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B097F" w:rsidRPr="00525E6C" w:rsidTr="006744EF">
        <w:trPr>
          <w:cantSplit/>
          <w:trHeight w:hRule="exact" w:val="851"/>
        </w:trPr>
        <w:tc>
          <w:tcPr>
            <w:tcW w:w="1276" w:type="dxa"/>
            <w:tcBorders>
              <w:bottom w:val="single" w:sz="4" w:space="0" w:color="auto"/>
            </w:tcBorders>
            <w:shd w:val="clear" w:color="auto" w:fill="auto"/>
            <w:vAlign w:val="bottom"/>
          </w:tcPr>
          <w:p w:rsidR="00FB097F" w:rsidRPr="00525E6C" w:rsidRDefault="00FB097F" w:rsidP="006744EF">
            <w:pPr>
              <w:spacing w:after="80"/>
            </w:pPr>
            <w:bookmarkStart w:id="0" w:name="_GoBack"/>
            <w:bookmarkEnd w:id="0"/>
            <w:r w:rsidRPr="00525E6C">
              <w:t xml:space="preserve">  </w:t>
            </w:r>
          </w:p>
        </w:tc>
        <w:tc>
          <w:tcPr>
            <w:tcW w:w="2268" w:type="dxa"/>
            <w:tcBorders>
              <w:bottom w:val="single" w:sz="4" w:space="0" w:color="auto"/>
            </w:tcBorders>
            <w:shd w:val="clear" w:color="auto" w:fill="auto"/>
            <w:vAlign w:val="bottom"/>
          </w:tcPr>
          <w:p w:rsidR="00FB097F" w:rsidRPr="00525E6C" w:rsidRDefault="00FB097F" w:rsidP="006744EF">
            <w:pPr>
              <w:spacing w:after="80" w:line="300" w:lineRule="exact"/>
              <w:rPr>
                <w:b/>
                <w:sz w:val="24"/>
                <w:szCs w:val="24"/>
              </w:rPr>
            </w:pPr>
            <w:r w:rsidRPr="00525E6C">
              <w:rPr>
                <w:sz w:val="28"/>
                <w:szCs w:val="28"/>
              </w:rPr>
              <w:t>United Nations</w:t>
            </w:r>
          </w:p>
        </w:tc>
        <w:tc>
          <w:tcPr>
            <w:tcW w:w="6095" w:type="dxa"/>
            <w:gridSpan w:val="2"/>
            <w:tcBorders>
              <w:bottom w:val="single" w:sz="4" w:space="0" w:color="auto"/>
            </w:tcBorders>
            <w:shd w:val="clear" w:color="auto" w:fill="auto"/>
            <w:vAlign w:val="bottom"/>
          </w:tcPr>
          <w:p w:rsidR="00FB097F" w:rsidRPr="00525E6C" w:rsidRDefault="00FB097F" w:rsidP="00E15B1D">
            <w:pPr>
              <w:jc w:val="right"/>
            </w:pPr>
            <w:r w:rsidRPr="00525E6C">
              <w:rPr>
                <w:sz w:val="40"/>
              </w:rPr>
              <w:t>ECE</w:t>
            </w:r>
            <w:r w:rsidRPr="00525E6C">
              <w:t>/TRANS/WP.29/GRE/201</w:t>
            </w:r>
            <w:r w:rsidR="00EA765B">
              <w:t>8</w:t>
            </w:r>
            <w:r w:rsidR="00554097" w:rsidRPr="00CE4D00">
              <w:t>/</w:t>
            </w:r>
            <w:r w:rsidR="00E15B1D" w:rsidRPr="00CE4D00">
              <w:t>43</w:t>
            </w:r>
          </w:p>
        </w:tc>
      </w:tr>
      <w:tr w:rsidR="00FB097F" w:rsidRPr="00527900" w:rsidTr="006744EF">
        <w:trPr>
          <w:cantSplit/>
          <w:trHeight w:hRule="exact" w:val="2835"/>
        </w:trPr>
        <w:tc>
          <w:tcPr>
            <w:tcW w:w="1276" w:type="dxa"/>
            <w:tcBorders>
              <w:top w:val="single" w:sz="4" w:space="0" w:color="auto"/>
              <w:bottom w:val="single" w:sz="12" w:space="0" w:color="auto"/>
            </w:tcBorders>
            <w:shd w:val="clear" w:color="auto" w:fill="auto"/>
          </w:tcPr>
          <w:p w:rsidR="00FB097F" w:rsidRPr="00525E6C" w:rsidRDefault="00FB097F" w:rsidP="006744EF">
            <w:pPr>
              <w:spacing w:before="120"/>
            </w:pPr>
            <w:r>
              <w:rPr>
                <w:noProof/>
                <w:lang w:val="en-GB" w:eastAsia="zh-CN"/>
              </w:rPr>
              <w:drawing>
                <wp:inline distT="0" distB="0" distL="0" distR="0">
                  <wp:extent cx="718185" cy="594995"/>
                  <wp:effectExtent l="0" t="0" r="5715" b="0"/>
                  <wp:docPr id="71" name="Picture 1" descr="Description: 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8185" cy="594995"/>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shd w:val="clear" w:color="auto" w:fill="auto"/>
          </w:tcPr>
          <w:p w:rsidR="00FB097F" w:rsidRPr="001B57EA" w:rsidRDefault="00FB097F" w:rsidP="006744EF">
            <w:pPr>
              <w:spacing w:before="120" w:line="420" w:lineRule="exact"/>
              <w:rPr>
                <w:sz w:val="40"/>
                <w:szCs w:val="40"/>
                <w:lang w:val="en-GB"/>
              </w:rPr>
            </w:pPr>
            <w:r w:rsidRPr="001B57EA">
              <w:rPr>
                <w:b/>
                <w:sz w:val="40"/>
                <w:szCs w:val="40"/>
                <w:lang w:val="en-GB"/>
              </w:rPr>
              <w:t>Economic and Social Council</w:t>
            </w:r>
          </w:p>
        </w:tc>
        <w:tc>
          <w:tcPr>
            <w:tcW w:w="2835" w:type="dxa"/>
            <w:tcBorders>
              <w:top w:val="single" w:sz="4" w:space="0" w:color="auto"/>
              <w:bottom w:val="single" w:sz="12" w:space="0" w:color="auto"/>
            </w:tcBorders>
            <w:shd w:val="clear" w:color="auto" w:fill="auto"/>
          </w:tcPr>
          <w:p w:rsidR="00FB097F" w:rsidRPr="00FB097F" w:rsidRDefault="00FB097F" w:rsidP="006744EF">
            <w:pPr>
              <w:spacing w:before="240" w:line="240" w:lineRule="exact"/>
              <w:rPr>
                <w:lang w:val="en-US"/>
              </w:rPr>
            </w:pPr>
            <w:r w:rsidRPr="00FB097F">
              <w:rPr>
                <w:lang w:val="en-US"/>
              </w:rPr>
              <w:t>Distr.: General</w:t>
            </w:r>
          </w:p>
          <w:p w:rsidR="00FB097F" w:rsidRPr="00FB097F" w:rsidRDefault="003F2EFB" w:rsidP="006744EF">
            <w:pPr>
              <w:spacing w:line="240" w:lineRule="exact"/>
              <w:rPr>
                <w:lang w:val="en-US"/>
              </w:rPr>
            </w:pPr>
            <w:r>
              <w:rPr>
                <w:lang w:val="en-US"/>
              </w:rPr>
              <w:t>9</w:t>
            </w:r>
            <w:r w:rsidR="00FB097F" w:rsidRPr="001B57EA">
              <w:rPr>
                <w:lang w:val="en-US"/>
              </w:rPr>
              <w:t xml:space="preserve"> </w:t>
            </w:r>
            <w:r w:rsidR="00CE4D00">
              <w:rPr>
                <w:lang w:val="en-US"/>
              </w:rPr>
              <w:t xml:space="preserve">August </w:t>
            </w:r>
            <w:r w:rsidR="00FB097F" w:rsidRPr="001B57EA">
              <w:rPr>
                <w:lang w:val="en-US"/>
              </w:rPr>
              <w:t>201</w:t>
            </w:r>
            <w:r w:rsidR="00EA765B" w:rsidRPr="001B57EA">
              <w:rPr>
                <w:lang w:val="en-US"/>
              </w:rPr>
              <w:t>8</w:t>
            </w:r>
          </w:p>
          <w:p w:rsidR="00FB097F" w:rsidRPr="00FB097F" w:rsidRDefault="00FB097F" w:rsidP="006744EF">
            <w:pPr>
              <w:spacing w:line="240" w:lineRule="exact"/>
              <w:rPr>
                <w:lang w:val="en-US"/>
              </w:rPr>
            </w:pPr>
          </w:p>
          <w:p w:rsidR="00FB097F" w:rsidRPr="00FB097F" w:rsidRDefault="00FB097F" w:rsidP="006744EF">
            <w:pPr>
              <w:spacing w:line="240" w:lineRule="exact"/>
              <w:rPr>
                <w:lang w:val="en-US"/>
              </w:rPr>
            </w:pPr>
            <w:r w:rsidRPr="00FB097F">
              <w:rPr>
                <w:lang w:val="en-US"/>
              </w:rPr>
              <w:t>Original: English</w:t>
            </w:r>
          </w:p>
        </w:tc>
      </w:tr>
    </w:tbl>
    <w:p w:rsidR="00FB097F" w:rsidRPr="00FB097F" w:rsidRDefault="00FB097F" w:rsidP="00FB097F">
      <w:pPr>
        <w:spacing w:before="120"/>
        <w:rPr>
          <w:b/>
          <w:sz w:val="28"/>
          <w:szCs w:val="28"/>
          <w:lang w:val="en-US"/>
        </w:rPr>
      </w:pPr>
      <w:r w:rsidRPr="00FB097F">
        <w:rPr>
          <w:b/>
          <w:sz w:val="28"/>
          <w:szCs w:val="28"/>
          <w:lang w:val="en-US"/>
        </w:rPr>
        <w:t>Economic Commission for Europe</w:t>
      </w:r>
    </w:p>
    <w:p w:rsidR="00FB097F" w:rsidRPr="00FB097F" w:rsidRDefault="00FB097F" w:rsidP="00FB097F">
      <w:pPr>
        <w:spacing w:before="120"/>
        <w:rPr>
          <w:sz w:val="28"/>
          <w:szCs w:val="28"/>
          <w:lang w:val="en-US"/>
        </w:rPr>
      </w:pPr>
      <w:r w:rsidRPr="00FB097F">
        <w:rPr>
          <w:sz w:val="28"/>
          <w:szCs w:val="28"/>
          <w:lang w:val="en-US"/>
        </w:rPr>
        <w:t>Inland Transport Committee</w:t>
      </w:r>
    </w:p>
    <w:p w:rsidR="00FB097F" w:rsidRPr="00FB097F" w:rsidRDefault="00FB097F" w:rsidP="00FB097F">
      <w:pPr>
        <w:spacing w:before="120"/>
        <w:rPr>
          <w:b/>
          <w:sz w:val="24"/>
          <w:szCs w:val="24"/>
          <w:lang w:val="en-US"/>
        </w:rPr>
      </w:pPr>
      <w:r w:rsidRPr="00FB097F">
        <w:rPr>
          <w:b/>
          <w:sz w:val="24"/>
          <w:szCs w:val="24"/>
          <w:lang w:val="en-US"/>
        </w:rPr>
        <w:t>World Forum for Harmonization of Vehicle Regulations</w:t>
      </w:r>
    </w:p>
    <w:p w:rsidR="00FB097F" w:rsidRPr="00FB097F" w:rsidRDefault="00FB097F" w:rsidP="00FB097F">
      <w:pPr>
        <w:spacing w:before="120" w:after="120"/>
        <w:rPr>
          <w:b/>
          <w:bCs/>
          <w:lang w:val="en-US"/>
        </w:rPr>
      </w:pPr>
      <w:r w:rsidRPr="00FB097F">
        <w:rPr>
          <w:b/>
          <w:bCs/>
          <w:lang w:val="en-US"/>
        </w:rPr>
        <w:t>Working Party on Lighting and Light-Signalling</w:t>
      </w:r>
    </w:p>
    <w:p w:rsidR="003F2EFB" w:rsidRDefault="003F2EFB" w:rsidP="003F2EFB">
      <w:pPr>
        <w:spacing w:before="120"/>
        <w:rPr>
          <w:b/>
          <w:lang w:val="en-GB"/>
        </w:rPr>
      </w:pPr>
      <w:r>
        <w:rPr>
          <w:b/>
          <w:lang w:val="en-GB"/>
        </w:rPr>
        <w:t>Eightieth session</w:t>
      </w:r>
    </w:p>
    <w:p w:rsidR="00FB097F" w:rsidRPr="00FB097F" w:rsidRDefault="00FB097F" w:rsidP="00FB097F">
      <w:pPr>
        <w:rPr>
          <w:bCs/>
          <w:lang w:val="en-US"/>
        </w:rPr>
      </w:pPr>
      <w:r w:rsidRPr="00FB097F">
        <w:rPr>
          <w:lang w:val="en-US"/>
        </w:rPr>
        <w:t>Geneva</w:t>
      </w:r>
      <w:r w:rsidRPr="00FB097F">
        <w:rPr>
          <w:bCs/>
          <w:lang w:val="en-US"/>
        </w:rPr>
        <w:t xml:space="preserve">, </w:t>
      </w:r>
      <w:r w:rsidR="001B57EA" w:rsidRPr="001B57EA">
        <w:rPr>
          <w:bCs/>
          <w:lang w:val="en-US"/>
        </w:rPr>
        <w:t>23-26</w:t>
      </w:r>
      <w:r w:rsidRPr="001B57EA">
        <w:rPr>
          <w:bCs/>
          <w:lang w:val="en-US"/>
        </w:rPr>
        <w:t xml:space="preserve"> </w:t>
      </w:r>
      <w:r w:rsidR="00554097" w:rsidRPr="001B57EA">
        <w:rPr>
          <w:bCs/>
          <w:lang w:val="en-US"/>
        </w:rPr>
        <w:t>October</w:t>
      </w:r>
      <w:r w:rsidRPr="001B57EA">
        <w:rPr>
          <w:bCs/>
          <w:lang w:val="en-US"/>
        </w:rPr>
        <w:t xml:space="preserve"> 201</w:t>
      </w:r>
      <w:r w:rsidR="00EA765B" w:rsidRPr="001B57EA">
        <w:rPr>
          <w:bCs/>
          <w:lang w:val="en-US"/>
        </w:rPr>
        <w:t>8</w:t>
      </w:r>
    </w:p>
    <w:p w:rsidR="00FB097F" w:rsidRDefault="00FB097F" w:rsidP="00FB097F">
      <w:pPr>
        <w:ind w:right="1134"/>
        <w:rPr>
          <w:bCs/>
          <w:lang w:val="en-US"/>
        </w:rPr>
      </w:pPr>
      <w:r w:rsidRPr="001B57EA">
        <w:rPr>
          <w:bCs/>
          <w:lang w:val="en-US"/>
        </w:rPr>
        <w:t xml:space="preserve">Item </w:t>
      </w:r>
      <w:r w:rsidR="00CE4D00">
        <w:rPr>
          <w:bCs/>
          <w:lang w:val="en-US"/>
        </w:rPr>
        <w:t xml:space="preserve">7 (a) </w:t>
      </w:r>
      <w:r w:rsidRPr="001B57EA">
        <w:rPr>
          <w:bCs/>
          <w:lang w:val="en-US"/>
        </w:rPr>
        <w:t>of the provisional agenda</w:t>
      </w:r>
    </w:p>
    <w:p w:rsidR="004E7574" w:rsidRPr="00CE4D00" w:rsidRDefault="00CE4D00" w:rsidP="004E7574">
      <w:pPr>
        <w:ind w:right="1134"/>
        <w:rPr>
          <w:b/>
          <w:bCs/>
          <w:lang w:val="en-US"/>
        </w:rPr>
      </w:pPr>
      <w:r w:rsidRPr="00CE4D00">
        <w:rPr>
          <w:b/>
          <w:bCs/>
          <w:lang w:val="en-US"/>
        </w:rPr>
        <w:t xml:space="preserve">Other UN Regulations: </w:t>
      </w:r>
      <w:r>
        <w:rPr>
          <w:b/>
          <w:bCs/>
          <w:lang w:val="en-US"/>
        </w:rPr>
        <w:t xml:space="preserve">UN </w:t>
      </w:r>
      <w:r w:rsidR="004E7574" w:rsidRPr="00CE4D00">
        <w:rPr>
          <w:b/>
          <w:bCs/>
          <w:lang w:val="en-US"/>
        </w:rPr>
        <w:t xml:space="preserve">Regulation No. 10 (Electromagnetic compatibility)  </w:t>
      </w:r>
    </w:p>
    <w:p w:rsidR="00FB097F" w:rsidRPr="00525E6C" w:rsidRDefault="00FB097F" w:rsidP="00DD3045">
      <w:pPr>
        <w:pStyle w:val="HChG"/>
        <w:spacing w:before="240"/>
      </w:pPr>
      <w:r w:rsidRPr="00525E6C">
        <w:tab/>
      </w:r>
      <w:r w:rsidRPr="00525E6C">
        <w:tab/>
      </w:r>
      <w:r w:rsidRPr="00115647">
        <w:t>Proposal for the 0</w:t>
      </w:r>
      <w:r w:rsidR="00EA765B">
        <w:t>6</w:t>
      </w:r>
      <w:r w:rsidRPr="00115647">
        <w:t xml:space="preserve"> series of amendments to </w:t>
      </w:r>
      <w:r w:rsidR="00CE4D00">
        <w:t xml:space="preserve">UN </w:t>
      </w:r>
      <w:r w:rsidRPr="00115647">
        <w:t>Regulation No. 10 (Electromagnetic compatibility)</w:t>
      </w:r>
      <w:r>
        <w:t xml:space="preserve"> </w:t>
      </w:r>
    </w:p>
    <w:p w:rsidR="00FB097F" w:rsidRPr="00525E6C" w:rsidRDefault="00FB097F" w:rsidP="002C15C5">
      <w:pPr>
        <w:pStyle w:val="H1G"/>
        <w:spacing w:before="240"/>
        <w:ind w:firstLine="0"/>
        <w:rPr>
          <w:szCs w:val="24"/>
        </w:rPr>
      </w:pPr>
      <w:r w:rsidRPr="00CE4D00">
        <w:rPr>
          <w:szCs w:val="24"/>
        </w:rPr>
        <w:t>Submitted by the Task Force on Electromagnetic Compatibility (TF EMC)</w:t>
      </w:r>
      <w:r w:rsidR="00361DD4" w:rsidRPr="00A96F13">
        <w:rPr>
          <w:szCs w:val="24"/>
        </w:rPr>
        <w:footnoteReference w:customMarkFollows="1" w:id="1"/>
        <w:t>*</w:t>
      </w:r>
      <w:r w:rsidRPr="00525E6C">
        <w:rPr>
          <w:szCs w:val="24"/>
        </w:rPr>
        <w:t xml:space="preserve"> </w:t>
      </w:r>
    </w:p>
    <w:p w:rsidR="00CE4D00" w:rsidRDefault="00FB097F" w:rsidP="00DD3045">
      <w:pPr>
        <w:pStyle w:val="SingleTxtG"/>
        <w:spacing w:before="0" w:line="220" w:lineRule="atLeast"/>
        <w:ind w:firstLine="567"/>
      </w:pPr>
      <w:r w:rsidRPr="00CE4D00">
        <w:rPr>
          <w:rFonts w:ascii="Times New Roman" w:eastAsia="Times New Roman" w:hAnsi="Times New Roman"/>
        </w:rPr>
        <w:t xml:space="preserve">The text reproduced </w:t>
      </w:r>
      <w:r w:rsidR="00CE4D00" w:rsidRPr="00CE4D00">
        <w:rPr>
          <w:rFonts w:ascii="Times New Roman" w:eastAsia="Times New Roman" w:hAnsi="Times New Roman"/>
        </w:rPr>
        <w:t>below</w:t>
      </w:r>
      <w:r w:rsidR="00CE4D00">
        <w:rPr>
          <w:rFonts w:ascii="Times New Roman" w:eastAsia="Times New Roman" w:hAnsi="Times New Roman"/>
        </w:rPr>
        <w:t xml:space="preserve"> has been </w:t>
      </w:r>
      <w:r w:rsidRPr="00CE4D00">
        <w:rPr>
          <w:rFonts w:ascii="Times New Roman" w:eastAsia="Times New Roman" w:hAnsi="Times New Roman"/>
        </w:rPr>
        <w:t>prepared by TF EMC with the aim</w:t>
      </w:r>
      <w:r w:rsidR="00C31EA9" w:rsidRPr="00CE4D00">
        <w:rPr>
          <w:rFonts w:ascii="Times New Roman" w:eastAsia="Times New Roman" w:hAnsi="Times New Roman"/>
        </w:rPr>
        <w:t>:</w:t>
      </w:r>
      <w:r w:rsidR="00CE4D00" w:rsidRPr="00CE4D00">
        <w:t xml:space="preserve"> </w:t>
      </w:r>
    </w:p>
    <w:p w:rsidR="00C31EA9" w:rsidRPr="00CE4D00" w:rsidRDefault="00CE4D00" w:rsidP="00DD3045">
      <w:pPr>
        <w:pStyle w:val="SingleTxtG"/>
        <w:numPr>
          <w:ilvl w:val="0"/>
          <w:numId w:val="11"/>
        </w:numPr>
        <w:spacing w:before="0" w:line="220" w:lineRule="atLeast"/>
        <w:ind w:left="1701" w:hanging="567"/>
        <w:rPr>
          <w:rFonts w:ascii="Times New Roman" w:eastAsia="Times New Roman" w:hAnsi="Times New Roman"/>
        </w:rPr>
      </w:pPr>
      <w:r w:rsidRPr="00CE4D00">
        <w:rPr>
          <w:rFonts w:ascii="Times New Roman" w:eastAsia="Times New Roman" w:hAnsi="Times New Roman"/>
        </w:rPr>
        <w:t>T</w:t>
      </w:r>
      <w:r w:rsidR="00FB097F" w:rsidRPr="00CE4D00">
        <w:rPr>
          <w:rFonts w:ascii="Times New Roman" w:eastAsia="Times New Roman" w:hAnsi="Times New Roman"/>
        </w:rPr>
        <w:t xml:space="preserve">o </w:t>
      </w:r>
      <w:r w:rsidR="00C31EA9" w:rsidRPr="00CE4D00">
        <w:rPr>
          <w:rFonts w:ascii="Times New Roman" w:eastAsia="Times New Roman" w:hAnsi="Times New Roman"/>
        </w:rPr>
        <w:t>be</w:t>
      </w:r>
      <w:r w:rsidR="00FB097F" w:rsidRPr="00CE4D00">
        <w:rPr>
          <w:rFonts w:ascii="Times New Roman" w:eastAsia="Times New Roman" w:hAnsi="Times New Roman"/>
        </w:rPr>
        <w:t xml:space="preserve"> consistent with the </w:t>
      </w:r>
      <w:r w:rsidRPr="00CE4D00">
        <w:rPr>
          <w:rFonts w:ascii="Times New Roman" w:eastAsia="Times New Roman" w:hAnsi="Times New Roman"/>
        </w:rPr>
        <w:t xml:space="preserve">International Special Committee on Radio Interference (CISPR) 12 Standard </w:t>
      </w:r>
      <w:r w:rsidR="00FB097F" w:rsidRPr="00CE4D00">
        <w:rPr>
          <w:rFonts w:ascii="Times New Roman" w:eastAsia="Times New Roman" w:hAnsi="Times New Roman"/>
        </w:rPr>
        <w:t>narrow</w:t>
      </w:r>
      <w:r w:rsidR="00B10D68" w:rsidRPr="00CE4D00">
        <w:rPr>
          <w:rFonts w:ascii="Times New Roman" w:eastAsia="Times New Roman" w:hAnsi="Times New Roman"/>
        </w:rPr>
        <w:t>-</w:t>
      </w:r>
      <w:r w:rsidR="00FB097F" w:rsidRPr="00CE4D00">
        <w:rPr>
          <w:rFonts w:ascii="Times New Roman" w:eastAsia="Times New Roman" w:hAnsi="Times New Roman"/>
        </w:rPr>
        <w:t>band limit</w:t>
      </w:r>
      <w:r>
        <w:rPr>
          <w:rFonts w:ascii="Times New Roman" w:eastAsia="Times New Roman" w:hAnsi="Times New Roman"/>
        </w:rPr>
        <w:t>;</w:t>
      </w:r>
    </w:p>
    <w:p w:rsidR="00C31EA9" w:rsidRPr="00CE4D00" w:rsidRDefault="00CE4D00" w:rsidP="00DD3045">
      <w:pPr>
        <w:pStyle w:val="SingleTxtG"/>
        <w:numPr>
          <w:ilvl w:val="0"/>
          <w:numId w:val="11"/>
        </w:numPr>
        <w:spacing w:before="0" w:line="220" w:lineRule="atLeast"/>
        <w:ind w:left="1701" w:hanging="567"/>
        <w:rPr>
          <w:rFonts w:ascii="Times New Roman" w:eastAsia="Times New Roman" w:hAnsi="Times New Roman"/>
        </w:rPr>
      </w:pPr>
      <w:r>
        <w:rPr>
          <w:rFonts w:ascii="Times New Roman" w:eastAsia="Times New Roman" w:hAnsi="Times New Roman"/>
        </w:rPr>
        <w:t>T</w:t>
      </w:r>
      <w:r w:rsidR="00C31EA9" w:rsidRPr="00CE4D00">
        <w:rPr>
          <w:rFonts w:ascii="Times New Roman" w:eastAsia="Times New Roman" w:hAnsi="Times New Roman"/>
        </w:rPr>
        <w:t xml:space="preserve">o be consistent with </w:t>
      </w:r>
      <w:r>
        <w:rPr>
          <w:rFonts w:ascii="Times New Roman" w:eastAsia="Times New Roman" w:hAnsi="Times New Roman"/>
        </w:rPr>
        <w:t xml:space="preserve">the </w:t>
      </w:r>
      <w:r w:rsidR="00C31EA9" w:rsidRPr="00CE4D00">
        <w:rPr>
          <w:rFonts w:ascii="Times New Roman" w:eastAsia="Times New Roman" w:hAnsi="Times New Roman"/>
        </w:rPr>
        <w:t>last CISPR 12 in terms of definitions, types of artificial networks and description, vehicle in charging mode description and associated figures</w:t>
      </w:r>
      <w:r>
        <w:rPr>
          <w:rFonts w:ascii="Times New Roman" w:eastAsia="Times New Roman" w:hAnsi="Times New Roman"/>
        </w:rPr>
        <w:t>;</w:t>
      </w:r>
      <w:r w:rsidR="00C31EA9" w:rsidRPr="00CE4D00">
        <w:rPr>
          <w:rFonts w:ascii="Times New Roman" w:eastAsia="Times New Roman" w:hAnsi="Times New Roman"/>
        </w:rPr>
        <w:t xml:space="preserve"> </w:t>
      </w:r>
    </w:p>
    <w:p w:rsidR="00C31EA9" w:rsidRPr="00CE4D00" w:rsidRDefault="00CE4D00" w:rsidP="00DD3045">
      <w:pPr>
        <w:pStyle w:val="SingleTxtG"/>
        <w:numPr>
          <w:ilvl w:val="0"/>
          <w:numId w:val="11"/>
        </w:numPr>
        <w:spacing w:before="0" w:line="220" w:lineRule="atLeast"/>
        <w:ind w:left="1701" w:hanging="567"/>
        <w:rPr>
          <w:rFonts w:ascii="Times New Roman" w:eastAsia="Times New Roman" w:hAnsi="Times New Roman"/>
        </w:rPr>
      </w:pPr>
      <w:r>
        <w:rPr>
          <w:rFonts w:ascii="Times New Roman" w:eastAsia="Times New Roman" w:hAnsi="Times New Roman"/>
        </w:rPr>
        <w:t>T</w:t>
      </w:r>
      <w:r w:rsidR="00C31EA9" w:rsidRPr="00CE4D00">
        <w:rPr>
          <w:rFonts w:ascii="Times New Roman" w:eastAsia="Times New Roman" w:hAnsi="Times New Roman"/>
        </w:rPr>
        <w:t>o clarify the transitional provisions</w:t>
      </w:r>
      <w:r>
        <w:rPr>
          <w:rFonts w:ascii="Times New Roman" w:eastAsia="Times New Roman" w:hAnsi="Times New Roman"/>
        </w:rPr>
        <w:t>;</w:t>
      </w:r>
    </w:p>
    <w:p w:rsidR="00C31EA9" w:rsidRPr="00CE4D00" w:rsidRDefault="00CE4D00" w:rsidP="00DD3045">
      <w:pPr>
        <w:pStyle w:val="SingleTxtG"/>
        <w:numPr>
          <w:ilvl w:val="0"/>
          <w:numId w:val="11"/>
        </w:numPr>
        <w:spacing w:before="0" w:line="220" w:lineRule="atLeast"/>
        <w:ind w:left="1701" w:hanging="567"/>
        <w:rPr>
          <w:rFonts w:ascii="Times New Roman" w:eastAsia="Times New Roman" w:hAnsi="Times New Roman"/>
        </w:rPr>
      </w:pPr>
      <w:r>
        <w:rPr>
          <w:rFonts w:ascii="Times New Roman" w:eastAsia="Times New Roman" w:hAnsi="Times New Roman"/>
        </w:rPr>
        <w:t>T</w:t>
      </w:r>
      <w:r w:rsidR="00C31EA9" w:rsidRPr="00CE4D00">
        <w:rPr>
          <w:rFonts w:ascii="Times New Roman" w:eastAsia="Times New Roman" w:hAnsi="Times New Roman"/>
        </w:rPr>
        <w:t>o precise the vehicle “immunity related functions” and the associated vehicle test modes and failure criteria</w:t>
      </w:r>
      <w:r>
        <w:rPr>
          <w:rFonts w:ascii="Times New Roman" w:eastAsia="Times New Roman" w:hAnsi="Times New Roman"/>
        </w:rPr>
        <w:t>;</w:t>
      </w:r>
      <w:r w:rsidR="00C31EA9" w:rsidRPr="00CE4D00">
        <w:rPr>
          <w:rFonts w:ascii="Times New Roman" w:eastAsia="Times New Roman" w:hAnsi="Times New Roman"/>
        </w:rPr>
        <w:t xml:space="preserve"> </w:t>
      </w:r>
    </w:p>
    <w:p w:rsidR="00C31EA9" w:rsidRPr="00CE4D00" w:rsidRDefault="00CE4D00" w:rsidP="00DD3045">
      <w:pPr>
        <w:pStyle w:val="SingleTxtG"/>
        <w:numPr>
          <w:ilvl w:val="0"/>
          <w:numId w:val="11"/>
        </w:numPr>
        <w:spacing w:before="0" w:line="220" w:lineRule="atLeast"/>
        <w:ind w:left="1701" w:hanging="567"/>
        <w:rPr>
          <w:rFonts w:ascii="Times New Roman" w:eastAsia="Times New Roman" w:hAnsi="Times New Roman"/>
        </w:rPr>
      </w:pPr>
      <w:r>
        <w:rPr>
          <w:rFonts w:ascii="Times New Roman" w:eastAsia="Times New Roman" w:hAnsi="Times New Roman"/>
        </w:rPr>
        <w:t>T</w:t>
      </w:r>
      <w:r w:rsidR="00C31EA9" w:rsidRPr="00CE4D00">
        <w:rPr>
          <w:rFonts w:ascii="Times New Roman" w:eastAsia="Times New Roman" w:hAnsi="Times New Roman"/>
        </w:rPr>
        <w:t xml:space="preserve">o consider the </w:t>
      </w:r>
      <w:r w:rsidR="00994EB4" w:rsidRPr="00CE4D00">
        <w:rPr>
          <w:rFonts w:ascii="Times New Roman" w:eastAsia="Times New Roman" w:hAnsi="Times New Roman"/>
        </w:rPr>
        <w:t>specific demands from Contracting Parties</w:t>
      </w:r>
      <w:r>
        <w:rPr>
          <w:rFonts w:ascii="Times New Roman" w:eastAsia="Times New Roman" w:hAnsi="Times New Roman"/>
        </w:rPr>
        <w:t>.</w:t>
      </w:r>
    </w:p>
    <w:p w:rsidR="00C31EA9" w:rsidRPr="00CE4D00" w:rsidRDefault="00FB097F" w:rsidP="00DD3045">
      <w:pPr>
        <w:pStyle w:val="SingleTxtG"/>
        <w:spacing w:before="0" w:line="220" w:lineRule="atLeast"/>
        <w:ind w:firstLine="567"/>
        <w:rPr>
          <w:rFonts w:ascii="Times New Roman" w:eastAsia="Times New Roman" w:hAnsi="Times New Roman"/>
        </w:rPr>
      </w:pPr>
      <w:r w:rsidRPr="00CE4D00">
        <w:rPr>
          <w:rFonts w:ascii="Times New Roman" w:eastAsia="Times New Roman" w:hAnsi="Times New Roman"/>
        </w:rPr>
        <w:t>The modifications are marked in bold for new or strikethrough for deleted characters.</w:t>
      </w:r>
      <w:r w:rsidR="00CE4D00">
        <w:rPr>
          <w:rFonts w:ascii="Times New Roman" w:eastAsia="Times New Roman" w:hAnsi="Times New Roman"/>
        </w:rPr>
        <w:t xml:space="preserve"> </w:t>
      </w:r>
      <w:r w:rsidR="00994EB4" w:rsidRPr="00CE4D00">
        <w:rPr>
          <w:rFonts w:ascii="Times New Roman" w:eastAsia="Times New Roman" w:hAnsi="Times New Roman"/>
        </w:rPr>
        <w:t>One issue</w:t>
      </w:r>
      <w:r w:rsidR="00C31EA9" w:rsidRPr="00CE4D00">
        <w:rPr>
          <w:rFonts w:ascii="Times New Roman" w:eastAsia="Times New Roman" w:hAnsi="Times New Roman"/>
        </w:rPr>
        <w:t xml:space="preserve"> (extension of vehicle categories) </w:t>
      </w:r>
      <w:r w:rsidR="007958C9" w:rsidRPr="00CE4D00">
        <w:rPr>
          <w:rFonts w:ascii="Times New Roman" w:eastAsia="Times New Roman" w:hAnsi="Times New Roman"/>
        </w:rPr>
        <w:t>is still to b</w:t>
      </w:r>
      <w:r w:rsidR="00994EB4" w:rsidRPr="00CE4D00">
        <w:rPr>
          <w:rFonts w:ascii="Times New Roman" w:eastAsia="Times New Roman" w:hAnsi="Times New Roman"/>
        </w:rPr>
        <w:t>e discussed</w:t>
      </w:r>
      <w:r w:rsidR="00C31EA9" w:rsidRPr="00CE4D00">
        <w:rPr>
          <w:rFonts w:ascii="Times New Roman" w:eastAsia="Times New Roman" w:hAnsi="Times New Roman"/>
        </w:rPr>
        <w:t xml:space="preserve"> and marked between square brackets</w:t>
      </w:r>
      <w:r w:rsidR="00CE4D00">
        <w:rPr>
          <w:rFonts w:ascii="Times New Roman" w:eastAsia="Times New Roman" w:hAnsi="Times New Roman"/>
        </w:rPr>
        <w:t xml:space="preserve">. </w:t>
      </w:r>
      <w:r w:rsidR="00C31EA9" w:rsidRPr="00CE4D00">
        <w:rPr>
          <w:rFonts w:ascii="Times New Roman" w:eastAsia="Times New Roman" w:hAnsi="Times New Roman"/>
        </w:rPr>
        <w:t xml:space="preserve"> </w:t>
      </w:r>
    </w:p>
    <w:p w:rsidR="00804F52" w:rsidRPr="007958C9" w:rsidRDefault="0041326E" w:rsidP="00387D8F">
      <w:pPr>
        <w:pStyle w:val="HChG"/>
      </w:pPr>
      <w:r w:rsidRPr="00450BEF">
        <w:br w:type="page"/>
      </w:r>
      <w:r w:rsidR="00387D8F">
        <w:lastRenderedPageBreak/>
        <w:tab/>
      </w:r>
      <w:r w:rsidR="00804F52" w:rsidRPr="007958C9">
        <w:t>I.</w:t>
      </w:r>
      <w:r w:rsidR="00804F52" w:rsidRPr="007958C9">
        <w:tab/>
        <w:t>P</w:t>
      </w:r>
      <w:r w:rsidR="00387D8F" w:rsidRPr="007958C9">
        <w:t>roposal</w:t>
      </w:r>
    </w:p>
    <w:p w:rsidR="007D29E6" w:rsidRPr="00DB2DFE" w:rsidRDefault="007D29E6" w:rsidP="007D29E6">
      <w:pPr>
        <w:spacing w:after="120" w:line="240" w:lineRule="auto"/>
        <w:ind w:left="1134"/>
        <w:rPr>
          <w:lang w:val="en-GB"/>
        </w:rPr>
      </w:pPr>
      <w:r w:rsidRPr="00DB2DFE">
        <w:rPr>
          <w:bCs/>
          <w:i/>
          <w:iCs/>
          <w:color w:val="000000"/>
          <w:lang w:val="en-GB"/>
        </w:rPr>
        <w:t xml:space="preserve">Paragraph 1.1., </w:t>
      </w:r>
      <w:r w:rsidRPr="00DB2DFE">
        <w:rPr>
          <w:lang w:val="en-GB"/>
        </w:rPr>
        <w:t>amend to read:</w:t>
      </w:r>
    </w:p>
    <w:p w:rsidR="007D29E6" w:rsidRPr="00DB2DFE" w:rsidRDefault="00DB2DFE" w:rsidP="007D29E6">
      <w:pPr>
        <w:pStyle w:val="SingleTxtG"/>
        <w:ind w:left="2268" w:hanging="1134"/>
        <w:rPr>
          <w:rFonts w:ascii="Times New Roman" w:hAnsi="Times New Roman"/>
        </w:rPr>
      </w:pPr>
      <w:bookmarkStart w:id="1" w:name="_Hlk520385175"/>
      <w:r w:rsidRPr="00DB2DFE">
        <w:rPr>
          <w:rFonts w:ascii="Times New Roman" w:hAnsi="Times New Roman"/>
        </w:rPr>
        <w:t>"</w:t>
      </w:r>
      <w:bookmarkEnd w:id="1"/>
      <w:r w:rsidR="007D29E6" w:rsidRPr="00DB2DFE">
        <w:rPr>
          <w:rFonts w:ascii="Times New Roman" w:hAnsi="Times New Roman"/>
        </w:rPr>
        <w:t>1.1.</w:t>
      </w:r>
      <w:r w:rsidR="007D29E6" w:rsidRPr="00DB2DFE">
        <w:rPr>
          <w:rFonts w:ascii="Times New Roman" w:hAnsi="Times New Roman"/>
        </w:rPr>
        <w:tab/>
        <w:t>Vehicles of categories L, M, N [</w:t>
      </w:r>
      <w:r w:rsidR="007D29E6" w:rsidRPr="00DB2DFE">
        <w:rPr>
          <w:rFonts w:ascii="Times New Roman" w:hAnsi="Times New Roman"/>
          <w:strike/>
        </w:rPr>
        <w:t>and</w:t>
      </w:r>
      <w:r w:rsidR="007D29E6" w:rsidRPr="00DB2DFE">
        <w:rPr>
          <w:rFonts w:ascii="Times New Roman" w:hAnsi="Times New Roman"/>
        </w:rPr>
        <w:t>] O, [</w:t>
      </w:r>
      <w:r w:rsidR="007D29E6" w:rsidRPr="00DB2DFE">
        <w:rPr>
          <w:rFonts w:ascii="Times New Roman" w:hAnsi="Times New Roman"/>
          <w:b/>
        </w:rPr>
        <w:t>T, R and S</w:t>
      </w:r>
      <w:r w:rsidR="007D29E6" w:rsidRPr="00DB2DFE">
        <w:rPr>
          <w:rFonts w:ascii="Times New Roman" w:hAnsi="Times New Roman"/>
        </w:rPr>
        <w:t>]</w:t>
      </w:r>
      <w:r w:rsidR="008B2642">
        <w:rPr>
          <w:rFonts w:ascii="Times New Roman" w:hAnsi="Times New Roman"/>
          <w:vertAlign w:val="superscript"/>
        </w:rPr>
        <w:t>1</w:t>
      </w:r>
      <w:r w:rsidR="007D29E6" w:rsidRPr="00DB2DFE">
        <w:rPr>
          <w:rFonts w:ascii="Times New Roman" w:hAnsi="Times New Roman"/>
        </w:rPr>
        <w:t xml:space="preserve"> with regard to electromagnetic compatibility;</w:t>
      </w:r>
      <w:r w:rsidRPr="009F1AA6">
        <w:t>"</w:t>
      </w:r>
    </w:p>
    <w:p w:rsidR="00675AB5" w:rsidRPr="00DB2DFE" w:rsidRDefault="00675AB5" w:rsidP="00675AB5">
      <w:pPr>
        <w:spacing w:after="120" w:line="240" w:lineRule="auto"/>
        <w:ind w:left="1134"/>
        <w:rPr>
          <w:lang w:val="en-GB"/>
        </w:rPr>
      </w:pPr>
      <w:r w:rsidRPr="00DB2DFE">
        <w:rPr>
          <w:bCs/>
          <w:i/>
          <w:iCs/>
          <w:color w:val="000000"/>
          <w:lang w:val="en-GB"/>
        </w:rPr>
        <w:t>Paragraph 1.1.,</w:t>
      </w:r>
      <w:r w:rsidRPr="008B2642">
        <w:rPr>
          <w:bCs/>
          <w:i/>
          <w:iCs/>
          <w:color w:val="000000"/>
          <w:lang w:val="en-GB"/>
        </w:rPr>
        <w:t xml:space="preserve"> </w:t>
      </w:r>
      <w:r w:rsidRPr="008B2642">
        <w:rPr>
          <w:i/>
          <w:lang w:val="en-GB"/>
        </w:rPr>
        <w:t>footnote 1</w:t>
      </w:r>
      <w:r w:rsidR="008B2642" w:rsidRPr="008B2642">
        <w:rPr>
          <w:i/>
          <w:lang w:val="en-GB"/>
        </w:rPr>
        <w:t>,</w:t>
      </w:r>
      <w:r w:rsidRPr="00DB2DFE">
        <w:rPr>
          <w:lang w:val="en-GB"/>
        </w:rPr>
        <w:t xml:space="preserve"> amend to read:</w:t>
      </w:r>
    </w:p>
    <w:p w:rsidR="00675AB5" w:rsidRPr="00DB2DFE" w:rsidRDefault="00DB2DFE" w:rsidP="007D29E6">
      <w:pPr>
        <w:pStyle w:val="SingleTxtG"/>
        <w:ind w:left="2268" w:hanging="1134"/>
        <w:rPr>
          <w:rFonts w:ascii="Times New Roman" w:hAnsi="Times New Roman"/>
        </w:rPr>
      </w:pPr>
      <w:r w:rsidRPr="00DB2DFE">
        <w:rPr>
          <w:rFonts w:ascii="Times New Roman" w:hAnsi="Times New Roman"/>
        </w:rPr>
        <w:t>"</w:t>
      </w:r>
      <w:r w:rsidR="00675AB5" w:rsidRPr="00DB2DFE">
        <w:rPr>
          <w:rStyle w:val="FootnoteReference"/>
          <w:sz w:val="20"/>
        </w:rPr>
        <w:footnoteRef/>
      </w:r>
      <w:r w:rsidR="00675AB5" w:rsidRPr="00DB2DFE">
        <w:rPr>
          <w:rFonts w:ascii="Times New Roman" w:hAnsi="Times New Roman"/>
        </w:rPr>
        <w:tab/>
        <w:t>As defined in the Consolidated Resolution on the Construction of Vehicles (R.E.3), document ECE/TRANS/WP.29/78/Rev.</w:t>
      </w:r>
      <w:r w:rsidR="00675AB5" w:rsidRPr="00DB2DFE">
        <w:rPr>
          <w:rFonts w:ascii="Times New Roman" w:hAnsi="Times New Roman"/>
          <w:strike/>
        </w:rPr>
        <w:t>3</w:t>
      </w:r>
      <w:r w:rsidR="00675AB5" w:rsidRPr="00DB2DFE">
        <w:rPr>
          <w:rFonts w:ascii="Times New Roman" w:hAnsi="Times New Roman"/>
        </w:rPr>
        <w:t xml:space="preserve"> </w:t>
      </w:r>
      <w:r w:rsidR="00675AB5" w:rsidRPr="00DB2DFE">
        <w:rPr>
          <w:rFonts w:ascii="Times New Roman" w:hAnsi="Times New Roman"/>
          <w:b/>
        </w:rPr>
        <w:t>6</w:t>
      </w:r>
      <w:r w:rsidR="00675AB5" w:rsidRPr="00DB2DFE">
        <w:rPr>
          <w:rFonts w:ascii="Times New Roman" w:hAnsi="Times New Roman"/>
        </w:rPr>
        <w:t>, para. 2.</w:t>
      </w:r>
    </w:p>
    <w:p w:rsidR="007D29E6" w:rsidRPr="00DB2DFE" w:rsidRDefault="007D29E6" w:rsidP="007D29E6">
      <w:pPr>
        <w:spacing w:after="120" w:line="240" w:lineRule="auto"/>
        <w:ind w:left="1134"/>
        <w:rPr>
          <w:lang w:val="en-GB"/>
        </w:rPr>
      </w:pPr>
      <w:r w:rsidRPr="00DB2DFE">
        <w:rPr>
          <w:bCs/>
          <w:i/>
          <w:iCs/>
          <w:color w:val="000000"/>
          <w:lang w:val="en-GB"/>
        </w:rPr>
        <w:t xml:space="preserve">Paragraph 2.12,, </w:t>
      </w:r>
      <w:r w:rsidRPr="00DB2DFE">
        <w:rPr>
          <w:lang w:val="en-GB"/>
        </w:rPr>
        <w:t>amend to read:</w:t>
      </w:r>
    </w:p>
    <w:p w:rsidR="007D29E6" w:rsidRPr="00DB2DFE" w:rsidRDefault="00DB2DFE" w:rsidP="007D29E6">
      <w:pPr>
        <w:pStyle w:val="SingleTxtG"/>
        <w:ind w:left="2268" w:hanging="1134"/>
        <w:rPr>
          <w:rFonts w:ascii="Times New Roman" w:hAnsi="Times New Roman"/>
          <w:b/>
        </w:rPr>
      </w:pPr>
      <w:r w:rsidRPr="00DB2DFE">
        <w:rPr>
          <w:rFonts w:ascii="Times New Roman" w:hAnsi="Times New Roman"/>
        </w:rPr>
        <w:t>"</w:t>
      </w:r>
      <w:r w:rsidR="007D29E6" w:rsidRPr="00DB2DFE">
        <w:rPr>
          <w:rFonts w:ascii="Times New Roman" w:hAnsi="Times New Roman"/>
        </w:rPr>
        <w:t>2.12.</w:t>
      </w:r>
      <w:r w:rsidR="007D29E6" w:rsidRPr="00DB2DFE">
        <w:rPr>
          <w:rFonts w:ascii="Times New Roman" w:hAnsi="Times New Roman"/>
        </w:rPr>
        <w:tab/>
        <w:t>"</w:t>
      </w:r>
      <w:r w:rsidR="007D29E6" w:rsidRPr="00DB2DFE">
        <w:rPr>
          <w:rFonts w:ascii="Times New Roman" w:hAnsi="Times New Roman"/>
          <w:i/>
        </w:rPr>
        <w:t>Immunity related functions</w:t>
      </w:r>
      <w:r w:rsidR="007D29E6" w:rsidRPr="00DB2DFE">
        <w:rPr>
          <w:rFonts w:ascii="Times New Roman" w:hAnsi="Times New Roman"/>
        </w:rPr>
        <w:t xml:space="preserve">" are </w:t>
      </w:r>
      <w:r w:rsidR="007D29E6" w:rsidRPr="00DB2DFE">
        <w:rPr>
          <w:rFonts w:ascii="Times New Roman" w:hAnsi="Times New Roman"/>
          <w:b/>
        </w:rPr>
        <w:t>the following functions; this list is not exhaustive and shall be adapted to the technical evolution of vehicle/technology:</w:t>
      </w:r>
    </w:p>
    <w:p w:rsidR="007D29E6" w:rsidRPr="00DB2DFE" w:rsidRDefault="007D29E6" w:rsidP="007D29E6">
      <w:pPr>
        <w:pStyle w:val="a"/>
        <w:rPr>
          <w:lang w:val="en-GB"/>
        </w:rPr>
      </w:pPr>
      <w:r w:rsidRPr="00DB2DFE">
        <w:rPr>
          <w:lang w:val="en-GB"/>
        </w:rPr>
        <w:t>(a)</w:t>
      </w:r>
      <w:r w:rsidRPr="00DB2DFE">
        <w:rPr>
          <w:lang w:val="en-GB"/>
        </w:rPr>
        <w:tab/>
        <w:t>Functions related to the direct control of the vehicle:</w:t>
      </w:r>
    </w:p>
    <w:p w:rsidR="007D29E6" w:rsidRPr="00DB2DFE" w:rsidRDefault="007D29E6" w:rsidP="007D29E6">
      <w:pPr>
        <w:pStyle w:val="a"/>
        <w:tabs>
          <w:tab w:val="left" w:pos="3400"/>
        </w:tabs>
        <w:rPr>
          <w:lang w:val="en-GB"/>
        </w:rPr>
      </w:pPr>
      <w:r w:rsidRPr="00DB2DFE">
        <w:rPr>
          <w:lang w:val="en-GB"/>
        </w:rPr>
        <w:tab/>
        <w:t>(i)</w:t>
      </w:r>
      <w:r w:rsidRPr="00DB2DFE">
        <w:rPr>
          <w:lang w:val="en-GB"/>
        </w:rPr>
        <w:tab/>
        <w:t xml:space="preserve">By degradation or change in: e.g. engine, gear, brake, </w:t>
      </w:r>
      <w:r w:rsidRPr="00DB2DFE">
        <w:rPr>
          <w:lang w:val="en-GB"/>
        </w:rPr>
        <w:tab/>
        <w:t>suspension, active steering, speed limitation devices;</w:t>
      </w:r>
    </w:p>
    <w:p w:rsidR="007D29E6" w:rsidRPr="00DB2DFE" w:rsidRDefault="007D29E6" w:rsidP="007D29E6">
      <w:pPr>
        <w:pStyle w:val="a"/>
        <w:tabs>
          <w:tab w:val="left" w:pos="3400"/>
        </w:tabs>
        <w:rPr>
          <w:lang w:val="en-GB"/>
        </w:rPr>
      </w:pPr>
      <w:r w:rsidRPr="00DB2DFE">
        <w:rPr>
          <w:lang w:val="en-GB"/>
        </w:rPr>
        <w:tab/>
        <w:t>(ii)</w:t>
      </w:r>
      <w:r w:rsidRPr="00DB2DFE">
        <w:rPr>
          <w:lang w:val="en-GB"/>
        </w:rPr>
        <w:tab/>
        <w:t xml:space="preserve">By affecting drivers position: e.g. seat or steering wheel </w:t>
      </w:r>
      <w:r w:rsidRPr="00DB2DFE">
        <w:rPr>
          <w:lang w:val="en-GB"/>
        </w:rPr>
        <w:tab/>
        <w:t>positioning;</w:t>
      </w:r>
    </w:p>
    <w:p w:rsidR="007D29E6" w:rsidRPr="00DB2DFE" w:rsidRDefault="007D29E6" w:rsidP="007D29E6">
      <w:pPr>
        <w:pStyle w:val="a"/>
        <w:tabs>
          <w:tab w:val="left" w:pos="3400"/>
        </w:tabs>
        <w:rPr>
          <w:lang w:val="en-GB"/>
        </w:rPr>
      </w:pPr>
      <w:r w:rsidRPr="00DB2DFE">
        <w:rPr>
          <w:lang w:val="en-GB"/>
        </w:rPr>
        <w:tab/>
        <w:t>(iii)</w:t>
      </w:r>
      <w:r w:rsidRPr="00DB2DFE">
        <w:rPr>
          <w:lang w:val="en-GB"/>
        </w:rPr>
        <w:tab/>
        <w:t xml:space="preserve">By affecting driver's visibility: e.g. dipped beam, windscreen </w:t>
      </w:r>
      <w:r w:rsidRPr="00DB2DFE">
        <w:rPr>
          <w:lang w:val="en-GB"/>
        </w:rPr>
        <w:tab/>
        <w:t xml:space="preserve">wiper, </w:t>
      </w:r>
      <w:r w:rsidRPr="00DB2DFE">
        <w:rPr>
          <w:b/>
          <w:lang w:val="en-GB"/>
        </w:rPr>
        <w:t>indirect vision systems, blind spot systems</w:t>
      </w:r>
      <w:r w:rsidR="008B2642">
        <w:rPr>
          <w:b/>
          <w:lang w:val="en-GB"/>
        </w:rPr>
        <w:t>.</w:t>
      </w:r>
    </w:p>
    <w:p w:rsidR="007D29E6" w:rsidRPr="00DB2DFE" w:rsidRDefault="007D29E6" w:rsidP="007D29E6">
      <w:pPr>
        <w:pStyle w:val="a"/>
        <w:rPr>
          <w:lang w:val="en-GB"/>
        </w:rPr>
      </w:pPr>
      <w:r w:rsidRPr="00DB2DFE">
        <w:rPr>
          <w:lang w:val="en-GB"/>
        </w:rPr>
        <w:t>(b)</w:t>
      </w:r>
      <w:r w:rsidRPr="00DB2DFE">
        <w:rPr>
          <w:lang w:val="en-GB"/>
        </w:rPr>
        <w:tab/>
        <w:t>Functions related to driver, passenger and other road user protection:</w:t>
      </w:r>
    </w:p>
    <w:p w:rsidR="007D29E6" w:rsidRPr="00DB2DFE" w:rsidRDefault="007D29E6" w:rsidP="007D29E6">
      <w:pPr>
        <w:pStyle w:val="a"/>
        <w:tabs>
          <w:tab w:val="left" w:pos="3400"/>
        </w:tabs>
        <w:rPr>
          <w:b/>
          <w:lang w:val="en-GB"/>
        </w:rPr>
      </w:pPr>
      <w:r w:rsidRPr="00DB2DFE">
        <w:rPr>
          <w:lang w:val="en-GB"/>
        </w:rPr>
        <w:tab/>
        <w:t>(i)</w:t>
      </w:r>
      <w:r w:rsidRPr="00DB2DFE">
        <w:rPr>
          <w:lang w:val="en-GB"/>
        </w:rPr>
        <w:tab/>
        <w:t xml:space="preserve">E.g. airbag and safety restraint systems, </w:t>
      </w:r>
      <w:r w:rsidRPr="00DB2DFE">
        <w:rPr>
          <w:b/>
          <w:lang w:val="en-GB"/>
        </w:rPr>
        <w:t>emergency calling systems</w:t>
      </w:r>
      <w:r w:rsidR="008B2642">
        <w:rPr>
          <w:b/>
          <w:lang w:val="en-GB"/>
        </w:rPr>
        <w:t>.</w:t>
      </w:r>
    </w:p>
    <w:p w:rsidR="007D29E6" w:rsidRPr="00DB2DFE" w:rsidRDefault="007D29E6" w:rsidP="007D29E6">
      <w:pPr>
        <w:pStyle w:val="a"/>
        <w:rPr>
          <w:lang w:val="en-GB"/>
        </w:rPr>
      </w:pPr>
      <w:r w:rsidRPr="00DB2DFE">
        <w:rPr>
          <w:lang w:val="en-GB"/>
        </w:rPr>
        <w:t>(c)</w:t>
      </w:r>
      <w:r w:rsidRPr="00DB2DFE">
        <w:rPr>
          <w:lang w:val="en-GB"/>
        </w:rPr>
        <w:tab/>
        <w:t>Functions which, when disturbed, cause confusion to the driver or other road users:</w:t>
      </w:r>
    </w:p>
    <w:p w:rsidR="007D29E6" w:rsidRPr="00DB2DFE" w:rsidRDefault="007D29E6" w:rsidP="007D29E6">
      <w:pPr>
        <w:pStyle w:val="a"/>
        <w:tabs>
          <w:tab w:val="left" w:pos="3400"/>
        </w:tabs>
        <w:rPr>
          <w:lang w:val="en-GB"/>
        </w:rPr>
      </w:pPr>
      <w:r w:rsidRPr="00DB2DFE">
        <w:rPr>
          <w:lang w:val="en-GB"/>
        </w:rPr>
        <w:tab/>
        <w:t>(i)</w:t>
      </w:r>
      <w:r w:rsidRPr="00DB2DFE">
        <w:rPr>
          <w:lang w:val="en-GB"/>
        </w:rPr>
        <w:tab/>
        <w:t xml:space="preserve">Optical disturbances: incorrect operation of e.g. direction </w:t>
      </w:r>
      <w:r w:rsidRPr="00DB2DFE">
        <w:rPr>
          <w:lang w:val="en-GB"/>
        </w:rPr>
        <w:tab/>
        <w:t xml:space="preserve">indicators, stop lamps, end outline marker lamps, rear position </w:t>
      </w:r>
      <w:r w:rsidRPr="00DB2DFE">
        <w:rPr>
          <w:lang w:val="en-GB"/>
        </w:rPr>
        <w:tab/>
        <w:t xml:space="preserve">lamp, light bars for emergency system, wrong information </w:t>
      </w:r>
      <w:r w:rsidRPr="00DB2DFE">
        <w:rPr>
          <w:lang w:val="en-GB"/>
        </w:rPr>
        <w:tab/>
        <w:t xml:space="preserve">from warning indicators, lamps or displays related to functions </w:t>
      </w:r>
      <w:r w:rsidRPr="00DB2DFE">
        <w:rPr>
          <w:lang w:val="en-GB"/>
        </w:rPr>
        <w:tab/>
        <w:t xml:space="preserve">in subparagraphs (a) or (b) which might be observed in the </w:t>
      </w:r>
      <w:r w:rsidRPr="00DB2DFE">
        <w:rPr>
          <w:lang w:val="en-GB"/>
        </w:rPr>
        <w:tab/>
        <w:t>direct view of the driver;</w:t>
      </w:r>
    </w:p>
    <w:p w:rsidR="007D29E6" w:rsidRPr="00DB2DFE" w:rsidRDefault="007D29E6" w:rsidP="007D29E6">
      <w:pPr>
        <w:pStyle w:val="a"/>
        <w:tabs>
          <w:tab w:val="left" w:pos="3400"/>
        </w:tabs>
        <w:rPr>
          <w:lang w:val="en-GB"/>
        </w:rPr>
      </w:pPr>
      <w:r w:rsidRPr="00DB2DFE">
        <w:rPr>
          <w:lang w:val="en-GB"/>
        </w:rPr>
        <w:tab/>
        <w:t>(ii)</w:t>
      </w:r>
      <w:r w:rsidRPr="00DB2DFE">
        <w:rPr>
          <w:lang w:val="en-GB"/>
        </w:rPr>
        <w:tab/>
        <w:t xml:space="preserve">Acoustical disturbances: incorrect operation of e.g. anti-theft </w:t>
      </w:r>
      <w:r w:rsidRPr="00DB2DFE">
        <w:rPr>
          <w:lang w:val="en-GB"/>
        </w:rPr>
        <w:tab/>
        <w:t>alarm, horn.</w:t>
      </w:r>
    </w:p>
    <w:p w:rsidR="007D29E6" w:rsidRPr="00DB2DFE" w:rsidRDefault="007D29E6" w:rsidP="007D29E6">
      <w:pPr>
        <w:pStyle w:val="a"/>
        <w:rPr>
          <w:lang w:val="en-GB"/>
        </w:rPr>
      </w:pPr>
      <w:r w:rsidRPr="00DB2DFE">
        <w:rPr>
          <w:lang w:val="en-GB"/>
        </w:rPr>
        <w:t>(d)</w:t>
      </w:r>
      <w:r w:rsidRPr="00DB2DFE">
        <w:rPr>
          <w:lang w:val="en-GB"/>
        </w:rPr>
        <w:tab/>
        <w:t>Functions related to vehicle data bus functionality:</w:t>
      </w:r>
    </w:p>
    <w:p w:rsidR="007D29E6" w:rsidRPr="00DB2DFE" w:rsidRDefault="007D29E6" w:rsidP="007D29E6">
      <w:pPr>
        <w:pStyle w:val="a"/>
        <w:tabs>
          <w:tab w:val="left" w:pos="3400"/>
        </w:tabs>
        <w:rPr>
          <w:lang w:val="en-GB"/>
        </w:rPr>
      </w:pPr>
      <w:r w:rsidRPr="00DB2DFE">
        <w:rPr>
          <w:lang w:val="en-GB"/>
        </w:rPr>
        <w:tab/>
        <w:t>(i)</w:t>
      </w:r>
      <w:r w:rsidRPr="00DB2DFE">
        <w:rPr>
          <w:lang w:val="en-GB"/>
        </w:rPr>
        <w:tab/>
        <w:t xml:space="preserve">By blocking data transmission on vehicle data bus-systems, </w:t>
      </w:r>
      <w:r w:rsidRPr="00DB2DFE">
        <w:rPr>
          <w:lang w:val="en-GB"/>
        </w:rPr>
        <w:tab/>
        <w:t xml:space="preserve">which are used to transmit data, required to ensure the correct </w:t>
      </w:r>
      <w:r w:rsidRPr="00DB2DFE">
        <w:rPr>
          <w:lang w:val="en-GB"/>
        </w:rPr>
        <w:tab/>
        <w:t>functioning of other immunity related functions.</w:t>
      </w:r>
    </w:p>
    <w:p w:rsidR="007D29E6" w:rsidRPr="00DB2DFE" w:rsidRDefault="007D29E6" w:rsidP="007D29E6">
      <w:pPr>
        <w:pStyle w:val="a"/>
        <w:rPr>
          <w:lang w:val="en-GB"/>
        </w:rPr>
      </w:pPr>
      <w:r w:rsidRPr="00DB2DFE">
        <w:rPr>
          <w:lang w:val="en-GB"/>
        </w:rPr>
        <w:t>(e)</w:t>
      </w:r>
      <w:r w:rsidRPr="00DB2DFE">
        <w:rPr>
          <w:lang w:val="en-GB"/>
        </w:rPr>
        <w:tab/>
        <w:t>Functions which when disturbed affect vehicle statutory data: e.g. tachograph, odometer.</w:t>
      </w:r>
    </w:p>
    <w:p w:rsidR="007D29E6" w:rsidRPr="00DB2DFE" w:rsidRDefault="007D29E6" w:rsidP="007D29E6">
      <w:pPr>
        <w:tabs>
          <w:tab w:val="left" w:pos="2835"/>
        </w:tabs>
        <w:spacing w:before="40" w:after="120"/>
        <w:ind w:left="2835" w:right="1134" w:hanging="567"/>
        <w:jc w:val="both"/>
        <w:rPr>
          <w:bCs/>
          <w:lang w:val="en-US"/>
        </w:rPr>
      </w:pPr>
      <w:r w:rsidRPr="00DB2DFE">
        <w:rPr>
          <w:bCs/>
          <w:lang w:val="en-US"/>
        </w:rPr>
        <w:t>(f)</w:t>
      </w:r>
      <w:r w:rsidRPr="00DB2DFE">
        <w:rPr>
          <w:bCs/>
          <w:lang w:val="en-US"/>
        </w:rPr>
        <w:tab/>
        <w:t>Function related to charging mode when coupled to the power grid:</w:t>
      </w:r>
    </w:p>
    <w:p w:rsidR="007D29E6" w:rsidRPr="007958C9" w:rsidRDefault="007D29E6" w:rsidP="007D29E6">
      <w:pPr>
        <w:tabs>
          <w:tab w:val="left" w:pos="3402"/>
        </w:tabs>
        <w:spacing w:before="40" w:after="120"/>
        <w:ind w:left="3402" w:right="1134" w:hanging="567"/>
        <w:jc w:val="both"/>
        <w:rPr>
          <w:bCs/>
          <w:lang w:val="en-US"/>
        </w:rPr>
      </w:pPr>
      <w:r w:rsidRPr="007958C9">
        <w:rPr>
          <w:bCs/>
          <w:lang w:val="en-US"/>
        </w:rPr>
        <w:t>(i)</w:t>
      </w:r>
      <w:r w:rsidRPr="007958C9">
        <w:rPr>
          <w:bCs/>
          <w:lang w:val="en-US"/>
        </w:rPr>
        <w:tab/>
        <w:t>For vehicle test: by leading to unexpected vehicle motion;</w:t>
      </w:r>
    </w:p>
    <w:p w:rsidR="007D29E6" w:rsidRPr="007958C9" w:rsidRDefault="007D29E6" w:rsidP="007D29E6">
      <w:pPr>
        <w:tabs>
          <w:tab w:val="left" w:pos="3402"/>
        </w:tabs>
        <w:spacing w:before="40" w:after="120"/>
        <w:ind w:left="3402" w:right="1134" w:hanging="567"/>
        <w:jc w:val="both"/>
        <w:rPr>
          <w:bCs/>
          <w:lang w:val="en-US"/>
        </w:rPr>
      </w:pPr>
      <w:r w:rsidRPr="007958C9">
        <w:rPr>
          <w:bCs/>
          <w:lang w:val="en-US"/>
        </w:rPr>
        <w:t>(ii)</w:t>
      </w:r>
      <w:r w:rsidRPr="007958C9">
        <w:rPr>
          <w:bCs/>
          <w:lang w:val="en-US"/>
        </w:rPr>
        <w:tab/>
        <w:t>For ESA test: by leading to an incorrect charging condition (e.g. over-current, over-voltage).</w:t>
      </w:r>
      <w:r w:rsidR="00DB2DFE" w:rsidRPr="00DB2DFE">
        <w:rPr>
          <w:lang w:val="en-US"/>
        </w:rPr>
        <w:t>"</w:t>
      </w:r>
    </w:p>
    <w:p w:rsidR="007D29E6" w:rsidRPr="007958C9" w:rsidRDefault="007D29E6" w:rsidP="007D29E6">
      <w:pPr>
        <w:pStyle w:val="SingleTxtG"/>
        <w:ind w:left="2268" w:hanging="1134"/>
      </w:pPr>
    </w:p>
    <w:p w:rsidR="001F4B17" w:rsidRPr="007958C9" w:rsidRDefault="008B2642" w:rsidP="001F4B17">
      <w:pPr>
        <w:spacing w:after="120" w:line="240" w:lineRule="auto"/>
        <w:ind w:left="1134"/>
        <w:rPr>
          <w:lang w:val="en-GB"/>
        </w:rPr>
      </w:pPr>
      <w:r w:rsidRPr="008B2642">
        <w:rPr>
          <w:bCs/>
          <w:iCs/>
          <w:color w:val="000000"/>
          <w:lang w:val="en-GB"/>
        </w:rPr>
        <w:lastRenderedPageBreak/>
        <w:t>Add</w:t>
      </w:r>
      <w:r>
        <w:rPr>
          <w:bCs/>
          <w:i/>
          <w:iCs/>
          <w:color w:val="000000"/>
          <w:lang w:val="en-GB"/>
        </w:rPr>
        <w:t xml:space="preserve"> new p</w:t>
      </w:r>
      <w:r w:rsidR="001F4B17" w:rsidRPr="007958C9">
        <w:rPr>
          <w:bCs/>
          <w:i/>
          <w:iCs/>
          <w:color w:val="000000"/>
          <w:lang w:val="en-GB"/>
        </w:rPr>
        <w:t>aragraph</w:t>
      </w:r>
      <w:r>
        <w:rPr>
          <w:bCs/>
          <w:i/>
          <w:iCs/>
          <w:color w:val="000000"/>
          <w:lang w:val="en-GB"/>
        </w:rPr>
        <w:t>s</w:t>
      </w:r>
      <w:r w:rsidR="001F4B17" w:rsidRPr="007958C9">
        <w:rPr>
          <w:bCs/>
          <w:i/>
          <w:iCs/>
          <w:color w:val="000000"/>
          <w:lang w:val="en-GB"/>
        </w:rPr>
        <w:t xml:space="preserve"> 2.16. to 2.24.,</w:t>
      </w:r>
      <w:r w:rsidR="001F4B17" w:rsidRPr="007958C9">
        <w:rPr>
          <w:lang w:val="en-GB"/>
        </w:rPr>
        <w:t xml:space="preserve"> to </w:t>
      </w:r>
      <w:r>
        <w:rPr>
          <w:lang w:val="en-GB"/>
        </w:rPr>
        <w:t>read</w:t>
      </w:r>
      <w:r w:rsidR="001F4B17" w:rsidRPr="007958C9">
        <w:rPr>
          <w:lang w:val="en-GB"/>
        </w:rPr>
        <w:t>:</w:t>
      </w:r>
    </w:p>
    <w:p w:rsidR="00675AB5" w:rsidRPr="007958C9" w:rsidRDefault="00DB2DFE" w:rsidP="00675AB5">
      <w:pPr>
        <w:spacing w:before="40" w:after="120"/>
        <w:ind w:left="2268" w:right="1134" w:hanging="1134"/>
        <w:jc w:val="both"/>
        <w:rPr>
          <w:b/>
          <w:bCs/>
          <w:lang w:val="en-US"/>
        </w:rPr>
      </w:pPr>
      <w:r w:rsidRPr="00DB2DFE">
        <w:rPr>
          <w:lang w:val="en-US"/>
        </w:rPr>
        <w:t>"</w:t>
      </w:r>
      <w:r w:rsidR="00675AB5" w:rsidRPr="007958C9">
        <w:rPr>
          <w:b/>
          <w:bCs/>
          <w:lang w:val="en-US"/>
        </w:rPr>
        <w:t>2.16.</w:t>
      </w:r>
      <w:r w:rsidR="00675AB5" w:rsidRPr="007958C9">
        <w:rPr>
          <w:b/>
          <w:bCs/>
          <w:lang w:val="en-US"/>
        </w:rPr>
        <w:tab/>
      </w:r>
      <w:r w:rsidR="00675AB5" w:rsidRPr="007958C9">
        <w:rPr>
          <w:b/>
          <w:bCs/>
          <w:lang w:val="en-US"/>
        </w:rPr>
        <w:tab/>
        <w:t>"</w:t>
      </w:r>
      <w:r w:rsidR="00675AB5" w:rsidRPr="007958C9">
        <w:rPr>
          <w:b/>
          <w:bCs/>
          <w:i/>
          <w:lang w:val="en-US"/>
        </w:rPr>
        <w:t>Mode 1 Charging Mode</w:t>
      </w:r>
      <w:bookmarkStart w:id="2" w:name="_Hlk520385370"/>
      <w:r w:rsidRPr="00DB2DFE">
        <w:rPr>
          <w:b/>
          <w:lang w:val="en-US"/>
        </w:rPr>
        <w:t>"</w:t>
      </w:r>
      <w:bookmarkEnd w:id="2"/>
      <w:r w:rsidR="00675AB5" w:rsidRPr="007958C9">
        <w:rPr>
          <w:b/>
          <w:bCs/>
          <w:lang w:val="en-US"/>
        </w:rPr>
        <w:t xml:space="preserve"> means charging mode as defined in IEC 61851-1 sub-clause 6.2.1 where the vehicle is connected directly to a.c. mains without any communication between the vehicle and the charging station and without any supplementary pilot or auxiliary contacts. In some countries Mode 1 charging may be prohibited or requires special pre-cautions.</w:t>
      </w:r>
    </w:p>
    <w:p w:rsidR="00675AB5" w:rsidRPr="007958C9" w:rsidRDefault="00675AB5" w:rsidP="00675AB5">
      <w:pPr>
        <w:spacing w:before="40" w:after="120"/>
        <w:ind w:left="2268" w:right="1134" w:hanging="1134"/>
        <w:jc w:val="both"/>
        <w:rPr>
          <w:b/>
          <w:bCs/>
          <w:lang w:val="en-US"/>
        </w:rPr>
      </w:pPr>
      <w:r w:rsidRPr="007958C9">
        <w:rPr>
          <w:b/>
          <w:bCs/>
          <w:lang w:val="en-US"/>
        </w:rPr>
        <w:t>2.17.</w:t>
      </w:r>
      <w:r w:rsidRPr="007958C9">
        <w:rPr>
          <w:b/>
          <w:bCs/>
          <w:lang w:val="en-US"/>
        </w:rPr>
        <w:tab/>
      </w:r>
      <w:r w:rsidRPr="007958C9">
        <w:rPr>
          <w:b/>
          <w:bCs/>
          <w:lang w:val="en-US"/>
        </w:rPr>
        <w:tab/>
        <w:t>"</w:t>
      </w:r>
      <w:r w:rsidRPr="007958C9">
        <w:rPr>
          <w:b/>
          <w:bCs/>
          <w:i/>
          <w:lang w:val="en-US"/>
        </w:rPr>
        <w:t>Mode 2 Charging Mode</w:t>
      </w:r>
      <w:r w:rsidR="00DB2DFE" w:rsidRPr="00DB2DFE">
        <w:rPr>
          <w:b/>
          <w:lang w:val="en-US"/>
        </w:rPr>
        <w:t>"</w:t>
      </w:r>
      <w:r w:rsidRPr="007958C9">
        <w:rPr>
          <w:b/>
          <w:bCs/>
          <w:lang w:val="en-US"/>
        </w:rPr>
        <w:t xml:space="preserve"> means charging mode as defined in IEC 61851-1 sub-clause 6.2.2 where the vehicle is connected to a.c. mains using a charging harness including an Electric Vehicle Supply Equipment (EVSE) box providing control pilot signalling between the vehicle and the EVSE box and personal protection against electric shock. In some countries, special restrictions have to be applied for mode 2 charging. There is no communication between the vehicle and the AC supply network (mains).</w:t>
      </w:r>
    </w:p>
    <w:p w:rsidR="00675AB5" w:rsidRPr="007958C9" w:rsidRDefault="00675AB5" w:rsidP="00675AB5">
      <w:pPr>
        <w:spacing w:before="40" w:after="120"/>
        <w:ind w:left="2268" w:right="1134" w:hanging="1134"/>
        <w:jc w:val="both"/>
        <w:rPr>
          <w:b/>
          <w:bCs/>
          <w:lang w:val="en-US"/>
        </w:rPr>
      </w:pPr>
      <w:r w:rsidRPr="007958C9">
        <w:rPr>
          <w:b/>
          <w:bCs/>
          <w:lang w:val="en-US"/>
        </w:rPr>
        <w:t>2.18.</w:t>
      </w:r>
      <w:r w:rsidRPr="007958C9">
        <w:rPr>
          <w:b/>
          <w:bCs/>
          <w:lang w:val="en-US"/>
        </w:rPr>
        <w:tab/>
      </w:r>
      <w:r w:rsidRPr="007958C9">
        <w:rPr>
          <w:b/>
          <w:bCs/>
          <w:lang w:val="en-US"/>
        </w:rPr>
        <w:tab/>
        <w:t>"</w:t>
      </w:r>
      <w:r w:rsidRPr="007958C9">
        <w:rPr>
          <w:b/>
          <w:bCs/>
          <w:i/>
          <w:lang w:val="en-US"/>
        </w:rPr>
        <w:t>Mode 3 Charging Mode</w:t>
      </w:r>
      <w:r w:rsidR="00DB2DFE" w:rsidRPr="00DB2DFE">
        <w:rPr>
          <w:b/>
          <w:lang w:val="en-US"/>
        </w:rPr>
        <w:t>"</w:t>
      </w:r>
      <w:r w:rsidRPr="007958C9">
        <w:rPr>
          <w:b/>
          <w:bCs/>
          <w:i/>
          <w:lang w:val="en-US"/>
        </w:rPr>
        <w:t xml:space="preserve"> </w:t>
      </w:r>
      <w:r w:rsidRPr="007958C9">
        <w:rPr>
          <w:b/>
          <w:bCs/>
          <w:lang w:val="en-US"/>
        </w:rPr>
        <w:t xml:space="preserve">means charging mode as defined in IEC 61851-1 sub-clause 6.2.3 where the vehicle is connected to an EVSE (e.g charging station, wallbox) providing a.c. power to the vehicle with communication between the vehicle and the charging station (through signal/control lines and/or through wired network lines). </w:t>
      </w:r>
    </w:p>
    <w:p w:rsidR="00675AB5" w:rsidRPr="007958C9" w:rsidRDefault="00675AB5" w:rsidP="00675AB5">
      <w:pPr>
        <w:spacing w:before="40" w:after="120"/>
        <w:ind w:left="2268" w:right="1134" w:hanging="1134"/>
        <w:jc w:val="both"/>
        <w:rPr>
          <w:b/>
          <w:bCs/>
          <w:lang w:val="en-US"/>
        </w:rPr>
      </w:pPr>
      <w:r w:rsidRPr="007958C9">
        <w:rPr>
          <w:b/>
          <w:bCs/>
          <w:lang w:val="en-US"/>
        </w:rPr>
        <w:t>2.19.</w:t>
      </w:r>
      <w:r w:rsidRPr="007958C9">
        <w:rPr>
          <w:b/>
          <w:bCs/>
          <w:lang w:val="en-US"/>
        </w:rPr>
        <w:tab/>
      </w:r>
      <w:r w:rsidRPr="007958C9">
        <w:rPr>
          <w:b/>
          <w:bCs/>
          <w:lang w:val="en-US"/>
        </w:rPr>
        <w:tab/>
        <w:t>"</w:t>
      </w:r>
      <w:r w:rsidRPr="007958C9">
        <w:rPr>
          <w:b/>
          <w:bCs/>
          <w:i/>
          <w:lang w:val="en-US"/>
        </w:rPr>
        <w:t>Mode 4 Charging Mode</w:t>
      </w:r>
      <w:r w:rsidR="00DB2DFE" w:rsidRPr="00DB2DFE">
        <w:rPr>
          <w:b/>
          <w:lang w:val="en-US"/>
        </w:rPr>
        <w:t>"</w:t>
      </w:r>
      <w:r w:rsidR="00DB2DFE">
        <w:rPr>
          <w:b/>
          <w:lang w:val="en-US"/>
        </w:rPr>
        <w:t xml:space="preserve"> </w:t>
      </w:r>
      <w:r w:rsidRPr="007958C9">
        <w:rPr>
          <w:b/>
          <w:bCs/>
          <w:lang w:val="en-US"/>
        </w:rPr>
        <w:t>means charging mode as defined in IEC 61851-1 sub-clause 6.2.4 where the vehicle is connected to an EVSE providing d.c. power to the vehicle (with an off-board charger) with communication between the vehicle and the charging station (through signal/control lines and/or through wired network lines)</w:t>
      </w:r>
    </w:p>
    <w:p w:rsidR="00675AB5" w:rsidRPr="007958C9" w:rsidRDefault="00675AB5" w:rsidP="00675AB5">
      <w:pPr>
        <w:spacing w:before="40" w:after="120"/>
        <w:ind w:left="2268" w:right="1134" w:hanging="1134"/>
        <w:jc w:val="both"/>
        <w:rPr>
          <w:b/>
          <w:lang w:val="en-US" w:eastAsia="fr-FR"/>
        </w:rPr>
      </w:pPr>
      <w:r w:rsidRPr="007958C9">
        <w:rPr>
          <w:b/>
          <w:bCs/>
          <w:lang w:val="en-US"/>
        </w:rPr>
        <w:t>2.20.</w:t>
      </w:r>
      <w:r w:rsidRPr="007958C9">
        <w:rPr>
          <w:b/>
          <w:bCs/>
          <w:lang w:val="en-US"/>
        </w:rPr>
        <w:tab/>
      </w:r>
      <w:r w:rsidRPr="007958C9">
        <w:rPr>
          <w:b/>
          <w:bCs/>
          <w:lang w:val="en-US"/>
        </w:rPr>
        <w:tab/>
        <w:t>"</w:t>
      </w:r>
      <w:r w:rsidRPr="007958C9">
        <w:rPr>
          <w:b/>
          <w:bCs/>
          <w:i/>
          <w:lang w:val="en-US"/>
        </w:rPr>
        <w:t>Signal/control port</w:t>
      </w:r>
      <w:r w:rsidR="00DB2DFE" w:rsidRPr="00DB2DFE">
        <w:rPr>
          <w:b/>
          <w:lang w:val="en-US"/>
        </w:rPr>
        <w:t>"</w:t>
      </w:r>
      <w:r w:rsidRPr="007958C9">
        <w:rPr>
          <w:b/>
          <w:bCs/>
          <w:i/>
          <w:lang w:val="en-US"/>
        </w:rPr>
        <w:t xml:space="preserve"> </w:t>
      </w:r>
      <w:r w:rsidRPr="007958C9">
        <w:rPr>
          <w:b/>
          <w:lang w:val="en-US" w:eastAsia="fr-FR"/>
        </w:rPr>
        <w:t>means</w:t>
      </w:r>
      <w:r w:rsidRPr="007958C9">
        <w:rPr>
          <w:b/>
          <w:bCs/>
          <w:i/>
          <w:lang w:val="en-US"/>
        </w:rPr>
        <w:t xml:space="preserve"> </w:t>
      </w:r>
      <w:r w:rsidRPr="007958C9">
        <w:rPr>
          <w:b/>
          <w:lang w:val="en-US" w:eastAsia="fr-FR"/>
        </w:rPr>
        <w:t>port intended for the interconnection of components of an ESA, or between an ESA and local AE (Ancillary Equipment) and used in accordance with relevant functional specifications (for example for the maximum length of cable connected to it). Examples include RS-232, Universal Serial Bus (USB), High-Definition Multimedia Interface (HDMI), IEEE Standard 1394 (</w:t>
      </w:r>
      <w:r w:rsidR="00DB2DFE" w:rsidRPr="00DB2DFE">
        <w:rPr>
          <w:b/>
          <w:lang w:val="en-US"/>
        </w:rPr>
        <w:t>"</w:t>
      </w:r>
      <w:r w:rsidRPr="007958C9">
        <w:rPr>
          <w:b/>
          <w:lang w:val="en-US" w:eastAsia="fr-FR"/>
        </w:rPr>
        <w:t>Fire Wire</w:t>
      </w:r>
      <w:r w:rsidR="00DB2DFE" w:rsidRPr="00DB2DFE">
        <w:rPr>
          <w:b/>
          <w:lang w:val="en-US"/>
        </w:rPr>
        <w:t>"</w:t>
      </w:r>
      <w:r w:rsidRPr="007958C9">
        <w:rPr>
          <w:b/>
          <w:lang w:val="en-US" w:eastAsia="fr-FR"/>
        </w:rPr>
        <w:t>). For vehicle in charging mode this includes Control Pilot signal, PLC technology used on Control Pilot signal line, CAN.</w:t>
      </w:r>
    </w:p>
    <w:p w:rsidR="00675AB5" w:rsidRPr="007958C9" w:rsidRDefault="00675AB5" w:rsidP="00675AB5">
      <w:pPr>
        <w:spacing w:before="40" w:after="120"/>
        <w:ind w:left="2268" w:right="1134" w:hanging="1134"/>
        <w:jc w:val="both"/>
        <w:rPr>
          <w:b/>
          <w:lang w:val="en-US" w:eastAsia="fr-FR"/>
        </w:rPr>
      </w:pPr>
      <w:r w:rsidRPr="007958C9">
        <w:rPr>
          <w:b/>
          <w:bCs/>
          <w:lang w:val="en-US"/>
        </w:rPr>
        <w:t>2.21.</w:t>
      </w:r>
      <w:r w:rsidRPr="007958C9">
        <w:rPr>
          <w:b/>
          <w:bCs/>
          <w:lang w:val="en-US"/>
        </w:rPr>
        <w:tab/>
      </w:r>
      <w:r w:rsidRPr="007958C9">
        <w:rPr>
          <w:b/>
          <w:bCs/>
          <w:lang w:val="en-US"/>
        </w:rPr>
        <w:tab/>
        <w:t>"</w:t>
      </w:r>
      <w:r w:rsidRPr="007958C9">
        <w:rPr>
          <w:b/>
          <w:bCs/>
          <w:i/>
          <w:lang w:val="en-US"/>
        </w:rPr>
        <w:t>Wired network port</w:t>
      </w:r>
      <w:r w:rsidR="00DB2DFE" w:rsidRPr="00DB2DFE">
        <w:rPr>
          <w:b/>
          <w:lang w:val="en-US"/>
        </w:rPr>
        <w:t>"</w:t>
      </w:r>
      <w:r w:rsidRPr="007958C9">
        <w:rPr>
          <w:b/>
          <w:bCs/>
          <w:i/>
          <w:lang w:val="en-US"/>
        </w:rPr>
        <w:t xml:space="preserve"> </w:t>
      </w:r>
      <w:r w:rsidRPr="007958C9">
        <w:rPr>
          <w:b/>
          <w:lang w:val="en-US" w:eastAsia="fr-FR"/>
        </w:rPr>
        <w:t>means port for the connection of voice, data and signaling transfers intended to interconnect widely dispersed systems by direct connection to a single-user or multi-user communication network. Examples of these include CATV, PSTN, ISDN, xDSL, LAN and similar networks. These ports may support screened or unscreened cables and may also carry AC or DC power where this is an integral part of the telecommunication specification.</w:t>
      </w:r>
    </w:p>
    <w:p w:rsidR="00675AB5" w:rsidRPr="007958C9" w:rsidRDefault="00675AB5" w:rsidP="00675AB5">
      <w:pPr>
        <w:spacing w:before="40" w:after="120"/>
        <w:ind w:left="2268" w:right="1134" w:hanging="1134"/>
        <w:jc w:val="both"/>
        <w:rPr>
          <w:b/>
          <w:lang w:val="en-US"/>
        </w:rPr>
      </w:pPr>
      <w:r w:rsidRPr="007958C9">
        <w:rPr>
          <w:b/>
          <w:bCs/>
          <w:lang w:val="en-US"/>
        </w:rPr>
        <w:t>2.22.</w:t>
      </w:r>
      <w:r w:rsidRPr="007958C9">
        <w:rPr>
          <w:b/>
          <w:bCs/>
          <w:lang w:val="en-US"/>
        </w:rPr>
        <w:tab/>
      </w:r>
      <w:r w:rsidRPr="007958C9">
        <w:rPr>
          <w:b/>
          <w:bCs/>
          <w:lang w:val="en-US"/>
        </w:rPr>
        <w:tab/>
        <w:t>"</w:t>
      </w:r>
      <w:r w:rsidRPr="007958C9">
        <w:rPr>
          <w:b/>
          <w:bCs/>
          <w:i/>
          <w:lang w:val="en-US"/>
        </w:rPr>
        <w:t>Asymmetric artificial network (AAN)</w:t>
      </w:r>
      <w:r w:rsidR="00DB2DFE" w:rsidRPr="00DB2DFE">
        <w:rPr>
          <w:b/>
          <w:lang w:val="en-US"/>
        </w:rPr>
        <w:t>"</w:t>
      </w:r>
      <w:r w:rsidRPr="007958C9">
        <w:rPr>
          <w:b/>
          <w:bCs/>
          <w:i/>
          <w:lang w:val="en-US"/>
        </w:rPr>
        <w:t xml:space="preserve"> </w:t>
      </w:r>
      <w:r w:rsidRPr="007958C9">
        <w:rPr>
          <w:b/>
          <w:lang w:val="en-US" w:eastAsia="fr-FR"/>
        </w:rPr>
        <w:t xml:space="preserve">means </w:t>
      </w:r>
      <w:r w:rsidRPr="007958C9">
        <w:rPr>
          <w:b/>
          <w:lang w:val="en-US"/>
        </w:rPr>
        <w:t>network used to measure (or inject) asymmetric (common mode) voltages on unshielded symmetric signal (e.g. telecommunication) lines while rejecting the symmetric (differential mode) signal. This network is inserted in the communication/signal lines of the vehicle in charging mode to provide a specific load impedance and/or a decoupling (e.g. between communication/signal lines and power mains). AAN is also used in this regulation for symmetric lines</w:t>
      </w:r>
    </w:p>
    <w:p w:rsidR="00675AB5" w:rsidRPr="007958C9" w:rsidRDefault="00675AB5" w:rsidP="00675AB5">
      <w:pPr>
        <w:spacing w:before="40" w:after="120"/>
        <w:ind w:left="2268" w:right="1134" w:hanging="1134"/>
        <w:jc w:val="both"/>
        <w:rPr>
          <w:b/>
          <w:lang w:val="en-US"/>
        </w:rPr>
      </w:pPr>
      <w:r w:rsidRPr="007958C9">
        <w:rPr>
          <w:b/>
          <w:bCs/>
          <w:lang w:val="en-US"/>
        </w:rPr>
        <w:t>2.23.</w:t>
      </w:r>
      <w:r w:rsidRPr="007958C9">
        <w:rPr>
          <w:b/>
          <w:bCs/>
          <w:lang w:val="en-US"/>
        </w:rPr>
        <w:tab/>
      </w:r>
      <w:r w:rsidRPr="007958C9">
        <w:rPr>
          <w:b/>
          <w:bCs/>
          <w:lang w:val="en-US"/>
        </w:rPr>
        <w:tab/>
        <w:t>"</w:t>
      </w:r>
      <w:r w:rsidRPr="007958C9">
        <w:rPr>
          <w:b/>
          <w:bCs/>
          <w:i/>
          <w:lang w:val="en-US"/>
        </w:rPr>
        <w:t>Direct current charging artificial network (DC-charging-AN)</w:t>
      </w:r>
      <w:r w:rsidR="00DB2DFE" w:rsidRPr="00DB2DFE">
        <w:rPr>
          <w:b/>
          <w:lang w:val="en-US"/>
        </w:rPr>
        <w:t>"</w:t>
      </w:r>
      <w:r w:rsidRPr="007958C9">
        <w:rPr>
          <w:b/>
          <w:bCs/>
          <w:i/>
          <w:lang w:val="en-US"/>
        </w:rPr>
        <w:t xml:space="preserve"> </w:t>
      </w:r>
      <w:r w:rsidRPr="007958C9">
        <w:rPr>
          <w:b/>
          <w:lang w:val="en-US" w:eastAsia="fr-FR"/>
        </w:rPr>
        <w:t xml:space="preserve">means </w:t>
      </w:r>
      <w:r w:rsidRPr="007958C9">
        <w:rPr>
          <w:b/>
          <w:lang w:val="en-US"/>
        </w:rPr>
        <w:t xml:space="preserve">network inserted in the high voltage DC lead of vehicle in charging mode which provides, in a given frequency range, a specified load impedance </w:t>
      </w:r>
      <w:r w:rsidRPr="007958C9">
        <w:rPr>
          <w:b/>
          <w:lang w:val="en-US"/>
        </w:rPr>
        <w:lastRenderedPageBreak/>
        <w:t>and which may isolate the vehicle from the HV DC charging station in that frequency range.</w:t>
      </w:r>
    </w:p>
    <w:p w:rsidR="00FB2F1E" w:rsidRPr="007958C9" w:rsidRDefault="00675AB5" w:rsidP="008B2642">
      <w:pPr>
        <w:spacing w:before="40" w:after="120"/>
        <w:ind w:left="2268" w:right="1134" w:hanging="1134"/>
        <w:jc w:val="both"/>
        <w:rPr>
          <w:bCs/>
          <w:i/>
          <w:iCs/>
          <w:color w:val="000000"/>
          <w:lang w:val="en-US"/>
        </w:rPr>
      </w:pPr>
      <w:r w:rsidRPr="007958C9">
        <w:rPr>
          <w:b/>
          <w:bCs/>
          <w:lang w:val="en-US"/>
        </w:rPr>
        <w:t>2.24.</w:t>
      </w:r>
      <w:r w:rsidRPr="007958C9">
        <w:rPr>
          <w:b/>
          <w:bCs/>
          <w:lang w:val="en-US"/>
        </w:rPr>
        <w:tab/>
      </w:r>
      <w:r w:rsidRPr="007958C9">
        <w:rPr>
          <w:b/>
          <w:bCs/>
          <w:lang w:val="en-US"/>
        </w:rPr>
        <w:tab/>
        <w:t>"</w:t>
      </w:r>
      <w:r w:rsidRPr="007958C9">
        <w:rPr>
          <w:b/>
          <w:bCs/>
          <w:i/>
          <w:lang w:val="en-US"/>
        </w:rPr>
        <w:t>Artificial mains network (AMN)</w:t>
      </w:r>
      <w:r w:rsidR="00DB2DFE" w:rsidRPr="00DB2DFE">
        <w:rPr>
          <w:b/>
          <w:lang w:val="en-US"/>
        </w:rPr>
        <w:t>"</w:t>
      </w:r>
      <w:r w:rsidRPr="007958C9">
        <w:rPr>
          <w:b/>
          <w:bCs/>
          <w:i/>
          <w:lang w:val="en-US"/>
        </w:rPr>
        <w:t xml:space="preserve"> </w:t>
      </w:r>
      <w:r w:rsidRPr="007958C9">
        <w:rPr>
          <w:b/>
          <w:lang w:val="en-US" w:eastAsia="fr-FR"/>
        </w:rPr>
        <w:t>means provides a defined impedance to the ESA at radio frequencies, couples the disturbance voltage to the measuring receiver and decouples the test circuit from the supply mains. There are two basic types of AMN, the V-network (V-AMN) that couples the unsymmetrical voltages, and the delta-network that couples the symmetric and the asymmetric voltages separately. The terms line impedance stabilization network (LISN) and V-AMN are used</w:t>
      </w:r>
      <w:r w:rsidRPr="007958C9">
        <w:rPr>
          <w:b/>
          <w:u w:val="single"/>
          <w:lang w:val="en-US" w:eastAsia="fr-FR"/>
        </w:rPr>
        <w:t xml:space="preserve"> </w:t>
      </w:r>
      <w:r w:rsidRPr="007958C9">
        <w:rPr>
          <w:b/>
          <w:lang w:val="en-US" w:eastAsia="fr-FR"/>
        </w:rPr>
        <w:t>interchangeably. N</w:t>
      </w:r>
      <w:r w:rsidRPr="007958C9">
        <w:rPr>
          <w:b/>
          <w:lang w:val="en-US"/>
        </w:rPr>
        <w:t>etwork inserted in the power mains of the vehicle in charging mode which provides, in a given frequency range, a specified load impedance and which isolates the vehicle from the power mains in that frequency range.</w:t>
      </w:r>
      <w:r w:rsidR="00DB2DFE" w:rsidRPr="00DB2DFE">
        <w:rPr>
          <w:b/>
          <w:lang w:val="en-US"/>
        </w:rPr>
        <w:t>"</w:t>
      </w:r>
    </w:p>
    <w:p w:rsidR="00FB2F1E" w:rsidRPr="007958C9" w:rsidRDefault="00FB2F1E" w:rsidP="00FB2F1E">
      <w:pPr>
        <w:spacing w:after="120" w:line="240" w:lineRule="auto"/>
        <w:ind w:left="1134"/>
        <w:rPr>
          <w:lang w:val="en-GB"/>
        </w:rPr>
      </w:pPr>
      <w:r w:rsidRPr="007958C9">
        <w:rPr>
          <w:bCs/>
          <w:i/>
          <w:iCs/>
          <w:color w:val="000000"/>
          <w:lang w:val="en-GB"/>
        </w:rPr>
        <w:t xml:space="preserve">Paragraph 3.1.8., </w:t>
      </w:r>
      <w:r w:rsidRPr="007958C9">
        <w:rPr>
          <w:lang w:val="en-GB"/>
        </w:rPr>
        <w:t>amend to read:</w:t>
      </w:r>
    </w:p>
    <w:p w:rsidR="00FB2F1E" w:rsidRPr="007958C9" w:rsidRDefault="00DB2DFE" w:rsidP="00FB2F1E">
      <w:pPr>
        <w:pStyle w:val="SingleTxtG"/>
        <w:ind w:left="2268" w:hanging="1134"/>
        <w:rPr>
          <w:rFonts w:ascii="Times New Roman" w:hAnsi="Times New Roman"/>
          <w:bCs/>
        </w:rPr>
      </w:pPr>
      <w:bookmarkStart w:id="3" w:name="_Hlk520386747"/>
      <w:r w:rsidRPr="00DB2DFE">
        <w:rPr>
          <w:rFonts w:ascii="Times New Roman" w:hAnsi="Times New Roman"/>
        </w:rPr>
        <w:t>"</w:t>
      </w:r>
      <w:bookmarkEnd w:id="3"/>
      <w:r w:rsidR="00FB2F1E" w:rsidRPr="007958C9">
        <w:rPr>
          <w:rFonts w:ascii="Times New Roman" w:hAnsi="Times New Roman"/>
          <w:bCs/>
        </w:rPr>
        <w:t>3.1.8.</w:t>
      </w:r>
      <w:r w:rsidR="00FB2F1E" w:rsidRPr="007958C9">
        <w:rPr>
          <w:rFonts w:ascii="Times New Roman" w:hAnsi="Times New Roman"/>
          <w:bCs/>
        </w:rPr>
        <w:tab/>
        <w:t xml:space="preserve">For vehicles of categories </w:t>
      </w:r>
      <w:r w:rsidR="00FB2F1E" w:rsidRPr="007958C9">
        <w:rPr>
          <w:rFonts w:ascii="Times New Roman" w:hAnsi="Times New Roman"/>
        </w:rPr>
        <w:t>[</w:t>
      </w:r>
      <w:r w:rsidR="00FB2F1E" w:rsidRPr="007958C9">
        <w:rPr>
          <w:rFonts w:ascii="Times New Roman" w:hAnsi="Times New Roman"/>
          <w:b/>
        </w:rPr>
        <w:t>L</w:t>
      </w:r>
      <w:r w:rsidR="00FB2F1E" w:rsidRPr="007958C9">
        <w:rPr>
          <w:rFonts w:ascii="Times New Roman" w:hAnsi="Times New Roman"/>
        </w:rPr>
        <w:t>], M, N [</w:t>
      </w:r>
      <w:r w:rsidR="00FB2F1E" w:rsidRPr="007958C9">
        <w:rPr>
          <w:rFonts w:ascii="Times New Roman" w:hAnsi="Times New Roman"/>
          <w:strike/>
        </w:rPr>
        <w:t>and</w:t>
      </w:r>
      <w:r w:rsidR="00FB2F1E" w:rsidRPr="007958C9">
        <w:rPr>
          <w:rFonts w:ascii="Times New Roman" w:hAnsi="Times New Roman"/>
        </w:rPr>
        <w:t>] O, [</w:t>
      </w:r>
      <w:r w:rsidR="00FB2F1E" w:rsidRPr="007958C9">
        <w:rPr>
          <w:rFonts w:ascii="Times New Roman" w:hAnsi="Times New Roman"/>
          <w:b/>
        </w:rPr>
        <w:t>T, R and S</w:t>
      </w:r>
      <w:r w:rsidR="00FB2F1E" w:rsidRPr="007958C9">
        <w:rPr>
          <w:rFonts w:ascii="Times New Roman" w:hAnsi="Times New Roman"/>
        </w:rPr>
        <w:t>]</w:t>
      </w:r>
      <w:r w:rsidR="00FB2F1E" w:rsidRPr="007958C9">
        <w:rPr>
          <w:rFonts w:ascii="Times New Roman" w:hAnsi="Times New Roman"/>
          <w:bCs/>
        </w:rPr>
        <w:t>, the vehicle manufacturer shall provide a statement of frequency bands, power levels, antenna positions and installation provisions for the installation of radio frequency transmitters (RF-transmitters), even if the vehicle is not equipped with an RF transmitter at time of type approval. This should cover all mobile radio services normally used in vehicles. This information shall be made publicly available following the type approval.</w:t>
      </w:r>
      <w:r w:rsidRPr="00DB2DFE">
        <w:rPr>
          <w:rFonts w:ascii="Times New Roman" w:hAnsi="Times New Roman"/>
        </w:rPr>
        <w:t>"</w:t>
      </w:r>
    </w:p>
    <w:p w:rsidR="007D29E6" w:rsidRPr="007958C9" w:rsidRDefault="007D29E6" w:rsidP="007D29E6">
      <w:pPr>
        <w:pStyle w:val="ListParagraph"/>
        <w:spacing w:after="120"/>
        <w:ind w:left="1125"/>
        <w:rPr>
          <w:bCs/>
          <w:iCs/>
          <w:color w:val="000000"/>
          <w:lang w:val="en-GB"/>
        </w:rPr>
      </w:pPr>
      <w:r w:rsidRPr="007958C9">
        <w:rPr>
          <w:bCs/>
          <w:i/>
          <w:iCs/>
          <w:color w:val="000000"/>
          <w:lang w:val="en-GB"/>
        </w:rPr>
        <w:t xml:space="preserve">Paragraph 3.1.9., </w:t>
      </w:r>
      <w:r w:rsidRPr="007958C9">
        <w:rPr>
          <w:bCs/>
          <w:iCs/>
          <w:color w:val="000000"/>
          <w:lang w:val="en-GB"/>
        </w:rPr>
        <w:t>to be deleted</w:t>
      </w:r>
      <w:r w:rsidR="00DC3DB8">
        <w:rPr>
          <w:bCs/>
          <w:iCs/>
          <w:color w:val="000000"/>
          <w:lang w:val="en-GB"/>
        </w:rPr>
        <w:t>.</w:t>
      </w:r>
    </w:p>
    <w:p w:rsidR="003508E0" w:rsidRPr="007958C9" w:rsidRDefault="003508E0" w:rsidP="003508E0">
      <w:pPr>
        <w:spacing w:after="120" w:line="240" w:lineRule="auto"/>
        <w:ind w:left="1134"/>
        <w:rPr>
          <w:lang w:val="en-GB"/>
        </w:rPr>
      </w:pPr>
      <w:r w:rsidRPr="007958C9">
        <w:rPr>
          <w:bCs/>
          <w:i/>
          <w:iCs/>
          <w:color w:val="000000"/>
          <w:lang w:val="en-GB"/>
        </w:rPr>
        <w:t>Paragraph 5.3.1.</w:t>
      </w:r>
      <w:r w:rsidRPr="008B2642">
        <w:rPr>
          <w:bCs/>
          <w:i/>
          <w:iCs/>
          <w:color w:val="000000"/>
          <w:lang w:val="en-GB"/>
        </w:rPr>
        <w:t xml:space="preserve">, </w:t>
      </w:r>
      <w:r w:rsidRPr="008B2642">
        <w:rPr>
          <w:i/>
          <w:lang w:val="en-GB"/>
        </w:rPr>
        <w:t>footnote 2</w:t>
      </w:r>
      <w:r w:rsidR="008B2642" w:rsidRPr="008B2642">
        <w:rPr>
          <w:i/>
          <w:lang w:val="en-GB"/>
        </w:rPr>
        <w:t>,</w:t>
      </w:r>
      <w:r w:rsidRPr="007958C9">
        <w:rPr>
          <w:lang w:val="en-GB"/>
        </w:rPr>
        <w:t xml:space="preserve"> amend to read:</w:t>
      </w:r>
    </w:p>
    <w:p w:rsidR="007D29E6" w:rsidRPr="007958C9" w:rsidRDefault="00DC3DB8" w:rsidP="003508E0">
      <w:pPr>
        <w:pStyle w:val="SingleTxtG"/>
        <w:ind w:left="2268" w:hanging="1134"/>
        <w:rPr>
          <w:rFonts w:ascii="Times New Roman" w:hAnsi="Times New Roman"/>
          <w:bCs/>
        </w:rPr>
      </w:pPr>
      <w:r w:rsidRPr="00DB2DFE">
        <w:rPr>
          <w:rFonts w:ascii="Times New Roman" w:hAnsi="Times New Roman"/>
        </w:rPr>
        <w:t>"</w:t>
      </w:r>
      <w:r w:rsidR="003508E0" w:rsidRPr="007958C9">
        <w:rPr>
          <w:rStyle w:val="FootnoteReference"/>
          <w:sz w:val="20"/>
          <w:lang w:val="en-US"/>
        </w:rPr>
        <w:t>2</w:t>
      </w:r>
      <w:r w:rsidR="003508E0" w:rsidRPr="007958C9">
        <w:rPr>
          <w:rFonts w:ascii="Times New Roman" w:hAnsi="Times New Roman"/>
        </w:rPr>
        <w:tab/>
      </w:r>
      <w:r w:rsidR="003508E0" w:rsidRPr="007958C9">
        <w:rPr>
          <w:rFonts w:ascii="Times New Roman" w:hAnsi="Times New Roman"/>
          <w:bCs/>
        </w:rPr>
        <w:t>The distinguish numbers of the Contracting Parties to the 1958 Agreement are reproduced in Annex 3 to Consolidated Resolution on the Construction of Vehicles (R.E.3), document ECE/TRANS/WP.29/78/Rev.</w:t>
      </w:r>
      <w:r w:rsidR="003508E0" w:rsidRPr="007958C9">
        <w:rPr>
          <w:rFonts w:ascii="Times New Roman" w:hAnsi="Times New Roman"/>
          <w:bCs/>
          <w:strike/>
        </w:rPr>
        <w:t>3</w:t>
      </w:r>
      <w:r w:rsidR="003508E0" w:rsidRPr="007958C9">
        <w:rPr>
          <w:rFonts w:ascii="Times New Roman" w:hAnsi="Times New Roman"/>
          <w:bCs/>
        </w:rPr>
        <w:t xml:space="preserve"> </w:t>
      </w:r>
      <w:r w:rsidR="003508E0" w:rsidRPr="007958C9">
        <w:rPr>
          <w:rFonts w:ascii="Times New Roman" w:hAnsi="Times New Roman"/>
          <w:b/>
          <w:bCs/>
        </w:rPr>
        <w:t>6</w:t>
      </w:r>
      <w:r w:rsidR="003508E0" w:rsidRPr="007958C9">
        <w:rPr>
          <w:rFonts w:ascii="Times New Roman" w:hAnsi="Times New Roman"/>
          <w:bCs/>
        </w:rPr>
        <w:t>, Annex 3.</w:t>
      </w:r>
      <w:r w:rsidRPr="00DB2DFE">
        <w:rPr>
          <w:rFonts w:ascii="Times New Roman" w:hAnsi="Times New Roman"/>
        </w:rPr>
        <w:t>"</w:t>
      </w:r>
    </w:p>
    <w:p w:rsidR="008C68E8" w:rsidRPr="007958C9" w:rsidRDefault="008C68E8" w:rsidP="00F9469D">
      <w:pPr>
        <w:spacing w:after="120"/>
        <w:ind w:left="1134"/>
        <w:rPr>
          <w:bCs/>
          <w:i/>
          <w:iCs/>
          <w:color w:val="000000"/>
          <w:lang w:val="en-US"/>
        </w:rPr>
      </w:pPr>
      <w:r w:rsidRPr="007958C9">
        <w:rPr>
          <w:bCs/>
          <w:i/>
          <w:iCs/>
          <w:color w:val="000000"/>
          <w:lang w:val="en-GB"/>
        </w:rPr>
        <w:t xml:space="preserve">Paragraph 6.3.2.1., </w:t>
      </w:r>
      <w:r w:rsidRPr="007958C9">
        <w:rPr>
          <w:lang w:val="en-GB"/>
        </w:rPr>
        <w:t>amend to read:</w:t>
      </w:r>
    </w:p>
    <w:p w:rsidR="008C68E8" w:rsidRDefault="00DC3DB8" w:rsidP="00F9469D">
      <w:pPr>
        <w:pStyle w:val="SingleTxtG"/>
        <w:spacing w:before="0"/>
        <w:ind w:left="2268" w:hanging="1134"/>
        <w:rPr>
          <w:rFonts w:ascii="Times New Roman" w:hAnsi="Times New Roman"/>
        </w:rPr>
      </w:pPr>
      <w:r w:rsidRPr="00DB2DFE">
        <w:rPr>
          <w:rFonts w:ascii="Times New Roman" w:hAnsi="Times New Roman"/>
        </w:rPr>
        <w:t>"</w:t>
      </w:r>
      <w:r w:rsidR="008C68E8" w:rsidRPr="007958C9">
        <w:rPr>
          <w:rFonts w:ascii="Times New Roman" w:hAnsi="Times New Roman"/>
        </w:rPr>
        <w:t>6.3.2.1.</w:t>
      </w:r>
      <w:r w:rsidR="008C68E8" w:rsidRPr="007958C9">
        <w:rPr>
          <w:rFonts w:ascii="Times New Roman" w:hAnsi="Times New Roman"/>
        </w:rPr>
        <w:tab/>
        <w:t>If measurements are made using the method described in Annex 5 using a vehicle-to-antenna spacing of 10.0 ± 0.2 m, the limits shall be </w:t>
      </w:r>
      <w:r w:rsidR="008C68E8" w:rsidRPr="007958C9">
        <w:rPr>
          <w:rFonts w:ascii="Times New Roman" w:hAnsi="Times New Roman"/>
          <w:strike/>
        </w:rPr>
        <w:t>22 dB microvolts/m in the 30 to 75 MHz frequency band and 22 to 33 dB microvolts/m in the 75 to 400 MHz frequency band, this limit increasing logarithmically with frequencies above 75 MHz as shown in Appendix 4 to this Regulation. In the 400 to 1,000 MHz frequency band the limit remains constant at 33 dB microvolts/m.</w:t>
      </w:r>
      <w:r w:rsidR="008C68E8" w:rsidRPr="007958C9">
        <w:rPr>
          <w:rFonts w:ascii="Times New Roman" w:hAnsi="Times New Roman"/>
        </w:rPr>
        <w:t xml:space="preserve"> </w:t>
      </w:r>
      <w:r w:rsidR="008C68E8" w:rsidRPr="007958C9">
        <w:rPr>
          <w:rFonts w:ascii="Times New Roman" w:hAnsi="Times New Roman"/>
          <w:b/>
        </w:rPr>
        <w:t>28 dB microvolts/m in the 30 to 230 MHz frequency band and 35 dB microvolts/m in the 230 to 1,000 MHz frequency band.</w:t>
      </w:r>
      <w:r w:rsidRPr="00DB2DFE">
        <w:rPr>
          <w:rFonts w:ascii="Times New Roman" w:hAnsi="Times New Roman"/>
        </w:rPr>
        <w:t>"</w:t>
      </w:r>
    </w:p>
    <w:p w:rsidR="008C68E8" w:rsidRPr="007958C9" w:rsidRDefault="008C68E8" w:rsidP="00F9469D">
      <w:pPr>
        <w:spacing w:after="120"/>
        <w:ind w:left="1134"/>
        <w:rPr>
          <w:bCs/>
          <w:i/>
          <w:iCs/>
          <w:color w:val="000000"/>
          <w:lang w:val="en-US"/>
        </w:rPr>
      </w:pPr>
      <w:r w:rsidRPr="007958C9">
        <w:rPr>
          <w:bCs/>
          <w:i/>
          <w:iCs/>
          <w:color w:val="000000"/>
          <w:lang w:val="en-GB"/>
        </w:rPr>
        <w:t xml:space="preserve">Paragraph 6.3.2.2., </w:t>
      </w:r>
      <w:r w:rsidRPr="007958C9">
        <w:rPr>
          <w:lang w:val="en-GB"/>
        </w:rPr>
        <w:t>amend to read:</w:t>
      </w:r>
    </w:p>
    <w:p w:rsidR="008C68E8" w:rsidRPr="007958C9" w:rsidRDefault="00DC3DB8" w:rsidP="00F9469D">
      <w:pPr>
        <w:pStyle w:val="SingleTxtG"/>
        <w:spacing w:before="0"/>
        <w:ind w:left="2268" w:hanging="1134"/>
        <w:rPr>
          <w:rFonts w:ascii="Times New Roman" w:hAnsi="Times New Roman"/>
        </w:rPr>
      </w:pPr>
      <w:r w:rsidRPr="00DB2DFE">
        <w:rPr>
          <w:rFonts w:ascii="Times New Roman" w:hAnsi="Times New Roman"/>
        </w:rPr>
        <w:t>"</w:t>
      </w:r>
      <w:r w:rsidR="008C68E8" w:rsidRPr="007958C9">
        <w:rPr>
          <w:rFonts w:ascii="Times New Roman" w:hAnsi="Times New Roman"/>
        </w:rPr>
        <w:t>6.3.2.2.</w:t>
      </w:r>
      <w:r w:rsidR="008C68E8" w:rsidRPr="007958C9">
        <w:rPr>
          <w:rFonts w:ascii="Times New Roman" w:hAnsi="Times New Roman"/>
        </w:rPr>
        <w:tab/>
        <w:t>If measurements are made using the method described in Annex 5 using a vehicle-to-antenna spacing of 3.0 ± 0.05 m, the limit shall be</w:t>
      </w:r>
      <w:r w:rsidR="008C68E8" w:rsidRPr="007958C9">
        <w:rPr>
          <w:rFonts w:ascii="Times New Roman" w:hAnsi="Times New Roman"/>
          <w:vertAlign w:val="subscript"/>
        </w:rPr>
        <w:t> </w:t>
      </w:r>
      <w:r w:rsidR="008C68E8" w:rsidRPr="007958C9">
        <w:rPr>
          <w:rFonts w:ascii="Times New Roman" w:hAnsi="Times New Roman"/>
          <w:strike/>
        </w:rPr>
        <w:t xml:space="preserve">32 dB microvolts/m in the 30 to 75 MHz frequency band and 32 to 43 dB microvolts/m in the 75 to 400 MHz frequency band, this limit increasing logarithmically with frequencies above 75 MHz as shown in Appendix 5 to this Regulation. In the 400 to 1,000 MHz frequency band the limit remains constant at 43 dB microvolts/m. </w:t>
      </w:r>
      <w:r w:rsidR="008C68E8" w:rsidRPr="007958C9">
        <w:rPr>
          <w:rFonts w:ascii="Times New Roman" w:hAnsi="Times New Roman"/>
          <w:b/>
        </w:rPr>
        <w:t>38 dB microvolts/m in the 30 to 230 MHz frequency band and 45 dB microvolts/m in the 230 to 1,000 MHz frequency band.</w:t>
      </w:r>
      <w:r w:rsidRPr="00DB2DFE">
        <w:rPr>
          <w:rFonts w:ascii="Times New Roman" w:hAnsi="Times New Roman"/>
        </w:rPr>
        <w:t>"</w:t>
      </w:r>
    </w:p>
    <w:p w:rsidR="00FB2F1E" w:rsidRPr="007958C9" w:rsidRDefault="00FB2F1E" w:rsidP="00FB2F1E">
      <w:pPr>
        <w:spacing w:after="120"/>
        <w:ind w:left="1134"/>
        <w:rPr>
          <w:bCs/>
          <w:i/>
          <w:iCs/>
          <w:color w:val="000000"/>
          <w:lang w:val="en-US"/>
        </w:rPr>
      </w:pPr>
      <w:r w:rsidRPr="007958C9">
        <w:rPr>
          <w:bCs/>
          <w:i/>
          <w:iCs/>
          <w:color w:val="000000"/>
          <w:lang w:val="en-GB"/>
        </w:rPr>
        <w:t xml:space="preserve">Paragraph 7.1.3., </w:t>
      </w:r>
      <w:r w:rsidRPr="007958C9">
        <w:rPr>
          <w:lang w:val="en-GB"/>
        </w:rPr>
        <w:t>amend to read:</w:t>
      </w:r>
    </w:p>
    <w:p w:rsidR="00FB2F1E" w:rsidRPr="007958C9" w:rsidRDefault="00DC3DB8" w:rsidP="00FB2F1E">
      <w:pPr>
        <w:spacing w:after="120" w:line="240" w:lineRule="auto"/>
        <w:ind w:left="2268" w:right="1134" w:hanging="1134"/>
        <w:jc w:val="both"/>
        <w:rPr>
          <w:bCs/>
          <w:lang w:val="en-US"/>
        </w:rPr>
      </w:pPr>
      <w:r w:rsidRPr="00A7747B">
        <w:rPr>
          <w:lang w:val="en-GB"/>
        </w:rPr>
        <w:t>"</w:t>
      </w:r>
      <w:r w:rsidR="00FB2F1E" w:rsidRPr="007958C9">
        <w:rPr>
          <w:bCs/>
          <w:lang w:val="en-US"/>
        </w:rPr>
        <w:t>7.1.3.</w:t>
      </w:r>
      <w:r w:rsidR="00FB2F1E" w:rsidRPr="007958C9">
        <w:rPr>
          <w:bCs/>
          <w:lang w:val="en-US"/>
        </w:rPr>
        <w:tab/>
      </w:r>
      <w:r w:rsidR="00FB2F1E" w:rsidRPr="007958C9">
        <w:rPr>
          <w:bCs/>
          <w:lang w:val="en-US"/>
        </w:rPr>
        <w:tab/>
        <w:t xml:space="preserve">A vehicle in configuration "REESS charging mode coupled to the power grid" should be tested with the charging </w:t>
      </w:r>
      <w:r w:rsidR="00FB2F1E" w:rsidRPr="007958C9">
        <w:rPr>
          <w:bCs/>
          <w:strike/>
          <w:lang w:val="en-US"/>
        </w:rPr>
        <w:t>cable</w:t>
      </w:r>
      <w:r w:rsidR="00FB2F1E" w:rsidRPr="007958C9">
        <w:rPr>
          <w:bCs/>
          <w:lang w:val="en-US"/>
        </w:rPr>
        <w:t xml:space="preserve"> </w:t>
      </w:r>
      <w:r w:rsidR="00FB2F1E" w:rsidRPr="007958C9">
        <w:rPr>
          <w:b/>
          <w:bCs/>
          <w:lang w:val="en-US"/>
        </w:rPr>
        <w:t>harness</w:t>
      </w:r>
      <w:r w:rsidR="00FB2F1E" w:rsidRPr="007958C9">
        <w:rPr>
          <w:bCs/>
          <w:lang w:val="en-US"/>
        </w:rPr>
        <w:t xml:space="preserve"> delivered by the </w:t>
      </w:r>
      <w:r w:rsidR="00FB2F1E" w:rsidRPr="007958C9">
        <w:rPr>
          <w:bCs/>
          <w:lang w:val="en-US"/>
        </w:rPr>
        <w:lastRenderedPageBreak/>
        <w:t>manufacturer. In this case, the cable shall be type approved as part of the vehicle.</w:t>
      </w:r>
      <w:r w:rsidRPr="00DC3DB8">
        <w:rPr>
          <w:lang w:val="en-US"/>
        </w:rPr>
        <w:t>"</w:t>
      </w:r>
    </w:p>
    <w:p w:rsidR="008C68E8" w:rsidRPr="007958C9" w:rsidRDefault="008C68E8" w:rsidP="00F9469D">
      <w:pPr>
        <w:spacing w:after="120"/>
        <w:ind w:left="1134"/>
        <w:rPr>
          <w:bCs/>
          <w:i/>
          <w:iCs/>
          <w:color w:val="000000"/>
          <w:lang w:val="en-US"/>
        </w:rPr>
      </w:pPr>
      <w:r w:rsidRPr="007958C9">
        <w:rPr>
          <w:bCs/>
          <w:i/>
          <w:iCs/>
          <w:color w:val="000000"/>
          <w:lang w:val="en-GB"/>
        </w:rPr>
        <w:t xml:space="preserve">Paragraph 7.1.4., </w:t>
      </w:r>
      <w:r w:rsidRPr="007958C9">
        <w:rPr>
          <w:lang w:val="en-GB"/>
        </w:rPr>
        <w:t>amend to read:</w:t>
      </w:r>
    </w:p>
    <w:p w:rsidR="008C68E8" w:rsidRPr="007958C9" w:rsidRDefault="00DC3DB8" w:rsidP="00F9469D">
      <w:pPr>
        <w:keepNext/>
        <w:keepLines/>
        <w:spacing w:after="120"/>
        <w:ind w:left="2268" w:right="1134" w:hanging="1134"/>
        <w:jc w:val="both"/>
        <w:rPr>
          <w:lang w:val="en-US"/>
        </w:rPr>
      </w:pPr>
      <w:r w:rsidRPr="00A7747B">
        <w:rPr>
          <w:lang w:val="en-GB"/>
        </w:rPr>
        <w:t>"</w:t>
      </w:r>
      <w:r w:rsidR="008C68E8" w:rsidRPr="007958C9">
        <w:rPr>
          <w:lang w:val="en-US"/>
        </w:rPr>
        <w:t>7.1.4.</w:t>
      </w:r>
      <w:r w:rsidR="008C68E8" w:rsidRPr="007958C9">
        <w:rPr>
          <w:bCs/>
          <w:lang w:val="en-US"/>
        </w:rPr>
        <w:tab/>
      </w:r>
      <w:r w:rsidR="008C68E8" w:rsidRPr="007958C9">
        <w:rPr>
          <w:lang w:val="en-US"/>
        </w:rPr>
        <w:tab/>
        <w:t>Artificial networks</w:t>
      </w:r>
    </w:p>
    <w:p w:rsidR="008B0834" w:rsidRPr="007958C9" w:rsidRDefault="008C68E8" w:rsidP="008B0834">
      <w:pPr>
        <w:spacing w:after="120" w:line="240" w:lineRule="auto"/>
        <w:ind w:left="2268" w:right="1134"/>
        <w:jc w:val="both"/>
        <w:rPr>
          <w:b/>
          <w:lang w:val="en-US"/>
        </w:rPr>
      </w:pPr>
      <w:r w:rsidRPr="007958C9">
        <w:rPr>
          <w:lang w:val="en-US"/>
        </w:rPr>
        <w:t>AC Power mains shall be applied to the vehicle / ESA through 50 µH/50 </w:t>
      </w:r>
      <w:r w:rsidRPr="007958C9">
        <w:sym w:font="Symbol" w:char="F057"/>
      </w:r>
      <w:r w:rsidRPr="007958C9">
        <w:rPr>
          <w:lang w:val="en-US"/>
        </w:rPr>
        <w:t xml:space="preserve"> </w:t>
      </w:r>
      <w:r w:rsidRPr="007958C9">
        <w:rPr>
          <w:strike/>
          <w:lang w:val="en-US"/>
        </w:rPr>
        <w:t>AN(s)</w:t>
      </w:r>
      <w:r w:rsidRPr="007958C9">
        <w:rPr>
          <w:lang w:val="en-US"/>
        </w:rPr>
        <w:t xml:space="preserve"> </w:t>
      </w:r>
      <w:r w:rsidRPr="007958C9">
        <w:rPr>
          <w:b/>
          <w:lang w:val="en-US"/>
        </w:rPr>
        <w:t>AMN(s)</w:t>
      </w:r>
      <w:r w:rsidRPr="007958C9">
        <w:rPr>
          <w:lang w:val="en-US"/>
        </w:rPr>
        <w:t xml:space="preserve"> as defined in </w:t>
      </w:r>
      <w:r w:rsidRPr="007958C9">
        <w:rPr>
          <w:strike/>
          <w:lang w:val="en-US"/>
        </w:rPr>
        <w:t>CISPR 16-1-2 paragraph 4.3</w:t>
      </w:r>
      <w:r w:rsidRPr="007958C9">
        <w:rPr>
          <w:lang w:val="en-US"/>
        </w:rPr>
        <w:t>.</w:t>
      </w:r>
      <w:r w:rsidR="008B0834" w:rsidRPr="007958C9">
        <w:rPr>
          <w:lang w:val="en-US"/>
        </w:rPr>
        <w:t xml:space="preserve"> </w:t>
      </w:r>
      <w:r w:rsidR="008B0834" w:rsidRPr="007958C9">
        <w:rPr>
          <w:b/>
          <w:lang w:val="en-US"/>
        </w:rPr>
        <w:t>Appendix 8 clause 4.</w:t>
      </w:r>
    </w:p>
    <w:p w:rsidR="008C68E8" w:rsidRPr="007958C9" w:rsidRDefault="008C68E8" w:rsidP="00F9469D">
      <w:pPr>
        <w:spacing w:after="120"/>
        <w:ind w:left="2268" w:right="1134"/>
        <w:jc w:val="both"/>
        <w:rPr>
          <w:lang w:val="en-US"/>
        </w:rPr>
      </w:pPr>
      <w:r w:rsidRPr="007958C9">
        <w:rPr>
          <w:lang w:val="en-US"/>
        </w:rPr>
        <w:t>DC Power mains shall be applied to the vehicle / ESA through 5 µH/50 </w:t>
      </w:r>
      <w:bookmarkStart w:id="4" w:name="OLE_LINK7"/>
      <w:bookmarkStart w:id="5" w:name="OLE_LINK8"/>
      <w:r w:rsidRPr="007958C9">
        <w:sym w:font="Symbol" w:char="F057"/>
      </w:r>
      <w:r w:rsidRPr="007958C9">
        <w:rPr>
          <w:lang w:val="en-US"/>
        </w:rPr>
        <w:t xml:space="preserve"> </w:t>
      </w:r>
      <w:r w:rsidR="00B428E6" w:rsidRPr="007958C9">
        <w:rPr>
          <w:strike/>
          <w:lang w:val="en-US"/>
        </w:rPr>
        <w:t>HV</w:t>
      </w:r>
      <w:r w:rsidR="00604C04" w:rsidRPr="007958C9">
        <w:rPr>
          <w:b/>
          <w:lang w:val="en-US"/>
        </w:rPr>
        <w:t>DC-</w:t>
      </w:r>
      <w:r w:rsidRPr="007958C9">
        <w:rPr>
          <w:b/>
          <w:lang w:val="en-US"/>
        </w:rPr>
        <w:t>charging</w:t>
      </w:r>
      <w:r w:rsidRPr="007958C9">
        <w:rPr>
          <w:lang w:val="en-US"/>
        </w:rPr>
        <w:t xml:space="preserve">-AN(s) as defined in </w:t>
      </w:r>
      <w:bookmarkEnd w:id="4"/>
      <w:bookmarkEnd w:id="5"/>
      <w:r w:rsidRPr="007958C9">
        <w:rPr>
          <w:strike/>
          <w:lang w:val="en-US"/>
        </w:rPr>
        <w:t>CISPR 25</w:t>
      </w:r>
      <w:r w:rsidRPr="007958C9">
        <w:rPr>
          <w:lang w:val="en-US"/>
        </w:rPr>
        <w:t xml:space="preserve"> </w:t>
      </w:r>
      <w:r w:rsidRPr="007958C9">
        <w:rPr>
          <w:b/>
          <w:lang w:val="en-US"/>
        </w:rPr>
        <w:t>Appendix 8</w:t>
      </w:r>
      <w:r w:rsidR="008B0834" w:rsidRPr="007958C9">
        <w:rPr>
          <w:b/>
          <w:lang w:val="en-US"/>
        </w:rPr>
        <w:t xml:space="preserve"> clause 3</w:t>
      </w:r>
      <w:r w:rsidRPr="007958C9">
        <w:rPr>
          <w:b/>
          <w:lang w:val="en-US"/>
        </w:rPr>
        <w:t>.</w:t>
      </w:r>
    </w:p>
    <w:p w:rsidR="008C68E8" w:rsidRPr="007958C9" w:rsidRDefault="008C68E8" w:rsidP="00F9469D">
      <w:pPr>
        <w:tabs>
          <w:tab w:val="right" w:leader="dot" w:pos="8505"/>
          <w:tab w:val="right" w:leader="dot" w:pos="9468"/>
        </w:tabs>
        <w:spacing w:after="120"/>
        <w:ind w:left="2268" w:right="1134" w:hanging="1134"/>
        <w:jc w:val="both"/>
        <w:rPr>
          <w:lang w:val="en-US"/>
        </w:rPr>
      </w:pPr>
      <w:r w:rsidRPr="007958C9">
        <w:rPr>
          <w:lang w:val="en-US"/>
        </w:rPr>
        <w:tab/>
      </w:r>
      <w:r w:rsidRPr="007958C9">
        <w:rPr>
          <w:b/>
          <w:lang w:val="en-US"/>
        </w:rPr>
        <w:t xml:space="preserve">High voltage power line shall be applied to the ESA through a 5 µH/50 </w:t>
      </w:r>
      <w:r w:rsidRPr="007958C9">
        <w:rPr>
          <w:b/>
        </w:rPr>
        <w:sym w:font="Symbol" w:char="F057"/>
      </w:r>
      <w:r w:rsidRPr="007958C9">
        <w:rPr>
          <w:b/>
          <w:lang w:val="en-US"/>
        </w:rPr>
        <w:t xml:space="preserve"> HV-AN(s) as defined in Appendix 8</w:t>
      </w:r>
      <w:r w:rsidR="008B0834" w:rsidRPr="007958C9">
        <w:rPr>
          <w:b/>
          <w:lang w:val="en-US"/>
        </w:rPr>
        <w:t xml:space="preserve"> clause 2</w:t>
      </w:r>
      <w:r w:rsidRPr="007958C9">
        <w:rPr>
          <w:b/>
          <w:lang w:val="en-US"/>
        </w:rPr>
        <w:t>.</w:t>
      </w:r>
      <w:r w:rsidR="00DC3DB8" w:rsidRPr="00DC3DB8">
        <w:rPr>
          <w:lang w:val="en-US"/>
        </w:rPr>
        <w:t>"</w:t>
      </w:r>
    </w:p>
    <w:p w:rsidR="006B57C2" w:rsidRPr="007958C9" w:rsidRDefault="006B57C2" w:rsidP="006B57C2">
      <w:pPr>
        <w:spacing w:after="120"/>
        <w:ind w:left="1134"/>
        <w:rPr>
          <w:bCs/>
          <w:i/>
          <w:iCs/>
          <w:color w:val="000000"/>
          <w:lang w:val="en-US"/>
        </w:rPr>
      </w:pPr>
      <w:r w:rsidRPr="007958C9">
        <w:rPr>
          <w:bCs/>
          <w:i/>
          <w:iCs/>
          <w:color w:val="000000"/>
          <w:lang w:val="en-GB"/>
        </w:rPr>
        <w:t>Paragraph 7.3.2.</w:t>
      </w:r>
      <w:r w:rsidR="00C4076D" w:rsidRPr="007958C9">
        <w:rPr>
          <w:bCs/>
          <w:i/>
          <w:iCs/>
          <w:color w:val="000000"/>
          <w:lang w:val="en-GB"/>
        </w:rPr>
        <w:t>2</w:t>
      </w:r>
      <w:r w:rsidRPr="007958C9">
        <w:rPr>
          <w:bCs/>
          <w:i/>
          <w:iCs/>
          <w:color w:val="000000"/>
          <w:lang w:val="en-GB"/>
        </w:rPr>
        <w:t>., table 4</w:t>
      </w:r>
      <w:r w:rsidR="00DC3DB8">
        <w:rPr>
          <w:bCs/>
          <w:i/>
          <w:iCs/>
          <w:color w:val="000000"/>
          <w:lang w:val="en-GB"/>
        </w:rPr>
        <w:t>;</w:t>
      </w:r>
      <w:r w:rsidRPr="007958C9">
        <w:rPr>
          <w:bCs/>
          <w:i/>
          <w:iCs/>
          <w:color w:val="000000"/>
          <w:lang w:val="en-GB"/>
        </w:rPr>
        <w:t xml:space="preserve"> </w:t>
      </w:r>
      <w:r w:rsidRPr="007958C9">
        <w:rPr>
          <w:lang w:val="en-GB"/>
        </w:rPr>
        <w:t>amend to read:</w:t>
      </w:r>
    </w:p>
    <w:p w:rsidR="006B57C2" w:rsidRPr="007958C9" w:rsidRDefault="00DC3DB8" w:rsidP="008B2642">
      <w:pPr>
        <w:pStyle w:val="Heading1"/>
        <w:spacing w:before="0" w:after="0"/>
        <w:ind w:left="1134" w:right="1140"/>
        <w:jc w:val="both"/>
        <w:rPr>
          <w:rFonts w:ascii="Times New Roman" w:hAnsi="Times New Roman"/>
          <w:b w:val="0"/>
          <w:kern w:val="0"/>
          <w:sz w:val="20"/>
          <w:szCs w:val="20"/>
          <w:lang w:val="en-US"/>
        </w:rPr>
      </w:pPr>
      <w:bookmarkStart w:id="6" w:name="_Toc384106323"/>
      <w:r w:rsidRPr="00A7747B">
        <w:rPr>
          <w:rFonts w:ascii="Times New Roman" w:hAnsi="Times New Roman"/>
          <w:b w:val="0"/>
          <w:sz w:val="20"/>
          <w:szCs w:val="20"/>
          <w:lang w:val="en-GB"/>
        </w:rPr>
        <w:t>"</w:t>
      </w:r>
      <w:r w:rsidR="006B57C2" w:rsidRPr="007958C9">
        <w:rPr>
          <w:rFonts w:ascii="Times New Roman" w:hAnsi="Times New Roman"/>
          <w:b w:val="0"/>
          <w:kern w:val="0"/>
          <w:sz w:val="20"/>
          <w:szCs w:val="20"/>
          <w:lang w:val="en-US"/>
        </w:rPr>
        <w:t>Table 4</w:t>
      </w:r>
      <w:bookmarkEnd w:id="6"/>
    </w:p>
    <w:p w:rsidR="006B57C2" w:rsidRPr="007958C9" w:rsidRDefault="006B57C2" w:rsidP="008B2642">
      <w:pPr>
        <w:pStyle w:val="Heading1"/>
        <w:spacing w:before="0" w:after="120"/>
        <w:ind w:left="1134" w:right="1140"/>
        <w:jc w:val="both"/>
        <w:rPr>
          <w:rFonts w:ascii="Times New Roman" w:hAnsi="Times New Roman"/>
          <w:kern w:val="0"/>
          <w:sz w:val="20"/>
          <w:szCs w:val="20"/>
          <w:lang w:val="en-US"/>
        </w:rPr>
      </w:pPr>
      <w:bookmarkStart w:id="7" w:name="_Toc384106324"/>
      <w:r w:rsidRPr="007958C9">
        <w:rPr>
          <w:rFonts w:ascii="Times New Roman" w:hAnsi="Times New Roman"/>
          <w:b w:val="0"/>
          <w:kern w:val="0"/>
          <w:sz w:val="20"/>
          <w:szCs w:val="20"/>
          <w:lang w:val="en-US"/>
        </w:rPr>
        <w:t xml:space="preserve">Maximum allowed harmonics (input current &gt; 16 A and ≤ 75 A per phase) for </w:t>
      </w:r>
      <w:r w:rsidRPr="007958C9">
        <w:rPr>
          <w:rFonts w:ascii="Times New Roman" w:hAnsi="Times New Roman"/>
          <w:kern w:val="0"/>
          <w:sz w:val="20"/>
          <w:szCs w:val="20"/>
          <w:lang w:val="en-US"/>
        </w:rPr>
        <w:t>single phase</w:t>
      </w:r>
      <w:r w:rsidRPr="007958C9">
        <w:rPr>
          <w:rFonts w:ascii="Times New Roman" w:hAnsi="Times New Roman"/>
          <w:b w:val="0"/>
          <w:kern w:val="0"/>
          <w:sz w:val="20"/>
          <w:szCs w:val="20"/>
          <w:lang w:val="en-US"/>
        </w:rPr>
        <w:t xml:space="preserve"> </w:t>
      </w:r>
      <w:r w:rsidRPr="007958C9">
        <w:rPr>
          <w:rFonts w:ascii="Times New Roman" w:hAnsi="Times New Roman"/>
          <w:kern w:val="0"/>
          <w:sz w:val="20"/>
          <w:szCs w:val="20"/>
          <w:lang w:val="en-US"/>
        </w:rPr>
        <w:t>or</w:t>
      </w:r>
      <w:r w:rsidRPr="007958C9">
        <w:rPr>
          <w:rFonts w:ascii="Times New Roman" w:hAnsi="Times New Roman"/>
          <w:b w:val="0"/>
          <w:kern w:val="0"/>
          <w:sz w:val="20"/>
          <w:szCs w:val="20"/>
          <w:lang w:val="en-US"/>
        </w:rPr>
        <w:t xml:space="preserve"> </w:t>
      </w:r>
      <w:r w:rsidRPr="007958C9">
        <w:rPr>
          <w:rFonts w:ascii="Times New Roman" w:hAnsi="Times New Roman"/>
          <w:b w:val="0"/>
          <w:strike/>
          <w:kern w:val="0"/>
          <w:sz w:val="20"/>
          <w:szCs w:val="20"/>
          <w:lang w:val="en-US"/>
        </w:rPr>
        <w:t>equipment</w:t>
      </w:r>
      <w:r w:rsidRPr="007958C9">
        <w:rPr>
          <w:rFonts w:ascii="Times New Roman" w:hAnsi="Times New Roman"/>
          <w:b w:val="0"/>
          <w:kern w:val="0"/>
          <w:sz w:val="20"/>
          <w:szCs w:val="20"/>
          <w:lang w:val="en-US"/>
        </w:rPr>
        <w:t xml:space="preserve"> other than balanced three-phase equipment</w:t>
      </w:r>
      <w:bookmarkEnd w:id="7"/>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935"/>
        <w:gridCol w:w="793"/>
        <w:gridCol w:w="710"/>
        <w:gridCol w:w="710"/>
        <w:gridCol w:w="710"/>
        <w:gridCol w:w="627"/>
        <w:gridCol w:w="627"/>
        <w:gridCol w:w="1060"/>
        <w:gridCol w:w="1198"/>
      </w:tblGrid>
      <w:tr w:rsidR="006B57C2" w:rsidRPr="007958C9" w:rsidTr="004841AD">
        <w:trPr>
          <w:tblHeader/>
        </w:trPr>
        <w:tc>
          <w:tcPr>
            <w:tcW w:w="926" w:type="dxa"/>
            <w:tcBorders>
              <w:bottom w:val="single" w:sz="12" w:space="0" w:color="auto"/>
            </w:tcBorders>
            <w:shd w:val="clear" w:color="auto" w:fill="auto"/>
            <w:vAlign w:val="bottom"/>
          </w:tcPr>
          <w:p w:rsidR="006B57C2" w:rsidRPr="007958C9" w:rsidRDefault="006B57C2" w:rsidP="004841AD">
            <w:pPr>
              <w:suppressAutoHyphens w:val="0"/>
              <w:spacing w:before="80" w:after="80" w:line="200" w:lineRule="exact"/>
              <w:ind w:left="113" w:right="113"/>
              <w:rPr>
                <w:bCs/>
                <w:i/>
                <w:sz w:val="16"/>
              </w:rPr>
            </w:pPr>
            <w:r w:rsidRPr="007958C9">
              <w:rPr>
                <w:bCs/>
                <w:i/>
                <w:sz w:val="16"/>
                <w:szCs w:val="16"/>
              </w:rPr>
              <w:t>Minimum</w:t>
            </w:r>
            <w:r w:rsidRPr="007958C9">
              <w:rPr>
                <w:bCs/>
                <w:i/>
                <w:sz w:val="16"/>
              </w:rPr>
              <w:t xml:space="preserve"> </w:t>
            </w:r>
            <w:r w:rsidRPr="007958C9">
              <w:rPr>
                <w:bCs/>
                <w:i/>
                <w:sz w:val="16"/>
                <w:szCs w:val="16"/>
              </w:rPr>
              <w:t>R</w:t>
            </w:r>
            <w:r w:rsidRPr="007958C9">
              <w:rPr>
                <w:bCs/>
                <w:i/>
                <w:sz w:val="16"/>
                <w:szCs w:val="16"/>
                <w:vertAlign w:val="subscript"/>
              </w:rPr>
              <w:t>s</w:t>
            </w:r>
            <w:r w:rsidRPr="007958C9">
              <w:rPr>
                <w:bCs/>
                <w:i/>
                <w:sz w:val="16"/>
                <w:vertAlign w:val="subscript"/>
              </w:rPr>
              <w:t>ce</w:t>
            </w:r>
          </w:p>
        </w:tc>
        <w:tc>
          <w:tcPr>
            <w:tcW w:w="4140" w:type="dxa"/>
            <w:gridSpan w:val="6"/>
            <w:tcBorders>
              <w:bottom w:val="single" w:sz="12" w:space="0" w:color="auto"/>
            </w:tcBorders>
            <w:shd w:val="clear" w:color="auto" w:fill="auto"/>
            <w:vAlign w:val="bottom"/>
          </w:tcPr>
          <w:p w:rsidR="006B57C2" w:rsidRPr="007958C9" w:rsidRDefault="006B57C2" w:rsidP="004841AD">
            <w:pPr>
              <w:suppressAutoHyphens w:val="0"/>
              <w:spacing w:before="80" w:after="80" w:line="200" w:lineRule="exact"/>
              <w:ind w:left="113" w:right="113"/>
              <w:jc w:val="right"/>
              <w:rPr>
                <w:bCs/>
                <w:i/>
                <w:sz w:val="16"/>
                <w:szCs w:val="16"/>
                <w:lang w:val="en-US"/>
              </w:rPr>
            </w:pPr>
            <w:r w:rsidRPr="007958C9">
              <w:rPr>
                <w:bCs/>
                <w:i/>
                <w:sz w:val="16"/>
                <w:szCs w:val="16"/>
                <w:lang w:val="en-US"/>
              </w:rPr>
              <w:t>Acceptable individual harmonic current I</w:t>
            </w:r>
            <w:r w:rsidRPr="007958C9">
              <w:rPr>
                <w:bCs/>
                <w:i/>
                <w:sz w:val="16"/>
                <w:szCs w:val="16"/>
                <w:vertAlign w:val="subscript"/>
                <w:lang w:val="en-US"/>
              </w:rPr>
              <w:t>n</w:t>
            </w:r>
            <w:r w:rsidRPr="007958C9">
              <w:rPr>
                <w:bCs/>
                <w:i/>
                <w:sz w:val="16"/>
                <w:szCs w:val="16"/>
                <w:lang w:val="en-US"/>
              </w:rPr>
              <w:t>/I</w:t>
            </w:r>
            <w:r w:rsidRPr="007958C9">
              <w:rPr>
                <w:bCs/>
                <w:i/>
                <w:sz w:val="16"/>
                <w:szCs w:val="16"/>
                <w:vertAlign w:val="subscript"/>
                <w:lang w:val="en-US"/>
              </w:rPr>
              <w:t>1</w:t>
            </w:r>
            <w:r w:rsidRPr="007958C9">
              <w:rPr>
                <w:bCs/>
                <w:i/>
                <w:sz w:val="16"/>
                <w:szCs w:val="16"/>
                <w:lang w:val="en-US"/>
              </w:rPr>
              <w:t xml:space="preserve"> </w:t>
            </w:r>
            <w:r w:rsidRPr="007958C9">
              <w:rPr>
                <w:bCs/>
                <w:i/>
                <w:sz w:val="16"/>
                <w:szCs w:val="16"/>
                <w:lang w:val="en-US"/>
              </w:rPr>
              <w:br/>
              <w:t>%</w:t>
            </w:r>
          </w:p>
        </w:tc>
        <w:tc>
          <w:tcPr>
            <w:tcW w:w="2238" w:type="dxa"/>
            <w:gridSpan w:val="2"/>
            <w:tcBorders>
              <w:bottom w:val="single" w:sz="12" w:space="0" w:color="auto"/>
            </w:tcBorders>
            <w:shd w:val="clear" w:color="auto" w:fill="auto"/>
            <w:vAlign w:val="bottom"/>
          </w:tcPr>
          <w:p w:rsidR="006B57C2" w:rsidRPr="007958C9" w:rsidRDefault="006B57C2" w:rsidP="004841AD">
            <w:pPr>
              <w:suppressAutoHyphens w:val="0"/>
              <w:spacing w:before="80" w:after="80" w:line="200" w:lineRule="exact"/>
              <w:ind w:left="-6" w:right="-4"/>
              <w:jc w:val="right"/>
              <w:rPr>
                <w:bCs/>
                <w:i/>
                <w:sz w:val="16"/>
                <w:szCs w:val="16"/>
              </w:rPr>
            </w:pPr>
            <w:r w:rsidRPr="007958C9">
              <w:rPr>
                <w:bCs/>
                <w:i/>
                <w:sz w:val="16"/>
                <w:szCs w:val="16"/>
              </w:rPr>
              <w:t>Maximum current harmonic ratio</w:t>
            </w:r>
            <w:r w:rsidRPr="007958C9">
              <w:rPr>
                <w:bCs/>
                <w:i/>
                <w:sz w:val="16"/>
                <w:szCs w:val="16"/>
              </w:rPr>
              <w:br/>
              <w:t>%</w:t>
            </w:r>
          </w:p>
        </w:tc>
      </w:tr>
      <w:tr w:rsidR="006B57C2" w:rsidRPr="007958C9" w:rsidTr="004841AD">
        <w:tc>
          <w:tcPr>
            <w:tcW w:w="926" w:type="dxa"/>
            <w:tcBorders>
              <w:top w:val="single" w:sz="12" w:space="0" w:color="auto"/>
            </w:tcBorders>
            <w:shd w:val="clear" w:color="auto" w:fill="auto"/>
          </w:tcPr>
          <w:p w:rsidR="006B57C2" w:rsidRPr="007958C9" w:rsidRDefault="006B57C2" w:rsidP="004841AD">
            <w:pPr>
              <w:suppressAutoHyphens w:val="0"/>
              <w:spacing w:before="40" w:after="40" w:line="220" w:lineRule="exact"/>
              <w:ind w:left="113" w:right="113"/>
              <w:rPr>
                <w:sz w:val="18"/>
                <w:szCs w:val="18"/>
              </w:rPr>
            </w:pPr>
          </w:p>
        </w:tc>
        <w:tc>
          <w:tcPr>
            <w:tcW w:w="786" w:type="dxa"/>
            <w:tcBorders>
              <w:top w:val="single" w:sz="12" w:space="0" w:color="auto"/>
            </w:tcBorders>
            <w:shd w:val="clear" w:color="auto" w:fill="auto"/>
            <w:vAlign w:val="bottom"/>
          </w:tcPr>
          <w:p w:rsidR="006B57C2" w:rsidRPr="007958C9" w:rsidRDefault="006B57C2" w:rsidP="004841AD">
            <w:pPr>
              <w:suppressAutoHyphens w:val="0"/>
              <w:spacing w:before="40" w:after="40" w:line="220" w:lineRule="exact"/>
              <w:ind w:left="113" w:right="113"/>
              <w:jc w:val="right"/>
              <w:rPr>
                <w:sz w:val="18"/>
                <w:szCs w:val="18"/>
              </w:rPr>
            </w:pPr>
            <w:r w:rsidRPr="007958C9">
              <w:rPr>
                <w:sz w:val="18"/>
                <w:szCs w:val="18"/>
              </w:rPr>
              <w:t>I</w:t>
            </w:r>
            <w:r w:rsidRPr="007958C9">
              <w:rPr>
                <w:sz w:val="18"/>
                <w:szCs w:val="18"/>
                <w:vertAlign w:val="subscript"/>
              </w:rPr>
              <w:t>3</w:t>
            </w:r>
          </w:p>
        </w:tc>
        <w:tc>
          <w:tcPr>
            <w:tcW w:w="704" w:type="dxa"/>
            <w:tcBorders>
              <w:top w:val="single" w:sz="12" w:space="0" w:color="auto"/>
            </w:tcBorders>
            <w:shd w:val="clear" w:color="auto" w:fill="auto"/>
            <w:vAlign w:val="bottom"/>
          </w:tcPr>
          <w:p w:rsidR="006B57C2" w:rsidRPr="007958C9" w:rsidRDefault="006B57C2" w:rsidP="004841AD">
            <w:pPr>
              <w:suppressAutoHyphens w:val="0"/>
              <w:spacing w:before="40" w:after="40" w:line="220" w:lineRule="exact"/>
              <w:ind w:left="113" w:right="113"/>
              <w:jc w:val="right"/>
              <w:rPr>
                <w:sz w:val="18"/>
                <w:szCs w:val="18"/>
              </w:rPr>
            </w:pPr>
            <w:r w:rsidRPr="007958C9">
              <w:rPr>
                <w:sz w:val="18"/>
                <w:szCs w:val="18"/>
              </w:rPr>
              <w:t>I</w:t>
            </w:r>
            <w:r w:rsidRPr="007958C9">
              <w:rPr>
                <w:sz w:val="18"/>
                <w:szCs w:val="18"/>
                <w:vertAlign w:val="subscript"/>
              </w:rPr>
              <w:t>5</w:t>
            </w:r>
          </w:p>
        </w:tc>
        <w:tc>
          <w:tcPr>
            <w:tcW w:w="704" w:type="dxa"/>
            <w:tcBorders>
              <w:top w:val="single" w:sz="12" w:space="0" w:color="auto"/>
            </w:tcBorders>
            <w:shd w:val="clear" w:color="auto" w:fill="auto"/>
            <w:vAlign w:val="bottom"/>
          </w:tcPr>
          <w:p w:rsidR="006B57C2" w:rsidRPr="007958C9" w:rsidRDefault="006B57C2" w:rsidP="004841AD">
            <w:pPr>
              <w:suppressAutoHyphens w:val="0"/>
              <w:spacing w:before="40" w:after="40" w:line="220" w:lineRule="exact"/>
              <w:ind w:left="113" w:right="113"/>
              <w:jc w:val="right"/>
              <w:rPr>
                <w:sz w:val="18"/>
                <w:szCs w:val="18"/>
              </w:rPr>
            </w:pPr>
            <w:r w:rsidRPr="007958C9">
              <w:rPr>
                <w:sz w:val="18"/>
                <w:szCs w:val="18"/>
              </w:rPr>
              <w:t>I</w:t>
            </w:r>
            <w:r w:rsidRPr="007958C9">
              <w:rPr>
                <w:sz w:val="18"/>
                <w:szCs w:val="18"/>
                <w:vertAlign w:val="subscript"/>
              </w:rPr>
              <w:t>7</w:t>
            </w:r>
          </w:p>
        </w:tc>
        <w:tc>
          <w:tcPr>
            <w:tcW w:w="704" w:type="dxa"/>
            <w:tcBorders>
              <w:top w:val="single" w:sz="12" w:space="0" w:color="auto"/>
            </w:tcBorders>
            <w:shd w:val="clear" w:color="auto" w:fill="auto"/>
            <w:vAlign w:val="bottom"/>
          </w:tcPr>
          <w:p w:rsidR="006B57C2" w:rsidRPr="007958C9" w:rsidRDefault="006B57C2" w:rsidP="004841AD">
            <w:pPr>
              <w:suppressAutoHyphens w:val="0"/>
              <w:spacing w:before="40" w:after="40" w:line="220" w:lineRule="exact"/>
              <w:ind w:left="113" w:right="113"/>
              <w:jc w:val="right"/>
              <w:rPr>
                <w:sz w:val="18"/>
                <w:szCs w:val="18"/>
              </w:rPr>
            </w:pPr>
            <w:r w:rsidRPr="007958C9">
              <w:rPr>
                <w:sz w:val="18"/>
                <w:szCs w:val="18"/>
              </w:rPr>
              <w:t>I</w:t>
            </w:r>
            <w:r w:rsidRPr="007958C9">
              <w:rPr>
                <w:sz w:val="18"/>
                <w:szCs w:val="18"/>
                <w:vertAlign w:val="subscript"/>
              </w:rPr>
              <w:t>9</w:t>
            </w:r>
          </w:p>
        </w:tc>
        <w:tc>
          <w:tcPr>
            <w:tcW w:w="621" w:type="dxa"/>
            <w:tcBorders>
              <w:top w:val="single" w:sz="12" w:space="0" w:color="auto"/>
            </w:tcBorders>
            <w:shd w:val="clear" w:color="auto" w:fill="auto"/>
            <w:vAlign w:val="bottom"/>
          </w:tcPr>
          <w:p w:rsidR="006B57C2" w:rsidRPr="007958C9" w:rsidRDefault="006B57C2" w:rsidP="004841AD">
            <w:pPr>
              <w:suppressAutoHyphens w:val="0"/>
              <w:spacing w:before="40" w:after="40" w:line="220" w:lineRule="exact"/>
              <w:ind w:left="113" w:right="113"/>
              <w:jc w:val="right"/>
              <w:rPr>
                <w:sz w:val="18"/>
                <w:szCs w:val="18"/>
              </w:rPr>
            </w:pPr>
            <w:r w:rsidRPr="007958C9">
              <w:rPr>
                <w:sz w:val="18"/>
                <w:szCs w:val="18"/>
              </w:rPr>
              <w:t>I</w:t>
            </w:r>
            <w:r w:rsidRPr="007958C9">
              <w:rPr>
                <w:sz w:val="18"/>
                <w:szCs w:val="18"/>
                <w:vertAlign w:val="subscript"/>
              </w:rPr>
              <w:t>11</w:t>
            </w:r>
          </w:p>
        </w:tc>
        <w:tc>
          <w:tcPr>
            <w:tcW w:w="621" w:type="dxa"/>
            <w:tcBorders>
              <w:top w:val="single" w:sz="12" w:space="0" w:color="auto"/>
            </w:tcBorders>
            <w:shd w:val="clear" w:color="auto" w:fill="auto"/>
            <w:vAlign w:val="bottom"/>
          </w:tcPr>
          <w:p w:rsidR="006B57C2" w:rsidRPr="007958C9" w:rsidRDefault="006B57C2" w:rsidP="004841AD">
            <w:pPr>
              <w:suppressAutoHyphens w:val="0"/>
              <w:spacing w:before="40" w:after="40" w:line="220" w:lineRule="exact"/>
              <w:ind w:left="113" w:right="113"/>
              <w:jc w:val="right"/>
              <w:rPr>
                <w:sz w:val="18"/>
                <w:szCs w:val="18"/>
              </w:rPr>
            </w:pPr>
            <w:r w:rsidRPr="007958C9">
              <w:rPr>
                <w:sz w:val="18"/>
                <w:szCs w:val="18"/>
              </w:rPr>
              <w:t>I</w:t>
            </w:r>
            <w:r w:rsidRPr="007958C9">
              <w:rPr>
                <w:sz w:val="18"/>
                <w:szCs w:val="18"/>
                <w:vertAlign w:val="subscript"/>
              </w:rPr>
              <w:t>13</w:t>
            </w:r>
          </w:p>
        </w:tc>
        <w:tc>
          <w:tcPr>
            <w:tcW w:w="1051" w:type="dxa"/>
            <w:tcBorders>
              <w:top w:val="single" w:sz="12" w:space="0" w:color="auto"/>
            </w:tcBorders>
            <w:shd w:val="clear" w:color="auto" w:fill="auto"/>
            <w:vAlign w:val="bottom"/>
          </w:tcPr>
          <w:p w:rsidR="006B57C2" w:rsidRPr="007958C9" w:rsidRDefault="006B57C2" w:rsidP="004841AD">
            <w:pPr>
              <w:suppressAutoHyphens w:val="0"/>
              <w:spacing w:before="40" w:after="40" w:line="220" w:lineRule="exact"/>
              <w:ind w:left="113" w:right="113"/>
              <w:jc w:val="right"/>
              <w:rPr>
                <w:sz w:val="18"/>
                <w:szCs w:val="18"/>
              </w:rPr>
            </w:pPr>
            <w:r w:rsidRPr="007958C9">
              <w:rPr>
                <w:sz w:val="18"/>
                <w:szCs w:val="18"/>
              </w:rPr>
              <w:t>THD</w:t>
            </w:r>
          </w:p>
        </w:tc>
        <w:tc>
          <w:tcPr>
            <w:tcW w:w="1187" w:type="dxa"/>
            <w:tcBorders>
              <w:top w:val="single" w:sz="12" w:space="0" w:color="auto"/>
            </w:tcBorders>
            <w:shd w:val="clear" w:color="auto" w:fill="auto"/>
            <w:vAlign w:val="bottom"/>
          </w:tcPr>
          <w:p w:rsidR="006B57C2" w:rsidRPr="007958C9" w:rsidRDefault="006B57C2" w:rsidP="004841AD">
            <w:pPr>
              <w:suppressAutoHyphens w:val="0"/>
              <w:spacing w:before="40" w:after="40" w:line="220" w:lineRule="exact"/>
              <w:ind w:left="113" w:right="113"/>
              <w:jc w:val="right"/>
              <w:rPr>
                <w:sz w:val="18"/>
                <w:szCs w:val="18"/>
              </w:rPr>
            </w:pPr>
            <w:r w:rsidRPr="007958C9">
              <w:rPr>
                <w:sz w:val="18"/>
                <w:szCs w:val="18"/>
              </w:rPr>
              <w:t>PWHD</w:t>
            </w:r>
          </w:p>
        </w:tc>
      </w:tr>
      <w:tr w:rsidR="006B57C2" w:rsidRPr="007958C9" w:rsidTr="004841AD">
        <w:tc>
          <w:tcPr>
            <w:tcW w:w="926" w:type="dxa"/>
            <w:shd w:val="clear" w:color="auto" w:fill="auto"/>
          </w:tcPr>
          <w:p w:rsidR="006B57C2" w:rsidRPr="007958C9" w:rsidRDefault="006B57C2" w:rsidP="004841AD">
            <w:pPr>
              <w:suppressAutoHyphens w:val="0"/>
              <w:spacing w:before="40" w:after="40" w:line="220" w:lineRule="exact"/>
              <w:ind w:left="113" w:right="113"/>
              <w:rPr>
                <w:sz w:val="18"/>
                <w:szCs w:val="18"/>
              </w:rPr>
            </w:pPr>
            <w:r w:rsidRPr="007958C9">
              <w:rPr>
                <w:sz w:val="18"/>
                <w:szCs w:val="18"/>
              </w:rPr>
              <w:t>33</w:t>
            </w:r>
          </w:p>
        </w:tc>
        <w:tc>
          <w:tcPr>
            <w:tcW w:w="786" w:type="dxa"/>
            <w:shd w:val="clear" w:color="auto" w:fill="auto"/>
            <w:vAlign w:val="bottom"/>
          </w:tcPr>
          <w:p w:rsidR="006B57C2" w:rsidRPr="007958C9" w:rsidRDefault="006B57C2" w:rsidP="004841AD">
            <w:pPr>
              <w:suppressAutoHyphens w:val="0"/>
              <w:spacing w:before="40" w:after="40" w:line="220" w:lineRule="exact"/>
              <w:ind w:left="113" w:right="113"/>
              <w:jc w:val="right"/>
              <w:rPr>
                <w:sz w:val="18"/>
                <w:szCs w:val="18"/>
              </w:rPr>
            </w:pPr>
            <w:r w:rsidRPr="007958C9">
              <w:rPr>
                <w:sz w:val="18"/>
                <w:szCs w:val="18"/>
              </w:rPr>
              <w:t>21.6</w:t>
            </w:r>
          </w:p>
        </w:tc>
        <w:tc>
          <w:tcPr>
            <w:tcW w:w="704" w:type="dxa"/>
            <w:shd w:val="clear" w:color="auto" w:fill="auto"/>
            <w:vAlign w:val="bottom"/>
          </w:tcPr>
          <w:p w:rsidR="006B57C2" w:rsidRPr="007958C9" w:rsidRDefault="006B57C2" w:rsidP="004841AD">
            <w:pPr>
              <w:suppressAutoHyphens w:val="0"/>
              <w:spacing w:before="40" w:after="40" w:line="220" w:lineRule="exact"/>
              <w:ind w:left="113" w:right="113"/>
              <w:jc w:val="right"/>
              <w:rPr>
                <w:sz w:val="18"/>
                <w:szCs w:val="18"/>
              </w:rPr>
            </w:pPr>
            <w:r w:rsidRPr="007958C9">
              <w:rPr>
                <w:sz w:val="18"/>
                <w:szCs w:val="18"/>
              </w:rPr>
              <w:t>10.7</w:t>
            </w:r>
          </w:p>
        </w:tc>
        <w:tc>
          <w:tcPr>
            <w:tcW w:w="704" w:type="dxa"/>
            <w:shd w:val="clear" w:color="auto" w:fill="auto"/>
            <w:vAlign w:val="bottom"/>
          </w:tcPr>
          <w:p w:rsidR="006B57C2" w:rsidRPr="007958C9" w:rsidRDefault="006B57C2" w:rsidP="004841AD">
            <w:pPr>
              <w:suppressAutoHyphens w:val="0"/>
              <w:spacing w:before="40" w:after="40" w:line="220" w:lineRule="exact"/>
              <w:ind w:left="113" w:right="113"/>
              <w:jc w:val="right"/>
              <w:rPr>
                <w:sz w:val="18"/>
                <w:szCs w:val="18"/>
              </w:rPr>
            </w:pPr>
            <w:r w:rsidRPr="007958C9">
              <w:rPr>
                <w:sz w:val="18"/>
                <w:szCs w:val="18"/>
              </w:rPr>
              <w:t>7.2</w:t>
            </w:r>
          </w:p>
        </w:tc>
        <w:tc>
          <w:tcPr>
            <w:tcW w:w="704" w:type="dxa"/>
            <w:shd w:val="clear" w:color="auto" w:fill="auto"/>
            <w:vAlign w:val="bottom"/>
          </w:tcPr>
          <w:p w:rsidR="006B57C2" w:rsidRPr="007958C9" w:rsidRDefault="006B57C2" w:rsidP="004841AD">
            <w:pPr>
              <w:suppressAutoHyphens w:val="0"/>
              <w:spacing w:before="40" w:after="40" w:line="220" w:lineRule="exact"/>
              <w:ind w:left="113" w:right="113"/>
              <w:jc w:val="right"/>
              <w:rPr>
                <w:sz w:val="18"/>
                <w:szCs w:val="18"/>
              </w:rPr>
            </w:pPr>
            <w:r w:rsidRPr="007958C9">
              <w:rPr>
                <w:sz w:val="18"/>
                <w:szCs w:val="18"/>
              </w:rPr>
              <w:t>3.8</w:t>
            </w:r>
          </w:p>
        </w:tc>
        <w:tc>
          <w:tcPr>
            <w:tcW w:w="621" w:type="dxa"/>
            <w:shd w:val="clear" w:color="auto" w:fill="auto"/>
            <w:vAlign w:val="bottom"/>
          </w:tcPr>
          <w:p w:rsidR="006B57C2" w:rsidRPr="007958C9" w:rsidRDefault="006B57C2" w:rsidP="004841AD">
            <w:pPr>
              <w:suppressAutoHyphens w:val="0"/>
              <w:spacing w:before="40" w:after="40" w:line="220" w:lineRule="exact"/>
              <w:ind w:left="113" w:right="113"/>
              <w:jc w:val="right"/>
              <w:rPr>
                <w:sz w:val="18"/>
                <w:szCs w:val="18"/>
              </w:rPr>
            </w:pPr>
            <w:r w:rsidRPr="007958C9">
              <w:rPr>
                <w:sz w:val="18"/>
                <w:szCs w:val="18"/>
              </w:rPr>
              <w:t>3.1</w:t>
            </w:r>
          </w:p>
        </w:tc>
        <w:tc>
          <w:tcPr>
            <w:tcW w:w="621" w:type="dxa"/>
            <w:shd w:val="clear" w:color="auto" w:fill="auto"/>
            <w:vAlign w:val="bottom"/>
          </w:tcPr>
          <w:p w:rsidR="006B57C2" w:rsidRPr="007958C9" w:rsidRDefault="006B57C2" w:rsidP="004841AD">
            <w:pPr>
              <w:suppressAutoHyphens w:val="0"/>
              <w:spacing w:before="40" w:after="40" w:line="220" w:lineRule="exact"/>
              <w:ind w:left="113" w:right="113"/>
              <w:jc w:val="right"/>
              <w:rPr>
                <w:sz w:val="18"/>
                <w:szCs w:val="18"/>
              </w:rPr>
            </w:pPr>
            <w:r w:rsidRPr="007958C9">
              <w:rPr>
                <w:sz w:val="18"/>
                <w:szCs w:val="18"/>
              </w:rPr>
              <w:t>2</w:t>
            </w:r>
          </w:p>
        </w:tc>
        <w:tc>
          <w:tcPr>
            <w:tcW w:w="1051" w:type="dxa"/>
            <w:shd w:val="clear" w:color="auto" w:fill="auto"/>
            <w:vAlign w:val="bottom"/>
          </w:tcPr>
          <w:p w:rsidR="006B57C2" w:rsidRPr="007958C9" w:rsidRDefault="006B57C2" w:rsidP="004841AD">
            <w:pPr>
              <w:suppressAutoHyphens w:val="0"/>
              <w:spacing w:before="40" w:after="40" w:line="220" w:lineRule="exact"/>
              <w:ind w:left="113" w:right="113"/>
              <w:jc w:val="right"/>
              <w:rPr>
                <w:sz w:val="18"/>
                <w:szCs w:val="18"/>
              </w:rPr>
            </w:pPr>
            <w:r w:rsidRPr="007958C9">
              <w:rPr>
                <w:sz w:val="18"/>
                <w:szCs w:val="18"/>
              </w:rPr>
              <w:t>23</w:t>
            </w:r>
          </w:p>
        </w:tc>
        <w:tc>
          <w:tcPr>
            <w:tcW w:w="1187" w:type="dxa"/>
            <w:shd w:val="clear" w:color="auto" w:fill="auto"/>
            <w:vAlign w:val="bottom"/>
          </w:tcPr>
          <w:p w:rsidR="006B57C2" w:rsidRPr="007958C9" w:rsidRDefault="006B57C2" w:rsidP="004841AD">
            <w:pPr>
              <w:suppressAutoHyphens w:val="0"/>
              <w:spacing w:before="40" w:after="40" w:line="220" w:lineRule="exact"/>
              <w:ind w:left="113" w:right="113"/>
              <w:jc w:val="right"/>
              <w:rPr>
                <w:sz w:val="18"/>
                <w:szCs w:val="18"/>
              </w:rPr>
            </w:pPr>
            <w:r w:rsidRPr="007958C9">
              <w:rPr>
                <w:sz w:val="18"/>
                <w:szCs w:val="18"/>
              </w:rPr>
              <w:t>23</w:t>
            </w:r>
          </w:p>
        </w:tc>
      </w:tr>
      <w:tr w:rsidR="006B57C2" w:rsidRPr="007958C9" w:rsidTr="004841AD">
        <w:tc>
          <w:tcPr>
            <w:tcW w:w="926" w:type="dxa"/>
            <w:shd w:val="clear" w:color="auto" w:fill="auto"/>
          </w:tcPr>
          <w:p w:rsidR="006B57C2" w:rsidRPr="007958C9" w:rsidRDefault="006B57C2" w:rsidP="004841AD">
            <w:pPr>
              <w:suppressAutoHyphens w:val="0"/>
              <w:spacing w:before="40" w:after="40" w:line="220" w:lineRule="exact"/>
              <w:ind w:left="113" w:right="113"/>
              <w:rPr>
                <w:sz w:val="18"/>
                <w:szCs w:val="18"/>
              </w:rPr>
            </w:pPr>
            <w:r w:rsidRPr="007958C9">
              <w:rPr>
                <w:sz w:val="18"/>
                <w:szCs w:val="18"/>
              </w:rPr>
              <w:t>66</w:t>
            </w:r>
          </w:p>
        </w:tc>
        <w:tc>
          <w:tcPr>
            <w:tcW w:w="786" w:type="dxa"/>
            <w:shd w:val="clear" w:color="auto" w:fill="auto"/>
            <w:vAlign w:val="bottom"/>
          </w:tcPr>
          <w:p w:rsidR="006B57C2" w:rsidRPr="007958C9" w:rsidRDefault="006B57C2" w:rsidP="004841AD">
            <w:pPr>
              <w:suppressAutoHyphens w:val="0"/>
              <w:spacing w:before="40" w:after="40" w:line="220" w:lineRule="exact"/>
              <w:ind w:left="113" w:right="113"/>
              <w:jc w:val="right"/>
              <w:rPr>
                <w:sz w:val="18"/>
                <w:szCs w:val="18"/>
              </w:rPr>
            </w:pPr>
            <w:r w:rsidRPr="007958C9">
              <w:rPr>
                <w:sz w:val="18"/>
                <w:szCs w:val="18"/>
              </w:rPr>
              <w:t>24</w:t>
            </w:r>
          </w:p>
        </w:tc>
        <w:tc>
          <w:tcPr>
            <w:tcW w:w="704" w:type="dxa"/>
            <w:shd w:val="clear" w:color="auto" w:fill="auto"/>
            <w:vAlign w:val="bottom"/>
          </w:tcPr>
          <w:p w:rsidR="006B57C2" w:rsidRPr="007958C9" w:rsidRDefault="006B57C2" w:rsidP="004841AD">
            <w:pPr>
              <w:suppressAutoHyphens w:val="0"/>
              <w:spacing w:before="40" w:after="40" w:line="220" w:lineRule="exact"/>
              <w:ind w:left="113" w:right="113"/>
              <w:jc w:val="right"/>
              <w:rPr>
                <w:sz w:val="18"/>
                <w:szCs w:val="18"/>
              </w:rPr>
            </w:pPr>
            <w:r w:rsidRPr="007958C9">
              <w:rPr>
                <w:sz w:val="18"/>
                <w:szCs w:val="18"/>
              </w:rPr>
              <w:t>13</w:t>
            </w:r>
          </w:p>
        </w:tc>
        <w:tc>
          <w:tcPr>
            <w:tcW w:w="704" w:type="dxa"/>
            <w:shd w:val="clear" w:color="auto" w:fill="auto"/>
            <w:vAlign w:val="bottom"/>
          </w:tcPr>
          <w:p w:rsidR="006B57C2" w:rsidRPr="007958C9" w:rsidRDefault="006B57C2" w:rsidP="004841AD">
            <w:pPr>
              <w:suppressAutoHyphens w:val="0"/>
              <w:spacing w:before="40" w:after="40" w:line="220" w:lineRule="exact"/>
              <w:ind w:left="113" w:right="113"/>
              <w:jc w:val="right"/>
              <w:rPr>
                <w:sz w:val="18"/>
                <w:szCs w:val="18"/>
              </w:rPr>
            </w:pPr>
            <w:r w:rsidRPr="007958C9">
              <w:rPr>
                <w:sz w:val="18"/>
                <w:szCs w:val="18"/>
              </w:rPr>
              <w:t>8</w:t>
            </w:r>
          </w:p>
        </w:tc>
        <w:tc>
          <w:tcPr>
            <w:tcW w:w="704" w:type="dxa"/>
            <w:shd w:val="clear" w:color="auto" w:fill="auto"/>
            <w:vAlign w:val="bottom"/>
          </w:tcPr>
          <w:p w:rsidR="006B57C2" w:rsidRPr="007958C9" w:rsidRDefault="006B57C2" w:rsidP="004841AD">
            <w:pPr>
              <w:suppressAutoHyphens w:val="0"/>
              <w:spacing w:before="40" w:after="40" w:line="220" w:lineRule="exact"/>
              <w:ind w:left="113" w:right="113"/>
              <w:jc w:val="right"/>
              <w:rPr>
                <w:sz w:val="18"/>
                <w:szCs w:val="18"/>
              </w:rPr>
            </w:pPr>
            <w:r w:rsidRPr="007958C9">
              <w:rPr>
                <w:sz w:val="18"/>
                <w:szCs w:val="18"/>
              </w:rPr>
              <w:t>5</w:t>
            </w:r>
          </w:p>
        </w:tc>
        <w:tc>
          <w:tcPr>
            <w:tcW w:w="621" w:type="dxa"/>
            <w:shd w:val="clear" w:color="auto" w:fill="auto"/>
            <w:vAlign w:val="bottom"/>
          </w:tcPr>
          <w:p w:rsidR="006B57C2" w:rsidRPr="007958C9" w:rsidRDefault="006B57C2" w:rsidP="004841AD">
            <w:pPr>
              <w:suppressAutoHyphens w:val="0"/>
              <w:spacing w:before="40" w:after="40" w:line="220" w:lineRule="exact"/>
              <w:ind w:left="113" w:right="113"/>
              <w:jc w:val="right"/>
              <w:rPr>
                <w:sz w:val="18"/>
                <w:szCs w:val="18"/>
              </w:rPr>
            </w:pPr>
            <w:r w:rsidRPr="007958C9">
              <w:rPr>
                <w:sz w:val="18"/>
                <w:szCs w:val="18"/>
              </w:rPr>
              <w:t>4</w:t>
            </w:r>
          </w:p>
        </w:tc>
        <w:tc>
          <w:tcPr>
            <w:tcW w:w="621" w:type="dxa"/>
            <w:shd w:val="clear" w:color="auto" w:fill="auto"/>
            <w:vAlign w:val="bottom"/>
          </w:tcPr>
          <w:p w:rsidR="006B57C2" w:rsidRPr="007958C9" w:rsidRDefault="006B57C2" w:rsidP="004841AD">
            <w:pPr>
              <w:suppressAutoHyphens w:val="0"/>
              <w:spacing w:before="40" w:after="40" w:line="220" w:lineRule="exact"/>
              <w:ind w:left="113" w:right="113"/>
              <w:jc w:val="right"/>
              <w:rPr>
                <w:sz w:val="18"/>
                <w:szCs w:val="18"/>
              </w:rPr>
            </w:pPr>
            <w:r w:rsidRPr="007958C9">
              <w:rPr>
                <w:sz w:val="18"/>
                <w:szCs w:val="18"/>
              </w:rPr>
              <w:t>3</w:t>
            </w:r>
          </w:p>
        </w:tc>
        <w:tc>
          <w:tcPr>
            <w:tcW w:w="1051" w:type="dxa"/>
            <w:shd w:val="clear" w:color="auto" w:fill="auto"/>
            <w:vAlign w:val="bottom"/>
          </w:tcPr>
          <w:p w:rsidR="006B57C2" w:rsidRPr="007958C9" w:rsidRDefault="006B57C2" w:rsidP="004841AD">
            <w:pPr>
              <w:suppressAutoHyphens w:val="0"/>
              <w:spacing w:before="40" w:after="40" w:line="220" w:lineRule="exact"/>
              <w:ind w:left="113" w:right="113"/>
              <w:jc w:val="right"/>
              <w:rPr>
                <w:sz w:val="18"/>
                <w:szCs w:val="18"/>
              </w:rPr>
            </w:pPr>
            <w:r w:rsidRPr="007958C9">
              <w:rPr>
                <w:sz w:val="18"/>
                <w:szCs w:val="18"/>
              </w:rPr>
              <w:t>26</w:t>
            </w:r>
          </w:p>
        </w:tc>
        <w:tc>
          <w:tcPr>
            <w:tcW w:w="1187" w:type="dxa"/>
            <w:shd w:val="clear" w:color="auto" w:fill="auto"/>
            <w:vAlign w:val="bottom"/>
          </w:tcPr>
          <w:p w:rsidR="006B57C2" w:rsidRPr="007958C9" w:rsidRDefault="006B57C2" w:rsidP="004841AD">
            <w:pPr>
              <w:suppressAutoHyphens w:val="0"/>
              <w:spacing w:before="40" w:after="40" w:line="220" w:lineRule="exact"/>
              <w:ind w:left="113" w:right="113"/>
              <w:jc w:val="right"/>
              <w:rPr>
                <w:sz w:val="18"/>
                <w:szCs w:val="18"/>
              </w:rPr>
            </w:pPr>
            <w:r w:rsidRPr="007958C9">
              <w:rPr>
                <w:sz w:val="18"/>
                <w:szCs w:val="18"/>
              </w:rPr>
              <w:t>26</w:t>
            </w:r>
          </w:p>
        </w:tc>
      </w:tr>
      <w:tr w:rsidR="006B57C2" w:rsidRPr="007958C9" w:rsidTr="004841AD">
        <w:tc>
          <w:tcPr>
            <w:tcW w:w="926" w:type="dxa"/>
            <w:shd w:val="clear" w:color="auto" w:fill="auto"/>
          </w:tcPr>
          <w:p w:rsidR="006B57C2" w:rsidRPr="007958C9" w:rsidRDefault="006B57C2" w:rsidP="004841AD">
            <w:pPr>
              <w:suppressAutoHyphens w:val="0"/>
              <w:spacing w:before="40" w:after="40" w:line="220" w:lineRule="exact"/>
              <w:ind w:left="113" w:right="113"/>
              <w:rPr>
                <w:sz w:val="18"/>
                <w:szCs w:val="18"/>
              </w:rPr>
            </w:pPr>
            <w:r w:rsidRPr="007958C9">
              <w:rPr>
                <w:sz w:val="18"/>
                <w:szCs w:val="18"/>
              </w:rPr>
              <w:t>120</w:t>
            </w:r>
          </w:p>
        </w:tc>
        <w:tc>
          <w:tcPr>
            <w:tcW w:w="786" w:type="dxa"/>
            <w:shd w:val="clear" w:color="auto" w:fill="auto"/>
            <w:vAlign w:val="bottom"/>
          </w:tcPr>
          <w:p w:rsidR="006B57C2" w:rsidRPr="007958C9" w:rsidRDefault="006B57C2" w:rsidP="004841AD">
            <w:pPr>
              <w:suppressAutoHyphens w:val="0"/>
              <w:spacing w:before="40" w:after="40" w:line="220" w:lineRule="exact"/>
              <w:ind w:left="113" w:right="113"/>
              <w:jc w:val="right"/>
              <w:rPr>
                <w:sz w:val="18"/>
                <w:szCs w:val="18"/>
              </w:rPr>
            </w:pPr>
            <w:r w:rsidRPr="007958C9">
              <w:rPr>
                <w:sz w:val="18"/>
                <w:szCs w:val="18"/>
              </w:rPr>
              <w:t>27</w:t>
            </w:r>
          </w:p>
        </w:tc>
        <w:tc>
          <w:tcPr>
            <w:tcW w:w="704" w:type="dxa"/>
            <w:shd w:val="clear" w:color="auto" w:fill="auto"/>
            <w:vAlign w:val="bottom"/>
          </w:tcPr>
          <w:p w:rsidR="006B57C2" w:rsidRPr="007958C9" w:rsidRDefault="006B57C2" w:rsidP="004841AD">
            <w:pPr>
              <w:suppressAutoHyphens w:val="0"/>
              <w:spacing w:before="40" w:after="40" w:line="220" w:lineRule="exact"/>
              <w:ind w:left="113" w:right="113"/>
              <w:jc w:val="right"/>
              <w:rPr>
                <w:sz w:val="18"/>
                <w:szCs w:val="18"/>
              </w:rPr>
            </w:pPr>
            <w:r w:rsidRPr="007958C9">
              <w:rPr>
                <w:sz w:val="18"/>
                <w:szCs w:val="18"/>
              </w:rPr>
              <w:t>15</w:t>
            </w:r>
          </w:p>
        </w:tc>
        <w:tc>
          <w:tcPr>
            <w:tcW w:w="704" w:type="dxa"/>
            <w:shd w:val="clear" w:color="auto" w:fill="auto"/>
            <w:vAlign w:val="bottom"/>
          </w:tcPr>
          <w:p w:rsidR="006B57C2" w:rsidRPr="007958C9" w:rsidRDefault="006B57C2" w:rsidP="004841AD">
            <w:pPr>
              <w:suppressAutoHyphens w:val="0"/>
              <w:spacing w:before="40" w:after="40" w:line="220" w:lineRule="exact"/>
              <w:ind w:left="113" w:right="113"/>
              <w:jc w:val="right"/>
              <w:rPr>
                <w:sz w:val="18"/>
                <w:szCs w:val="18"/>
              </w:rPr>
            </w:pPr>
            <w:r w:rsidRPr="007958C9">
              <w:rPr>
                <w:sz w:val="18"/>
                <w:szCs w:val="18"/>
              </w:rPr>
              <w:t>10</w:t>
            </w:r>
          </w:p>
        </w:tc>
        <w:tc>
          <w:tcPr>
            <w:tcW w:w="704" w:type="dxa"/>
            <w:shd w:val="clear" w:color="auto" w:fill="auto"/>
            <w:vAlign w:val="bottom"/>
          </w:tcPr>
          <w:p w:rsidR="006B57C2" w:rsidRPr="007958C9" w:rsidRDefault="006B57C2" w:rsidP="004841AD">
            <w:pPr>
              <w:suppressAutoHyphens w:val="0"/>
              <w:spacing w:before="40" w:after="40" w:line="220" w:lineRule="exact"/>
              <w:ind w:left="113" w:right="113"/>
              <w:jc w:val="right"/>
              <w:rPr>
                <w:sz w:val="18"/>
                <w:szCs w:val="18"/>
              </w:rPr>
            </w:pPr>
            <w:r w:rsidRPr="007958C9">
              <w:rPr>
                <w:sz w:val="18"/>
                <w:szCs w:val="18"/>
              </w:rPr>
              <w:t>6</w:t>
            </w:r>
          </w:p>
        </w:tc>
        <w:tc>
          <w:tcPr>
            <w:tcW w:w="621" w:type="dxa"/>
            <w:shd w:val="clear" w:color="auto" w:fill="auto"/>
            <w:vAlign w:val="bottom"/>
          </w:tcPr>
          <w:p w:rsidR="006B57C2" w:rsidRPr="007958C9" w:rsidRDefault="006B57C2" w:rsidP="004841AD">
            <w:pPr>
              <w:suppressAutoHyphens w:val="0"/>
              <w:spacing w:before="40" w:after="40" w:line="220" w:lineRule="exact"/>
              <w:ind w:left="113" w:right="113"/>
              <w:jc w:val="right"/>
              <w:rPr>
                <w:sz w:val="18"/>
                <w:szCs w:val="18"/>
              </w:rPr>
            </w:pPr>
            <w:r w:rsidRPr="007958C9">
              <w:rPr>
                <w:sz w:val="18"/>
                <w:szCs w:val="18"/>
              </w:rPr>
              <w:t>5</w:t>
            </w:r>
          </w:p>
        </w:tc>
        <w:tc>
          <w:tcPr>
            <w:tcW w:w="621" w:type="dxa"/>
            <w:shd w:val="clear" w:color="auto" w:fill="auto"/>
            <w:vAlign w:val="bottom"/>
          </w:tcPr>
          <w:p w:rsidR="006B57C2" w:rsidRPr="007958C9" w:rsidRDefault="006B57C2" w:rsidP="004841AD">
            <w:pPr>
              <w:suppressAutoHyphens w:val="0"/>
              <w:spacing w:before="40" w:after="40" w:line="220" w:lineRule="exact"/>
              <w:ind w:left="113" w:right="113"/>
              <w:jc w:val="right"/>
              <w:rPr>
                <w:sz w:val="18"/>
                <w:szCs w:val="18"/>
              </w:rPr>
            </w:pPr>
            <w:r w:rsidRPr="007958C9">
              <w:rPr>
                <w:sz w:val="18"/>
                <w:szCs w:val="18"/>
              </w:rPr>
              <w:t>4</w:t>
            </w:r>
          </w:p>
        </w:tc>
        <w:tc>
          <w:tcPr>
            <w:tcW w:w="1051" w:type="dxa"/>
            <w:shd w:val="clear" w:color="auto" w:fill="auto"/>
            <w:vAlign w:val="bottom"/>
          </w:tcPr>
          <w:p w:rsidR="006B57C2" w:rsidRPr="007958C9" w:rsidRDefault="006B57C2" w:rsidP="004841AD">
            <w:pPr>
              <w:suppressAutoHyphens w:val="0"/>
              <w:spacing w:before="40" w:after="40" w:line="220" w:lineRule="exact"/>
              <w:ind w:left="113" w:right="113"/>
              <w:jc w:val="right"/>
              <w:rPr>
                <w:sz w:val="18"/>
                <w:szCs w:val="18"/>
              </w:rPr>
            </w:pPr>
            <w:r w:rsidRPr="007958C9">
              <w:rPr>
                <w:sz w:val="18"/>
                <w:szCs w:val="18"/>
              </w:rPr>
              <w:t>30</w:t>
            </w:r>
          </w:p>
        </w:tc>
        <w:tc>
          <w:tcPr>
            <w:tcW w:w="1187" w:type="dxa"/>
            <w:shd w:val="clear" w:color="auto" w:fill="auto"/>
            <w:vAlign w:val="bottom"/>
          </w:tcPr>
          <w:p w:rsidR="006B57C2" w:rsidRPr="007958C9" w:rsidRDefault="006B57C2" w:rsidP="004841AD">
            <w:pPr>
              <w:suppressAutoHyphens w:val="0"/>
              <w:spacing w:before="40" w:after="40" w:line="220" w:lineRule="exact"/>
              <w:ind w:left="113" w:right="113"/>
              <w:jc w:val="right"/>
              <w:rPr>
                <w:sz w:val="18"/>
                <w:szCs w:val="18"/>
              </w:rPr>
            </w:pPr>
            <w:r w:rsidRPr="007958C9">
              <w:rPr>
                <w:sz w:val="18"/>
                <w:szCs w:val="18"/>
              </w:rPr>
              <w:t>30</w:t>
            </w:r>
          </w:p>
        </w:tc>
      </w:tr>
      <w:tr w:rsidR="006B57C2" w:rsidRPr="007958C9" w:rsidTr="004841AD">
        <w:tc>
          <w:tcPr>
            <w:tcW w:w="926" w:type="dxa"/>
            <w:shd w:val="clear" w:color="auto" w:fill="auto"/>
          </w:tcPr>
          <w:p w:rsidR="006B57C2" w:rsidRPr="007958C9" w:rsidRDefault="006B57C2" w:rsidP="004841AD">
            <w:pPr>
              <w:suppressAutoHyphens w:val="0"/>
              <w:spacing w:before="40" w:after="40" w:line="220" w:lineRule="exact"/>
              <w:ind w:left="113" w:right="113"/>
              <w:rPr>
                <w:sz w:val="18"/>
                <w:szCs w:val="18"/>
              </w:rPr>
            </w:pPr>
            <w:r w:rsidRPr="007958C9">
              <w:rPr>
                <w:sz w:val="18"/>
                <w:szCs w:val="18"/>
              </w:rPr>
              <w:t>250</w:t>
            </w:r>
          </w:p>
        </w:tc>
        <w:tc>
          <w:tcPr>
            <w:tcW w:w="786" w:type="dxa"/>
            <w:shd w:val="clear" w:color="auto" w:fill="auto"/>
            <w:vAlign w:val="bottom"/>
          </w:tcPr>
          <w:p w:rsidR="006B57C2" w:rsidRPr="007958C9" w:rsidRDefault="006B57C2" w:rsidP="004841AD">
            <w:pPr>
              <w:suppressAutoHyphens w:val="0"/>
              <w:spacing w:before="40" w:after="40" w:line="220" w:lineRule="exact"/>
              <w:ind w:left="113" w:right="113"/>
              <w:jc w:val="right"/>
              <w:rPr>
                <w:sz w:val="18"/>
                <w:szCs w:val="18"/>
              </w:rPr>
            </w:pPr>
            <w:r w:rsidRPr="007958C9">
              <w:rPr>
                <w:sz w:val="18"/>
                <w:szCs w:val="18"/>
              </w:rPr>
              <w:t>35</w:t>
            </w:r>
          </w:p>
        </w:tc>
        <w:tc>
          <w:tcPr>
            <w:tcW w:w="704" w:type="dxa"/>
            <w:shd w:val="clear" w:color="auto" w:fill="auto"/>
            <w:vAlign w:val="bottom"/>
          </w:tcPr>
          <w:p w:rsidR="006B57C2" w:rsidRPr="007958C9" w:rsidRDefault="006B57C2" w:rsidP="004841AD">
            <w:pPr>
              <w:suppressAutoHyphens w:val="0"/>
              <w:spacing w:before="40" w:after="40" w:line="220" w:lineRule="exact"/>
              <w:ind w:left="113" w:right="113"/>
              <w:jc w:val="right"/>
              <w:rPr>
                <w:sz w:val="18"/>
                <w:szCs w:val="18"/>
              </w:rPr>
            </w:pPr>
            <w:r w:rsidRPr="007958C9">
              <w:rPr>
                <w:sz w:val="18"/>
                <w:szCs w:val="18"/>
              </w:rPr>
              <w:t>20</w:t>
            </w:r>
          </w:p>
        </w:tc>
        <w:tc>
          <w:tcPr>
            <w:tcW w:w="704" w:type="dxa"/>
            <w:shd w:val="clear" w:color="auto" w:fill="auto"/>
            <w:vAlign w:val="bottom"/>
          </w:tcPr>
          <w:p w:rsidR="006B57C2" w:rsidRPr="007958C9" w:rsidRDefault="006B57C2" w:rsidP="004841AD">
            <w:pPr>
              <w:suppressAutoHyphens w:val="0"/>
              <w:spacing w:before="40" w:after="40" w:line="220" w:lineRule="exact"/>
              <w:ind w:left="113" w:right="113"/>
              <w:jc w:val="right"/>
              <w:rPr>
                <w:sz w:val="18"/>
                <w:szCs w:val="18"/>
              </w:rPr>
            </w:pPr>
            <w:r w:rsidRPr="007958C9">
              <w:rPr>
                <w:sz w:val="18"/>
                <w:szCs w:val="18"/>
              </w:rPr>
              <w:t>13</w:t>
            </w:r>
          </w:p>
        </w:tc>
        <w:tc>
          <w:tcPr>
            <w:tcW w:w="704" w:type="dxa"/>
            <w:shd w:val="clear" w:color="auto" w:fill="auto"/>
            <w:vAlign w:val="bottom"/>
          </w:tcPr>
          <w:p w:rsidR="006B57C2" w:rsidRPr="007958C9" w:rsidRDefault="006B57C2" w:rsidP="004841AD">
            <w:pPr>
              <w:suppressAutoHyphens w:val="0"/>
              <w:spacing w:before="40" w:after="40" w:line="220" w:lineRule="exact"/>
              <w:ind w:left="113" w:right="113"/>
              <w:jc w:val="right"/>
              <w:rPr>
                <w:sz w:val="18"/>
                <w:szCs w:val="18"/>
              </w:rPr>
            </w:pPr>
            <w:r w:rsidRPr="007958C9">
              <w:rPr>
                <w:sz w:val="18"/>
                <w:szCs w:val="18"/>
              </w:rPr>
              <w:t>9</w:t>
            </w:r>
          </w:p>
        </w:tc>
        <w:tc>
          <w:tcPr>
            <w:tcW w:w="621" w:type="dxa"/>
            <w:shd w:val="clear" w:color="auto" w:fill="auto"/>
            <w:vAlign w:val="bottom"/>
          </w:tcPr>
          <w:p w:rsidR="006B57C2" w:rsidRPr="007958C9" w:rsidRDefault="006B57C2" w:rsidP="004841AD">
            <w:pPr>
              <w:suppressAutoHyphens w:val="0"/>
              <w:spacing w:before="40" w:after="40" w:line="220" w:lineRule="exact"/>
              <w:ind w:left="113" w:right="113"/>
              <w:jc w:val="right"/>
              <w:rPr>
                <w:sz w:val="18"/>
                <w:szCs w:val="18"/>
              </w:rPr>
            </w:pPr>
            <w:r w:rsidRPr="007958C9">
              <w:rPr>
                <w:sz w:val="18"/>
                <w:szCs w:val="18"/>
              </w:rPr>
              <w:t>8</w:t>
            </w:r>
          </w:p>
        </w:tc>
        <w:tc>
          <w:tcPr>
            <w:tcW w:w="621" w:type="dxa"/>
            <w:shd w:val="clear" w:color="auto" w:fill="auto"/>
            <w:vAlign w:val="bottom"/>
          </w:tcPr>
          <w:p w:rsidR="006B57C2" w:rsidRPr="007958C9" w:rsidRDefault="006B57C2" w:rsidP="004841AD">
            <w:pPr>
              <w:suppressAutoHyphens w:val="0"/>
              <w:spacing w:before="40" w:after="40" w:line="220" w:lineRule="exact"/>
              <w:ind w:left="113" w:right="113"/>
              <w:jc w:val="right"/>
              <w:rPr>
                <w:sz w:val="18"/>
                <w:szCs w:val="18"/>
              </w:rPr>
            </w:pPr>
            <w:r w:rsidRPr="007958C9">
              <w:rPr>
                <w:sz w:val="18"/>
                <w:szCs w:val="18"/>
              </w:rPr>
              <w:t>6</w:t>
            </w:r>
          </w:p>
        </w:tc>
        <w:tc>
          <w:tcPr>
            <w:tcW w:w="1051" w:type="dxa"/>
            <w:shd w:val="clear" w:color="auto" w:fill="auto"/>
            <w:vAlign w:val="bottom"/>
          </w:tcPr>
          <w:p w:rsidR="006B57C2" w:rsidRPr="007958C9" w:rsidRDefault="006B57C2" w:rsidP="004841AD">
            <w:pPr>
              <w:suppressAutoHyphens w:val="0"/>
              <w:spacing w:before="40" w:after="40" w:line="220" w:lineRule="exact"/>
              <w:ind w:left="113" w:right="113"/>
              <w:jc w:val="right"/>
              <w:rPr>
                <w:sz w:val="18"/>
                <w:szCs w:val="18"/>
              </w:rPr>
            </w:pPr>
            <w:r w:rsidRPr="007958C9">
              <w:rPr>
                <w:sz w:val="18"/>
                <w:szCs w:val="18"/>
              </w:rPr>
              <w:t>40</w:t>
            </w:r>
          </w:p>
        </w:tc>
        <w:tc>
          <w:tcPr>
            <w:tcW w:w="1187" w:type="dxa"/>
            <w:shd w:val="clear" w:color="auto" w:fill="auto"/>
            <w:vAlign w:val="bottom"/>
          </w:tcPr>
          <w:p w:rsidR="006B57C2" w:rsidRPr="007958C9" w:rsidRDefault="006B57C2" w:rsidP="004841AD">
            <w:pPr>
              <w:suppressAutoHyphens w:val="0"/>
              <w:spacing w:before="40" w:after="40" w:line="220" w:lineRule="exact"/>
              <w:ind w:left="113" w:right="113"/>
              <w:jc w:val="right"/>
              <w:rPr>
                <w:sz w:val="18"/>
                <w:szCs w:val="18"/>
              </w:rPr>
            </w:pPr>
            <w:r w:rsidRPr="007958C9">
              <w:rPr>
                <w:sz w:val="18"/>
                <w:szCs w:val="18"/>
              </w:rPr>
              <w:t>40</w:t>
            </w:r>
          </w:p>
        </w:tc>
      </w:tr>
      <w:tr w:rsidR="006B57C2" w:rsidRPr="007958C9" w:rsidTr="004841AD">
        <w:tc>
          <w:tcPr>
            <w:tcW w:w="926" w:type="dxa"/>
            <w:tcBorders>
              <w:bottom w:val="single" w:sz="12" w:space="0" w:color="auto"/>
            </w:tcBorders>
            <w:shd w:val="clear" w:color="auto" w:fill="auto"/>
          </w:tcPr>
          <w:p w:rsidR="006B57C2" w:rsidRPr="007958C9" w:rsidRDefault="006B57C2" w:rsidP="004841AD">
            <w:pPr>
              <w:suppressAutoHyphens w:val="0"/>
              <w:spacing w:before="40" w:after="40" w:line="220" w:lineRule="exact"/>
              <w:ind w:left="113" w:right="113"/>
              <w:rPr>
                <w:sz w:val="18"/>
                <w:szCs w:val="18"/>
              </w:rPr>
            </w:pPr>
            <w:r w:rsidRPr="007958C9">
              <w:rPr>
                <w:sz w:val="18"/>
                <w:szCs w:val="18"/>
              </w:rPr>
              <w:t>≥ 350</w:t>
            </w:r>
          </w:p>
        </w:tc>
        <w:tc>
          <w:tcPr>
            <w:tcW w:w="786" w:type="dxa"/>
            <w:tcBorders>
              <w:bottom w:val="single" w:sz="12" w:space="0" w:color="auto"/>
            </w:tcBorders>
            <w:shd w:val="clear" w:color="auto" w:fill="auto"/>
            <w:vAlign w:val="bottom"/>
          </w:tcPr>
          <w:p w:rsidR="006B57C2" w:rsidRPr="007958C9" w:rsidRDefault="006B57C2" w:rsidP="004841AD">
            <w:pPr>
              <w:suppressAutoHyphens w:val="0"/>
              <w:spacing w:before="40" w:after="40" w:line="220" w:lineRule="exact"/>
              <w:ind w:left="113" w:right="113"/>
              <w:jc w:val="right"/>
              <w:rPr>
                <w:sz w:val="18"/>
                <w:szCs w:val="18"/>
              </w:rPr>
            </w:pPr>
            <w:r w:rsidRPr="007958C9">
              <w:rPr>
                <w:sz w:val="18"/>
                <w:szCs w:val="18"/>
              </w:rPr>
              <w:t>41</w:t>
            </w:r>
          </w:p>
        </w:tc>
        <w:tc>
          <w:tcPr>
            <w:tcW w:w="704" w:type="dxa"/>
            <w:tcBorders>
              <w:bottom w:val="single" w:sz="12" w:space="0" w:color="auto"/>
            </w:tcBorders>
            <w:shd w:val="clear" w:color="auto" w:fill="auto"/>
            <w:vAlign w:val="bottom"/>
          </w:tcPr>
          <w:p w:rsidR="006B57C2" w:rsidRPr="007958C9" w:rsidRDefault="006B57C2" w:rsidP="004841AD">
            <w:pPr>
              <w:suppressAutoHyphens w:val="0"/>
              <w:spacing w:before="40" w:after="40" w:line="220" w:lineRule="exact"/>
              <w:ind w:left="113" w:right="113"/>
              <w:jc w:val="right"/>
              <w:rPr>
                <w:sz w:val="18"/>
                <w:szCs w:val="18"/>
              </w:rPr>
            </w:pPr>
            <w:r w:rsidRPr="007958C9">
              <w:rPr>
                <w:sz w:val="18"/>
                <w:szCs w:val="18"/>
              </w:rPr>
              <w:t>24</w:t>
            </w:r>
          </w:p>
        </w:tc>
        <w:tc>
          <w:tcPr>
            <w:tcW w:w="704" w:type="dxa"/>
            <w:tcBorders>
              <w:bottom w:val="single" w:sz="12" w:space="0" w:color="auto"/>
            </w:tcBorders>
            <w:shd w:val="clear" w:color="auto" w:fill="auto"/>
            <w:vAlign w:val="bottom"/>
          </w:tcPr>
          <w:p w:rsidR="006B57C2" w:rsidRPr="007958C9" w:rsidRDefault="006B57C2" w:rsidP="004841AD">
            <w:pPr>
              <w:suppressAutoHyphens w:val="0"/>
              <w:spacing w:before="40" w:after="40" w:line="220" w:lineRule="exact"/>
              <w:ind w:left="113" w:right="113"/>
              <w:jc w:val="right"/>
              <w:rPr>
                <w:sz w:val="18"/>
                <w:szCs w:val="18"/>
              </w:rPr>
            </w:pPr>
            <w:r w:rsidRPr="007958C9">
              <w:rPr>
                <w:sz w:val="18"/>
                <w:szCs w:val="18"/>
              </w:rPr>
              <w:t>15</w:t>
            </w:r>
          </w:p>
        </w:tc>
        <w:tc>
          <w:tcPr>
            <w:tcW w:w="704" w:type="dxa"/>
            <w:tcBorders>
              <w:bottom w:val="single" w:sz="12" w:space="0" w:color="auto"/>
            </w:tcBorders>
            <w:shd w:val="clear" w:color="auto" w:fill="auto"/>
            <w:vAlign w:val="bottom"/>
          </w:tcPr>
          <w:p w:rsidR="006B57C2" w:rsidRPr="007958C9" w:rsidRDefault="006B57C2" w:rsidP="004841AD">
            <w:pPr>
              <w:suppressAutoHyphens w:val="0"/>
              <w:spacing w:before="40" w:after="40" w:line="220" w:lineRule="exact"/>
              <w:ind w:left="113" w:right="113"/>
              <w:jc w:val="right"/>
              <w:rPr>
                <w:sz w:val="18"/>
                <w:szCs w:val="18"/>
              </w:rPr>
            </w:pPr>
            <w:r w:rsidRPr="007958C9">
              <w:rPr>
                <w:sz w:val="18"/>
                <w:szCs w:val="18"/>
              </w:rPr>
              <w:t>12</w:t>
            </w:r>
          </w:p>
        </w:tc>
        <w:tc>
          <w:tcPr>
            <w:tcW w:w="621" w:type="dxa"/>
            <w:tcBorders>
              <w:bottom w:val="single" w:sz="12" w:space="0" w:color="auto"/>
            </w:tcBorders>
            <w:shd w:val="clear" w:color="auto" w:fill="auto"/>
            <w:vAlign w:val="bottom"/>
          </w:tcPr>
          <w:p w:rsidR="006B57C2" w:rsidRPr="007958C9" w:rsidRDefault="006B57C2" w:rsidP="004841AD">
            <w:pPr>
              <w:suppressAutoHyphens w:val="0"/>
              <w:spacing w:before="40" w:after="40" w:line="220" w:lineRule="exact"/>
              <w:ind w:left="113" w:right="113"/>
              <w:jc w:val="right"/>
              <w:rPr>
                <w:sz w:val="18"/>
                <w:szCs w:val="18"/>
              </w:rPr>
            </w:pPr>
            <w:r w:rsidRPr="007958C9">
              <w:rPr>
                <w:sz w:val="18"/>
                <w:szCs w:val="18"/>
              </w:rPr>
              <w:t>10</w:t>
            </w:r>
          </w:p>
        </w:tc>
        <w:tc>
          <w:tcPr>
            <w:tcW w:w="621" w:type="dxa"/>
            <w:tcBorders>
              <w:bottom w:val="single" w:sz="12" w:space="0" w:color="auto"/>
            </w:tcBorders>
            <w:shd w:val="clear" w:color="auto" w:fill="auto"/>
            <w:vAlign w:val="bottom"/>
          </w:tcPr>
          <w:p w:rsidR="006B57C2" w:rsidRPr="007958C9" w:rsidRDefault="006B57C2" w:rsidP="004841AD">
            <w:pPr>
              <w:suppressAutoHyphens w:val="0"/>
              <w:spacing w:before="40" w:after="40" w:line="220" w:lineRule="exact"/>
              <w:ind w:left="113" w:right="113"/>
              <w:jc w:val="right"/>
              <w:rPr>
                <w:sz w:val="18"/>
                <w:szCs w:val="18"/>
              </w:rPr>
            </w:pPr>
            <w:r w:rsidRPr="007958C9">
              <w:rPr>
                <w:sz w:val="18"/>
                <w:szCs w:val="18"/>
              </w:rPr>
              <w:t>8</w:t>
            </w:r>
          </w:p>
        </w:tc>
        <w:tc>
          <w:tcPr>
            <w:tcW w:w="1051" w:type="dxa"/>
            <w:tcBorders>
              <w:bottom w:val="single" w:sz="12" w:space="0" w:color="auto"/>
            </w:tcBorders>
            <w:shd w:val="clear" w:color="auto" w:fill="auto"/>
            <w:vAlign w:val="bottom"/>
          </w:tcPr>
          <w:p w:rsidR="006B57C2" w:rsidRPr="007958C9" w:rsidRDefault="006B57C2" w:rsidP="004841AD">
            <w:pPr>
              <w:suppressAutoHyphens w:val="0"/>
              <w:spacing w:before="40" w:after="40" w:line="220" w:lineRule="exact"/>
              <w:ind w:left="113" w:right="113"/>
              <w:jc w:val="right"/>
              <w:rPr>
                <w:sz w:val="18"/>
                <w:szCs w:val="18"/>
              </w:rPr>
            </w:pPr>
            <w:r w:rsidRPr="007958C9">
              <w:rPr>
                <w:sz w:val="18"/>
                <w:szCs w:val="18"/>
              </w:rPr>
              <w:t>47</w:t>
            </w:r>
          </w:p>
        </w:tc>
        <w:tc>
          <w:tcPr>
            <w:tcW w:w="1187" w:type="dxa"/>
            <w:tcBorders>
              <w:bottom w:val="single" w:sz="12" w:space="0" w:color="auto"/>
            </w:tcBorders>
            <w:shd w:val="clear" w:color="auto" w:fill="auto"/>
            <w:vAlign w:val="bottom"/>
          </w:tcPr>
          <w:p w:rsidR="006B57C2" w:rsidRPr="007958C9" w:rsidRDefault="006B57C2" w:rsidP="004841AD">
            <w:pPr>
              <w:suppressAutoHyphens w:val="0"/>
              <w:spacing w:before="40" w:after="40" w:line="220" w:lineRule="exact"/>
              <w:ind w:left="113" w:right="113"/>
              <w:jc w:val="right"/>
              <w:rPr>
                <w:sz w:val="18"/>
                <w:szCs w:val="18"/>
              </w:rPr>
            </w:pPr>
            <w:r w:rsidRPr="007958C9">
              <w:rPr>
                <w:sz w:val="18"/>
                <w:szCs w:val="18"/>
              </w:rPr>
              <w:t>47</w:t>
            </w:r>
          </w:p>
        </w:tc>
      </w:tr>
      <w:tr w:rsidR="006B57C2" w:rsidRPr="003F2EFB" w:rsidTr="004841AD">
        <w:tc>
          <w:tcPr>
            <w:tcW w:w="7304" w:type="dxa"/>
            <w:gridSpan w:val="9"/>
            <w:tcBorders>
              <w:top w:val="single" w:sz="12" w:space="0" w:color="auto"/>
              <w:left w:val="nil"/>
              <w:bottom w:val="nil"/>
              <w:right w:val="nil"/>
            </w:tcBorders>
            <w:shd w:val="clear" w:color="auto" w:fill="auto"/>
          </w:tcPr>
          <w:p w:rsidR="006B57C2" w:rsidRPr="00DC3DB8" w:rsidRDefault="006B57C2" w:rsidP="004841AD">
            <w:pPr>
              <w:suppressAutoHyphens w:val="0"/>
              <w:spacing w:before="40" w:after="40" w:line="220" w:lineRule="exact"/>
              <w:ind w:left="113" w:right="113"/>
              <w:rPr>
                <w:spacing w:val="2"/>
                <w:sz w:val="18"/>
                <w:szCs w:val="18"/>
                <w:lang w:val="en-US"/>
              </w:rPr>
            </w:pPr>
            <w:r w:rsidRPr="00DC3DB8">
              <w:rPr>
                <w:spacing w:val="2"/>
                <w:sz w:val="18"/>
                <w:szCs w:val="18"/>
                <w:lang w:val="en-US"/>
              </w:rPr>
              <w:t>Relative values of even harmonics lower or equal to 12 shall be lower than 16/n %. Even harmonics greater than 12 are taken into account in the Total Harmonic Distorsion (THD) and Partial Weighted Harmonic Distorsion (PWHD) the same way than odd harmonics.</w:t>
            </w:r>
          </w:p>
          <w:p w:rsidR="006B57C2" w:rsidRPr="007958C9" w:rsidRDefault="006B57C2" w:rsidP="004841AD">
            <w:pPr>
              <w:suppressAutoHyphens w:val="0"/>
              <w:spacing w:before="40" w:after="40" w:line="220" w:lineRule="exact"/>
              <w:ind w:left="113" w:right="113"/>
              <w:rPr>
                <w:sz w:val="18"/>
                <w:szCs w:val="18"/>
                <w:lang w:val="en-US"/>
              </w:rPr>
            </w:pPr>
            <w:r w:rsidRPr="00DC3DB8">
              <w:rPr>
                <w:spacing w:val="2"/>
                <w:sz w:val="18"/>
                <w:szCs w:val="18"/>
                <w:lang w:val="en-US"/>
              </w:rPr>
              <w:t>Linear interpolation between successive values of Short Circuit Ratio of an Equipment (R</w:t>
            </w:r>
            <w:r w:rsidRPr="00DC3DB8">
              <w:rPr>
                <w:spacing w:val="2"/>
                <w:sz w:val="18"/>
                <w:szCs w:val="18"/>
                <w:vertAlign w:val="subscript"/>
                <w:lang w:val="en-US"/>
              </w:rPr>
              <w:t>sce</w:t>
            </w:r>
            <w:r w:rsidRPr="00DC3DB8">
              <w:rPr>
                <w:spacing w:val="2"/>
                <w:sz w:val="18"/>
                <w:szCs w:val="18"/>
                <w:lang w:val="en-US"/>
              </w:rPr>
              <w:t>)</w:t>
            </w:r>
            <w:r w:rsidRPr="00DC3DB8">
              <w:rPr>
                <w:spacing w:val="2"/>
                <w:sz w:val="18"/>
                <w:szCs w:val="18"/>
                <w:vertAlign w:val="subscript"/>
                <w:lang w:val="en-US"/>
              </w:rPr>
              <w:t xml:space="preserve"> </w:t>
            </w:r>
            <w:r w:rsidRPr="00DC3DB8">
              <w:rPr>
                <w:spacing w:val="2"/>
                <w:sz w:val="18"/>
                <w:szCs w:val="18"/>
                <w:lang w:val="en-US"/>
              </w:rPr>
              <w:t>is authorized.</w:t>
            </w:r>
            <w:r w:rsidR="00DC3DB8" w:rsidRPr="00DC3DB8">
              <w:rPr>
                <w:sz w:val="18"/>
                <w:szCs w:val="18"/>
                <w:lang w:val="en-US"/>
              </w:rPr>
              <w:t>"</w:t>
            </w:r>
          </w:p>
        </w:tc>
      </w:tr>
    </w:tbl>
    <w:p w:rsidR="00153A09" w:rsidRPr="007958C9" w:rsidRDefault="00153A09" w:rsidP="00F9469D">
      <w:pPr>
        <w:spacing w:after="120"/>
        <w:ind w:left="1134"/>
        <w:rPr>
          <w:bCs/>
          <w:i/>
          <w:iCs/>
          <w:color w:val="000000"/>
          <w:lang w:val="en-US"/>
        </w:rPr>
      </w:pPr>
      <w:r w:rsidRPr="007958C9">
        <w:rPr>
          <w:bCs/>
          <w:i/>
          <w:iCs/>
          <w:color w:val="000000"/>
          <w:lang w:val="en-GB"/>
        </w:rPr>
        <w:t xml:space="preserve">Paragraph 7.4.2.1., </w:t>
      </w:r>
      <w:r w:rsidRPr="007958C9">
        <w:rPr>
          <w:lang w:val="en-GB"/>
        </w:rPr>
        <w:t>amend to read:</w:t>
      </w:r>
    </w:p>
    <w:p w:rsidR="00153A09" w:rsidRPr="007958C9" w:rsidRDefault="00DC3DB8" w:rsidP="00B428E6">
      <w:pPr>
        <w:pStyle w:val="SingleTxtG"/>
        <w:spacing w:before="0" w:after="60"/>
        <w:ind w:left="2268" w:hanging="1134"/>
        <w:rPr>
          <w:rFonts w:ascii="Times New Roman" w:hAnsi="Times New Roman"/>
          <w:b/>
          <w:bCs/>
        </w:rPr>
      </w:pPr>
      <w:r w:rsidRPr="00DB2DFE">
        <w:rPr>
          <w:rFonts w:ascii="Times New Roman" w:hAnsi="Times New Roman"/>
        </w:rPr>
        <w:t>"</w:t>
      </w:r>
      <w:r w:rsidR="00153A09" w:rsidRPr="007958C9">
        <w:rPr>
          <w:rFonts w:ascii="Times New Roman" w:hAnsi="Times New Roman"/>
        </w:rPr>
        <w:t>7.4.2.1.</w:t>
      </w:r>
      <w:r w:rsidR="00153A09" w:rsidRPr="007958C9">
        <w:rPr>
          <w:rFonts w:ascii="Times New Roman" w:hAnsi="Times New Roman"/>
        </w:rPr>
        <w:tab/>
      </w:r>
      <w:r w:rsidR="00153A09" w:rsidRPr="007958C9">
        <w:rPr>
          <w:rFonts w:ascii="Times New Roman" w:hAnsi="Times New Roman"/>
        </w:rPr>
        <w:tab/>
        <w:t>If measurements are made using the method described in Annex 12, the limits for rated current ≤ 16 A per phase and not subjected to conditional connection are those defined in IEC 61000-3-3,</w:t>
      </w:r>
      <w:r w:rsidR="00153A09" w:rsidRPr="007958C9">
        <w:rPr>
          <w:rFonts w:ascii="Times New Roman" w:hAnsi="Times New Roman"/>
          <w:bCs/>
        </w:rPr>
        <w:t xml:space="preserve"> paragraph 5</w:t>
      </w:r>
      <w:r w:rsidR="00153A09" w:rsidRPr="007958C9">
        <w:rPr>
          <w:rFonts w:ascii="Times New Roman" w:hAnsi="Times New Roman"/>
          <w:bCs/>
          <w:strike/>
        </w:rPr>
        <w:t>.</w:t>
      </w:r>
      <w:r w:rsidR="00153A09" w:rsidRPr="007958C9">
        <w:rPr>
          <w:rFonts w:ascii="Times New Roman" w:hAnsi="Times New Roman"/>
          <w:b/>
          <w:bCs/>
        </w:rPr>
        <w:t>:</w:t>
      </w:r>
    </w:p>
    <w:p w:rsidR="00153A09" w:rsidRPr="007958C9" w:rsidRDefault="00153A09" w:rsidP="008B2642">
      <w:pPr>
        <w:pStyle w:val="SingleTxtG"/>
        <w:spacing w:before="0"/>
        <w:ind w:left="2835" w:hanging="567"/>
        <w:rPr>
          <w:rFonts w:ascii="Times New Roman" w:hAnsi="Times New Roman"/>
          <w:b/>
          <w:bCs/>
        </w:rPr>
      </w:pPr>
      <w:r w:rsidRPr="007958C9">
        <w:rPr>
          <w:rFonts w:ascii="Times New Roman" w:hAnsi="Times New Roman"/>
          <w:b/>
          <w:bCs/>
        </w:rPr>
        <w:t xml:space="preserve">-  </w:t>
      </w:r>
      <w:r w:rsidR="00CB6C59" w:rsidRPr="007958C9">
        <w:rPr>
          <w:rFonts w:ascii="Times New Roman" w:hAnsi="Times New Roman"/>
          <w:b/>
          <w:bCs/>
        </w:rPr>
        <w:tab/>
      </w:r>
      <w:r w:rsidRPr="007958C9">
        <w:rPr>
          <w:rFonts w:ascii="Times New Roman" w:hAnsi="Times New Roman"/>
          <w:b/>
          <w:bCs/>
        </w:rPr>
        <w:t>the value of Pst shall not be greater than 1.0;</w:t>
      </w:r>
    </w:p>
    <w:p w:rsidR="00153A09" w:rsidRPr="007958C9" w:rsidRDefault="00153A09" w:rsidP="008B2642">
      <w:pPr>
        <w:pStyle w:val="SingleTxtG"/>
        <w:spacing w:before="0"/>
        <w:ind w:left="2835" w:hanging="567"/>
        <w:rPr>
          <w:rFonts w:ascii="Times New Roman" w:hAnsi="Times New Roman"/>
          <w:b/>
          <w:bCs/>
        </w:rPr>
      </w:pPr>
      <w:r w:rsidRPr="007958C9">
        <w:rPr>
          <w:rFonts w:ascii="Times New Roman" w:hAnsi="Times New Roman"/>
          <w:b/>
          <w:bCs/>
        </w:rPr>
        <w:t xml:space="preserve">-  </w:t>
      </w:r>
      <w:r w:rsidR="00CB6C59" w:rsidRPr="007958C9">
        <w:rPr>
          <w:rFonts w:ascii="Times New Roman" w:hAnsi="Times New Roman"/>
          <w:b/>
          <w:bCs/>
        </w:rPr>
        <w:tab/>
      </w:r>
      <w:r w:rsidRPr="007958C9">
        <w:rPr>
          <w:rFonts w:ascii="Times New Roman" w:hAnsi="Times New Roman"/>
          <w:b/>
          <w:bCs/>
        </w:rPr>
        <w:t>the value of Plt shall not be greater than 0.65;</w:t>
      </w:r>
    </w:p>
    <w:p w:rsidR="00153A09" w:rsidRPr="007958C9" w:rsidRDefault="00153A09" w:rsidP="008B2642">
      <w:pPr>
        <w:pStyle w:val="SingleTxtG"/>
        <w:spacing w:before="0"/>
        <w:ind w:left="2835" w:hanging="567"/>
        <w:rPr>
          <w:rFonts w:ascii="Times New Roman" w:hAnsi="Times New Roman"/>
          <w:b/>
          <w:bCs/>
        </w:rPr>
      </w:pPr>
      <w:r w:rsidRPr="007958C9">
        <w:rPr>
          <w:rFonts w:ascii="Times New Roman" w:hAnsi="Times New Roman"/>
          <w:b/>
          <w:bCs/>
        </w:rPr>
        <w:t xml:space="preserve">-  </w:t>
      </w:r>
      <w:r w:rsidR="00CB6C59" w:rsidRPr="007958C9">
        <w:rPr>
          <w:rFonts w:ascii="Times New Roman" w:hAnsi="Times New Roman"/>
          <w:b/>
          <w:bCs/>
        </w:rPr>
        <w:tab/>
      </w:r>
      <w:r w:rsidRPr="007958C9">
        <w:rPr>
          <w:rFonts w:ascii="Times New Roman" w:hAnsi="Times New Roman"/>
          <w:b/>
          <w:bCs/>
        </w:rPr>
        <w:t>the value of d(t) during a voltage change shall not exceed 3.3 per cent for more than 500 ms;</w:t>
      </w:r>
    </w:p>
    <w:p w:rsidR="00153A09" w:rsidRPr="007958C9" w:rsidRDefault="00153A09" w:rsidP="008B2642">
      <w:pPr>
        <w:pStyle w:val="SingleTxtG"/>
        <w:spacing w:before="0"/>
        <w:ind w:left="2835" w:hanging="567"/>
        <w:rPr>
          <w:rFonts w:ascii="Times New Roman" w:hAnsi="Times New Roman"/>
          <w:b/>
          <w:bCs/>
        </w:rPr>
      </w:pPr>
      <w:r w:rsidRPr="007958C9">
        <w:rPr>
          <w:rFonts w:ascii="Times New Roman" w:hAnsi="Times New Roman"/>
          <w:b/>
          <w:bCs/>
        </w:rPr>
        <w:t xml:space="preserve">-  </w:t>
      </w:r>
      <w:r w:rsidR="00CB6C59" w:rsidRPr="007958C9">
        <w:rPr>
          <w:rFonts w:ascii="Times New Roman" w:hAnsi="Times New Roman"/>
          <w:b/>
          <w:bCs/>
        </w:rPr>
        <w:tab/>
      </w:r>
      <w:r w:rsidRPr="007958C9">
        <w:rPr>
          <w:rFonts w:ascii="Times New Roman" w:hAnsi="Times New Roman"/>
          <w:b/>
          <w:bCs/>
        </w:rPr>
        <w:t>the relative steady-state voltage change, dc, shall not exceed 3.3 per cent;</w:t>
      </w:r>
    </w:p>
    <w:p w:rsidR="00153A09" w:rsidRPr="007958C9" w:rsidRDefault="00153A09" w:rsidP="008B2642">
      <w:pPr>
        <w:pStyle w:val="SingleTxtG"/>
        <w:spacing w:before="0"/>
        <w:ind w:left="2835" w:hanging="567"/>
        <w:rPr>
          <w:rFonts w:ascii="Times New Roman" w:hAnsi="Times New Roman"/>
          <w:b/>
          <w:bCs/>
        </w:rPr>
      </w:pPr>
      <w:r w:rsidRPr="007958C9">
        <w:rPr>
          <w:rFonts w:ascii="Times New Roman" w:hAnsi="Times New Roman"/>
          <w:b/>
          <w:bCs/>
        </w:rPr>
        <w:t xml:space="preserve">-  </w:t>
      </w:r>
      <w:r w:rsidR="00CB6C59" w:rsidRPr="007958C9">
        <w:rPr>
          <w:rFonts w:ascii="Times New Roman" w:hAnsi="Times New Roman"/>
          <w:b/>
          <w:bCs/>
        </w:rPr>
        <w:tab/>
      </w:r>
      <w:r w:rsidRPr="007958C9">
        <w:rPr>
          <w:rFonts w:ascii="Times New Roman" w:hAnsi="Times New Roman"/>
          <w:b/>
          <w:bCs/>
        </w:rPr>
        <w:t>the maximum relative voltage change dmax, shall not exceed 6 per cent.</w:t>
      </w:r>
      <w:r w:rsidR="00DC3DB8" w:rsidRPr="00DB2DFE">
        <w:rPr>
          <w:rFonts w:ascii="Times New Roman" w:hAnsi="Times New Roman"/>
        </w:rPr>
        <w:t>"</w:t>
      </w:r>
    </w:p>
    <w:p w:rsidR="00153A09" w:rsidRPr="007958C9" w:rsidRDefault="00153A09" w:rsidP="00F9469D">
      <w:pPr>
        <w:spacing w:after="120"/>
        <w:ind w:left="1134"/>
        <w:rPr>
          <w:bCs/>
          <w:i/>
          <w:iCs/>
          <w:color w:val="000000"/>
          <w:lang w:val="en-US"/>
        </w:rPr>
      </w:pPr>
      <w:r w:rsidRPr="007958C9">
        <w:rPr>
          <w:bCs/>
          <w:i/>
          <w:iCs/>
          <w:color w:val="000000"/>
          <w:lang w:val="en-GB"/>
        </w:rPr>
        <w:t xml:space="preserve">Paragraph 7.4.2.2., </w:t>
      </w:r>
      <w:r w:rsidRPr="007958C9">
        <w:rPr>
          <w:lang w:val="en-GB"/>
        </w:rPr>
        <w:t>amend to read:</w:t>
      </w:r>
    </w:p>
    <w:p w:rsidR="00153A09" w:rsidRPr="007958C9" w:rsidRDefault="00DC3DB8" w:rsidP="00B428E6">
      <w:pPr>
        <w:pStyle w:val="SingleTxtG"/>
        <w:spacing w:before="0" w:after="60"/>
        <w:ind w:left="2268" w:hanging="1134"/>
        <w:rPr>
          <w:rFonts w:ascii="Times New Roman" w:hAnsi="Times New Roman"/>
          <w:bCs/>
        </w:rPr>
      </w:pPr>
      <w:r w:rsidRPr="00DB2DFE">
        <w:rPr>
          <w:rFonts w:ascii="Times New Roman" w:hAnsi="Times New Roman"/>
        </w:rPr>
        <w:t>"</w:t>
      </w:r>
      <w:r w:rsidR="00153A09" w:rsidRPr="007958C9">
        <w:rPr>
          <w:rFonts w:ascii="Times New Roman" w:hAnsi="Times New Roman"/>
        </w:rPr>
        <w:t>7.4.2.2.</w:t>
      </w:r>
      <w:r w:rsidR="00153A09" w:rsidRPr="007958C9">
        <w:rPr>
          <w:rFonts w:ascii="Times New Roman" w:hAnsi="Times New Roman"/>
        </w:rPr>
        <w:tab/>
      </w:r>
      <w:r w:rsidR="00153A09" w:rsidRPr="007958C9">
        <w:rPr>
          <w:rFonts w:ascii="Times New Roman" w:hAnsi="Times New Roman"/>
        </w:rPr>
        <w:tab/>
        <w:t xml:space="preserve">If measurements are made using the method described in Annex 12, the limits for rated current &gt; 16 A and ≤ 75 A per phase and subjected to conditional connection are those defined in IEC 61000-3-11, </w:t>
      </w:r>
      <w:r w:rsidR="00153A09" w:rsidRPr="007958C9">
        <w:rPr>
          <w:rFonts w:ascii="Times New Roman" w:hAnsi="Times New Roman"/>
          <w:bCs/>
        </w:rPr>
        <w:t>paragraph 5</w:t>
      </w:r>
      <w:r w:rsidR="00153A09" w:rsidRPr="007958C9">
        <w:rPr>
          <w:rFonts w:ascii="Times New Roman" w:hAnsi="Times New Roman"/>
          <w:bCs/>
          <w:strike/>
        </w:rPr>
        <w:t>.</w:t>
      </w:r>
      <w:r w:rsidR="00153A09" w:rsidRPr="007958C9">
        <w:rPr>
          <w:rFonts w:ascii="Times New Roman" w:hAnsi="Times New Roman"/>
          <w:b/>
          <w:bCs/>
        </w:rPr>
        <w:t>:</w:t>
      </w:r>
    </w:p>
    <w:p w:rsidR="00153A09" w:rsidRPr="007958C9" w:rsidRDefault="00153A09" w:rsidP="008B2642">
      <w:pPr>
        <w:pStyle w:val="SingleTxtG"/>
        <w:spacing w:before="0"/>
        <w:ind w:left="2835" w:hanging="567"/>
        <w:rPr>
          <w:rFonts w:ascii="Times New Roman" w:hAnsi="Times New Roman"/>
          <w:b/>
          <w:bCs/>
        </w:rPr>
      </w:pPr>
      <w:r w:rsidRPr="007958C9">
        <w:rPr>
          <w:rFonts w:ascii="Times New Roman" w:hAnsi="Times New Roman"/>
          <w:b/>
          <w:bCs/>
        </w:rPr>
        <w:lastRenderedPageBreak/>
        <w:t xml:space="preserve">-  </w:t>
      </w:r>
      <w:r w:rsidR="00CB6C59" w:rsidRPr="007958C9">
        <w:rPr>
          <w:rFonts w:ascii="Times New Roman" w:hAnsi="Times New Roman"/>
          <w:b/>
          <w:bCs/>
        </w:rPr>
        <w:tab/>
      </w:r>
      <w:r w:rsidRPr="007958C9">
        <w:rPr>
          <w:rFonts w:ascii="Times New Roman" w:hAnsi="Times New Roman"/>
          <w:b/>
          <w:bCs/>
        </w:rPr>
        <w:t>the value of Pst shall not be greater than 1.0;</w:t>
      </w:r>
    </w:p>
    <w:p w:rsidR="00153A09" w:rsidRPr="007958C9" w:rsidRDefault="00153A09" w:rsidP="008B2642">
      <w:pPr>
        <w:pStyle w:val="SingleTxtG"/>
        <w:spacing w:before="0"/>
        <w:ind w:left="2835" w:hanging="567"/>
        <w:rPr>
          <w:rFonts w:ascii="Times New Roman" w:hAnsi="Times New Roman"/>
          <w:b/>
          <w:bCs/>
        </w:rPr>
      </w:pPr>
      <w:r w:rsidRPr="007958C9">
        <w:rPr>
          <w:rFonts w:ascii="Times New Roman" w:hAnsi="Times New Roman"/>
          <w:b/>
          <w:bCs/>
        </w:rPr>
        <w:t xml:space="preserve">-  </w:t>
      </w:r>
      <w:r w:rsidR="00CB6C59" w:rsidRPr="007958C9">
        <w:rPr>
          <w:rFonts w:ascii="Times New Roman" w:hAnsi="Times New Roman"/>
          <w:b/>
          <w:bCs/>
        </w:rPr>
        <w:tab/>
      </w:r>
      <w:r w:rsidRPr="007958C9">
        <w:rPr>
          <w:rFonts w:ascii="Times New Roman" w:hAnsi="Times New Roman"/>
          <w:b/>
          <w:bCs/>
        </w:rPr>
        <w:t>the value of Plt shall not be greater than 0.65;</w:t>
      </w:r>
    </w:p>
    <w:p w:rsidR="00153A09" w:rsidRPr="007958C9" w:rsidRDefault="00153A09" w:rsidP="008B2642">
      <w:pPr>
        <w:pStyle w:val="SingleTxtG"/>
        <w:spacing w:before="0"/>
        <w:ind w:left="2835" w:hanging="567"/>
        <w:rPr>
          <w:rFonts w:ascii="Times New Roman" w:hAnsi="Times New Roman"/>
          <w:b/>
          <w:bCs/>
        </w:rPr>
      </w:pPr>
      <w:r w:rsidRPr="007958C9">
        <w:rPr>
          <w:rFonts w:ascii="Times New Roman" w:hAnsi="Times New Roman"/>
          <w:b/>
          <w:bCs/>
        </w:rPr>
        <w:t xml:space="preserve">-  </w:t>
      </w:r>
      <w:r w:rsidR="00CB6C59" w:rsidRPr="007958C9">
        <w:rPr>
          <w:rFonts w:ascii="Times New Roman" w:hAnsi="Times New Roman"/>
          <w:b/>
          <w:bCs/>
        </w:rPr>
        <w:tab/>
      </w:r>
      <w:r w:rsidRPr="007958C9">
        <w:rPr>
          <w:rFonts w:ascii="Times New Roman" w:hAnsi="Times New Roman"/>
          <w:b/>
          <w:bCs/>
        </w:rPr>
        <w:t>the value of d(t) during a voltage change shall not exceed 3.3 per cent for more than 500 ms;</w:t>
      </w:r>
    </w:p>
    <w:p w:rsidR="00153A09" w:rsidRPr="007958C9" w:rsidRDefault="00153A09" w:rsidP="008B2642">
      <w:pPr>
        <w:pStyle w:val="SingleTxtG"/>
        <w:spacing w:before="0"/>
        <w:ind w:left="2835" w:hanging="567"/>
        <w:rPr>
          <w:rFonts w:ascii="Times New Roman" w:hAnsi="Times New Roman"/>
          <w:b/>
          <w:bCs/>
        </w:rPr>
      </w:pPr>
      <w:r w:rsidRPr="007958C9">
        <w:rPr>
          <w:rFonts w:ascii="Times New Roman" w:hAnsi="Times New Roman"/>
          <w:b/>
          <w:bCs/>
        </w:rPr>
        <w:t xml:space="preserve">-  </w:t>
      </w:r>
      <w:r w:rsidR="00CB6C59" w:rsidRPr="007958C9">
        <w:rPr>
          <w:rFonts w:ascii="Times New Roman" w:hAnsi="Times New Roman"/>
          <w:b/>
          <w:bCs/>
        </w:rPr>
        <w:tab/>
      </w:r>
      <w:r w:rsidRPr="007958C9">
        <w:rPr>
          <w:rFonts w:ascii="Times New Roman" w:hAnsi="Times New Roman"/>
          <w:b/>
          <w:bCs/>
        </w:rPr>
        <w:t>the relative steady-state voltage change, dc, shall not exceed 3.3 per cent;</w:t>
      </w:r>
    </w:p>
    <w:p w:rsidR="008B0834" w:rsidRPr="007958C9" w:rsidRDefault="00153A09" w:rsidP="008B2642">
      <w:pPr>
        <w:pStyle w:val="SingleTxtG"/>
        <w:spacing w:before="0"/>
        <w:ind w:left="2835" w:hanging="567"/>
        <w:rPr>
          <w:rFonts w:ascii="Times New Roman" w:hAnsi="Times New Roman"/>
          <w:bCs/>
        </w:rPr>
      </w:pPr>
      <w:r w:rsidRPr="007958C9">
        <w:rPr>
          <w:rFonts w:ascii="Times New Roman" w:hAnsi="Times New Roman"/>
          <w:b/>
          <w:bCs/>
        </w:rPr>
        <w:t xml:space="preserve">-  </w:t>
      </w:r>
      <w:r w:rsidR="00CB6C59" w:rsidRPr="007958C9">
        <w:rPr>
          <w:rFonts w:ascii="Times New Roman" w:hAnsi="Times New Roman"/>
          <w:b/>
          <w:bCs/>
        </w:rPr>
        <w:tab/>
      </w:r>
      <w:r w:rsidRPr="007958C9">
        <w:rPr>
          <w:rFonts w:ascii="Times New Roman" w:hAnsi="Times New Roman"/>
          <w:b/>
          <w:bCs/>
        </w:rPr>
        <w:t>the maximum relative voltage change dmax, shall not exceed 6 per cent.</w:t>
      </w:r>
      <w:r w:rsidR="00DC3DB8" w:rsidRPr="00DB2DFE">
        <w:rPr>
          <w:rFonts w:ascii="Times New Roman" w:hAnsi="Times New Roman"/>
        </w:rPr>
        <w:t>"</w:t>
      </w:r>
    </w:p>
    <w:p w:rsidR="008B0834" w:rsidRPr="007958C9" w:rsidRDefault="008B0834" w:rsidP="008B0834">
      <w:pPr>
        <w:keepNext/>
        <w:keepLines/>
        <w:spacing w:after="120"/>
        <w:ind w:left="2268" w:right="1134" w:hanging="1134"/>
        <w:rPr>
          <w:lang w:val="en-GB"/>
        </w:rPr>
      </w:pPr>
      <w:r w:rsidRPr="007958C9">
        <w:rPr>
          <w:i/>
          <w:lang w:val="en-GB"/>
        </w:rPr>
        <w:t xml:space="preserve">Paragraph 7.6., </w:t>
      </w:r>
      <w:r w:rsidRPr="007958C9">
        <w:rPr>
          <w:lang w:val="en-GB"/>
        </w:rPr>
        <w:t>amend to read:</w:t>
      </w:r>
    </w:p>
    <w:p w:rsidR="008B0834" w:rsidRPr="007958C9" w:rsidRDefault="00DC3DB8" w:rsidP="008B2642">
      <w:pPr>
        <w:pStyle w:val="SingleTxtG"/>
        <w:spacing w:before="120"/>
        <w:ind w:left="2268" w:hanging="1134"/>
        <w:rPr>
          <w:i/>
          <w:lang w:val="en-GB"/>
        </w:rPr>
      </w:pPr>
      <w:r w:rsidRPr="00DB2DFE">
        <w:rPr>
          <w:rFonts w:ascii="Times New Roman" w:hAnsi="Times New Roman"/>
        </w:rPr>
        <w:t>"</w:t>
      </w:r>
      <w:r w:rsidR="008B0834" w:rsidRPr="007958C9">
        <w:rPr>
          <w:rFonts w:ascii="Times New Roman" w:hAnsi="Times New Roman"/>
        </w:rPr>
        <w:t>7.6.</w:t>
      </w:r>
      <w:r w:rsidR="008B0834" w:rsidRPr="007958C9">
        <w:rPr>
          <w:rFonts w:ascii="Times New Roman" w:hAnsi="Times New Roman"/>
        </w:rPr>
        <w:tab/>
        <w:t xml:space="preserve">Specifications concerning emission of radiofrequency conducted disturbances on </w:t>
      </w:r>
      <w:r w:rsidR="008B0834" w:rsidRPr="007958C9">
        <w:rPr>
          <w:rFonts w:ascii="Times New Roman" w:hAnsi="Times New Roman"/>
          <w:strike/>
        </w:rPr>
        <w:t>network and telecommunication access</w:t>
      </w:r>
      <w:r w:rsidR="008B0834" w:rsidRPr="007958C9">
        <w:rPr>
          <w:rFonts w:ascii="Times New Roman" w:hAnsi="Times New Roman"/>
        </w:rPr>
        <w:t xml:space="preserve"> </w:t>
      </w:r>
      <w:r w:rsidR="008B0834" w:rsidRPr="007958C9">
        <w:rPr>
          <w:rFonts w:ascii="Times New Roman" w:hAnsi="Times New Roman"/>
          <w:b/>
        </w:rPr>
        <w:t>wired network port</w:t>
      </w:r>
      <w:r w:rsidR="008B0834" w:rsidRPr="007958C9">
        <w:rPr>
          <w:rFonts w:ascii="Times New Roman" w:hAnsi="Times New Roman"/>
        </w:rPr>
        <w:t xml:space="preserve"> from vehicles</w:t>
      </w:r>
      <w:r w:rsidRPr="00DB2DFE">
        <w:rPr>
          <w:rFonts w:ascii="Times New Roman" w:hAnsi="Times New Roman"/>
        </w:rPr>
        <w:t>"</w:t>
      </w:r>
      <w:r w:rsidR="008B2642">
        <w:rPr>
          <w:rFonts w:ascii="Times New Roman" w:hAnsi="Times New Roman"/>
        </w:rPr>
        <w:t>.</w:t>
      </w:r>
    </w:p>
    <w:p w:rsidR="008B0834" w:rsidRPr="007958C9" w:rsidRDefault="008B0834" w:rsidP="008B0834">
      <w:pPr>
        <w:keepNext/>
        <w:keepLines/>
        <w:spacing w:after="120"/>
        <w:ind w:left="2268" w:right="1134" w:hanging="1134"/>
        <w:rPr>
          <w:lang w:val="en-GB"/>
        </w:rPr>
      </w:pPr>
      <w:r w:rsidRPr="007958C9">
        <w:rPr>
          <w:i/>
          <w:lang w:val="en-GB"/>
        </w:rPr>
        <w:t xml:space="preserve">Paragraph 7.6.1., </w:t>
      </w:r>
      <w:r w:rsidRPr="007958C9">
        <w:rPr>
          <w:lang w:val="en-GB"/>
        </w:rPr>
        <w:t>amend to read:</w:t>
      </w:r>
    </w:p>
    <w:p w:rsidR="008B0834" w:rsidRPr="007958C9" w:rsidRDefault="00DC3DB8" w:rsidP="008B0834">
      <w:pPr>
        <w:pStyle w:val="SingleTxtG"/>
        <w:spacing w:before="120"/>
        <w:ind w:left="2268" w:hanging="1134"/>
        <w:rPr>
          <w:rFonts w:ascii="Times New Roman" w:hAnsi="Times New Roman"/>
        </w:rPr>
      </w:pPr>
      <w:r w:rsidRPr="00DB2DFE">
        <w:rPr>
          <w:rFonts w:ascii="Times New Roman" w:hAnsi="Times New Roman"/>
        </w:rPr>
        <w:t>"</w:t>
      </w:r>
      <w:r w:rsidR="008B0834" w:rsidRPr="007958C9">
        <w:rPr>
          <w:rFonts w:ascii="Times New Roman" w:hAnsi="Times New Roman"/>
        </w:rPr>
        <w:t>7.6.1.</w:t>
      </w:r>
      <w:r w:rsidR="008B0834" w:rsidRPr="007958C9">
        <w:rPr>
          <w:rFonts w:ascii="Times New Roman" w:hAnsi="Times New Roman"/>
        </w:rPr>
        <w:tab/>
        <w:t>Method of measurement</w:t>
      </w:r>
    </w:p>
    <w:p w:rsidR="00585D2D" w:rsidRPr="007958C9" w:rsidRDefault="008B0834" w:rsidP="008B2642">
      <w:pPr>
        <w:pStyle w:val="SingleTxtG"/>
        <w:spacing w:before="120"/>
        <w:ind w:left="2268" w:hanging="1134"/>
        <w:rPr>
          <w:i/>
          <w:lang w:val="en-GB"/>
        </w:rPr>
      </w:pPr>
      <w:r w:rsidRPr="007958C9">
        <w:rPr>
          <w:rFonts w:ascii="Times New Roman" w:hAnsi="Times New Roman"/>
        </w:rPr>
        <w:tab/>
        <w:t xml:space="preserve">The emission of radiofrequency conducted disturbances on </w:t>
      </w:r>
      <w:r w:rsidRPr="007958C9">
        <w:rPr>
          <w:rFonts w:ascii="Times New Roman" w:hAnsi="Times New Roman"/>
          <w:strike/>
        </w:rPr>
        <w:t>network and telecommunication access</w:t>
      </w:r>
      <w:r w:rsidRPr="007958C9">
        <w:rPr>
          <w:rFonts w:ascii="Times New Roman" w:hAnsi="Times New Roman"/>
        </w:rPr>
        <w:t xml:space="preserve"> </w:t>
      </w:r>
      <w:r w:rsidRPr="007958C9">
        <w:rPr>
          <w:rFonts w:ascii="Times New Roman" w:hAnsi="Times New Roman"/>
          <w:b/>
        </w:rPr>
        <w:t>wired network port</w:t>
      </w:r>
      <w:r w:rsidRPr="007958C9">
        <w:rPr>
          <w:rFonts w:ascii="Times New Roman" w:hAnsi="Times New Roman"/>
        </w:rPr>
        <w:t xml:space="preserve"> generated by the vehicle representative of its type shall be measured using the method described in Annex 14. The method of measurement shall be defined by the vehicle manufacturer in accordance with the Technical Service.</w:t>
      </w:r>
      <w:r w:rsidR="00DC3DB8" w:rsidRPr="00DB2DFE">
        <w:rPr>
          <w:rFonts w:ascii="Times New Roman" w:hAnsi="Times New Roman"/>
        </w:rPr>
        <w:t>"</w:t>
      </w:r>
    </w:p>
    <w:p w:rsidR="008B0834" w:rsidRPr="007958C9" w:rsidRDefault="008B0834" w:rsidP="008B0834">
      <w:pPr>
        <w:keepNext/>
        <w:keepLines/>
        <w:spacing w:after="120"/>
        <w:ind w:left="2268" w:right="1134" w:hanging="1134"/>
        <w:rPr>
          <w:lang w:val="en-GB"/>
        </w:rPr>
      </w:pPr>
      <w:r w:rsidRPr="007958C9">
        <w:rPr>
          <w:i/>
          <w:lang w:val="en-GB"/>
        </w:rPr>
        <w:t xml:space="preserve">Paragraph 7.6.2.1., </w:t>
      </w:r>
      <w:r w:rsidRPr="007958C9">
        <w:rPr>
          <w:lang w:val="en-GB"/>
        </w:rPr>
        <w:t>amend to read:</w:t>
      </w:r>
    </w:p>
    <w:p w:rsidR="008B0834" w:rsidRPr="007958C9" w:rsidRDefault="00DC3DB8" w:rsidP="008B0834">
      <w:pPr>
        <w:tabs>
          <w:tab w:val="left" w:pos="2127"/>
        </w:tabs>
        <w:spacing w:after="120" w:line="240" w:lineRule="auto"/>
        <w:ind w:left="2268" w:right="1134" w:hanging="1134"/>
        <w:jc w:val="both"/>
        <w:rPr>
          <w:lang w:val="en-US"/>
        </w:rPr>
      </w:pPr>
      <w:r w:rsidRPr="00A7747B">
        <w:rPr>
          <w:lang w:val="en-GB"/>
        </w:rPr>
        <w:t>"</w:t>
      </w:r>
      <w:r w:rsidR="008B0834" w:rsidRPr="007958C9">
        <w:rPr>
          <w:lang w:val="en-US"/>
        </w:rPr>
        <w:t>7.6.2.1.</w:t>
      </w:r>
      <w:r w:rsidR="008B0834" w:rsidRPr="007958C9">
        <w:rPr>
          <w:lang w:val="en-US"/>
        </w:rPr>
        <w:tab/>
      </w:r>
      <w:r w:rsidR="008B0834" w:rsidRPr="007958C9">
        <w:rPr>
          <w:lang w:val="en-US"/>
        </w:rPr>
        <w:tab/>
        <w:t xml:space="preserve">If measurements are made using the method described in Annex 14, the limits on </w:t>
      </w:r>
      <w:r w:rsidR="008B0834" w:rsidRPr="007958C9">
        <w:rPr>
          <w:strike/>
          <w:lang w:val="en-US"/>
        </w:rPr>
        <w:t>network and telecommunication access</w:t>
      </w:r>
      <w:r w:rsidR="008B0834" w:rsidRPr="007958C9">
        <w:rPr>
          <w:lang w:val="en-US"/>
        </w:rPr>
        <w:t xml:space="preserve"> </w:t>
      </w:r>
      <w:r w:rsidR="008B0834" w:rsidRPr="007958C9">
        <w:rPr>
          <w:b/>
          <w:lang w:val="en-US"/>
        </w:rPr>
        <w:t>wired network port</w:t>
      </w:r>
      <w:r w:rsidR="008B0834" w:rsidRPr="007958C9">
        <w:rPr>
          <w:lang w:val="en-US"/>
        </w:rPr>
        <w:t xml:space="preserve"> </w:t>
      </w:r>
      <w:r w:rsidR="008B0834" w:rsidRPr="007958C9">
        <w:rPr>
          <w:strike/>
          <w:lang w:val="en-US"/>
        </w:rPr>
        <w:t xml:space="preserve">(telecommunication access as defined in </w:t>
      </w:r>
      <w:r w:rsidR="008B0834" w:rsidRPr="007958C9">
        <w:rPr>
          <w:bCs/>
          <w:strike/>
          <w:lang w:val="en-US"/>
        </w:rPr>
        <w:t xml:space="preserve">paragraph </w:t>
      </w:r>
      <w:r w:rsidR="008B0834" w:rsidRPr="007958C9">
        <w:rPr>
          <w:strike/>
          <w:lang w:val="en-US"/>
        </w:rPr>
        <w:t>3.6. of CISPR22</w:t>
      </w:r>
      <w:r w:rsidR="008B0834" w:rsidRPr="007958C9">
        <w:rPr>
          <w:lang w:val="en-US"/>
        </w:rPr>
        <w:t>) are those defined in IEC 61000-6-3 and given in Table 9.</w:t>
      </w:r>
    </w:p>
    <w:p w:rsidR="008B0834" w:rsidRPr="007958C9" w:rsidRDefault="008B0834" w:rsidP="008B0834">
      <w:pPr>
        <w:keepNext/>
        <w:keepLines/>
        <w:spacing w:line="240" w:lineRule="auto"/>
        <w:ind w:left="1134"/>
        <w:outlineLvl w:val="0"/>
        <w:rPr>
          <w:lang w:val="en-US"/>
        </w:rPr>
      </w:pPr>
      <w:r w:rsidRPr="007958C9">
        <w:rPr>
          <w:lang w:val="en-US"/>
        </w:rPr>
        <w:t>Table 9</w:t>
      </w:r>
    </w:p>
    <w:p w:rsidR="008B0834" w:rsidRPr="007958C9" w:rsidRDefault="008B0834" w:rsidP="008B0834">
      <w:pPr>
        <w:keepNext/>
        <w:keepLines/>
        <w:spacing w:after="120" w:line="240" w:lineRule="auto"/>
        <w:ind w:left="1134" w:right="1134"/>
        <w:jc w:val="both"/>
        <w:rPr>
          <w:b/>
          <w:lang w:val="en-US"/>
        </w:rPr>
      </w:pPr>
      <w:r w:rsidRPr="007958C9">
        <w:rPr>
          <w:lang w:val="en-US"/>
        </w:rPr>
        <w:t xml:space="preserve">Maximum allowed radiofrequency conducted disturbances </w:t>
      </w:r>
      <w:r w:rsidRPr="007958C9">
        <w:rPr>
          <w:strike/>
          <w:lang w:val="en-US"/>
        </w:rPr>
        <w:t>on network and telecommunication access</w:t>
      </w:r>
      <w:r w:rsidRPr="007958C9">
        <w:rPr>
          <w:b/>
          <w:lang w:val="en-US"/>
        </w:rPr>
        <w:t xml:space="preserve"> wired network port</w:t>
      </w:r>
      <w:r w:rsidRPr="007958C9">
        <w:rPr>
          <w:lang w:val="en-US"/>
        </w:rPr>
        <w:t xml:space="preserve"> </w:t>
      </w:r>
      <w:r w:rsidRPr="007958C9">
        <w:rPr>
          <w:b/>
          <w:lang w:val="en-US"/>
        </w:rPr>
        <w:t xml:space="preserve">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17"/>
        <w:gridCol w:w="2678"/>
        <w:gridCol w:w="2675"/>
      </w:tblGrid>
      <w:tr w:rsidR="008B0834" w:rsidRPr="007958C9" w:rsidTr="00223E6A">
        <w:trPr>
          <w:tblHeader/>
        </w:trPr>
        <w:tc>
          <w:tcPr>
            <w:tcW w:w="2017" w:type="dxa"/>
            <w:tcBorders>
              <w:bottom w:val="single" w:sz="12" w:space="0" w:color="auto"/>
            </w:tcBorders>
            <w:shd w:val="clear" w:color="auto" w:fill="auto"/>
          </w:tcPr>
          <w:p w:rsidR="008B0834" w:rsidRPr="007958C9" w:rsidRDefault="008B0834" w:rsidP="00223E6A">
            <w:pPr>
              <w:suppressAutoHyphens w:val="0"/>
              <w:spacing w:before="40" w:after="120" w:line="220" w:lineRule="exact"/>
              <w:ind w:left="113" w:right="113"/>
              <w:rPr>
                <w:bCs/>
                <w:i/>
                <w:sz w:val="16"/>
                <w:szCs w:val="18"/>
              </w:rPr>
            </w:pPr>
            <w:r w:rsidRPr="007958C9">
              <w:rPr>
                <w:i/>
                <w:sz w:val="16"/>
                <w:szCs w:val="18"/>
              </w:rPr>
              <w:t>Frequency (MHz)</w:t>
            </w:r>
          </w:p>
        </w:tc>
        <w:tc>
          <w:tcPr>
            <w:tcW w:w="2678" w:type="dxa"/>
            <w:tcBorders>
              <w:bottom w:val="single" w:sz="12" w:space="0" w:color="auto"/>
            </w:tcBorders>
            <w:shd w:val="clear" w:color="auto" w:fill="auto"/>
          </w:tcPr>
          <w:p w:rsidR="008B0834" w:rsidRPr="007958C9" w:rsidRDefault="008B0834" w:rsidP="00223E6A">
            <w:pPr>
              <w:suppressAutoHyphens w:val="0"/>
              <w:spacing w:before="40" w:after="120" w:line="220" w:lineRule="exact"/>
              <w:ind w:left="113" w:right="113"/>
              <w:jc w:val="right"/>
              <w:rPr>
                <w:bCs/>
                <w:i/>
                <w:sz w:val="16"/>
                <w:szCs w:val="18"/>
              </w:rPr>
            </w:pPr>
            <w:r w:rsidRPr="007958C9">
              <w:rPr>
                <w:bCs/>
                <w:i/>
                <w:sz w:val="16"/>
                <w:szCs w:val="18"/>
              </w:rPr>
              <w:t>Voltage limits (detector)</w:t>
            </w:r>
          </w:p>
        </w:tc>
        <w:tc>
          <w:tcPr>
            <w:tcW w:w="2675" w:type="dxa"/>
            <w:tcBorders>
              <w:bottom w:val="single" w:sz="12" w:space="0" w:color="auto"/>
            </w:tcBorders>
            <w:shd w:val="clear" w:color="auto" w:fill="auto"/>
          </w:tcPr>
          <w:p w:rsidR="008B0834" w:rsidRPr="007958C9" w:rsidRDefault="008B0834" w:rsidP="00223E6A">
            <w:pPr>
              <w:suppressAutoHyphens w:val="0"/>
              <w:spacing w:before="40" w:after="120" w:line="220" w:lineRule="exact"/>
              <w:ind w:left="113" w:right="113"/>
              <w:jc w:val="right"/>
              <w:rPr>
                <w:bCs/>
                <w:i/>
                <w:sz w:val="16"/>
                <w:szCs w:val="18"/>
              </w:rPr>
            </w:pPr>
            <w:r w:rsidRPr="007958C9">
              <w:rPr>
                <w:bCs/>
                <w:i/>
                <w:sz w:val="16"/>
                <w:szCs w:val="18"/>
              </w:rPr>
              <w:t>Current limits (detector)</w:t>
            </w:r>
          </w:p>
        </w:tc>
      </w:tr>
      <w:tr w:rsidR="008B0834" w:rsidRPr="003F2EFB" w:rsidTr="00223E6A">
        <w:tc>
          <w:tcPr>
            <w:tcW w:w="2017" w:type="dxa"/>
            <w:tcBorders>
              <w:top w:val="single" w:sz="12" w:space="0" w:color="auto"/>
              <w:bottom w:val="single" w:sz="4" w:space="0" w:color="auto"/>
            </w:tcBorders>
            <w:shd w:val="clear" w:color="auto" w:fill="auto"/>
            <w:tcMar>
              <w:left w:w="113" w:type="dxa"/>
            </w:tcMar>
          </w:tcPr>
          <w:p w:rsidR="008B0834" w:rsidRPr="007958C9" w:rsidRDefault="008B0834" w:rsidP="00223E6A">
            <w:pPr>
              <w:suppressAutoHyphens w:val="0"/>
              <w:spacing w:before="40" w:after="40" w:line="240" w:lineRule="auto"/>
              <w:ind w:right="113"/>
              <w:rPr>
                <w:sz w:val="18"/>
                <w:szCs w:val="18"/>
              </w:rPr>
            </w:pPr>
            <w:r w:rsidRPr="007958C9">
              <w:rPr>
                <w:sz w:val="18"/>
                <w:szCs w:val="18"/>
              </w:rPr>
              <w:t xml:space="preserve">0.15 to 0.5 </w:t>
            </w:r>
          </w:p>
        </w:tc>
        <w:tc>
          <w:tcPr>
            <w:tcW w:w="2678" w:type="dxa"/>
            <w:tcBorders>
              <w:top w:val="single" w:sz="12" w:space="0" w:color="auto"/>
              <w:bottom w:val="single" w:sz="4" w:space="0" w:color="auto"/>
            </w:tcBorders>
            <w:shd w:val="clear" w:color="auto" w:fill="auto"/>
          </w:tcPr>
          <w:p w:rsidR="008B0834" w:rsidRPr="007958C9" w:rsidRDefault="008B0834" w:rsidP="00223E6A">
            <w:pPr>
              <w:suppressAutoHyphens w:val="0"/>
              <w:spacing w:before="40" w:after="40" w:line="240" w:lineRule="auto"/>
              <w:ind w:right="113"/>
              <w:jc w:val="right"/>
              <w:rPr>
                <w:sz w:val="18"/>
                <w:szCs w:val="18"/>
                <w:lang w:val="en-US"/>
              </w:rPr>
            </w:pPr>
            <w:r w:rsidRPr="007958C9">
              <w:rPr>
                <w:sz w:val="18"/>
                <w:szCs w:val="18"/>
                <w:lang w:val="en-US"/>
              </w:rPr>
              <w:t>84 to 74 dBµV (quasi-peak)</w:t>
            </w:r>
          </w:p>
          <w:p w:rsidR="008B0834" w:rsidRPr="007958C9" w:rsidRDefault="008B0834" w:rsidP="00223E6A">
            <w:pPr>
              <w:suppressAutoHyphens w:val="0"/>
              <w:spacing w:before="40" w:after="40" w:line="240" w:lineRule="auto"/>
              <w:ind w:right="113"/>
              <w:jc w:val="right"/>
              <w:rPr>
                <w:sz w:val="18"/>
                <w:szCs w:val="18"/>
                <w:lang w:val="en-US"/>
              </w:rPr>
            </w:pPr>
            <w:r w:rsidRPr="007958C9">
              <w:rPr>
                <w:sz w:val="18"/>
                <w:szCs w:val="18"/>
                <w:lang w:val="en-US"/>
              </w:rPr>
              <w:t>74 to 64 dBµV (average)</w:t>
            </w:r>
            <w:r w:rsidRPr="007958C9">
              <w:rPr>
                <w:sz w:val="18"/>
                <w:szCs w:val="18"/>
                <w:lang w:val="en-US"/>
              </w:rPr>
              <w:br/>
              <w:t>(linearly decreasing with</w:t>
            </w:r>
            <w:r w:rsidRPr="007958C9">
              <w:rPr>
                <w:sz w:val="18"/>
                <w:szCs w:val="18"/>
                <w:lang w:val="en-US"/>
              </w:rPr>
              <w:br/>
              <w:t>logarithm of frequency)</w:t>
            </w:r>
          </w:p>
        </w:tc>
        <w:tc>
          <w:tcPr>
            <w:tcW w:w="2675" w:type="dxa"/>
            <w:tcBorders>
              <w:top w:val="single" w:sz="12" w:space="0" w:color="auto"/>
              <w:bottom w:val="single" w:sz="4" w:space="0" w:color="auto"/>
            </w:tcBorders>
            <w:shd w:val="clear" w:color="auto" w:fill="auto"/>
          </w:tcPr>
          <w:p w:rsidR="008B0834" w:rsidRPr="007958C9" w:rsidRDefault="008B0834" w:rsidP="00223E6A">
            <w:pPr>
              <w:suppressAutoHyphens w:val="0"/>
              <w:spacing w:before="40" w:after="40" w:line="240" w:lineRule="auto"/>
              <w:ind w:right="113"/>
              <w:jc w:val="right"/>
              <w:rPr>
                <w:sz w:val="18"/>
                <w:szCs w:val="18"/>
                <w:lang w:val="en-US"/>
              </w:rPr>
            </w:pPr>
            <w:r w:rsidRPr="007958C9">
              <w:rPr>
                <w:sz w:val="18"/>
                <w:szCs w:val="18"/>
                <w:lang w:val="en-US"/>
              </w:rPr>
              <w:t>40 to 30 dBµA (quasi-peak)</w:t>
            </w:r>
          </w:p>
          <w:p w:rsidR="008B0834" w:rsidRPr="007958C9" w:rsidRDefault="008B0834" w:rsidP="00223E6A">
            <w:pPr>
              <w:suppressAutoHyphens w:val="0"/>
              <w:spacing w:before="40" w:after="40" w:line="240" w:lineRule="auto"/>
              <w:ind w:right="113"/>
              <w:jc w:val="right"/>
              <w:rPr>
                <w:sz w:val="18"/>
                <w:szCs w:val="18"/>
                <w:lang w:val="en-US"/>
              </w:rPr>
            </w:pPr>
            <w:r w:rsidRPr="007958C9">
              <w:rPr>
                <w:sz w:val="18"/>
                <w:szCs w:val="18"/>
                <w:lang w:val="en-US"/>
              </w:rPr>
              <w:t>30 to 20 dBµA (average)</w:t>
            </w:r>
            <w:r w:rsidRPr="007958C9">
              <w:rPr>
                <w:sz w:val="18"/>
                <w:szCs w:val="18"/>
                <w:lang w:val="en-US"/>
              </w:rPr>
              <w:br/>
              <w:t>(linearly decreasing with</w:t>
            </w:r>
            <w:r w:rsidRPr="007958C9">
              <w:rPr>
                <w:sz w:val="18"/>
                <w:szCs w:val="18"/>
                <w:lang w:val="en-US"/>
              </w:rPr>
              <w:br/>
              <w:t>logarithm of frequency)</w:t>
            </w:r>
          </w:p>
        </w:tc>
      </w:tr>
      <w:tr w:rsidR="008B0834" w:rsidRPr="003F2EFB" w:rsidTr="00223E6A">
        <w:tc>
          <w:tcPr>
            <w:tcW w:w="2017" w:type="dxa"/>
            <w:tcBorders>
              <w:bottom w:val="single" w:sz="12" w:space="0" w:color="auto"/>
            </w:tcBorders>
            <w:shd w:val="clear" w:color="auto" w:fill="auto"/>
            <w:tcMar>
              <w:left w:w="113" w:type="dxa"/>
            </w:tcMar>
          </w:tcPr>
          <w:p w:rsidR="008B0834" w:rsidRPr="007958C9" w:rsidRDefault="008B0834" w:rsidP="00223E6A">
            <w:pPr>
              <w:suppressAutoHyphens w:val="0"/>
              <w:spacing w:before="40" w:after="40" w:line="240" w:lineRule="auto"/>
              <w:ind w:right="113"/>
              <w:rPr>
                <w:sz w:val="18"/>
                <w:szCs w:val="18"/>
              </w:rPr>
            </w:pPr>
            <w:r w:rsidRPr="007958C9">
              <w:rPr>
                <w:sz w:val="18"/>
                <w:szCs w:val="18"/>
              </w:rPr>
              <w:t>0.5 to 30</w:t>
            </w:r>
          </w:p>
        </w:tc>
        <w:tc>
          <w:tcPr>
            <w:tcW w:w="2678" w:type="dxa"/>
            <w:tcBorders>
              <w:bottom w:val="single" w:sz="12" w:space="0" w:color="auto"/>
            </w:tcBorders>
            <w:shd w:val="clear" w:color="auto" w:fill="auto"/>
          </w:tcPr>
          <w:p w:rsidR="008B0834" w:rsidRPr="007958C9" w:rsidRDefault="008B0834" w:rsidP="00223E6A">
            <w:pPr>
              <w:suppressAutoHyphens w:val="0"/>
              <w:spacing w:before="40" w:after="40" w:line="240" w:lineRule="auto"/>
              <w:ind w:right="113"/>
              <w:jc w:val="right"/>
              <w:rPr>
                <w:sz w:val="18"/>
                <w:szCs w:val="18"/>
                <w:lang w:val="en-US"/>
              </w:rPr>
            </w:pPr>
            <w:r w:rsidRPr="007958C9">
              <w:rPr>
                <w:sz w:val="18"/>
                <w:szCs w:val="18"/>
                <w:lang w:val="en-US"/>
              </w:rPr>
              <w:t xml:space="preserve">74 dBµV (quasi-peak) </w:t>
            </w:r>
          </w:p>
          <w:p w:rsidR="008B0834" w:rsidRPr="007958C9" w:rsidRDefault="008B0834" w:rsidP="00223E6A">
            <w:pPr>
              <w:suppressAutoHyphens w:val="0"/>
              <w:spacing w:before="40" w:after="40" w:line="240" w:lineRule="auto"/>
              <w:ind w:right="113"/>
              <w:jc w:val="right"/>
              <w:rPr>
                <w:sz w:val="18"/>
                <w:szCs w:val="18"/>
                <w:lang w:val="en-US"/>
              </w:rPr>
            </w:pPr>
            <w:r w:rsidRPr="007958C9">
              <w:rPr>
                <w:sz w:val="18"/>
                <w:szCs w:val="18"/>
                <w:lang w:val="en-US"/>
              </w:rPr>
              <w:t>64 dBµV (average)</w:t>
            </w:r>
          </w:p>
        </w:tc>
        <w:tc>
          <w:tcPr>
            <w:tcW w:w="2675" w:type="dxa"/>
            <w:tcBorders>
              <w:bottom w:val="single" w:sz="12" w:space="0" w:color="auto"/>
            </w:tcBorders>
            <w:shd w:val="clear" w:color="auto" w:fill="auto"/>
          </w:tcPr>
          <w:p w:rsidR="008B0834" w:rsidRPr="007958C9" w:rsidRDefault="008B0834" w:rsidP="00223E6A">
            <w:pPr>
              <w:suppressAutoHyphens w:val="0"/>
              <w:spacing w:before="40" w:after="40" w:line="240" w:lineRule="auto"/>
              <w:ind w:right="113"/>
              <w:jc w:val="right"/>
              <w:rPr>
                <w:sz w:val="18"/>
                <w:szCs w:val="18"/>
                <w:lang w:val="en-US"/>
              </w:rPr>
            </w:pPr>
            <w:r w:rsidRPr="007958C9">
              <w:rPr>
                <w:sz w:val="18"/>
                <w:szCs w:val="18"/>
                <w:lang w:val="en-US"/>
              </w:rPr>
              <w:t xml:space="preserve">30 dBµA (quasi-peak) </w:t>
            </w:r>
          </w:p>
          <w:p w:rsidR="008B0834" w:rsidRPr="007958C9" w:rsidRDefault="008B0834" w:rsidP="00223E6A">
            <w:pPr>
              <w:suppressAutoHyphens w:val="0"/>
              <w:spacing w:before="40" w:after="40" w:line="240" w:lineRule="auto"/>
              <w:ind w:right="113"/>
              <w:jc w:val="right"/>
              <w:rPr>
                <w:sz w:val="18"/>
                <w:szCs w:val="18"/>
                <w:lang w:val="en-US"/>
              </w:rPr>
            </w:pPr>
            <w:r w:rsidRPr="007958C9">
              <w:rPr>
                <w:sz w:val="18"/>
                <w:szCs w:val="18"/>
                <w:lang w:val="en-US"/>
              </w:rPr>
              <w:t>20 dBµA (average)</w:t>
            </w:r>
          </w:p>
        </w:tc>
      </w:tr>
    </w:tbl>
    <w:p w:rsidR="008D63B9" w:rsidRPr="00DC3DB8" w:rsidRDefault="00DC3DB8" w:rsidP="00DC3DB8">
      <w:pPr>
        <w:keepNext/>
        <w:keepLines/>
        <w:spacing w:after="120"/>
        <w:ind w:left="2268" w:right="1134" w:hanging="1134"/>
        <w:jc w:val="right"/>
        <w:rPr>
          <w:lang w:val="en-GB"/>
        </w:rPr>
      </w:pPr>
      <w:r w:rsidRPr="004F3EBB">
        <w:rPr>
          <w:lang w:val="en-US"/>
        </w:rPr>
        <w:t>"</w:t>
      </w:r>
    </w:p>
    <w:p w:rsidR="008D63B9" w:rsidRPr="007958C9" w:rsidRDefault="008D63B9" w:rsidP="008D63B9">
      <w:pPr>
        <w:spacing w:after="120"/>
        <w:ind w:left="1134"/>
        <w:rPr>
          <w:bCs/>
          <w:i/>
          <w:iCs/>
          <w:color w:val="000000"/>
          <w:lang w:val="en-US"/>
        </w:rPr>
      </w:pPr>
      <w:r w:rsidRPr="007958C9">
        <w:rPr>
          <w:bCs/>
          <w:i/>
          <w:iCs/>
          <w:color w:val="000000"/>
          <w:lang w:val="en-GB"/>
        </w:rPr>
        <w:t>Paragraph 7.11.2.2., table 11</w:t>
      </w:r>
      <w:r w:rsidR="008B2642">
        <w:rPr>
          <w:bCs/>
          <w:i/>
          <w:iCs/>
          <w:color w:val="000000"/>
          <w:lang w:val="en-GB"/>
        </w:rPr>
        <w:t>,</w:t>
      </w:r>
      <w:r w:rsidRPr="007958C9">
        <w:rPr>
          <w:bCs/>
          <w:i/>
          <w:iCs/>
          <w:color w:val="000000"/>
          <w:lang w:val="en-GB"/>
        </w:rPr>
        <w:t xml:space="preserve"> </w:t>
      </w:r>
      <w:r w:rsidRPr="007958C9">
        <w:rPr>
          <w:lang w:val="en-GB"/>
        </w:rPr>
        <w:t>amend to read:</w:t>
      </w:r>
    </w:p>
    <w:p w:rsidR="008D63B9" w:rsidRPr="007958C9" w:rsidRDefault="00DC3DB8" w:rsidP="008D63B9">
      <w:pPr>
        <w:spacing w:line="240" w:lineRule="auto"/>
        <w:ind w:left="1134"/>
        <w:outlineLvl w:val="0"/>
        <w:rPr>
          <w:lang w:val="en-US"/>
        </w:rPr>
      </w:pPr>
      <w:r w:rsidRPr="00A7747B">
        <w:rPr>
          <w:lang w:val="en-GB"/>
        </w:rPr>
        <w:t>"</w:t>
      </w:r>
      <w:r w:rsidR="008D63B9" w:rsidRPr="007958C9">
        <w:rPr>
          <w:lang w:val="en-US"/>
        </w:rPr>
        <w:t>Table 11</w:t>
      </w:r>
    </w:p>
    <w:p w:rsidR="008D63B9" w:rsidRPr="007958C9" w:rsidRDefault="008D63B9" w:rsidP="008D63B9">
      <w:pPr>
        <w:spacing w:after="120" w:line="240" w:lineRule="auto"/>
        <w:ind w:left="1134" w:right="1134"/>
        <w:jc w:val="both"/>
        <w:rPr>
          <w:lang w:val="en-US"/>
        </w:rPr>
      </w:pPr>
      <w:r w:rsidRPr="007958C9">
        <w:rPr>
          <w:lang w:val="en-US"/>
        </w:rPr>
        <w:t xml:space="preserve">Maximum allowed harmonics (input current &gt; 16 A and ≤ 75 A per phase) for </w:t>
      </w:r>
      <w:r w:rsidRPr="007958C9">
        <w:rPr>
          <w:b/>
          <w:lang w:val="en-US"/>
        </w:rPr>
        <w:t xml:space="preserve">single phase or </w:t>
      </w:r>
      <w:r w:rsidRPr="007958C9">
        <w:rPr>
          <w:strike/>
          <w:lang w:val="en-US"/>
        </w:rPr>
        <w:t>equipment</w:t>
      </w:r>
      <w:r w:rsidRPr="007958C9">
        <w:rPr>
          <w:lang w:val="en-US"/>
        </w:rPr>
        <w:t xml:space="preserve"> other than balanced three-phase equipment.</w:t>
      </w:r>
    </w:p>
    <w:tbl>
      <w:tblPr>
        <w:tblW w:w="7376"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118"/>
        <w:gridCol w:w="588"/>
        <w:gridCol w:w="595"/>
        <w:gridCol w:w="602"/>
        <w:gridCol w:w="589"/>
        <w:gridCol w:w="587"/>
        <w:gridCol w:w="601"/>
        <w:gridCol w:w="1344"/>
        <w:gridCol w:w="1352"/>
      </w:tblGrid>
      <w:tr w:rsidR="008D63B9" w:rsidRPr="007958C9" w:rsidTr="004841AD">
        <w:trPr>
          <w:tblHeader/>
        </w:trPr>
        <w:tc>
          <w:tcPr>
            <w:tcW w:w="1118" w:type="dxa"/>
            <w:vMerge w:val="restart"/>
            <w:tcBorders>
              <w:top w:val="single" w:sz="4" w:space="0" w:color="auto"/>
              <w:left w:val="single" w:sz="4" w:space="0" w:color="auto"/>
              <w:right w:val="single" w:sz="4" w:space="0" w:color="auto"/>
            </w:tcBorders>
            <w:shd w:val="clear" w:color="auto" w:fill="auto"/>
            <w:vAlign w:val="bottom"/>
          </w:tcPr>
          <w:p w:rsidR="008D63B9" w:rsidRPr="007958C9" w:rsidRDefault="008D63B9" w:rsidP="004841AD">
            <w:pPr>
              <w:suppressAutoHyphens w:val="0"/>
              <w:spacing w:before="40" w:after="40" w:line="240" w:lineRule="auto"/>
              <w:ind w:left="113" w:right="113"/>
              <w:jc w:val="center"/>
              <w:rPr>
                <w:bCs/>
                <w:i/>
                <w:sz w:val="16"/>
                <w:szCs w:val="16"/>
              </w:rPr>
            </w:pPr>
            <w:r w:rsidRPr="007958C9">
              <w:rPr>
                <w:bCs/>
                <w:i/>
                <w:sz w:val="16"/>
                <w:szCs w:val="16"/>
              </w:rPr>
              <w:t>Minimum R</w:t>
            </w:r>
            <w:r w:rsidRPr="007958C9">
              <w:rPr>
                <w:bCs/>
                <w:i/>
                <w:sz w:val="16"/>
                <w:szCs w:val="16"/>
                <w:vertAlign w:val="subscript"/>
              </w:rPr>
              <w:t>sce</w:t>
            </w:r>
          </w:p>
        </w:tc>
        <w:tc>
          <w:tcPr>
            <w:tcW w:w="3562" w:type="dxa"/>
            <w:gridSpan w:val="6"/>
            <w:tcBorders>
              <w:top w:val="single" w:sz="4" w:space="0" w:color="auto"/>
              <w:left w:val="single" w:sz="4" w:space="0" w:color="auto"/>
              <w:bottom w:val="single" w:sz="2" w:space="0" w:color="auto"/>
              <w:right w:val="single" w:sz="4" w:space="0" w:color="auto"/>
            </w:tcBorders>
            <w:shd w:val="clear" w:color="auto" w:fill="auto"/>
            <w:vAlign w:val="bottom"/>
          </w:tcPr>
          <w:p w:rsidR="008D63B9" w:rsidRPr="007958C9" w:rsidRDefault="008D63B9" w:rsidP="004841AD">
            <w:pPr>
              <w:suppressAutoHyphens w:val="0"/>
              <w:spacing w:before="40" w:after="40" w:line="240" w:lineRule="auto"/>
              <w:ind w:left="113" w:right="113"/>
              <w:jc w:val="right"/>
              <w:rPr>
                <w:bCs/>
                <w:i/>
                <w:sz w:val="16"/>
                <w:szCs w:val="16"/>
                <w:lang w:val="en-US"/>
              </w:rPr>
            </w:pPr>
            <w:r w:rsidRPr="007958C9">
              <w:rPr>
                <w:bCs/>
                <w:i/>
                <w:sz w:val="16"/>
                <w:szCs w:val="16"/>
                <w:lang w:val="en-US"/>
              </w:rPr>
              <w:t>Acceptable individual harmonic current I</w:t>
            </w:r>
            <w:r w:rsidRPr="007958C9">
              <w:rPr>
                <w:bCs/>
                <w:i/>
                <w:sz w:val="16"/>
                <w:szCs w:val="16"/>
                <w:vertAlign w:val="subscript"/>
                <w:lang w:val="en-US"/>
              </w:rPr>
              <w:t>n</w:t>
            </w:r>
            <w:r w:rsidRPr="007958C9">
              <w:rPr>
                <w:bCs/>
                <w:i/>
                <w:sz w:val="16"/>
                <w:szCs w:val="16"/>
                <w:lang w:val="en-US"/>
              </w:rPr>
              <w:t>/I</w:t>
            </w:r>
            <w:r w:rsidRPr="007958C9">
              <w:rPr>
                <w:bCs/>
                <w:i/>
                <w:sz w:val="16"/>
                <w:szCs w:val="16"/>
                <w:vertAlign w:val="subscript"/>
                <w:lang w:val="en-US"/>
              </w:rPr>
              <w:t>1</w:t>
            </w:r>
            <w:r w:rsidRPr="007958C9">
              <w:rPr>
                <w:bCs/>
                <w:i/>
                <w:sz w:val="16"/>
                <w:szCs w:val="16"/>
                <w:lang w:val="en-US"/>
              </w:rPr>
              <w:t xml:space="preserve"> %</w:t>
            </w:r>
          </w:p>
        </w:tc>
        <w:tc>
          <w:tcPr>
            <w:tcW w:w="2696" w:type="dxa"/>
            <w:gridSpan w:val="2"/>
            <w:tcBorders>
              <w:top w:val="single" w:sz="4" w:space="0" w:color="auto"/>
              <w:left w:val="single" w:sz="4" w:space="0" w:color="auto"/>
              <w:bottom w:val="single" w:sz="2" w:space="0" w:color="auto"/>
              <w:right w:val="single" w:sz="4" w:space="0" w:color="auto"/>
            </w:tcBorders>
            <w:shd w:val="clear" w:color="auto" w:fill="auto"/>
            <w:vAlign w:val="bottom"/>
          </w:tcPr>
          <w:p w:rsidR="008D63B9" w:rsidRPr="007958C9" w:rsidRDefault="008D63B9" w:rsidP="004841AD">
            <w:pPr>
              <w:suppressAutoHyphens w:val="0"/>
              <w:spacing w:before="40" w:after="40" w:line="240" w:lineRule="auto"/>
              <w:ind w:left="113" w:right="113"/>
              <w:jc w:val="right"/>
              <w:rPr>
                <w:bCs/>
                <w:i/>
                <w:sz w:val="16"/>
                <w:szCs w:val="16"/>
              </w:rPr>
            </w:pPr>
            <w:r w:rsidRPr="007958C9">
              <w:rPr>
                <w:bCs/>
                <w:i/>
                <w:sz w:val="16"/>
                <w:szCs w:val="16"/>
              </w:rPr>
              <w:t>Maximum current harmonic ratio %</w:t>
            </w:r>
          </w:p>
        </w:tc>
      </w:tr>
      <w:tr w:rsidR="008D63B9" w:rsidRPr="007958C9" w:rsidTr="004841AD">
        <w:tc>
          <w:tcPr>
            <w:tcW w:w="1118" w:type="dxa"/>
            <w:vMerge/>
            <w:tcBorders>
              <w:left w:val="single" w:sz="4" w:space="0" w:color="auto"/>
              <w:bottom w:val="single" w:sz="12" w:space="0" w:color="auto"/>
              <w:right w:val="single" w:sz="4" w:space="0" w:color="auto"/>
            </w:tcBorders>
            <w:shd w:val="clear" w:color="auto" w:fill="auto"/>
          </w:tcPr>
          <w:p w:rsidR="008D63B9" w:rsidRPr="007958C9" w:rsidRDefault="008D63B9" w:rsidP="004841AD">
            <w:pPr>
              <w:suppressAutoHyphens w:val="0"/>
              <w:spacing w:before="40" w:after="40" w:line="240" w:lineRule="auto"/>
              <w:ind w:left="113" w:right="113"/>
              <w:jc w:val="center"/>
              <w:rPr>
                <w:bCs/>
                <w:i/>
                <w:sz w:val="18"/>
                <w:szCs w:val="18"/>
              </w:rPr>
            </w:pPr>
          </w:p>
        </w:tc>
        <w:tc>
          <w:tcPr>
            <w:tcW w:w="588" w:type="dxa"/>
            <w:tcBorders>
              <w:top w:val="single" w:sz="2" w:space="0" w:color="auto"/>
              <w:left w:val="single" w:sz="4" w:space="0" w:color="auto"/>
              <w:bottom w:val="single" w:sz="12" w:space="0" w:color="auto"/>
              <w:right w:val="single" w:sz="4" w:space="0" w:color="auto"/>
            </w:tcBorders>
            <w:shd w:val="clear" w:color="auto" w:fill="auto"/>
          </w:tcPr>
          <w:p w:rsidR="008D63B9" w:rsidRPr="007958C9" w:rsidRDefault="008D63B9" w:rsidP="004841AD">
            <w:pPr>
              <w:suppressAutoHyphens w:val="0"/>
              <w:spacing w:before="40" w:after="40" w:line="240" w:lineRule="auto"/>
              <w:ind w:left="113" w:right="113"/>
              <w:jc w:val="right"/>
              <w:rPr>
                <w:bCs/>
                <w:i/>
                <w:sz w:val="18"/>
                <w:szCs w:val="18"/>
              </w:rPr>
            </w:pPr>
            <w:r w:rsidRPr="007958C9">
              <w:rPr>
                <w:bCs/>
                <w:i/>
                <w:sz w:val="18"/>
                <w:szCs w:val="18"/>
              </w:rPr>
              <w:t>I</w:t>
            </w:r>
            <w:r w:rsidRPr="007958C9">
              <w:rPr>
                <w:bCs/>
                <w:i/>
                <w:sz w:val="18"/>
                <w:szCs w:val="18"/>
                <w:vertAlign w:val="subscript"/>
              </w:rPr>
              <w:t>3</w:t>
            </w:r>
          </w:p>
        </w:tc>
        <w:tc>
          <w:tcPr>
            <w:tcW w:w="595" w:type="dxa"/>
            <w:tcBorders>
              <w:top w:val="single" w:sz="2" w:space="0" w:color="auto"/>
              <w:left w:val="single" w:sz="4" w:space="0" w:color="auto"/>
              <w:bottom w:val="single" w:sz="12" w:space="0" w:color="auto"/>
              <w:right w:val="single" w:sz="4" w:space="0" w:color="auto"/>
            </w:tcBorders>
            <w:shd w:val="clear" w:color="auto" w:fill="auto"/>
          </w:tcPr>
          <w:p w:rsidR="008D63B9" w:rsidRPr="007958C9" w:rsidRDefault="008D63B9" w:rsidP="004841AD">
            <w:pPr>
              <w:suppressAutoHyphens w:val="0"/>
              <w:spacing w:before="40" w:after="40" w:line="240" w:lineRule="auto"/>
              <w:ind w:left="113" w:right="113"/>
              <w:jc w:val="right"/>
              <w:rPr>
                <w:bCs/>
                <w:i/>
                <w:sz w:val="18"/>
                <w:szCs w:val="18"/>
              </w:rPr>
            </w:pPr>
            <w:r w:rsidRPr="007958C9">
              <w:rPr>
                <w:bCs/>
                <w:i/>
                <w:sz w:val="18"/>
                <w:szCs w:val="18"/>
              </w:rPr>
              <w:t>I</w:t>
            </w:r>
            <w:r w:rsidRPr="007958C9">
              <w:rPr>
                <w:bCs/>
                <w:i/>
                <w:sz w:val="18"/>
                <w:szCs w:val="18"/>
                <w:vertAlign w:val="subscript"/>
              </w:rPr>
              <w:t>5</w:t>
            </w:r>
          </w:p>
        </w:tc>
        <w:tc>
          <w:tcPr>
            <w:tcW w:w="602" w:type="dxa"/>
            <w:tcBorders>
              <w:top w:val="single" w:sz="2" w:space="0" w:color="auto"/>
              <w:left w:val="single" w:sz="4" w:space="0" w:color="auto"/>
              <w:bottom w:val="single" w:sz="12" w:space="0" w:color="auto"/>
              <w:right w:val="single" w:sz="4" w:space="0" w:color="auto"/>
            </w:tcBorders>
            <w:shd w:val="clear" w:color="auto" w:fill="auto"/>
          </w:tcPr>
          <w:p w:rsidR="008D63B9" w:rsidRPr="007958C9" w:rsidRDefault="008D63B9" w:rsidP="004841AD">
            <w:pPr>
              <w:suppressAutoHyphens w:val="0"/>
              <w:spacing w:before="40" w:after="40" w:line="240" w:lineRule="auto"/>
              <w:ind w:left="113" w:right="113"/>
              <w:jc w:val="right"/>
              <w:rPr>
                <w:bCs/>
                <w:i/>
                <w:sz w:val="18"/>
                <w:szCs w:val="18"/>
              </w:rPr>
            </w:pPr>
            <w:r w:rsidRPr="007958C9">
              <w:rPr>
                <w:bCs/>
                <w:i/>
                <w:sz w:val="18"/>
                <w:szCs w:val="18"/>
              </w:rPr>
              <w:t>I</w:t>
            </w:r>
            <w:r w:rsidRPr="007958C9">
              <w:rPr>
                <w:bCs/>
                <w:i/>
                <w:sz w:val="18"/>
                <w:szCs w:val="18"/>
                <w:vertAlign w:val="subscript"/>
              </w:rPr>
              <w:t>7</w:t>
            </w:r>
          </w:p>
        </w:tc>
        <w:tc>
          <w:tcPr>
            <w:tcW w:w="589" w:type="dxa"/>
            <w:tcBorders>
              <w:top w:val="single" w:sz="2" w:space="0" w:color="auto"/>
              <w:left w:val="single" w:sz="4" w:space="0" w:color="auto"/>
              <w:bottom w:val="single" w:sz="12" w:space="0" w:color="auto"/>
              <w:right w:val="single" w:sz="4" w:space="0" w:color="auto"/>
            </w:tcBorders>
            <w:shd w:val="clear" w:color="auto" w:fill="auto"/>
          </w:tcPr>
          <w:p w:rsidR="008D63B9" w:rsidRPr="007958C9" w:rsidRDefault="008D63B9" w:rsidP="004841AD">
            <w:pPr>
              <w:suppressAutoHyphens w:val="0"/>
              <w:spacing w:before="40" w:after="40" w:line="240" w:lineRule="auto"/>
              <w:ind w:left="113" w:right="113"/>
              <w:jc w:val="right"/>
              <w:rPr>
                <w:bCs/>
                <w:i/>
                <w:sz w:val="18"/>
                <w:szCs w:val="18"/>
              </w:rPr>
            </w:pPr>
            <w:r w:rsidRPr="007958C9">
              <w:rPr>
                <w:bCs/>
                <w:i/>
                <w:sz w:val="18"/>
                <w:szCs w:val="18"/>
              </w:rPr>
              <w:t>I</w:t>
            </w:r>
            <w:r w:rsidRPr="007958C9">
              <w:rPr>
                <w:bCs/>
                <w:i/>
                <w:sz w:val="18"/>
                <w:szCs w:val="18"/>
                <w:vertAlign w:val="subscript"/>
              </w:rPr>
              <w:t>9</w:t>
            </w:r>
          </w:p>
        </w:tc>
        <w:tc>
          <w:tcPr>
            <w:tcW w:w="587" w:type="dxa"/>
            <w:tcBorders>
              <w:top w:val="single" w:sz="2" w:space="0" w:color="auto"/>
              <w:left w:val="single" w:sz="4" w:space="0" w:color="auto"/>
              <w:bottom w:val="single" w:sz="12" w:space="0" w:color="auto"/>
              <w:right w:val="single" w:sz="4" w:space="0" w:color="auto"/>
            </w:tcBorders>
            <w:shd w:val="clear" w:color="auto" w:fill="auto"/>
          </w:tcPr>
          <w:p w:rsidR="008D63B9" w:rsidRPr="007958C9" w:rsidRDefault="008D63B9" w:rsidP="004841AD">
            <w:pPr>
              <w:suppressAutoHyphens w:val="0"/>
              <w:spacing w:before="40" w:after="40" w:line="240" w:lineRule="auto"/>
              <w:ind w:left="113" w:right="113"/>
              <w:jc w:val="right"/>
              <w:rPr>
                <w:bCs/>
                <w:i/>
                <w:sz w:val="18"/>
                <w:szCs w:val="18"/>
              </w:rPr>
            </w:pPr>
            <w:r w:rsidRPr="007958C9">
              <w:rPr>
                <w:bCs/>
                <w:i/>
                <w:sz w:val="18"/>
                <w:szCs w:val="18"/>
              </w:rPr>
              <w:t>I</w:t>
            </w:r>
            <w:r w:rsidRPr="007958C9">
              <w:rPr>
                <w:bCs/>
                <w:i/>
                <w:sz w:val="18"/>
                <w:szCs w:val="18"/>
                <w:vertAlign w:val="subscript"/>
              </w:rPr>
              <w:t>11</w:t>
            </w:r>
          </w:p>
        </w:tc>
        <w:tc>
          <w:tcPr>
            <w:tcW w:w="601" w:type="dxa"/>
            <w:tcBorders>
              <w:top w:val="single" w:sz="2" w:space="0" w:color="auto"/>
              <w:left w:val="single" w:sz="4" w:space="0" w:color="auto"/>
              <w:bottom w:val="single" w:sz="12" w:space="0" w:color="auto"/>
              <w:right w:val="single" w:sz="4" w:space="0" w:color="auto"/>
            </w:tcBorders>
            <w:shd w:val="clear" w:color="auto" w:fill="auto"/>
          </w:tcPr>
          <w:p w:rsidR="008D63B9" w:rsidRPr="007958C9" w:rsidRDefault="008D63B9" w:rsidP="004841AD">
            <w:pPr>
              <w:suppressAutoHyphens w:val="0"/>
              <w:spacing w:before="40" w:after="40" w:line="240" w:lineRule="auto"/>
              <w:ind w:left="113" w:right="113"/>
              <w:jc w:val="right"/>
              <w:rPr>
                <w:bCs/>
                <w:i/>
                <w:sz w:val="18"/>
                <w:szCs w:val="18"/>
              </w:rPr>
            </w:pPr>
            <w:r w:rsidRPr="007958C9">
              <w:rPr>
                <w:bCs/>
                <w:i/>
                <w:sz w:val="18"/>
                <w:szCs w:val="18"/>
              </w:rPr>
              <w:t>I</w:t>
            </w:r>
            <w:r w:rsidRPr="007958C9">
              <w:rPr>
                <w:bCs/>
                <w:i/>
                <w:sz w:val="18"/>
                <w:szCs w:val="18"/>
                <w:vertAlign w:val="subscript"/>
              </w:rPr>
              <w:t>13</w:t>
            </w:r>
          </w:p>
        </w:tc>
        <w:tc>
          <w:tcPr>
            <w:tcW w:w="1344" w:type="dxa"/>
            <w:tcBorders>
              <w:top w:val="single" w:sz="2" w:space="0" w:color="auto"/>
              <w:left w:val="single" w:sz="4" w:space="0" w:color="auto"/>
              <w:bottom w:val="single" w:sz="12" w:space="0" w:color="auto"/>
              <w:right w:val="single" w:sz="4" w:space="0" w:color="auto"/>
            </w:tcBorders>
            <w:shd w:val="clear" w:color="auto" w:fill="auto"/>
          </w:tcPr>
          <w:p w:rsidR="008D63B9" w:rsidRPr="007958C9" w:rsidRDefault="008D63B9" w:rsidP="004841AD">
            <w:pPr>
              <w:suppressAutoHyphens w:val="0"/>
              <w:spacing w:before="40" w:after="40" w:line="240" w:lineRule="auto"/>
              <w:ind w:left="113" w:right="113"/>
              <w:jc w:val="right"/>
              <w:rPr>
                <w:bCs/>
                <w:i/>
                <w:sz w:val="18"/>
                <w:szCs w:val="18"/>
              </w:rPr>
            </w:pPr>
            <w:r w:rsidRPr="007958C9">
              <w:rPr>
                <w:bCs/>
                <w:i/>
                <w:sz w:val="18"/>
                <w:szCs w:val="18"/>
              </w:rPr>
              <w:t>THD</w:t>
            </w:r>
          </w:p>
        </w:tc>
        <w:tc>
          <w:tcPr>
            <w:tcW w:w="1352" w:type="dxa"/>
            <w:tcBorders>
              <w:top w:val="single" w:sz="2" w:space="0" w:color="auto"/>
              <w:left w:val="single" w:sz="4" w:space="0" w:color="auto"/>
              <w:bottom w:val="single" w:sz="12" w:space="0" w:color="auto"/>
              <w:right w:val="single" w:sz="4" w:space="0" w:color="auto"/>
            </w:tcBorders>
            <w:shd w:val="clear" w:color="auto" w:fill="auto"/>
          </w:tcPr>
          <w:p w:rsidR="008D63B9" w:rsidRPr="007958C9" w:rsidRDefault="008D63B9" w:rsidP="004841AD">
            <w:pPr>
              <w:suppressAutoHyphens w:val="0"/>
              <w:spacing w:before="40" w:after="40" w:line="240" w:lineRule="auto"/>
              <w:ind w:left="113" w:right="113"/>
              <w:jc w:val="right"/>
              <w:rPr>
                <w:bCs/>
                <w:i/>
                <w:sz w:val="18"/>
                <w:szCs w:val="18"/>
              </w:rPr>
            </w:pPr>
            <w:r w:rsidRPr="007958C9">
              <w:rPr>
                <w:bCs/>
                <w:i/>
                <w:sz w:val="18"/>
                <w:szCs w:val="18"/>
              </w:rPr>
              <w:t>PWHD</w:t>
            </w:r>
          </w:p>
        </w:tc>
      </w:tr>
      <w:tr w:rsidR="008D63B9" w:rsidRPr="007958C9" w:rsidTr="004841AD">
        <w:tc>
          <w:tcPr>
            <w:tcW w:w="1118" w:type="dxa"/>
            <w:tcBorders>
              <w:top w:val="single" w:sz="12" w:space="0" w:color="auto"/>
              <w:left w:val="single" w:sz="4" w:space="0" w:color="auto"/>
              <w:bottom w:val="single" w:sz="4" w:space="0" w:color="auto"/>
              <w:right w:val="single" w:sz="4" w:space="0" w:color="auto"/>
            </w:tcBorders>
            <w:shd w:val="clear" w:color="auto" w:fill="auto"/>
          </w:tcPr>
          <w:p w:rsidR="008D63B9" w:rsidRPr="007958C9" w:rsidRDefault="008D63B9" w:rsidP="004841AD">
            <w:pPr>
              <w:suppressAutoHyphens w:val="0"/>
              <w:spacing w:before="40" w:after="40" w:line="240" w:lineRule="auto"/>
              <w:ind w:left="113" w:right="113"/>
              <w:rPr>
                <w:bCs/>
                <w:sz w:val="18"/>
                <w:szCs w:val="18"/>
              </w:rPr>
            </w:pPr>
            <w:r w:rsidRPr="007958C9">
              <w:rPr>
                <w:bCs/>
                <w:sz w:val="18"/>
                <w:szCs w:val="18"/>
              </w:rPr>
              <w:t>33</w:t>
            </w:r>
          </w:p>
        </w:tc>
        <w:tc>
          <w:tcPr>
            <w:tcW w:w="588" w:type="dxa"/>
            <w:tcBorders>
              <w:top w:val="single" w:sz="12" w:space="0" w:color="auto"/>
              <w:left w:val="single" w:sz="4" w:space="0" w:color="auto"/>
              <w:bottom w:val="single" w:sz="4" w:space="0" w:color="auto"/>
              <w:right w:val="single" w:sz="4" w:space="0" w:color="auto"/>
            </w:tcBorders>
            <w:shd w:val="clear" w:color="auto" w:fill="auto"/>
          </w:tcPr>
          <w:p w:rsidR="008D63B9" w:rsidRPr="007958C9" w:rsidRDefault="008D63B9" w:rsidP="004841AD">
            <w:pPr>
              <w:suppressAutoHyphens w:val="0"/>
              <w:spacing w:before="40" w:after="40" w:line="240" w:lineRule="auto"/>
              <w:ind w:left="113" w:right="113"/>
              <w:jc w:val="right"/>
              <w:rPr>
                <w:bCs/>
                <w:sz w:val="18"/>
                <w:szCs w:val="18"/>
              </w:rPr>
            </w:pPr>
            <w:r w:rsidRPr="007958C9">
              <w:rPr>
                <w:bCs/>
                <w:sz w:val="18"/>
                <w:szCs w:val="18"/>
              </w:rPr>
              <w:t>21.6</w:t>
            </w:r>
          </w:p>
        </w:tc>
        <w:tc>
          <w:tcPr>
            <w:tcW w:w="595" w:type="dxa"/>
            <w:tcBorders>
              <w:top w:val="single" w:sz="12" w:space="0" w:color="auto"/>
              <w:left w:val="single" w:sz="4" w:space="0" w:color="auto"/>
              <w:bottom w:val="single" w:sz="4" w:space="0" w:color="auto"/>
              <w:right w:val="single" w:sz="4" w:space="0" w:color="auto"/>
            </w:tcBorders>
            <w:shd w:val="clear" w:color="auto" w:fill="auto"/>
          </w:tcPr>
          <w:p w:rsidR="008D63B9" w:rsidRPr="007958C9" w:rsidRDefault="008D63B9" w:rsidP="004841AD">
            <w:pPr>
              <w:suppressAutoHyphens w:val="0"/>
              <w:spacing w:before="40" w:after="40" w:line="240" w:lineRule="auto"/>
              <w:ind w:left="113" w:right="113"/>
              <w:jc w:val="right"/>
              <w:rPr>
                <w:bCs/>
                <w:sz w:val="18"/>
                <w:szCs w:val="18"/>
              </w:rPr>
            </w:pPr>
            <w:r w:rsidRPr="007958C9">
              <w:rPr>
                <w:bCs/>
                <w:sz w:val="18"/>
                <w:szCs w:val="18"/>
              </w:rPr>
              <w:t>10.7</w:t>
            </w:r>
          </w:p>
        </w:tc>
        <w:tc>
          <w:tcPr>
            <w:tcW w:w="602" w:type="dxa"/>
            <w:tcBorders>
              <w:top w:val="single" w:sz="12" w:space="0" w:color="auto"/>
              <w:left w:val="single" w:sz="4" w:space="0" w:color="auto"/>
              <w:bottom w:val="single" w:sz="4" w:space="0" w:color="auto"/>
              <w:right w:val="single" w:sz="4" w:space="0" w:color="auto"/>
            </w:tcBorders>
            <w:shd w:val="clear" w:color="auto" w:fill="auto"/>
          </w:tcPr>
          <w:p w:rsidR="008D63B9" w:rsidRPr="007958C9" w:rsidRDefault="008D63B9" w:rsidP="004841AD">
            <w:pPr>
              <w:suppressAutoHyphens w:val="0"/>
              <w:spacing w:before="40" w:after="40" w:line="240" w:lineRule="auto"/>
              <w:ind w:left="113" w:right="113"/>
              <w:jc w:val="right"/>
              <w:rPr>
                <w:bCs/>
                <w:sz w:val="18"/>
                <w:szCs w:val="18"/>
              </w:rPr>
            </w:pPr>
            <w:r w:rsidRPr="007958C9">
              <w:rPr>
                <w:bCs/>
                <w:sz w:val="18"/>
                <w:szCs w:val="18"/>
              </w:rPr>
              <w:t>7.2</w:t>
            </w:r>
          </w:p>
        </w:tc>
        <w:tc>
          <w:tcPr>
            <w:tcW w:w="589" w:type="dxa"/>
            <w:tcBorders>
              <w:top w:val="single" w:sz="12" w:space="0" w:color="auto"/>
              <w:left w:val="single" w:sz="4" w:space="0" w:color="auto"/>
              <w:bottom w:val="single" w:sz="4" w:space="0" w:color="auto"/>
              <w:right w:val="single" w:sz="4" w:space="0" w:color="auto"/>
            </w:tcBorders>
            <w:shd w:val="clear" w:color="auto" w:fill="auto"/>
          </w:tcPr>
          <w:p w:rsidR="008D63B9" w:rsidRPr="007958C9" w:rsidRDefault="008D63B9" w:rsidP="004841AD">
            <w:pPr>
              <w:suppressAutoHyphens w:val="0"/>
              <w:spacing w:before="40" w:after="40" w:line="240" w:lineRule="auto"/>
              <w:ind w:left="113" w:right="113"/>
              <w:jc w:val="right"/>
              <w:rPr>
                <w:bCs/>
                <w:sz w:val="18"/>
                <w:szCs w:val="18"/>
              </w:rPr>
            </w:pPr>
            <w:r w:rsidRPr="007958C9">
              <w:rPr>
                <w:bCs/>
                <w:sz w:val="18"/>
                <w:szCs w:val="18"/>
              </w:rPr>
              <w:t>3.8</w:t>
            </w:r>
          </w:p>
        </w:tc>
        <w:tc>
          <w:tcPr>
            <w:tcW w:w="587" w:type="dxa"/>
            <w:tcBorders>
              <w:top w:val="single" w:sz="12" w:space="0" w:color="auto"/>
              <w:left w:val="single" w:sz="4" w:space="0" w:color="auto"/>
              <w:bottom w:val="single" w:sz="4" w:space="0" w:color="auto"/>
              <w:right w:val="single" w:sz="4" w:space="0" w:color="auto"/>
            </w:tcBorders>
            <w:shd w:val="clear" w:color="auto" w:fill="auto"/>
          </w:tcPr>
          <w:p w:rsidR="008D63B9" w:rsidRPr="007958C9" w:rsidRDefault="008D63B9" w:rsidP="004841AD">
            <w:pPr>
              <w:suppressAutoHyphens w:val="0"/>
              <w:spacing w:before="40" w:after="40" w:line="240" w:lineRule="auto"/>
              <w:ind w:left="113" w:right="113"/>
              <w:jc w:val="right"/>
              <w:rPr>
                <w:bCs/>
                <w:sz w:val="18"/>
                <w:szCs w:val="18"/>
              </w:rPr>
            </w:pPr>
            <w:r w:rsidRPr="007958C9">
              <w:rPr>
                <w:bCs/>
                <w:sz w:val="18"/>
                <w:szCs w:val="18"/>
              </w:rPr>
              <w:t>3.1</w:t>
            </w:r>
          </w:p>
        </w:tc>
        <w:tc>
          <w:tcPr>
            <w:tcW w:w="601" w:type="dxa"/>
            <w:tcBorders>
              <w:top w:val="single" w:sz="12" w:space="0" w:color="auto"/>
              <w:left w:val="single" w:sz="4" w:space="0" w:color="auto"/>
              <w:bottom w:val="single" w:sz="4" w:space="0" w:color="auto"/>
              <w:right w:val="single" w:sz="4" w:space="0" w:color="auto"/>
            </w:tcBorders>
            <w:shd w:val="clear" w:color="auto" w:fill="auto"/>
          </w:tcPr>
          <w:p w:rsidR="008D63B9" w:rsidRPr="007958C9" w:rsidRDefault="008D63B9" w:rsidP="004841AD">
            <w:pPr>
              <w:suppressAutoHyphens w:val="0"/>
              <w:spacing w:before="40" w:after="40" w:line="240" w:lineRule="auto"/>
              <w:ind w:left="113" w:right="113"/>
              <w:jc w:val="right"/>
              <w:rPr>
                <w:bCs/>
                <w:sz w:val="18"/>
                <w:szCs w:val="18"/>
              </w:rPr>
            </w:pPr>
            <w:r w:rsidRPr="007958C9">
              <w:rPr>
                <w:bCs/>
                <w:sz w:val="18"/>
                <w:szCs w:val="18"/>
              </w:rPr>
              <w:t>2</w:t>
            </w:r>
          </w:p>
        </w:tc>
        <w:tc>
          <w:tcPr>
            <w:tcW w:w="1344" w:type="dxa"/>
            <w:tcBorders>
              <w:top w:val="single" w:sz="12" w:space="0" w:color="auto"/>
              <w:left w:val="single" w:sz="4" w:space="0" w:color="auto"/>
              <w:bottom w:val="single" w:sz="4" w:space="0" w:color="auto"/>
              <w:right w:val="single" w:sz="4" w:space="0" w:color="auto"/>
            </w:tcBorders>
            <w:shd w:val="clear" w:color="auto" w:fill="auto"/>
          </w:tcPr>
          <w:p w:rsidR="008D63B9" w:rsidRPr="007958C9" w:rsidRDefault="008D63B9" w:rsidP="004841AD">
            <w:pPr>
              <w:suppressAutoHyphens w:val="0"/>
              <w:spacing w:before="40" w:after="40" w:line="240" w:lineRule="auto"/>
              <w:ind w:left="113" w:right="113"/>
              <w:jc w:val="right"/>
              <w:rPr>
                <w:bCs/>
                <w:sz w:val="18"/>
                <w:szCs w:val="18"/>
              </w:rPr>
            </w:pPr>
            <w:r w:rsidRPr="007958C9">
              <w:rPr>
                <w:bCs/>
                <w:sz w:val="18"/>
                <w:szCs w:val="18"/>
              </w:rPr>
              <w:t>23</w:t>
            </w:r>
          </w:p>
        </w:tc>
        <w:tc>
          <w:tcPr>
            <w:tcW w:w="1352" w:type="dxa"/>
            <w:tcBorders>
              <w:top w:val="single" w:sz="12" w:space="0" w:color="auto"/>
              <w:left w:val="single" w:sz="4" w:space="0" w:color="auto"/>
              <w:bottom w:val="single" w:sz="4" w:space="0" w:color="auto"/>
              <w:right w:val="single" w:sz="4" w:space="0" w:color="auto"/>
            </w:tcBorders>
            <w:shd w:val="clear" w:color="auto" w:fill="auto"/>
          </w:tcPr>
          <w:p w:rsidR="008D63B9" w:rsidRPr="007958C9" w:rsidRDefault="008D63B9" w:rsidP="004841AD">
            <w:pPr>
              <w:suppressAutoHyphens w:val="0"/>
              <w:spacing w:before="40" w:after="40" w:line="240" w:lineRule="auto"/>
              <w:ind w:left="113" w:right="113"/>
              <w:jc w:val="right"/>
              <w:rPr>
                <w:bCs/>
                <w:sz w:val="18"/>
                <w:szCs w:val="18"/>
              </w:rPr>
            </w:pPr>
            <w:r w:rsidRPr="007958C9">
              <w:rPr>
                <w:bCs/>
                <w:sz w:val="18"/>
                <w:szCs w:val="18"/>
              </w:rPr>
              <w:t>23</w:t>
            </w:r>
          </w:p>
        </w:tc>
      </w:tr>
      <w:tr w:rsidR="008D63B9" w:rsidRPr="007958C9" w:rsidTr="004841AD">
        <w:tc>
          <w:tcPr>
            <w:tcW w:w="1118" w:type="dxa"/>
            <w:tcBorders>
              <w:top w:val="single" w:sz="4" w:space="0" w:color="auto"/>
              <w:left w:val="single" w:sz="4" w:space="0" w:color="auto"/>
              <w:bottom w:val="single" w:sz="4" w:space="0" w:color="auto"/>
              <w:right w:val="single" w:sz="4" w:space="0" w:color="auto"/>
            </w:tcBorders>
            <w:shd w:val="clear" w:color="auto" w:fill="auto"/>
          </w:tcPr>
          <w:p w:rsidR="008D63B9" w:rsidRPr="007958C9" w:rsidRDefault="008D63B9" w:rsidP="004841AD">
            <w:pPr>
              <w:suppressAutoHyphens w:val="0"/>
              <w:spacing w:before="40" w:after="40" w:line="240" w:lineRule="auto"/>
              <w:ind w:left="113" w:right="113"/>
              <w:rPr>
                <w:bCs/>
                <w:sz w:val="18"/>
                <w:szCs w:val="18"/>
              </w:rPr>
            </w:pPr>
            <w:r w:rsidRPr="007958C9">
              <w:rPr>
                <w:bCs/>
                <w:sz w:val="18"/>
                <w:szCs w:val="18"/>
              </w:rPr>
              <w:t>66</w:t>
            </w:r>
          </w:p>
        </w:tc>
        <w:tc>
          <w:tcPr>
            <w:tcW w:w="588" w:type="dxa"/>
            <w:tcBorders>
              <w:top w:val="single" w:sz="4" w:space="0" w:color="auto"/>
              <w:left w:val="single" w:sz="4" w:space="0" w:color="auto"/>
              <w:bottom w:val="single" w:sz="4" w:space="0" w:color="auto"/>
              <w:right w:val="single" w:sz="4" w:space="0" w:color="auto"/>
            </w:tcBorders>
            <w:shd w:val="clear" w:color="auto" w:fill="auto"/>
          </w:tcPr>
          <w:p w:rsidR="008D63B9" w:rsidRPr="007958C9" w:rsidRDefault="008D63B9" w:rsidP="004841AD">
            <w:pPr>
              <w:suppressAutoHyphens w:val="0"/>
              <w:spacing w:before="40" w:after="40" w:line="240" w:lineRule="auto"/>
              <w:ind w:left="113" w:right="113"/>
              <w:jc w:val="right"/>
              <w:rPr>
                <w:bCs/>
                <w:sz w:val="18"/>
                <w:szCs w:val="18"/>
              </w:rPr>
            </w:pPr>
            <w:r w:rsidRPr="007958C9">
              <w:rPr>
                <w:bCs/>
                <w:sz w:val="18"/>
                <w:szCs w:val="18"/>
              </w:rPr>
              <w:t>24</w:t>
            </w:r>
          </w:p>
        </w:tc>
        <w:tc>
          <w:tcPr>
            <w:tcW w:w="595" w:type="dxa"/>
            <w:tcBorders>
              <w:top w:val="single" w:sz="4" w:space="0" w:color="auto"/>
              <w:left w:val="single" w:sz="4" w:space="0" w:color="auto"/>
              <w:bottom w:val="single" w:sz="4" w:space="0" w:color="auto"/>
              <w:right w:val="single" w:sz="4" w:space="0" w:color="auto"/>
            </w:tcBorders>
            <w:shd w:val="clear" w:color="auto" w:fill="auto"/>
          </w:tcPr>
          <w:p w:rsidR="008D63B9" w:rsidRPr="007958C9" w:rsidRDefault="008D63B9" w:rsidP="004841AD">
            <w:pPr>
              <w:suppressAutoHyphens w:val="0"/>
              <w:spacing w:before="40" w:after="40" w:line="240" w:lineRule="auto"/>
              <w:ind w:left="113" w:right="113"/>
              <w:jc w:val="right"/>
              <w:rPr>
                <w:bCs/>
                <w:sz w:val="18"/>
                <w:szCs w:val="18"/>
              </w:rPr>
            </w:pPr>
            <w:r w:rsidRPr="007958C9">
              <w:rPr>
                <w:bCs/>
                <w:sz w:val="18"/>
                <w:szCs w:val="18"/>
              </w:rPr>
              <w:t>13</w:t>
            </w:r>
          </w:p>
        </w:tc>
        <w:tc>
          <w:tcPr>
            <w:tcW w:w="602" w:type="dxa"/>
            <w:tcBorders>
              <w:top w:val="single" w:sz="4" w:space="0" w:color="auto"/>
              <w:left w:val="single" w:sz="4" w:space="0" w:color="auto"/>
              <w:bottom w:val="single" w:sz="4" w:space="0" w:color="auto"/>
              <w:right w:val="single" w:sz="4" w:space="0" w:color="auto"/>
            </w:tcBorders>
            <w:shd w:val="clear" w:color="auto" w:fill="auto"/>
          </w:tcPr>
          <w:p w:rsidR="008D63B9" w:rsidRPr="007958C9" w:rsidRDefault="008D63B9" w:rsidP="004841AD">
            <w:pPr>
              <w:suppressAutoHyphens w:val="0"/>
              <w:spacing w:before="40" w:after="40" w:line="240" w:lineRule="auto"/>
              <w:ind w:left="113" w:right="113"/>
              <w:jc w:val="right"/>
              <w:rPr>
                <w:bCs/>
                <w:sz w:val="18"/>
                <w:szCs w:val="18"/>
              </w:rPr>
            </w:pPr>
            <w:r w:rsidRPr="007958C9">
              <w:rPr>
                <w:bCs/>
                <w:sz w:val="18"/>
                <w:szCs w:val="18"/>
              </w:rPr>
              <w:t>8</w:t>
            </w:r>
          </w:p>
        </w:tc>
        <w:tc>
          <w:tcPr>
            <w:tcW w:w="589" w:type="dxa"/>
            <w:tcBorders>
              <w:top w:val="single" w:sz="4" w:space="0" w:color="auto"/>
              <w:left w:val="single" w:sz="4" w:space="0" w:color="auto"/>
              <w:bottom w:val="single" w:sz="4" w:space="0" w:color="auto"/>
              <w:right w:val="single" w:sz="4" w:space="0" w:color="auto"/>
            </w:tcBorders>
            <w:shd w:val="clear" w:color="auto" w:fill="auto"/>
          </w:tcPr>
          <w:p w:rsidR="008D63B9" w:rsidRPr="007958C9" w:rsidRDefault="008D63B9" w:rsidP="004841AD">
            <w:pPr>
              <w:suppressAutoHyphens w:val="0"/>
              <w:spacing w:before="40" w:after="40" w:line="240" w:lineRule="auto"/>
              <w:ind w:left="113" w:right="113"/>
              <w:jc w:val="right"/>
              <w:rPr>
                <w:bCs/>
                <w:sz w:val="18"/>
                <w:szCs w:val="18"/>
              </w:rPr>
            </w:pPr>
            <w:r w:rsidRPr="007958C9">
              <w:rPr>
                <w:bCs/>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8D63B9" w:rsidRPr="007958C9" w:rsidRDefault="008D63B9" w:rsidP="004841AD">
            <w:pPr>
              <w:suppressAutoHyphens w:val="0"/>
              <w:spacing w:before="40" w:after="40" w:line="240" w:lineRule="auto"/>
              <w:ind w:left="113" w:right="113"/>
              <w:jc w:val="right"/>
              <w:rPr>
                <w:bCs/>
                <w:sz w:val="18"/>
                <w:szCs w:val="18"/>
              </w:rPr>
            </w:pPr>
            <w:r w:rsidRPr="007958C9">
              <w:rPr>
                <w:bCs/>
                <w:sz w:val="18"/>
                <w:szCs w:val="18"/>
              </w:rPr>
              <w:t>4</w:t>
            </w: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8D63B9" w:rsidRPr="007958C9" w:rsidRDefault="008D63B9" w:rsidP="004841AD">
            <w:pPr>
              <w:suppressAutoHyphens w:val="0"/>
              <w:spacing w:before="40" w:after="40" w:line="240" w:lineRule="auto"/>
              <w:ind w:left="113" w:right="113"/>
              <w:jc w:val="right"/>
              <w:rPr>
                <w:bCs/>
                <w:sz w:val="18"/>
                <w:szCs w:val="18"/>
              </w:rPr>
            </w:pPr>
            <w:r w:rsidRPr="007958C9">
              <w:rPr>
                <w:bCs/>
                <w:sz w:val="18"/>
                <w:szCs w:val="18"/>
              </w:rPr>
              <w:t>3</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8D63B9" w:rsidRPr="007958C9" w:rsidRDefault="008D63B9" w:rsidP="004841AD">
            <w:pPr>
              <w:suppressAutoHyphens w:val="0"/>
              <w:spacing w:before="40" w:after="40" w:line="240" w:lineRule="auto"/>
              <w:ind w:left="113" w:right="113"/>
              <w:jc w:val="right"/>
              <w:rPr>
                <w:bCs/>
                <w:sz w:val="18"/>
                <w:szCs w:val="18"/>
              </w:rPr>
            </w:pPr>
            <w:r w:rsidRPr="007958C9">
              <w:rPr>
                <w:bCs/>
                <w:sz w:val="18"/>
                <w:szCs w:val="18"/>
              </w:rPr>
              <w:t>26</w:t>
            </w:r>
          </w:p>
        </w:tc>
        <w:tc>
          <w:tcPr>
            <w:tcW w:w="1352" w:type="dxa"/>
            <w:tcBorders>
              <w:top w:val="single" w:sz="4" w:space="0" w:color="auto"/>
              <w:left w:val="single" w:sz="4" w:space="0" w:color="auto"/>
              <w:bottom w:val="single" w:sz="4" w:space="0" w:color="auto"/>
              <w:right w:val="single" w:sz="4" w:space="0" w:color="auto"/>
            </w:tcBorders>
            <w:shd w:val="clear" w:color="auto" w:fill="auto"/>
          </w:tcPr>
          <w:p w:rsidR="008D63B9" w:rsidRPr="007958C9" w:rsidRDefault="008D63B9" w:rsidP="004841AD">
            <w:pPr>
              <w:suppressAutoHyphens w:val="0"/>
              <w:spacing w:before="40" w:after="40" w:line="240" w:lineRule="auto"/>
              <w:ind w:left="113" w:right="113"/>
              <w:jc w:val="right"/>
              <w:rPr>
                <w:bCs/>
                <w:sz w:val="18"/>
                <w:szCs w:val="18"/>
              </w:rPr>
            </w:pPr>
            <w:r w:rsidRPr="007958C9">
              <w:rPr>
                <w:bCs/>
                <w:sz w:val="18"/>
                <w:szCs w:val="18"/>
              </w:rPr>
              <w:t>26</w:t>
            </w:r>
          </w:p>
        </w:tc>
      </w:tr>
      <w:tr w:rsidR="008D63B9" w:rsidRPr="007958C9" w:rsidTr="004841AD">
        <w:tc>
          <w:tcPr>
            <w:tcW w:w="1118" w:type="dxa"/>
            <w:tcBorders>
              <w:top w:val="single" w:sz="4" w:space="0" w:color="auto"/>
              <w:left w:val="single" w:sz="4" w:space="0" w:color="auto"/>
              <w:bottom w:val="single" w:sz="4" w:space="0" w:color="auto"/>
              <w:right w:val="single" w:sz="4" w:space="0" w:color="auto"/>
            </w:tcBorders>
            <w:shd w:val="clear" w:color="auto" w:fill="auto"/>
          </w:tcPr>
          <w:p w:rsidR="008D63B9" w:rsidRPr="007958C9" w:rsidRDefault="008D63B9" w:rsidP="004841AD">
            <w:pPr>
              <w:suppressAutoHyphens w:val="0"/>
              <w:spacing w:before="40" w:after="40" w:line="240" w:lineRule="auto"/>
              <w:ind w:left="113" w:right="113"/>
              <w:rPr>
                <w:bCs/>
                <w:sz w:val="18"/>
                <w:szCs w:val="18"/>
              </w:rPr>
            </w:pPr>
            <w:r w:rsidRPr="007958C9">
              <w:rPr>
                <w:bCs/>
                <w:sz w:val="18"/>
                <w:szCs w:val="18"/>
              </w:rPr>
              <w:t>120</w:t>
            </w:r>
          </w:p>
        </w:tc>
        <w:tc>
          <w:tcPr>
            <w:tcW w:w="588" w:type="dxa"/>
            <w:tcBorders>
              <w:top w:val="single" w:sz="4" w:space="0" w:color="auto"/>
              <w:left w:val="single" w:sz="4" w:space="0" w:color="auto"/>
              <w:bottom w:val="single" w:sz="4" w:space="0" w:color="auto"/>
              <w:right w:val="single" w:sz="4" w:space="0" w:color="auto"/>
            </w:tcBorders>
            <w:shd w:val="clear" w:color="auto" w:fill="auto"/>
          </w:tcPr>
          <w:p w:rsidR="008D63B9" w:rsidRPr="007958C9" w:rsidRDefault="008D63B9" w:rsidP="004841AD">
            <w:pPr>
              <w:suppressAutoHyphens w:val="0"/>
              <w:spacing w:before="40" w:after="40" w:line="240" w:lineRule="auto"/>
              <w:ind w:left="113" w:right="113"/>
              <w:jc w:val="right"/>
              <w:rPr>
                <w:bCs/>
                <w:sz w:val="18"/>
                <w:szCs w:val="18"/>
              </w:rPr>
            </w:pPr>
            <w:r w:rsidRPr="007958C9">
              <w:rPr>
                <w:bCs/>
                <w:sz w:val="18"/>
                <w:szCs w:val="18"/>
              </w:rPr>
              <w:t>27</w:t>
            </w:r>
          </w:p>
        </w:tc>
        <w:tc>
          <w:tcPr>
            <w:tcW w:w="595" w:type="dxa"/>
            <w:tcBorders>
              <w:top w:val="single" w:sz="4" w:space="0" w:color="auto"/>
              <w:left w:val="single" w:sz="4" w:space="0" w:color="auto"/>
              <w:bottom w:val="single" w:sz="4" w:space="0" w:color="auto"/>
              <w:right w:val="single" w:sz="4" w:space="0" w:color="auto"/>
            </w:tcBorders>
            <w:shd w:val="clear" w:color="auto" w:fill="auto"/>
          </w:tcPr>
          <w:p w:rsidR="008D63B9" w:rsidRPr="007958C9" w:rsidRDefault="008D63B9" w:rsidP="004841AD">
            <w:pPr>
              <w:suppressAutoHyphens w:val="0"/>
              <w:spacing w:before="40" w:after="40" w:line="240" w:lineRule="auto"/>
              <w:ind w:left="113" w:right="113"/>
              <w:jc w:val="right"/>
              <w:rPr>
                <w:bCs/>
                <w:sz w:val="18"/>
                <w:szCs w:val="18"/>
              </w:rPr>
            </w:pPr>
            <w:r w:rsidRPr="007958C9">
              <w:rPr>
                <w:bCs/>
                <w:sz w:val="18"/>
                <w:szCs w:val="18"/>
              </w:rPr>
              <w:t>15</w:t>
            </w:r>
          </w:p>
        </w:tc>
        <w:tc>
          <w:tcPr>
            <w:tcW w:w="602" w:type="dxa"/>
            <w:tcBorders>
              <w:top w:val="single" w:sz="4" w:space="0" w:color="auto"/>
              <w:left w:val="single" w:sz="4" w:space="0" w:color="auto"/>
              <w:bottom w:val="single" w:sz="4" w:space="0" w:color="auto"/>
              <w:right w:val="single" w:sz="4" w:space="0" w:color="auto"/>
            </w:tcBorders>
            <w:shd w:val="clear" w:color="auto" w:fill="auto"/>
          </w:tcPr>
          <w:p w:rsidR="008D63B9" w:rsidRPr="007958C9" w:rsidRDefault="008D63B9" w:rsidP="004841AD">
            <w:pPr>
              <w:suppressAutoHyphens w:val="0"/>
              <w:spacing w:before="40" w:after="40" w:line="240" w:lineRule="auto"/>
              <w:ind w:left="113" w:right="113"/>
              <w:jc w:val="right"/>
              <w:rPr>
                <w:bCs/>
                <w:sz w:val="18"/>
                <w:szCs w:val="18"/>
              </w:rPr>
            </w:pPr>
            <w:r w:rsidRPr="007958C9">
              <w:rPr>
                <w:bCs/>
                <w:sz w:val="18"/>
                <w:szCs w:val="18"/>
              </w:rPr>
              <w:t>10</w:t>
            </w:r>
          </w:p>
        </w:tc>
        <w:tc>
          <w:tcPr>
            <w:tcW w:w="589" w:type="dxa"/>
            <w:tcBorders>
              <w:top w:val="single" w:sz="4" w:space="0" w:color="auto"/>
              <w:left w:val="single" w:sz="4" w:space="0" w:color="auto"/>
              <w:bottom w:val="single" w:sz="4" w:space="0" w:color="auto"/>
              <w:right w:val="single" w:sz="4" w:space="0" w:color="auto"/>
            </w:tcBorders>
            <w:shd w:val="clear" w:color="auto" w:fill="auto"/>
          </w:tcPr>
          <w:p w:rsidR="008D63B9" w:rsidRPr="007958C9" w:rsidRDefault="008D63B9" w:rsidP="004841AD">
            <w:pPr>
              <w:suppressAutoHyphens w:val="0"/>
              <w:spacing w:before="40" w:after="40" w:line="240" w:lineRule="auto"/>
              <w:ind w:left="113" w:right="113"/>
              <w:jc w:val="right"/>
              <w:rPr>
                <w:bCs/>
                <w:sz w:val="18"/>
                <w:szCs w:val="18"/>
              </w:rPr>
            </w:pPr>
            <w:r w:rsidRPr="007958C9">
              <w:rPr>
                <w:bCs/>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8D63B9" w:rsidRPr="007958C9" w:rsidRDefault="008D63B9" w:rsidP="004841AD">
            <w:pPr>
              <w:suppressAutoHyphens w:val="0"/>
              <w:spacing w:before="40" w:after="40" w:line="240" w:lineRule="auto"/>
              <w:ind w:left="113" w:right="113"/>
              <w:jc w:val="right"/>
              <w:rPr>
                <w:bCs/>
                <w:sz w:val="18"/>
                <w:szCs w:val="18"/>
              </w:rPr>
            </w:pPr>
            <w:r w:rsidRPr="007958C9">
              <w:rPr>
                <w:bCs/>
                <w:sz w:val="18"/>
                <w:szCs w:val="18"/>
              </w:rPr>
              <w:t>5</w:t>
            </w: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8D63B9" w:rsidRPr="007958C9" w:rsidRDefault="008D63B9" w:rsidP="004841AD">
            <w:pPr>
              <w:suppressAutoHyphens w:val="0"/>
              <w:spacing w:before="40" w:after="40" w:line="240" w:lineRule="auto"/>
              <w:ind w:left="113" w:right="113"/>
              <w:jc w:val="right"/>
              <w:rPr>
                <w:bCs/>
                <w:sz w:val="18"/>
                <w:szCs w:val="18"/>
              </w:rPr>
            </w:pPr>
            <w:r w:rsidRPr="007958C9">
              <w:rPr>
                <w:bCs/>
                <w:sz w:val="18"/>
                <w:szCs w:val="18"/>
              </w:rPr>
              <w:t>4</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8D63B9" w:rsidRPr="007958C9" w:rsidRDefault="008D63B9" w:rsidP="004841AD">
            <w:pPr>
              <w:suppressAutoHyphens w:val="0"/>
              <w:spacing w:before="40" w:after="40" w:line="240" w:lineRule="auto"/>
              <w:ind w:left="113" w:right="113"/>
              <w:jc w:val="right"/>
              <w:rPr>
                <w:bCs/>
                <w:sz w:val="18"/>
                <w:szCs w:val="18"/>
              </w:rPr>
            </w:pPr>
            <w:r w:rsidRPr="007958C9">
              <w:rPr>
                <w:bCs/>
                <w:sz w:val="18"/>
                <w:szCs w:val="18"/>
              </w:rPr>
              <w:t>30</w:t>
            </w:r>
          </w:p>
        </w:tc>
        <w:tc>
          <w:tcPr>
            <w:tcW w:w="1352" w:type="dxa"/>
            <w:tcBorders>
              <w:top w:val="single" w:sz="4" w:space="0" w:color="auto"/>
              <w:left w:val="single" w:sz="4" w:space="0" w:color="auto"/>
              <w:bottom w:val="single" w:sz="4" w:space="0" w:color="auto"/>
              <w:right w:val="single" w:sz="4" w:space="0" w:color="auto"/>
            </w:tcBorders>
            <w:shd w:val="clear" w:color="auto" w:fill="auto"/>
          </w:tcPr>
          <w:p w:rsidR="008D63B9" w:rsidRPr="007958C9" w:rsidRDefault="008D63B9" w:rsidP="004841AD">
            <w:pPr>
              <w:suppressAutoHyphens w:val="0"/>
              <w:spacing w:before="40" w:after="40" w:line="240" w:lineRule="auto"/>
              <w:ind w:left="113" w:right="113"/>
              <w:jc w:val="right"/>
              <w:rPr>
                <w:bCs/>
                <w:sz w:val="18"/>
                <w:szCs w:val="18"/>
              </w:rPr>
            </w:pPr>
            <w:r w:rsidRPr="007958C9">
              <w:rPr>
                <w:bCs/>
                <w:sz w:val="18"/>
                <w:szCs w:val="18"/>
              </w:rPr>
              <w:t>30</w:t>
            </w:r>
          </w:p>
        </w:tc>
      </w:tr>
      <w:tr w:rsidR="008D63B9" w:rsidRPr="007958C9" w:rsidTr="004841AD">
        <w:tc>
          <w:tcPr>
            <w:tcW w:w="1118" w:type="dxa"/>
            <w:tcBorders>
              <w:top w:val="single" w:sz="4" w:space="0" w:color="auto"/>
              <w:left w:val="single" w:sz="4" w:space="0" w:color="auto"/>
              <w:bottom w:val="single" w:sz="4" w:space="0" w:color="auto"/>
              <w:right w:val="single" w:sz="4" w:space="0" w:color="auto"/>
            </w:tcBorders>
            <w:shd w:val="clear" w:color="auto" w:fill="auto"/>
          </w:tcPr>
          <w:p w:rsidR="008D63B9" w:rsidRPr="007958C9" w:rsidRDefault="008D63B9" w:rsidP="004841AD">
            <w:pPr>
              <w:suppressAutoHyphens w:val="0"/>
              <w:spacing w:before="40" w:after="40" w:line="240" w:lineRule="auto"/>
              <w:ind w:left="113" w:right="113"/>
              <w:rPr>
                <w:bCs/>
                <w:sz w:val="18"/>
                <w:szCs w:val="18"/>
              </w:rPr>
            </w:pPr>
            <w:r w:rsidRPr="007958C9">
              <w:rPr>
                <w:bCs/>
                <w:sz w:val="18"/>
                <w:szCs w:val="18"/>
              </w:rPr>
              <w:t>250</w:t>
            </w:r>
          </w:p>
        </w:tc>
        <w:tc>
          <w:tcPr>
            <w:tcW w:w="588" w:type="dxa"/>
            <w:tcBorders>
              <w:top w:val="single" w:sz="4" w:space="0" w:color="auto"/>
              <w:left w:val="single" w:sz="4" w:space="0" w:color="auto"/>
              <w:bottom w:val="single" w:sz="4" w:space="0" w:color="auto"/>
              <w:right w:val="single" w:sz="4" w:space="0" w:color="auto"/>
            </w:tcBorders>
            <w:shd w:val="clear" w:color="auto" w:fill="auto"/>
          </w:tcPr>
          <w:p w:rsidR="008D63B9" w:rsidRPr="007958C9" w:rsidRDefault="008D63B9" w:rsidP="004841AD">
            <w:pPr>
              <w:suppressAutoHyphens w:val="0"/>
              <w:spacing w:before="40" w:after="40" w:line="240" w:lineRule="auto"/>
              <w:ind w:left="113" w:right="113"/>
              <w:jc w:val="right"/>
              <w:rPr>
                <w:bCs/>
                <w:sz w:val="18"/>
                <w:szCs w:val="18"/>
              </w:rPr>
            </w:pPr>
            <w:r w:rsidRPr="007958C9">
              <w:rPr>
                <w:bCs/>
                <w:sz w:val="18"/>
                <w:szCs w:val="18"/>
              </w:rPr>
              <w:t>35</w:t>
            </w:r>
          </w:p>
        </w:tc>
        <w:tc>
          <w:tcPr>
            <w:tcW w:w="595" w:type="dxa"/>
            <w:tcBorders>
              <w:top w:val="single" w:sz="4" w:space="0" w:color="auto"/>
              <w:left w:val="single" w:sz="4" w:space="0" w:color="auto"/>
              <w:bottom w:val="single" w:sz="4" w:space="0" w:color="auto"/>
              <w:right w:val="single" w:sz="4" w:space="0" w:color="auto"/>
            </w:tcBorders>
            <w:shd w:val="clear" w:color="auto" w:fill="auto"/>
          </w:tcPr>
          <w:p w:rsidR="008D63B9" w:rsidRPr="007958C9" w:rsidRDefault="008D63B9" w:rsidP="004841AD">
            <w:pPr>
              <w:suppressAutoHyphens w:val="0"/>
              <w:spacing w:before="40" w:after="40" w:line="240" w:lineRule="auto"/>
              <w:ind w:left="113" w:right="113"/>
              <w:jc w:val="right"/>
              <w:rPr>
                <w:bCs/>
                <w:sz w:val="18"/>
                <w:szCs w:val="18"/>
              </w:rPr>
            </w:pPr>
            <w:r w:rsidRPr="007958C9">
              <w:rPr>
                <w:bCs/>
                <w:sz w:val="18"/>
                <w:szCs w:val="18"/>
              </w:rPr>
              <w:t>20</w:t>
            </w:r>
          </w:p>
        </w:tc>
        <w:tc>
          <w:tcPr>
            <w:tcW w:w="602" w:type="dxa"/>
            <w:tcBorders>
              <w:top w:val="single" w:sz="4" w:space="0" w:color="auto"/>
              <w:left w:val="single" w:sz="4" w:space="0" w:color="auto"/>
              <w:bottom w:val="single" w:sz="4" w:space="0" w:color="auto"/>
              <w:right w:val="single" w:sz="4" w:space="0" w:color="auto"/>
            </w:tcBorders>
            <w:shd w:val="clear" w:color="auto" w:fill="auto"/>
          </w:tcPr>
          <w:p w:rsidR="008D63B9" w:rsidRPr="007958C9" w:rsidRDefault="008D63B9" w:rsidP="004841AD">
            <w:pPr>
              <w:suppressAutoHyphens w:val="0"/>
              <w:spacing w:before="40" w:after="40" w:line="240" w:lineRule="auto"/>
              <w:ind w:left="113" w:right="113"/>
              <w:jc w:val="right"/>
              <w:rPr>
                <w:bCs/>
                <w:sz w:val="18"/>
                <w:szCs w:val="18"/>
              </w:rPr>
            </w:pPr>
            <w:r w:rsidRPr="007958C9">
              <w:rPr>
                <w:bCs/>
                <w:sz w:val="18"/>
                <w:szCs w:val="18"/>
              </w:rPr>
              <w:t>13</w:t>
            </w:r>
          </w:p>
        </w:tc>
        <w:tc>
          <w:tcPr>
            <w:tcW w:w="589" w:type="dxa"/>
            <w:tcBorders>
              <w:top w:val="single" w:sz="4" w:space="0" w:color="auto"/>
              <w:left w:val="single" w:sz="4" w:space="0" w:color="auto"/>
              <w:bottom w:val="single" w:sz="4" w:space="0" w:color="auto"/>
              <w:right w:val="single" w:sz="4" w:space="0" w:color="auto"/>
            </w:tcBorders>
            <w:shd w:val="clear" w:color="auto" w:fill="auto"/>
          </w:tcPr>
          <w:p w:rsidR="008D63B9" w:rsidRPr="007958C9" w:rsidRDefault="008D63B9" w:rsidP="004841AD">
            <w:pPr>
              <w:suppressAutoHyphens w:val="0"/>
              <w:spacing w:before="40" w:after="40" w:line="240" w:lineRule="auto"/>
              <w:ind w:left="113" w:right="113"/>
              <w:jc w:val="right"/>
              <w:rPr>
                <w:bCs/>
                <w:sz w:val="18"/>
                <w:szCs w:val="18"/>
              </w:rPr>
            </w:pPr>
            <w:r w:rsidRPr="007958C9">
              <w:rPr>
                <w:bCs/>
                <w:sz w:val="18"/>
                <w:szCs w:val="18"/>
              </w:rPr>
              <w:t>9</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8D63B9" w:rsidRPr="007958C9" w:rsidRDefault="008D63B9" w:rsidP="004841AD">
            <w:pPr>
              <w:suppressAutoHyphens w:val="0"/>
              <w:spacing w:before="40" w:after="40" w:line="240" w:lineRule="auto"/>
              <w:ind w:left="113" w:right="113"/>
              <w:jc w:val="right"/>
              <w:rPr>
                <w:bCs/>
                <w:sz w:val="18"/>
                <w:szCs w:val="18"/>
              </w:rPr>
            </w:pPr>
            <w:r w:rsidRPr="007958C9">
              <w:rPr>
                <w:bCs/>
                <w:sz w:val="18"/>
                <w:szCs w:val="18"/>
              </w:rPr>
              <w:t>8</w:t>
            </w: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8D63B9" w:rsidRPr="007958C9" w:rsidRDefault="008D63B9" w:rsidP="004841AD">
            <w:pPr>
              <w:suppressAutoHyphens w:val="0"/>
              <w:spacing w:before="40" w:after="40" w:line="240" w:lineRule="auto"/>
              <w:ind w:left="113" w:right="113"/>
              <w:jc w:val="right"/>
              <w:rPr>
                <w:bCs/>
                <w:sz w:val="18"/>
                <w:szCs w:val="18"/>
              </w:rPr>
            </w:pPr>
            <w:r w:rsidRPr="007958C9">
              <w:rPr>
                <w:bCs/>
                <w:sz w:val="18"/>
                <w:szCs w:val="18"/>
              </w:rPr>
              <w:t>6</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8D63B9" w:rsidRPr="007958C9" w:rsidRDefault="008D63B9" w:rsidP="004841AD">
            <w:pPr>
              <w:suppressAutoHyphens w:val="0"/>
              <w:spacing w:before="40" w:after="40" w:line="240" w:lineRule="auto"/>
              <w:ind w:left="113" w:right="113"/>
              <w:jc w:val="right"/>
              <w:rPr>
                <w:bCs/>
                <w:sz w:val="18"/>
                <w:szCs w:val="18"/>
              </w:rPr>
            </w:pPr>
            <w:r w:rsidRPr="007958C9">
              <w:rPr>
                <w:bCs/>
                <w:sz w:val="18"/>
                <w:szCs w:val="18"/>
              </w:rPr>
              <w:t>40</w:t>
            </w:r>
          </w:p>
        </w:tc>
        <w:tc>
          <w:tcPr>
            <w:tcW w:w="1352" w:type="dxa"/>
            <w:tcBorders>
              <w:top w:val="single" w:sz="4" w:space="0" w:color="auto"/>
              <w:left w:val="single" w:sz="4" w:space="0" w:color="auto"/>
              <w:bottom w:val="single" w:sz="4" w:space="0" w:color="auto"/>
              <w:right w:val="single" w:sz="4" w:space="0" w:color="auto"/>
            </w:tcBorders>
            <w:shd w:val="clear" w:color="auto" w:fill="auto"/>
          </w:tcPr>
          <w:p w:rsidR="008D63B9" w:rsidRPr="007958C9" w:rsidRDefault="008D63B9" w:rsidP="004841AD">
            <w:pPr>
              <w:suppressAutoHyphens w:val="0"/>
              <w:spacing w:before="40" w:after="40" w:line="240" w:lineRule="auto"/>
              <w:ind w:left="113" w:right="113"/>
              <w:jc w:val="right"/>
              <w:rPr>
                <w:bCs/>
                <w:sz w:val="18"/>
                <w:szCs w:val="18"/>
              </w:rPr>
            </w:pPr>
            <w:r w:rsidRPr="007958C9">
              <w:rPr>
                <w:bCs/>
                <w:sz w:val="18"/>
                <w:szCs w:val="18"/>
              </w:rPr>
              <w:t>40</w:t>
            </w:r>
          </w:p>
        </w:tc>
      </w:tr>
      <w:tr w:rsidR="008D63B9" w:rsidRPr="007958C9" w:rsidTr="004841AD">
        <w:tc>
          <w:tcPr>
            <w:tcW w:w="1118" w:type="dxa"/>
            <w:tcBorders>
              <w:top w:val="single" w:sz="4" w:space="0" w:color="auto"/>
              <w:left w:val="single" w:sz="4" w:space="0" w:color="auto"/>
              <w:bottom w:val="single" w:sz="12" w:space="0" w:color="auto"/>
              <w:right w:val="single" w:sz="4" w:space="0" w:color="auto"/>
            </w:tcBorders>
            <w:shd w:val="clear" w:color="auto" w:fill="auto"/>
          </w:tcPr>
          <w:p w:rsidR="008D63B9" w:rsidRPr="007958C9" w:rsidRDefault="008D63B9" w:rsidP="004841AD">
            <w:pPr>
              <w:suppressAutoHyphens w:val="0"/>
              <w:spacing w:before="40" w:after="40" w:line="240" w:lineRule="auto"/>
              <w:ind w:left="113" w:right="113"/>
              <w:rPr>
                <w:bCs/>
                <w:sz w:val="18"/>
                <w:szCs w:val="18"/>
              </w:rPr>
            </w:pPr>
            <w:r w:rsidRPr="007958C9">
              <w:rPr>
                <w:bCs/>
                <w:sz w:val="18"/>
                <w:szCs w:val="18"/>
              </w:rPr>
              <w:t>≥ 350</w:t>
            </w:r>
          </w:p>
        </w:tc>
        <w:tc>
          <w:tcPr>
            <w:tcW w:w="588" w:type="dxa"/>
            <w:tcBorders>
              <w:top w:val="single" w:sz="4" w:space="0" w:color="auto"/>
              <w:left w:val="single" w:sz="4" w:space="0" w:color="auto"/>
              <w:bottom w:val="single" w:sz="12" w:space="0" w:color="auto"/>
              <w:right w:val="single" w:sz="4" w:space="0" w:color="auto"/>
            </w:tcBorders>
            <w:shd w:val="clear" w:color="auto" w:fill="auto"/>
          </w:tcPr>
          <w:p w:rsidR="008D63B9" w:rsidRPr="007958C9" w:rsidRDefault="008D63B9" w:rsidP="004841AD">
            <w:pPr>
              <w:suppressAutoHyphens w:val="0"/>
              <w:spacing w:before="40" w:after="40" w:line="240" w:lineRule="auto"/>
              <w:ind w:left="113" w:right="113"/>
              <w:jc w:val="right"/>
              <w:rPr>
                <w:bCs/>
                <w:sz w:val="18"/>
                <w:szCs w:val="18"/>
              </w:rPr>
            </w:pPr>
            <w:r w:rsidRPr="007958C9">
              <w:rPr>
                <w:bCs/>
                <w:sz w:val="18"/>
                <w:szCs w:val="18"/>
              </w:rPr>
              <w:t>41</w:t>
            </w:r>
          </w:p>
        </w:tc>
        <w:tc>
          <w:tcPr>
            <w:tcW w:w="595" w:type="dxa"/>
            <w:tcBorders>
              <w:top w:val="single" w:sz="4" w:space="0" w:color="auto"/>
              <w:left w:val="single" w:sz="4" w:space="0" w:color="auto"/>
              <w:bottom w:val="single" w:sz="12" w:space="0" w:color="auto"/>
              <w:right w:val="single" w:sz="4" w:space="0" w:color="auto"/>
            </w:tcBorders>
            <w:shd w:val="clear" w:color="auto" w:fill="auto"/>
          </w:tcPr>
          <w:p w:rsidR="008D63B9" w:rsidRPr="007958C9" w:rsidRDefault="008D63B9" w:rsidP="004841AD">
            <w:pPr>
              <w:suppressAutoHyphens w:val="0"/>
              <w:spacing w:before="40" w:after="40" w:line="240" w:lineRule="auto"/>
              <w:ind w:left="113" w:right="113"/>
              <w:jc w:val="right"/>
              <w:rPr>
                <w:bCs/>
                <w:sz w:val="18"/>
                <w:szCs w:val="18"/>
              </w:rPr>
            </w:pPr>
            <w:r w:rsidRPr="007958C9">
              <w:rPr>
                <w:bCs/>
                <w:sz w:val="18"/>
                <w:szCs w:val="18"/>
              </w:rPr>
              <w:t>24</w:t>
            </w:r>
          </w:p>
        </w:tc>
        <w:tc>
          <w:tcPr>
            <w:tcW w:w="602" w:type="dxa"/>
            <w:tcBorders>
              <w:top w:val="single" w:sz="4" w:space="0" w:color="auto"/>
              <w:left w:val="single" w:sz="4" w:space="0" w:color="auto"/>
              <w:bottom w:val="single" w:sz="12" w:space="0" w:color="auto"/>
              <w:right w:val="single" w:sz="4" w:space="0" w:color="auto"/>
            </w:tcBorders>
            <w:shd w:val="clear" w:color="auto" w:fill="auto"/>
          </w:tcPr>
          <w:p w:rsidR="008D63B9" w:rsidRPr="007958C9" w:rsidRDefault="008D63B9" w:rsidP="004841AD">
            <w:pPr>
              <w:suppressAutoHyphens w:val="0"/>
              <w:spacing w:before="40" w:after="40" w:line="240" w:lineRule="auto"/>
              <w:ind w:left="113" w:right="113"/>
              <w:jc w:val="right"/>
              <w:rPr>
                <w:bCs/>
                <w:sz w:val="18"/>
                <w:szCs w:val="18"/>
              </w:rPr>
            </w:pPr>
            <w:r w:rsidRPr="007958C9">
              <w:rPr>
                <w:bCs/>
                <w:sz w:val="18"/>
                <w:szCs w:val="18"/>
              </w:rPr>
              <w:t>15</w:t>
            </w:r>
          </w:p>
        </w:tc>
        <w:tc>
          <w:tcPr>
            <w:tcW w:w="589" w:type="dxa"/>
            <w:tcBorders>
              <w:top w:val="single" w:sz="4" w:space="0" w:color="auto"/>
              <w:left w:val="single" w:sz="4" w:space="0" w:color="auto"/>
              <w:bottom w:val="single" w:sz="12" w:space="0" w:color="auto"/>
              <w:right w:val="single" w:sz="4" w:space="0" w:color="auto"/>
            </w:tcBorders>
            <w:shd w:val="clear" w:color="auto" w:fill="auto"/>
          </w:tcPr>
          <w:p w:rsidR="008D63B9" w:rsidRPr="007958C9" w:rsidRDefault="008D63B9" w:rsidP="004841AD">
            <w:pPr>
              <w:suppressAutoHyphens w:val="0"/>
              <w:spacing w:before="40" w:after="40" w:line="240" w:lineRule="auto"/>
              <w:ind w:left="113" w:right="113"/>
              <w:jc w:val="right"/>
              <w:rPr>
                <w:bCs/>
                <w:sz w:val="18"/>
                <w:szCs w:val="18"/>
              </w:rPr>
            </w:pPr>
            <w:r w:rsidRPr="007958C9">
              <w:rPr>
                <w:bCs/>
                <w:sz w:val="18"/>
                <w:szCs w:val="18"/>
              </w:rPr>
              <w:t>12</w:t>
            </w:r>
          </w:p>
        </w:tc>
        <w:tc>
          <w:tcPr>
            <w:tcW w:w="587" w:type="dxa"/>
            <w:tcBorders>
              <w:top w:val="single" w:sz="4" w:space="0" w:color="auto"/>
              <w:left w:val="single" w:sz="4" w:space="0" w:color="auto"/>
              <w:bottom w:val="single" w:sz="12" w:space="0" w:color="auto"/>
              <w:right w:val="single" w:sz="4" w:space="0" w:color="auto"/>
            </w:tcBorders>
            <w:shd w:val="clear" w:color="auto" w:fill="auto"/>
          </w:tcPr>
          <w:p w:rsidR="008D63B9" w:rsidRPr="007958C9" w:rsidRDefault="008D63B9" w:rsidP="004841AD">
            <w:pPr>
              <w:suppressAutoHyphens w:val="0"/>
              <w:spacing w:before="40" w:after="40" w:line="240" w:lineRule="auto"/>
              <w:ind w:left="113" w:right="113"/>
              <w:jc w:val="right"/>
              <w:rPr>
                <w:bCs/>
                <w:sz w:val="18"/>
                <w:szCs w:val="18"/>
              </w:rPr>
            </w:pPr>
            <w:r w:rsidRPr="007958C9">
              <w:rPr>
                <w:bCs/>
                <w:sz w:val="18"/>
                <w:szCs w:val="18"/>
              </w:rPr>
              <w:t>10</w:t>
            </w:r>
          </w:p>
        </w:tc>
        <w:tc>
          <w:tcPr>
            <w:tcW w:w="601" w:type="dxa"/>
            <w:tcBorders>
              <w:top w:val="single" w:sz="4" w:space="0" w:color="auto"/>
              <w:left w:val="single" w:sz="4" w:space="0" w:color="auto"/>
              <w:bottom w:val="single" w:sz="12" w:space="0" w:color="auto"/>
              <w:right w:val="single" w:sz="4" w:space="0" w:color="auto"/>
            </w:tcBorders>
            <w:shd w:val="clear" w:color="auto" w:fill="auto"/>
          </w:tcPr>
          <w:p w:rsidR="008D63B9" w:rsidRPr="007958C9" w:rsidRDefault="008D63B9" w:rsidP="004841AD">
            <w:pPr>
              <w:suppressAutoHyphens w:val="0"/>
              <w:spacing w:before="40" w:after="40" w:line="240" w:lineRule="auto"/>
              <w:ind w:left="113" w:right="113"/>
              <w:jc w:val="right"/>
              <w:rPr>
                <w:bCs/>
                <w:sz w:val="18"/>
                <w:szCs w:val="18"/>
              </w:rPr>
            </w:pPr>
            <w:r w:rsidRPr="007958C9">
              <w:rPr>
                <w:bCs/>
                <w:sz w:val="18"/>
                <w:szCs w:val="18"/>
              </w:rPr>
              <w:t>8</w:t>
            </w:r>
          </w:p>
        </w:tc>
        <w:tc>
          <w:tcPr>
            <w:tcW w:w="1344" w:type="dxa"/>
            <w:tcBorders>
              <w:top w:val="single" w:sz="4" w:space="0" w:color="auto"/>
              <w:left w:val="single" w:sz="4" w:space="0" w:color="auto"/>
              <w:bottom w:val="single" w:sz="12" w:space="0" w:color="auto"/>
              <w:right w:val="single" w:sz="4" w:space="0" w:color="auto"/>
            </w:tcBorders>
            <w:shd w:val="clear" w:color="auto" w:fill="auto"/>
          </w:tcPr>
          <w:p w:rsidR="008D63B9" w:rsidRPr="007958C9" w:rsidRDefault="008D63B9" w:rsidP="004841AD">
            <w:pPr>
              <w:suppressAutoHyphens w:val="0"/>
              <w:spacing w:before="40" w:after="40" w:line="240" w:lineRule="auto"/>
              <w:ind w:left="113" w:right="113"/>
              <w:jc w:val="right"/>
              <w:rPr>
                <w:bCs/>
                <w:sz w:val="18"/>
                <w:szCs w:val="18"/>
              </w:rPr>
            </w:pPr>
            <w:r w:rsidRPr="007958C9">
              <w:rPr>
                <w:bCs/>
                <w:sz w:val="18"/>
                <w:szCs w:val="18"/>
              </w:rPr>
              <w:t>47</w:t>
            </w:r>
          </w:p>
        </w:tc>
        <w:tc>
          <w:tcPr>
            <w:tcW w:w="1352" w:type="dxa"/>
            <w:tcBorders>
              <w:top w:val="single" w:sz="4" w:space="0" w:color="auto"/>
              <w:left w:val="single" w:sz="4" w:space="0" w:color="auto"/>
              <w:bottom w:val="single" w:sz="12" w:space="0" w:color="auto"/>
              <w:right w:val="single" w:sz="4" w:space="0" w:color="auto"/>
            </w:tcBorders>
            <w:shd w:val="clear" w:color="auto" w:fill="auto"/>
          </w:tcPr>
          <w:p w:rsidR="008D63B9" w:rsidRPr="007958C9" w:rsidRDefault="008D63B9" w:rsidP="004841AD">
            <w:pPr>
              <w:suppressAutoHyphens w:val="0"/>
              <w:spacing w:before="40" w:after="40" w:line="240" w:lineRule="auto"/>
              <w:ind w:left="113" w:right="113"/>
              <w:jc w:val="right"/>
              <w:rPr>
                <w:bCs/>
                <w:sz w:val="18"/>
                <w:szCs w:val="18"/>
              </w:rPr>
            </w:pPr>
            <w:r w:rsidRPr="007958C9">
              <w:rPr>
                <w:bCs/>
                <w:sz w:val="18"/>
                <w:szCs w:val="18"/>
              </w:rPr>
              <w:t>47</w:t>
            </w:r>
          </w:p>
        </w:tc>
      </w:tr>
      <w:tr w:rsidR="008D63B9" w:rsidRPr="003F2EFB" w:rsidTr="004841AD">
        <w:tc>
          <w:tcPr>
            <w:tcW w:w="7376" w:type="dxa"/>
            <w:gridSpan w:val="9"/>
            <w:tcBorders>
              <w:top w:val="single" w:sz="12" w:space="0" w:color="auto"/>
              <w:left w:val="nil"/>
              <w:bottom w:val="nil"/>
              <w:right w:val="nil"/>
            </w:tcBorders>
            <w:shd w:val="clear" w:color="auto" w:fill="auto"/>
            <w:tcMar>
              <w:left w:w="113" w:type="dxa"/>
            </w:tcMar>
          </w:tcPr>
          <w:p w:rsidR="008D63B9" w:rsidRPr="007958C9" w:rsidRDefault="008D63B9" w:rsidP="004841AD">
            <w:pPr>
              <w:suppressAutoHyphens w:val="0"/>
              <w:spacing w:line="240" w:lineRule="auto"/>
              <w:ind w:left="113" w:right="113"/>
              <w:rPr>
                <w:bCs/>
                <w:sz w:val="18"/>
                <w:szCs w:val="18"/>
                <w:lang w:val="en-US"/>
              </w:rPr>
            </w:pPr>
            <w:r w:rsidRPr="007958C9">
              <w:rPr>
                <w:bCs/>
                <w:sz w:val="18"/>
                <w:szCs w:val="18"/>
                <w:lang w:val="en-US"/>
              </w:rPr>
              <w:t>Relative values of even harmonics lower or equal to 12 shall be lower than 16/n %. Even harmonics greater than 12 are taken into account in the THD and PWHD in the same way than odd harmonics.</w:t>
            </w:r>
          </w:p>
          <w:p w:rsidR="008D63B9" w:rsidRPr="007958C9" w:rsidRDefault="008D63B9" w:rsidP="004841AD">
            <w:pPr>
              <w:suppressAutoHyphens w:val="0"/>
              <w:spacing w:after="40" w:line="240" w:lineRule="auto"/>
              <w:ind w:left="113" w:right="113"/>
              <w:rPr>
                <w:bCs/>
                <w:sz w:val="18"/>
                <w:szCs w:val="18"/>
                <w:lang w:val="en-US"/>
              </w:rPr>
            </w:pPr>
            <w:r w:rsidRPr="007958C9">
              <w:rPr>
                <w:bCs/>
                <w:sz w:val="18"/>
                <w:szCs w:val="18"/>
                <w:lang w:val="en-US"/>
              </w:rPr>
              <w:t>Linear interpolation between successive values of R</w:t>
            </w:r>
            <w:r w:rsidRPr="007958C9">
              <w:rPr>
                <w:bCs/>
                <w:sz w:val="18"/>
                <w:szCs w:val="18"/>
                <w:vertAlign w:val="subscript"/>
                <w:lang w:val="en-US"/>
              </w:rPr>
              <w:t xml:space="preserve">sce </w:t>
            </w:r>
            <w:r w:rsidRPr="007958C9">
              <w:rPr>
                <w:bCs/>
                <w:sz w:val="18"/>
                <w:szCs w:val="18"/>
                <w:lang w:val="en-US"/>
              </w:rPr>
              <w:t>is authorized.</w:t>
            </w:r>
            <w:r w:rsidR="00DC3DB8" w:rsidRPr="004F3EBB">
              <w:rPr>
                <w:lang w:val="en-US"/>
              </w:rPr>
              <w:t>"</w:t>
            </w:r>
          </w:p>
        </w:tc>
      </w:tr>
    </w:tbl>
    <w:p w:rsidR="008D63B9" w:rsidRPr="004F3EBB" w:rsidRDefault="008B2642" w:rsidP="008B2642">
      <w:pPr>
        <w:keepNext/>
        <w:keepLines/>
        <w:spacing w:after="120"/>
        <w:ind w:left="2268" w:right="1134" w:hanging="1134"/>
        <w:jc w:val="right"/>
        <w:rPr>
          <w:lang w:val="en-GB"/>
        </w:rPr>
      </w:pPr>
      <w:r>
        <w:rPr>
          <w:lang w:val="en-GB"/>
        </w:rPr>
        <w:t>"</w:t>
      </w:r>
    </w:p>
    <w:p w:rsidR="008B0834" w:rsidRPr="007958C9" w:rsidRDefault="008B0834" w:rsidP="008B0834">
      <w:pPr>
        <w:keepNext/>
        <w:keepLines/>
        <w:spacing w:after="120"/>
        <w:ind w:left="2268" w:right="1134" w:hanging="1134"/>
        <w:rPr>
          <w:lang w:val="en-GB"/>
        </w:rPr>
      </w:pPr>
      <w:r w:rsidRPr="007958C9">
        <w:rPr>
          <w:i/>
          <w:lang w:val="en-GB"/>
        </w:rPr>
        <w:t xml:space="preserve">Paragraph 7.14., </w:t>
      </w:r>
      <w:r w:rsidRPr="007958C9">
        <w:rPr>
          <w:lang w:val="en-GB"/>
        </w:rPr>
        <w:t>amend to read:</w:t>
      </w:r>
    </w:p>
    <w:p w:rsidR="008B0834" w:rsidRPr="004F3EBB" w:rsidRDefault="004F3EBB" w:rsidP="004F3EBB">
      <w:pPr>
        <w:spacing w:after="120" w:line="240" w:lineRule="auto"/>
        <w:ind w:left="2268" w:right="1134" w:hanging="1134"/>
        <w:jc w:val="both"/>
        <w:rPr>
          <w:lang w:val="en-US"/>
        </w:rPr>
      </w:pPr>
      <w:r w:rsidRPr="004F3EBB">
        <w:rPr>
          <w:lang w:val="en-US"/>
        </w:rPr>
        <w:t>"</w:t>
      </w:r>
      <w:r w:rsidR="008B0834" w:rsidRPr="007958C9">
        <w:rPr>
          <w:lang w:val="en-US"/>
        </w:rPr>
        <w:t>7.14.</w:t>
      </w:r>
      <w:r w:rsidR="008B0834" w:rsidRPr="007958C9">
        <w:rPr>
          <w:lang w:val="en-US"/>
        </w:rPr>
        <w:tab/>
      </w:r>
      <w:r w:rsidR="008B0834" w:rsidRPr="007958C9">
        <w:rPr>
          <w:lang w:val="en-US"/>
        </w:rPr>
        <w:tab/>
        <w:t xml:space="preserve">Specifications concerning emission of radiofrequency conducted disturbances </w:t>
      </w:r>
      <w:r w:rsidR="008B0834" w:rsidRPr="007958C9">
        <w:rPr>
          <w:strike/>
          <w:lang w:val="en-US"/>
        </w:rPr>
        <w:t>network and telecommunication access</w:t>
      </w:r>
      <w:r w:rsidR="008B0834" w:rsidRPr="007958C9">
        <w:rPr>
          <w:lang w:val="en-US"/>
        </w:rPr>
        <w:t xml:space="preserve"> </w:t>
      </w:r>
      <w:r w:rsidR="008B0834" w:rsidRPr="007958C9">
        <w:rPr>
          <w:b/>
          <w:lang w:val="en-US"/>
        </w:rPr>
        <w:t>wired network port</w:t>
      </w:r>
      <w:r w:rsidR="008B0834" w:rsidRPr="007958C9">
        <w:rPr>
          <w:lang w:val="en-US"/>
        </w:rPr>
        <w:t xml:space="preserve"> from ESA</w:t>
      </w:r>
      <w:r w:rsidRPr="004F3EBB">
        <w:rPr>
          <w:lang w:val="en-US"/>
        </w:rPr>
        <w:t>"</w:t>
      </w:r>
    </w:p>
    <w:p w:rsidR="008B0834" w:rsidRPr="007958C9" w:rsidRDefault="008B0834" w:rsidP="008B0834">
      <w:pPr>
        <w:keepNext/>
        <w:keepLines/>
        <w:spacing w:after="120"/>
        <w:ind w:left="2268" w:right="1134" w:hanging="1134"/>
        <w:rPr>
          <w:lang w:val="en-GB"/>
        </w:rPr>
      </w:pPr>
      <w:r w:rsidRPr="007958C9">
        <w:rPr>
          <w:i/>
          <w:lang w:val="en-GB"/>
        </w:rPr>
        <w:t xml:space="preserve">Paragraph 7.14.1., </w:t>
      </w:r>
      <w:r w:rsidRPr="007958C9">
        <w:rPr>
          <w:lang w:val="en-GB"/>
        </w:rPr>
        <w:t>amend to read:</w:t>
      </w:r>
    </w:p>
    <w:p w:rsidR="008B0834" w:rsidRPr="007958C9" w:rsidRDefault="004F3EBB" w:rsidP="008B0834">
      <w:pPr>
        <w:spacing w:after="120" w:line="240" w:lineRule="auto"/>
        <w:ind w:left="2268" w:right="1134" w:hanging="1134"/>
        <w:jc w:val="both"/>
        <w:rPr>
          <w:lang w:val="en-US"/>
        </w:rPr>
      </w:pPr>
      <w:r w:rsidRPr="00A7747B">
        <w:rPr>
          <w:lang w:val="en-GB"/>
        </w:rPr>
        <w:t>"</w:t>
      </w:r>
      <w:r w:rsidR="008B0834" w:rsidRPr="007958C9">
        <w:rPr>
          <w:lang w:val="en-US"/>
        </w:rPr>
        <w:t>7.14.1.</w:t>
      </w:r>
      <w:r w:rsidR="008B0834" w:rsidRPr="007958C9">
        <w:rPr>
          <w:lang w:val="en-US"/>
        </w:rPr>
        <w:tab/>
      </w:r>
      <w:r w:rsidR="008B0834" w:rsidRPr="007958C9">
        <w:rPr>
          <w:lang w:val="en-US"/>
        </w:rPr>
        <w:tab/>
        <w:t>Method of measurement</w:t>
      </w:r>
    </w:p>
    <w:p w:rsidR="008B0834" w:rsidRPr="007958C9" w:rsidRDefault="008B0834" w:rsidP="008B0834">
      <w:pPr>
        <w:spacing w:after="120" w:line="240" w:lineRule="auto"/>
        <w:ind w:left="2268" w:right="1134"/>
        <w:jc w:val="both"/>
        <w:rPr>
          <w:lang w:val="en-US"/>
        </w:rPr>
      </w:pPr>
      <w:r w:rsidRPr="007958C9">
        <w:rPr>
          <w:lang w:val="en-US"/>
        </w:rPr>
        <w:t xml:space="preserve">The emission of radiofrequency conducted disturbances on </w:t>
      </w:r>
      <w:r w:rsidRPr="007958C9">
        <w:rPr>
          <w:strike/>
          <w:lang w:val="en-US"/>
        </w:rPr>
        <w:t>network and telecommunication access</w:t>
      </w:r>
      <w:r w:rsidRPr="007958C9">
        <w:rPr>
          <w:lang w:val="en-US"/>
        </w:rPr>
        <w:t xml:space="preserve"> </w:t>
      </w:r>
      <w:r w:rsidRPr="007958C9">
        <w:rPr>
          <w:b/>
          <w:lang w:val="en-US"/>
        </w:rPr>
        <w:t>wired network port</w:t>
      </w:r>
      <w:r w:rsidRPr="007958C9">
        <w:rPr>
          <w:lang w:val="en-US"/>
        </w:rPr>
        <w:t xml:space="preserve"> generated by the ESA representative of its type shall be measured using the method described in Annex 20. The method of measurement shall be defined by the ESA manufacturer in accordance with the Technical Service.</w:t>
      </w:r>
      <w:r w:rsidR="004F3EBB" w:rsidRPr="004F3EBB">
        <w:rPr>
          <w:lang w:val="en-US"/>
        </w:rPr>
        <w:t>"</w:t>
      </w:r>
    </w:p>
    <w:p w:rsidR="008B0834" w:rsidRPr="007958C9" w:rsidRDefault="008B0834" w:rsidP="008B0834">
      <w:pPr>
        <w:keepNext/>
        <w:keepLines/>
        <w:spacing w:after="120"/>
        <w:ind w:left="2268" w:right="1134" w:hanging="1134"/>
        <w:rPr>
          <w:lang w:val="en-GB"/>
        </w:rPr>
      </w:pPr>
      <w:r w:rsidRPr="007958C9">
        <w:rPr>
          <w:i/>
          <w:lang w:val="en-GB"/>
        </w:rPr>
        <w:t xml:space="preserve">Paragraph 7.14.2.1., </w:t>
      </w:r>
      <w:r w:rsidRPr="007958C9">
        <w:rPr>
          <w:lang w:val="en-GB"/>
        </w:rPr>
        <w:t>amend to read:</w:t>
      </w:r>
    </w:p>
    <w:p w:rsidR="008B0834" w:rsidRPr="007958C9" w:rsidRDefault="00916340" w:rsidP="008B0834">
      <w:pPr>
        <w:spacing w:after="120" w:line="240" w:lineRule="auto"/>
        <w:ind w:left="2268" w:right="1134" w:hanging="1134"/>
        <w:jc w:val="both"/>
        <w:rPr>
          <w:lang w:val="en-US"/>
        </w:rPr>
      </w:pPr>
      <w:r w:rsidRPr="00A7747B">
        <w:rPr>
          <w:lang w:val="en-GB"/>
        </w:rPr>
        <w:t>"</w:t>
      </w:r>
      <w:r w:rsidR="008B0834" w:rsidRPr="007958C9">
        <w:rPr>
          <w:lang w:val="en-US"/>
        </w:rPr>
        <w:t>7.14.2.1.</w:t>
      </w:r>
      <w:r w:rsidR="008B0834" w:rsidRPr="007958C9">
        <w:rPr>
          <w:lang w:val="en-US"/>
        </w:rPr>
        <w:tab/>
      </w:r>
      <w:r w:rsidR="008B0834" w:rsidRPr="007958C9">
        <w:rPr>
          <w:lang w:val="en-US"/>
        </w:rPr>
        <w:tab/>
        <w:t xml:space="preserve">If measurements are made using the method described in Annex 20, the limits on </w:t>
      </w:r>
      <w:r w:rsidR="008B0834" w:rsidRPr="007958C9">
        <w:rPr>
          <w:strike/>
          <w:lang w:val="en-US"/>
        </w:rPr>
        <w:t>network and telecommunication access</w:t>
      </w:r>
      <w:r w:rsidR="008B0834" w:rsidRPr="007958C9">
        <w:rPr>
          <w:lang w:val="en-US"/>
        </w:rPr>
        <w:t xml:space="preserve"> </w:t>
      </w:r>
      <w:r w:rsidR="008B0834" w:rsidRPr="007958C9">
        <w:rPr>
          <w:b/>
          <w:lang w:val="en-US"/>
        </w:rPr>
        <w:t>wired network port</w:t>
      </w:r>
      <w:r w:rsidR="008B0834" w:rsidRPr="007958C9">
        <w:rPr>
          <w:lang w:val="en-US"/>
        </w:rPr>
        <w:t xml:space="preserve"> </w:t>
      </w:r>
      <w:r w:rsidR="008B0834" w:rsidRPr="007958C9">
        <w:rPr>
          <w:strike/>
          <w:lang w:val="en-US"/>
        </w:rPr>
        <w:t xml:space="preserve">(telecommunication access as defined in paragraph 3.6 of </w:t>
      </w:r>
      <w:r w:rsidR="008B0834" w:rsidRPr="007958C9">
        <w:rPr>
          <w:i/>
          <w:strike/>
          <w:lang w:val="en-US"/>
        </w:rPr>
        <w:t>CISPR22</w:t>
      </w:r>
      <w:r w:rsidR="008B0834" w:rsidRPr="007958C9">
        <w:rPr>
          <w:strike/>
          <w:lang w:val="en-US"/>
        </w:rPr>
        <w:t>)</w:t>
      </w:r>
      <w:r w:rsidR="008B0834" w:rsidRPr="007958C9">
        <w:rPr>
          <w:lang w:val="en-US"/>
        </w:rPr>
        <w:t xml:space="preserve"> are those defined in IEC 61000-6-3 and given in Table 16.</w:t>
      </w:r>
    </w:p>
    <w:p w:rsidR="008B0834" w:rsidRPr="007958C9" w:rsidRDefault="008B0834" w:rsidP="008B0834">
      <w:pPr>
        <w:spacing w:line="240" w:lineRule="auto"/>
        <w:ind w:left="1134" w:right="1134"/>
        <w:outlineLvl w:val="0"/>
        <w:rPr>
          <w:lang w:val="en-US"/>
        </w:rPr>
      </w:pPr>
      <w:r w:rsidRPr="007958C9">
        <w:rPr>
          <w:lang w:val="en-US"/>
        </w:rPr>
        <w:t>Table 16</w:t>
      </w:r>
    </w:p>
    <w:p w:rsidR="008B0834" w:rsidRPr="007958C9" w:rsidRDefault="008B0834" w:rsidP="008B0834">
      <w:pPr>
        <w:spacing w:after="120" w:line="240" w:lineRule="auto"/>
        <w:ind w:left="1134" w:right="1134"/>
        <w:jc w:val="both"/>
        <w:rPr>
          <w:b/>
          <w:lang w:val="en-US"/>
        </w:rPr>
      </w:pPr>
      <w:r w:rsidRPr="007958C9">
        <w:rPr>
          <w:lang w:val="en-US"/>
        </w:rPr>
        <w:t xml:space="preserve">Maximum allowed radiofrequency conducted disturbances on </w:t>
      </w:r>
      <w:r w:rsidRPr="007958C9">
        <w:rPr>
          <w:strike/>
          <w:lang w:val="en-US"/>
        </w:rPr>
        <w:t>network and telecommunication access</w:t>
      </w:r>
      <w:r w:rsidRPr="007958C9">
        <w:rPr>
          <w:b/>
          <w:lang w:val="en-US"/>
        </w:rPr>
        <w:t xml:space="preserve"> wired network port</w:t>
      </w:r>
      <w:r w:rsidRPr="007958C9">
        <w:rPr>
          <w:lang w:val="en-US"/>
        </w:rPr>
        <w:t xml:space="preserve">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13"/>
        <w:gridCol w:w="2666"/>
        <w:gridCol w:w="2791"/>
      </w:tblGrid>
      <w:tr w:rsidR="008B0834" w:rsidRPr="007958C9" w:rsidTr="00916340">
        <w:trPr>
          <w:tblHeader/>
        </w:trPr>
        <w:tc>
          <w:tcPr>
            <w:tcW w:w="1913" w:type="dxa"/>
            <w:tcBorders>
              <w:bottom w:val="single" w:sz="12" w:space="0" w:color="auto"/>
            </w:tcBorders>
            <w:shd w:val="clear" w:color="auto" w:fill="auto"/>
            <w:vAlign w:val="bottom"/>
          </w:tcPr>
          <w:p w:rsidR="008B0834" w:rsidRPr="007958C9" w:rsidRDefault="008B0834" w:rsidP="00223E6A">
            <w:pPr>
              <w:suppressAutoHyphens w:val="0"/>
              <w:spacing w:before="40" w:after="40" w:line="240" w:lineRule="auto"/>
              <w:ind w:left="113" w:right="113"/>
              <w:rPr>
                <w:bCs/>
                <w:i/>
                <w:sz w:val="16"/>
                <w:szCs w:val="16"/>
              </w:rPr>
            </w:pPr>
            <w:r w:rsidRPr="007958C9">
              <w:rPr>
                <w:bCs/>
                <w:i/>
                <w:sz w:val="16"/>
                <w:szCs w:val="16"/>
              </w:rPr>
              <w:t>Frequency (MHz)</w:t>
            </w:r>
          </w:p>
        </w:tc>
        <w:tc>
          <w:tcPr>
            <w:tcW w:w="2666" w:type="dxa"/>
            <w:tcBorders>
              <w:bottom w:val="single" w:sz="12" w:space="0" w:color="auto"/>
            </w:tcBorders>
            <w:shd w:val="clear" w:color="auto" w:fill="auto"/>
            <w:vAlign w:val="bottom"/>
          </w:tcPr>
          <w:p w:rsidR="008B0834" w:rsidRPr="007958C9" w:rsidRDefault="008B0834" w:rsidP="00223E6A">
            <w:pPr>
              <w:suppressAutoHyphens w:val="0"/>
              <w:spacing w:before="40" w:after="40" w:line="240" w:lineRule="auto"/>
              <w:ind w:right="113"/>
              <w:jc w:val="right"/>
              <w:rPr>
                <w:i/>
                <w:sz w:val="16"/>
                <w:szCs w:val="16"/>
              </w:rPr>
            </w:pPr>
            <w:r w:rsidRPr="007958C9">
              <w:rPr>
                <w:i/>
                <w:sz w:val="16"/>
                <w:szCs w:val="16"/>
              </w:rPr>
              <w:t>Voltage limits (detector)</w:t>
            </w:r>
          </w:p>
        </w:tc>
        <w:tc>
          <w:tcPr>
            <w:tcW w:w="2791" w:type="dxa"/>
            <w:tcBorders>
              <w:bottom w:val="single" w:sz="12" w:space="0" w:color="auto"/>
            </w:tcBorders>
            <w:shd w:val="clear" w:color="auto" w:fill="auto"/>
            <w:vAlign w:val="bottom"/>
          </w:tcPr>
          <w:p w:rsidR="008B0834" w:rsidRPr="007958C9" w:rsidRDefault="008B0834" w:rsidP="00223E6A">
            <w:pPr>
              <w:suppressAutoHyphens w:val="0"/>
              <w:spacing w:before="40" w:after="40" w:line="240" w:lineRule="auto"/>
              <w:ind w:right="113"/>
              <w:jc w:val="right"/>
              <w:rPr>
                <w:i/>
                <w:sz w:val="16"/>
                <w:szCs w:val="16"/>
              </w:rPr>
            </w:pPr>
            <w:r w:rsidRPr="007958C9">
              <w:rPr>
                <w:i/>
                <w:sz w:val="16"/>
                <w:szCs w:val="16"/>
              </w:rPr>
              <w:t>Current limits (detector)</w:t>
            </w:r>
          </w:p>
        </w:tc>
      </w:tr>
      <w:tr w:rsidR="008B0834" w:rsidRPr="003F2EFB" w:rsidTr="00916340">
        <w:tc>
          <w:tcPr>
            <w:tcW w:w="1913" w:type="dxa"/>
            <w:tcBorders>
              <w:top w:val="single" w:sz="12" w:space="0" w:color="auto"/>
            </w:tcBorders>
            <w:shd w:val="clear" w:color="auto" w:fill="auto"/>
            <w:tcMar>
              <w:left w:w="113" w:type="dxa"/>
            </w:tcMar>
          </w:tcPr>
          <w:p w:rsidR="008B0834" w:rsidRPr="007958C9" w:rsidRDefault="008B0834" w:rsidP="00223E6A">
            <w:pPr>
              <w:suppressAutoHyphens w:val="0"/>
              <w:spacing w:before="40" w:after="40" w:line="240" w:lineRule="auto"/>
              <w:ind w:right="113"/>
              <w:rPr>
                <w:sz w:val="18"/>
                <w:szCs w:val="18"/>
              </w:rPr>
            </w:pPr>
            <w:r w:rsidRPr="007958C9">
              <w:rPr>
                <w:sz w:val="18"/>
                <w:szCs w:val="18"/>
              </w:rPr>
              <w:t>0.15 to 0.5</w:t>
            </w:r>
          </w:p>
        </w:tc>
        <w:tc>
          <w:tcPr>
            <w:tcW w:w="2666" w:type="dxa"/>
            <w:tcBorders>
              <w:top w:val="single" w:sz="12" w:space="0" w:color="auto"/>
            </w:tcBorders>
            <w:shd w:val="clear" w:color="auto" w:fill="auto"/>
          </w:tcPr>
          <w:p w:rsidR="008B0834" w:rsidRPr="007958C9" w:rsidRDefault="008B0834" w:rsidP="00223E6A">
            <w:pPr>
              <w:suppressAutoHyphens w:val="0"/>
              <w:spacing w:before="40" w:after="40" w:line="240" w:lineRule="auto"/>
              <w:ind w:right="113"/>
              <w:jc w:val="right"/>
              <w:rPr>
                <w:sz w:val="18"/>
                <w:szCs w:val="18"/>
                <w:lang w:val="en-US"/>
              </w:rPr>
            </w:pPr>
            <w:r w:rsidRPr="007958C9">
              <w:rPr>
                <w:sz w:val="18"/>
                <w:szCs w:val="18"/>
                <w:lang w:val="en-US"/>
              </w:rPr>
              <w:t>84 to 74 dBµV (quasi-peak)</w:t>
            </w:r>
            <w:r w:rsidRPr="007958C9">
              <w:rPr>
                <w:sz w:val="18"/>
                <w:szCs w:val="18"/>
                <w:lang w:val="en-US"/>
              </w:rPr>
              <w:br/>
              <w:t>74 to 64 dBµV (average)</w:t>
            </w:r>
          </w:p>
          <w:p w:rsidR="008B0834" w:rsidRPr="007958C9" w:rsidRDefault="008B0834" w:rsidP="00223E6A">
            <w:pPr>
              <w:suppressAutoHyphens w:val="0"/>
              <w:spacing w:before="40" w:after="40" w:line="240" w:lineRule="auto"/>
              <w:ind w:right="113"/>
              <w:jc w:val="right"/>
              <w:rPr>
                <w:sz w:val="18"/>
                <w:szCs w:val="18"/>
                <w:lang w:val="en-US"/>
              </w:rPr>
            </w:pPr>
            <w:r w:rsidRPr="007958C9">
              <w:rPr>
                <w:sz w:val="18"/>
                <w:szCs w:val="18"/>
                <w:lang w:val="en-US"/>
              </w:rPr>
              <w:t>(linearly decreasing with</w:t>
            </w:r>
            <w:r w:rsidRPr="007958C9">
              <w:rPr>
                <w:sz w:val="18"/>
                <w:szCs w:val="18"/>
                <w:lang w:val="en-US"/>
              </w:rPr>
              <w:br/>
              <w:t>logarithm of frequency)</w:t>
            </w:r>
          </w:p>
        </w:tc>
        <w:tc>
          <w:tcPr>
            <w:tcW w:w="2791" w:type="dxa"/>
            <w:tcBorders>
              <w:top w:val="single" w:sz="12" w:space="0" w:color="auto"/>
            </w:tcBorders>
            <w:shd w:val="clear" w:color="auto" w:fill="auto"/>
          </w:tcPr>
          <w:p w:rsidR="008B0834" w:rsidRPr="007958C9" w:rsidRDefault="008B0834" w:rsidP="00223E6A">
            <w:pPr>
              <w:suppressAutoHyphens w:val="0"/>
              <w:spacing w:before="40" w:after="40" w:line="240" w:lineRule="auto"/>
              <w:ind w:right="113"/>
              <w:jc w:val="right"/>
              <w:rPr>
                <w:sz w:val="18"/>
                <w:szCs w:val="18"/>
                <w:lang w:val="en-US"/>
              </w:rPr>
            </w:pPr>
            <w:r w:rsidRPr="007958C9">
              <w:rPr>
                <w:sz w:val="18"/>
                <w:szCs w:val="18"/>
                <w:lang w:val="en-US"/>
              </w:rPr>
              <w:t>40 to 30 dBµA (quasi-peak)</w:t>
            </w:r>
            <w:r w:rsidRPr="007958C9">
              <w:rPr>
                <w:sz w:val="18"/>
                <w:szCs w:val="18"/>
                <w:lang w:val="en-US"/>
              </w:rPr>
              <w:br/>
              <w:t>30 to 20 dBµA (average)</w:t>
            </w:r>
          </w:p>
          <w:p w:rsidR="008B0834" w:rsidRPr="007958C9" w:rsidRDefault="008B0834" w:rsidP="00223E6A">
            <w:pPr>
              <w:suppressAutoHyphens w:val="0"/>
              <w:spacing w:before="40" w:after="40" w:line="240" w:lineRule="auto"/>
              <w:ind w:right="113"/>
              <w:jc w:val="right"/>
              <w:rPr>
                <w:sz w:val="18"/>
                <w:szCs w:val="18"/>
                <w:lang w:val="en-US"/>
              </w:rPr>
            </w:pPr>
            <w:r w:rsidRPr="007958C9">
              <w:rPr>
                <w:sz w:val="18"/>
                <w:szCs w:val="18"/>
                <w:lang w:val="en-US"/>
              </w:rPr>
              <w:t>(linearly decreasing with</w:t>
            </w:r>
            <w:r w:rsidRPr="007958C9">
              <w:rPr>
                <w:sz w:val="18"/>
                <w:szCs w:val="18"/>
                <w:lang w:val="en-US"/>
              </w:rPr>
              <w:br/>
              <w:t>logarithm of frequency)</w:t>
            </w:r>
          </w:p>
        </w:tc>
      </w:tr>
      <w:tr w:rsidR="008B0834" w:rsidRPr="003F2EFB" w:rsidTr="00916340">
        <w:tc>
          <w:tcPr>
            <w:tcW w:w="1913" w:type="dxa"/>
            <w:tcBorders>
              <w:bottom w:val="single" w:sz="12" w:space="0" w:color="auto"/>
            </w:tcBorders>
            <w:shd w:val="clear" w:color="auto" w:fill="auto"/>
            <w:tcMar>
              <w:left w:w="113" w:type="dxa"/>
            </w:tcMar>
          </w:tcPr>
          <w:p w:rsidR="008B0834" w:rsidRPr="007958C9" w:rsidRDefault="008B0834" w:rsidP="00223E6A">
            <w:pPr>
              <w:suppressAutoHyphens w:val="0"/>
              <w:spacing w:before="40" w:after="40" w:line="240" w:lineRule="auto"/>
              <w:ind w:right="113"/>
              <w:rPr>
                <w:szCs w:val="18"/>
              </w:rPr>
            </w:pPr>
            <w:r w:rsidRPr="007958C9">
              <w:rPr>
                <w:szCs w:val="18"/>
              </w:rPr>
              <w:t>0.5 to 30</w:t>
            </w:r>
          </w:p>
        </w:tc>
        <w:tc>
          <w:tcPr>
            <w:tcW w:w="2666" w:type="dxa"/>
            <w:tcBorders>
              <w:bottom w:val="single" w:sz="12" w:space="0" w:color="auto"/>
            </w:tcBorders>
            <w:shd w:val="clear" w:color="auto" w:fill="auto"/>
          </w:tcPr>
          <w:p w:rsidR="008B0834" w:rsidRPr="007958C9" w:rsidRDefault="008B0834" w:rsidP="00223E6A">
            <w:pPr>
              <w:suppressAutoHyphens w:val="0"/>
              <w:spacing w:before="40" w:after="40" w:line="240" w:lineRule="auto"/>
              <w:ind w:right="113"/>
              <w:jc w:val="right"/>
              <w:rPr>
                <w:sz w:val="18"/>
                <w:szCs w:val="18"/>
                <w:lang w:val="en-US"/>
              </w:rPr>
            </w:pPr>
            <w:r w:rsidRPr="007958C9">
              <w:rPr>
                <w:sz w:val="18"/>
                <w:szCs w:val="18"/>
                <w:lang w:val="en-US"/>
              </w:rPr>
              <w:t>74 dBµV (quasi-peak)</w:t>
            </w:r>
            <w:r w:rsidRPr="007958C9">
              <w:rPr>
                <w:sz w:val="18"/>
                <w:szCs w:val="18"/>
                <w:lang w:val="en-US"/>
              </w:rPr>
              <w:br/>
              <w:t>64 dBµV (average)</w:t>
            </w:r>
          </w:p>
        </w:tc>
        <w:tc>
          <w:tcPr>
            <w:tcW w:w="2791" w:type="dxa"/>
            <w:tcBorders>
              <w:bottom w:val="single" w:sz="12" w:space="0" w:color="auto"/>
            </w:tcBorders>
            <w:shd w:val="clear" w:color="auto" w:fill="auto"/>
          </w:tcPr>
          <w:p w:rsidR="008B0834" w:rsidRPr="007958C9" w:rsidRDefault="008B0834" w:rsidP="00223E6A">
            <w:pPr>
              <w:suppressAutoHyphens w:val="0"/>
              <w:spacing w:before="40" w:after="40" w:line="240" w:lineRule="auto"/>
              <w:ind w:right="113"/>
              <w:jc w:val="right"/>
              <w:rPr>
                <w:sz w:val="18"/>
                <w:szCs w:val="18"/>
                <w:lang w:val="en-US"/>
              </w:rPr>
            </w:pPr>
            <w:r w:rsidRPr="007958C9">
              <w:rPr>
                <w:sz w:val="18"/>
                <w:szCs w:val="18"/>
                <w:lang w:val="en-US"/>
              </w:rPr>
              <w:t>30 dBµA (quasi-peak)</w:t>
            </w:r>
            <w:r w:rsidRPr="007958C9">
              <w:rPr>
                <w:sz w:val="18"/>
                <w:szCs w:val="18"/>
                <w:lang w:val="en-US"/>
              </w:rPr>
              <w:br/>
              <w:t>20 dBµA (average)</w:t>
            </w:r>
          </w:p>
        </w:tc>
      </w:tr>
    </w:tbl>
    <w:p w:rsidR="008B0834" w:rsidRDefault="00916340" w:rsidP="00916340">
      <w:pPr>
        <w:pStyle w:val="SingleTxtG"/>
        <w:spacing w:before="0" w:after="0"/>
        <w:jc w:val="right"/>
        <w:rPr>
          <w:rFonts w:ascii="Times New Roman" w:hAnsi="Times New Roman"/>
          <w:b/>
          <w:bCs/>
        </w:rPr>
      </w:pPr>
      <w:r w:rsidRPr="00DB2DFE">
        <w:rPr>
          <w:rFonts w:ascii="Times New Roman" w:hAnsi="Times New Roman"/>
        </w:rPr>
        <w:t>"</w:t>
      </w:r>
    </w:p>
    <w:p w:rsidR="00E5291E" w:rsidRPr="007958C9" w:rsidRDefault="00E5291E" w:rsidP="00F9469D">
      <w:pPr>
        <w:keepNext/>
        <w:keepLines/>
        <w:spacing w:after="120"/>
        <w:ind w:left="2268" w:right="1134" w:hanging="1134"/>
        <w:rPr>
          <w:lang w:val="en-GB"/>
        </w:rPr>
      </w:pPr>
      <w:r w:rsidRPr="007958C9">
        <w:rPr>
          <w:i/>
          <w:lang w:val="en-GB"/>
        </w:rPr>
        <w:t xml:space="preserve">Paragraph 7.19.1., </w:t>
      </w:r>
      <w:r w:rsidR="00232FB3" w:rsidRPr="007958C9">
        <w:rPr>
          <w:i/>
          <w:lang w:val="en-GB"/>
        </w:rPr>
        <w:t>t</w:t>
      </w:r>
      <w:r w:rsidRPr="007958C9">
        <w:rPr>
          <w:i/>
          <w:lang w:val="en-GB"/>
        </w:rPr>
        <w:t>able 18</w:t>
      </w:r>
      <w:r w:rsidR="00916340">
        <w:rPr>
          <w:i/>
          <w:lang w:val="en-GB"/>
        </w:rPr>
        <w:t>;</w:t>
      </w:r>
      <w:r w:rsidRPr="007958C9">
        <w:rPr>
          <w:i/>
          <w:lang w:val="en-GB"/>
        </w:rPr>
        <w:t xml:space="preserve"> </w:t>
      </w:r>
      <w:r w:rsidRPr="007958C9">
        <w:rPr>
          <w:lang w:val="en-GB"/>
        </w:rPr>
        <w:t>amend to read:</w:t>
      </w:r>
    </w:p>
    <w:p w:rsidR="00E5291E" w:rsidRPr="007958C9" w:rsidRDefault="00916340" w:rsidP="00CB6C59">
      <w:pPr>
        <w:ind w:left="1134"/>
        <w:outlineLvl w:val="0"/>
      </w:pPr>
      <w:r w:rsidRPr="00DB2DFE">
        <w:t>"</w:t>
      </w:r>
      <w:r w:rsidR="00E5291E" w:rsidRPr="007958C9">
        <w:t>Table 18</w:t>
      </w:r>
    </w:p>
    <w:p w:rsidR="00E5291E" w:rsidRPr="007958C9" w:rsidRDefault="00E5291E" w:rsidP="00F9469D">
      <w:pPr>
        <w:keepNext/>
        <w:keepLines/>
        <w:spacing w:after="120"/>
        <w:ind w:left="1134" w:right="1134"/>
        <w:jc w:val="both"/>
        <w:rPr>
          <w:b/>
        </w:rPr>
      </w:pPr>
      <w:r w:rsidRPr="007958C9">
        <w:rPr>
          <w:b/>
        </w:rPr>
        <w:t>Immunity of ESA</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6"/>
        <w:gridCol w:w="969"/>
        <w:gridCol w:w="2743"/>
        <w:gridCol w:w="2802"/>
      </w:tblGrid>
      <w:tr w:rsidR="00E5291E" w:rsidRPr="007958C9" w:rsidTr="003F1DD2">
        <w:trPr>
          <w:cantSplit/>
          <w:trHeight w:val="275"/>
          <w:tblHeader/>
        </w:trPr>
        <w:tc>
          <w:tcPr>
            <w:tcW w:w="856" w:type="dxa"/>
            <w:vMerge w:val="restart"/>
            <w:shd w:val="clear" w:color="auto" w:fill="auto"/>
            <w:vAlign w:val="bottom"/>
          </w:tcPr>
          <w:p w:rsidR="00E5291E" w:rsidRPr="007958C9" w:rsidRDefault="00E5291E" w:rsidP="003F1DD2">
            <w:pPr>
              <w:keepNext/>
              <w:keepLines/>
              <w:suppressAutoHyphens w:val="0"/>
              <w:spacing w:before="40" w:after="40" w:line="240" w:lineRule="auto"/>
              <w:ind w:left="57" w:right="57"/>
              <w:rPr>
                <w:i/>
                <w:sz w:val="16"/>
                <w:szCs w:val="16"/>
                <w:lang w:eastAsia="en-GB"/>
              </w:rPr>
            </w:pPr>
            <w:r w:rsidRPr="007958C9">
              <w:rPr>
                <w:i/>
                <w:sz w:val="16"/>
                <w:szCs w:val="16"/>
                <w:lang w:eastAsia="en-GB"/>
              </w:rPr>
              <w:t xml:space="preserve">Test pulse </w:t>
            </w:r>
            <w:r w:rsidRPr="007958C9">
              <w:rPr>
                <w:i/>
                <w:sz w:val="16"/>
                <w:lang w:eastAsia="en-GB"/>
              </w:rPr>
              <w:t>number</w:t>
            </w:r>
          </w:p>
        </w:tc>
        <w:tc>
          <w:tcPr>
            <w:tcW w:w="969" w:type="dxa"/>
            <w:vMerge w:val="restart"/>
            <w:shd w:val="clear" w:color="auto" w:fill="auto"/>
            <w:vAlign w:val="bottom"/>
          </w:tcPr>
          <w:p w:rsidR="00E5291E" w:rsidRPr="007958C9" w:rsidRDefault="00E5291E" w:rsidP="003F1DD2">
            <w:pPr>
              <w:keepNext/>
              <w:keepLines/>
              <w:suppressAutoHyphens w:val="0"/>
              <w:spacing w:before="40" w:after="40" w:line="240" w:lineRule="auto"/>
              <w:ind w:left="57" w:right="57"/>
              <w:rPr>
                <w:i/>
                <w:sz w:val="18"/>
                <w:szCs w:val="18"/>
                <w:lang w:eastAsia="en-GB"/>
              </w:rPr>
            </w:pPr>
            <w:r w:rsidRPr="007958C9">
              <w:rPr>
                <w:i/>
                <w:sz w:val="16"/>
                <w:lang w:eastAsia="en-GB"/>
              </w:rPr>
              <w:t>Immunity test level</w:t>
            </w:r>
          </w:p>
        </w:tc>
        <w:tc>
          <w:tcPr>
            <w:tcW w:w="5545" w:type="dxa"/>
            <w:gridSpan w:val="2"/>
            <w:shd w:val="clear" w:color="auto" w:fill="auto"/>
            <w:tcMar>
              <w:left w:w="113" w:type="dxa"/>
            </w:tcMar>
            <w:vAlign w:val="bottom"/>
          </w:tcPr>
          <w:p w:rsidR="00E5291E" w:rsidRPr="007958C9" w:rsidRDefault="00E5291E" w:rsidP="003F1DD2">
            <w:pPr>
              <w:suppressAutoHyphens w:val="0"/>
              <w:spacing w:before="40" w:after="40" w:line="240" w:lineRule="auto"/>
              <w:ind w:left="-29" w:right="57"/>
              <w:rPr>
                <w:i/>
                <w:sz w:val="16"/>
                <w:szCs w:val="16"/>
                <w:lang w:eastAsia="en-GB"/>
              </w:rPr>
            </w:pPr>
            <w:r w:rsidRPr="007958C9">
              <w:rPr>
                <w:i/>
                <w:sz w:val="16"/>
                <w:szCs w:val="16"/>
                <w:lang w:eastAsia="en-GB"/>
              </w:rPr>
              <w:t>Functional status for systems</w:t>
            </w:r>
            <w:r w:rsidRPr="007958C9">
              <w:rPr>
                <w:i/>
                <w:sz w:val="16"/>
                <w:lang w:eastAsia="en-GB"/>
              </w:rPr>
              <w:t>:</w:t>
            </w:r>
          </w:p>
        </w:tc>
      </w:tr>
      <w:tr w:rsidR="00E5291E" w:rsidRPr="003F2EFB" w:rsidTr="003F1DD2">
        <w:trPr>
          <w:cantSplit/>
          <w:trHeight w:val="398"/>
          <w:tblHeader/>
        </w:trPr>
        <w:tc>
          <w:tcPr>
            <w:tcW w:w="856" w:type="dxa"/>
            <w:vMerge/>
            <w:tcBorders>
              <w:bottom w:val="single" w:sz="12" w:space="0" w:color="auto"/>
            </w:tcBorders>
            <w:shd w:val="clear" w:color="auto" w:fill="auto"/>
            <w:vAlign w:val="bottom"/>
          </w:tcPr>
          <w:p w:rsidR="00E5291E" w:rsidRPr="007958C9" w:rsidRDefault="00E5291E" w:rsidP="003F1DD2">
            <w:pPr>
              <w:suppressAutoHyphens w:val="0"/>
              <w:spacing w:before="40" w:after="40" w:line="240" w:lineRule="auto"/>
              <w:ind w:left="57" w:right="57"/>
              <w:rPr>
                <w:i/>
                <w:szCs w:val="16"/>
                <w:lang w:eastAsia="en-GB"/>
              </w:rPr>
            </w:pPr>
          </w:p>
        </w:tc>
        <w:tc>
          <w:tcPr>
            <w:tcW w:w="969" w:type="dxa"/>
            <w:vMerge/>
            <w:tcBorders>
              <w:bottom w:val="single" w:sz="12" w:space="0" w:color="auto"/>
            </w:tcBorders>
            <w:shd w:val="clear" w:color="auto" w:fill="auto"/>
            <w:vAlign w:val="bottom"/>
          </w:tcPr>
          <w:p w:rsidR="00E5291E" w:rsidRPr="007958C9" w:rsidRDefault="00E5291E" w:rsidP="003F1DD2">
            <w:pPr>
              <w:suppressAutoHyphens w:val="0"/>
              <w:spacing w:before="40" w:after="40" w:line="240" w:lineRule="auto"/>
              <w:ind w:left="57" w:right="57"/>
              <w:rPr>
                <w:i/>
                <w:sz w:val="18"/>
                <w:szCs w:val="18"/>
                <w:lang w:eastAsia="en-GB"/>
              </w:rPr>
            </w:pPr>
          </w:p>
        </w:tc>
        <w:tc>
          <w:tcPr>
            <w:tcW w:w="2743" w:type="dxa"/>
            <w:tcBorders>
              <w:bottom w:val="single" w:sz="12" w:space="0" w:color="auto"/>
            </w:tcBorders>
            <w:shd w:val="clear" w:color="auto" w:fill="auto"/>
            <w:tcMar>
              <w:left w:w="113" w:type="dxa"/>
            </w:tcMar>
            <w:vAlign w:val="bottom"/>
          </w:tcPr>
          <w:p w:rsidR="00E5291E" w:rsidRPr="007958C9" w:rsidRDefault="00E5291E" w:rsidP="003F1DD2">
            <w:pPr>
              <w:suppressAutoHyphens w:val="0"/>
              <w:spacing w:before="40" w:after="40" w:line="240" w:lineRule="auto"/>
              <w:ind w:left="-29" w:right="57"/>
              <w:rPr>
                <w:i/>
                <w:sz w:val="16"/>
                <w:szCs w:val="16"/>
                <w:lang w:val="en-US" w:eastAsia="en-GB"/>
              </w:rPr>
            </w:pPr>
            <w:r w:rsidRPr="007958C9">
              <w:rPr>
                <w:i/>
                <w:sz w:val="16"/>
                <w:szCs w:val="16"/>
                <w:lang w:val="en-US" w:eastAsia="en-GB"/>
              </w:rPr>
              <w:t>Related to immunity related functions</w:t>
            </w:r>
          </w:p>
        </w:tc>
        <w:tc>
          <w:tcPr>
            <w:tcW w:w="2802" w:type="dxa"/>
            <w:tcBorders>
              <w:bottom w:val="single" w:sz="12" w:space="0" w:color="auto"/>
            </w:tcBorders>
            <w:shd w:val="clear" w:color="auto" w:fill="auto"/>
            <w:tcMar>
              <w:left w:w="113" w:type="dxa"/>
            </w:tcMar>
            <w:vAlign w:val="bottom"/>
          </w:tcPr>
          <w:p w:rsidR="00E5291E" w:rsidRPr="007958C9" w:rsidRDefault="00E5291E" w:rsidP="003F1DD2">
            <w:pPr>
              <w:suppressAutoHyphens w:val="0"/>
              <w:spacing w:before="40" w:after="40" w:line="240" w:lineRule="auto"/>
              <w:ind w:left="-57" w:right="-6"/>
              <w:rPr>
                <w:i/>
                <w:sz w:val="16"/>
                <w:szCs w:val="16"/>
                <w:lang w:val="en-US" w:eastAsia="en-GB"/>
              </w:rPr>
            </w:pPr>
            <w:r w:rsidRPr="007958C9">
              <w:rPr>
                <w:i/>
                <w:sz w:val="16"/>
                <w:szCs w:val="16"/>
                <w:lang w:val="en-US" w:eastAsia="en-GB"/>
              </w:rPr>
              <w:t>Not related to immunity related functions</w:t>
            </w:r>
          </w:p>
        </w:tc>
      </w:tr>
      <w:tr w:rsidR="00E5291E" w:rsidRPr="007958C9" w:rsidTr="003F1DD2">
        <w:tc>
          <w:tcPr>
            <w:tcW w:w="856" w:type="dxa"/>
            <w:tcBorders>
              <w:top w:val="single" w:sz="12" w:space="0" w:color="auto"/>
            </w:tcBorders>
            <w:shd w:val="clear" w:color="auto" w:fill="auto"/>
            <w:tcMar>
              <w:left w:w="113" w:type="dxa"/>
            </w:tcMar>
          </w:tcPr>
          <w:p w:rsidR="00E5291E" w:rsidRPr="007958C9" w:rsidRDefault="00E5291E" w:rsidP="003F1DD2">
            <w:pPr>
              <w:suppressAutoHyphens w:val="0"/>
              <w:spacing w:before="40" w:after="40" w:line="240" w:lineRule="auto"/>
              <w:ind w:left="-52" w:right="57"/>
              <w:rPr>
                <w:sz w:val="18"/>
                <w:szCs w:val="18"/>
                <w:lang w:eastAsia="en-GB"/>
              </w:rPr>
            </w:pPr>
            <w:r w:rsidRPr="007958C9">
              <w:rPr>
                <w:sz w:val="18"/>
                <w:szCs w:val="18"/>
                <w:lang w:eastAsia="en-GB"/>
              </w:rPr>
              <w:t>1</w:t>
            </w:r>
          </w:p>
        </w:tc>
        <w:tc>
          <w:tcPr>
            <w:tcW w:w="969" w:type="dxa"/>
            <w:tcBorders>
              <w:top w:val="single" w:sz="12" w:space="0" w:color="auto"/>
            </w:tcBorders>
            <w:shd w:val="clear" w:color="auto" w:fill="auto"/>
            <w:tcMar>
              <w:left w:w="113" w:type="dxa"/>
            </w:tcMar>
          </w:tcPr>
          <w:p w:rsidR="00E5291E" w:rsidRPr="007958C9" w:rsidRDefault="00E5291E" w:rsidP="003F1DD2">
            <w:pPr>
              <w:suppressAutoHyphens w:val="0"/>
              <w:spacing w:before="40" w:after="40" w:line="240" w:lineRule="auto"/>
              <w:ind w:left="-54" w:right="57"/>
              <w:rPr>
                <w:sz w:val="18"/>
                <w:szCs w:val="18"/>
                <w:lang w:eastAsia="en-GB"/>
              </w:rPr>
            </w:pPr>
            <w:r w:rsidRPr="007958C9">
              <w:rPr>
                <w:sz w:val="18"/>
                <w:szCs w:val="18"/>
                <w:lang w:eastAsia="en-GB"/>
              </w:rPr>
              <w:t>III</w:t>
            </w:r>
          </w:p>
        </w:tc>
        <w:tc>
          <w:tcPr>
            <w:tcW w:w="2743" w:type="dxa"/>
            <w:tcBorders>
              <w:top w:val="single" w:sz="12" w:space="0" w:color="auto"/>
            </w:tcBorders>
            <w:shd w:val="clear" w:color="auto" w:fill="auto"/>
            <w:tcMar>
              <w:left w:w="113" w:type="dxa"/>
            </w:tcMar>
          </w:tcPr>
          <w:p w:rsidR="00E5291E" w:rsidRPr="007958C9" w:rsidRDefault="00E5291E" w:rsidP="003F1DD2">
            <w:pPr>
              <w:suppressAutoHyphens w:val="0"/>
              <w:spacing w:before="40" w:after="40" w:line="240" w:lineRule="auto"/>
              <w:ind w:left="-29" w:right="57"/>
              <w:rPr>
                <w:sz w:val="18"/>
                <w:szCs w:val="18"/>
                <w:lang w:eastAsia="en-GB"/>
              </w:rPr>
            </w:pPr>
            <w:r w:rsidRPr="007958C9">
              <w:rPr>
                <w:sz w:val="18"/>
                <w:szCs w:val="18"/>
                <w:lang w:eastAsia="en-GB"/>
              </w:rPr>
              <w:t>C</w:t>
            </w:r>
          </w:p>
        </w:tc>
        <w:tc>
          <w:tcPr>
            <w:tcW w:w="2802" w:type="dxa"/>
            <w:tcBorders>
              <w:top w:val="single" w:sz="12" w:space="0" w:color="auto"/>
            </w:tcBorders>
            <w:shd w:val="clear" w:color="auto" w:fill="auto"/>
            <w:tcMar>
              <w:left w:w="113" w:type="dxa"/>
            </w:tcMar>
          </w:tcPr>
          <w:p w:rsidR="00E5291E" w:rsidRPr="007958C9" w:rsidRDefault="00E5291E" w:rsidP="003F1DD2">
            <w:pPr>
              <w:suppressAutoHyphens w:val="0"/>
              <w:spacing w:before="40" w:after="40" w:line="240" w:lineRule="auto"/>
              <w:ind w:left="-57" w:right="57"/>
              <w:rPr>
                <w:sz w:val="18"/>
                <w:szCs w:val="18"/>
                <w:lang w:eastAsia="en-GB"/>
              </w:rPr>
            </w:pPr>
            <w:r w:rsidRPr="007958C9">
              <w:rPr>
                <w:sz w:val="18"/>
                <w:szCs w:val="18"/>
                <w:lang w:eastAsia="en-GB"/>
              </w:rPr>
              <w:t>D</w:t>
            </w:r>
          </w:p>
        </w:tc>
      </w:tr>
      <w:tr w:rsidR="00E5291E" w:rsidRPr="007958C9" w:rsidTr="003F1DD2">
        <w:tc>
          <w:tcPr>
            <w:tcW w:w="856" w:type="dxa"/>
            <w:shd w:val="clear" w:color="auto" w:fill="auto"/>
            <w:tcMar>
              <w:left w:w="113" w:type="dxa"/>
            </w:tcMar>
          </w:tcPr>
          <w:p w:rsidR="00E5291E" w:rsidRPr="007958C9" w:rsidRDefault="00E5291E" w:rsidP="003F1DD2">
            <w:pPr>
              <w:suppressAutoHyphens w:val="0"/>
              <w:spacing w:before="40" w:after="40" w:line="240" w:lineRule="auto"/>
              <w:ind w:left="-52" w:right="57"/>
              <w:rPr>
                <w:sz w:val="18"/>
                <w:szCs w:val="18"/>
                <w:lang w:eastAsia="en-GB"/>
              </w:rPr>
            </w:pPr>
            <w:r w:rsidRPr="007958C9">
              <w:rPr>
                <w:sz w:val="18"/>
                <w:szCs w:val="18"/>
                <w:lang w:eastAsia="en-GB"/>
              </w:rPr>
              <w:t>2a</w:t>
            </w:r>
          </w:p>
        </w:tc>
        <w:tc>
          <w:tcPr>
            <w:tcW w:w="969" w:type="dxa"/>
            <w:shd w:val="clear" w:color="auto" w:fill="auto"/>
            <w:tcMar>
              <w:left w:w="113" w:type="dxa"/>
            </w:tcMar>
          </w:tcPr>
          <w:p w:rsidR="00E5291E" w:rsidRPr="007958C9" w:rsidRDefault="00E5291E" w:rsidP="003F1DD2">
            <w:pPr>
              <w:suppressAutoHyphens w:val="0"/>
              <w:spacing w:before="40" w:after="40" w:line="240" w:lineRule="auto"/>
              <w:ind w:left="-54" w:right="57"/>
              <w:rPr>
                <w:sz w:val="18"/>
                <w:szCs w:val="18"/>
                <w:lang w:eastAsia="en-GB"/>
              </w:rPr>
            </w:pPr>
            <w:r w:rsidRPr="007958C9">
              <w:rPr>
                <w:sz w:val="18"/>
                <w:szCs w:val="18"/>
                <w:lang w:eastAsia="en-GB"/>
              </w:rPr>
              <w:t>III</w:t>
            </w:r>
          </w:p>
        </w:tc>
        <w:tc>
          <w:tcPr>
            <w:tcW w:w="2743" w:type="dxa"/>
            <w:shd w:val="clear" w:color="auto" w:fill="auto"/>
            <w:tcMar>
              <w:left w:w="113" w:type="dxa"/>
            </w:tcMar>
          </w:tcPr>
          <w:p w:rsidR="00E5291E" w:rsidRPr="007958C9" w:rsidRDefault="00E5291E" w:rsidP="003F1DD2">
            <w:pPr>
              <w:suppressAutoHyphens w:val="0"/>
              <w:spacing w:before="40" w:after="40" w:line="240" w:lineRule="auto"/>
              <w:ind w:left="-29" w:right="57"/>
              <w:rPr>
                <w:sz w:val="18"/>
                <w:szCs w:val="18"/>
                <w:lang w:eastAsia="en-GB"/>
              </w:rPr>
            </w:pPr>
            <w:r w:rsidRPr="007958C9">
              <w:rPr>
                <w:sz w:val="18"/>
                <w:szCs w:val="18"/>
                <w:lang w:eastAsia="en-GB"/>
              </w:rPr>
              <w:t>B</w:t>
            </w:r>
          </w:p>
        </w:tc>
        <w:tc>
          <w:tcPr>
            <w:tcW w:w="2802" w:type="dxa"/>
            <w:shd w:val="clear" w:color="auto" w:fill="auto"/>
            <w:tcMar>
              <w:left w:w="113" w:type="dxa"/>
            </w:tcMar>
          </w:tcPr>
          <w:p w:rsidR="00E5291E" w:rsidRPr="007958C9" w:rsidRDefault="00E5291E" w:rsidP="003F1DD2">
            <w:pPr>
              <w:suppressAutoHyphens w:val="0"/>
              <w:spacing w:before="40" w:after="40" w:line="240" w:lineRule="auto"/>
              <w:ind w:left="-57" w:right="57"/>
              <w:rPr>
                <w:sz w:val="18"/>
                <w:szCs w:val="18"/>
                <w:lang w:eastAsia="en-GB"/>
              </w:rPr>
            </w:pPr>
            <w:r w:rsidRPr="007958C9">
              <w:rPr>
                <w:sz w:val="18"/>
                <w:szCs w:val="18"/>
                <w:lang w:eastAsia="en-GB"/>
              </w:rPr>
              <w:t>D</w:t>
            </w:r>
          </w:p>
        </w:tc>
      </w:tr>
      <w:tr w:rsidR="00E5291E" w:rsidRPr="007958C9" w:rsidTr="003F1DD2">
        <w:tc>
          <w:tcPr>
            <w:tcW w:w="856" w:type="dxa"/>
            <w:shd w:val="clear" w:color="auto" w:fill="auto"/>
            <w:tcMar>
              <w:left w:w="113" w:type="dxa"/>
            </w:tcMar>
          </w:tcPr>
          <w:p w:rsidR="00E5291E" w:rsidRPr="007958C9" w:rsidRDefault="00E5291E" w:rsidP="003F1DD2">
            <w:pPr>
              <w:suppressAutoHyphens w:val="0"/>
              <w:spacing w:before="40" w:after="40" w:line="240" w:lineRule="auto"/>
              <w:ind w:left="-52" w:right="57"/>
              <w:rPr>
                <w:sz w:val="18"/>
                <w:szCs w:val="18"/>
                <w:lang w:eastAsia="en-GB"/>
              </w:rPr>
            </w:pPr>
            <w:r w:rsidRPr="007958C9">
              <w:rPr>
                <w:sz w:val="18"/>
                <w:szCs w:val="18"/>
                <w:lang w:eastAsia="en-GB"/>
              </w:rPr>
              <w:t>2b</w:t>
            </w:r>
          </w:p>
        </w:tc>
        <w:tc>
          <w:tcPr>
            <w:tcW w:w="969" w:type="dxa"/>
            <w:shd w:val="clear" w:color="auto" w:fill="auto"/>
            <w:tcMar>
              <w:left w:w="113" w:type="dxa"/>
            </w:tcMar>
          </w:tcPr>
          <w:p w:rsidR="00E5291E" w:rsidRPr="007958C9" w:rsidRDefault="00E5291E" w:rsidP="003F1DD2">
            <w:pPr>
              <w:suppressAutoHyphens w:val="0"/>
              <w:spacing w:before="40" w:after="40" w:line="240" w:lineRule="auto"/>
              <w:ind w:left="-54" w:right="57"/>
              <w:rPr>
                <w:sz w:val="18"/>
                <w:szCs w:val="18"/>
                <w:lang w:eastAsia="en-GB"/>
              </w:rPr>
            </w:pPr>
            <w:r w:rsidRPr="007958C9">
              <w:rPr>
                <w:sz w:val="18"/>
                <w:szCs w:val="18"/>
                <w:lang w:eastAsia="en-GB"/>
              </w:rPr>
              <w:t>III</w:t>
            </w:r>
          </w:p>
        </w:tc>
        <w:tc>
          <w:tcPr>
            <w:tcW w:w="2743" w:type="dxa"/>
            <w:shd w:val="clear" w:color="auto" w:fill="auto"/>
            <w:tcMar>
              <w:left w:w="113" w:type="dxa"/>
            </w:tcMar>
          </w:tcPr>
          <w:p w:rsidR="00E5291E" w:rsidRPr="007958C9" w:rsidRDefault="00E5291E" w:rsidP="003F1DD2">
            <w:pPr>
              <w:suppressAutoHyphens w:val="0"/>
              <w:spacing w:before="40" w:after="40" w:line="240" w:lineRule="auto"/>
              <w:ind w:left="-29" w:right="57"/>
              <w:rPr>
                <w:sz w:val="18"/>
                <w:szCs w:val="18"/>
                <w:lang w:eastAsia="en-GB"/>
              </w:rPr>
            </w:pPr>
            <w:r w:rsidRPr="007958C9">
              <w:rPr>
                <w:sz w:val="18"/>
                <w:szCs w:val="18"/>
                <w:lang w:eastAsia="en-GB"/>
              </w:rPr>
              <w:t>C</w:t>
            </w:r>
          </w:p>
        </w:tc>
        <w:tc>
          <w:tcPr>
            <w:tcW w:w="2802" w:type="dxa"/>
            <w:shd w:val="clear" w:color="auto" w:fill="auto"/>
            <w:tcMar>
              <w:left w:w="113" w:type="dxa"/>
            </w:tcMar>
          </w:tcPr>
          <w:p w:rsidR="00E5291E" w:rsidRPr="007958C9" w:rsidRDefault="00E5291E" w:rsidP="003F1DD2">
            <w:pPr>
              <w:suppressAutoHyphens w:val="0"/>
              <w:spacing w:before="40" w:after="40" w:line="240" w:lineRule="auto"/>
              <w:ind w:left="-57" w:right="57"/>
              <w:rPr>
                <w:sz w:val="18"/>
                <w:szCs w:val="18"/>
                <w:lang w:eastAsia="en-GB"/>
              </w:rPr>
            </w:pPr>
            <w:r w:rsidRPr="007958C9">
              <w:rPr>
                <w:sz w:val="18"/>
                <w:szCs w:val="18"/>
                <w:lang w:eastAsia="en-GB"/>
              </w:rPr>
              <w:t>D</w:t>
            </w:r>
          </w:p>
        </w:tc>
      </w:tr>
      <w:tr w:rsidR="00E5291E" w:rsidRPr="007958C9" w:rsidTr="003F1DD2">
        <w:tc>
          <w:tcPr>
            <w:tcW w:w="856" w:type="dxa"/>
            <w:shd w:val="clear" w:color="auto" w:fill="auto"/>
            <w:tcMar>
              <w:left w:w="113" w:type="dxa"/>
            </w:tcMar>
          </w:tcPr>
          <w:p w:rsidR="00E5291E" w:rsidRPr="007958C9" w:rsidRDefault="00E5291E" w:rsidP="003F1DD2">
            <w:pPr>
              <w:suppressAutoHyphens w:val="0"/>
              <w:spacing w:before="40" w:after="40" w:line="240" w:lineRule="auto"/>
              <w:ind w:left="-52" w:right="57"/>
              <w:rPr>
                <w:sz w:val="18"/>
                <w:szCs w:val="18"/>
                <w:lang w:eastAsia="en-GB"/>
              </w:rPr>
            </w:pPr>
            <w:r w:rsidRPr="007958C9">
              <w:rPr>
                <w:sz w:val="18"/>
                <w:szCs w:val="18"/>
                <w:lang w:eastAsia="en-GB"/>
              </w:rPr>
              <w:t>3a/3b</w:t>
            </w:r>
          </w:p>
        </w:tc>
        <w:tc>
          <w:tcPr>
            <w:tcW w:w="969" w:type="dxa"/>
            <w:shd w:val="clear" w:color="auto" w:fill="auto"/>
            <w:tcMar>
              <w:left w:w="113" w:type="dxa"/>
            </w:tcMar>
          </w:tcPr>
          <w:p w:rsidR="00E5291E" w:rsidRPr="007958C9" w:rsidRDefault="00E5291E" w:rsidP="003F1DD2">
            <w:pPr>
              <w:suppressAutoHyphens w:val="0"/>
              <w:spacing w:before="40" w:after="40" w:line="240" w:lineRule="auto"/>
              <w:ind w:left="-54" w:right="57"/>
              <w:rPr>
                <w:sz w:val="18"/>
                <w:szCs w:val="18"/>
                <w:lang w:eastAsia="en-GB"/>
              </w:rPr>
            </w:pPr>
            <w:r w:rsidRPr="007958C9">
              <w:rPr>
                <w:sz w:val="18"/>
                <w:szCs w:val="18"/>
                <w:lang w:eastAsia="en-GB"/>
              </w:rPr>
              <w:t>III</w:t>
            </w:r>
          </w:p>
        </w:tc>
        <w:tc>
          <w:tcPr>
            <w:tcW w:w="2743" w:type="dxa"/>
            <w:shd w:val="clear" w:color="auto" w:fill="auto"/>
            <w:tcMar>
              <w:left w:w="113" w:type="dxa"/>
            </w:tcMar>
          </w:tcPr>
          <w:p w:rsidR="00E5291E" w:rsidRPr="007958C9" w:rsidRDefault="00E5291E" w:rsidP="003F1DD2">
            <w:pPr>
              <w:suppressAutoHyphens w:val="0"/>
              <w:spacing w:before="40" w:after="40" w:line="240" w:lineRule="auto"/>
              <w:ind w:left="-29" w:right="57"/>
              <w:rPr>
                <w:sz w:val="18"/>
                <w:szCs w:val="18"/>
                <w:lang w:eastAsia="en-GB"/>
              </w:rPr>
            </w:pPr>
            <w:r w:rsidRPr="007958C9">
              <w:rPr>
                <w:sz w:val="18"/>
                <w:szCs w:val="18"/>
                <w:lang w:eastAsia="en-GB"/>
              </w:rPr>
              <w:t>A</w:t>
            </w:r>
          </w:p>
        </w:tc>
        <w:tc>
          <w:tcPr>
            <w:tcW w:w="2802" w:type="dxa"/>
            <w:shd w:val="clear" w:color="auto" w:fill="auto"/>
            <w:tcMar>
              <w:left w:w="113" w:type="dxa"/>
            </w:tcMar>
          </w:tcPr>
          <w:p w:rsidR="00E5291E" w:rsidRPr="007958C9" w:rsidRDefault="00E5291E" w:rsidP="003F1DD2">
            <w:pPr>
              <w:suppressAutoHyphens w:val="0"/>
              <w:spacing w:before="40" w:after="40" w:line="240" w:lineRule="auto"/>
              <w:ind w:left="-57" w:right="57"/>
              <w:rPr>
                <w:sz w:val="18"/>
                <w:szCs w:val="18"/>
                <w:lang w:eastAsia="en-GB"/>
              </w:rPr>
            </w:pPr>
            <w:r w:rsidRPr="007958C9">
              <w:rPr>
                <w:sz w:val="18"/>
                <w:szCs w:val="18"/>
                <w:lang w:eastAsia="en-GB"/>
              </w:rPr>
              <w:t>D</w:t>
            </w:r>
          </w:p>
        </w:tc>
      </w:tr>
      <w:tr w:rsidR="00E5291E" w:rsidRPr="007958C9" w:rsidTr="003F1DD2">
        <w:tc>
          <w:tcPr>
            <w:tcW w:w="856" w:type="dxa"/>
            <w:tcBorders>
              <w:bottom w:val="single" w:sz="12" w:space="0" w:color="auto"/>
            </w:tcBorders>
            <w:shd w:val="clear" w:color="auto" w:fill="auto"/>
            <w:tcMar>
              <w:left w:w="113" w:type="dxa"/>
            </w:tcMar>
          </w:tcPr>
          <w:p w:rsidR="00E5291E" w:rsidRPr="007958C9" w:rsidRDefault="00E5291E" w:rsidP="003F1DD2">
            <w:pPr>
              <w:suppressAutoHyphens w:val="0"/>
              <w:spacing w:before="40" w:after="40" w:line="240" w:lineRule="auto"/>
              <w:ind w:left="-52" w:right="57"/>
              <w:rPr>
                <w:dstrike/>
                <w:sz w:val="18"/>
                <w:szCs w:val="18"/>
                <w:lang w:eastAsia="en-GB"/>
              </w:rPr>
            </w:pPr>
            <w:r w:rsidRPr="007958C9">
              <w:rPr>
                <w:dstrike/>
                <w:sz w:val="18"/>
                <w:szCs w:val="18"/>
                <w:lang w:eastAsia="en-GB"/>
              </w:rPr>
              <w:t>4</w:t>
            </w:r>
          </w:p>
        </w:tc>
        <w:tc>
          <w:tcPr>
            <w:tcW w:w="969" w:type="dxa"/>
            <w:tcBorders>
              <w:bottom w:val="single" w:sz="12" w:space="0" w:color="auto"/>
            </w:tcBorders>
            <w:shd w:val="clear" w:color="auto" w:fill="auto"/>
            <w:tcMar>
              <w:left w:w="113" w:type="dxa"/>
            </w:tcMar>
          </w:tcPr>
          <w:p w:rsidR="00E5291E" w:rsidRPr="007958C9" w:rsidRDefault="00E5291E" w:rsidP="003F1DD2">
            <w:pPr>
              <w:suppressAutoHyphens w:val="0"/>
              <w:spacing w:before="40" w:after="40" w:line="240" w:lineRule="auto"/>
              <w:ind w:left="-54" w:right="57"/>
              <w:rPr>
                <w:strike/>
                <w:sz w:val="18"/>
                <w:szCs w:val="18"/>
                <w:lang w:eastAsia="en-GB"/>
              </w:rPr>
            </w:pPr>
            <w:r w:rsidRPr="007958C9">
              <w:rPr>
                <w:strike/>
                <w:sz w:val="18"/>
                <w:szCs w:val="18"/>
                <w:lang w:eastAsia="en-GB"/>
              </w:rPr>
              <w:t>III</w:t>
            </w:r>
          </w:p>
        </w:tc>
        <w:tc>
          <w:tcPr>
            <w:tcW w:w="2743" w:type="dxa"/>
            <w:tcBorders>
              <w:bottom w:val="single" w:sz="12" w:space="0" w:color="auto"/>
            </w:tcBorders>
            <w:shd w:val="clear" w:color="auto" w:fill="auto"/>
            <w:tcMar>
              <w:left w:w="113" w:type="dxa"/>
            </w:tcMar>
          </w:tcPr>
          <w:p w:rsidR="00E5291E" w:rsidRPr="007958C9" w:rsidRDefault="00E5291E" w:rsidP="003F1DD2">
            <w:pPr>
              <w:suppressAutoHyphens w:val="0"/>
              <w:spacing w:before="40" w:after="40" w:line="240" w:lineRule="auto"/>
              <w:ind w:left="-29" w:right="57"/>
              <w:rPr>
                <w:strike/>
                <w:sz w:val="18"/>
                <w:szCs w:val="18"/>
                <w:lang w:val="en-US" w:eastAsia="en-GB"/>
              </w:rPr>
            </w:pPr>
            <w:r w:rsidRPr="007958C9">
              <w:rPr>
                <w:strike/>
                <w:sz w:val="18"/>
                <w:szCs w:val="18"/>
                <w:lang w:val="en-US" w:eastAsia="en-GB"/>
              </w:rPr>
              <w:t>B</w:t>
            </w:r>
          </w:p>
          <w:p w:rsidR="00E5291E" w:rsidRPr="007958C9" w:rsidRDefault="00E5291E" w:rsidP="003F1DD2">
            <w:pPr>
              <w:suppressAutoHyphens w:val="0"/>
              <w:spacing w:before="40" w:after="40" w:line="240" w:lineRule="auto"/>
              <w:ind w:left="-29" w:right="57"/>
              <w:rPr>
                <w:strike/>
                <w:sz w:val="18"/>
                <w:szCs w:val="18"/>
                <w:lang w:val="en-US" w:eastAsia="en-GB"/>
              </w:rPr>
            </w:pPr>
            <w:r w:rsidRPr="007958C9">
              <w:rPr>
                <w:strike/>
                <w:sz w:val="18"/>
                <w:szCs w:val="18"/>
                <w:lang w:val="en-US" w:eastAsia="en-GB"/>
              </w:rPr>
              <w:t>(for ESA which shall be operational during engine start phases)</w:t>
            </w:r>
          </w:p>
          <w:p w:rsidR="00E5291E" w:rsidRPr="007958C9" w:rsidRDefault="00E5291E" w:rsidP="003F1DD2">
            <w:pPr>
              <w:suppressAutoHyphens w:val="0"/>
              <w:spacing w:before="40" w:after="40" w:line="240" w:lineRule="auto"/>
              <w:ind w:left="-29" w:right="57"/>
              <w:rPr>
                <w:strike/>
                <w:sz w:val="18"/>
                <w:szCs w:val="18"/>
                <w:lang w:eastAsia="en-GB"/>
              </w:rPr>
            </w:pPr>
            <w:r w:rsidRPr="007958C9">
              <w:rPr>
                <w:strike/>
                <w:sz w:val="18"/>
                <w:szCs w:val="18"/>
                <w:lang w:eastAsia="en-GB"/>
              </w:rPr>
              <w:t>C</w:t>
            </w:r>
          </w:p>
          <w:p w:rsidR="00E5291E" w:rsidRPr="007958C9" w:rsidRDefault="00E5291E" w:rsidP="003F1DD2">
            <w:pPr>
              <w:suppressAutoHyphens w:val="0"/>
              <w:spacing w:before="40" w:after="40" w:line="240" w:lineRule="auto"/>
              <w:ind w:left="-29" w:right="57"/>
              <w:rPr>
                <w:i/>
                <w:strike/>
                <w:sz w:val="18"/>
                <w:szCs w:val="18"/>
                <w:lang w:eastAsia="en-GB"/>
              </w:rPr>
            </w:pPr>
            <w:r w:rsidRPr="007958C9">
              <w:rPr>
                <w:strike/>
                <w:sz w:val="18"/>
                <w:szCs w:val="18"/>
                <w:lang w:eastAsia="en-GB"/>
              </w:rPr>
              <w:t>(for other ESA)</w:t>
            </w:r>
          </w:p>
        </w:tc>
        <w:tc>
          <w:tcPr>
            <w:tcW w:w="2802" w:type="dxa"/>
            <w:tcBorders>
              <w:bottom w:val="single" w:sz="12" w:space="0" w:color="auto"/>
            </w:tcBorders>
            <w:shd w:val="clear" w:color="auto" w:fill="auto"/>
            <w:tcMar>
              <w:left w:w="113" w:type="dxa"/>
            </w:tcMar>
          </w:tcPr>
          <w:p w:rsidR="00E5291E" w:rsidRPr="007958C9" w:rsidRDefault="00E5291E" w:rsidP="003F1DD2">
            <w:pPr>
              <w:suppressAutoHyphens w:val="0"/>
              <w:spacing w:before="40" w:after="40" w:line="240" w:lineRule="auto"/>
              <w:ind w:left="-57" w:right="57"/>
              <w:rPr>
                <w:strike/>
                <w:sz w:val="18"/>
                <w:szCs w:val="18"/>
                <w:lang w:eastAsia="en-GB"/>
              </w:rPr>
            </w:pPr>
            <w:r w:rsidRPr="007958C9">
              <w:rPr>
                <w:strike/>
                <w:sz w:val="18"/>
                <w:szCs w:val="18"/>
                <w:lang w:eastAsia="en-GB"/>
              </w:rPr>
              <w:t>D</w:t>
            </w:r>
          </w:p>
        </w:tc>
      </w:tr>
    </w:tbl>
    <w:p w:rsidR="00321114" w:rsidRPr="007958C9" w:rsidRDefault="00E5291E" w:rsidP="00450BEF">
      <w:pPr>
        <w:spacing w:after="120" w:line="240" w:lineRule="auto"/>
        <w:ind w:left="1134"/>
        <w:rPr>
          <w:bCs/>
          <w:i/>
          <w:iCs/>
          <w:color w:val="000000"/>
          <w:lang w:val="en-GB"/>
        </w:rPr>
      </w:pPr>
      <w:r w:rsidRPr="007958C9">
        <w:rPr>
          <w:bCs/>
        </w:rPr>
        <w:t xml:space="preserve">                                                                                                                                                 </w:t>
      </w:r>
      <w:r w:rsidR="00916340" w:rsidRPr="00DB2DFE">
        <w:t>"</w:t>
      </w:r>
    </w:p>
    <w:p w:rsidR="006C57F3" w:rsidRPr="007958C9" w:rsidRDefault="006C57F3" w:rsidP="00CB6C59">
      <w:pPr>
        <w:spacing w:after="120"/>
        <w:ind w:left="1134"/>
        <w:rPr>
          <w:bCs/>
          <w:i/>
          <w:iCs/>
          <w:color w:val="000000"/>
          <w:lang w:val="en-GB"/>
        </w:rPr>
      </w:pPr>
      <w:r w:rsidRPr="007958C9">
        <w:rPr>
          <w:bCs/>
          <w:i/>
          <w:iCs/>
          <w:color w:val="000000"/>
          <w:lang w:val="en-GB"/>
        </w:rPr>
        <w:t xml:space="preserve">Paragraph 7.20.1., </w:t>
      </w:r>
      <w:r w:rsidRPr="007958C9">
        <w:rPr>
          <w:lang w:val="en-GB"/>
        </w:rPr>
        <w:t>amend to read:</w:t>
      </w:r>
    </w:p>
    <w:p w:rsidR="006C57F3" w:rsidRPr="007958C9" w:rsidRDefault="00916340" w:rsidP="006C57F3">
      <w:pPr>
        <w:pStyle w:val="SingleTxtG"/>
        <w:spacing w:before="120"/>
        <w:ind w:left="2268" w:hanging="1134"/>
        <w:rPr>
          <w:rFonts w:ascii="Times New Roman" w:hAnsi="Times New Roman"/>
        </w:rPr>
      </w:pPr>
      <w:r w:rsidRPr="00DB2DFE">
        <w:rPr>
          <w:rFonts w:ascii="Times New Roman" w:hAnsi="Times New Roman"/>
        </w:rPr>
        <w:t>"</w:t>
      </w:r>
      <w:r w:rsidR="006C57F3" w:rsidRPr="007958C9">
        <w:rPr>
          <w:rFonts w:ascii="Times New Roman" w:hAnsi="Times New Roman"/>
        </w:rPr>
        <w:t>7.20.1.</w:t>
      </w:r>
      <w:r w:rsidR="006C57F3" w:rsidRPr="007958C9">
        <w:rPr>
          <w:rFonts w:ascii="Times New Roman" w:hAnsi="Times New Roman"/>
        </w:rPr>
        <w:tab/>
      </w:r>
      <w:r w:rsidR="006C57F3" w:rsidRPr="007958C9">
        <w:rPr>
          <w:rFonts w:ascii="Times New Roman" w:hAnsi="Times New Roman"/>
        </w:rPr>
        <w:tab/>
        <w:t xml:space="preserve">When there is no direct connection to a </w:t>
      </w:r>
      <w:r w:rsidR="006C57F3" w:rsidRPr="007958C9">
        <w:rPr>
          <w:rFonts w:ascii="Times New Roman" w:hAnsi="Times New Roman"/>
          <w:strike/>
        </w:rPr>
        <w:t>telecommunication network</w:t>
      </w:r>
      <w:r w:rsidR="006C57F3" w:rsidRPr="007958C9">
        <w:rPr>
          <w:rFonts w:ascii="Times New Roman" w:hAnsi="Times New Roman"/>
        </w:rPr>
        <w:t xml:space="preserve"> </w:t>
      </w:r>
      <w:r w:rsidR="006C57F3" w:rsidRPr="007958C9">
        <w:rPr>
          <w:rFonts w:ascii="Times New Roman" w:hAnsi="Times New Roman"/>
          <w:b/>
        </w:rPr>
        <w:t xml:space="preserve">wired network </w:t>
      </w:r>
      <w:r w:rsidR="006C57F3" w:rsidRPr="007958C9">
        <w:rPr>
          <w:rFonts w:ascii="Times New Roman" w:hAnsi="Times New Roman"/>
        </w:rPr>
        <w:t>which includes telecommunication service additional to the charging communication service, Annex 14 and Annex 20 shall not apply.</w:t>
      </w:r>
      <w:r w:rsidRPr="00DB2DFE">
        <w:rPr>
          <w:rFonts w:ascii="Times New Roman" w:hAnsi="Times New Roman"/>
        </w:rPr>
        <w:t>"</w:t>
      </w:r>
    </w:p>
    <w:p w:rsidR="006C57F3" w:rsidRPr="007958C9" w:rsidRDefault="006C57F3" w:rsidP="006C57F3">
      <w:pPr>
        <w:spacing w:after="120"/>
        <w:ind w:left="1134"/>
        <w:rPr>
          <w:bCs/>
          <w:i/>
          <w:iCs/>
          <w:color w:val="000000"/>
          <w:lang w:val="en-GB"/>
        </w:rPr>
      </w:pPr>
      <w:r w:rsidRPr="007958C9">
        <w:rPr>
          <w:bCs/>
          <w:i/>
          <w:iCs/>
          <w:color w:val="000000"/>
          <w:lang w:val="en-GB"/>
        </w:rPr>
        <w:t xml:space="preserve">Paragraph 7.20.2., </w:t>
      </w:r>
      <w:r w:rsidRPr="007958C9">
        <w:rPr>
          <w:lang w:val="en-GB"/>
        </w:rPr>
        <w:t>amend to read:</w:t>
      </w:r>
    </w:p>
    <w:p w:rsidR="00585D2D" w:rsidRPr="007958C9" w:rsidRDefault="00916340" w:rsidP="008B2642">
      <w:pPr>
        <w:pStyle w:val="SingleTxtG"/>
        <w:spacing w:before="120"/>
        <w:ind w:left="2268" w:hanging="1134"/>
        <w:rPr>
          <w:bCs/>
          <w:i/>
          <w:iCs/>
          <w:color w:val="000000"/>
          <w:lang w:val="en-GB"/>
        </w:rPr>
      </w:pPr>
      <w:r w:rsidRPr="00DB2DFE">
        <w:rPr>
          <w:rFonts w:ascii="Times New Roman" w:hAnsi="Times New Roman"/>
        </w:rPr>
        <w:t>"</w:t>
      </w:r>
      <w:r w:rsidR="006C57F3" w:rsidRPr="007958C9">
        <w:rPr>
          <w:rFonts w:ascii="Times New Roman" w:hAnsi="Times New Roman"/>
        </w:rPr>
        <w:t>7.20.2.</w:t>
      </w:r>
      <w:r w:rsidR="006C57F3" w:rsidRPr="007958C9">
        <w:rPr>
          <w:rFonts w:ascii="Times New Roman" w:hAnsi="Times New Roman"/>
        </w:rPr>
        <w:tab/>
        <w:t xml:space="preserve">When </w:t>
      </w:r>
      <w:r w:rsidR="006C57F3" w:rsidRPr="007958C9">
        <w:rPr>
          <w:rFonts w:ascii="Times New Roman" w:hAnsi="Times New Roman"/>
          <w:strike/>
        </w:rPr>
        <w:t>network and telecommunication access</w:t>
      </w:r>
      <w:r w:rsidR="006C57F3" w:rsidRPr="007958C9">
        <w:rPr>
          <w:rFonts w:ascii="Times New Roman" w:hAnsi="Times New Roman"/>
        </w:rPr>
        <w:t xml:space="preserve"> </w:t>
      </w:r>
      <w:r w:rsidR="006C57F3" w:rsidRPr="007958C9">
        <w:rPr>
          <w:rFonts w:ascii="Times New Roman" w:hAnsi="Times New Roman"/>
          <w:b/>
        </w:rPr>
        <w:t>wired network port</w:t>
      </w:r>
      <w:r w:rsidR="006C57F3" w:rsidRPr="007958C9">
        <w:rPr>
          <w:rFonts w:ascii="Times New Roman" w:hAnsi="Times New Roman"/>
        </w:rPr>
        <w:t xml:space="preserve"> of the vehicle uses power line Transmission (PLT) on its AC/DC power lines, Annex 14 shall not apply.</w:t>
      </w:r>
      <w:r w:rsidRPr="00DB2DFE">
        <w:rPr>
          <w:rFonts w:ascii="Times New Roman" w:hAnsi="Times New Roman"/>
        </w:rPr>
        <w:t>"</w:t>
      </w:r>
    </w:p>
    <w:p w:rsidR="006C57F3" w:rsidRPr="007958C9" w:rsidRDefault="006C57F3" w:rsidP="006C57F3">
      <w:pPr>
        <w:spacing w:after="120"/>
        <w:ind w:left="1134"/>
        <w:rPr>
          <w:bCs/>
          <w:i/>
          <w:iCs/>
          <w:color w:val="000000"/>
          <w:lang w:val="en-GB"/>
        </w:rPr>
      </w:pPr>
      <w:r w:rsidRPr="007958C9">
        <w:rPr>
          <w:bCs/>
          <w:i/>
          <w:iCs/>
          <w:color w:val="000000"/>
          <w:lang w:val="en-GB"/>
        </w:rPr>
        <w:t xml:space="preserve">Paragraph 7.20.3., </w:t>
      </w:r>
      <w:r w:rsidRPr="007958C9">
        <w:rPr>
          <w:lang w:val="en-GB"/>
        </w:rPr>
        <w:t>amend to read:</w:t>
      </w:r>
    </w:p>
    <w:p w:rsidR="009C764C" w:rsidRPr="007958C9" w:rsidRDefault="00916340" w:rsidP="006C57F3">
      <w:pPr>
        <w:spacing w:after="120" w:line="240" w:lineRule="auto"/>
        <w:ind w:left="2268" w:right="1134" w:hanging="1134"/>
        <w:jc w:val="both"/>
        <w:rPr>
          <w:bCs/>
          <w:lang w:val="en-US"/>
        </w:rPr>
      </w:pPr>
      <w:r w:rsidRPr="00916340">
        <w:rPr>
          <w:lang w:val="en-US"/>
        </w:rPr>
        <w:t>"</w:t>
      </w:r>
      <w:r w:rsidR="006C57F3" w:rsidRPr="007958C9">
        <w:rPr>
          <w:bCs/>
          <w:lang w:val="en-US"/>
        </w:rPr>
        <w:t>7.20.3.</w:t>
      </w:r>
      <w:r w:rsidR="006C57F3" w:rsidRPr="007958C9">
        <w:rPr>
          <w:bCs/>
          <w:lang w:val="en-US"/>
        </w:rPr>
        <w:tab/>
      </w:r>
      <w:r w:rsidR="006C57F3" w:rsidRPr="007958C9">
        <w:rPr>
          <w:bCs/>
          <w:lang w:val="en-US"/>
        </w:rPr>
        <w:tab/>
        <w:t xml:space="preserve">When </w:t>
      </w:r>
      <w:r w:rsidR="006C57F3" w:rsidRPr="007958C9">
        <w:rPr>
          <w:strike/>
          <w:lang w:val="en-US"/>
        </w:rPr>
        <w:t>network and telecommunication access</w:t>
      </w:r>
      <w:r w:rsidR="006C57F3" w:rsidRPr="007958C9">
        <w:rPr>
          <w:lang w:val="en-US"/>
        </w:rPr>
        <w:t xml:space="preserve"> </w:t>
      </w:r>
      <w:r w:rsidR="006C57F3" w:rsidRPr="007958C9">
        <w:rPr>
          <w:b/>
          <w:lang w:val="en-US"/>
        </w:rPr>
        <w:t>wired network port</w:t>
      </w:r>
      <w:r w:rsidR="006C57F3" w:rsidRPr="007958C9">
        <w:rPr>
          <w:lang w:val="en-US"/>
        </w:rPr>
        <w:t xml:space="preserve"> </w:t>
      </w:r>
      <w:r w:rsidR="006C57F3" w:rsidRPr="007958C9">
        <w:rPr>
          <w:bCs/>
          <w:lang w:val="en-US"/>
        </w:rPr>
        <w:t>of the ESA uses Power Line Transmission (PLT) on its AC/DC power lines, Annex 20 shall not apply.</w:t>
      </w:r>
      <w:r w:rsidRPr="00916340">
        <w:rPr>
          <w:lang w:val="en-US"/>
        </w:rPr>
        <w:t>"</w:t>
      </w:r>
    </w:p>
    <w:p w:rsidR="00E5291E" w:rsidRPr="007958C9" w:rsidRDefault="00E5291E" w:rsidP="00CB6C59">
      <w:pPr>
        <w:spacing w:after="120"/>
        <w:ind w:left="1134"/>
        <w:rPr>
          <w:bCs/>
          <w:i/>
          <w:iCs/>
          <w:color w:val="000000"/>
          <w:lang w:val="en-US"/>
        </w:rPr>
      </w:pPr>
      <w:r w:rsidRPr="007958C9">
        <w:rPr>
          <w:bCs/>
          <w:i/>
          <w:iCs/>
          <w:color w:val="000000"/>
          <w:lang w:val="en-GB"/>
        </w:rPr>
        <w:t xml:space="preserve">Paragraph 7.20.4., </w:t>
      </w:r>
      <w:r w:rsidRPr="007958C9">
        <w:rPr>
          <w:lang w:val="en-GB"/>
        </w:rPr>
        <w:t>amend to read:</w:t>
      </w:r>
    </w:p>
    <w:p w:rsidR="009C764C" w:rsidRPr="007958C9" w:rsidRDefault="00916340" w:rsidP="008B2642">
      <w:pPr>
        <w:spacing w:after="120"/>
        <w:ind w:left="2268" w:right="1134" w:hanging="1134"/>
        <w:jc w:val="both"/>
        <w:rPr>
          <w:bCs/>
          <w:i/>
          <w:iCs/>
          <w:color w:val="000000"/>
          <w:lang w:val="en-GB"/>
        </w:rPr>
      </w:pPr>
      <w:bookmarkStart w:id="8" w:name="_Hlk520388834"/>
      <w:r w:rsidRPr="00916340">
        <w:rPr>
          <w:lang w:val="en-US"/>
        </w:rPr>
        <w:t>"</w:t>
      </w:r>
      <w:bookmarkEnd w:id="8"/>
      <w:r w:rsidR="00E5291E" w:rsidRPr="007958C9">
        <w:rPr>
          <w:bCs/>
          <w:lang w:val="en-US"/>
        </w:rPr>
        <w:t>7.20.4.</w:t>
      </w:r>
      <w:r w:rsidR="00E5291E" w:rsidRPr="007958C9">
        <w:rPr>
          <w:bCs/>
          <w:lang w:val="en-US"/>
        </w:rPr>
        <w:tab/>
      </w:r>
      <w:r w:rsidR="00E5291E" w:rsidRPr="007958C9">
        <w:rPr>
          <w:bCs/>
          <w:lang w:val="en-US"/>
        </w:rPr>
        <w:tab/>
        <w:t>Vehicles and / or ESA which are intended to be used in "REESS charging mode coupled to the power grid" in the configuration connected to a</w:t>
      </w:r>
      <w:r w:rsidR="00E5291E" w:rsidRPr="007958C9">
        <w:rPr>
          <w:bCs/>
          <w:lang w:val="en-US"/>
        </w:rPr>
        <w:br/>
        <w:t xml:space="preserve">DC-charging station with a length of a DC network cable </w:t>
      </w:r>
      <w:r w:rsidR="00E5291E" w:rsidRPr="007958C9">
        <w:rPr>
          <w:b/>
          <w:bCs/>
          <w:lang w:val="en-US"/>
        </w:rPr>
        <w:t>(cable between the DC charging station and the vehicle plug)</w:t>
      </w:r>
      <w:r w:rsidR="00E5291E" w:rsidRPr="007958C9">
        <w:rPr>
          <w:bCs/>
          <w:lang w:val="en-US"/>
        </w:rPr>
        <w:t xml:space="preserve"> shorter than 30 m do not have to fulfil the requirements of </w:t>
      </w:r>
      <w:r w:rsidR="00E5291E" w:rsidRPr="007958C9">
        <w:rPr>
          <w:bCs/>
          <w:strike/>
          <w:color w:val="000000"/>
          <w:lang w:val="en-US"/>
        </w:rPr>
        <w:t>Annex 13, Annex 15, Annex 16, Annex 19, Annex 21 and Annex 22.</w:t>
      </w:r>
      <w:r w:rsidR="00E5291E" w:rsidRPr="007958C9">
        <w:rPr>
          <w:color w:val="000000"/>
          <w:lang w:val="en-US"/>
        </w:rPr>
        <w:t xml:space="preserve"> </w:t>
      </w:r>
      <w:r w:rsidR="00E5291E" w:rsidRPr="007958C9">
        <w:rPr>
          <w:b/>
          <w:bCs/>
          <w:color w:val="000000"/>
          <w:lang w:val="en-US"/>
        </w:rPr>
        <w:t>paragraphs 7.5., 7.8., 7.9., 7.13., 7.15., 7.16.</w:t>
      </w:r>
      <w:r w:rsidRPr="00916340">
        <w:rPr>
          <w:lang w:val="en-US"/>
        </w:rPr>
        <w:t>"</w:t>
      </w:r>
    </w:p>
    <w:p w:rsidR="00E5291E" w:rsidRPr="007958C9" w:rsidRDefault="00E5291E" w:rsidP="00CB6C59">
      <w:pPr>
        <w:spacing w:after="120"/>
        <w:ind w:left="1134"/>
        <w:rPr>
          <w:bCs/>
          <w:i/>
          <w:iCs/>
          <w:color w:val="000000"/>
          <w:lang w:val="en-US"/>
        </w:rPr>
      </w:pPr>
      <w:r w:rsidRPr="007958C9">
        <w:rPr>
          <w:bCs/>
          <w:i/>
          <w:iCs/>
          <w:color w:val="000000"/>
          <w:lang w:val="en-GB"/>
        </w:rPr>
        <w:t xml:space="preserve">Paragraph 7.20.5., </w:t>
      </w:r>
      <w:r w:rsidRPr="007958C9">
        <w:rPr>
          <w:lang w:val="en-GB"/>
        </w:rPr>
        <w:t>amend to read:</w:t>
      </w:r>
    </w:p>
    <w:p w:rsidR="00B428E6" w:rsidRPr="007958C9" w:rsidRDefault="00916340" w:rsidP="008B2642">
      <w:pPr>
        <w:spacing w:after="120"/>
        <w:ind w:left="2268" w:right="1134" w:hanging="1134"/>
        <w:jc w:val="both"/>
        <w:rPr>
          <w:bCs/>
          <w:i/>
          <w:strike/>
          <w:lang w:val="en-US"/>
        </w:rPr>
      </w:pPr>
      <w:r w:rsidRPr="00916340">
        <w:rPr>
          <w:lang w:val="en-US"/>
        </w:rPr>
        <w:t>"</w:t>
      </w:r>
      <w:r w:rsidR="00E5291E" w:rsidRPr="007958C9">
        <w:rPr>
          <w:bCs/>
          <w:lang w:val="en-US"/>
        </w:rPr>
        <w:t>7.20.5.</w:t>
      </w:r>
      <w:r w:rsidR="00E5291E" w:rsidRPr="007958C9">
        <w:rPr>
          <w:bCs/>
          <w:lang w:val="en-US"/>
        </w:rPr>
        <w:tab/>
      </w:r>
      <w:r w:rsidR="00E5291E" w:rsidRPr="007958C9">
        <w:rPr>
          <w:bCs/>
          <w:lang w:val="en-US"/>
        </w:rPr>
        <w:tab/>
        <w:t>Vehicles and/or ESA which are intended to be used in "REESS charging mode coupled to the power grid" in the configuration connected to a</w:t>
      </w:r>
      <w:r w:rsidR="00E5291E" w:rsidRPr="007958C9">
        <w:rPr>
          <w:bCs/>
          <w:lang w:val="en-US"/>
        </w:rPr>
        <w:br/>
        <w:t xml:space="preserve">local/private DC-charging station without additional participants do not have to fulfil requirements of </w:t>
      </w:r>
      <w:r w:rsidR="00E5291E" w:rsidRPr="007958C9">
        <w:rPr>
          <w:bCs/>
          <w:strike/>
          <w:color w:val="000000"/>
          <w:lang w:val="en-US"/>
        </w:rPr>
        <w:t>Annex 13, Annex 15, Annex 16, Annex 19, Annex 21 and Annex 22.</w:t>
      </w:r>
      <w:r w:rsidR="00E5291E" w:rsidRPr="007958C9">
        <w:rPr>
          <w:color w:val="000000"/>
          <w:lang w:val="en-US"/>
        </w:rPr>
        <w:t xml:space="preserve"> </w:t>
      </w:r>
      <w:r w:rsidR="00E5291E" w:rsidRPr="007958C9">
        <w:rPr>
          <w:b/>
          <w:bCs/>
          <w:color w:val="000000"/>
          <w:lang w:val="en-US"/>
        </w:rPr>
        <w:t>paragraphs 7.5., 7.8., 7.9., 7.13., 7.15., 7.16.</w:t>
      </w:r>
      <w:r w:rsidRPr="00916340">
        <w:rPr>
          <w:lang w:val="en-US"/>
        </w:rPr>
        <w:t>"</w:t>
      </w:r>
    </w:p>
    <w:p w:rsidR="00E5291E" w:rsidRPr="007958C9" w:rsidRDefault="00B428E6" w:rsidP="00CB6C59">
      <w:pPr>
        <w:tabs>
          <w:tab w:val="left" w:pos="2127"/>
        </w:tabs>
        <w:spacing w:after="120"/>
        <w:ind w:left="2127" w:right="1134" w:hanging="993"/>
        <w:jc w:val="both"/>
        <w:rPr>
          <w:bCs/>
          <w:strike/>
          <w:lang w:val="en-US"/>
        </w:rPr>
      </w:pPr>
      <w:r w:rsidRPr="007958C9">
        <w:rPr>
          <w:bCs/>
          <w:i/>
          <w:iCs/>
          <w:color w:val="000000"/>
          <w:lang w:val="en-GB"/>
        </w:rPr>
        <w:t>Para</w:t>
      </w:r>
      <w:r w:rsidR="009B241A" w:rsidRPr="007958C9">
        <w:rPr>
          <w:bCs/>
          <w:i/>
          <w:iCs/>
          <w:color w:val="000000"/>
          <w:lang w:val="en-GB"/>
        </w:rPr>
        <w:t>graphs 13.1. to 13.11</w:t>
      </w:r>
      <w:r w:rsidRPr="007958C9">
        <w:rPr>
          <w:bCs/>
          <w:i/>
          <w:iCs/>
          <w:color w:val="000000"/>
          <w:lang w:val="en-GB"/>
        </w:rPr>
        <w:t>., amend to read</w:t>
      </w:r>
      <w:r w:rsidR="00FD7B62" w:rsidRPr="007958C9">
        <w:rPr>
          <w:bCs/>
          <w:i/>
          <w:iCs/>
          <w:color w:val="000000"/>
          <w:lang w:val="en-GB"/>
        </w:rPr>
        <w:t>:</w:t>
      </w:r>
    </w:p>
    <w:p w:rsidR="00B428E6" w:rsidRPr="007958C9" w:rsidRDefault="00916340" w:rsidP="00B428E6">
      <w:pPr>
        <w:pStyle w:val="SingleTxtG"/>
        <w:ind w:left="2268" w:hanging="1134"/>
        <w:rPr>
          <w:rFonts w:ascii="Times New Roman" w:hAnsi="Times New Roman"/>
          <w:strike/>
        </w:rPr>
      </w:pPr>
      <w:r w:rsidRPr="00DB2DFE">
        <w:rPr>
          <w:rFonts w:ascii="Times New Roman" w:hAnsi="Times New Roman"/>
        </w:rPr>
        <w:t>"</w:t>
      </w:r>
      <w:r w:rsidR="00B428E6" w:rsidRPr="007958C9">
        <w:rPr>
          <w:rFonts w:ascii="Times New Roman" w:hAnsi="Times New Roman"/>
          <w:strike/>
        </w:rPr>
        <w:t>13.1.</w:t>
      </w:r>
      <w:r w:rsidR="00B428E6" w:rsidRPr="007958C9">
        <w:rPr>
          <w:rFonts w:ascii="Times New Roman" w:hAnsi="Times New Roman"/>
          <w:strike/>
        </w:rPr>
        <w:tab/>
        <w:t>As from the official date of entry into force of the 03 series of amendments, no Contracting Party applying this Regulation shall refuse to grant approval under this Regulation as amended by the 03 series of amendments.</w:t>
      </w:r>
    </w:p>
    <w:p w:rsidR="00B428E6" w:rsidRPr="007958C9" w:rsidRDefault="00B428E6" w:rsidP="00B428E6">
      <w:pPr>
        <w:pStyle w:val="SingleTxtG"/>
        <w:ind w:left="2268" w:hanging="1134"/>
        <w:rPr>
          <w:rFonts w:ascii="Times New Roman" w:hAnsi="Times New Roman"/>
          <w:strike/>
        </w:rPr>
      </w:pPr>
      <w:r w:rsidRPr="007958C9">
        <w:rPr>
          <w:rFonts w:ascii="Times New Roman" w:hAnsi="Times New Roman"/>
          <w:strike/>
        </w:rPr>
        <w:t>13.2.</w:t>
      </w:r>
      <w:r w:rsidRPr="007958C9">
        <w:rPr>
          <w:rFonts w:ascii="Times New Roman" w:hAnsi="Times New Roman"/>
          <w:strike/>
        </w:rPr>
        <w:tab/>
        <w:t>As from 12 months after the date of entry into force of this Regulation, as amended by the 03 series of amendments, Contracting Parties applying this Regulation shall grant approvals only if the vehicle type, component or separate technical unit to be approved meets the requirements of this Regulation as amended by the 03 series of amendments.</w:t>
      </w:r>
    </w:p>
    <w:p w:rsidR="00B428E6" w:rsidRPr="007958C9" w:rsidRDefault="00B428E6" w:rsidP="00B428E6">
      <w:pPr>
        <w:pStyle w:val="SingleTxtG"/>
        <w:ind w:left="2268" w:hanging="1134"/>
        <w:rPr>
          <w:rFonts w:ascii="Times New Roman" w:hAnsi="Times New Roman"/>
          <w:strike/>
          <w:spacing w:val="-2"/>
        </w:rPr>
      </w:pPr>
      <w:r w:rsidRPr="007958C9">
        <w:rPr>
          <w:rFonts w:ascii="Times New Roman" w:hAnsi="Times New Roman"/>
          <w:strike/>
          <w:spacing w:val="-2"/>
        </w:rPr>
        <w:t>13.3.</w:t>
      </w:r>
      <w:r w:rsidRPr="007958C9">
        <w:rPr>
          <w:rFonts w:ascii="Times New Roman" w:hAnsi="Times New Roman"/>
          <w:strike/>
          <w:spacing w:val="-2"/>
        </w:rPr>
        <w:tab/>
        <w:t>Contracting Parties applying this Regulation shall not refuse to grant extensions of approval to the preceding series of amendments to this Regulation.</w:t>
      </w:r>
    </w:p>
    <w:p w:rsidR="00B428E6" w:rsidRPr="007958C9" w:rsidRDefault="00B428E6" w:rsidP="00B428E6">
      <w:pPr>
        <w:pStyle w:val="SingleTxtG"/>
        <w:ind w:left="2268" w:hanging="1134"/>
        <w:rPr>
          <w:rFonts w:ascii="Times New Roman" w:hAnsi="Times New Roman"/>
          <w:strike/>
        </w:rPr>
      </w:pPr>
      <w:r w:rsidRPr="007958C9">
        <w:rPr>
          <w:rFonts w:ascii="Times New Roman" w:hAnsi="Times New Roman"/>
          <w:strike/>
        </w:rPr>
        <w:t>13.4.</w:t>
      </w:r>
      <w:r w:rsidRPr="007958C9">
        <w:rPr>
          <w:rFonts w:ascii="Times New Roman" w:hAnsi="Times New Roman"/>
          <w:strike/>
        </w:rPr>
        <w:tab/>
        <w:t>Starting 48 months after the entry into force of the 03 series of amendments to this Regulation, Contracting Parties applying this Regulation may refuse first national registration (first entry into service) of a vehicle, component or separate technical unit which does not meet the requirements of the 03 series of amendments to this Regulation.</w:t>
      </w:r>
    </w:p>
    <w:p w:rsidR="00B428E6" w:rsidRPr="007958C9" w:rsidRDefault="00B428E6" w:rsidP="00B428E6">
      <w:pPr>
        <w:spacing w:after="120"/>
        <w:ind w:left="2259" w:right="1134" w:hanging="1125"/>
        <w:jc w:val="both"/>
        <w:rPr>
          <w:strike/>
          <w:lang w:val="en-US"/>
        </w:rPr>
      </w:pPr>
      <w:r w:rsidRPr="007958C9">
        <w:rPr>
          <w:strike/>
          <w:lang w:val="en-US"/>
        </w:rPr>
        <w:t>13.</w:t>
      </w:r>
      <w:r w:rsidRPr="007958C9">
        <w:rPr>
          <w:strike/>
          <w:lang w:val="en-US" w:eastAsia="ja-JP"/>
        </w:rPr>
        <w:t>5</w:t>
      </w:r>
      <w:r w:rsidRPr="007958C9">
        <w:rPr>
          <w:strike/>
          <w:lang w:val="en-US"/>
        </w:rPr>
        <w:t>.</w:t>
      </w:r>
      <w:r w:rsidRPr="007958C9">
        <w:rPr>
          <w:strike/>
          <w:lang w:val="en-US"/>
        </w:rPr>
        <w:tab/>
        <w:t>As from the official date of entry into force of the 0</w:t>
      </w:r>
      <w:r w:rsidRPr="007958C9">
        <w:rPr>
          <w:strike/>
          <w:lang w:val="en-US" w:eastAsia="ja-JP"/>
        </w:rPr>
        <w:t>4</w:t>
      </w:r>
      <w:r w:rsidRPr="007958C9">
        <w:rPr>
          <w:strike/>
          <w:lang w:val="en-US"/>
        </w:rPr>
        <w:t xml:space="preserve"> series of amendments, no Contracting Party applying this Regulation shall refuse to grant type approvals under this Regulation as amended by the</w:t>
      </w:r>
      <w:r w:rsidRPr="007958C9">
        <w:rPr>
          <w:strike/>
          <w:lang w:val="en-US" w:eastAsia="ja-JP"/>
        </w:rPr>
        <w:t xml:space="preserve"> </w:t>
      </w:r>
      <w:r w:rsidRPr="007958C9">
        <w:rPr>
          <w:strike/>
          <w:lang w:val="en-US"/>
        </w:rPr>
        <w:t>0</w:t>
      </w:r>
      <w:r w:rsidRPr="007958C9">
        <w:rPr>
          <w:strike/>
          <w:lang w:val="en-US" w:eastAsia="ja-JP"/>
        </w:rPr>
        <w:t xml:space="preserve">4 </w:t>
      </w:r>
      <w:r w:rsidRPr="007958C9">
        <w:rPr>
          <w:strike/>
          <w:lang w:val="en-US"/>
        </w:rPr>
        <w:t>series of amendments</w:t>
      </w:r>
      <w:r w:rsidRPr="007958C9">
        <w:rPr>
          <w:strike/>
          <w:lang w:val="en-US" w:eastAsia="ja-JP"/>
        </w:rPr>
        <w:t>.</w:t>
      </w:r>
    </w:p>
    <w:p w:rsidR="00B428E6" w:rsidRPr="007958C9" w:rsidRDefault="00B428E6" w:rsidP="00B428E6">
      <w:pPr>
        <w:spacing w:after="120"/>
        <w:ind w:left="2268" w:right="1134" w:hanging="1134"/>
        <w:jc w:val="both"/>
        <w:rPr>
          <w:strike/>
          <w:lang w:val="en-US" w:eastAsia="ja-JP"/>
        </w:rPr>
      </w:pPr>
      <w:r w:rsidRPr="007958C9">
        <w:rPr>
          <w:strike/>
          <w:lang w:val="en-US"/>
        </w:rPr>
        <w:t>13.</w:t>
      </w:r>
      <w:r w:rsidRPr="007958C9">
        <w:rPr>
          <w:strike/>
          <w:lang w:val="en-US" w:eastAsia="ja-JP"/>
        </w:rPr>
        <w:t>6</w:t>
      </w:r>
      <w:r w:rsidRPr="007958C9">
        <w:rPr>
          <w:strike/>
          <w:lang w:val="en-US"/>
        </w:rPr>
        <w:t>.</w:t>
      </w:r>
      <w:r w:rsidRPr="007958C9">
        <w:rPr>
          <w:strike/>
          <w:lang w:val="en-US"/>
        </w:rPr>
        <w:tab/>
        <w:t>As from</w:t>
      </w:r>
      <w:r w:rsidRPr="007958C9">
        <w:rPr>
          <w:strike/>
          <w:lang w:val="en-US" w:eastAsia="ja-JP"/>
        </w:rPr>
        <w:t xml:space="preserve"> 36</w:t>
      </w:r>
      <w:r w:rsidRPr="007958C9">
        <w:rPr>
          <w:strike/>
          <w:lang w:val="en-US"/>
        </w:rPr>
        <w:t xml:space="preserve"> months after the official date of entry into force of this Regulation, as amended by the</w:t>
      </w:r>
      <w:r w:rsidRPr="007958C9">
        <w:rPr>
          <w:strike/>
          <w:lang w:val="en-US" w:eastAsia="ja-JP"/>
        </w:rPr>
        <w:t xml:space="preserve"> </w:t>
      </w:r>
      <w:r w:rsidRPr="007958C9">
        <w:rPr>
          <w:strike/>
          <w:lang w:val="en-US"/>
        </w:rPr>
        <w:t xml:space="preserve">04 series of amendments, Contracting Parties applying this Regulation shall grant approvals only if </w:t>
      </w:r>
      <w:r w:rsidRPr="007958C9">
        <w:rPr>
          <w:strike/>
          <w:lang w:val="en-US" w:eastAsia="ja-JP"/>
        </w:rPr>
        <w:t xml:space="preserve">the vehicle type, </w:t>
      </w:r>
      <w:r w:rsidRPr="007958C9">
        <w:rPr>
          <w:strike/>
          <w:lang w:val="en-US"/>
        </w:rPr>
        <w:t>component or</w:t>
      </w:r>
      <w:r w:rsidRPr="007958C9">
        <w:rPr>
          <w:strike/>
          <w:lang w:val="en-US" w:eastAsia="ja-JP"/>
        </w:rPr>
        <w:t xml:space="preserve"> </w:t>
      </w:r>
      <w:r w:rsidRPr="007958C9">
        <w:rPr>
          <w:strike/>
          <w:lang w:val="en-US"/>
        </w:rPr>
        <w:t>separate technical unit, to be approved meets the requirements of this Regulation as amended by the</w:t>
      </w:r>
      <w:r w:rsidRPr="007958C9">
        <w:rPr>
          <w:strike/>
          <w:lang w:val="en-US" w:eastAsia="ja-JP"/>
        </w:rPr>
        <w:t xml:space="preserve"> </w:t>
      </w:r>
      <w:r w:rsidRPr="007958C9">
        <w:rPr>
          <w:strike/>
          <w:lang w:val="en-US"/>
        </w:rPr>
        <w:t>04</w:t>
      </w:r>
      <w:r w:rsidRPr="007958C9">
        <w:rPr>
          <w:strike/>
          <w:lang w:val="en-US" w:eastAsia="ja-JP"/>
        </w:rPr>
        <w:t xml:space="preserve"> </w:t>
      </w:r>
      <w:r w:rsidRPr="007958C9">
        <w:rPr>
          <w:strike/>
          <w:lang w:val="en-US"/>
        </w:rPr>
        <w:t>series of amendments.</w:t>
      </w:r>
    </w:p>
    <w:p w:rsidR="00B428E6" w:rsidRPr="007958C9" w:rsidRDefault="00B428E6" w:rsidP="00B428E6">
      <w:pPr>
        <w:spacing w:after="120"/>
        <w:ind w:left="2268" w:right="1134" w:hanging="1134"/>
        <w:jc w:val="both"/>
        <w:rPr>
          <w:strike/>
          <w:lang w:val="en-US"/>
        </w:rPr>
      </w:pPr>
      <w:r w:rsidRPr="007958C9">
        <w:rPr>
          <w:strike/>
          <w:lang w:val="en-US"/>
        </w:rPr>
        <w:t>13.7.</w:t>
      </w:r>
      <w:r w:rsidRPr="007958C9">
        <w:rPr>
          <w:strike/>
          <w:lang w:val="en-US"/>
        </w:rPr>
        <w:tab/>
        <w:t>Contracting Parties applying this Regulation shall continue to grant approvals to those types of vehicles or component or separate technical unit type which comply with the requirements of this Regulation as amended by the preceding series of amendments during the 36 months period which follows the date of entry into force of the 04 series of amendments.</w:t>
      </w:r>
    </w:p>
    <w:p w:rsidR="00B428E6" w:rsidRPr="007958C9" w:rsidRDefault="00B428E6" w:rsidP="00B428E6">
      <w:pPr>
        <w:spacing w:after="120"/>
        <w:ind w:left="2268" w:right="1134" w:hanging="1134"/>
        <w:jc w:val="both"/>
        <w:rPr>
          <w:strike/>
          <w:lang w:val="en-US"/>
        </w:rPr>
      </w:pPr>
      <w:r w:rsidRPr="007958C9">
        <w:rPr>
          <w:strike/>
          <w:lang w:val="en-US"/>
        </w:rPr>
        <w:t>13.8.</w:t>
      </w:r>
      <w:r w:rsidRPr="007958C9">
        <w:rPr>
          <w:strike/>
          <w:lang w:val="en-US"/>
        </w:rPr>
        <w:tab/>
        <w:t>Until 60 months after the date of entry into force of the 04 series of amendments, no Contracting Parties shall refuse national or regional type approval of a vehicle, component or separate technical unit type approved to the preceding series of amendments to this Regulation.</w:t>
      </w:r>
    </w:p>
    <w:p w:rsidR="00B428E6" w:rsidRPr="007958C9" w:rsidRDefault="00B428E6" w:rsidP="00B428E6">
      <w:pPr>
        <w:spacing w:after="120"/>
        <w:ind w:left="2268" w:right="1134" w:hanging="1134"/>
        <w:jc w:val="both"/>
        <w:rPr>
          <w:strike/>
          <w:lang w:val="en-US"/>
        </w:rPr>
      </w:pPr>
      <w:r w:rsidRPr="007958C9">
        <w:rPr>
          <w:strike/>
          <w:lang w:val="en-US"/>
        </w:rPr>
        <w:t>13.9.</w:t>
      </w:r>
      <w:r w:rsidRPr="007958C9">
        <w:rPr>
          <w:strike/>
          <w:lang w:val="en-US"/>
        </w:rPr>
        <w:tab/>
        <w:t>As from 60 months after the date of entry into force of the 04 series of amendments, Contracting Parties applying this Regulation may refuse national or regional type approval and may refuse first registration of a vehicle type, or first entry into service of component or separate technical unit which does not meet the requirements of the 04 series of amendments to this Regulation.</w:t>
      </w:r>
    </w:p>
    <w:p w:rsidR="00B428E6" w:rsidRPr="007958C9" w:rsidRDefault="00B428E6" w:rsidP="00B428E6">
      <w:pPr>
        <w:pStyle w:val="SingleTxtG"/>
        <w:tabs>
          <w:tab w:val="left" w:pos="2300"/>
        </w:tabs>
        <w:ind w:left="2268" w:hanging="1134"/>
        <w:rPr>
          <w:rFonts w:ascii="Times New Roman" w:hAnsi="Times New Roman"/>
          <w:strike/>
        </w:rPr>
      </w:pPr>
      <w:r w:rsidRPr="007958C9">
        <w:rPr>
          <w:rFonts w:ascii="Times New Roman" w:hAnsi="Times New Roman"/>
          <w:strike/>
        </w:rPr>
        <w:t>13.10.</w:t>
      </w:r>
      <w:r w:rsidRPr="007958C9">
        <w:rPr>
          <w:rFonts w:ascii="Times New Roman" w:hAnsi="Times New Roman"/>
          <w:strike/>
        </w:rPr>
        <w:tab/>
        <w:t>Notwithstanding paragraphs 13.8. and 13.9. above, approvals granted to the preceding series of amendments to the Regulation for vehicle type which are not equipped with a coupling system to charge the REESS, or for component or separate technical unit which doesn’t include a coupling part to charge the REESS, shall remain valid and Contracting Parties applying this Regulation shall continue to accept them.</w:t>
      </w:r>
    </w:p>
    <w:p w:rsidR="009B241A" w:rsidRPr="007958C9" w:rsidRDefault="009B241A" w:rsidP="009B241A">
      <w:pPr>
        <w:pStyle w:val="SingleTxtG"/>
        <w:tabs>
          <w:tab w:val="left" w:pos="2300"/>
        </w:tabs>
        <w:ind w:left="2268" w:hanging="1134"/>
        <w:rPr>
          <w:rFonts w:ascii="Times New Roman" w:hAnsi="Times New Roman"/>
          <w:strike/>
        </w:rPr>
      </w:pPr>
      <w:r w:rsidRPr="007958C9">
        <w:rPr>
          <w:rFonts w:ascii="Times New Roman" w:hAnsi="Times New Roman"/>
          <w:strike/>
        </w:rPr>
        <w:t>13.11</w:t>
      </w:r>
      <w:r w:rsidRPr="007958C9">
        <w:rPr>
          <w:rFonts w:ascii="Times New Roman" w:hAnsi="Times New Roman"/>
          <w:strike/>
        </w:rPr>
        <w:tab/>
        <w:t>As from 36 months after the date of entry into force of the 05 series of amendments, Contracting Parties applying this Regulation shall grant type approvals only if the vehicle type, component or separate technical unit, to be approved meets the requirements of this Regulation as amended by the 05 series of amendments.</w:t>
      </w:r>
    </w:p>
    <w:p w:rsidR="001623FF" w:rsidRPr="007958C9" w:rsidRDefault="001623FF" w:rsidP="001623FF">
      <w:pPr>
        <w:pStyle w:val="SingleTxtG"/>
        <w:tabs>
          <w:tab w:val="left" w:pos="2300"/>
        </w:tabs>
        <w:ind w:left="2268" w:hanging="1134"/>
        <w:rPr>
          <w:rFonts w:ascii="Times New Roman" w:hAnsi="Times New Roman"/>
          <w:b/>
        </w:rPr>
      </w:pPr>
      <w:r w:rsidRPr="007958C9">
        <w:rPr>
          <w:rFonts w:ascii="Times New Roman" w:hAnsi="Times New Roman"/>
          <w:b/>
        </w:rPr>
        <w:t>13.1</w:t>
      </w:r>
      <w:r w:rsidRPr="007958C9">
        <w:rPr>
          <w:rFonts w:ascii="Times New Roman" w:hAnsi="Times New Roman"/>
          <w:b/>
        </w:rPr>
        <w:tab/>
        <w:t xml:space="preserve">Transitional </w:t>
      </w:r>
      <w:r w:rsidR="008B2642">
        <w:rPr>
          <w:rFonts w:ascii="Times New Roman" w:hAnsi="Times New Roman"/>
          <w:b/>
        </w:rPr>
        <w:t>p</w:t>
      </w:r>
      <w:r w:rsidRPr="007958C9">
        <w:rPr>
          <w:rFonts w:ascii="Times New Roman" w:hAnsi="Times New Roman"/>
          <w:b/>
        </w:rPr>
        <w:t xml:space="preserve">rovisions </w:t>
      </w:r>
      <w:r w:rsidR="008B2642">
        <w:rPr>
          <w:rFonts w:ascii="Times New Roman" w:hAnsi="Times New Roman"/>
          <w:b/>
        </w:rPr>
        <w:t>a</w:t>
      </w:r>
      <w:r w:rsidRPr="007958C9">
        <w:rPr>
          <w:rFonts w:ascii="Times New Roman" w:hAnsi="Times New Roman"/>
          <w:b/>
        </w:rPr>
        <w:t xml:space="preserve">pplicable to </w:t>
      </w:r>
      <w:r w:rsidR="008B2642">
        <w:rPr>
          <w:rFonts w:ascii="Times New Roman" w:hAnsi="Times New Roman"/>
          <w:b/>
        </w:rPr>
        <w:t xml:space="preserve">the </w:t>
      </w:r>
      <w:r w:rsidRPr="007958C9">
        <w:rPr>
          <w:rFonts w:ascii="Times New Roman" w:hAnsi="Times New Roman"/>
          <w:b/>
        </w:rPr>
        <w:t xml:space="preserve">05 </w:t>
      </w:r>
      <w:r w:rsidR="008B2642">
        <w:rPr>
          <w:rFonts w:ascii="Times New Roman" w:hAnsi="Times New Roman"/>
          <w:b/>
        </w:rPr>
        <w:t>s</w:t>
      </w:r>
      <w:r w:rsidRPr="007958C9">
        <w:rPr>
          <w:rFonts w:ascii="Times New Roman" w:hAnsi="Times New Roman"/>
          <w:b/>
        </w:rPr>
        <w:t xml:space="preserve">eries of </w:t>
      </w:r>
      <w:r w:rsidR="008B2642">
        <w:rPr>
          <w:rFonts w:ascii="Times New Roman" w:hAnsi="Times New Roman"/>
          <w:b/>
        </w:rPr>
        <w:t>a</w:t>
      </w:r>
      <w:r w:rsidRPr="007958C9">
        <w:rPr>
          <w:rFonts w:ascii="Times New Roman" w:hAnsi="Times New Roman"/>
          <w:b/>
        </w:rPr>
        <w:t>mendments</w:t>
      </w:r>
    </w:p>
    <w:p w:rsidR="001623FF" w:rsidRPr="007958C9" w:rsidRDefault="001623FF" w:rsidP="001623FF">
      <w:pPr>
        <w:pStyle w:val="SingleTxtG"/>
        <w:tabs>
          <w:tab w:val="left" w:pos="2300"/>
        </w:tabs>
        <w:ind w:left="2268" w:hanging="1134"/>
        <w:rPr>
          <w:rFonts w:ascii="Times New Roman" w:hAnsi="Times New Roman"/>
          <w:b/>
        </w:rPr>
      </w:pPr>
      <w:r w:rsidRPr="007958C9">
        <w:rPr>
          <w:rFonts w:ascii="Times New Roman" w:hAnsi="Times New Roman"/>
          <w:b/>
        </w:rPr>
        <w:t>13.1.1.</w:t>
      </w:r>
      <w:r w:rsidRPr="007958C9">
        <w:rPr>
          <w:rFonts w:ascii="Times New Roman" w:hAnsi="Times New Roman"/>
          <w:b/>
        </w:rPr>
        <w:tab/>
        <w:t>As from 09 October 2014, no Contracting Party applying this UN Regulation shall refuse to grant or refuse to accept UN type-approvals under this UN Regulation as amended by the 05 series of amendments.</w:t>
      </w:r>
    </w:p>
    <w:p w:rsidR="001623FF" w:rsidRPr="007958C9" w:rsidRDefault="001623FF" w:rsidP="001623FF">
      <w:pPr>
        <w:pStyle w:val="SingleTxtG"/>
        <w:tabs>
          <w:tab w:val="left" w:pos="2300"/>
        </w:tabs>
        <w:ind w:left="2268" w:hanging="1134"/>
        <w:rPr>
          <w:rFonts w:ascii="Times New Roman" w:hAnsi="Times New Roman"/>
          <w:b/>
        </w:rPr>
      </w:pPr>
      <w:r w:rsidRPr="007958C9">
        <w:rPr>
          <w:rFonts w:ascii="Times New Roman" w:hAnsi="Times New Roman"/>
          <w:b/>
        </w:rPr>
        <w:t>13.1.2.</w:t>
      </w:r>
      <w:r w:rsidRPr="007958C9">
        <w:rPr>
          <w:rFonts w:ascii="Times New Roman" w:hAnsi="Times New Roman"/>
          <w:b/>
        </w:rPr>
        <w:tab/>
        <w:t xml:space="preserve">As from [09 October 2017], Contracting Parties applying this UN Regulation shall not be obliged to accept UN type-approvals to the preceding series of amendments, first issued after </w:t>
      </w:r>
      <w:r w:rsidR="00383942" w:rsidRPr="007958C9">
        <w:rPr>
          <w:rFonts w:ascii="Times New Roman" w:hAnsi="Times New Roman"/>
          <w:b/>
        </w:rPr>
        <w:t>[</w:t>
      </w:r>
      <w:r w:rsidRPr="007958C9">
        <w:rPr>
          <w:rFonts w:ascii="Times New Roman" w:hAnsi="Times New Roman"/>
          <w:b/>
        </w:rPr>
        <w:t>09 October 2017] or extensions thereof.</w:t>
      </w:r>
    </w:p>
    <w:p w:rsidR="001623FF" w:rsidRPr="007958C9" w:rsidRDefault="001623FF" w:rsidP="001623FF">
      <w:pPr>
        <w:pStyle w:val="SingleTxtG"/>
        <w:tabs>
          <w:tab w:val="left" w:pos="2300"/>
        </w:tabs>
        <w:ind w:left="2268" w:hanging="1134"/>
        <w:rPr>
          <w:rFonts w:ascii="Times New Roman" w:hAnsi="Times New Roman"/>
          <w:b/>
        </w:rPr>
      </w:pPr>
      <w:r w:rsidRPr="007958C9">
        <w:rPr>
          <w:rFonts w:ascii="Times New Roman" w:hAnsi="Times New Roman"/>
          <w:b/>
        </w:rPr>
        <w:t>13.1.3.</w:t>
      </w:r>
      <w:r w:rsidRPr="007958C9">
        <w:rPr>
          <w:rFonts w:ascii="Times New Roman" w:hAnsi="Times New Roman"/>
          <w:b/>
        </w:rPr>
        <w:tab/>
        <w:t>Notwithstanding paragraph 13.1.2. Contracting Parties applying the UN Regulation shall continue to accept UN type-approvals issued according to the preceding series of amendments to the UN Regulation, for the vehicle type which are not equipped with a coupling system to charge the REESS, or for component or separate technical unit which doesn’t include a coupling part to charge the REESS which are not affected by the changes introduced by the 05 series of amendments</w:t>
      </w:r>
    </w:p>
    <w:p w:rsidR="001623FF" w:rsidRPr="007958C9" w:rsidRDefault="001623FF" w:rsidP="001623FF">
      <w:pPr>
        <w:pStyle w:val="SingleTxtG"/>
        <w:tabs>
          <w:tab w:val="left" w:pos="2300"/>
        </w:tabs>
        <w:ind w:left="2268" w:hanging="1134"/>
        <w:rPr>
          <w:rFonts w:ascii="Times New Roman" w:hAnsi="Times New Roman"/>
          <w:b/>
        </w:rPr>
      </w:pPr>
      <w:r w:rsidRPr="007958C9">
        <w:rPr>
          <w:rFonts w:ascii="Times New Roman" w:hAnsi="Times New Roman"/>
          <w:b/>
        </w:rPr>
        <w:t xml:space="preserve"> 13.1.4.</w:t>
      </w:r>
      <w:r w:rsidRPr="007958C9">
        <w:rPr>
          <w:rFonts w:ascii="Times New Roman" w:hAnsi="Times New Roman"/>
          <w:b/>
        </w:rPr>
        <w:tab/>
        <w:t>Contracting Parties applying this UN Regulation shall not refuse to grant UN type-approvals according to any preceding series of amendments to this UN Regulation or extensions thereof.</w:t>
      </w:r>
    </w:p>
    <w:p w:rsidR="001623FF" w:rsidRPr="007958C9" w:rsidRDefault="001623FF" w:rsidP="001623FF">
      <w:pPr>
        <w:pStyle w:val="SingleTxtG"/>
        <w:tabs>
          <w:tab w:val="left" w:pos="2300"/>
        </w:tabs>
        <w:ind w:left="2268" w:hanging="1134"/>
        <w:rPr>
          <w:rFonts w:ascii="Times New Roman" w:hAnsi="Times New Roman"/>
          <w:b/>
        </w:rPr>
      </w:pPr>
      <w:r w:rsidRPr="007958C9">
        <w:rPr>
          <w:rFonts w:ascii="Times New Roman" w:hAnsi="Times New Roman"/>
          <w:b/>
        </w:rPr>
        <w:t>13.2</w:t>
      </w:r>
      <w:r w:rsidRPr="007958C9">
        <w:rPr>
          <w:rFonts w:ascii="Times New Roman" w:hAnsi="Times New Roman"/>
          <w:b/>
        </w:rPr>
        <w:tab/>
        <w:t xml:space="preserve">Transitional </w:t>
      </w:r>
      <w:r w:rsidR="008B2642">
        <w:rPr>
          <w:rFonts w:ascii="Times New Roman" w:hAnsi="Times New Roman"/>
          <w:b/>
        </w:rPr>
        <w:t>p</w:t>
      </w:r>
      <w:r w:rsidRPr="007958C9">
        <w:rPr>
          <w:rFonts w:ascii="Times New Roman" w:hAnsi="Times New Roman"/>
          <w:b/>
        </w:rPr>
        <w:t xml:space="preserve">rovisions </w:t>
      </w:r>
      <w:r w:rsidR="008B2642">
        <w:rPr>
          <w:rFonts w:ascii="Times New Roman" w:hAnsi="Times New Roman"/>
          <w:b/>
        </w:rPr>
        <w:t>a</w:t>
      </w:r>
      <w:r w:rsidRPr="007958C9">
        <w:rPr>
          <w:rFonts w:ascii="Times New Roman" w:hAnsi="Times New Roman"/>
          <w:b/>
        </w:rPr>
        <w:t xml:space="preserve">pplicable to 06 </w:t>
      </w:r>
      <w:r w:rsidR="008B2642">
        <w:rPr>
          <w:rFonts w:ascii="Times New Roman" w:hAnsi="Times New Roman"/>
          <w:b/>
        </w:rPr>
        <w:t>s</w:t>
      </w:r>
      <w:r w:rsidRPr="007958C9">
        <w:rPr>
          <w:rFonts w:ascii="Times New Roman" w:hAnsi="Times New Roman"/>
          <w:b/>
        </w:rPr>
        <w:t xml:space="preserve">eries of </w:t>
      </w:r>
      <w:r w:rsidR="008B2642">
        <w:rPr>
          <w:rFonts w:ascii="Times New Roman" w:hAnsi="Times New Roman"/>
          <w:b/>
        </w:rPr>
        <w:t>a</w:t>
      </w:r>
      <w:r w:rsidRPr="007958C9">
        <w:rPr>
          <w:rFonts w:ascii="Times New Roman" w:hAnsi="Times New Roman"/>
          <w:b/>
        </w:rPr>
        <w:t>mendments</w:t>
      </w:r>
    </w:p>
    <w:p w:rsidR="001623FF" w:rsidRPr="007958C9" w:rsidRDefault="001623FF" w:rsidP="001623FF">
      <w:pPr>
        <w:pStyle w:val="SingleTxtG"/>
        <w:tabs>
          <w:tab w:val="left" w:pos="2300"/>
        </w:tabs>
        <w:ind w:left="2268" w:hanging="1134"/>
        <w:rPr>
          <w:rFonts w:ascii="Times New Roman" w:hAnsi="Times New Roman"/>
          <w:b/>
        </w:rPr>
      </w:pPr>
      <w:r w:rsidRPr="007958C9">
        <w:rPr>
          <w:rFonts w:ascii="Times New Roman" w:hAnsi="Times New Roman"/>
          <w:b/>
        </w:rPr>
        <w:t>13.2.1.</w:t>
      </w:r>
      <w:r w:rsidRPr="007958C9">
        <w:rPr>
          <w:rFonts w:ascii="Times New Roman" w:hAnsi="Times New Roman"/>
          <w:b/>
        </w:rPr>
        <w:tab/>
        <w:t>As from the official date of entry into force of the 06 series of amendments, no Contracting Party applying this UN Regulation shall refuse to grant or refuse to accept UN type-approvals under this UN Regulation as amended by the 06 series of amendments.</w:t>
      </w:r>
    </w:p>
    <w:p w:rsidR="001623FF" w:rsidRPr="007958C9" w:rsidRDefault="001623FF" w:rsidP="001623FF">
      <w:pPr>
        <w:pStyle w:val="SingleTxtG"/>
        <w:tabs>
          <w:tab w:val="left" w:pos="2300"/>
        </w:tabs>
        <w:ind w:left="2268" w:hanging="1134"/>
        <w:rPr>
          <w:rFonts w:ascii="Times New Roman" w:hAnsi="Times New Roman"/>
          <w:b/>
        </w:rPr>
      </w:pPr>
      <w:r w:rsidRPr="007958C9">
        <w:rPr>
          <w:rFonts w:ascii="Times New Roman" w:hAnsi="Times New Roman"/>
          <w:b/>
        </w:rPr>
        <w:t>13.2.2.</w:t>
      </w:r>
      <w:r w:rsidRPr="007958C9">
        <w:rPr>
          <w:rFonts w:ascii="Times New Roman" w:hAnsi="Times New Roman"/>
          <w:b/>
        </w:rPr>
        <w:tab/>
        <w:t>As from [01 September 2022], Contracting Parties applying this UN Regulation shall not be obliged to accept UN type-approvals to the preceding series of amendments, first issued after [01 Septemb</w:t>
      </w:r>
      <w:r w:rsidR="00660E5F" w:rsidRPr="007958C9">
        <w:rPr>
          <w:rFonts w:ascii="Times New Roman" w:hAnsi="Times New Roman"/>
          <w:b/>
        </w:rPr>
        <w:t>er 2022] or extensions thereof.</w:t>
      </w:r>
    </w:p>
    <w:p w:rsidR="001623FF" w:rsidRPr="007958C9" w:rsidRDefault="00383942" w:rsidP="001623FF">
      <w:pPr>
        <w:pStyle w:val="SingleTxtG"/>
        <w:tabs>
          <w:tab w:val="left" w:pos="2300"/>
        </w:tabs>
        <w:ind w:left="2268" w:hanging="1134"/>
        <w:rPr>
          <w:rFonts w:ascii="Times New Roman" w:hAnsi="Times New Roman"/>
          <w:b/>
          <w:bCs/>
        </w:rPr>
      </w:pPr>
      <w:r w:rsidRPr="007958C9">
        <w:rPr>
          <w:rFonts w:ascii="Times New Roman" w:hAnsi="Times New Roman"/>
          <w:b/>
          <w:bCs/>
        </w:rPr>
        <w:t>13.2.3.</w:t>
      </w:r>
      <w:r w:rsidRPr="007958C9">
        <w:rPr>
          <w:rFonts w:ascii="Times New Roman" w:hAnsi="Times New Roman"/>
          <w:b/>
          <w:bCs/>
        </w:rPr>
        <w:tab/>
      </w:r>
      <w:r w:rsidR="001623FF" w:rsidRPr="007958C9">
        <w:rPr>
          <w:rFonts w:ascii="Times New Roman" w:hAnsi="Times New Roman"/>
          <w:b/>
          <w:bCs/>
        </w:rPr>
        <w:t>Notwithstanding paragraph 13.2.2., Contracting Parties applying the UN Regulation shall continue to accept UN type-approvals issued according to the preceding series of amendments to the UN Regulation, for the vehicle type which are not equipped with a coupling system to charge the REESS, or for component or separate technical unit which doesn’t include a coupling part to charge the REESS which are not affected by the changes introduced by the 05 or 06 series of amendments</w:t>
      </w:r>
      <w:r w:rsidRPr="007958C9">
        <w:rPr>
          <w:rFonts w:ascii="Times New Roman" w:hAnsi="Times New Roman"/>
          <w:b/>
          <w:bCs/>
        </w:rPr>
        <w:t>.</w:t>
      </w:r>
    </w:p>
    <w:p w:rsidR="001623FF" w:rsidRPr="007958C9" w:rsidRDefault="001623FF" w:rsidP="001623FF">
      <w:pPr>
        <w:pStyle w:val="SingleTxtG"/>
        <w:tabs>
          <w:tab w:val="left" w:pos="2300"/>
        </w:tabs>
        <w:ind w:left="2268" w:hanging="1134"/>
        <w:rPr>
          <w:rFonts w:ascii="Times New Roman" w:hAnsi="Times New Roman"/>
          <w:b/>
        </w:rPr>
      </w:pPr>
      <w:r w:rsidRPr="007958C9">
        <w:rPr>
          <w:rFonts w:ascii="Times New Roman" w:hAnsi="Times New Roman"/>
          <w:b/>
        </w:rPr>
        <w:t>13.2.4.</w:t>
      </w:r>
      <w:r w:rsidRPr="007958C9">
        <w:rPr>
          <w:rFonts w:ascii="Times New Roman" w:hAnsi="Times New Roman"/>
          <w:b/>
        </w:rPr>
        <w:tab/>
        <w:t>Contracting Parties applying this UN Regulation shall not refuse to grant UN type-approvals according to any preceding series of amendments to this UN Regulation or extensions thereof.</w:t>
      </w:r>
      <w:r w:rsidR="00916340" w:rsidRPr="00DB2DFE">
        <w:rPr>
          <w:rFonts w:ascii="Times New Roman" w:hAnsi="Times New Roman"/>
        </w:rPr>
        <w:t>"</w:t>
      </w:r>
    </w:p>
    <w:p w:rsidR="00A57B4D" w:rsidRPr="007958C9" w:rsidRDefault="00400FB5" w:rsidP="00A57B4D">
      <w:pPr>
        <w:spacing w:after="120" w:line="240" w:lineRule="auto"/>
        <w:ind w:left="1134"/>
        <w:rPr>
          <w:lang w:val="en-GB"/>
        </w:rPr>
      </w:pPr>
      <w:r w:rsidRPr="007958C9">
        <w:rPr>
          <w:bCs/>
          <w:i/>
          <w:iCs/>
          <w:color w:val="000000"/>
          <w:lang w:val="en-GB"/>
        </w:rPr>
        <w:t xml:space="preserve">Appendix 1, </w:t>
      </w:r>
      <w:r w:rsidR="008636B0" w:rsidRPr="007958C9">
        <w:rPr>
          <w:bCs/>
          <w:i/>
          <w:iCs/>
          <w:color w:val="000000"/>
          <w:lang w:val="en-GB"/>
        </w:rPr>
        <w:t>p</w:t>
      </w:r>
      <w:r w:rsidR="00A57B4D" w:rsidRPr="007958C9">
        <w:rPr>
          <w:bCs/>
          <w:i/>
          <w:iCs/>
          <w:color w:val="000000"/>
          <w:lang w:val="en-GB"/>
        </w:rPr>
        <w:t xml:space="preserve">aragraph 4., </w:t>
      </w:r>
      <w:r w:rsidR="00895744" w:rsidRPr="00895744">
        <w:rPr>
          <w:bCs/>
          <w:iCs/>
          <w:color w:val="000000"/>
          <w:lang w:val="en-GB"/>
        </w:rPr>
        <w:t xml:space="preserve">to be </w:t>
      </w:r>
      <w:r w:rsidR="00A57B4D" w:rsidRPr="00895744">
        <w:rPr>
          <w:lang w:val="en-GB"/>
        </w:rPr>
        <w:t>delete</w:t>
      </w:r>
      <w:r w:rsidR="00895744" w:rsidRPr="00895744">
        <w:rPr>
          <w:lang w:val="en-GB"/>
        </w:rPr>
        <w:t>d</w:t>
      </w:r>
      <w:r w:rsidR="00895744">
        <w:rPr>
          <w:lang w:val="en-GB"/>
        </w:rPr>
        <w:t>.</w:t>
      </w:r>
    </w:p>
    <w:p w:rsidR="00895744" w:rsidRDefault="00895744" w:rsidP="00895744">
      <w:pPr>
        <w:spacing w:after="120" w:line="240" w:lineRule="auto"/>
        <w:ind w:left="1134"/>
        <w:rPr>
          <w:bCs/>
          <w:iCs/>
          <w:color w:val="000000"/>
          <w:lang w:val="en-GB"/>
        </w:rPr>
      </w:pPr>
      <w:r w:rsidRPr="00895744">
        <w:rPr>
          <w:bCs/>
          <w:i/>
          <w:iCs/>
          <w:color w:val="000000"/>
          <w:lang w:val="en-GB"/>
        </w:rPr>
        <w:t xml:space="preserve">Appendix 1, paragraphs 5. to 6., </w:t>
      </w:r>
      <w:r w:rsidRPr="00895744">
        <w:rPr>
          <w:bCs/>
          <w:iCs/>
          <w:color w:val="000000"/>
          <w:lang w:val="en-GB"/>
        </w:rPr>
        <w:t>renumber as 4. to 5., respectively.</w:t>
      </w:r>
    </w:p>
    <w:p w:rsidR="00A57B4D" w:rsidRPr="007958C9" w:rsidRDefault="008636B0" w:rsidP="00A57B4D">
      <w:pPr>
        <w:spacing w:after="120" w:line="240" w:lineRule="auto"/>
        <w:ind w:left="1134"/>
        <w:rPr>
          <w:lang w:val="en-GB"/>
        </w:rPr>
      </w:pPr>
      <w:r w:rsidRPr="007958C9">
        <w:rPr>
          <w:bCs/>
          <w:i/>
          <w:iCs/>
          <w:color w:val="000000"/>
          <w:lang w:val="en-GB"/>
        </w:rPr>
        <w:t>Appendix 1, p</w:t>
      </w:r>
      <w:r w:rsidR="00A57B4D" w:rsidRPr="007958C9">
        <w:rPr>
          <w:bCs/>
          <w:i/>
          <w:iCs/>
          <w:color w:val="000000"/>
          <w:lang w:val="en-GB"/>
        </w:rPr>
        <w:t>aragraph 7</w:t>
      </w:r>
      <w:r w:rsidR="00A57B4D" w:rsidRPr="00895744">
        <w:rPr>
          <w:bCs/>
          <w:i/>
          <w:iCs/>
          <w:color w:val="000000"/>
          <w:lang w:val="en-GB"/>
        </w:rPr>
        <w:t>.,</w:t>
      </w:r>
      <w:r w:rsidR="00895744" w:rsidRPr="00895744">
        <w:rPr>
          <w:bCs/>
          <w:iCs/>
          <w:color w:val="000000"/>
          <w:lang w:val="en-GB"/>
        </w:rPr>
        <w:t xml:space="preserve"> renumber as </w:t>
      </w:r>
      <w:r w:rsidR="00895744">
        <w:rPr>
          <w:bCs/>
          <w:iCs/>
          <w:color w:val="000000"/>
          <w:lang w:val="en-GB"/>
        </w:rPr>
        <w:t>6</w:t>
      </w:r>
      <w:r w:rsidR="00895744" w:rsidRPr="00895744">
        <w:rPr>
          <w:bCs/>
          <w:iCs/>
          <w:color w:val="000000"/>
          <w:lang w:val="en-GB"/>
        </w:rPr>
        <w:t>. and</w:t>
      </w:r>
      <w:r w:rsidR="00A57B4D" w:rsidRPr="00895744">
        <w:rPr>
          <w:bCs/>
          <w:i/>
          <w:iCs/>
          <w:color w:val="000000"/>
          <w:lang w:val="en-GB"/>
        </w:rPr>
        <w:t xml:space="preserve"> </w:t>
      </w:r>
      <w:r w:rsidR="00A57B4D" w:rsidRPr="00895744">
        <w:rPr>
          <w:lang w:val="en-GB"/>
        </w:rPr>
        <w:t>amend</w:t>
      </w:r>
      <w:r w:rsidR="00A57B4D" w:rsidRPr="007958C9">
        <w:rPr>
          <w:lang w:val="en-GB"/>
        </w:rPr>
        <w:t xml:space="preserve"> to read:</w:t>
      </w:r>
    </w:p>
    <w:p w:rsidR="00A57B4D" w:rsidRPr="007958C9" w:rsidRDefault="00895744" w:rsidP="00A57B4D">
      <w:pPr>
        <w:pStyle w:val="SingleTxtG"/>
        <w:ind w:left="2268" w:hanging="1134"/>
        <w:rPr>
          <w:rFonts w:ascii="Times New Roman" w:hAnsi="Times New Roman"/>
        </w:rPr>
      </w:pPr>
      <w:r w:rsidRPr="00916340">
        <w:rPr>
          <w:rFonts w:ascii="Times New Roman" w:hAnsi="Times New Roman"/>
        </w:rPr>
        <w:t>"</w:t>
      </w:r>
      <w:r w:rsidR="00A57B4D" w:rsidRPr="00895744">
        <w:rPr>
          <w:rFonts w:ascii="Times New Roman" w:hAnsi="Times New Roman"/>
          <w:strike/>
        </w:rPr>
        <w:t>7</w:t>
      </w:r>
      <w:r w:rsidRPr="00895744">
        <w:rPr>
          <w:rFonts w:ascii="Times New Roman" w:hAnsi="Times New Roman"/>
          <w:b/>
        </w:rPr>
        <w:t>6</w:t>
      </w:r>
      <w:r w:rsidR="00A57B4D" w:rsidRPr="007958C9">
        <w:rPr>
          <w:rFonts w:ascii="Times New Roman" w:hAnsi="Times New Roman"/>
        </w:rPr>
        <w:t>.</w:t>
      </w:r>
      <w:r w:rsidR="00A57B4D" w:rsidRPr="007958C9">
        <w:rPr>
          <w:rFonts w:ascii="Times New Roman" w:hAnsi="Times New Roman"/>
        </w:rPr>
        <w:tab/>
        <w:t>ISO 11451 "Road vehicles - Electrical disturbances by narrowband radiated electromagnetic energy - Vehicle test methods":</w:t>
      </w:r>
    </w:p>
    <w:p w:rsidR="00A57B4D" w:rsidRPr="007958C9" w:rsidRDefault="00A57B4D" w:rsidP="00A57B4D">
      <w:pPr>
        <w:pStyle w:val="SingleTxtG"/>
        <w:spacing w:after="0"/>
        <w:ind w:left="2268" w:hanging="1134"/>
        <w:rPr>
          <w:rFonts w:ascii="Times New Roman" w:hAnsi="Times New Roman"/>
        </w:rPr>
      </w:pPr>
      <w:r w:rsidRPr="007958C9">
        <w:rPr>
          <w:rFonts w:ascii="Times New Roman" w:hAnsi="Times New Roman"/>
        </w:rPr>
        <w:tab/>
        <w:t>Part 1:</w:t>
      </w:r>
      <w:r w:rsidRPr="007958C9">
        <w:rPr>
          <w:rFonts w:ascii="Times New Roman" w:hAnsi="Times New Roman"/>
        </w:rPr>
        <w:tab/>
        <w:t xml:space="preserve">General and definitions (ISO 11451-1, third edition 2005 and </w:t>
      </w:r>
    </w:p>
    <w:p w:rsidR="00A57B4D" w:rsidRPr="007958C9" w:rsidRDefault="00A57B4D" w:rsidP="00A57B4D">
      <w:pPr>
        <w:pStyle w:val="SingleTxtG"/>
        <w:ind w:left="2268" w:hanging="1134"/>
        <w:rPr>
          <w:rFonts w:ascii="Times New Roman" w:hAnsi="Times New Roman"/>
        </w:rPr>
      </w:pPr>
      <w:r w:rsidRPr="007958C9">
        <w:rPr>
          <w:rFonts w:ascii="Times New Roman" w:hAnsi="Times New Roman"/>
        </w:rPr>
        <w:tab/>
      </w:r>
      <w:r w:rsidRPr="007958C9">
        <w:rPr>
          <w:rFonts w:ascii="Times New Roman" w:hAnsi="Times New Roman"/>
        </w:rPr>
        <w:tab/>
      </w:r>
      <w:r w:rsidRPr="007958C9">
        <w:rPr>
          <w:rFonts w:ascii="Times New Roman" w:hAnsi="Times New Roman"/>
        </w:rPr>
        <w:tab/>
        <w:t>Amd1: 2008);</w:t>
      </w:r>
    </w:p>
    <w:p w:rsidR="00A57B4D" w:rsidRPr="007958C9" w:rsidRDefault="00A57B4D" w:rsidP="008B2642">
      <w:pPr>
        <w:pStyle w:val="SingleTxtG"/>
        <w:ind w:left="2835" w:hanging="561"/>
        <w:rPr>
          <w:rFonts w:ascii="Times New Roman" w:hAnsi="Times New Roman"/>
        </w:rPr>
      </w:pPr>
      <w:r w:rsidRPr="007958C9">
        <w:rPr>
          <w:rFonts w:ascii="Times New Roman" w:hAnsi="Times New Roman"/>
        </w:rPr>
        <w:t>Part 2:</w:t>
      </w:r>
      <w:r w:rsidRPr="007958C9">
        <w:rPr>
          <w:rFonts w:ascii="Times New Roman" w:hAnsi="Times New Roman"/>
        </w:rPr>
        <w:tab/>
        <w:t xml:space="preserve">Off-vehicle radiation source (ISO 11451-2, </w:t>
      </w:r>
      <w:r w:rsidRPr="007958C9">
        <w:rPr>
          <w:rFonts w:ascii="Times New Roman" w:hAnsi="Times New Roman"/>
          <w:strike/>
        </w:rPr>
        <w:t>third edition 2005</w:t>
      </w:r>
      <w:r w:rsidRPr="007958C9">
        <w:rPr>
          <w:rFonts w:ascii="Times New Roman" w:hAnsi="Times New Roman"/>
          <w:b/>
        </w:rPr>
        <w:t xml:space="preserve"> fourth edition 2015</w:t>
      </w:r>
      <w:r w:rsidRPr="007958C9">
        <w:rPr>
          <w:rFonts w:ascii="Times New Roman" w:hAnsi="Times New Roman"/>
        </w:rPr>
        <w:t>);</w:t>
      </w:r>
    </w:p>
    <w:p w:rsidR="00A57B4D" w:rsidRPr="007958C9" w:rsidRDefault="00A57B4D" w:rsidP="008B2642">
      <w:pPr>
        <w:pStyle w:val="SingleTxtG"/>
        <w:ind w:left="2835" w:hanging="561"/>
        <w:rPr>
          <w:rFonts w:ascii="Times New Roman" w:hAnsi="Times New Roman"/>
          <w:b/>
        </w:rPr>
      </w:pPr>
      <w:r w:rsidRPr="007958C9">
        <w:rPr>
          <w:rFonts w:ascii="Times New Roman" w:hAnsi="Times New Roman"/>
        </w:rPr>
        <w:t>Part 4:</w:t>
      </w:r>
      <w:r w:rsidRPr="007958C9">
        <w:rPr>
          <w:rFonts w:ascii="Times New Roman" w:hAnsi="Times New Roman"/>
        </w:rPr>
        <w:tab/>
        <w:t xml:space="preserve">Bulk current injection (BCI) (ISO 11451-4, </w:t>
      </w:r>
      <w:r w:rsidRPr="007958C9">
        <w:rPr>
          <w:rFonts w:ascii="Times New Roman" w:hAnsi="Times New Roman"/>
          <w:strike/>
        </w:rPr>
        <w:t>first edition 1995</w:t>
      </w:r>
      <w:r w:rsidRPr="007958C9">
        <w:rPr>
          <w:rFonts w:ascii="Times New Roman" w:hAnsi="Times New Roman"/>
        </w:rPr>
        <w:t xml:space="preserve"> </w:t>
      </w:r>
      <w:r w:rsidRPr="007958C9">
        <w:rPr>
          <w:rFonts w:ascii="Times New Roman" w:hAnsi="Times New Roman"/>
          <w:b/>
        </w:rPr>
        <w:t>third edition 2013</w:t>
      </w:r>
      <w:r w:rsidRPr="007958C9">
        <w:rPr>
          <w:rFonts w:ascii="Times New Roman" w:hAnsi="Times New Roman"/>
        </w:rPr>
        <w:t>)</w:t>
      </w:r>
      <w:r w:rsidRPr="007958C9">
        <w:rPr>
          <w:rFonts w:ascii="Times New Roman" w:hAnsi="Times New Roman"/>
          <w:b/>
        </w:rPr>
        <w:t>.</w:t>
      </w:r>
      <w:r w:rsidR="00895744" w:rsidRPr="00916340">
        <w:rPr>
          <w:rFonts w:ascii="Times New Roman" w:hAnsi="Times New Roman"/>
        </w:rPr>
        <w:t>"</w:t>
      </w:r>
    </w:p>
    <w:p w:rsidR="00400FB5" w:rsidRPr="007958C9" w:rsidRDefault="008636B0" w:rsidP="00400FB5">
      <w:pPr>
        <w:spacing w:after="120" w:line="240" w:lineRule="auto"/>
        <w:ind w:left="1134"/>
        <w:rPr>
          <w:bCs/>
          <w:i/>
          <w:iCs/>
          <w:color w:val="000000"/>
          <w:lang w:val="en-US"/>
        </w:rPr>
      </w:pPr>
      <w:r w:rsidRPr="007958C9">
        <w:rPr>
          <w:bCs/>
          <w:i/>
          <w:iCs/>
          <w:color w:val="000000"/>
          <w:lang w:val="en-GB"/>
        </w:rPr>
        <w:t>Appendix 1,  p</w:t>
      </w:r>
      <w:r w:rsidR="00400FB5" w:rsidRPr="007958C9">
        <w:rPr>
          <w:bCs/>
          <w:i/>
          <w:iCs/>
          <w:color w:val="000000"/>
          <w:lang w:val="en-GB"/>
        </w:rPr>
        <w:t xml:space="preserve">aragraph 8., </w:t>
      </w:r>
      <w:r w:rsidR="00895744">
        <w:rPr>
          <w:bCs/>
          <w:iCs/>
          <w:color w:val="000000"/>
          <w:lang w:val="en-GB"/>
        </w:rPr>
        <w:t xml:space="preserve">renumber as 7. and </w:t>
      </w:r>
      <w:r w:rsidR="00400FB5" w:rsidRPr="007958C9">
        <w:rPr>
          <w:lang w:val="en-GB"/>
        </w:rPr>
        <w:t>amend to read:</w:t>
      </w:r>
    </w:p>
    <w:p w:rsidR="00400FB5" w:rsidRPr="007958C9" w:rsidRDefault="00400FB5" w:rsidP="00400FB5">
      <w:pPr>
        <w:pStyle w:val="SingleTxtG"/>
        <w:ind w:left="2268" w:hanging="1134"/>
        <w:rPr>
          <w:rFonts w:ascii="Times New Roman" w:hAnsi="Times New Roman"/>
        </w:rPr>
      </w:pPr>
      <w:r w:rsidRPr="007958C9">
        <w:rPr>
          <w:rFonts w:ascii="Times New Roman" w:hAnsi="Times New Roman"/>
        </w:rPr>
        <w:t>“</w:t>
      </w:r>
      <w:r w:rsidRPr="00895744">
        <w:rPr>
          <w:rFonts w:ascii="Times New Roman" w:hAnsi="Times New Roman"/>
          <w:strike/>
        </w:rPr>
        <w:t>8</w:t>
      </w:r>
      <w:r w:rsidR="00895744" w:rsidRPr="00895744">
        <w:rPr>
          <w:rFonts w:ascii="Times New Roman" w:hAnsi="Times New Roman"/>
          <w:b/>
        </w:rPr>
        <w:t>7</w:t>
      </w:r>
      <w:r w:rsidRPr="007958C9">
        <w:rPr>
          <w:rFonts w:ascii="Times New Roman" w:hAnsi="Times New Roman"/>
        </w:rPr>
        <w:t>.</w:t>
      </w:r>
      <w:r w:rsidRPr="007958C9">
        <w:rPr>
          <w:rFonts w:ascii="Times New Roman" w:hAnsi="Times New Roman"/>
        </w:rPr>
        <w:tab/>
        <w:t>ISO 11452 "Road vehicles - Electrical disturbances by narrowband radiated electromagnetic energy - Component test methods":</w:t>
      </w:r>
    </w:p>
    <w:p w:rsidR="00400FB5" w:rsidRPr="007958C9" w:rsidRDefault="00400FB5" w:rsidP="00400FB5">
      <w:pPr>
        <w:pStyle w:val="SingleTxtG"/>
        <w:spacing w:after="0"/>
        <w:ind w:left="2268" w:hanging="1134"/>
        <w:rPr>
          <w:rFonts w:ascii="Times New Roman" w:hAnsi="Times New Roman"/>
        </w:rPr>
      </w:pPr>
      <w:r w:rsidRPr="007958C9">
        <w:rPr>
          <w:rFonts w:ascii="Times New Roman" w:hAnsi="Times New Roman"/>
        </w:rPr>
        <w:tab/>
        <w:t>Part 1:</w:t>
      </w:r>
      <w:r w:rsidRPr="007958C9">
        <w:rPr>
          <w:rFonts w:ascii="Times New Roman" w:hAnsi="Times New Roman"/>
        </w:rPr>
        <w:tab/>
        <w:t>General and definitions (ISO 11452-1, third edition 2005 and</w:t>
      </w:r>
    </w:p>
    <w:p w:rsidR="00400FB5" w:rsidRPr="007958C9" w:rsidRDefault="00400FB5" w:rsidP="00400FB5">
      <w:pPr>
        <w:pStyle w:val="SingleTxtG"/>
        <w:ind w:left="2268" w:hanging="1134"/>
        <w:rPr>
          <w:rFonts w:ascii="Times New Roman" w:hAnsi="Times New Roman"/>
        </w:rPr>
      </w:pPr>
      <w:r w:rsidRPr="007958C9">
        <w:rPr>
          <w:rFonts w:ascii="Times New Roman" w:hAnsi="Times New Roman"/>
        </w:rPr>
        <w:tab/>
      </w:r>
      <w:r w:rsidRPr="007958C9">
        <w:rPr>
          <w:rFonts w:ascii="Times New Roman" w:hAnsi="Times New Roman"/>
        </w:rPr>
        <w:tab/>
      </w:r>
      <w:r w:rsidRPr="007958C9">
        <w:rPr>
          <w:rFonts w:ascii="Times New Roman" w:hAnsi="Times New Roman"/>
        </w:rPr>
        <w:tab/>
        <w:t>Amd1: 2008);</w:t>
      </w:r>
    </w:p>
    <w:p w:rsidR="00400FB5" w:rsidRPr="007958C9" w:rsidRDefault="00400FB5" w:rsidP="00400FB5">
      <w:pPr>
        <w:pStyle w:val="SingleTxtG"/>
        <w:ind w:left="2268" w:hanging="1134"/>
        <w:rPr>
          <w:rFonts w:ascii="Times New Roman" w:hAnsi="Times New Roman"/>
        </w:rPr>
      </w:pPr>
      <w:r w:rsidRPr="007958C9">
        <w:rPr>
          <w:rFonts w:ascii="Times New Roman" w:hAnsi="Times New Roman"/>
        </w:rPr>
        <w:tab/>
        <w:t>Part 2:</w:t>
      </w:r>
      <w:r w:rsidRPr="007958C9">
        <w:rPr>
          <w:rFonts w:ascii="Times New Roman" w:hAnsi="Times New Roman"/>
        </w:rPr>
        <w:tab/>
        <w:t>Absorber-lined chamber (ISO 11452-2, second edition 2004);</w:t>
      </w:r>
    </w:p>
    <w:p w:rsidR="00400FB5" w:rsidRPr="007958C9" w:rsidRDefault="00400FB5" w:rsidP="00400FB5">
      <w:pPr>
        <w:pStyle w:val="SingleTxtG"/>
        <w:spacing w:after="0"/>
        <w:ind w:left="2268" w:hanging="1134"/>
        <w:rPr>
          <w:rFonts w:ascii="Times New Roman" w:hAnsi="Times New Roman"/>
          <w:color w:val="000000"/>
        </w:rPr>
      </w:pPr>
      <w:r w:rsidRPr="007958C9">
        <w:rPr>
          <w:rFonts w:ascii="Times New Roman" w:hAnsi="Times New Roman"/>
        </w:rPr>
        <w:tab/>
        <w:t>Part 3:</w:t>
      </w:r>
      <w:r w:rsidRPr="007958C9">
        <w:rPr>
          <w:rFonts w:ascii="Times New Roman" w:hAnsi="Times New Roman"/>
        </w:rPr>
        <w:tab/>
        <w:t xml:space="preserve">Transverse electromagnetic mode (TEM) cell (ISO 11452-3, </w:t>
      </w:r>
      <w:r w:rsidRPr="007958C9">
        <w:rPr>
          <w:rFonts w:ascii="Times New Roman" w:hAnsi="Times New Roman"/>
          <w:color w:val="000000"/>
        </w:rPr>
        <w:t xml:space="preserve">third </w:t>
      </w:r>
    </w:p>
    <w:p w:rsidR="00400FB5" w:rsidRPr="007958C9" w:rsidRDefault="00400FB5" w:rsidP="00400FB5">
      <w:pPr>
        <w:pStyle w:val="SingleTxtG"/>
        <w:ind w:left="2268" w:hanging="1134"/>
        <w:rPr>
          <w:rFonts w:ascii="Times New Roman" w:hAnsi="Times New Roman"/>
        </w:rPr>
      </w:pPr>
      <w:r w:rsidRPr="007958C9">
        <w:rPr>
          <w:rFonts w:ascii="Times New Roman" w:hAnsi="Times New Roman"/>
          <w:color w:val="000000"/>
        </w:rPr>
        <w:tab/>
      </w:r>
      <w:r w:rsidRPr="007958C9">
        <w:rPr>
          <w:rFonts w:ascii="Times New Roman" w:hAnsi="Times New Roman"/>
          <w:color w:val="000000"/>
        </w:rPr>
        <w:tab/>
      </w:r>
      <w:r w:rsidRPr="007958C9">
        <w:rPr>
          <w:rFonts w:ascii="Times New Roman" w:hAnsi="Times New Roman"/>
          <w:color w:val="000000"/>
        </w:rPr>
        <w:tab/>
        <w:t xml:space="preserve">edition </w:t>
      </w:r>
      <w:r w:rsidRPr="007958C9">
        <w:rPr>
          <w:rFonts w:ascii="Times New Roman" w:hAnsi="Times New Roman"/>
          <w:strike/>
          <w:color w:val="000000"/>
        </w:rPr>
        <w:t>2001</w:t>
      </w:r>
      <w:r w:rsidRPr="007958C9">
        <w:rPr>
          <w:rFonts w:ascii="Times New Roman" w:hAnsi="Times New Roman"/>
          <w:color w:val="000000"/>
        </w:rPr>
        <w:t xml:space="preserve"> </w:t>
      </w:r>
      <w:r w:rsidRPr="007958C9">
        <w:rPr>
          <w:rFonts w:ascii="Times New Roman" w:hAnsi="Times New Roman"/>
          <w:b/>
          <w:color w:val="000000"/>
        </w:rPr>
        <w:t>2016</w:t>
      </w:r>
      <w:r w:rsidRPr="007958C9">
        <w:rPr>
          <w:rFonts w:ascii="Times New Roman" w:hAnsi="Times New Roman"/>
        </w:rPr>
        <w:t>);</w:t>
      </w:r>
    </w:p>
    <w:p w:rsidR="00400FB5" w:rsidRPr="007958C9" w:rsidRDefault="00400FB5" w:rsidP="00400FB5">
      <w:pPr>
        <w:pStyle w:val="SingleTxtG"/>
        <w:spacing w:after="0"/>
        <w:ind w:left="2268" w:hanging="1134"/>
        <w:rPr>
          <w:rFonts w:ascii="Times New Roman" w:hAnsi="Times New Roman"/>
          <w:strike/>
        </w:rPr>
      </w:pPr>
      <w:r w:rsidRPr="007958C9">
        <w:rPr>
          <w:rFonts w:ascii="Times New Roman" w:hAnsi="Times New Roman"/>
        </w:rPr>
        <w:tab/>
        <w:t>Part 4:</w:t>
      </w:r>
      <w:r w:rsidRPr="007958C9">
        <w:rPr>
          <w:rFonts w:ascii="Times New Roman" w:hAnsi="Times New Roman"/>
        </w:rPr>
        <w:tab/>
        <w:t xml:space="preserve">Bulk current injection (BCI) (ISO 11452-4, </w:t>
      </w:r>
      <w:r w:rsidRPr="007958C9">
        <w:rPr>
          <w:rFonts w:ascii="Times New Roman" w:hAnsi="Times New Roman"/>
          <w:strike/>
        </w:rPr>
        <w:t xml:space="preserve">third edition 2005 and </w:t>
      </w:r>
    </w:p>
    <w:p w:rsidR="00400FB5" w:rsidRPr="007958C9" w:rsidRDefault="00400FB5" w:rsidP="00400FB5">
      <w:pPr>
        <w:pStyle w:val="SingleTxtG"/>
        <w:ind w:left="2268" w:hanging="1134"/>
        <w:rPr>
          <w:rFonts w:ascii="Times New Roman" w:hAnsi="Times New Roman"/>
        </w:rPr>
      </w:pPr>
      <w:r w:rsidRPr="007958C9">
        <w:rPr>
          <w:rFonts w:ascii="Times New Roman" w:hAnsi="Times New Roman"/>
        </w:rPr>
        <w:tab/>
      </w:r>
      <w:r w:rsidRPr="007958C9">
        <w:rPr>
          <w:rFonts w:ascii="Times New Roman" w:hAnsi="Times New Roman"/>
        </w:rPr>
        <w:tab/>
      </w:r>
      <w:r w:rsidRPr="007958C9">
        <w:rPr>
          <w:rFonts w:ascii="Times New Roman" w:hAnsi="Times New Roman"/>
        </w:rPr>
        <w:tab/>
      </w:r>
      <w:r w:rsidRPr="007958C9">
        <w:rPr>
          <w:rFonts w:ascii="Times New Roman" w:hAnsi="Times New Roman"/>
          <w:strike/>
        </w:rPr>
        <w:t>Corrigendum 1:2009</w:t>
      </w:r>
      <w:r w:rsidRPr="007958C9">
        <w:rPr>
          <w:rFonts w:ascii="Times New Roman" w:hAnsi="Times New Roman"/>
        </w:rPr>
        <w:t xml:space="preserve"> </w:t>
      </w:r>
      <w:r w:rsidRPr="007958C9">
        <w:rPr>
          <w:rFonts w:ascii="Times New Roman" w:hAnsi="Times New Roman"/>
          <w:b/>
        </w:rPr>
        <w:t>fourth edition 2011</w:t>
      </w:r>
      <w:r w:rsidRPr="007958C9">
        <w:rPr>
          <w:rFonts w:ascii="Times New Roman" w:hAnsi="Times New Roman"/>
        </w:rPr>
        <w:t>);</w:t>
      </w:r>
    </w:p>
    <w:p w:rsidR="00400FB5" w:rsidRDefault="00400FB5" w:rsidP="00400FB5">
      <w:pPr>
        <w:pStyle w:val="SingleTxtG"/>
        <w:ind w:left="2268" w:hanging="1134"/>
        <w:rPr>
          <w:rFonts w:ascii="Times New Roman" w:hAnsi="Times New Roman"/>
        </w:rPr>
      </w:pPr>
      <w:r w:rsidRPr="007958C9">
        <w:rPr>
          <w:rFonts w:ascii="Times New Roman" w:hAnsi="Times New Roman"/>
        </w:rPr>
        <w:tab/>
        <w:t>Part 5:</w:t>
      </w:r>
      <w:r w:rsidRPr="007958C9">
        <w:rPr>
          <w:rFonts w:ascii="Times New Roman" w:hAnsi="Times New Roman"/>
        </w:rPr>
        <w:tab/>
        <w:t>Stripline (ISO 11452-5, second edition 2002).”</w:t>
      </w:r>
    </w:p>
    <w:p w:rsidR="00A7747B" w:rsidRDefault="00A7747B" w:rsidP="00A7747B">
      <w:pPr>
        <w:spacing w:after="120" w:line="240" w:lineRule="auto"/>
        <w:ind w:left="1134"/>
        <w:rPr>
          <w:bCs/>
          <w:iCs/>
          <w:color w:val="000000"/>
          <w:lang w:val="en-GB"/>
        </w:rPr>
      </w:pPr>
      <w:bookmarkStart w:id="9" w:name="_Hlk520455023"/>
      <w:r w:rsidRPr="00895744">
        <w:rPr>
          <w:bCs/>
          <w:i/>
          <w:iCs/>
          <w:color w:val="000000"/>
          <w:lang w:val="en-GB"/>
        </w:rPr>
        <w:t xml:space="preserve">Appendix 1, paragraphs </w:t>
      </w:r>
      <w:r>
        <w:rPr>
          <w:bCs/>
          <w:i/>
          <w:iCs/>
          <w:color w:val="000000"/>
          <w:lang w:val="en-GB"/>
        </w:rPr>
        <w:t>9</w:t>
      </w:r>
      <w:r w:rsidRPr="00895744">
        <w:rPr>
          <w:bCs/>
          <w:i/>
          <w:iCs/>
          <w:color w:val="000000"/>
          <w:lang w:val="en-GB"/>
        </w:rPr>
        <w:t xml:space="preserve">. to </w:t>
      </w:r>
      <w:r>
        <w:rPr>
          <w:bCs/>
          <w:i/>
          <w:iCs/>
          <w:color w:val="000000"/>
          <w:lang w:val="en-GB"/>
        </w:rPr>
        <w:t>15</w:t>
      </w:r>
      <w:r w:rsidRPr="00895744">
        <w:rPr>
          <w:bCs/>
          <w:i/>
          <w:iCs/>
          <w:color w:val="000000"/>
          <w:lang w:val="en-GB"/>
        </w:rPr>
        <w:t xml:space="preserve">., </w:t>
      </w:r>
      <w:r w:rsidRPr="00895744">
        <w:rPr>
          <w:bCs/>
          <w:iCs/>
          <w:color w:val="000000"/>
          <w:lang w:val="en-GB"/>
        </w:rPr>
        <w:t xml:space="preserve">renumber as </w:t>
      </w:r>
      <w:r>
        <w:rPr>
          <w:bCs/>
          <w:iCs/>
          <w:color w:val="000000"/>
          <w:lang w:val="en-GB"/>
        </w:rPr>
        <w:t>8</w:t>
      </w:r>
      <w:r w:rsidRPr="00895744">
        <w:rPr>
          <w:bCs/>
          <w:iCs/>
          <w:color w:val="000000"/>
          <w:lang w:val="en-GB"/>
        </w:rPr>
        <w:t xml:space="preserve">. to </w:t>
      </w:r>
      <w:r>
        <w:rPr>
          <w:bCs/>
          <w:iCs/>
          <w:color w:val="000000"/>
          <w:lang w:val="en-GB"/>
        </w:rPr>
        <w:t>14</w:t>
      </w:r>
      <w:r w:rsidRPr="00895744">
        <w:rPr>
          <w:bCs/>
          <w:iCs/>
          <w:color w:val="000000"/>
          <w:lang w:val="en-GB"/>
        </w:rPr>
        <w:t>., respectively.</w:t>
      </w:r>
    </w:p>
    <w:bookmarkEnd w:id="9"/>
    <w:p w:rsidR="0070449A" w:rsidRPr="007958C9" w:rsidRDefault="008636B0" w:rsidP="0070449A">
      <w:pPr>
        <w:spacing w:after="120" w:line="240" w:lineRule="auto"/>
        <w:ind w:left="1134"/>
        <w:rPr>
          <w:bCs/>
          <w:iCs/>
          <w:color w:val="000000"/>
          <w:lang w:val="en-GB"/>
        </w:rPr>
      </w:pPr>
      <w:r w:rsidRPr="007958C9">
        <w:rPr>
          <w:bCs/>
          <w:i/>
          <w:iCs/>
          <w:color w:val="000000"/>
          <w:lang w:val="en-GB"/>
        </w:rPr>
        <w:t>Appendix 1, p</w:t>
      </w:r>
      <w:r w:rsidR="0070449A" w:rsidRPr="007958C9">
        <w:rPr>
          <w:bCs/>
          <w:i/>
          <w:iCs/>
          <w:color w:val="000000"/>
          <w:lang w:val="en-GB"/>
        </w:rPr>
        <w:t xml:space="preserve">aragraph 16., </w:t>
      </w:r>
      <w:r w:rsidR="0070449A" w:rsidRPr="007958C9">
        <w:rPr>
          <w:bCs/>
          <w:iCs/>
          <w:color w:val="000000"/>
          <w:lang w:val="en-GB"/>
        </w:rPr>
        <w:t>delete.</w:t>
      </w:r>
    </w:p>
    <w:p w:rsidR="0070449A" w:rsidRPr="007958C9" w:rsidRDefault="008636B0" w:rsidP="0070449A">
      <w:pPr>
        <w:spacing w:after="120" w:line="240" w:lineRule="auto"/>
        <w:ind w:left="1134"/>
        <w:rPr>
          <w:bCs/>
          <w:iCs/>
          <w:color w:val="000000"/>
          <w:lang w:val="en-GB"/>
        </w:rPr>
      </w:pPr>
      <w:r w:rsidRPr="007958C9">
        <w:rPr>
          <w:bCs/>
          <w:i/>
          <w:iCs/>
          <w:color w:val="000000"/>
          <w:lang w:val="en-GB"/>
        </w:rPr>
        <w:t>A</w:t>
      </w:r>
      <w:bookmarkStart w:id="10" w:name="_Hlk520455194"/>
      <w:r w:rsidRPr="007958C9">
        <w:rPr>
          <w:bCs/>
          <w:i/>
          <w:iCs/>
          <w:color w:val="000000"/>
          <w:lang w:val="en-GB"/>
        </w:rPr>
        <w:t>ppendix 1, p</w:t>
      </w:r>
      <w:r w:rsidR="0070449A" w:rsidRPr="007958C9">
        <w:rPr>
          <w:bCs/>
          <w:i/>
          <w:iCs/>
          <w:color w:val="000000"/>
          <w:lang w:val="en-GB"/>
        </w:rPr>
        <w:t>aragraph</w:t>
      </w:r>
      <w:r w:rsidR="0002551E" w:rsidRPr="007958C9">
        <w:rPr>
          <w:bCs/>
          <w:i/>
          <w:iCs/>
          <w:color w:val="000000"/>
          <w:lang w:val="en-GB"/>
        </w:rPr>
        <w:t>s</w:t>
      </w:r>
      <w:r w:rsidR="0070449A" w:rsidRPr="007958C9">
        <w:rPr>
          <w:bCs/>
          <w:i/>
          <w:iCs/>
          <w:color w:val="000000"/>
          <w:lang w:val="en-GB"/>
        </w:rPr>
        <w:t xml:space="preserve"> </w:t>
      </w:r>
      <w:r w:rsidR="00A57B4D" w:rsidRPr="007958C9">
        <w:rPr>
          <w:bCs/>
          <w:i/>
          <w:iCs/>
          <w:color w:val="000000"/>
          <w:lang w:val="en-GB"/>
        </w:rPr>
        <w:t>17. to 19</w:t>
      </w:r>
      <w:r w:rsidR="0070449A" w:rsidRPr="007958C9">
        <w:rPr>
          <w:bCs/>
          <w:i/>
          <w:iCs/>
          <w:color w:val="000000"/>
          <w:lang w:val="en-GB"/>
        </w:rPr>
        <w:t xml:space="preserve">., </w:t>
      </w:r>
      <w:r w:rsidR="0070449A" w:rsidRPr="007958C9">
        <w:rPr>
          <w:bCs/>
          <w:iCs/>
          <w:color w:val="000000"/>
          <w:lang w:val="en-GB"/>
        </w:rPr>
        <w:t>renumber</w:t>
      </w:r>
      <w:r w:rsidR="0002551E" w:rsidRPr="007958C9">
        <w:rPr>
          <w:bCs/>
          <w:iCs/>
          <w:color w:val="000000"/>
          <w:lang w:val="en-GB"/>
        </w:rPr>
        <w:t xml:space="preserve"> as</w:t>
      </w:r>
      <w:r w:rsidR="00A57B4D" w:rsidRPr="007958C9">
        <w:rPr>
          <w:bCs/>
          <w:iCs/>
          <w:color w:val="000000"/>
          <w:lang w:val="en-GB"/>
        </w:rPr>
        <w:t xml:space="preserve"> 1</w:t>
      </w:r>
      <w:r w:rsidR="00377BE7">
        <w:rPr>
          <w:bCs/>
          <w:iCs/>
          <w:color w:val="000000"/>
          <w:lang w:val="en-GB"/>
        </w:rPr>
        <w:t>5</w:t>
      </w:r>
      <w:r w:rsidR="00A57B4D" w:rsidRPr="007958C9">
        <w:rPr>
          <w:bCs/>
          <w:iCs/>
          <w:color w:val="000000"/>
          <w:lang w:val="en-GB"/>
        </w:rPr>
        <w:t>. to 1</w:t>
      </w:r>
      <w:r w:rsidR="00377BE7">
        <w:rPr>
          <w:bCs/>
          <w:iCs/>
          <w:color w:val="000000"/>
          <w:lang w:val="en-GB"/>
        </w:rPr>
        <w:t>7</w:t>
      </w:r>
      <w:r w:rsidR="0070449A" w:rsidRPr="007958C9">
        <w:rPr>
          <w:bCs/>
          <w:iCs/>
          <w:color w:val="000000"/>
          <w:lang w:val="en-GB"/>
        </w:rPr>
        <w:t>.</w:t>
      </w:r>
      <w:r w:rsidR="0002551E" w:rsidRPr="007958C9">
        <w:rPr>
          <w:bCs/>
          <w:iCs/>
          <w:color w:val="000000"/>
          <w:lang w:val="en-GB"/>
        </w:rPr>
        <w:t>, respectively.</w:t>
      </w:r>
    </w:p>
    <w:bookmarkEnd w:id="10"/>
    <w:p w:rsidR="00A57B4D" w:rsidRPr="007958C9" w:rsidRDefault="008636B0" w:rsidP="00A57B4D">
      <w:pPr>
        <w:spacing w:after="120" w:line="240" w:lineRule="auto"/>
        <w:ind w:left="1134"/>
        <w:rPr>
          <w:lang w:val="en-GB"/>
        </w:rPr>
      </w:pPr>
      <w:r w:rsidRPr="007958C9">
        <w:rPr>
          <w:bCs/>
          <w:i/>
          <w:iCs/>
          <w:color w:val="000000"/>
          <w:lang w:val="en-GB"/>
        </w:rPr>
        <w:t>Appendix 1, p</w:t>
      </w:r>
      <w:r w:rsidR="00A57B4D" w:rsidRPr="007958C9">
        <w:rPr>
          <w:bCs/>
          <w:i/>
          <w:iCs/>
          <w:color w:val="000000"/>
          <w:lang w:val="en-GB"/>
        </w:rPr>
        <w:t xml:space="preserve">aragraph 20., </w:t>
      </w:r>
      <w:r w:rsidR="00A57B4D" w:rsidRPr="007958C9">
        <w:rPr>
          <w:bCs/>
          <w:iCs/>
          <w:color w:val="000000"/>
          <w:lang w:val="en-GB"/>
        </w:rPr>
        <w:t>renumber 1</w:t>
      </w:r>
      <w:r w:rsidR="00377BE7">
        <w:rPr>
          <w:bCs/>
          <w:iCs/>
          <w:color w:val="000000"/>
          <w:lang w:val="en-GB"/>
        </w:rPr>
        <w:t>8</w:t>
      </w:r>
      <w:r w:rsidR="00A57B4D" w:rsidRPr="007958C9">
        <w:rPr>
          <w:bCs/>
          <w:iCs/>
          <w:color w:val="000000"/>
          <w:lang w:val="en-GB"/>
        </w:rPr>
        <w:t>. and</w:t>
      </w:r>
      <w:r w:rsidR="00A57B4D" w:rsidRPr="007958C9">
        <w:rPr>
          <w:bCs/>
          <w:i/>
          <w:iCs/>
          <w:color w:val="000000"/>
          <w:lang w:val="en-GB"/>
        </w:rPr>
        <w:t xml:space="preserve"> </w:t>
      </w:r>
      <w:r w:rsidR="00A57B4D" w:rsidRPr="007958C9">
        <w:rPr>
          <w:lang w:val="en-GB"/>
        </w:rPr>
        <w:t>amend to read:</w:t>
      </w:r>
    </w:p>
    <w:p w:rsidR="00A57B4D" w:rsidRPr="007958C9" w:rsidRDefault="00377BE7" w:rsidP="00A57B4D">
      <w:pPr>
        <w:pStyle w:val="SingleTxtG"/>
        <w:ind w:left="2268" w:hanging="1134"/>
        <w:rPr>
          <w:rFonts w:ascii="Times New Roman" w:hAnsi="Times New Roman"/>
        </w:rPr>
      </w:pPr>
      <w:bookmarkStart w:id="11" w:name="_Hlk520455226"/>
      <w:r w:rsidRPr="00916340">
        <w:rPr>
          <w:rFonts w:ascii="Times New Roman" w:hAnsi="Times New Roman"/>
        </w:rPr>
        <w:t>"</w:t>
      </w:r>
      <w:bookmarkEnd w:id="11"/>
      <w:r w:rsidR="00A57B4D" w:rsidRPr="007958C9">
        <w:rPr>
          <w:rFonts w:ascii="Times New Roman" w:hAnsi="Times New Roman"/>
          <w:strike/>
        </w:rPr>
        <w:t>20.</w:t>
      </w:r>
      <w:r w:rsidR="00A57B4D" w:rsidRPr="007958C9">
        <w:rPr>
          <w:rFonts w:ascii="Times New Roman" w:hAnsi="Times New Roman"/>
          <w:b/>
        </w:rPr>
        <w:t>1</w:t>
      </w:r>
      <w:r>
        <w:rPr>
          <w:rFonts w:ascii="Times New Roman" w:hAnsi="Times New Roman"/>
          <w:b/>
        </w:rPr>
        <w:t>8</w:t>
      </w:r>
      <w:r w:rsidR="00A57B4D" w:rsidRPr="007958C9">
        <w:rPr>
          <w:rFonts w:ascii="Times New Roman" w:hAnsi="Times New Roman"/>
          <w:b/>
        </w:rPr>
        <w:t>.</w:t>
      </w:r>
      <w:r w:rsidR="00A57B4D" w:rsidRPr="007958C9">
        <w:rPr>
          <w:rFonts w:ascii="Times New Roman" w:hAnsi="Times New Roman"/>
        </w:rPr>
        <w:tab/>
        <w:t xml:space="preserve">CISPR 16-1-2 "Specification for radio disturbance and immunity measuring apparatus and methods - Part 1-2: Radio disturbance and immunity measuring apparatus - Ancillary equipment - Conducted disturbances", </w:t>
      </w:r>
      <w:r w:rsidR="00A57B4D" w:rsidRPr="007958C9">
        <w:rPr>
          <w:rFonts w:ascii="Times New Roman" w:hAnsi="Times New Roman"/>
          <w:strike/>
        </w:rPr>
        <w:t>edition 1.2: 2006</w:t>
      </w:r>
      <w:r w:rsidR="00A57B4D" w:rsidRPr="007958C9">
        <w:rPr>
          <w:rFonts w:ascii="Times New Roman" w:hAnsi="Times New Roman"/>
        </w:rPr>
        <w:t xml:space="preserve"> </w:t>
      </w:r>
      <w:r w:rsidR="00A57B4D" w:rsidRPr="007958C9">
        <w:rPr>
          <w:rFonts w:ascii="Times New Roman" w:hAnsi="Times New Roman"/>
          <w:b/>
        </w:rPr>
        <w:t>edition 2 2014</w:t>
      </w:r>
      <w:r w:rsidR="00A57B4D" w:rsidRPr="007958C9">
        <w:rPr>
          <w:rFonts w:ascii="Times New Roman" w:hAnsi="Times New Roman"/>
        </w:rPr>
        <w:t>.</w:t>
      </w:r>
      <w:r w:rsidRPr="00916340">
        <w:rPr>
          <w:rFonts w:ascii="Times New Roman" w:hAnsi="Times New Roman"/>
        </w:rPr>
        <w:t>"</w:t>
      </w:r>
    </w:p>
    <w:p w:rsidR="00A57B4D" w:rsidRPr="007958C9" w:rsidRDefault="00377BE7" w:rsidP="00A57B4D">
      <w:pPr>
        <w:spacing w:after="120" w:line="240" w:lineRule="auto"/>
        <w:ind w:left="1134"/>
        <w:rPr>
          <w:bCs/>
          <w:i/>
          <w:iCs/>
          <w:color w:val="000000"/>
          <w:lang w:val="en-US"/>
        </w:rPr>
      </w:pPr>
      <w:r w:rsidRPr="007958C9">
        <w:rPr>
          <w:bCs/>
          <w:i/>
          <w:iCs/>
          <w:color w:val="000000"/>
          <w:lang w:val="en-GB"/>
        </w:rPr>
        <w:t>Appendix 1</w:t>
      </w:r>
      <w:r>
        <w:rPr>
          <w:bCs/>
          <w:i/>
          <w:iCs/>
          <w:color w:val="000000"/>
          <w:lang w:val="en-GB"/>
        </w:rPr>
        <w:t>,</w:t>
      </w:r>
      <w:r w:rsidR="001623FF" w:rsidRPr="007958C9">
        <w:rPr>
          <w:bCs/>
          <w:i/>
          <w:iCs/>
          <w:color w:val="000000"/>
          <w:lang w:val="en-GB"/>
        </w:rPr>
        <w:t xml:space="preserve"> </w:t>
      </w:r>
      <w:r w:rsidRPr="008B2642">
        <w:rPr>
          <w:bCs/>
          <w:iCs/>
          <w:color w:val="000000"/>
          <w:lang w:val="en-GB"/>
        </w:rPr>
        <w:t>insert</w:t>
      </w:r>
      <w:r>
        <w:rPr>
          <w:bCs/>
          <w:i/>
          <w:iCs/>
          <w:color w:val="000000"/>
          <w:lang w:val="en-GB"/>
        </w:rPr>
        <w:t xml:space="preserve"> a </w:t>
      </w:r>
      <w:r w:rsidR="001623FF" w:rsidRPr="007958C9">
        <w:rPr>
          <w:bCs/>
          <w:i/>
          <w:iCs/>
          <w:color w:val="000000"/>
          <w:lang w:val="en-GB"/>
        </w:rPr>
        <w:t>new paragraph</w:t>
      </w:r>
      <w:r>
        <w:rPr>
          <w:bCs/>
          <w:i/>
          <w:iCs/>
          <w:color w:val="000000"/>
          <w:lang w:val="en-GB"/>
        </w:rPr>
        <w:t xml:space="preserve"> 19</w:t>
      </w:r>
      <w:r w:rsidR="008B2642">
        <w:rPr>
          <w:bCs/>
          <w:i/>
          <w:iCs/>
          <w:color w:val="000000"/>
          <w:lang w:val="en-GB"/>
        </w:rPr>
        <w:t xml:space="preserve">, </w:t>
      </w:r>
      <w:r w:rsidR="008B2642">
        <w:rPr>
          <w:bCs/>
          <w:iCs/>
          <w:color w:val="000000"/>
          <w:lang w:val="en-GB"/>
        </w:rPr>
        <w:t>to read</w:t>
      </w:r>
      <w:r>
        <w:rPr>
          <w:bCs/>
          <w:i/>
          <w:iCs/>
          <w:color w:val="000000"/>
          <w:lang w:val="en-GB"/>
        </w:rPr>
        <w:t>.</w:t>
      </w:r>
    </w:p>
    <w:p w:rsidR="001623FF" w:rsidRPr="007958C9" w:rsidRDefault="00377BE7" w:rsidP="001623FF">
      <w:pPr>
        <w:pStyle w:val="SingleTxtG"/>
        <w:ind w:left="2268" w:hanging="1134"/>
        <w:rPr>
          <w:rFonts w:ascii="Times New Roman" w:hAnsi="Times New Roman"/>
          <w:b/>
        </w:rPr>
      </w:pPr>
      <w:r w:rsidRPr="00916340">
        <w:rPr>
          <w:rFonts w:ascii="Times New Roman" w:hAnsi="Times New Roman"/>
        </w:rPr>
        <w:t>"</w:t>
      </w:r>
      <w:r>
        <w:rPr>
          <w:rFonts w:ascii="Times New Roman" w:hAnsi="Times New Roman"/>
          <w:b/>
        </w:rPr>
        <w:t>19</w:t>
      </w:r>
      <w:r w:rsidR="001623FF" w:rsidRPr="007958C9">
        <w:rPr>
          <w:rFonts w:ascii="Times New Roman" w:hAnsi="Times New Roman"/>
          <w:b/>
        </w:rPr>
        <w:t>.</w:t>
      </w:r>
      <w:r w:rsidR="001623FF" w:rsidRPr="007958C9">
        <w:rPr>
          <w:rFonts w:ascii="Times New Roman" w:hAnsi="Times New Roman"/>
          <w:b/>
        </w:rPr>
        <w:tab/>
        <w:t>IEC 61851-1 "Electric vehicle conductive charging system – Part 1: General requirements ", edition 3.0 - 2017.</w:t>
      </w:r>
      <w:r w:rsidRPr="00916340">
        <w:rPr>
          <w:rFonts w:ascii="Times New Roman" w:hAnsi="Times New Roman"/>
        </w:rPr>
        <w:t>"</w:t>
      </w:r>
    </w:p>
    <w:p w:rsidR="00383942" w:rsidRPr="007958C9" w:rsidRDefault="0052367D" w:rsidP="00383942">
      <w:pPr>
        <w:spacing w:after="120" w:line="240" w:lineRule="auto"/>
        <w:ind w:left="1134"/>
        <w:rPr>
          <w:bCs/>
          <w:i/>
          <w:iCs/>
          <w:color w:val="000000"/>
          <w:lang w:val="en-US"/>
        </w:rPr>
      </w:pPr>
      <w:r w:rsidRPr="007958C9">
        <w:rPr>
          <w:bCs/>
          <w:i/>
          <w:iCs/>
          <w:color w:val="000000"/>
          <w:lang w:val="en-GB"/>
        </w:rPr>
        <w:t xml:space="preserve">Appendix 1, </w:t>
      </w:r>
      <w:r w:rsidR="00377BE7" w:rsidRPr="008B2642">
        <w:rPr>
          <w:bCs/>
          <w:iCs/>
          <w:color w:val="000000"/>
          <w:lang w:val="en-GB"/>
        </w:rPr>
        <w:t>insert</w:t>
      </w:r>
      <w:r w:rsidR="00377BE7">
        <w:rPr>
          <w:bCs/>
          <w:i/>
          <w:iCs/>
          <w:color w:val="000000"/>
          <w:lang w:val="en-GB"/>
        </w:rPr>
        <w:t xml:space="preserve"> a </w:t>
      </w:r>
      <w:r w:rsidR="00377BE7" w:rsidRPr="007958C9">
        <w:rPr>
          <w:bCs/>
          <w:i/>
          <w:iCs/>
          <w:color w:val="000000"/>
          <w:lang w:val="en-GB"/>
        </w:rPr>
        <w:t>new paragraph</w:t>
      </w:r>
      <w:r w:rsidR="00377BE7">
        <w:rPr>
          <w:bCs/>
          <w:i/>
          <w:iCs/>
          <w:color w:val="000000"/>
          <w:lang w:val="en-GB"/>
        </w:rPr>
        <w:t xml:space="preserve"> 20</w:t>
      </w:r>
      <w:r w:rsidR="008B2642">
        <w:rPr>
          <w:bCs/>
          <w:i/>
          <w:iCs/>
          <w:color w:val="000000"/>
          <w:lang w:val="en-GB"/>
        </w:rPr>
        <w:t xml:space="preserve">, </w:t>
      </w:r>
      <w:r w:rsidR="008B2642">
        <w:rPr>
          <w:bCs/>
          <w:iCs/>
          <w:color w:val="000000"/>
          <w:lang w:val="en-GB"/>
        </w:rPr>
        <w:t>to read:</w:t>
      </w:r>
    </w:p>
    <w:p w:rsidR="00A57B4D" w:rsidRPr="007958C9" w:rsidRDefault="00377BE7" w:rsidP="00383942">
      <w:pPr>
        <w:pStyle w:val="SingleTxtG"/>
        <w:ind w:left="2268" w:hanging="1134"/>
        <w:rPr>
          <w:b/>
        </w:rPr>
      </w:pPr>
      <w:bookmarkStart w:id="12" w:name="_Hlk520455602"/>
      <w:r w:rsidRPr="00916340">
        <w:rPr>
          <w:rFonts w:ascii="Times New Roman" w:hAnsi="Times New Roman"/>
        </w:rPr>
        <w:t>"</w:t>
      </w:r>
      <w:bookmarkEnd w:id="12"/>
      <w:r w:rsidR="00383942" w:rsidRPr="007958C9">
        <w:rPr>
          <w:rFonts w:ascii="Times New Roman" w:hAnsi="Times New Roman"/>
          <w:b/>
        </w:rPr>
        <w:t>2</w:t>
      </w:r>
      <w:r>
        <w:rPr>
          <w:rFonts w:ascii="Times New Roman" w:hAnsi="Times New Roman"/>
          <w:b/>
        </w:rPr>
        <w:t>0</w:t>
      </w:r>
      <w:r w:rsidR="00383942" w:rsidRPr="007958C9">
        <w:rPr>
          <w:rFonts w:ascii="Times New Roman" w:hAnsi="Times New Roman"/>
          <w:b/>
        </w:rPr>
        <w:t>.</w:t>
      </w:r>
      <w:r w:rsidR="00383942" w:rsidRPr="007958C9">
        <w:rPr>
          <w:rFonts w:ascii="Times New Roman" w:hAnsi="Times New Roman"/>
          <w:b/>
        </w:rPr>
        <w:tab/>
        <w:t>CISPR 32 "Electromagnetic compatibility of multimedia equipment – Emission requirements”, edition 2.0 – 2015.</w:t>
      </w:r>
      <w:r w:rsidRPr="00916340">
        <w:rPr>
          <w:rFonts w:ascii="Times New Roman" w:hAnsi="Times New Roman"/>
        </w:rPr>
        <w:t>"</w:t>
      </w:r>
    </w:p>
    <w:p w:rsidR="006A14DA" w:rsidRPr="009F7A41" w:rsidRDefault="009343C1" w:rsidP="006A14DA">
      <w:pPr>
        <w:keepNext/>
        <w:keepLines/>
        <w:spacing w:after="120" w:line="240" w:lineRule="auto"/>
        <w:ind w:left="1134" w:right="1134"/>
        <w:rPr>
          <w:lang w:val="en-GB"/>
        </w:rPr>
      </w:pPr>
      <w:r w:rsidRPr="007958C9">
        <w:rPr>
          <w:i/>
          <w:lang w:val="en-GB"/>
        </w:rPr>
        <w:t>Appendix 4, table</w:t>
      </w:r>
      <w:r w:rsidR="009F7A41">
        <w:rPr>
          <w:i/>
          <w:lang w:val="en-GB"/>
        </w:rPr>
        <w:t xml:space="preserve">, </w:t>
      </w:r>
      <w:r w:rsidR="009F7A41" w:rsidRPr="009F7A41">
        <w:rPr>
          <w:lang w:val="en-GB"/>
        </w:rPr>
        <w:t>amend to read</w:t>
      </w:r>
      <w:r w:rsidR="006A14DA" w:rsidRPr="009F7A41">
        <w:rPr>
          <w:lang w:val="en-GB"/>
        </w:rPr>
        <w:t>:</w:t>
      </w:r>
    </w:p>
    <w:p w:rsidR="006A14DA" w:rsidRPr="00377BE7" w:rsidRDefault="00377BE7" w:rsidP="00450BEF">
      <w:pPr>
        <w:spacing w:after="120" w:line="240" w:lineRule="auto"/>
        <w:ind w:left="1134"/>
        <w:rPr>
          <w:bCs/>
          <w:iCs/>
          <w:color w:val="000000"/>
          <w:lang w:val="en-GB"/>
        </w:rPr>
      </w:pPr>
      <w:r w:rsidRPr="00916340">
        <w:t>"</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3405"/>
        <w:gridCol w:w="3965"/>
      </w:tblGrid>
      <w:tr w:rsidR="006A14DA" w:rsidRPr="003F2EFB" w:rsidTr="003F1DD2">
        <w:trPr>
          <w:trHeight w:val="567"/>
          <w:tblHeader/>
        </w:trPr>
        <w:tc>
          <w:tcPr>
            <w:tcW w:w="7370" w:type="dxa"/>
            <w:gridSpan w:val="2"/>
            <w:tcBorders>
              <w:bottom w:val="single" w:sz="12" w:space="0" w:color="auto"/>
            </w:tcBorders>
            <w:shd w:val="clear" w:color="auto" w:fill="auto"/>
            <w:vAlign w:val="bottom"/>
          </w:tcPr>
          <w:p w:rsidR="006A14DA" w:rsidRPr="007958C9" w:rsidRDefault="006A14DA" w:rsidP="003F1DD2">
            <w:pPr>
              <w:suppressAutoHyphens w:val="0"/>
              <w:spacing w:before="80" w:after="80" w:line="200" w:lineRule="exact"/>
              <w:ind w:left="113" w:right="113"/>
              <w:rPr>
                <w:b/>
                <w:i/>
                <w:sz w:val="16"/>
                <w:lang w:val="en-US"/>
              </w:rPr>
            </w:pPr>
            <w:r w:rsidRPr="007958C9">
              <w:rPr>
                <w:b/>
                <w:i/>
                <w:sz w:val="16"/>
                <w:lang w:val="en-US"/>
              </w:rPr>
              <w:t>Limit E (dBµV/m) at frequency F (MHz)</w:t>
            </w:r>
          </w:p>
        </w:tc>
      </w:tr>
      <w:tr w:rsidR="006A14DA" w:rsidRPr="007958C9" w:rsidTr="003F1DD2">
        <w:tc>
          <w:tcPr>
            <w:tcW w:w="3405" w:type="dxa"/>
            <w:tcBorders>
              <w:top w:val="single" w:sz="12" w:space="0" w:color="auto"/>
              <w:right w:val="single" w:sz="2" w:space="0" w:color="auto"/>
            </w:tcBorders>
            <w:shd w:val="clear" w:color="auto" w:fill="auto"/>
          </w:tcPr>
          <w:p w:rsidR="006A14DA" w:rsidRPr="007958C9" w:rsidRDefault="006A14DA" w:rsidP="003F1DD2">
            <w:pPr>
              <w:suppressAutoHyphens w:val="0"/>
              <w:spacing w:before="40" w:after="40" w:line="220" w:lineRule="exact"/>
              <w:ind w:left="113" w:right="113"/>
              <w:rPr>
                <w:b/>
                <w:sz w:val="18"/>
                <w:lang w:val="en-US"/>
              </w:rPr>
            </w:pPr>
            <w:r w:rsidRPr="007958C9">
              <w:rPr>
                <w:b/>
                <w:sz w:val="18"/>
                <w:lang w:val="en-US"/>
              </w:rPr>
              <w:t>30</w:t>
            </w:r>
            <w:r w:rsidRPr="007958C9">
              <w:rPr>
                <w:b/>
                <w:bCs/>
                <w:color w:val="000000"/>
                <w:sz w:val="22"/>
                <w:szCs w:val="22"/>
                <w:lang w:val="en-US"/>
              </w:rPr>
              <w:t>-</w:t>
            </w:r>
            <w:r w:rsidRPr="007958C9">
              <w:rPr>
                <w:b/>
                <w:sz w:val="18"/>
                <w:lang w:val="en-US"/>
              </w:rPr>
              <w:t>230 MHz</w:t>
            </w:r>
          </w:p>
        </w:tc>
        <w:tc>
          <w:tcPr>
            <w:tcW w:w="3965" w:type="dxa"/>
            <w:tcBorders>
              <w:top w:val="single" w:sz="12" w:space="0" w:color="auto"/>
              <w:left w:val="single" w:sz="2" w:space="0" w:color="auto"/>
            </w:tcBorders>
            <w:shd w:val="clear" w:color="auto" w:fill="auto"/>
          </w:tcPr>
          <w:p w:rsidR="006A14DA" w:rsidRPr="007958C9" w:rsidRDefault="006A14DA" w:rsidP="003F1DD2">
            <w:pPr>
              <w:suppressAutoHyphens w:val="0"/>
              <w:spacing w:before="40" w:after="40" w:line="220" w:lineRule="exact"/>
              <w:ind w:left="113" w:right="113"/>
              <w:rPr>
                <w:b/>
                <w:sz w:val="18"/>
                <w:lang w:val="en-US"/>
              </w:rPr>
            </w:pPr>
            <w:r w:rsidRPr="007958C9">
              <w:rPr>
                <w:b/>
                <w:sz w:val="18"/>
                <w:lang w:val="en-US"/>
              </w:rPr>
              <w:t>230</w:t>
            </w:r>
            <w:r w:rsidRPr="007958C9">
              <w:rPr>
                <w:b/>
                <w:bCs/>
                <w:color w:val="000000"/>
                <w:sz w:val="22"/>
                <w:szCs w:val="22"/>
                <w:lang w:val="en-US"/>
              </w:rPr>
              <w:t>-</w:t>
            </w:r>
            <w:r w:rsidRPr="007958C9">
              <w:rPr>
                <w:b/>
                <w:sz w:val="18"/>
                <w:lang w:val="en-US"/>
              </w:rPr>
              <w:t>1,000 MHz</w:t>
            </w:r>
          </w:p>
        </w:tc>
      </w:tr>
      <w:tr w:rsidR="006A14DA" w:rsidRPr="007958C9" w:rsidTr="003F1DD2">
        <w:tc>
          <w:tcPr>
            <w:tcW w:w="3405" w:type="dxa"/>
            <w:tcBorders>
              <w:top w:val="single" w:sz="2" w:space="0" w:color="auto"/>
              <w:bottom w:val="single" w:sz="12" w:space="0" w:color="auto"/>
              <w:right w:val="single" w:sz="2" w:space="0" w:color="auto"/>
            </w:tcBorders>
            <w:shd w:val="clear" w:color="auto" w:fill="auto"/>
          </w:tcPr>
          <w:p w:rsidR="006A14DA" w:rsidRPr="007958C9" w:rsidRDefault="006A14DA" w:rsidP="003F1DD2">
            <w:pPr>
              <w:suppressAutoHyphens w:val="0"/>
              <w:spacing w:before="40" w:after="40" w:line="220" w:lineRule="exact"/>
              <w:ind w:left="113" w:right="113"/>
              <w:rPr>
                <w:b/>
                <w:sz w:val="18"/>
                <w:lang w:val="en-US"/>
              </w:rPr>
            </w:pPr>
            <w:r w:rsidRPr="007958C9">
              <w:rPr>
                <w:b/>
                <w:sz w:val="18"/>
                <w:lang w:val="en-US"/>
              </w:rPr>
              <w:t>E = 28</w:t>
            </w:r>
          </w:p>
        </w:tc>
        <w:tc>
          <w:tcPr>
            <w:tcW w:w="3965" w:type="dxa"/>
            <w:tcBorders>
              <w:top w:val="single" w:sz="2" w:space="0" w:color="auto"/>
              <w:left w:val="single" w:sz="2" w:space="0" w:color="auto"/>
              <w:bottom w:val="single" w:sz="12" w:space="0" w:color="auto"/>
            </w:tcBorders>
            <w:shd w:val="clear" w:color="auto" w:fill="auto"/>
          </w:tcPr>
          <w:p w:rsidR="006A14DA" w:rsidRPr="007958C9" w:rsidRDefault="006A14DA" w:rsidP="003F1DD2">
            <w:pPr>
              <w:suppressAutoHyphens w:val="0"/>
              <w:spacing w:before="40" w:after="40" w:line="220" w:lineRule="exact"/>
              <w:ind w:left="113" w:right="113"/>
              <w:rPr>
                <w:b/>
                <w:sz w:val="18"/>
                <w:lang w:val="en-US"/>
              </w:rPr>
            </w:pPr>
            <w:r w:rsidRPr="007958C9">
              <w:rPr>
                <w:b/>
                <w:sz w:val="18"/>
                <w:lang w:val="en-US"/>
              </w:rPr>
              <w:t>E = 35</w:t>
            </w:r>
          </w:p>
        </w:tc>
      </w:tr>
    </w:tbl>
    <w:p w:rsidR="00400FB5" w:rsidRPr="007958C9" w:rsidRDefault="006A14DA" w:rsidP="00450BEF">
      <w:pPr>
        <w:spacing w:after="120" w:line="240" w:lineRule="auto"/>
        <w:ind w:left="1134"/>
        <w:rPr>
          <w:bCs/>
          <w:i/>
          <w:iCs/>
          <w:color w:val="000000"/>
          <w:lang w:val="en-GB"/>
        </w:rPr>
      </w:pPr>
      <w:r w:rsidRPr="007958C9">
        <w:rPr>
          <w:bCs/>
          <w:i/>
          <w:iCs/>
          <w:color w:val="000000"/>
          <w:lang w:val="en-GB"/>
        </w:rPr>
        <w:t xml:space="preserve">                                                                                                                                              </w:t>
      </w:r>
      <w:r w:rsidR="00377BE7" w:rsidRPr="00916340">
        <w:t>"</w:t>
      </w:r>
    </w:p>
    <w:p w:rsidR="006A14DA" w:rsidRPr="009F7A41" w:rsidRDefault="009F7A41" w:rsidP="006A14DA">
      <w:pPr>
        <w:keepNext/>
        <w:keepLines/>
        <w:spacing w:after="120" w:line="240" w:lineRule="auto"/>
        <w:ind w:left="1134" w:right="1134"/>
        <w:rPr>
          <w:lang w:val="en-GB"/>
        </w:rPr>
      </w:pPr>
      <w:r>
        <w:rPr>
          <w:i/>
          <w:lang w:val="en-GB"/>
        </w:rPr>
        <w:t>A</w:t>
      </w:r>
      <w:r w:rsidR="00847D15" w:rsidRPr="007958C9">
        <w:rPr>
          <w:i/>
          <w:lang w:val="en-GB"/>
        </w:rPr>
        <w:t xml:space="preserve">ppendix 4, </w:t>
      </w:r>
      <w:r>
        <w:rPr>
          <w:i/>
          <w:lang w:val="en-GB"/>
        </w:rPr>
        <w:t xml:space="preserve">figure, </w:t>
      </w:r>
      <w:r w:rsidRPr="009F7A41">
        <w:rPr>
          <w:lang w:val="en-GB"/>
        </w:rPr>
        <w:t>amend to read</w:t>
      </w:r>
      <w:r w:rsidR="006A14DA" w:rsidRPr="009F7A41">
        <w:rPr>
          <w:lang w:val="en-GB"/>
        </w:rPr>
        <w:t>:</w:t>
      </w:r>
    </w:p>
    <w:p w:rsidR="006A14DA" w:rsidRPr="007958C9" w:rsidRDefault="00377BE7" w:rsidP="006A14DA">
      <w:pPr>
        <w:keepNext/>
        <w:keepLines/>
        <w:spacing w:after="120" w:line="240" w:lineRule="auto"/>
        <w:ind w:left="1134" w:right="1134"/>
        <w:rPr>
          <w:i/>
          <w:lang w:val="en-GB"/>
        </w:rPr>
      </w:pPr>
      <w:r w:rsidRPr="00916340">
        <w:t>"</w:t>
      </w:r>
    </w:p>
    <w:p w:rsidR="006A14DA" w:rsidRPr="007958C9" w:rsidRDefault="00FB097F" w:rsidP="006A14DA">
      <w:pPr>
        <w:spacing w:after="120" w:line="240" w:lineRule="auto"/>
        <w:ind w:left="1134"/>
        <w:rPr>
          <w:bCs/>
          <w:i/>
          <w:iCs/>
          <w:color w:val="000000"/>
          <w:lang w:val="en-GB"/>
        </w:rPr>
      </w:pPr>
      <w:r w:rsidRPr="007958C9">
        <w:rPr>
          <w:b/>
          <w:noProof/>
          <w:lang w:val="en-GB" w:eastAsia="zh-CN"/>
        </w:rPr>
        <w:drawing>
          <wp:inline distT="0" distB="0" distL="0" distR="0">
            <wp:extent cx="4231347" cy="2750516"/>
            <wp:effectExtent l="0" t="0" r="0" b="0"/>
            <wp:docPr id="6" name="Image 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3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45303" cy="2759588"/>
                    </a:xfrm>
                    <a:prstGeom prst="rect">
                      <a:avLst/>
                    </a:prstGeom>
                    <a:noFill/>
                    <a:ln>
                      <a:noFill/>
                    </a:ln>
                  </pic:spPr>
                </pic:pic>
              </a:graphicData>
            </a:graphic>
          </wp:inline>
        </w:drawing>
      </w:r>
    </w:p>
    <w:p w:rsidR="006A14DA" w:rsidRPr="007958C9" w:rsidRDefault="006A14DA" w:rsidP="006A14DA">
      <w:pPr>
        <w:pStyle w:val="SingleTxtG"/>
        <w:spacing w:after="0"/>
        <w:rPr>
          <w:rFonts w:ascii="Times New Roman" w:hAnsi="Times New Roman"/>
        </w:rPr>
      </w:pPr>
      <w:r w:rsidRPr="007958C9">
        <w:rPr>
          <w:rFonts w:ascii="Times New Roman" w:hAnsi="Times New Roman"/>
        </w:rPr>
        <w:t xml:space="preserve">Frequency </w:t>
      </w:r>
      <w:r w:rsidRPr="007958C9">
        <w:rPr>
          <w:rFonts w:ascii="Times New Roman" w:hAnsi="Times New Roman"/>
          <w:b/>
          <w:bCs/>
          <w:color w:val="000000"/>
          <w:sz w:val="22"/>
          <w:szCs w:val="22"/>
        </w:rPr>
        <w:t>-</w:t>
      </w:r>
      <w:r w:rsidRPr="007958C9">
        <w:rPr>
          <w:rFonts w:ascii="Times New Roman" w:hAnsi="Times New Roman"/>
        </w:rPr>
        <w:t xml:space="preserve"> megahertz </w:t>
      </w:r>
      <w:r w:rsidRPr="007958C9">
        <w:rPr>
          <w:rFonts w:ascii="Times New Roman" w:hAnsi="Times New Roman"/>
          <w:b/>
          <w:bCs/>
          <w:color w:val="000000"/>
          <w:sz w:val="22"/>
          <w:szCs w:val="22"/>
        </w:rPr>
        <w:t>-</w:t>
      </w:r>
      <w:r w:rsidRPr="007958C9">
        <w:rPr>
          <w:rFonts w:ascii="Times New Roman" w:hAnsi="Times New Roman"/>
        </w:rPr>
        <w:t xml:space="preserve"> logarithmic</w:t>
      </w:r>
    </w:p>
    <w:p w:rsidR="006A14DA" w:rsidRPr="007958C9" w:rsidRDefault="006A14DA" w:rsidP="006A14DA">
      <w:pPr>
        <w:pStyle w:val="SingleTxtG"/>
        <w:rPr>
          <w:rFonts w:ascii="Times New Roman" w:hAnsi="Times New Roman"/>
        </w:rPr>
      </w:pPr>
      <w:r w:rsidRPr="007958C9">
        <w:rPr>
          <w:rFonts w:ascii="Times New Roman" w:hAnsi="Times New Roman"/>
        </w:rPr>
        <w:t>(See paragraph 6.3.2.1. of this Regulation)</w:t>
      </w:r>
      <w:r w:rsidR="00377BE7" w:rsidRPr="00377BE7">
        <w:rPr>
          <w:rFonts w:ascii="Times New Roman" w:hAnsi="Times New Roman"/>
        </w:rPr>
        <w:t xml:space="preserve"> </w:t>
      </w:r>
      <w:r w:rsidR="00377BE7" w:rsidRPr="00916340">
        <w:rPr>
          <w:rFonts w:ascii="Times New Roman" w:hAnsi="Times New Roman"/>
        </w:rPr>
        <w:t>"</w:t>
      </w:r>
    </w:p>
    <w:p w:rsidR="009343C1" w:rsidRPr="007958C9" w:rsidRDefault="009343C1">
      <w:pPr>
        <w:suppressAutoHyphens w:val="0"/>
        <w:spacing w:line="240" w:lineRule="auto"/>
        <w:rPr>
          <w:i/>
          <w:lang w:val="en-GB"/>
        </w:rPr>
      </w:pPr>
      <w:r w:rsidRPr="007958C9">
        <w:rPr>
          <w:i/>
          <w:lang w:val="en-GB"/>
        </w:rPr>
        <w:br w:type="page"/>
      </w:r>
    </w:p>
    <w:p w:rsidR="006744EF" w:rsidRPr="009F7A41" w:rsidRDefault="006A14DA" w:rsidP="006A14DA">
      <w:pPr>
        <w:keepNext/>
        <w:keepLines/>
        <w:spacing w:after="120" w:line="240" w:lineRule="auto"/>
        <w:ind w:left="1134" w:right="1134"/>
        <w:rPr>
          <w:lang w:val="en-GB"/>
        </w:rPr>
      </w:pPr>
      <w:r w:rsidRPr="007958C9">
        <w:rPr>
          <w:i/>
          <w:lang w:val="en-GB"/>
        </w:rPr>
        <w:t>Appendix 5,</w:t>
      </w:r>
      <w:r w:rsidR="009343C1" w:rsidRPr="007958C9">
        <w:rPr>
          <w:i/>
          <w:lang w:val="en-GB"/>
        </w:rPr>
        <w:t xml:space="preserve"> </w:t>
      </w:r>
      <w:r w:rsidR="009F7A41">
        <w:rPr>
          <w:i/>
          <w:lang w:val="en-GB"/>
        </w:rPr>
        <w:t xml:space="preserve">table, </w:t>
      </w:r>
      <w:r w:rsidR="009F7A41" w:rsidRPr="009F7A41">
        <w:rPr>
          <w:lang w:val="en-GB"/>
        </w:rPr>
        <w:t>amend to read</w:t>
      </w:r>
      <w:r w:rsidR="009343C1" w:rsidRPr="009F7A41">
        <w:rPr>
          <w:lang w:val="en-GB"/>
        </w:rPr>
        <w:t>:</w:t>
      </w:r>
    </w:p>
    <w:p w:rsidR="006A14DA" w:rsidRPr="007958C9" w:rsidRDefault="00377BE7" w:rsidP="006A14DA">
      <w:pPr>
        <w:spacing w:after="120" w:line="240" w:lineRule="auto"/>
        <w:ind w:left="1134"/>
        <w:rPr>
          <w:bCs/>
          <w:i/>
          <w:iCs/>
          <w:color w:val="000000"/>
          <w:lang w:val="en-GB"/>
        </w:rPr>
      </w:pPr>
      <w:r w:rsidRPr="00916340">
        <w:t>"</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3405"/>
        <w:gridCol w:w="3965"/>
      </w:tblGrid>
      <w:tr w:rsidR="006A14DA" w:rsidRPr="003F2EFB" w:rsidTr="003F1DD2">
        <w:trPr>
          <w:trHeight w:val="567"/>
          <w:tblHeader/>
        </w:trPr>
        <w:tc>
          <w:tcPr>
            <w:tcW w:w="7370" w:type="dxa"/>
            <w:gridSpan w:val="2"/>
            <w:tcBorders>
              <w:bottom w:val="single" w:sz="12" w:space="0" w:color="auto"/>
            </w:tcBorders>
            <w:shd w:val="clear" w:color="auto" w:fill="auto"/>
            <w:vAlign w:val="bottom"/>
          </w:tcPr>
          <w:p w:rsidR="006A14DA" w:rsidRPr="007958C9" w:rsidRDefault="006A14DA" w:rsidP="003F1DD2">
            <w:pPr>
              <w:suppressAutoHyphens w:val="0"/>
              <w:spacing w:before="80" w:after="80" w:line="200" w:lineRule="exact"/>
              <w:ind w:left="113" w:right="113"/>
              <w:rPr>
                <w:b/>
                <w:i/>
                <w:sz w:val="16"/>
                <w:lang w:val="en-US"/>
              </w:rPr>
            </w:pPr>
            <w:r w:rsidRPr="007958C9">
              <w:rPr>
                <w:b/>
                <w:i/>
                <w:sz w:val="16"/>
                <w:lang w:val="en-US"/>
              </w:rPr>
              <w:t>Limit E (dBµV/m) at frequency F (MHz)</w:t>
            </w:r>
          </w:p>
        </w:tc>
      </w:tr>
      <w:tr w:rsidR="006A14DA" w:rsidRPr="007958C9" w:rsidTr="003F1DD2">
        <w:tc>
          <w:tcPr>
            <w:tcW w:w="3405" w:type="dxa"/>
            <w:tcBorders>
              <w:top w:val="single" w:sz="12" w:space="0" w:color="auto"/>
              <w:right w:val="single" w:sz="2" w:space="0" w:color="auto"/>
            </w:tcBorders>
            <w:shd w:val="clear" w:color="auto" w:fill="auto"/>
          </w:tcPr>
          <w:p w:rsidR="006A14DA" w:rsidRPr="007958C9" w:rsidRDefault="006A14DA" w:rsidP="003F1DD2">
            <w:pPr>
              <w:suppressAutoHyphens w:val="0"/>
              <w:spacing w:before="40" w:after="40" w:line="220" w:lineRule="exact"/>
              <w:ind w:left="113" w:right="113"/>
              <w:rPr>
                <w:b/>
                <w:sz w:val="18"/>
              </w:rPr>
            </w:pPr>
            <w:r w:rsidRPr="007958C9">
              <w:rPr>
                <w:b/>
                <w:sz w:val="18"/>
              </w:rPr>
              <w:t>30</w:t>
            </w:r>
            <w:r w:rsidRPr="007958C9">
              <w:rPr>
                <w:b/>
                <w:bCs/>
                <w:color w:val="000000"/>
                <w:sz w:val="22"/>
                <w:szCs w:val="22"/>
              </w:rPr>
              <w:t>-</w:t>
            </w:r>
            <w:r w:rsidRPr="007958C9">
              <w:rPr>
                <w:b/>
                <w:sz w:val="18"/>
              </w:rPr>
              <w:t>230 MHz</w:t>
            </w:r>
          </w:p>
        </w:tc>
        <w:tc>
          <w:tcPr>
            <w:tcW w:w="3965" w:type="dxa"/>
            <w:tcBorders>
              <w:top w:val="single" w:sz="12" w:space="0" w:color="auto"/>
              <w:left w:val="single" w:sz="2" w:space="0" w:color="auto"/>
            </w:tcBorders>
            <w:shd w:val="clear" w:color="auto" w:fill="auto"/>
          </w:tcPr>
          <w:p w:rsidR="006A14DA" w:rsidRPr="007958C9" w:rsidRDefault="006A14DA" w:rsidP="003F1DD2">
            <w:pPr>
              <w:suppressAutoHyphens w:val="0"/>
              <w:spacing w:before="40" w:after="40" w:line="220" w:lineRule="exact"/>
              <w:ind w:left="113" w:right="113"/>
              <w:rPr>
                <w:b/>
                <w:sz w:val="18"/>
              </w:rPr>
            </w:pPr>
            <w:r w:rsidRPr="007958C9">
              <w:rPr>
                <w:b/>
                <w:sz w:val="18"/>
              </w:rPr>
              <w:t>230</w:t>
            </w:r>
            <w:r w:rsidRPr="007958C9">
              <w:rPr>
                <w:b/>
                <w:bCs/>
                <w:color w:val="000000"/>
                <w:sz w:val="22"/>
                <w:szCs w:val="22"/>
              </w:rPr>
              <w:t>-</w:t>
            </w:r>
            <w:r w:rsidRPr="007958C9">
              <w:rPr>
                <w:b/>
                <w:sz w:val="18"/>
              </w:rPr>
              <w:t>1,000 MHz</w:t>
            </w:r>
          </w:p>
        </w:tc>
      </w:tr>
      <w:tr w:rsidR="006A14DA" w:rsidRPr="007958C9" w:rsidTr="003F1DD2">
        <w:tc>
          <w:tcPr>
            <w:tcW w:w="3405" w:type="dxa"/>
            <w:tcBorders>
              <w:top w:val="single" w:sz="2" w:space="0" w:color="auto"/>
              <w:bottom w:val="single" w:sz="12" w:space="0" w:color="auto"/>
              <w:right w:val="single" w:sz="2" w:space="0" w:color="auto"/>
            </w:tcBorders>
            <w:shd w:val="clear" w:color="auto" w:fill="auto"/>
          </w:tcPr>
          <w:p w:rsidR="006A14DA" w:rsidRPr="007958C9" w:rsidRDefault="006A14DA" w:rsidP="003F1DD2">
            <w:pPr>
              <w:suppressAutoHyphens w:val="0"/>
              <w:spacing w:before="40" w:after="40" w:line="220" w:lineRule="exact"/>
              <w:ind w:left="113" w:right="113"/>
              <w:rPr>
                <w:b/>
                <w:sz w:val="18"/>
              </w:rPr>
            </w:pPr>
            <w:r w:rsidRPr="007958C9">
              <w:rPr>
                <w:b/>
                <w:sz w:val="18"/>
              </w:rPr>
              <w:t>E = 38</w:t>
            </w:r>
          </w:p>
        </w:tc>
        <w:tc>
          <w:tcPr>
            <w:tcW w:w="3965" w:type="dxa"/>
            <w:tcBorders>
              <w:top w:val="single" w:sz="2" w:space="0" w:color="auto"/>
              <w:left w:val="single" w:sz="2" w:space="0" w:color="auto"/>
              <w:bottom w:val="single" w:sz="12" w:space="0" w:color="auto"/>
            </w:tcBorders>
            <w:shd w:val="clear" w:color="auto" w:fill="auto"/>
          </w:tcPr>
          <w:p w:rsidR="006A14DA" w:rsidRPr="007958C9" w:rsidRDefault="006A14DA" w:rsidP="003F1DD2">
            <w:pPr>
              <w:suppressAutoHyphens w:val="0"/>
              <w:spacing w:before="40" w:after="40" w:line="220" w:lineRule="exact"/>
              <w:ind w:left="113" w:right="113"/>
              <w:rPr>
                <w:b/>
                <w:sz w:val="18"/>
              </w:rPr>
            </w:pPr>
            <w:r w:rsidRPr="007958C9">
              <w:rPr>
                <w:b/>
                <w:sz w:val="18"/>
              </w:rPr>
              <w:t>E = 45</w:t>
            </w:r>
          </w:p>
        </w:tc>
      </w:tr>
    </w:tbl>
    <w:p w:rsidR="006A14DA" w:rsidRPr="007958C9" w:rsidRDefault="006A14DA" w:rsidP="006A14DA">
      <w:pPr>
        <w:spacing w:after="120" w:line="240" w:lineRule="auto"/>
        <w:ind w:left="1134"/>
        <w:rPr>
          <w:bCs/>
          <w:i/>
          <w:iCs/>
          <w:color w:val="000000"/>
          <w:lang w:val="en-GB"/>
        </w:rPr>
      </w:pPr>
      <w:r w:rsidRPr="007958C9">
        <w:t xml:space="preserve">                                                                                                                                                  </w:t>
      </w:r>
      <w:r w:rsidR="00D54354" w:rsidRPr="00916340">
        <w:t>"</w:t>
      </w:r>
    </w:p>
    <w:p w:rsidR="009343C1" w:rsidRPr="009F7A41" w:rsidRDefault="009343C1" w:rsidP="009343C1">
      <w:pPr>
        <w:keepNext/>
        <w:keepLines/>
        <w:spacing w:after="120" w:line="240" w:lineRule="auto"/>
        <w:ind w:left="1134" w:right="1134"/>
        <w:rPr>
          <w:lang w:val="en-GB"/>
        </w:rPr>
      </w:pPr>
      <w:r w:rsidRPr="007958C9">
        <w:rPr>
          <w:i/>
          <w:lang w:val="en-GB"/>
        </w:rPr>
        <w:t xml:space="preserve">Appendix 5, </w:t>
      </w:r>
      <w:r w:rsidR="009F7A41">
        <w:rPr>
          <w:i/>
          <w:lang w:val="en-GB"/>
        </w:rPr>
        <w:t xml:space="preserve">figure, </w:t>
      </w:r>
      <w:r w:rsidR="009F7A41" w:rsidRPr="009F7A41">
        <w:rPr>
          <w:lang w:val="en-GB"/>
        </w:rPr>
        <w:t>amend to read</w:t>
      </w:r>
      <w:r w:rsidRPr="009F7A41">
        <w:rPr>
          <w:lang w:val="en-GB"/>
        </w:rPr>
        <w:t>:</w:t>
      </w:r>
    </w:p>
    <w:p w:rsidR="006A14DA" w:rsidRPr="007958C9" w:rsidRDefault="00D54354" w:rsidP="006A14DA">
      <w:pPr>
        <w:keepNext/>
        <w:keepLines/>
        <w:spacing w:after="120" w:line="240" w:lineRule="auto"/>
        <w:ind w:left="1134" w:right="1134"/>
        <w:rPr>
          <w:i/>
          <w:lang w:val="en-GB"/>
        </w:rPr>
      </w:pPr>
      <w:r w:rsidRPr="00916340">
        <w:t>"</w:t>
      </w:r>
    </w:p>
    <w:p w:rsidR="006A14DA" w:rsidRPr="007958C9" w:rsidRDefault="00FB097F" w:rsidP="006A14DA">
      <w:pPr>
        <w:keepNext/>
        <w:keepLines/>
        <w:spacing w:after="120" w:line="240" w:lineRule="auto"/>
        <w:ind w:left="1134" w:right="1134"/>
        <w:rPr>
          <w:i/>
          <w:lang w:val="en-GB"/>
        </w:rPr>
      </w:pPr>
      <w:r w:rsidRPr="007958C9">
        <w:rPr>
          <w:noProof/>
          <w:lang w:val="en-GB" w:eastAsia="zh-CN"/>
        </w:rPr>
        <w:drawing>
          <wp:inline distT="0" distB="0" distL="0" distR="0">
            <wp:extent cx="4252595" cy="2767965"/>
            <wp:effectExtent l="0" t="0" r="0" b="0"/>
            <wp:docPr id="2" name="Imag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2595" cy="2767965"/>
                    </a:xfrm>
                    <a:prstGeom prst="rect">
                      <a:avLst/>
                    </a:prstGeom>
                    <a:noFill/>
                    <a:ln>
                      <a:noFill/>
                    </a:ln>
                  </pic:spPr>
                </pic:pic>
              </a:graphicData>
            </a:graphic>
          </wp:inline>
        </w:drawing>
      </w:r>
    </w:p>
    <w:p w:rsidR="006A14DA" w:rsidRPr="007958C9" w:rsidRDefault="006A14DA" w:rsidP="006A14DA">
      <w:pPr>
        <w:pStyle w:val="SingleTxtG"/>
        <w:spacing w:after="0"/>
        <w:rPr>
          <w:rFonts w:ascii="Times New Roman" w:hAnsi="Times New Roman"/>
        </w:rPr>
      </w:pPr>
      <w:r w:rsidRPr="007958C9">
        <w:rPr>
          <w:rFonts w:ascii="Times New Roman" w:hAnsi="Times New Roman"/>
        </w:rPr>
        <w:t xml:space="preserve">Frequency </w:t>
      </w:r>
      <w:r w:rsidRPr="007958C9">
        <w:rPr>
          <w:rFonts w:ascii="Times New Roman" w:hAnsi="Times New Roman"/>
          <w:b/>
          <w:bCs/>
          <w:color w:val="000000"/>
          <w:sz w:val="22"/>
          <w:szCs w:val="22"/>
        </w:rPr>
        <w:t>-</w:t>
      </w:r>
      <w:r w:rsidRPr="007958C9">
        <w:rPr>
          <w:rFonts w:ascii="Times New Roman" w:hAnsi="Times New Roman"/>
        </w:rPr>
        <w:t xml:space="preserve"> megahertz </w:t>
      </w:r>
      <w:r w:rsidRPr="007958C9">
        <w:rPr>
          <w:rFonts w:ascii="Times New Roman" w:hAnsi="Times New Roman"/>
          <w:b/>
          <w:bCs/>
          <w:color w:val="000000"/>
          <w:sz w:val="22"/>
          <w:szCs w:val="22"/>
        </w:rPr>
        <w:t>-</w:t>
      </w:r>
      <w:r w:rsidRPr="007958C9">
        <w:rPr>
          <w:rFonts w:ascii="Times New Roman" w:hAnsi="Times New Roman"/>
        </w:rPr>
        <w:t xml:space="preserve"> logarithmic</w:t>
      </w:r>
    </w:p>
    <w:p w:rsidR="006A14DA" w:rsidRPr="007958C9" w:rsidRDefault="006A14DA" w:rsidP="006A14DA">
      <w:pPr>
        <w:pStyle w:val="SingleTxtG"/>
        <w:rPr>
          <w:rFonts w:ascii="Times New Roman" w:hAnsi="Times New Roman"/>
        </w:rPr>
      </w:pPr>
      <w:r w:rsidRPr="007958C9">
        <w:rPr>
          <w:rFonts w:ascii="Times New Roman" w:hAnsi="Times New Roman"/>
        </w:rPr>
        <w:t>(See paragraph 6.3.2.2. of this Regulation)</w:t>
      </w:r>
      <w:r w:rsidR="00D54354" w:rsidRPr="00D54354">
        <w:rPr>
          <w:rFonts w:ascii="Times New Roman" w:hAnsi="Times New Roman"/>
        </w:rPr>
        <w:t xml:space="preserve"> </w:t>
      </w:r>
      <w:r w:rsidR="00D54354" w:rsidRPr="00916340">
        <w:rPr>
          <w:rFonts w:ascii="Times New Roman" w:hAnsi="Times New Roman"/>
        </w:rPr>
        <w:t>"</w:t>
      </w:r>
    </w:p>
    <w:p w:rsidR="00435E53" w:rsidRPr="009F7A41" w:rsidRDefault="00435E53" w:rsidP="00345173">
      <w:pPr>
        <w:keepNext/>
        <w:keepLines/>
        <w:ind w:left="1134" w:right="1134"/>
        <w:rPr>
          <w:lang w:val="en-GB"/>
        </w:rPr>
      </w:pPr>
      <w:r w:rsidRPr="007958C9">
        <w:rPr>
          <w:i/>
          <w:lang w:val="en-GB"/>
        </w:rPr>
        <w:t xml:space="preserve">Appendix 8, </w:t>
      </w:r>
      <w:r w:rsidR="009F7A41" w:rsidRPr="009F7A41">
        <w:rPr>
          <w:lang w:val="en-GB"/>
        </w:rPr>
        <w:t>amend to read</w:t>
      </w:r>
      <w:r w:rsidRPr="009F7A41">
        <w:rPr>
          <w:lang w:val="en-GB"/>
        </w:rPr>
        <w:t>:</w:t>
      </w:r>
    </w:p>
    <w:p w:rsidR="00C929A8" w:rsidRPr="007958C9" w:rsidRDefault="00D54354" w:rsidP="00C62147">
      <w:pPr>
        <w:keepNext/>
        <w:keepLines/>
        <w:spacing w:before="360" w:after="240"/>
        <w:ind w:left="1134" w:right="1134" w:hanging="1134"/>
        <w:rPr>
          <w:b/>
          <w:sz w:val="28"/>
          <w:szCs w:val="28"/>
          <w:lang w:val="en-US"/>
        </w:rPr>
      </w:pPr>
      <w:r w:rsidRPr="00E15B1D">
        <w:rPr>
          <w:sz w:val="28"/>
          <w:szCs w:val="28"/>
          <w:lang w:val="en-US"/>
        </w:rPr>
        <w:t>"</w:t>
      </w:r>
      <w:r w:rsidR="00C929A8" w:rsidRPr="007958C9">
        <w:rPr>
          <w:b/>
          <w:sz w:val="28"/>
          <w:szCs w:val="28"/>
          <w:lang w:val="en-US"/>
        </w:rPr>
        <w:t>Appendix 8</w:t>
      </w:r>
    </w:p>
    <w:p w:rsidR="00822593" w:rsidRPr="007958C9" w:rsidRDefault="00822593" w:rsidP="009F7A41">
      <w:pPr>
        <w:ind w:left="1134" w:right="1133"/>
        <w:rPr>
          <w:b/>
          <w:sz w:val="28"/>
          <w:szCs w:val="28"/>
          <w:lang w:val="en-US"/>
        </w:rPr>
      </w:pPr>
      <w:r w:rsidRPr="007958C9">
        <w:rPr>
          <w:b/>
          <w:sz w:val="28"/>
          <w:szCs w:val="28"/>
          <w:lang w:val="en-US"/>
        </w:rPr>
        <w:t>Artificial networks (AN), High Voltage Artificial Networks (HV-AN), Direct Current charging Artificial Networks (DC-charging-AN), Artificial Mains Networks (AMN) and Asymmetric Artificial Networks (AAN)</w:t>
      </w:r>
    </w:p>
    <w:p w:rsidR="00822593" w:rsidRPr="007958C9" w:rsidRDefault="00822593" w:rsidP="00616646">
      <w:pPr>
        <w:ind w:left="1134"/>
        <w:rPr>
          <w:b/>
          <w:sz w:val="24"/>
          <w:szCs w:val="24"/>
          <w:lang w:val="en-US"/>
        </w:rPr>
      </w:pPr>
    </w:p>
    <w:p w:rsidR="00822593" w:rsidRPr="00C62147" w:rsidRDefault="00822593" w:rsidP="00C62147">
      <w:pPr>
        <w:pStyle w:val="PARAGRAPH"/>
        <w:spacing w:before="0" w:after="120" w:line="240" w:lineRule="atLeast"/>
        <w:ind w:left="1134" w:right="1134"/>
        <w:rPr>
          <w:rFonts w:ascii="Times New Roman" w:hAnsi="Times New Roman" w:cs="Times New Roman"/>
          <w:spacing w:val="0"/>
        </w:rPr>
      </w:pPr>
      <w:r w:rsidRPr="00C62147">
        <w:rPr>
          <w:rFonts w:ascii="Times New Roman" w:hAnsi="Times New Roman" w:cs="Times New Roman"/>
          <w:spacing w:val="0"/>
        </w:rPr>
        <w:t>This appendix defines the artificial networks for vehicle in charging mode:</w:t>
      </w:r>
    </w:p>
    <w:p w:rsidR="00822593" w:rsidRPr="00C62147" w:rsidRDefault="00822593" w:rsidP="00C62147">
      <w:pPr>
        <w:pStyle w:val="PARAGRAPH"/>
        <w:numPr>
          <w:ilvl w:val="0"/>
          <w:numId w:val="13"/>
        </w:numPr>
        <w:tabs>
          <w:tab w:val="clear" w:pos="1854"/>
        </w:tabs>
        <w:spacing w:before="0" w:after="120" w:line="240" w:lineRule="atLeast"/>
        <w:ind w:left="1701" w:right="1134" w:hanging="567"/>
        <w:rPr>
          <w:rFonts w:ascii="Times New Roman" w:hAnsi="Times New Roman" w:cs="Times New Roman"/>
          <w:spacing w:val="0"/>
        </w:rPr>
      </w:pPr>
      <w:r w:rsidRPr="00C62147">
        <w:rPr>
          <w:rFonts w:ascii="Times New Roman" w:hAnsi="Times New Roman" w:cs="Times New Roman"/>
          <w:spacing w:val="0"/>
        </w:rPr>
        <w:t>Artificial networks (AN): used for low voltage power supplies</w:t>
      </w:r>
    </w:p>
    <w:p w:rsidR="00822593" w:rsidRPr="00C62147" w:rsidRDefault="00822593" w:rsidP="00C62147">
      <w:pPr>
        <w:pStyle w:val="PARAGRAPH"/>
        <w:numPr>
          <w:ilvl w:val="0"/>
          <w:numId w:val="13"/>
        </w:numPr>
        <w:tabs>
          <w:tab w:val="clear" w:pos="1854"/>
        </w:tabs>
        <w:spacing w:before="0" w:after="120" w:line="240" w:lineRule="atLeast"/>
        <w:ind w:left="1701" w:right="1134" w:hanging="567"/>
        <w:rPr>
          <w:rFonts w:ascii="Times New Roman" w:hAnsi="Times New Roman" w:cs="Times New Roman"/>
          <w:spacing w:val="0"/>
        </w:rPr>
      </w:pPr>
      <w:r w:rsidRPr="00C62147">
        <w:rPr>
          <w:rFonts w:ascii="Times New Roman" w:hAnsi="Times New Roman" w:cs="Times New Roman"/>
          <w:spacing w:val="0"/>
        </w:rPr>
        <w:t>High Voltage Artificial networks (HV-AN) : used for d.c. power supplies;</w:t>
      </w:r>
    </w:p>
    <w:p w:rsidR="00822593" w:rsidRPr="00C62147" w:rsidRDefault="00822593" w:rsidP="00C62147">
      <w:pPr>
        <w:pStyle w:val="PARAGRAPH"/>
        <w:numPr>
          <w:ilvl w:val="0"/>
          <w:numId w:val="13"/>
        </w:numPr>
        <w:tabs>
          <w:tab w:val="clear" w:pos="1854"/>
        </w:tabs>
        <w:spacing w:before="0" w:after="120" w:line="240" w:lineRule="atLeast"/>
        <w:ind w:left="1701" w:right="1134" w:hanging="567"/>
        <w:rPr>
          <w:rFonts w:ascii="Times New Roman" w:hAnsi="Times New Roman" w:cs="Times New Roman"/>
          <w:spacing w:val="0"/>
        </w:rPr>
      </w:pPr>
      <w:r w:rsidRPr="00C62147">
        <w:rPr>
          <w:rFonts w:ascii="Times New Roman" w:hAnsi="Times New Roman" w:cs="Times New Roman"/>
          <w:spacing w:val="0"/>
        </w:rPr>
        <w:t>Direct Current charging Artificial Networks (DC-charging-AN) : used for d.c. power supplies;</w:t>
      </w:r>
    </w:p>
    <w:p w:rsidR="00822593" w:rsidRPr="00C62147" w:rsidRDefault="00822593" w:rsidP="00C62147">
      <w:pPr>
        <w:pStyle w:val="PARAGRAPH"/>
        <w:numPr>
          <w:ilvl w:val="0"/>
          <w:numId w:val="13"/>
        </w:numPr>
        <w:tabs>
          <w:tab w:val="clear" w:pos="1854"/>
        </w:tabs>
        <w:spacing w:before="0" w:after="120" w:line="240" w:lineRule="atLeast"/>
        <w:ind w:left="1701" w:right="1134" w:hanging="567"/>
        <w:rPr>
          <w:rFonts w:ascii="Times New Roman" w:hAnsi="Times New Roman" w:cs="Times New Roman"/>
          <w:spacing w:val="0"/>
        </w:rPr>
      </w:pPr>
      <w:r w:rsidRPr="00C62147">
        <w:rPr>
          <w:rFonts w:ascii="Times New Roman" w:hAnsi="Times New Roman" w:cs="Times New Roman"/>
          <w:spacing w:val="0"/>
        </w:rPr>
        <w:t>Artificial Mains Networks (AMN) : used for a.c. power mains;</w:t>
      </w:r>
    </w:p>
    <w:p w:rsidR="00822593" w:rsidRPr="00C62147" w:rsidRDefault="00822593" w:rsidP="00C62147">
      <w:pPr>
        <w:pStyle w:val="PARAGRAPH"/>
        <w:numPr>
          <w:ilvl w:val="0"/>
          <w:numId w:val="13"/>
        </w:numPr>
        <w:tabs>
          <w:tab w:val="clear" w:pos="1854"/>
        </w:tabs>
        <w:spacing w:before="0" w:after="120" w:line="240" w:lineRule="atLeast"/>
        <w:ind w:left="1701" w:right="1134" w:hanging="567"/>
        <w:rPr>
          <w:rFonts w:ascii="Times New Roman" w:hAnsi="Times New Roman" w:cs="Times New Roman"/>
          <w:spacing w:val="0"/>
        </w:rPr>
      </w:pPr>
      <w:r w:rsidRPr="00C62147">
        <w:rPr>
          <w:rFonts w:ascii="Times New Roman" w:hAnsi="Times New Roman" w:cs="Times New Roman"/>
          <w:spacing w:val="0"/>
        </w:rPr>
        <w:t>Asymmetric artificial network (AAN): used for signal/control port lines and/or wired network port lines.</w:t>
      </w:r>
    </w:p>
    <w:p w:rsidR="00822593" w:rsidRPr="007958C9" w:rsidRDefault="00822593" w:rsidP="00C62147">
      <w:pPr>
        <w:spacing w:before="360" w:after="240"/>
        <w:ind w:left="1134"/>
        <w:rPr>
          <w:b/>
          <w:sz w:val="24"/>
          <w:szCs w:val="24"/>
          <w:lang w:val="en-US"/>
        </w:rPr>
      </w:pPr>
      <w:r w:rsidRPr="007958C9">
        <w:rPr>
          <w:b/>
          <w:sz w:val="24"/>
          <w:szCs w:val="24"/>
          <w:lang w:val="en-US"/>
        </w:rPr>
        <w:t>1.</w:t>
      </w:r>
      <w:r w:rsidR="00C62147">
        <w:rPr>
          <w:b/>
          <w:sz w:val="24"/>
          <w:szCs w:val="24"/>
          <w:lang w:val="en-US"/>
        </w:rPr>
        <w:tab/>
      </w:r>
      <w:r w:rsidRPr="007958C9">
        <w:rPr>
          <w:b/>
          <w:sz w:val="24"/>
          <w:szCs w:val="24"/>
          <w:lang w:val="en-US"/>
        </w:rPr>
        <w:t>Artificial networks (AN)</w:t>
      </w:r>
    </w:p>
    <w:p w:rsidR="00822593" w:rsidRPr="00C62147" w:rsidRDefault="00822593" w:rsidP="00C62147">
      <w:pPr>
        <w:pStyle w:val="PARAGRAPH"/>
        <w:spacing w:before="0" w:after="120" w:line="240" w:lineRule="atLeast"/>
        <w:ind w:left="1134" w:right="1134" w:firstLine="567"/>
        <w:rPr>
          <w:rFonts w:ascii="Times New Roman" w:hAnsi="Times New Roman" w:cs="Times New Roman"/>
          <w:b/>
          <w:bCs/>
          <w:spacing w:val="0"/>
          <w:lang w:val="en-US"/>
        </w:rPr>
      </w:pPr>
      <w:r w:rsidRPr="00C62147">
        <w:rPr>
          <w:rFonts w:ascii="Times New Roman" w:hAnsi="Times New Roman" w:cs="Times New Roman"/>
          <w:spacing w:val="0"/>
          <w:lang w:val="en-US"/>
        </w:rPr>
        <w:t>For an ESA powered by LV, a 5 µH / 50 Ω AN as defined in Figure 1 shall be used.</w:t>
      </w:r>
    </w:p>
    <w:p w:rsidR="00822593" w:rsidRPr="00C62147" w:rsidRDefault="00822593" w:rsidP="00C62147">
      <w:pPr>
        <w:pStyle w:val="PARAGRAPH"/>
        <w:spacing w:before="0" w:after="120" w:line="240" w:lineRule="atLeast"/>
        <w:ind w:left="1134" w:right="1134" w:firstLine="567"/>
        <w:rPr>
          <w:rFonts w:ascii="Times New Roman" w:hAnsi="Times New Roman" w:cs="Times New Roman"/>
          <w:spacing w:val="0"/>
          <w:lang w:val="en-US"/>
        </w:rPr>
      </w:pPr>
      <w:r w:rsidRPr="00C62147">
        <w:rPr>
          <w:rFonts w:ascii="Times New Roman" w:hAnsi="Times New Roman" w:cs="Times New Roman"/>
          <w:spacing w:val="0"/>
          <w:lang w:val="en-US"/>
        </w:rPr>
        <w:t>The AN(s) shall be mounted directly on the ground plane. The grounding connection of the AN(s) shall be bonded to the ground plane.</w:t>
      </w:r>
    </w:p>
    <w:p w:rsidR="00822593" w:rsidRPr="00C62147" w:rsidRDefault="00822593" w:rsidP="00C62147">
      <w:pPr>
        <w:pStyle w:val="PARAGRAPH"/>
        <w:spacing w:before="0" w:after="120" w:line="240" w:lineRule="atLeast"/>
        <w:ind w:left="1134" w:right="1134" w:firstLine="567"/>
        <w:rPr>
          <w:rFonts w:ascii="Times New Roman" w:hAnsi="Times New Roman" w:cs="Times New Roman"/>
          <w:spacing w:val="0"/>
          <w:lang w:val="en-US"/>
        </w:rPr>
      </w:pPr>
      <w:r w:rsidRPr="00C62147">
        <w:rPr>
          <w:rFonts w:ascii="Times New Roman" w:hAnsi="Times New Roman" w:cs="Times New Roman"/>
          <w:spacing w:val="0"/>
          <w:lang w:val="en-US"/>
        </w:rPr>
        <w:t>Measurement ports of AN(s) shall be terminated with a 50 </w:t>
      </w:r>
      <w:r w:rsidRPr="00C62147">
        <w:rPr>
          <w:rFonts w:ascii="Times New Roman" w:hAnsi="Times New Roman" w:cs="Times New Roman"/>
          <w:spacing w:val="0"/>
        </w:rPr>
        <w:sym w:font="Symbol" w:char="F057"/>
      </w:r>
      <w:r w:rsidRPr="00C62147">
        <w:rPr>
          <w:rFonts w:ascii="Times New Roman" w:hAnsi="Times New Roman" w:cs="Times New Roman"/>
          <w:spacing w:val="0"/>
          <w:lang w:val="en-US"/>
        </w:rPr>
        <w:t xml:space="preserve"> load.</w:t>
      </w:r>
    </w:p>
    <w:p w:rsidR="00822593" w:rsidRPr="00C62147" w:rsidRDefault="00822593" w:rsidP="00C62147">
      <w:pPr>
        <w:pStyle w:val="PARAGRAPH"/>
        <w:spacing w:before="0" w:after="120" w:line="240" w:lineRule="atLeast"/>
        <w:ind w:left="1134" w:right="1134" w:firstLine="567"/>
        <w:rPr>
          <w:rFonts w:ascii="Times New Roman" w:hAnsi="Times New Roman" w:cs="Times New Roman"/>
          <w:spacing w:val="0"/>
          <w:lang w:val="en-US"/>
        </w:rPr>
      </w:pPr>
      <w:r w:rsidRPr="00C62147">
        <w:rPr>
          <w:rFonts w:ascii="Times New Roman" w:hAnsi="Times New Roman" w:cs="Times New Roman"/>
          <w:spacing w:val="0"/>
          <w:lang w:val="en-US"/>
        </w:rPr>
        <w:t xml:space="preserve">The AN impedance </w:t>
      </w:r>
      <w:r w:rsidRPr="00C62147">
        <w:rPr>
          <w:rStyle w:val="VARIABLE"/>
          <w:rFonts w:cs="Times New Roman"/>
          <w:spacing w:val="0"/>
        </w:rPr>
        <w:t>Z</w:t>
      </w:r>
      <w:r w:rsidRPr="00C62147">
        <w:rPr>
          <w:rStyle w:val="SUBscript"/>
          <w:rFonts w:ascii="Times New Roman" w:hAnsi="Times New Roman" w:cs="Times New Roman"/>
          <w:spacing w:val="0"/>
        </w:rPr>
        <w:t>PB</w:t>
      </w:r>
      <w:r w:rsidRPr="00C62147">
        <w:rPr>
          <w:rFonts w:ascii="Times New Roman" w:hAnsi="Times New Roman" w:cs="Times New Roman"/>
          <w:spacing w:val="0"/>
          <w:lang w:val="en-US"/>
        </w:rPr>
        <w:t xml:space="preserve"> (tolerance </w:t>
      </w:r>
      <w:r w:rsidRPr="00C62147">
        <w:rPr>
          <w:rFonts w:ascii="Times New Roman" w:hAnsi="Times New Roman" w:cs="Times New Roman"/>
          <w:spacing w:val="0"/>
        </w:rPr>
        <w:sym w:font="Symbol" w:char="F0B1"/>
      </w:r>
      <w:r w:rsidRPr="00C62147">
        <w:rPr>
          <w:rFonts w:ascii="Times New Roman" w:hAnsi="Times New Roman" w:cs="Times New Roman"/>
          <w:spacing w:val="0"/>
          <w:lang w:val="en-US"/>
        </w:rPr>
        <w:t> 20 %) in the measurement frequency range of 0,1 MHz to 100 MHz is shown in Figure 2. It is measured between the terminals P and B (of Figure 1) with a 50 </w:t>
      </w:r>
      <w:r w:rsidRPr="00C62147">
        <w:rPr>
          <w:rFonts w:ascii="Times New Roman" w:hAnsi="Times New Roman" w:cs="Times New Roman"/>
          <w:spacing w:val="0"/>
        </w:rPr>
        <w:sym w:font="Symbol" w:char="F057"/>
      </w:r>
      <w:r w:rsidRPr="00C62147">
        <w:rPr>
          <w:rFonts w:ascii="Times New Roman" w:hAnsi="Times New Roman" w:cs="Times New Roman"/>
          <w:spacing w:val="0"/>
          <w:lang w:val="en-US"/>
        </w:rPr>
        <w:t xml:space="preserve"> load on the measurement port with terminals A and B (of Figure 1) short circuited.</w:t>
      </w:r>
    </w:p>
    <w:p w:rsidR="00822593" w:rsidRPr="007958C9" w:rsidRDefault="00822593" w:rsidP="00822593">
      <w:pPr>
        <w:pStyle w:val="FIGURE-title"/>
        <w:rPr>
          <w:rFonts w:ascii="Times New Roman" w:hAnsi="Times New Roman" w:cs="Times New Roman"/>
        </w:rPr>
      </w:pPr>
      <w:bookmarkStart w:id="13" w:name="_Ref456960928"/>
      <w:bookmarkStart w:id="14" w:name="_Toc402714971"/>
      <w:bookmarkStart w:id="15" w:name="_Toc405537028"/>
      <w:bookmarkStart w:id="16" w:name="_Toc449679691"/>
      <w:bookmarkStart w:id="17" w:name="_Toc465062481"/>
      <w:r w:rsidRPr="007958C9">
        <w:rPr>
          <w:rFonts w:ascii="Times New Roman" w:hAnsi="Times New Roman" w:cs="Times New Roman"/>
        </w:rPr>
        <w:drawing>
          <wp:inline distT="0" distB="0" distL="0" distR="0" wp14:anchorId="554D7A93" wp14:editId="18643B09">
            <wp:extent cx="2845613" cy="1483848"/>
            <wp:effectExtent l="0" t="0" r="0" b="2540"/>
            <wp:docPr id="6671" name="Image 6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5320" cy="1494124"/>
                    </a:xfrm>
                    <a:prstGeom prst="rect">
                      <a:avLst/>
                    </a:prstGeom>
                    <a:noFill/>
                    <a:ln>
                      <a:noFill/>
                    </a:ln>
                  </pic:spPr>
                </pic:pic>
              </a:graphicData>
            </a:graphic>
          </wp:inline>
        </w:drawing>
      </w:r>
    </w:p>
    <w:tbl>
      <w:tblPr>
        <w:tblStyle w:val="TableGrid"/>
        <w:tblW w:w="0" w:type="auto"/>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4525"/>
      </w:tblGrid>
      <w:tr w:rsidR="00822593" w:rsidRPr="007958C9" w:rsidTr="00616646">
        <w:trPr>
          <w:trHeight w:val="120"/>
        </w:trPr>
        <w:tc>
          <w:tcPr>
            <w:tcW w:w="3260" w:type="dxa"/>
          </w:tcPr>
          <w:p w:rsidR="00822593" w:rsidRPr="007958C9" w:rsidRDefault="000A1F09" w:rsidP="00822593">
            <w:pPr>
              <w:pStyle w:val="TABFIGfootnote"/>
              <w:ind w:firstLine="0"/>
              <w:jc w:val="left"/>
              <w:rPr>
                <w:rFonts w:ascii="Times New Roman" w:hAnsi="Times New Roman" w:cs="Times New Roman"/>
                <w:b/>
                <w:bCs/>
              </w:rPr>
            </w:pPr>
            <w:r w:rsidRPr="007958C9">
              <w:rPr>
                <w:rFonts w:ascii="Times New Roman" w:hAnsi="Times New Roman" w:cs="Times New Roman"/>
                <w:b/>
                <w:bCs/>
              </w:rPr>
              <w:t>Legend</w:t>
            </w:r>
          </w:p>
        </w:tc>
        <w:tc>
          <w:tcPr>
            <w:tcW w:w="4525" w:type="dxa"/>
          </w:tcPr>
          <w:p w:rsidR="00822593" w:rsidRPr="007958C9" w:rsidRDefault="00822593" w:rsidP="00822593">
            <w:pPr>
              <w:pStyle w:val="NOTE"/>
              <w:tabs>
                <w:tab w:val="left" w:pos="728"/>
              </w:tabs>
              <w:spacing w:before="60" w:after="60"/>
              <w:ind w:left="284"/>
              <w:jc w:val="left"/>
              <w:rPr>
                <w:rFonts w:ascii="Times New Roman" w:hAnsi="Times New Roman" w:cs="Times New Roman"/>
                <w:b/>
                <w:bCs/>
                <w:lang w:val="en-US"/>
              </w:rPr>
            </w:pPr>
          </w:p>
        </w:tc>
      </w:tr>
      <w:tr w:rsidR="00822593" w:rsidRPr="003F2EFB" w:rsidTr="00616646">
        <w:tc>
          <w:tcPr>
            <w:tcW w:w="3260" w:type="dxa"/>
          </w:tcPr>
          <w:p w:rsidR="00822593" w:rsidRPr="007958C9" w:rsidRDefault="00822593" w:rsidP="00822593">
            <w:pPr>
              <w:pStyle w:val="NOTE"/>
              <w:tabs>
                <w:tab w:val="left" w:pos="728"/>
              </w:tabs>
              <w:spacing w:before="60" w:after="60"/>
              <w:ind w:left="284"/>
              <w:jc w:val="left"/>
              <w:rPr>
                <w:rFonts w:ascii="Times New Roman" w:hAnsi="Times New Roman" w:cs="Times New Roman"/>
              </w:rPr>
            </w:pPr>
            <w:r w:rsidRPr="007958C9">
              <w:rPr>
                <w:rFonts w:ascii="Times New Roman" w:hAnsi="Times New Roman" w:cs="Times New Roman"/>
                <w:lang w:val="en-US"/>
              </w:rPr>
              <w:t>L</w:t>
            </w:r>
            <w:r w:rsidRPr="007958C9">
              <w:rPr>
                <w:rStyle w:val="SUBscript-small"/>
                <w:rFonts w:ascii="Times New Roman" w:hAnsi="Times New Roman" w:cs="Times New Roman"/>
              </w:rPr>
              <w:t>1</w:t>
            </w:r>
            <w:r w:rsidRPr="007958C9">
              <w:rPr>
                <w:rFonts w:ascii="Times New Roman" w:hAnsi="Times New Roman" w:cs="Times New Roman"/>
                <w:lang w:val="en-US"/>
              </w:rPr>
              <w:t>:</w:t>
            </w:r>
            <w:r w:rsidRPr="007958C9">
              <w:rPr>
                <w:rFonts w:ascii="Times New Roman" w:hAnsi="Times New Roman" w:cs="Times New Roman"/>
                <w:lang w:val="en-US"/>
              </w:rPr>
              <w:tab/>
            </w:r>
            <w:r w:rsidRPr="007958C9">
              <w:rPr>
                <w:rFonts w:ascii="Times New Roman" w:hAnsi="Times New Roman" w:cs="Times New Roman"/>
              </w:rPr>
              <w:t>5 µH</w:t>
            </w:r>
          </w:p>
        </w:tc>
        <w:tc>
          <w:tcPr>
            <w:tcW w:w="4525" w:type="dxa"/>
          </w:tcPr>
          <w:p w:rsidR="00822593" w:rsidRPr="007958C9" w:rsidRDefault="00822593" w:rsidP="00822593">
            <w:pPr>
              <w:pStyle w:val="NOTE"/>
              <w:tabs>
                <w:tab w:val="left" w:pos="728"/>
              </w:tabs>
              <w:spacing w:before="60" w:after="60"/>
              <w:ind w:left="284"/>
              <w:jc w:val="left"/>
              <w:rPr>
                <w:rFonts w:ascii="Times New Roman" w:hAnsi="Times New Roman" w:cs="Times New Roman"/>
                <w:lang w:val="en-US"/>
              </w:rPr>
            </w:pPr>
            <w:r w:rsidRPr="007958C9">
              <w:rPr>
                <w:rFonts w:ascii="Times New Roman" w:hAnsi="Times New Roman" w:cs="Times New Roman"/>
                <w:lang w:val="en-US"/>
              </w:rPr>
              <w:t>A : Port to power supply</w:t>
            </w:r>
          </w:p>
        </w:tc>
      </w:tr>
      <w:tr w:rsidR="00822593" w:rsidRPr="003F2EFB" w:rsidTr="00616646">
        <w:tc>
          <w:tcPr>
            <w:tcW w:w="3260" w:type="dxa"/>
          </w:tcPr>
          <w:p w:rsidR="00822593" w:rsidRPr="007958C9" w:rsidRDefault="00822593" w:rsidP="00822593">
            <w:pPr>
              <w:pStyle w:val="NOTE"/>
              <w:tabs>
                <w:tab w:val="left" w:pos="728"/>
              </w:tabs>
              <w:spacing w:before="60" w:after="60"/>
              <w:ind w:left="284"/>
              <w:jc w:val="left"/>
              <w:rPr>
                <w:rFonts w:ascii="Times New Roman" w:hAnsi="Times New Roman" w:cs="Times New Roman"/>
              </w:rPr>
            </w:pPr>
            <w:r w:rsidRPr="007958C9">
              <w:rPr>
                <w:rFonts w:ascii="Times New Roman" w:hAnsi="Times New Roman" w:cs="Times New Roman"/>
              </w:rPr>
              <w:t>C</w:t>
            </w:r>
            <w:r w:rsidRPr="007958C9">
              <w:rPr>
                <w:rStyle w:val="SUBscript-small"/>
                <w:rFonts w:ascii="Times New Roman" w:hAnsi="Times New Roman" w:cs="Times New Roman"/>
              </w:rPr>
              <w:t>1</w:t>
            </w:r>
            <w:r w:rsidRPr="007958C9">
              <w:rPr>
                <w:rFonts w:ascii="Times New Roman" w:hAnsi="Times New Roman" w:cs="Times New Roman"/>
              </w:rPr>
              <w:t>:</w:t>
            </w:r>
            <w:r w:rsidRPr="007958C9">
              <w:rPr>
                <w:rFonts w:ascii="Times New Roman" w:hAnsi="Times New Roman" w:cs="Times New Roman"/>
              </w:rPr>
              <w:tab/>
              <w:t>0,1 µF</w:t>
            </w:r>
          </w:p>
        </w:tc>
        <w:tc>
          <w:tcPr>
            <w:tcW w:w="4525" w:type="dxa"/>
          </w:tcPr>
          <w:p w:rsidR="00822593" w:rsidRPr="007958C9" w:rsidRDefault="00822593" w:rsidP="00822593">
            <w:pPr>
              <w:pStyle w:val="NOTE"/>
              <w:tabs>
                <w:tab w:val="left" w:pos="728"/>
              </w:tabs>
              <w:spacing w:before="60" w:after="60"/>
              <w:ind w:left="284"/>
              <w:jc w:val="left"/>
              <w:rPr>
                <w:rFonts w:ascii="Times New Roman" w:hAnsi="Times New Roman" w:cs="Times New Roman"/>
                <w:lang w:val="en-US"/>
              </w:rPr>
            </w:pPr>
            <w:r w:rsidRPr="007958C9">
              <w:rPr>
                <w:rFonts w:ascii="Times New Roman" w:hAnsi="Times New Roman" w:cs="Times New Roman"/>
                <w:lang w:val="en-US"/>
              </w:rPr>
              <w:t>P : Port to Vehicle or ESA</w:t>
            </w:r>
          </w:p>
        </w:tc>
      </w:tr>
      <w:tr w:rsidR="00822593" w:rsidRPr="007958C9" w:rsidTr="00616646">
        <w:tc>
          <w:tcPr>
            <w:tcW w:w="3260" w:type="dxa"/>
          </w:tcPr>
          <w:p w:rsidR="00822593" w:rsidRPr="007958C9" w:rsidRDefault="00822593" w:rsidP="00822593">
            <w:pPr>
              <w:pStyle w:val="NOTE"/>
              <w:tabs>
                <w:tab w:val="left" w:pos="728"/>
              </w:tabs>
              <w:spacing w:before="60" w:after="60"/>
              <w:ind w:left="284"/>
              <w:jc w:val="left"/>
              <w:rPr>
                <w:rFonts w:ascii="Times New Roman" w:hAnsi="Times New Roman" w:cs="Times New Roman"/>
              </w:rPr>
            </w:pPr>
            <w:r w:rsidRPr="007958C9">
              <w:rPr>
                <w:rFonts w:ascii="Times New Roman" w:hAnsi="Times New Roman" w:cs="Times New Roman"/>
              </w:rPr>
              <w:t>C</w:t>
            </w:r>
            <w:r w:rsidRPr="007958C9">
              <w:rPr>
                <w:rStyle w:val="SUBscript-small"/>
                <w:rFonts w:ascii="Times New Roman" w:hAnsi="Times New Roman" w:cs="Times New Roman"/>
              </w:rPr>
              <w:t>2</w:t>
            </w:r>
            <w:r w:rsidRPr="007958C9">
              <w:rPr>
                <w:rFonts w:ascii="Times New Roman" w:hAnsi="Times New Roman" w:cs="Times New Roman"/>
              </w:rPr>
              <w:t>:</w:t>
            </w:r>
            <w:r w:rsidRPr="007958C9">
              <w:rPr>
                <w:rFonts w:ascii="Times New Roman" w:hAnsi="Times New Roman" w:cs="Times New Roman"/>
              </w:rPr>
              <w:tab/>
              <w:t>1 µF (default value)</w:t>
            </w:r>
          </w:p>
        </w:tc>
        <w:tc>
          <w:tcPr>
            <w:tcW w:w="4525" w:type="dxa"/>
          </w:tcPr>
          <w:p w:rsidR="00822593" w:rsidRPr="007958C9" w:rsidRDefault="00822593" w:rsidP="00822593">
            <w:pPr>
              <w:pStyle w:val="NOTE"/>
              <w:tabs>
                <w:tab w:val="left" w:pos="728"/>
              </w:tabs>
              <w:spacing w:before="60" w:after="60"/>
              <w:ind w:left="284"/>
              <w:jc w:val="left"/>
              <w:rPr>
                <w:rFonts w:ascii="Times New Roman" w:hAnsi="Times New Roman" w:cs="Times New Roman"/>
                <w:lang w:val="en-US"/>
              </w:rPr>
            </w:pPr>
            <w:r w:rsidRPr="007958C9">
              <w:rPr>
                <w:rFonts w:ascii="Times New Roman" w:hAnsi="Times New Roman" w:cs="Times New Roman"/>
                <w:lang w:val="en-US"/>
              </w:rPr>
              <w:t>B : Ground</w:t>
            </w:r>
          </w:p>
        </w:tc>
      </w:tr>
      <w:tr w:rsidR="00822593" w:rsidRPr="007958C9" w:rsidTr="00616646">
        <w:tc>
          <w:tcPr>
            <w:tcW w:w="3260" w:type="dxa"/>
          </w:tcPr>
          <w:p w:rsidR="00822593" w:rsidRPr="007958C9" w:rsidRDefault="00822593" w:rsidP="00822593">
            <w:pPr>
              <w:pStyle w:val="NOTE"/>
              <w:tabs>
                <w:tab w:val="left" w:pos="728"/>
              </w:tabs>
              <w:spacing w:before="60" w:after="60"/>
              <w:ind w:left="284"/>
              <w:jc w:val="left"/>
              <w:rPr>
                <w:rFonts w:ascii="Times New Roman" w:hAnsi="Times New Roman" w:cs="Times New Roman"/>
              </w:rPr>
            </w:pPr>
            <w:r w:rsidRPr="007958C9">
              <w:rPr>
                <w:rFonts w:ascii="Times New Roman" w:hAnsi="Times New Roman" w:cs="Times New Roman"/>
              </w:rPr>
              <w:t>R</w:t>
            </w:r>
            <w:r w:rsidRPr="007958C9">
              <w:rPr>
                <w:rStyle w:val="SUBscript-small"/>
                <w:rFonts w:ascii="Times New Roman" w:hAnsi="Times New Roman" w:cs="Times New Roman"/>
              </w:rPr>
              <w:t>1</w:t>
            </w:r>
            <w:r w:rsidRPr="007958C9">
              <w:rPr>
                <w:rFonts w:ascii="Times New Roman" w:hAnsi="Times New Roman" w:cs="Times New Roman"/>
              </w:rPr>
              <w:t>:</w:t>
            </w:r>
            <w:r w:rsidRPr="007958C9">
              <w:rPr>
                <w:rFonts w:ascii="Times New Roman" w:hAnsi="Times New Roman" w:cs="Times New Roman"/>
              </w:rPr>
              <w:tab/>
              <w:t>1 kΩ</w:t>
            </w:r>
          </w:p>
        </w:tc>
        <w:tc>
          <w:tcPr>
            <w:tcW w:w="4525" w:type="dxa"/>
          </w:tcPr>
          <w:p w:rsidR="00822593" w:rsidRPr="007958C9" w:rsidRDefault="00822593" w:rsidP="00822593">
            <w:pPr>
              <w:pStyle w:val="NOTE"/>
              <w:tabs>
                <w:tab w:val="left" w:pos="728"/>
              </w:tabs>
              <w:spacing w:before="60" w:after="60"/>
              <w:ind w:left="284"/>
              <w:jc w:val="left"/>
              <w:rPr>
                <w:rFonts w:ascii="Times New Roman" w:hAnsi="Times New Roman" w:cs="Times New Roman"/>
                <w:lang w:val="en-US"/>
              </w:rPr>
            </w:pPr>
            <w:r w:rsidRPr="007958C9">
              <w:rPr>
                <w:rFonts w:ascii="Times New Roman" w:hAnsi="Times New Roman" w:cs="Times New Roman"/>
                <w:lang w:val="en-US"/>
              </w:rPr>
              <w:t>MEP : Measuring Port</w:t>
            </w:r>
          </w:p>
        </w:tc>
      </w:tr>
    </w:tbl>
    <w:p w:rsidR="00822593" w:rsidRPr="007958C9" w:rsidRDefault="00822593" w:rsidP="00822593">
      <w:pPr>
        <w:pStyle w:val="FIGURE-title"/>
        <w:rPr>
          <w:rFonts w:ascii="Times New Roman" w:hAnsi="Times New Roman" w:cs="Times New Roman"/>
          <w:lang w:val="en-US"/>
        </w:rPr>
      </w:pPr>
      <w:r w:rsidRPr="007958C9">
        <w:rPr>
          <w:rFonts w:ascii="Times New Roman" w:hAnsi="Times New Roman" w:cs="Times New Roman"/>
        </w:rPr>
        <w:t>Figure 1</w:t>
      </w:r>
      <w:bookmarkEnd w:id="13"/>
      <w:r w:rsidRPr="007958C9">
        <w:rPr>
          <w:rFonts w:ascii="Times New Roman" w:hAnsi="Times New Roman" w:cs="Times New Roman"/>
          <w:lang w:val="en-US"/>
        </w:rPr>
        <w:t xml:space="preserve"> – Example of 5 </w:t>
      </w:r>
      <w:r w:rsidRPr="007958C9">
        <w:rPr>
          <w:rFonts w:ascii="Times New Roman" w:hAnsi="Times New Roman" w:cs="Times New Roman"/>
        </w:rPr>
        <w:sym w:font="Symbol" w:char="F06D"/>
      </w:r>
      <w:r w:rsidRPr="007958C9">
        <w:rPr>
          <w:rFonts w:ascii="Times New Roman" w:hAnsi="Times New Roman" w:cs="Times New Roman"/>
          <w:lang w:val="en-US"/>
        </w:rPr>
        <w:t>H AN schematic</w:t>
      </w:r>
      <w:bookmarkEnd w:id="14"/>
      <w:bookmarkEnd w:id="15"/>
      <w:bookmarkEnd w:id="16"/>
      <w:bookmarkEnd w:id="17"/>
    </w:p>
    <w:p w:rsidR="00822593" w:rsidRPr="007958C9" w:rsidRDefault="00822593" w:rsidP="00822593">
      <w:pPr>
        <w:pStyle w:val="FIGURE-title"/>
        <w:rPr>
          <w:rFonts w:ascii="Times New Roman" w:hAnsi="Times New Roman" w:cs="Times New Roman"/>
        </w:rPr>
      </w:pPr>
      <w:bookmarkStart w:id="18" w:name="_Ref456961011"/>
      <w:bookmarkStart w:id="19" w:name="_Toc402714972"/>
      <w:bookmarkStart w:id="20" w:name="_Toc405537029"/>
      <w:bookmarkStart w:id="21" w:name="_Toc449679692"/>
      <w:bookmarkStart w:id="22" w:name="_Toc465062482"/>
      <w:r w:rsidRPr="007958C9">
        <w:rPr>
          <w:strike/>
        </w:rPr>
        <w:drawing>
          <wp:inline distT="0" distB="0" distL="0" distR="0" wp14:anchorId="3A13653F" wp14:editId="151FE21A">
            <wp:extent cx="2750516" cy="1781967"/>
            <wp:effectExtent l="0" t="0" r="0" b="8890"/>
            <wp:docPr id="103" name="Image 103" descr="Reg 10_App 8_fig 2_Impe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Reg 10_App 8_fig 2_Impeda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4432" cy="1790982"/>
                    </a:xfrm>
                    <a:prstGeom prst="rect">
                      <a:avLst/>
                    </a:prstGeom>
                    <a:noFill/>
                    <a:ln>
                      <a:noFill/>
                    </a:ln>
                  </pic:spPr>
                </pic:pic>
              </a:graphicData>
            </a:graphic>
          </wp:inline>
        </w:drawing>
      </w:r>
    </w:p>
    <w:p w:rsidR="00822593" w:rsidRPr="007958C9" w:rsidRDefault="00822593" w:rsidP="00822593">
      <w:pPr>
        <w:pStyle w:val="FIGURE-title"/>
        <w:rPr>
          <w:rFonts w:ascii="Times New Roman" w:hAnsi="Times New Roman" w:cs="Times New Roman"/>
        </w:rPr>
      </w:pPr>
      <w:r w:rsidRPr="007958C9">
        <w:rPr>
          <w:rFonts w:ascii="Times New Roman" w:hAnsi="Times New Roman" w:cs="Times New Roman"/>
        </w:rPr>
        <w:t>Figure 2</w:t>
      </w:r>
      <w:bookmarkEnd w:id="18"/>
      <w:r w:rsidRPr="007958C9">
        <w:rPr>
          <w:rFonts w:ascii="Times New Roman" w:hAnsi="Times New Roman" w:cs="Times New Roman"/>
        </w:rPr>
        <w:t xml:space="preserve"> – Characteristics of the AN impedance Z</w:t>
      </w:r>
      <w:r w:rsidRPr="007958C9">
        <w:rPr>
          <w:rFonts w:ascii="Times New Roman" w:hAnsi="Times New Roman" w:cs="Times New Roman"/>
          <w:vertAlign w:val="subscript"/>
        </w:rPr>
        <w:t>PB</w:t>
      </w:r>
      <w:bookmarkEnd w:id="19"/>
      <w:bookmarkEnd w:id="20"/>
      <w:bookmarkEnd w:id="21"/>
      <w:bookmarkEnd w:id="22"/>
    </w:p>
    <w:p w:rsidR="00822593" w:rsidRPr="00C62147" w:rsidRDefault="00822593" w:rsidP="00C62147">
      <w:pPr>
        <w:spacing w:before="360" w:after="240"/>
        <w:ind w:left="1134"/>
        <w:rPr>
          <w:b/>
          <w:sz w:val="24"/>
          <w:szCs w:val="24"/>
          <w:lang w:val="en-US"/>
        </w:rPr>
      </w:pPr>
      <w:bookmarkStart w:id="23" w:name="_Toc483417892"/>
      <w:r w:rsidRPr="00C62147">
        <w:rPr>
          <w:b/>
          <w:sz w:val="24"/>
          <w:szCs w:val="24"/>
          <w:lang w:val="en-US"/>
        </w:rPr>
        <w:t>2.</w:t>
      </w:r>
      <w:bookmarkEnd w:id="23"/>
      <w:r w:rsidR="00C62147" w:rsidRPr="00C62147">
        <w:rPr>
          <w:b/>
          <w:sz w:val="24"/>
          <w:szCs w:val="24"/>
          <w:lang w:val="en-US"/>
        </w:rPr>
        <w:tab/>
      </w:r>
      <w:r w:rsidRPr="00C62147">
        <w:rPr>
          <w:b/>
          <w:sz w:val="24"/>
          <w:szCs w:val="24"/>
          <w:lang w:val="en-US"/>
        </w:rPr>
        <w:t>High Voltage Artificial networks (HV-AN)</w:t>
      </w:r>
    </w:p>
    <w:p w:rsidR="00822593" w:rsidRPr="00C62147" w:rsidRDefault="00822593" w:rsidP="00C62147">
      <w:pPr>
        <w:pStyle w:val="PARAGRAPH"/>
        <w:spacing w:before="0" w:after="120" w:line="240" w:lineRule="atLeast"/>
        <w:ind w:left="1134" w:right="1134" w:firstLine="567"/>
        <w:rPr>
          <w:rFonts w:ascii="Times New Roman" w:hAnsi="Times New Roman" w:cs="Times New Roman"/>
          <w:spacing w:val="0"/>
          <w:lang w:val="en-US"/>
        </w:rPr>
      </w:pPr>
      <w:r w:rsidRPr="00C62147">
        <w:rPr>
          <w:rFonts w:ascii="Times New Roman" w:hAnsi="Times New Roman" w:cs="Times New Roman"/>
          <w:spacing w:val="0"/>
          <w:lang w:val="en-US"/>
        </w:rPr>
        <w:t>For an ESA powered by HV, a 5 µH / 50 Ω HV-AN as defined in Figure 3 shall be used.</w:t>
      </w:r>
    </w:p>
    <w:p w:rsidR="00822593" w:rsidRPr="00C62147" w:rsidRDefault="00822593" w:rsidP="00C62147">
      <w:pPr>
        <w:pStyle w:val="PARAGRAPH"/>
        <w:spacing w:before="0" w:after="120" w:line="240" w:lineRule="atLeast"/>
        <w:ind w:left="1134" w:right="1134" w:firstLine="567"/>
        <w:rPr>
          <w:rFonts w:ascii="Times New Roman" w:hAnsi="Times New Roman" w:cs="Times New Roman"/>
          <w:spacing w:val="0"/>
          <w:lang w:val="en-US"/>
        </w:rPr>
      </w:pPr>
      <w:r w:rsidRPr="00C62147">
        <w:rPr>
          <w:rFonts w:ascii="Times New Roman" w:hAnsi="Times New Roman" w:cs="Times New Roman"/>
          <w:spacing w:val="0"/>
          <w:lang w:val="en-US"/>
        </w:rPr>
        <w:t>The HV-AN(s) shall be mounted directly on the ground plane. The grounding connection of the HV-AN(s) shall be bonded to the ground plane.</w:t>
      </w:r>
    </w:p>
    <w:p w:rsidR="00822593" w:rsidRPr="00C62147" w:rsidRDefault="00822593" w:rsidP="00C62147">
      <w:pPr>
        <w:pStyle w:val="PARAGRAPH"/>
        <w:spacing w:before="0" w:after="120" w:line="240" w:lineRule="atLeast"/>
        <w:ind w:left="1134" w:right="1134" w:firstLine="567"/>
        <w:rPr>
          <w:rFonts w:ascii="Times New Roman" w:hAnsi="Times New Roman" w:cs="Times New Roman"/>
          <w:spacing w:val="0"/>
          <w:lang w:val="en-US"/>
        </w:rPr>
      </w:pPr>
      <w:r w:rsidRPr="00C62147">
        <w:rPr>
          <w:rFonts w:ascii="Times New Roman" w:hAnsi="Times New Roman" w:cs="Times New Roman"/>
          <w:spacing w:val="0"/>
          <w:lang w:val="en-US"/>
        </w:rPr>
        <w:t>Measurement ports of HV-AN(s) shall be terminated with a 50 </w:t>
      </w:r>
      <w:r w:rsidRPr="00C62147">
        <w:rPr>
          <w:rFonts w:ascii="Times New Roman" w:hAnsi="Times New Roman" w:cs="Times New Roman"/>
          <w:spacing w:val="0"/>
        </w:rPr>
        <w:sym w:font="Symbol" w:char="F057"/>
      </w:r>
      <w:r w:rsidRPr="00C62147">
        <w:rPr>
          <w:rFonts w:ascii="Times New Roman" w:hAnsi="Times New Roman" w:cs="Times New Roman"/>
          <w:spacing w:val="0"/>
          <w:lang w:val="en-US"/>
        </w:rPr>
        <w:t xml:space="preserve"> load.</w:t>
      </w:r>
    </w:p>
    <w:p w:rsidR="00822593" w:rsidRPr="00C62147" w:rsidRDefault="00822593" w:rsidP="00C62147">
      <w:pPr>
        <w:pStyle w:val="PARAGRAPH"/>
        <w:spacing w:before="0" w:after="120" w:line="240" w:lineRule="atLeast"/>
        <w:ind w:left="1134" w:right="1134" w:firstLine="567"/>
        <w:rPr>
          <w:rFonts w:ascii="Times New Roman" w:hAnsi="Times New Roman" w:cs="Times New Roman"/>
          <w:spacing w:val="0"/>
          <w:lang w:val="en-US"/>
        </w:rPr>
      </w:pPr>
      <w:r w:rsidRPr="00C62147">
        <w:rPr>
          <w:rFonts w:ascii="Times New Roman" w:hAnsi="Times New Roman" w:cs="Times New Roman"/>
          <w:spacing w:val="0"/>
          <w:lang w:val="en-US"/>
        </w:rPr>
        <w:t xml:space="preserve">The HV-AN impedance </w:t>
      </w:r>
      <w:r w:rsidRPr="00C62147">
        <w:rPr>
          <w:rStyle w:val="VARIABLE"/>
          <w:rFonts w:cs="Times New Roman"/>
          <w:spacing w:val="0"/>
        </w:rPr>
        <w:t>Z</w:t>
      </w:r>
      <w:r w:rsidRPr="00C62147">
        <w:rPr>
          <w:rStyle w:val="SUBscript"/>
          <w:rFonts w:ascii="Times New Roman" w:hAnsi="Times New Roman" w:cs="Times New Roman"/>
          <w:spacing w:val="0"/>
        </w:rPr>
        <w:t>PB</w:t>
      </w:r>
      <w:r w:rsidRPr="00C62147">
        <w:rPr>
          <w:rFonts w:ascii="Times New Roman" w:hAnsi="Times New Roman" w:cs="Times New Roman"/>
          <w:spacing w:val="0"/>
          <w:lang w:val="en-US"/>
        </w:rPr>
        <w:t xml:space="preserve"> (tolerance </w:t>
      </w:r>
      <w:r w:rsidRPr="00C62147">
        <w:rPr>
          <w:rFonts w:ascii="Times New Roman" w:hAnsi="Times New Roman" w:cs="Times New Roman"/>
          <w:spacing w:val="0"/>
        </w:rPr>
        <w:sym w:font="Symbol" w:char="F0B1"/>
      </w:r>
      <w:r w:rsidRPr="00C62147">
        <w:rPr>
          <w:rFonts w:ascii="Times New Roman" w:hAnsi="Times New Roman" w:cs="Times New Roman"/>
          <w:spacing w:val="0"/>
        </w:rPr>
        <w:t> </w:t>
      </w:r>
      <w:r w:rsidRPr="00C62147">
        <w:rPr>
          <w:rFonts w:ascii="Times New Roman" w:hAnsi="Times New Roman" w:cs="Times New Roman"/>
          <w:spacing w:val="0"/>
          <w:lang w:val="en-US"/>
        </w:rPr>
        <w:t>20 %) in the measurement frequency range of 0,1 MHz to 100 MHz is shown in Figure 2. It is measured between the “Vehicle/ESA HV” and “GND” terminals (of Figure 3) with a 50 </w:t>
      </w:r>
      <w:r w:rsidRPr="00C62147">
        <w:rPr>
          <w:rFonts w:ascii="Times New Roman" w:hAnsi="Times New Roman" w:cs="Times New Roman"/>
          <w:spacing w:val="0"/>
        </w:rPr>
        <w:sym w:font="Symbol" w:char="F057"/>
      </w:r>
      <w:r w:rsidRPr="00C62147">
        <w:rPr>
          <w:rFonts w:ascii="Times New Roman" w:hAnsi="Times New Roman" w:cs="Times New Roman"/>
          <w:spacing w:val="0"/>
          <w:lang w:val="en-US"/>
        </w:rPr>
        <w:t xml:space="preserve"> load on the measurement port and with the “HV supply” and “GND”  terminals short circuited.</w:t>
      </w:r>
    </w:p>
    <w:p w:rsidR="00822593" w:rsidRPr="007958C9" w:rsidRDefault="00822593" w:rsidP="00822593">
      <w:pPr>
        <w:pStyle w:val="TABFIGfootnote"/>
        <w:ind w:left="568"/>
        <w:jc w:val="center"/>
        <w:rPr>
          <w:rFonts w:ascii="Times New Roman" w:hAnsi="Times New Roman" w:cs="Times New Roman"/>
          <w:b/>
          <w:bCs/>
        </w:rPr>
      </w:pPr>
      <w:r w:rsidRPr="007958C9">
        <w:rPr>
          <w:rFonts w:ascii="Times New Roman" w:hAnsi="Times New Roman" w:cs="Times New Roman"/>
          <w:noProof/>
        </w:rPr>
        <w:drawing>
          <wp:inline distT="0" distB="0" distL="0" distR="0" wp14:anchorId="0331CC7A" wp14:editId="287E0D4F">
            <wp:extent cx="4261589" cy="1492300"/>
            <wp:effectExtent l="0" t="0" r="0" b="0"/>
            <wp:docPr id="6510" name="Image 6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2452" cy="1503107"/>
                    </a:xfrm>
                    <a:prstGeom prst="rect">
                      <a:avLst/>
                    </a:prstGeom>
                    <a:noFill/>
                    <a:ln>
                      <a:noFill/>
                    </a:ln>
                  </pic:spPr>
                </pic:pic>
              </a:graphicData>
            </a:graphic>
          </wp:inline>
        </w:drawing>
      </w:r>
    </w:p>
    <w:p w:rsidR="00822593" w:rsidRPr="007958C9" w:rsidRDefault="00822593" w:rsidP="00822593">
      <w:pPr>
        <w:pStyle w:val="TABFIGfootnote"/>
        <w:ind w:left="568"/>
        <w:rPr>
          <w:rFonts w:ascii="Times New Roman" w:hAnsi="Times New Roman" w:cs="Times New Roman"/>
          <w:b/>
          <w:bCs/>
        </w:rPr>
      </w:pPr>
    </w:p>
    <w:tbl>
      <w:tblPr>
        <w:tblStyle w:val="TableGrid"/>
        <w:tblW w:w="0" w:type="auto"/>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236"/>
      </w:tblGrid>
      <w:tr w:rsidR="00822593" w:rsidRPr="007958C9" w:rsidTr="004D605A">
        <w:trPr>
          <w:trHeight w:val="86"/>
        </w:trPr>
        <w:tc>
          <w:tcPr>
            <w:tcW w:w="4253" w:type="dxa"/>
          </w:tcPr>
          <w:p w:rsidR="00822593" w:rsidRPr="007958C9" w:rsidRDefault="000A1F09" w:rsidP="00822593">
            <w:pPr>
              <w:pStyle w:val="TABFIGfootnote"/>
              <w:ind w:firstLine="0"/>
              <w:jc w:val="left"/>
              <w:rPr>
                <w:rFonts w:ascii="Times New Roman" w:hAnsi="Times New Roman" w:cs="Times New Roman"/>
                <w:b/>
                <w:bCs/>
              </w:rPr>
            </w:pPr>
            <w:r w:rsidRPr="007958C9">
              <w:rPr>
                <w:rFonts w:ascii="Times New Roman" w:hAnsi="Times New Roman" w:cs="Times New Roman"/>
                <w:b/>
                <w:bCs/>
              </w:rPr>
              <w:t>Legend</w:t>
            </w:r>
          </w:p>
        </w:tc>
        <w:tc>
          <w:tcPr>
            <w:tcW w:w="4236" w:type="dxa"/>
          </w:tcPr>
          <w:p w:rsidR="00822593" w:rsidRPr="007958C9" w:rsidRDefault="00822593" w:rsidP="00822593">
            <w:pPr>
              <w:pStyle w:val="TABFIGfootnote"/>
              <w:ind w:firstLine="0"/>
              <w:jc w:val="left"/>
              <w:rPr>
                <w:rFonts w:ascii="Times New Roman" w:hAnsi="Times New Roman" w:cs="Times New Roman"/>
                <w:b/>
                <w:bCs/>
                <w:lang w:val="en-US"/>
              </w:rPr>
            </w:pPr>
          </w:p>
        </w:tc>
      </w:tr>
      <w:tr w:rsidR="00822593" w:rsidRPr="003F2EFB" w:rsidTr="004D605A">
        <w:tc>
          <w:tcPr>
            <w:tcW w:w="4253" w:type="dxa"/>
          </w:tcPr>
          <w:p w:rsidR="00822593" w:rsidRPr="007958C9" w:rsidRDefault="00822593" w:rsidP="00822593">
            <w:pPr>
              <w:pStyle w:val="NOTE"/>
              <w:tabs>
                <w:tab w:val="left" w:pos="728"/>
              </w:tabs>
              <w:spacing w:before="60" w:after="60"/>
              <w:ind w:left="284"/>
              <w:jc w:val="left"/>
              <w:rPr>
                <w:rFonts w:ascii="Times New Roman" w:hAnsi="Times New Roman" w:cs="Times New Roman"/>
              </w:rPr>
            </w:pPr>
            <w:r w:rsidRPr="007958C9">
              <w:rPr>
                <w:rFonts w:ascii="Times New Roman" w:hAnsi="Times New Roman" w:cs="Times New Roman"/>
                <w:lang w:val="en-US"/>
              </w:rPr>
              <w:t>L</w:t>
            </w:r>
            <w:r w:rsidRPr="007958C9">
              <w:rPr>
                <w:rStyle w:val="SUBscript-small"/>
                <w:rFonts w:ascii="Times New Roman" w:hAnsi="Times New Roman" w:cs="Times New Roman"/>
              </w:rPr>
              <w:t>1</w:t>
            </w:r>
            <w:r w:rsidRPr="007958C9">
              <w:rPr>
                <w:rFonts w:ascii="Times New Roman" w:hAnsi="Times New Roman" w:cs="Times New Roman"/>
                <w:lang w:val="en-US"/>
              </w:rPr>
              <w:t>:</w:t>
            </w:r>
            <w:r w:rsidRPr="007958C9">
              <w:rPr>
                <w:rFonts w:ascii="Times New Roman" w:hAnsi="Times New Roman" w:cs="Times New Roman"/>
                <w:lang w:val="en-US"/>
              </w:rPr>
              <w:tab/>
            </w:r>
            <w:r w:rsidRPr="007958C9">
              <w:rPr>
                <w:rFonts w:ascii="Times New Roman" w:hAnsi="Times New Roman" w:cs="Times New Roman"/>
              </w:rPr>
              <w:t>5 µH</w:t>
            </w:r>
          </w:p>
        </w:tc>
        <w:tc>
          <w:tcPr>
            <w:tcW w:w="4236" w:type="dxa"/>
          </w:tcPr>
          <w:p w:rsidR="00822593" w:rsidRPr="007958C9" w:rsidRDefault="00822593" w:rsidP="00822593">
            <w:pPr>
              <w:pStyle w:val="NOTE"/>
              <w:tabs>
                <w:tab w:val="left" w:pos="728"/>
              </w:tabs>
              <w:spacing w:before="60" w:after="60"/>
              <w:ind w:left="284"/>
              <w:jc w:val="left"/>
              <w:rPr>
                <w:rFonts w:ascii="Times New Roman" w:hAnsi="Times New Roman" w:cs="Times New Roman"/>
                <w:lang w:val="en-US"/>
              </w:rPr>
            </w:pPr>
            <w:r w:rsidRPr="007958C9">
              <w:rPr>
                <w:rFonts w:ascii="Times New Roman" w:hAnsi="Times New Roman" w:cs="Times New Roman"/>
                <w:lang w:val="en-US"/>
              </w:rPr>
              <w:t>HV supply : High Voltage power supply</w:t>
            </w:r>
          </w:p>
        </w:tc>
      </w:tr>
      <w:tr w:rsidR="00822593" w:rsidRPr="003F2EFB" w:rsidTr="004D605A">
        <w:tc>
          <w:tcPr>
            <w:tcW w:w="4253" w:type="dxa"/>
          </w:tcPr>
          <w:p w:rsidR="00822593" w:rsidRPr="007958C9" w:rsidRDefault="00822593" w:rsidP="00822593">
            <w:pPr>
              <w:pStyle w:val="NOTE"/>
              <w:tabs>
                <w:tab w:val="left" w:pos="728"/>
              </w:tabs>
              <w:spacing w:before="60" w:after="60"/>
              <w:ind w:left="284"/>
              <w:jc w:val="left"/>
              <w:rPr>
                <w:rFonts w:ascii="Times New Roman" w:hAnsi="Times New Roman" w:cs="Times New Roman"/>
              </w:rPr>
            </w:pPr>
            <w:r w:rsidRPr="007958C9">
              <w:rPr>
                <w:rFonts w:ascii="Times New Roman" w:hAnsi="Times New Roman" w:cs="Times New Roman"/>
              </w:rPr>
              <w:t>C</w:t>
            </w:r>
            <w:r w:rsidRPr="007958C9">
              <w:rPr>
                <w:rStyle w:val="SUBscript-small"/>
                <w:rFonts w:ascii="Times New Roman" w:hAnsi="Times New Roman" w:cs="Times New Roman"/>
              </w:rPr>
              <w:t>1</w:t>
            </w:r>
            <w:r w:rsidRPr="007958C9">
              <w:rPr>
                <w:rFonts w:ascii="Times New Roman" w:hAnsi="Times New Roman" w:cs="Times New Roman"/>
              </w:rPr>
              <w:t>:</w:t>
            </w:r>
            <w:r w:rsidRPr="007958C9">
              <w:rPr>
                <w:rFonts w:ascii="Times New Roman" w:hAnsi="Times New Roman" w:cs="Times New Roman"/>
              </w:rPr>
              <w:tab/>
              <w:t>0,1 µF</w:t>
            </w:r>
          </w:p>
        </w:tc>
        <w:tc>
          <w:tcPr>
            <w:tcW w:w="4236" w:type="dxa"/>
          </w:tcPr>
          <w:p w:rsidR="00822593" w:rsidRPr="007958C9" w:rsidRDefault="00822593" w:rsidP="00822593">
            <w:pPr>
              <w:pStyle w:val="NOTE"/>
              <w:tabs>
                <w:tab w:val="left" w:pos="728"/>
              </w:tabs>
              <w:ind w:left="284"/>
              <w:jc w:val="left"/>
              <w:rPr>
                <w:rFonts w:ascii="Times New Roman" w:hAnsi="Times New Roman" w:cs="Times New Roman"/>
                <w:lang w:val="en-US"/>
              </w:rPr>
            </w:pPr>
            <w:r w:rsidRPr="007958C9">
              <w:rPr>
                <w:rFonts w:ascii="Times New Roman" w:hAnsi="Times New Roman" w:cs="Times New Roman"/>
                <w:lang w:val="en-US"/>
              </w:rPr>
              <w:t>Vehicle / ESA HV : High Voltage of Vehicle or ESA</w:t>
            </w:r>
          </w:p>
        </w:tc>
      </w:tr>
      <w:tr w:rsidR="00822593" w:rsidRPr="007958C9" w:rsidTr="004D605A">
        <w:tc>
          <w:tcPr>
            <w:tcW w:w="4253" w:type="dxa"/>
          </w:tcPr>
          <w:p w:rsidR="00822593" w:rsidRPr="007958C9" w:rsidRDefault="00822593" w:rsidP="00822593">
            <w:pPr>
              <w:pStyle w:val="NOTE"/>
              <w:tabs>
                <w:tab w:val="left" w:pos="728"/>
              </w:tabs>
              <w:spacing w:before="60" w:after="60"/>
              <w:ind w:left="284"/>
              <w:jc w:val="left"/>
              <w:rPr>
                <w:rFonts w:ascii="Times New Roman" w:hAnsi="Times New Roman" w:cs="Times New Roman"/>
              </w:rPr>
            </w:pPr>
            <w:r w:rsidRPr="007958C9">
              <w:rPr>
                <w:rFonts w:ascii="Times New Roman" w:hAnsi="Times New Roman" w:cs="Times New Roman"/>
              </w:rPr>
              <w:t>C</w:t>
            </w:r>
            <w:r w:rsidRPr="007958C9">
              <w:rPr>
                <w:rStyle w:val="SUBscript-small"/>
                <w:rFonts w:ascii="Times New Roman" w:hAnsi="Times New Roman" w:cs="Times New Roman"/>
              </w:rPr>
              <w:t>2</w:t>
            </w:r>
            <w:r w:rsidRPr="007958C9">
              <w:rPr>
                <w:rFonts w:ascii="Times New Roman" w:hAnsi="Times New Roman" w:cs="Times New Roman"/>
              </w:rPr>
              <w:t>:</w:t>
            </w:r>
            <w:r w:rsidRPr="007958C9">
              <w:rPr>
                <w:rFonts w:ascii="Times New Roman" w:hAnsi="Times New Roman" w:cs="Times New Roman"/>
              </w:rPr>
              <w:tab/>
              <w:t>0,1 µF (default value)</w:t>
            </w:r>
          </w:p>
        </w:tc>
        <w:tc>
          <w:tcPr>
            <w:tcW w:w="4236" w:type="dxa"/>
          </w:tcPr>
          <w:p w:rsidR="00822593" w:rsidRPr="007958C9" w:rsidRDefault="00822593" w:rsidP="00822593">
            <w:pPr>
              <w:pStyle w:val="NOTE"/>
              <w:tabs>
                <w:tab w:val="left" w:pos="728"/>
              </w:tabs>
              <w:spacing w:before="60" w:after="60"/>
              <w:ind w:left="284"/>
              <w:jc w:val="left"/>
              <w:rPr>
                <w:rFonts w:ascii="Times New Roman" w:hAnsi="Times New Roman" w:cs="Times New Roman"/>
                <w:lang w:val="en-US"/>
              </w:rPr>
            </w:pPr>
            <w:r w:rsidRPr="007958C9">
              <w:rPr>
                <w:rFonts w:ascii="Times New Roman" w:hAnsi="Times New Roman" w:cs="Times New Roman"/>
                <w:lang w:val="en-US"/>
              </w:rPr>
              <w:t>MEP : Measuring Port</w:t>
            </w:r>
          </w:p>
        </w:tc>
      </w:tr>
      <w:tr w:rsidR="00822593" w:rsidRPr="007958C9" w:rsidTr="004D605A">
        <w:tc>
          <w:tcPr>
            <w:tcW w:w="4253" w:type="dxa"/>
          </w:tcPr>
          <w:p w:rsidR="00822593" w:rsidRPr="007958C9" w:rsidRDefault="00822593" w:rsidP="00822593">
            <w:pPr>
              <w:pStyle w:val="NOTE"/>
              <w:tabs>
                <w:tab w:val="left" w:pos="728"/>
              </w:tabs>
              <w:spacing w:before="60" w:after="60"/>
              <w:ind w:left="284"/>
              <w:jc w:val="left"/>
              <w:rPr>
                <w:rFonts w:ascii="Times New Roman" w:hAnsi="Times New Roman" w:cs="Times New Roman"/>
              </w:rPr>
            </w:pPr>
            <w:r w:rsidRPr="007958C9">
              <w:rPr>
                <w:rFonts w:ascii="Times New Roman" w:hAnsi="Times New Roman" w:cs="Times New Roman"/>
              </w:rPr>
              <w:t>R</w:t>
            </w:r>
            <w:r w:rsidRPr="007958C9">
              <w:rPr>
                <w:rStyle w:val="SUBscript-small"/>
                <w:rFonts w:ascii="Times New Roman" w:hAnsi="Times New Roman" w:cs="Times New Roman"/>
              </w:rPr>
              <w:t>1</w:t>
            </w:r>
            <w:r w:rsidRPr="007958C9">
              <w:rPr>
                <w:rFonts w:ascii="Times New Roman" w:hAnsi="Times New Roman" w:cs="Times New Roman"/>
              </w:rPr>
              <w:t>:</w:t>
            </w:r>
            <w:r w:rsidRPr="007958C9">
              <w:rPr>
                <w:rFonts w:ascii="Times New Roman" w:hAnsi="Times New Roman" w:cs="Times New Roman"/>
              </w:rPr>
              <w:tab/>
              <w:t>1 kΩ</w:t>
            </w:r>
          </w:p>
        </w:tc>
        <w:tc>
          <w:tcPr>
            <w:tcW w:w="4236" w:type="dxa"/>
          </w:tcPr>
          <w:p w:rsidR="00822593" w:rsidRPr="007958C9" w:rsidRDefault="00822593" w:rsidP="00822593">
            <w:pPr>
              <w:pStyle w:val="NOTE"/>
              <w:tabs>
                <w:tab w:val="left" w:pos="728"/>
              </w:tabs>
              <w:spacing w:before="60" w:after="60"/>
              <w:ind w:left="284"/>
              <w:jc w:val="left"/>
              <w:rPr>
                <w:rFonts w:ascii="Times New Roman" w:hAnsi="Times New Roman" w:cs="Times New Roman"/>
                <w:lang w:val="en-US"/>
              </w:rPr>
            </w:pPr>
            <w:r w:rsidRPr="007958C9">
              <w:rPr>
                <w:rFonts w:ascii="Times New Roman" w:hAnsi="Times New Roman" w:cs="Times New Roman"/>
                <w:lang w:val="en-US"/>
              </w:rPr>
              <w:t>GND : Ground</w:t>
            </w:r>
          </w:p>
        </w:tc>
      </w:tr>
      <w:tr w:rsidR="00822593" w:rsidRPr="003F2EFB" w:rsidTr="004D605A">
        <w:tc>
          <w:tcPr>
            <w:tcW w:w="4253" w:type="dxa"/>
          </w:tcPr>
          <w:p w:rsidR="00822593" w:rsidRPr="007958C9" w:rsidRDefault="00822593" w:rsidP="00822593">
            <w:pPr>
              <w:pStyle w:val="NOTE"/>
              <w:tabs>
                <w:tab w:val="left" w:pos="728"/>
              </w:tabs>
              <w:spacing w:before="60" w:after="60"/>
              <w:ind w:left="284"/>
              <w:jc w:val="left"/>
              <w:rPr>
                <w:rFonts w:ascii="Times New Roman" w:hAnsi="Times New Roman" w:cs="Times New Roman"/>
                <w:lang w:val="en-US"/>
              </w:rPr>
            </w:pPr>
            <w:r w:rsidRPr="007958C9">
              <w:rPr>
                <w:rFonts w:ascii="Times New Roman" w:hAnsi="Times New Roman" w:cs="Times New Roman"/>
              </w:rPr>
              <w:t>R</w:t>
            </w:r>
            <w:r w:rsidRPr="007958C9">
              <w:rPr>
                <w:rStyle w:val="SUBscript-small"/>
                <w:rFonts w:ascii="Times New Roman" w:hAnsi="Times New Roman" w:cs="Times New Roman"/>
              </w:rPr>
              <w:t>2</w:t>
            </w:r>
            <w:r w:rsidRPr="007958C9">
              <w:rPr>
                <w:rFonts w:ascii="Times New Roman" w:hAnsi="Times New Roman" w:cs="Times New Roman"/>
              </w:rPr>
              <w:t>:</w:t>
            </w:r>
            <w:r w:rsidRPr="007958C9">
              <w:rPr>
                <w:rFonts w:ascii="Times New Roman" w:hAnsi="Times New Roman" w:cs="Times New Roman"/>
              </w:rPr>
              <w:tab/>
            </w:r>
            <w:r w:rsidRPr="007958C9">
              <w:rPr>
                <w:rFonts w:ascii="Times New Roman" w:hAnsi="Times New Roman" w:cs="Times New Roman"/>
                <w:lang w:val="en-US"/>
              </w:rPr>
              <w:t>1 MΩ (discharging C</w:t>
            </w:r>
            <w:r w:rsidRPr="007958C9">
              <w:rPr>
                <w:rStyle w:val="SUBscript-small"/>
                <w:rFonts w:ascii="Times New Roman" w:hAnsi="Times New Roman" w:cs="Times New Roman"/>
              </w:rPr>
              <w:t>2</w:t>
            </w:r>
            <w:r w:rsidRPr="007958C9">
              <w:rPr>
                <w:rFonts w:ascii="Times New Roman" w:hAnsi="Times New Roman" w:cs="Times New Roman"/>
                <w:lang w:val="en-US"/>
              </w:rPr>
              <w:t xml:space="preserve"> to &gt; 50 V</w:t>
            </w:r>
            <w:r w:rsidRPr="007958C9">
              <w:rPr>
                <w:rStyle w:val="SUBscript-small"/>
                <w:rFonts w:ascii="Times New Roman" w:hAnsi="Times New Roman" w:cs="Times New Roman"/>
              </w:rPr>
              <w:t>dc</w:t>
            </w:r>
            <w:r w:rsidRPr="007958C9">
              <w:rPr>
                <w:rFonts w:ascii="Times New Roman" w:hAnsi="Times New Roman" w:cs="Times New Roman"/>
                <w:lang w:val="en-US"/>
              </w:rPr>
              <w:t xml:space="preserve"> within 60 s)</w:t>
            </w:r>
          </w:p>
        </w:tc>
        <w:tc>
          <w:tcPr>
            <w:tcW w:w="4236" w:type="dxa"/>
          </w:tcPr>
          <w:p w:rsidR="00822593" w:rsidRPr="007958C9" w:rsidRDefault="00822593" w:rsidP="00822593">
            <w:pPr>
              <w:pStyle w:val="TABFIGfootnote"/>
              <w:ind w:left="0" w:firstLine="0"/>
              <w:rPr>
                <w:rFonts w:ascii="Times New Roman" w:hAnsi="Times New Roman" w:cs="Times New Roman"/>
                <w:b/>
                <w:bCs/>
              </w:rPr>
            </w:pPr>
          </w:p>
        </w:tc>
      </w:tr>
    </w:tbl>
    <w:p w:rsidR="00822593" w:rsidRPr="007958C9" w:rsidRDefault="00822593" w:rsidP="00822593">
      <w:pPr>
        <w:pStyle w:val="FIGURE-title"/>
        <w:rPr>
          <w:rFonts w:ascii="Times New Roman" w:hAnsi="Times New Roman" w:cs="Times New Roman"/>
        </w:rPr>
      </w:pPr>
      <w:r w:rsidRPr="007958C9">
        <w:rPr>
          <w:rFonts w:ascii="Times New Roman" w:hAnsi="Times New Roman" w:cs="Times New Roman"/>
        </w:rPr>
        <w:t>Figure 3 – Example of 5 </w:t>
      </w:r>
      <w:r w:rsidRPr="007958C9">
        <w:rPr>
          <w:rFonts w:ascii="Times New Roman" w:hAnsi="Times New Roman" w:cs="Times New Roman"/>
        </w:rPr>
        <w:sym w:font="Symbol" w:char="F06D"/>
      </w:r>
      <w:r w:rsidRPr="007958C9">
        <w:rPr>
          <w:rFonts w:ascii="Times New Roman" w:hAnsi="Times New Roman" w:cs="Times New Roman"/>
        </w:rPr>
        <w:t>H HV AN schematic</w:t>
      </w:r>
    </w:p>
    <w:p w:rsidR="00822593" w:rsidRPr="00C62147" w:rsidRDefault="00822593" w:rsidP="00C62147">
      <w:pPr>
        <w:pStyle w:val="PARAGRAPH"/>
        <w:spacing w:before="0" w:after="120" w:line="240" w:lineRule="atLeast"/>
        <w:ind w:left="1134" w:right="1134" w:firstLine="567"/>
        <w:rPr>
          <w:rFonts w:ascii="Times New Roman" w:hAnsi="Times New Roman" w:cs="Times New Roman"/>
          <w:spacing w:val="0"/>
          <w:lang w:val="en-US"/>
        </w:rPr>
      </w:pPr>
      <w:r w:rsidRPr="00C62147">
        <w:rPr>
          <w:rFonts w:ascii="Times New Roman" w:hAnsi="Times New Roman" w:cs="Times New Roman"/>
          <w:spacing w:val="0"/>
          <w:lang w:val="en-US"/>
        </w:rPr>
        <w:t>If unshielded HV ANs are used in a single shielded box, then there shall be an inner shield between the HV ANs as described in Figure 4.</w:t>
      </w:r>
    </w:p>
    <w:p w:rsidR="00822593" w:rsidRPr="007958C9" w:rsidRDefault="00822593" w:rsidP="00822593">
      <w:pPr>
        <w:pStyle w:val="TABFIGfootnote"/>
        <w:ind w:left="568"/>
        <w:jc w:val="center"/>
        <w:rPr>
          <w:rFonts w:ascii="Times New Roman" w:hAnsi="Times New Roman" w:cs="Times New Roman"/>
          <w:b/>
          <w:bCs/>
        </w:rPr>
      </w:pPr>
      <w:r w:rsidRPr="007958C9">
        <w:rPr>
          <w:rFonts w:ascii="Times New Roman" w:hAnsi="Times New Roman" w:cs="Times New Roman"/>
          <w:noProof/>
        </w:rPr>
        <w:drawing>
          <wp:inline distT="0" distB="0" distL="0" distR="0" wp14:anchorId="06D150E5" wp14:editId="2719065C">
            <wp:extent cx="3179815" cy="2128723"/>
            <wp:effectExtent l="0" t="0" r="0" b="5080"/>
            <wp:docPr id="6511" name="Image 6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93653" cy="2137987"/>
                    </a:xfrm>
                    <a:prstGeom prst="rect">
                      <a:avLst/>
                    </a:prstGeom>
                    <a:noFill/>
                    <a:ln>
                      <a:noFill/>
                    </a:ln>
                  </pic:spPr>
                </pic:pic>
              </a:graphicData>
            </a:graphic>
          </wp:inline>
        </w:drawing>
      </w:r>
    </w:p>
    <w:p w:rsidR="00822593" w:rsidRPr="007958C9" w:rsidRDefault="00822593" w:rsidP="00822593">
      <w:pPr>
        <w:pStyle w:val="TABFIGfootnote"/>
        <w:ind w:left="568"/>
        <w:rPr>
          <w:rFonts w:ascii="Times New Roman" w:hAnsi="Times New Roman" w:cs="Times New Roman"/>
          <w:b/>
          <w:bCs/>
        </w:rPr>
      </w:pPr>
    </w:p>
    <w:tbl>
      <w:tblPr>
        <w:tblStyle w:val="TableGrid"/>
        <w:tblW w:w="850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237"/>
      </w:tblGrid>
      <w:tr w:rsidR="00822593" w:rsidRPr="007958C9" w:rsidTr="00C62147">
        <w:trPr>
          <w:trHeight w:val="86"/>
        </w:trPr>
        <w:tc>
          <w:tcPr>
            <w:tcW w:w="2268" w:type="dxa"/>
          </w:tcPr>
          <w:p w:rsidR="00822593" w:rsidRPr="007958C9" w:rsidRDefault="000A1F09" w:rsidP="00822593">
            <w:pPr>
              <w:pStyle w:val="TABFIGfootnote"/>
              <w:ind w:firstLine="0"/>
              <w:jc w:val="left"/>
              <w:rPr>
                <w:rFonts w:ascii="Times New Roman" w:hAnsi="Times New Roman" w:cs="Times New Roman"/>
                <w:b/>
                <w:bCs/>
              </w:rPr>
            </w:pPr>
            <w:r w:rsidRPr="007958C9">
              <w:rPr>
                <w:rFonts w:ascii="Times New Roman" w:hAnsi="Times New Roman" w:cs="Times New Roman"/>
                <w:b/>
                <w:bCs/>
              </w:rPr>
              <w:t>Legend</w:t>
            </w:r>
          </w:p>
        </w:tc>
        <w:tc>
          <w:tcPr>
            <w:tcW w:w="6237" w:type="dxa"/>
          </w:tcPr>
          <w:p w:rsidR="00822593" w:rsidRPr="007958C9" w:rsidRDefault="00822593" w:rsidP="00822593">
            <w:pPr>
              <w:pStyle w:val="TABFIGfootnote"/>
              <w:ind w:firstLine="0"/>
              <w:jc w:val="left"/>
              <w:rPr>
                <w:rFonts w:ascii="Times New Roman" w:hAnsi="Times New Roman" w:cs="Times New Roman"/>
                <w:b/>
                <w:bCs/>
                <w:lang w:val="en-US"/>
              </w:rPr>
            </w:pPr>
          </w:p>
        </w:tc>
      </w:tr>
      <w:tr w:rsidR="00822593" w:rsidRPr="003F2EFB" w:rsidTr="00C62147">
        <w:tc>
          <w:tcPr>
            <w:tcW w:w="2268" w:type="dxa"/>
          </w:tcPr>
          <w:p w:rsidR="00822593" w:rsidRPr="007958C9" w:rsidRDefault="00822593" w:rsidP="00822593">
            <w:pPr>
              <w:pStyle w:val="NOTE"/>
              <w:tabs>
                <w:tab w:val="left" w:pos="728"/>
              </w:tabs>
              <w:spacing w:before="60" w:after="60"/>
              <w:ind w:left="284"/>
              <w:jc w:val="left"/>
              <w:rPr>
                <w:rFonts w:ascii="Times New Roman" w:hAnsi="Times New Roman" w:cs="Times New Roman"/>
              </w:rPr>
            </w:pPr>
            <w:r w:rsidRPr="007958C9">
              <w:rPr>
                <w:rFonts w:ascii="Times New Roman" w:hAnsi="Times New Roman" w:cs="Times New Roman"/>
                <w:lang w:val="en-US"/>
              </w:rPr>
              <w:t>L</w:t>
            </w:r>
            <w:r w:rsidRPr="007958C9">
              <w:rPr>
                <w:rStyle w:val="SUBscript-small"/>
                <w:rFonts w:ascii="Times New Roman" w:hAnsi="Times New Roman" w:cs="Times New Roman"/>
              </w:rPr>
              <w:t>1</w:t>
            </w:r>
            <w:r w:rsidRPr="007958C9">
              <w:rPr>
                <w:rFonts w:ascii="Times New Roman" w:hAnsi="Times New Roman" w:cs="Times New Roman"/>
                <w:lang w:val="en-US"/>
              </w:rPr>
              <w:t>:</w:t>
            </w:r>
            <w:r w:rsidRPr="007958C9">
              <w:rPr>
                <w:rFonts w:ascii="Times New Roman" w:hAnsi="Times New Roman" w:cs="Times New Roman"/>
                <w:lang w:val="en-US"/>
              </w:rPr>
              <w:tab/>
            </w:r>
            <w:r w:rsidRPr="007958C9">
              <w:rPr>
                <w:rFonts w:ascii="Times New Roman" w:hAnsi="Times New Roman" w:cs="Times New Roman"/>
              </w:rPr>
              <w:t>5 µH</w:t>
            </w:r>
          </w:p>
        </w:tc>
        <w:tc>
          <w:tcPr>
            <w:tcW w:w="6237" w:type="dxa"/>
          </w:tcPr>
          <w:p w:rsidR="00822593" w:rsidRPr="007958C9" w:rsidRDefault="00822593" w:rsidP="00822593">
            <w:pPr>
              <w:pStyle w:val="NOTE"/>
              <w:tabs>
                <w:tab w:val="left" w:pos="728"/>
              </w:tabs>
              <w:spacing w:before="60" w:after="60"/>
              <w:ind w:left="284"/>
              <w:jc w:val="left"/>
              <w:rPr>
                <w:rFonts w:ascii="Times New Roman" w:hAnsi="Times New Roman" w:cs="Times New Roman"/>
                <w:lang w:val="en-US"/>
              </w:rPr>
            </w:pPr>
            <w:r w:rsidRPr="007958C9">
              <w:rPr>
                <w:rFonts w:ascii="Times New Roman" w:hAnsi="Times New Roman" w:cs="Times New Roman"/>
                <w:lang w:val="en-US"/>
              </w:rPr>
              <w:t>HV supply : High Voltage power supply (positive and negative)</w:t>
            </w:r>
          </w:p>
        </w:tc>
      </w:tr>
      <w:tr w:rsidR="00822593" w:rsidRPr="003F2EFB" w:rsidTr="00C62147">
        <w:tc>
          <w:tcPr>
            <w:tcW w:w="2268" w:type="dxa"/>
          </w:tcPr>
          <w:p w:rsidR="00822593" w:rsidRPr="007958C9" w:rsidRDefault="00822593" w:rsidP="00822593">
            <w:pPr>
              <w:pStyle w:val="NOTE"/>
              <w:tabs>
                <w:tab w:val="left" w:pos="728"/>
              </w:tabs>
              <w:spacing w:before="60" w:after="60"/>
              <w:ind w:left="284"/>
              <w:jc w:val="left"/>
              <w:rPr>
                <w:rFonts w:ascii="Times New Roman" w:hAnsi="Times New Roman" w:cs="Times New Roman"/>
              </w:rPr>
            </w:pPr>
            <w:r w:rsidRPr="007958C9">
              <w:rPr>
                <w:rFonts w:ascii="Times New Roman" w:hAnsi="Times New Roman" w:cs="Times New Roman"/>
              </w:rPr>
              <w:t>C</w:t>
            </w:r>
            <w:r w:rsidRPr="007958C9">
              <w:rPr>
                <w:rStyle w:val="SUBscript-small"/>
                <w:rFonts w:ascii="Times New Roman" w:hAnsi="Times New Roman" w:cs="Times New Roman"/>
              </w:rPr>
              <w:t>1</w:t>
            </w:r>
            <w:r w:rsidRPr="007958C9">
              <w:rPr>
                <w:rFonts w:ascii="Times New Roman" w:hAnsi="Times New Roman" w:cs="Times New Roman"/>
              </w:rPr>
              <w:t>:</w:t>
            </w:r>
            <w:r w:rsidRPr="007958C9">
              <w:rPr>
                <w:rFonts w:ascii="Times New Roman" w:hAnsi="Times New Roman" w:cs="Times New Roman"/>
              </w:rPr>
              <w:tab/>
              <w:t>0,1 µF</w:t>
            </w:r>
          </w:p>
        </w:tc>
        <w:tc>
          <w:tcPr>
            <w:tcW w:w="6237" w:type="dxa"/>
          </w:tcPr>
          <w:p w:rsidR="00822593" w:rsidRPr="007958C9" w:rsidRDefault="00822593" w:rsidP="00822593">
            <w:pPr>
              <w:pStyle w:val="NOTE"/>
              <w:tabs>
                <w:tab w:val="left" w:pos="728"/>
              </w:tabs>
              <w:ind w:left="284"/>
              <w:jc w:val="left"/>
              <w:rPr>
                <w:rFonts w:ascii="Times New Roman" w:hAnsi="Times New Roman" w:cs="Times New Roman"/>
                <w:lang w:val="en-US"/>
              </w:rPr>
            </w:pPr>
            <w:r w:rsidRPr="007958C9">
              <w:rPr>
                <w:rFonts w:ascii="Times New Roman" w:hAnsi="Times New Roman" w:cs="Times New Roman"/>
                <w:lang w:val="en-US"/>
              </w:rPr>
              <w:t>Vehicle / ESA HV : High Voltage of Vehicle or ESA (positive and negative)</w:t>
            </w:r>
          </w:p>
        </w:tc>
      </w:tr>
      <w:tr w:rsidR="00822593" w:rsidRPr="007958C9" w:rsidTr="00C62147">
        <w:tc>
          <w:tcPr>
            <w:tcW w:w="2268" w:type="dxa"/>
          </w:tcPr>
          <w:p w:rsidR="00822593" w:rsidRPr="007958C9" w:rsidRDefault="00822593" w:rsidP="00822593">
            <w:pPr>
              <w:pStyle w:val="NOTE"/>
              <w:tabs>
                <w:tab w:val="left" w:pos="728"/>
              </w:tabs>
              <w:spacing w:before="60" w:after="60"/>
              <w:ind w:left="284"/>
              <w:jc w:val="left"/>
              <w:rPr>
                <w:rFonts w:ascii="Times New Roman" w:hAnsi="Times New Roman" w:cs="Times New Roman"/>
              </w:rPr>
            </w:pPr>
            <w:r w:rsidRPr="007958C9">
              <w:rPr>
                <w:rFonts w:ascii="Times New Roman" w:hAnsi="Times New Roman" w:cs="Times New Roman"/>
              </w:rPr>
              <w:t>C</w:t>
            </w:r>
            <w:r w:rsidRPr="007958C9">
              <w:rPr>
                <w:rStyle w:val="SUBscript-small"/>
                <w:rFonts w:ascii="Times New Roman" w:hAnsi="Times New Roman" w:cs="Times New Roman"/>
              </w:rPr>
              <w:t>2</w:t>
            </w:r>
            <w:r w:rsidRPr="007958C9">
              <w:rPr>
                <w:rFonts w:ascii="Times New Roman" w:hAnsi="Times New Roman" w:cs="Times New Roman"/>
              </w:rPr>
              <w:t>:</w:t>
            </w:r>
            <w:r w:rsidRPr="007958C9">
              <w:rPr>
                <w:rFonts w:ascii="Times New Roman" w:hAnsi="Times New Roman" w:cs="Times New Roman"/>
              </w:rPr>
              <w:tab/>
              <w:t>0,1 µF (default value)</w:t>
            </w:r>
          </w:p>
        </w:tc>
        <w:tc>
          <w:tcPr>
            <w:tcW w:w="6237" w:type="dxa"/>
          </w:tcPr>
          <w:p w:rsidR="00822593" w:rsidRPr="007958C9" w:rsidRDefault="00822593" w:rsidP="00822593">
            <w:pPr>
              <w:pStyle w:val="NOTE"/>
              <w:tabs>
                <w:tab w:val="left" w:pos="728"/>
              </w:tabs>
              <w:spacing w:before="60" w:after="60"/>
              <w:ind w:left="284"/>
              <w:jc w:val="left"/>
              <w:rPr>
                <w:rFonts w:ascii="Times New Roman" w:hAnsi="Times New Roman" w:cs="Times New Roman"/>
                <w:lang w:val="en-US"/>
              </w:rPr>
            </w:pPr>
            <w:r w:rsidRPr="007958C9">
              <w:rPr>
                <w:rFonts w:ascii="Times New Roman" w:hAnsi="Times New Roman" w:cs="Times New Roman"/>
                <w:lang w:val="en-US"/>
              </w:rPr>
              <w:t>MEP : Measuring Port</w:t>
            </w:r>
          </w:p>
        </w:tc>
      </w:tr>
      <w:tr w:rsidR="00822593" w:rsidRPr="007958C9" w:rsidTr="00C62147">
        <w:tc>
          <w:tcPr>
            <w:tcW w:w="2268" w:type="dxa"/>
          </w:tcPr>
          <w:p w:rsidR="00822593" w:rsidRPr="007958C9" w:rsidRDefault="00822593" w:rsidP="00822593">
            <w:pPr>
              <w:pStyle w:val="NOTE"/>
              <w:tabs>
                <w:tab w:val="left" w:pos="728"/>
              </w:tabs>
              <w:spacing w:before="60" w:after="60"/>
              <w:ind w:left="284"/>
              <w:jc w:val="left"/>
              <w:rPr>
                <w:rFonts w:ascii="Times New Roman" w:hAnsi="Times New Roman" w:cs="Times New Roman"/>
              </w:rPr>
            </w:pPr>
            <w:r w:rsidRPr="007958C9">
              <w:rPr>
                <w:rFonts w:ascii="Times New Roman" w:hAnsi="Times New Roman" w:cs="Times New Roman"/>
              </w:rPr>
              <w:t>R</w:t>
            </w:r>
            <w:r w:rsidRPr="007958C9">
              <w:rPr>
                <w:rStyle w:val="SUBscript-small"/>
                <w:rFonts w:ascii="Times New Roman" w:hAnsi="Times New Roman" w:cs="Times New Roman"/>
              </w:rPr>
              <w:t>1</w:t>
            </w:r>
            <w:r w:rsidRPr="007958C9">
              <w:rPr>
                <w:rFonts w:ascii="Times New Roman" w:hAnsi="Times New Roman" w:cs="Times New Roman"/>
              </w:rPr>
              <w:t>:</w:t>
            </w:r>
            <w:r w:rsidRPr="007958C9">
              <w:rPr>
                <w:rFonts w:ascii="Times New Roman" w:hAnsi="Times New Roman" w:cs="Times New Roman"/>
              </w:rPr>
              <w:tab/>
              <w:t>1 kΩ</w:t>
            </w:r>
          </w:p>
        </w:tc>
        <w:tc>
          <w:tcPr>
            <w:tcW w:w="6237" w:type="dxa"/>
          </w:tcPr>
          <w:p w:rsidR="00822593" w:rsidRPr="007958C9" w:rsidRDefault="00822593" w:rsidP="00822593">
            <w:pPr>
              <w:pStyle w:val="NOTE"/>
              <w:tabs>
                <w:tab w:val="left" w:pos="728"/>
              </w:tabs>
              <w:spacing w:before="60" w:after="60"/>
              <w:ind w:left="284"/>
              <w:jc w:val="left"/>
              <w:rPr>
                <w:rFonts w:ascii="Times New Roman" w:hAnsi="Times New Roman" w:cs="Times New Roman"/>
                <w:lang w:val="en-US"/>
              </w:rPr>
            </w:pPr>
            <w:r w:rsidRPr="007958C9">
              <w:rPr>
                <w:rFonts w:ascii="Times New Roman" w:hAnsi="Times New Roman" w:cs="Times New Roman"/>
                <w:lang w:val="en-US"/>
              </w:rPr>
              <w:t>GND : Ground</w:t>
            </w:r>
          </w:p>
        </w:tc>
      </w:tr>
      <w:tr w:rsidR="00822593" w:rsidRPr="003F2EFB" w:rsidTr="00C62147">
        <w:tc>
          <w:tcPr>
            <w:tcW w:w="2268" w:type="dxa"/>
          </w:tcPr>
          <w:p w:rsidR="00822593" w:rsidRPr="007958C9" w:rsidRDefault="00822593" w:rsidP="00822593">
            <w:pPr>
              <w:pStyle w:val="NOTE"/>
              <w:tabs>
                <w:tab w:val="left" w:pos="728"/>
              </w:tabs>
              <w:spacing w:before="60" w:after="60"/>
              <w:ind w:left="284"/>
              <w:jc w:val="left"/>
              <w:rPr>
                <w:rFonts w:ascii="Times New Roman" w:hAnsi="Times New Roman" w:cs="Times New Roman"/>
                <w:lang w:val="en-US"/>
              </w:rPr>
            </w:pPr>
            <w:r w:rsidRPr="007958C9">
              <w:rPr>
                <w:rFonts w:ascii="Times New Roman" w:hAnsi="Times New Roman" w:cs="Times New Roman"/>
              </w:rPr>
              <w:t>R</w:t>
            </w:r>
            <w:r w:rsidRPr="007958C9">
              <w:rPr>
                <w:rStyle w:val="SUBscript-small"/>
                <w:rFonts w:ascii="Times New Roman" w:hAnsi="Times New Roman" w:cs="Times New Roman"/>
              </w:rPr>
              <w:t>2</w:t>
            </w:r>
            <w:r w:rsidRPr="007958C9">
              <w:rPr>
                <w:rFonts w:ascii="Times New Roman" w:hAnsi="Times New Roman" w:cs="Times New Roman"/>
              </w:rPr>
              <w:t>:</w:t>
            </w:r>
            <w:r w:rsidRPr="007958C9">
              <w:rPr>
                <w:rFonts w:ascii="Times New Roman" w:hAnsi="Times New Roman" w:cs="Times New Roman"/>
              </w:rPr>
              <w:tab/>
            </w:r>
            <w:r w:rsidRPr="007958C9">
              <w:rPr>
                <w:rFonts w:ascii="Times New Roman" w:hAnsi="Times New Roman" w:cs="Times New Roman"/>
                <w:lang w:val="en-US"/>
              </w:rPr>
              <w:t>1 MΩ (discharging C</w:t>
            </w:r>
            <w:r w:rsidRPr="007958C9">
              <w:rPr>
                <w:rStyle w:val="SUBscript-small"/>
                <w:rFonts w:ascii="Times New Roman" w:hAnsi="Times New Roman" w:cs="Times New Roman"/>
              </w:rPr>
              <w:t>2</w:t>
            </w:r>
            <w:r w:rsidRPr="007958C9">
              <w:rPr>
                <w:rFonts w:ascii="Times New Roman" w:hAnsi="Times New Roman" w:cs="Times New Roman"/>
                <w:lang w:val="en-US"/>
              </w:rPr>
              <w:t xml:space="preserve"> to &gt; 50 V</w:t>
            </w:r>
            <w:r w:rsidRPr="007958C9">
              <w:rPr>
                <w:rStyle w:val="SUBscript-small"/>
                <w:rFonts w:ascii="Times New Roman" w:hAnsi="Times New Roman" w:cs="Times New Roman"/>
              </w:rPr>
              <w:t>dc</w:t>
            </w:r>
            <w:r w:rsidRPr="007958C9">
              <w:rPr>
                <w:rFonts w:ascii="Times New Roman" w:hAnsi="Times New Roman" w:cs="Times New Roman"/>
                <w:lang w:val="en-US"/>
              </w:rPr>
              <w:t xml:space="preserve"> within 60 s)</w:t>
            </w:r>
          </w:p>
        </w:tc>
        <w:tc>
          <w:tcPr>
            <w:tcW w:w="6237" w:type="dxa"/>
          </w:tcPr>
          <w:p w:rsidR="00822593" w:rsidRPr="007958C9" w:rsidRDefault="00822593" w:rsidP="00822593">
            <w:pPr>
              <w:pStyle w:val="TABFIGfootnote"/>
              <w:ind w:left="0" w:firstLine="0"/>
              <w:rPr>
                <w:rFonts w:ascii="Times New Roman" w:hAnsi="Times New Roman" w:cs="Times New Roman"/>
                <w:b/>
                <w:bCs/>
              </w:rPr>
            </w:pPr>
          </w:p>
        </w:tc>
      </w:tr>
    </w:tbl>
    <w:p w:rsidR="00822593" w:rsidRPr="007958C9" w:rsidRDefault="00822593" w:rsidP="00822593">
      <w:pPr>
        <w:pStyle w:val="FIGURE-title"/>
        <w:rPr>
          <w:rFonts w:ascii="Times New Roman" w:hAnsi="Times New Roman" w:cs="Times New Roman"/>
          <w:lang w:val="en-US"/>
        </w:rPr>
      </w:pPr>
      <w:r w:rsidRPr="007958C9">
        <w:rPr>
          <w:rFonts w:ascii="Times New Roman" w:hAnsi="Times New Roman" w:cs="Times New Roman"/>
        </w:rPr>
        <w:t>Figure 4</w:t>
      </w:r>
      <w:r w:rsidRPr="007958C9">
        <w:rPr>
          <w:rFonts w:ascii="Times New Roman" w:hAnsi="Times New Roman" w:cs="Times New Roman"/>
          <w:lang w:val="en-US"/>
        </w:rPr>
        <w:t xml:space="preserve"> – Example of 5 </w:t>
      </w:r>
      <w:r w:rsidRPr="007958C9">
        <w:rPr>
          <w:rFonts w:ascii="Times New Roman" w:hAnsi="Times New Roman" w:cs="Times New Roman"/>
        </w:rPr>
        <w:sym w:font="Symbol" w:char="F06D"/>
      </w:r>
      <w:r w:rsidRPr="007958C9">
        <w:rPr>
          <w:rFonts w:ascii="Times New Roman" w:hAnsi="Times New Roman" w:cs="Times New Roman"/>
          <w:lang w:val="en-US"/>
        </w:rPr>
        <w:t>H HV AN combination in a single shielded box</w:t>
      </w:r>
    </w:p>
    <w:p w:rsidR="00822593" w:rsidRPr="007958C9" w:rsidRDefault="00822593" w:rsidP="00C62147">
      <w:pPr>
        <w:pStyle w:val="PARAGRAPH"/>
        <w:spacing w:before="0" w:after="120" w:line="240" w:lineRule="atLeast"/>
        <w:ind w:left="1134" w:right="1134" w:firstLine="567"/>
        <w:rPr>
          <w:rFonts w:ascii="Times New Roman" w:hAnsi="Times New Roman" w:cs="Times New Roman"/>
        </w:rPr>
      </w:pPr>
      <w:r w:rsidRPr="00C62147">
        <w:rPr>
          <w:rFonts w:ascii="Times New Roman" w:hAnsi="Times New Roman" w:cs="Times New Roman"/>
          <w:spacing w:val="0"/>
          <w:lang w:val="en-US"/>
        </w:rPr>
        <w:t>An optional impedance matching network may be used to simulate common mode/differential mode impedance seen by the ESA plugged on HV power supply (see Figure 5).</w:t>
      </w:r>
    </w:p>
    <w:p w:rsidR="00822593" w:rsidRPr="007958C9" w:rsidRDefault="00822593" w:rsidP="00822593">
      <w:pPr>
        <w:pStyle w:val="TABFIGfootnote"/>
        <w:ind w:left="511"/>
        <w:jc w:val="center"/>
        <w:rPr>
          <w:rFonts w:ascii="Times New Roman" w:hAnsi="Times New Roman" w:cs="Times New Roman"/>
          <w:b/>
          <w:bCs/>
        </w:rPr>
      </w:pPr>
      <w:r w:rsidRPr="007958C9">
        <w:rPr>
          <w:rFonts w:ascii="Times New Roman" w:hAnsi="Times New Roman" w:cs="Times New Roman"/>
          <w:noProof/>
        </w:rPr>
        <w:drawing>
          <wp:inline distT="0" distB="0" distL="0" distR="0" wp14:anchorId="0615AE7F" wp14:editId="08D40506">
            <wp:extent cx="4747564" cy="2095515"/>
            <wp:effectExtent l="0" t="0" r="0" b="0"/>
            <wp:docPr id="6630" name="Image 6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3637" cy="2102609"/>
                    </a:xfrm>
                    <a:prstGeom prst="rect">
                      <a:avLst/>
                    </a:prstGeom>
                    <a:noFill/>
                    <a:ln>
                      <a:noFill/>
                    </a:ln>
                  </pic:spPr>
                </pic:pic>
              </a:graphicData>
            </a:graphic>
          </wp:inline>
        </w:drawing>
      </w:r>
    </w:p>
    <w:p w:rsidR="00822593" w:rsidRPr="007958C9" w:rsidRDefault="00822593" w:rsidP="00822593">
      <w:pPr>
        <w:pStyle w:val="TABFIGfootnote"/>
        <w:ind w:left="511"/>
        <w:rPr>
          <w:rFonts w:ascii="Times New Roman" w:hAnsi="Times New Roman" w:cs="Times New Roman"/>
          <w:b/>
          <w:bCs/>
        </w:rPr>
      </w:pPr>
    </w:p>
    <w:tbl>
      <w:tblPr>
        <w:tblStyle w:val="TableGrid"/>
        <w:tblW w:w="8505"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3"/>
        <w:gridCol w:w="5392"/>
      </w:tblGrid>
      <w:tr w:rsidR="00822593" w:rsidRPr="007958C9" w:rsidTr="00C62147">
        <w:trPr>
          <w:trHeight w:val="86"/>
        </w:trPr>
        <w:tc>
          <w:tcPr>
            <w:tcW w:w="3113" w:type="dxa"/>
          </w:tcPr>
          <w:p w:rsidR="00822593" w:rsidRPr="007958C9" w:rsidRDefault="000A1F09" w:rsidP="00822593">
            <w:pPr>
              <w:pStyle w:val="TABFIGfootnote"/>
              <w:ind w:firstLine="0"/>
              <w:jc w:val="left"/>
              <w:rPr>
                <w:rFonts w:ascii="Times New Roman" w:hAnsi="Times New Roman" w:cs="Times New Roman"/>
                <w:b/>
                <w:bCs/>
              </w:rPr>
            </w:pPr>
            <w:r w:rsidRPr="007958C9">
              <w:rPr>
                <w:rFonts w:ascii="Times New Roman" w:hAnsi="Times New Roman" w:cs="Times New Roman"/>
                <w:b/>
                <w:bCs/>
              </w:rPr>
              <w:t>Legend</w:t>
            </w:r>
          </w:p>
        </w:tc>
        <w:tc>
          <w:tcPr>
            <w:tcW w:w="5392" w:type="dxa"/>
          </w:tcPr>
          <w:p w:rsidR="00822593" w:rsidRPr="007958C9" w:rsidRDefault="00822593" w:rsidP="00822593">
            <w:pPr>
              <w:pStyle w:val="TABFIGfootnote"/>
              <w:ind w:firstLine="0"/>
              <w:jc w:val="left"/>
              <w:rPr>
                <w:rFonts w:ascii="Times New Roman" w:hAnsi="Times New Roman" w:cs="Times New Roman"/>
                <w:b/>
                <w:bCs/>
                <w:lang w:val="en-US"/>
              </w:rPr>
            </w:pPr>
          </w:p>
        </w:tc>
      </w:tr>
      <w:tr w:rsidR="00822593" w:rsidRPr="003F2EFB" w:rsidTr="00C62147">
        <w:tc>
          <w:tcPr>
            <w:tcW w:w="3113" w:type="dxa"/>
          </w:tcPr>
          <w:p w:rsidR="00822593" w:rsidRPr="007958C9" w:rsidRDefault="00822593" w:rsidP="00822593">
            <w:pPr>
              <w:pStyle w:val="NOTE"/>
              <w:tabs>
                <w:tab w:val="left" w:pos="728"/>
              </w:tabs>
              <w:spacing w:before="60" w:after="60"/>
              <w:ind w:left="284"/>
              <w:jc w:val="left"/>
              <w:rPr>
                <w:rFonts w:ascii="Times New Roman" w:hAnsi="Times New Roman" w:cs="Times New Roman"/>
              </w:rPr>
            </w:pPr>
            <w:r w:rsidRPr="007958C9">
              <w:rPr>
                <w:rFonts w:ascii="Times New Roman" w:hAnsi="Times New Roman" w:cs="Times New Roman"/>
                <w:lang w:val="en-US"/>
              </w:rPr>
              <w:t>L</w:t>
            </w:r>
            <w:r w:rsidRPr="007958C9">
              <w:rPr>
                <w:rStyle w:val="SUBscript-small"/>
                <w:rFonts w:ascii="Times New Roman" w:hAnsi="Times New Roman" w:cs="Times New Roman"/>
              </w:rPr>
              <w:t>1</w:t>
            </w:r>
            <w:r w:rsidRPr="007958C9">
              <w:rPr>
                <w:rFonts w:ascii="Times New Roman" w:hAnsi="Times New Roman" w:cs="Times New Roman"/>
                <w:lang w:val="en-US"/>
              </w:rPr>
              <w:t>:</w:t>
            </w:r>
            <w:r w:rsidRPr="007958C9">
              <w:rPr>
                <w:rFonts w:ascii="Times New Roman" w:hAnsi="Times New Roman" w:cs="Times New Roman"/>
                <w:lang w:val="en-US"/>
              </w:rPr>
              <w:tab/>
            </w:r>
            <w:r w:rsidRPr="007958C9">
              <w:rPr>
                <w:rFonts w:ascii="Times New Roman" w:hAnsi="Times New Roman" w:cs="Times New Roman"/>
              </w:rPr>
              <w:t>5 µH</w:t>
            </w:r>
          </w:p>
        </w:tc>
        <w:tc>
          <w:tcPr>
            <w:tcW w:w="5392" w:type="dxa"/>
          </w:tcPr>
          <w:p w:rsidR="00822593" w:rsidRPr="007958C9" w:rsidRDefault="00822593" w:rsidP="00822593">
            <w:pPr>
              <w:pStyle w:val="NOTE"/>
              <w:tabs>
                <w:tab w:val="left" w:pos="728"/>
              </w:tabs>
              <w:spacing w:before="60" w:after="60"/>
              <w:ind w:left="284"/>
              <w:jc w:val="left"/>
              <w:rPr>
                <w:rFonts w:ascii="Times New Roman" w:hAnsi="Times New Roman" w:cs="Times New Roman"/>
                <w:lang w:val="en-US"/>
              </w:rPr>
            </w:pPr>
            <w:r w:rsidRPr="007958C9">
              <w:rPr>
                <w:rFonts w:ascii="Times New Roman" w:hAnsi="Times New Roman" w:cs="Times New Roman"/>
                <w:lang w:val="en-US"/>
              </w:rPr>
              <w:t>HV supply : High Voltage power supply (positive and negative)</w:t>
            </w:r>
          </w:p>
        </w:tc>
      </w:tr>
      <w:tr w:rsidR="00822593" w:rsidRPr="003F2EFB" w:rsidTr="00C62147">
        <w:tc>
          <w:tcPr>
            <w:tcW w:w="3113" w:type="dxa"/>
          </w:tcPr>
          <w:p w:rsidR="00822593" w:rsidRPr="007958C9" w:rsidRDefault="00822593" w:rsidP="00822593">
            <w:pPr>
              <w:pStyle w:val="NOTE"/>
              <w:tabs>
                <w:tab w:val="left" w:pos="728"/>
              </w:tabs>
              <w:spacing w:before="60" w:after="60"/>
              <w:ind w:left="284"/>
              <w:jc w:val="left"/>
              <w:rPr>
                <w:rFonts w:ascii="Times New Roman" w:hAnsi="Times New Roman" w:cs="Times New Roman"/>
              </w:rPr>
            </w:pPr>
            <w:r w:rsidRPr="007958C9">
              <w:rPr>
                <w:rFonts w:ascii="Times New Roman" w:hAnsi="Times New Roman" w:cs="Times New Roman"/>
              </w:rPr>
              <w:t>C</w:t>
            </w:r>
            <w:r w:rsidRPr="007958C9">
              <w:rPr>
                <w:rStyle w:val="SUBscript-small"/>
                <w:rFonts w:ascii="Times New Roman" w:hAnsi="Times New Roman" w:cs="Times New Roman"/>
              </w:rPr>
              <w:t>1</w:t>
            </w:r>
            <w:r w:rsidRPr="007958C9">
              <w:rPr>
                <w:rFonts w:ascii="Times New Roman" w:hAnsi="Times New Roman" w:cs="Times New Roman"/>
              </w:rPr>
              <w:t>:</w:t>
            </w:r>
            <w:r w:rsidRPr="007958C9">
              <w:rPr>
                <w:rFonts w:ascii="Times New Roman" w:hAnsi="Times New Roman" w:cs="Times New Roman"/>
              </w:rPr>
              <w:tab/>
              <w:t>0,1 µF</w:t>
            </w:r>
          </w:p>
        </w:tc>
        <w:tc>
          <w:tcPr>
            <w:tcW w:w="5392" w:type="dxa"/>
          </w:tcPr>
          <w:p w:rsidR="00822593" w:rsidRPr="007958C9" w:rsidRDefault="00822593" w:rsidP="00822593">
            <w:pPr>
              <w:pStyle w:val="NOTE"/>
              <w:tabs>
                <w:tab w:val="left" w:pos="728"/>
              </w:tabs>
              <w:ind w:left="284"/>
              <w:jc w:val="left"/>
              <w:rPr>
                <w:rFonts w:ascii="Times New Roman" w:hAnsi="Times New Roman" w:cs="Times New Roman"/>
                <w:lang w:val="en-US"/>
              </w:rPr>
            </w:pPr>
            <w:r w:rsidRPr="007958C9">
              <w:rPr>
                <w:rFonts w:ascii="Times New Roman" w:hAnsi="Times New Roman" w:cs="Times New Roman"/>
                <w:lang w:val="en-US"/>
              </w:rPr>
              <w:t>Vehicle / ESA HV : High Voltage of Vehicle or ESA (positive and negative)</w:t>
            </w:r>
          </w:p>
        </w:tc>
      </w:tr>
      <w:tr w:rsidR="00822593" w:rsidRPr="007958C9" w:rsidTr="00C62147">
        <w:tc>
          <w:tcPr>
            <w:tcW w:w="3113" w:type="dxa"/>
          </w:tcPr>
          <w:p w:rsidR="00822593" w:rsidRPr="007958C9" w:rsidRDefault="00822593" w:rsidP="00822593">
            <w:pPr>
              <w:pStyle w:val="NOTE"/>
              <w:tabs>
                <w:tab w:val="left" w:pos="728"/>
              </w:tabs>
              <w:spacing w:before="60" w:after="60"/>
              <w:ind w:left="284"/>
              <w:jc w:val="left"/>
              <w:rPr>
                <w:rFonts w:ascii="Times New Roman" w:hAnsi="Times New Roman" w:cs="Times New Roman"/>
              </w:rPr>
            </w:pPr>
            <w:r w:rsidRPr="007958C9">
              <w:rPr>
                <w:rFonts w:ascii="Times New Roman" w:hAnsi="Times New Roman" w:cs="Times New Roman"/>
              </w:rPr>
              <w:t>C</w:t>
            </w:r>
            <w:r w:rsidRPr="007958C9">
              <w:rPr>
                <w:rStyle w:val="SUBscript-small"/>
                <w:rFonts w:ascii="Times New Roman" w:hAnsi="Times New Roman" w:cs="Times New Roman"/>
              </w:rPr>
              <w:t>2</w:t>
            </w:r>
            <w:r w:rsidRPr="007958C9">
              <w:rPr>
                <w:rFonts w:ascii="Times New Roman" w:hAnsi="Times New Roman" w:cs="Times New Roman"/>
              </w:rPr>
              <w:t>:</w:t>
            </w:r>
            <w:r w:rsidRPr="007958C9">
              <w:rPr>
                <w:rFonts w:ascii="Times New Roman" w:hAnsi="Times New Roman" w:cs="Times New Roman"/>
              </w:rPr>
              <w:tab/>
              <w:t>0,1 µF (default value)</w:t>
            </w:r>
          </w:p>
        </w:tc>
        <w:tc>
          <w:tcPr>
            <w:tcW w:w="5392" w:type="dxa"/>
          </w:tcPr>
          <w:p w:rsidR="00822593" w:rsidRPr="007958C9" w:rsidRDefault="00822593" w:rsidP="00822593">
            <w:pPr>
              <w:pStyle w:val="NOTE"/>
              <w:tabs>
                <w:tab w:val="left" w:pos="728"/>
              </w:tabs>
              <w:spacing w:before="60" w:after="60"/>
              <w:ind w:left="284"/>
              <w:jc w:val="left"/>
              <w:rPr>
                <w:rFonts w:ascii="Times New Roman" w:hAnsi="Times New Roman" w:cs="Times New Roman"/>
                <w:lang w:val="en-US"/>
              </w:rPr>
            </w:pPr>
            <w:r w:rsidRPr="007958C9">
              <w:rPr>
                <w:rFonts w:ascii="Times New Roman" w:hAnsi="Times New Roman" w:cs="Times New Roman"/>
                <w:lang w:val="en-US"/>
              </w:rPr>
              <w:t>MEP : Measuring Port</w:t>
            </w:r>
          </w:p>
        </w:tc>
      </w:tr>
      <w:tr w:rsidR="00822593" w:rsidRPr="007958C9" w:rsidTr="00C62147">
        <w:tc>
          <w:tcPr>
            <w:tcW w:w="3113" w:type="dxa"/>
          </w:tcPr>
          <w:p w:rsidR="00822593" w:rsidRPr="007958C9" w:rsidRDefault="00822593" w:rsidP="00822593">
            <w:pPr>
              <w:pStyle w:val="NOTE"/>
              <w:tabs>
                <w:tab w:val="left" w:pos="728"/>
              </w:tabs>
              <w:spacing w:before="60" w:after="60"/>
              <w:ind w:left="284"/>
              <w:jc w:val="left"/>
              <w:rPr>
                <w:rFonts w:ascii="Times New Roman" w:hAnsi="Times New Roman" w:cs="Times New Roman"/>
              </w:rPr>
            </w:pPr>
            <w:r w:rsidRPr="007958C9">
              <w:rPr>
                <w:rFonts w:ascii="Times New Roman" w:hAnsi="Times New Roman" w:cs="Times New Roman"/>
              </w:rPr>
              <w:t>R</w:t>
            </w:r>
            <w:r w:rsidRPr="007958C9">
              <w:rPr>
                <w:rStyle w:val="SUBscript-small"/>
                <w:rFonts w:ascii="Times New Roman" w:hAnsi="Times New Roman" w:cs="Times New Roman"/>
              </w:rPr>
              <w:t>1</w:t>
            </w:r>
            <w:r w:rsidRPr="007958C9">
              <w:rPr>
                <w:rFonts w:ascii="Times New Roman" w:hAnsi="Times New Roman" w:cs="Times New Roman"/>
              </w:rPr>
              <w:t>:</w:t>
            </w:r>
            <w:r w:rsidRPr="007958C9">
              <w:rPr>
                <w:rFonts w:ascii="Times New Roman" w:hAnsi="Times New Roman" w:cs="Times New Roman"/>
              </w:rPr>
              <w:tab/>
              <w:t>1 kΩ</w:t>
            </w:r>
          </w:p>
        </w:tc>
        <w:tc>
          <w:tcPr>
            <w:tcW w:w="5392" w:type="dxa"/>
          </w:tcPr>
          <w:p w:rsidR="00822593" w:rsidRPr="007958C9" w:rsidRDefault="00822593" w:rsidP="00822593">
            <w:pPr>
              <w:pStyle w:val="NOTE"/>
              <w:tabs>
                <w:tab w:val="left" w:pos="728"/>
              </w:tabs>
              <w:spacing w:before="60" w:after="60"/>
              <w:ind w:left="284"/>
              <w:jc w:val="left"/>
              <w:rPr>
                <w:rFonts w:ascii="Times New Roman" w:hAnsi="Times New Roman" w:cs="Times New Roman"/>
                <w:lang w:val="en-US"/>
              </w:rPr>
            </w:pPr>
            <w:r w:rsidRPr="007958C9">
              <w:rPr>
                <w:rFonts w:ascii="Times New Roman" w:hAnsi="Times New Roman" w:cs="Times New Roman"/>
                <w:lang w:val="en-US"/>
              </w:rPr>
              <w:t>GND : Ground</w:t>
            </w:r>
          </w:p>
        </w:tc>
      </w:tr>
      <w:tr w:rsidR="00822593" w:rsidRPr="003F2EFB" w:rsidTr="00C62147">
        <w:tc>
          <w:tcPr>
            <w:tcW w:w="3113" w:type="dxa"/>
          </w:tcPr>
          <w:p w:rsidR="00822593" w:rsidRPr="007958C9" w:rsidRDefault="00822593" w:rsidP="00822593">
            <w:pPr>
              <w:pStyle w:val="NOTE"/>
              <w:tabs>
                <w:tab w:val="left" w:pos="728"/>
              </w:tabs>
              <w:spacing w:before="60" w:after="60"/>
              <w:ind w:left="284"/>
              <w:jc w:val="left"/>
              <w:rPr>
                <w:rFonts w:ascii="Times New Roman" w:hAnsi="Times New Roman" w:cs="Times New Roman"/>
                <w:lang w:val="en-US"/>
              </w:rPr>
            </w:pPr>
            <w:r w:rsidRPr="007958C9">
              <w:rPr>
                <w:rFonts w:ascii="Times New Roman" w:hAnsi="Times New Roman" w:cs="Times New Roman"/>
              </w:rPr>
              <w:t>R</w:t>
            </w:r>
            <w:r w:rsidRPr="007958C9">
              <w:rPr>
                <w:rStyle w:val="SUBscript-small"/>
                <w:rFonts w:ascii="Times New Roman" w:hAnsi="Times New Roman" w:cs="Times New Roman"/>
              </w:rPr>
              <w:t>2</w:t>
            </w:r>
            <w:r w:rsidRPr="007958C9">
              <w:rPr>
                <w:rFonts w:ascii="Times New Roman" w:hAnsi="Times New Roman" w:cs="Times New Roman"/>
              </w:rPr>
              <w:t>:</w:t>
            </w:r>
            <w:r w:rsidRPr="007958C9">
              <w:rPr>
                <w:rFonts w:ascii="Times New Roman" w:hAnsi="Times New Roman" w:cs="Times New Roman"/>
              </w:rPr>
              <w:tab/>
            </w:r>
            <w:r w:rsidRPr="007958C9">
              <w:rPr>
                <w:rFonts w:ascii="Times New Roman" w:hAnsi="Times New Roman" w:cs="Times New Roman"/>
                <w:lang w:val="en-US"/>
              </w:rPr>
              <w:t>1 MΩ (discharging C</w:t>
            </w:r>
            <w:r w:rsidRPr="007958C9">
              <w:rPr>
                <w:rStyle w:val="SUBscript-small"/>
                <w:rFonts w:ascii="Times New Roman" w:hAnsi="Times New Roman" w:cs="Times New Roman"/>
              </w:rPr>
              <w:t>2</w:t>
            </w:r>
            <w:r w:rsidRPr="007958C9">
              <w:rPr>
                <w:rFonts w:ascii="Times New Roman" w:hAnsi="Times New Roman" w:cs="Times New Roman"/>
                <w:lang w:val="en-US"/>
              </w:rPr>
              <w:t xml:space="preserve"> to &gt; 50 V</w:t>
            </w:r>
            <w:r w:rsidRPr="007958C9">
              <w:rPr>
                <w:rStyle w:val="SUBscript-small"/>
                <w:rFonts w:ascii="Times New Roman" w:hAnsi="Times New Roman" w:cs="Times New Roman"/>
              </w:rPr>
              <w:t>dc</w:t>
            </w:r>
            <w:r w:rsidRPr="007958C9">
              <w:rPr>
                <w:rFonts w:ascii="Times New Roman" w:hAnsi="Times New Roman" w:cs="Times New Roman"/>
                <w:lang w:val="en-US"/>
              </w:rPr>
              <w:t xml:space="preserve"> within 60 s)</w:t>
            </w:r>
          </w:p>
        </w:tc>
        <w:tc>
          <w:tcPr>
            <w:tcW w:w="5392" w:type="dxa"/>
          </w:tcPr>
          <w:p w:rsidR="00822593" w:rsidRPr="007958C9" w:rsidRDefault="00822593" w:rsidP="00822593">
            <w:pPr>
              <w:pStyle w:val="NOTE"/>
              <w:tabs>
                <w:tab w:val="left" w:pos="728"/>
              </w:tabs>
              <w:spacing w:before="60" w:after="60"/>
              <w:ind w:left="284"/>
              <w:jc w:val="left"/>
              <w:rPr>
                <w:rFonts w:ascii="Times New Roman" w:hAnsi="Times New Roman" w:cs="Times New Roman"/>
                <w:b/>
                <w:bCs/>
              </w:rPr>
            </w:pPr>
            <w:r w:rsidRPr="007958C9">
              <w:rPr>
                <w:rFonts w:ascii="Times New Roman" w:hAnsi="Times New Roman" w:cs="Times New Roman"/>
                <w:lang w:val="en-US"/>
              </w:rPr>
              <w:t>Z</w:t>
            </w:r>
            <w:r w:rsidRPr="007958C9">
              <w:rPr>
                <w:rFonts w:ascii="Times New Roman" w:hAnsi="Times New Roman" w:cs="Times New Roman"/>
                <w:vertAlign w:val="subscript"/>
                <w:lang w:val="en-US"/>
              </w:rPr>
              <w:t xml:space="preserve">DI-CM </w:t>
            </w:r>
            <w:r w:rsidRPr="007958C9">
              <w:rPr>
                <w:rFonts w:ascii="Times New Roman" w:hAnsi="Times New Roman" w:cs="Times New Roman"/>
                <w:lang w:val="en-US"/>
              </w:rPr>
              <w:t>: Differential and common-mode impedance</w:t>
            </w:r>
          </w:p>
        </w:tc>
      </w:tr>
    </w:tbl>
    <w:p w:rsidR="00822593" w:rsidRPr="007958C9" w:rsidRDefault="00822593" w:rsidP="00822593">
      <w:pPr>
        <w:pStyle w:val="FIGURE-title"/>
        <w:rPr>
          <w:rFonts w:ascii="Times New Roman" w:hAnsi="Times New Roman" w:cs="Times New Roman"/>
          <w:lang w:val="en-US"/>
        </w:rPr>
      </w:pPr>
      <w:r w:rsidRPr="007958C9">
        <w:rPr>
          <w:rFonts w:ascii="Times New Roman" w:hAnsi="Times New Roman" w:cs="Times New Roman"/>
        </w:rPr>
        <w:t>Figure 5</w:t>
      </w:r>
      <w:r w:rsidRPr="007958C9">
        <w:rPr>
          <w:rFonts w:ascii="Times New Roman" w:hAnsi="Times New Roman" w:cs="Times New Roman"/>
          <w:lang w:val="en-US"/>
        </w:rPr>
        <w:t xml:space="preserve"> – Impedance matching network attached between HV ANs and ESA</w:t>
      </w:r>
    </w:p>
    <w:p w:rsidR="00822593" w:rsidRPr="007958C9" w:rsidRDefault="00822593" w:rsidP="00C62147">
      <w:pPr>
        <w:spacing w:before="360" w:after="240"/>
        <w:ind w:left="1134"/>
        <w:rPr>
          <w:b/>
          <w:sz w:val="24"/>
          <w:szCs w:val="24"/>
          <w:lang w:val="en-US"/>
        </w:rPr>
      </w:pPr>
      <w:r w:rsidRPr="007958C9">
        <w:rPr>
          <w:b/>
          <w:sz w:val="24"/>
          <w:szCs w:val="24"/>
          <w:lang w:val="en-US"/>
        </w:rPr>
        <w:t>3.</w:t>
      </w:r>
      <w:bookmarkStart w:id="24" w:name="_Toc483417893"/>
      <w:r w:rsidRPr="007958C9">
        <w:rPr>
          <w:b/>
          <w:sz w:val="24"/>
          <w:szCs w:val="24"/>
          <w:lang w:val="en-US"/>
        </w:rPr>
        <w:t xml:space="preserve"> </w:t>
      </w:r>
      <w:r w:rsidR="00C62147">
        <w:rPr>
          <w:b/>
          <w:sz w:val="24"/>
          <w:szCs w:val="24"/>
          <w:lang w:val="en-US"/>
        </w:rPr>
        <w:tab/>
      </w:r>
      <w:r w:rsidRPr="007958C9">
        <w:rPr>
          <w:b/>
          <w:sz w:val="24"/>
          <w:szCs w:val="24"/>
          <w:lang w:val="en-US"/>
        </w:rPr>
        <w:t>Direct Current charging Artificial Networks (DC-charging-AN)</w:t>
      </w:r>
      <w:bookmarkEnd w:id="24"/>
    </w:p>
    <w:p w:rsidR="00822593" w:rsidRPr="00C62147" w:rsidRDefault="00822593" w:rsidP="00C62147">
      <w:pPr>
        <w:pStyle w:val="PARAGRAPH"/>
        <w:spacing w:before="0" w:after="120" w:line="240" w:lineRule="atLeast"/>
        <w:ind w:left="1134" w:right="1134" w:firstLine="567"/>
        <w:rPr>
          <w:rFonts w:ascii="Times New Roman" w:hAnsi="Times New Roman" w:cs="Times New Roman"/>
          <w:spacing w:val="0"/>
          <w:lang w:val="en-US"/>
        </w:rPr>
      </w:pPr>
      <w:r w:rsidRPr="00C62147">
        <w:rPr>
          <w:rFonts w:ascii="Times New Roman" w:hAnsi="Times New Roman" w:cs="Times New Roman"/>
          <w:spacing w:val="0"/>
          <w:lang w:val="en-US"/>
        </w:rPr>
        <w:t>For a vehicle in charging mode connected to a d.c. power supply, a 5 µH / 50 Ω DC-charging-AN as defined in Figure 6 shall be used.</w:t>
      </w:r>
    </w:p>
    <w:p w:rsidR="00822593" w:rsidRPr="00C62147" w:rsidRDefault="00822593" w:rsidP="00C62147">
      <w:pPr>
        <w:pStyle w:val="PARAGRAPH"/>
        <w:spacing w:before="0" w:after="120" w:line="240" w:lineRule="atLeast"/>
        <w:ind w:left="1134" w:right="1134" w:firstLine="567"/>
        <w:rPr>
          <w:rFonts w:ascii="Times New Roman" w:hAnsi="Times New Roman" w:cs="Times New Roman"/>
          <w:spacing w:val="0"/>
          <w:lang w:val="en-US"/>
        </w:rPr>
      </w:pPr>
      <w:r w:rsidRPr="00C62147">
        <w:rPr>
          <w:rFonts w:ascii="Times New Roman" w:hAnsi="Times New Roman" w:cs="Times New Roman"/>
          <w:spacing w:val="0"/>
          <w:lang w:val="en-US"/>
        </w:rPr>
        <w:t>Measurement ports of DC-charging-AN(s) shall be terminated with 50 </w:t>
      </w:r>
      <w:r w:rsidRPr="00C62147">
        <w:rPr>
          <w:rFonts w:ascii="Times New Roman" w:hAnsi="Times New Roman" w:cs="Times New Roman"/>
          <w:spacing w:val="0"/>
          <w:lang w:val="en-US"/>
        </w:rPr>
        <w:sym w:font="Symbol" w:char="F057"/>
      </w:r>
      <w:r w:rsidRPr="00C62147">
        <w:rPr>
          <w:rFonts w:ascii="Times New Roman" w:hAnsi="Times New Roman" w:cs="Times New Roman"/>
          <w:spacing w:val="0"/>
          <w:lang w:val="en-US"/>
        </w:rPr>
        <w:t xml:space="preserve"> loads.</w:t>
      </w:r>
    </w:p>
    <w:p w:rsidR="00822593" w:rsidRPr="00C62147" w:rsidRDefault="00822593" w:rsidP="00C62147">
      <w:pPr>
        <w:pStyle w:val="PARAGRAPH"/>
        <w:spacing w:before="0" w:after="120" w:line="240" w:lineRule="atLeast"/>
        <w:ind w:left="1134" w:right="1134" w:firstLine="567"/>
        <w:rPr>
          <w:rFonts w:ascii="Times New Roman" w:hAnsi="Times New Roman" w:cs="Times New Roman"/>
          <w:spacing w:val="0"/>
          <w:lang w:val="en-US"/>
        </w:rPr>
      </w:pPr>
      <w:r w:rsidRPr="00C62147">
        <w:rPr>
          <w:rFonts w:ascii="Times New Roman" w:hAnsi="Times New Roman" w:cs="Times New Roman"/>
          <w:spacing w:val="0"/>
          <w:lang w:val="en-US"/>
        </w:rPr>
        <w:t xml:space="preserve">The DC-charging-AN impedance ZPB (tolerance </w:t>
      </w:r>
      <w:r w:rsidRPr="00C62147">
        <w:rPr>
          <w:rFonts w:ascii="Times New Roman" w:hAnsi="Times New Roman" w:cs="Times New Roman"/>
          <w:spacing w:val="0"/>
          <w:lang w:val="en-US"/>
        </w:rPr>
        <w:sym w:font="Symbol" w:char="F0B1"/>
      </w:r>
      <w:r w:rsidRPr="00C62147">
        <w:rPr>
          <w:rFonts w:ascii="Times New Roman" w:hAnsi="Times New Roman" w:cs="Times New Roman"/>
          <w:spacing w:val="0"/>
          <w:lang w:val="en-US"/>
        </w:rPr>
        <w:t>20 %) in the measurement frequency range of 0,1 MHz to 100 MHz is shown in Figure 7. It is measured between the terminals “Vehicle/ESA HV” and “GND” (of Figure 6) with a 50 </w:t>
      </w:r>
      <w:r w:rsidRPr="00C62147">
        <w:rPr>
          <w:rFonts w:ascii="Times New Roman" w:hAnsi="Times New Roman" w:cs="Times New Roman"/>
          <w:spacing w:val="0"/>
          <w:lang w:val="en-US"/>
        </w:rPr>
        <w:sym w:font="Symbol" w:char="F057"/>
      </w:r>
      <w:r w:rsidRPr="00C62147">
        <w:rPr>
          <w:rFonts w:ascii="Times New Roman" w:hAnsi="Times New Roman" w:cs="Times New Roman"/>
          <w:spacing w:val="0"/>
          <w:lang w:val="en-US"/>
        </w:rPr>
        <w:t xml:space="preserve"> load on the measurement port and with terminals “HV Supply” and “GND” (of Figure 6) short circuited.</w:t>
      </w:r>
    </w:p>
    <w:p w:rsidR="00822593" w:rsidRPr="007958C9" w:rsidRDefault="00822593" w:rsidP="00822593">
      <w:pPr>
        <w:rPr>
          <w:lang w:val="en-US"/>
        </w:rPr>
      </w:pPr>
    </w:p>
    <w:p w:rsidR="00822593" w:rsidRPr="007958C9" w:rsidRDefault="00822593" w:rsidP="00822593">
      <w:pPr>
        <w:jc w:val="center"/>
        <w:rPr>
          <w:b/>
          <w:sz w:val="24"/>
          <w:szCs w:val="24"/>
          <w:lang w:val="en-US"/>
        </w:rPr>
      </w:pPr>
    </w:p>
    <w:p w:rsidR="00822593" w:rsidRPr="007958C9" w:rsidRDefault="00822593" w:rsidP="00822593">
      <w:pPr>
        <w:jc w:val="center"/>
        <w:rPr>
          <w:b/>
          <w:sz w:val="24"/>
          <w:szCs w:val="24"/>
          <w:lang w:val="en-US"/>
        </w:rPr>
      </w:pPr>
    </w:p>
    <w:p w:rsidR="00822593" w:rsidRPr="007958C9" w:rsidRDefault="00822593" w:rsidP="00822593">
      <w:pPr>
        <w:jc w:val="center"/>
        <w:rPr>
          <w:b/>
          <w:sz w:val="24"/>
          <w:szCs w:val="24"/>
        </w:rPr>
      </w:pPr>
      <w:r w:rsidRPr="007958C9">
        <w:rPr>
          <w:noProof/>
          <w:lang w:val="en-GB" w:eastAsia="zh-CN"/>
        </w:rPr>
        <w:drawing>
          <wp:inline distT="0" distB="0" distL="0" distR="0" wp14:anchorId="48D16436" wp14:editId="23FE4BD4">
            <wp:extent cx="4820716" cy="1688062"/>
            <wp:effectExtent l="0" t="0" r="0" b="7620"/>
            <wp:docPr id="6631" name="Image 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27391" cy="1690399"/>
                    </a:xfrm>
                    <a:prstGeom prst="rect">
                      <a:avLst/>
                    </a:prstGeom>
                    <a:noFill/>
                    <a:ln>
                      <a:noFill/>
                    </a:ln>
                  </pic:spPr>
                </pic:pic>
              </a:graphicData>
            </a:graphic>
          </wp:inline>
        </w:drawing>
      </w:r>
    </w:p>
    <w:p w:rsidR="00822593" w:rsidRPr="007958C9" w:rsidRDefault="00822593" w:rsidP="00822593">
      <w:pPr>
        <w:jc w:val="center"/>
        <w:rPr>
          <w:b/>
          <w:sz w:val="24"/>
          <w:szCs w:val="24"/>
        </w:rPr>
      </w:pPr>
    </w:p>
    <w:tbl>
      <w:tblPr>
        <w:tblStyle w:val="TableGrid"/>
        <w:tblW w:w="850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3832"/>
      </w:tblGrid>
      <w:tr w:rsidR="00822593" w:rsidRPr="007958C9" w:rsidTr="00C475B8">
        <w:trPr>
          <w:trHeight w:val="86"/>
        </w:trPr>
        <w:tc>
          <w:tcPr>
            <w:tcW w:w="4673" w:type="dxa"/>
          </w:tcPr>
          <w:p w:rsidR="00822593" w:rsidRPr="007958C9" w:rsidRDefault="000A1F09" w:rsidP="00616646">
            <w:pPr>
              <w:pStyle w:val="TABFIGfootnote"/>
              <w:ind w:firstLine="0"/>
              <w:rPr>
                <w:rFonts w:ascii="Times New Roman" w:hAnsi="Times New Roman" w:cs="Times New Roman"/>
                <w:b/>
                <w:bCs/>
              </w:rPr>
            </w:pPr>
            <w:bookmarkStart w:id="25" w:name="_Toc450650521"/>
            <w:r w:rsidRPr="007958C9">
              <w:rPr>
                <w:rFonts w:ascii="Times New Roman" w:hAnsi="Times New Roman" w:cs="Times New Roman"/>
                <w:b/>
                <w:bCs/>
              </w:rPr>
              <w:t>Legend</w:t>
            </w:r>
          </w:p>
        </w:tc>
        <w:tc>
          <w:tcPr>
            <w:tcW w:w="3832" w:type="dxa"/>
          </w:tcPr>
          <w:p w:rsidR="00822593" w:rsidRPr="007958C9" w:rsidRDefault="00822593" w:rsidP="00616646">
            <w:pPr>
              <w:pStyle w:val="TABFIGfootnote"/>
              <w:ind w:firstLine="0"/>
              <w:rPr>
                <w:rFonts w:ascii="Times New Roman" w:hAnsi="Times New Roman" w:cs="Times New Roman"/>
                <w:b/>
                <w:bCs/>
                <w:lang w:val="en-US"/>
              </w:rPr>
            </w:pPr>
          </w:p>
        </w:tc>
      </w:tr>
      <w:tr w:rsidR="00822593" w:rsidRPr="003F2EFB" w:rsidTr="00C475B8">
        <w:tc>
          <w:tcPr>
            <w:tcW w:w="4673" w:type="dxa"/>
          </w:tcPr>
          <w:p w:rsidR="00822593" w:rsidRPr="007958C9" w:rsidRDefault="00822593" w:rsidP="00616646">
            <w:pPr>
              <w:pStyle w:val="NOTE"/>
              <w:tabs>
                <w:tab w:val="left" w:pos="728"/>
              </w:tabs>
              <w:spacing w:before="60" w:after="60"/>
              <w:ind w:left="284"/>
              <w:rPr>
                <w:rFonts w:ascii="Times New Roman" w:hAnsi="Times New Roman" w:cs="Times New Roman"/>
              </w:rPr>
            </w:pPr>
            <w:r w:rsidRPr="007958C9">
              <w:rPr>
                <w:rFonts w:ascii="Times New Roman" w:hAnsi="Times New Roman" w:cs="Times New Roman"/>
                <w:lang w:val="en-US"/>
              </w:rPr>
              <w:t>L</w:t>
            </w:r>
            <w:r w:rsidRPr="007958C9">
              <w:rPr>
                <w:rStyle w:val="SUBscript-small"/>
                <w:rFonts w:ascii="Times New Roman" w:hAnsi="Times New Roman" w:cs="Times New Roman"/>
              </w:rPr>
              <w:t>1</w:t>
            </w:r>
            <w:r w:rsidRPr="007958C9">
              <w:rPr>
                <w:rFonts w:ascii="Times New Roman" w:hAnsi="Times New Roman" w:cs="Times New Roman"/>
                <w:lang w:val="en-US"/>
              </w:rPr>
              <w:t>:</w:t>
            </w:r>
            <w:r w:rsidRPr="007958C9">
              <w:rPr>
                <w:rFonts w:ascii="Times New Roman" w:hAnsi="Times New Roman" w:cs="Times New Roman"/>
                <w:lang w:val="en-US"/>
              </w:rPr>
              <w:tab/>
            </w:r>
            <w:r w:rsidRPr="007958C9">
              <w:rPr>
                <w:rFonts w:ascii="Times New Roman" w:hAnsi="Times New Roman" w:cs="Times New Roman"/>
              </w:rPr>
              <w:t>5 µH</w:t>
            </w:r>
          </w:p>
        </w:tc>
        <w:tc>
          <w:tcPr>
            <w:tcW w:w="3832" w:type="dxa"/>
          </w:tcPr>
          <w:p w:rsidR="00822593" w:rsidRPr="007958C9" w:rsidRDefault="00822593" w:rsidP="00616646">
            <w:pPr>
              <w:pStyle w:val="NOTE"/>
              <w:tabs>
                <w:tab w:val="left" w:pos="728"/>
              </w:tabs>
              <w:spacing w:before="60" w:after="60"/>
              <w:ind w:left="284"/>
              <w:rPr>
                <w:rFonts w:ascii="Times New Roman" w:hAnsi="Times New Roman" w:cs="Times New Roman"/>
                <w:lang w:val="en-US"/>
              </w:rPr>
            </w:pPr>
            <w:r w:rsidRPr="007958C9">
              <w:rPr>
                <w:rFonts w:ascii="Times New Roman" w:hAnsi="Times New Roman" w:cs="Times New Roman"/>
                <w:lang w:val="en-US"/>
              </w:rPr>
              <w:t>HV supply : High Voltage power supply</w:t>
            </w:r>
          </w:p>
        </w:tc>
      </w:tr>
      <w:tr w:rsidR="00822593" w:rsidRPr="003F2EFB" w:rsidTr="00C475B8">
        <w:tc>
          <w:tcPr>
            <w:tcW w:w="4673" w:type="dxa"/>
          </w:tcPr>
          <w:p w:rsidR="00822593" w:rsidRPr="007958C9" w:rsidRDefault="00822593" w:rsidP="00616646">
            <w:pPr>
              <w:pStyle w:val="NOTE"/>
              <w:tabs>
                <w:tab w:val="left" w:pos="728"/>
              </w:tabs>
              <w:spacing w:before="60" w:after="60"/>
              <w:ind w:left="284"/>
              <w:rPr>
                <w:rFonts w:ascii="Times New Roman" w:hAnsi="Times New Roman" w:cs="Times New Roman"/>
              </w:rPr>
            </w:pPr>
            <w:r w:rsidRPr="007958C9">
              <w:rPr>
                <w:rFonts w:ascii="Times New Roman" w:hAnsi="Times New Roman" w:cs="Times New Roman"/>
              </w:rPr>
              <w:t>C</w:t>
            </w:r>
            <w:r w:rsidRPr="007958C9">
              <w:rPr>
                <w:rStyle w:val="SUBscript-small"/>
                <w:rFonts w:ascii="Times New Roman" w:hAnsi="Times New Roman" w:cs="Times New Roman"/>
              </w:rPr>
              <w:t>1</w:t>
            </w:r>
            <w:r w:rsidRPr="007958C9">
              <w:rPr>
                <w:rFonts w:ascii="Times New Roman" w:hAnsi="Times New Roman" w:cs="Times New Roman"/>
              </w:rPr>
              <w:t>:</w:t>
            </w:r>
            <w:r w:rsidRPr="007958C9">
              <w:rPr>
                <w:rFonts w:ascii="Times New Roman" w:hAnsi="Times New Roman" w:cs="Times New Roman"/>
              </w:rPr>
              <w:tab/>
              <w:t>0,1 µF</w:t>
            </w:r>
          </w:p>
        </w:tc>
        <w:tc>
          <w:tcPr>
            <w:tcW w:w="3832" w:type="dxa"/>
          </w:tcPr>
          <w:p w:rsidR="00822593" w:rsidRPr="007958C9" w:rsidRDefault="00822593" w:rsidP="00616646">
            <w:pPr>
              <w:pStyle w:val="NOTE"/>
              <w:tabs>
                <w:tab w:val="left" w:pos="728"/>
              </w:tabs>
              <w:ind w:left="284"/>
              <w:rPr>
                <w:rFonts w:ascii="Times New Roman" w:hAnsi="Times New Roman" w:cs="Times New Roman"/>
                <w:lang w:val="en-US"/>
              </w:rPr>
            </w:pPr>
            <w:r w:rsidRPr="007958C9">
              <w:rPr>
                <w:rFonts w:ascii="Times New Roman" w:hAnsi="Times New Roman" w:cs="Times New Roman"/>
                <w:lang w:val="en-US"/>
              </w:rPr>
              <w:t>Vehicle / ESA HV : High Voltage of Vehicle or ESA</w:t>
            </w:r>
          </w:p>
        </w:tc>
      </w:tr>
      <w:tr w:rsidR="00822593" w:rsidRPr="007958C9" w:rsidTr="00C475B8">
        <w:tc>
          <w:tcPr>
            <w:tcW w:w="4673" w:type="dxa"/>
          </w:tcPr>
          <w:p w:rsidR="00822593" w:rsidRPr="007958C9" w:rsidRDefault="00822593" w:rsidP="00616646">
            <w:pPr>
              <w:pStyle w:val="NOTE"/>
              <w:tabs>
                <w:tab w:val="left" w:pos="728"/>
              </w:tabs>
              <w:spacing w:before="60" w:after="60"/>
              <w:ind w:left="284"/>
              <w:rPr>
                <w:rFonts w:ascii="Times New Roman" w:hAnsi="Times New Roman" w:cs="Times New Roman"/>
              </w:rPr>
            </w:pPr>
            <w:r w:rsidRPr="007958C9">
              <w:rPr>
                <w:rFonts w:ascii="Times New Roman" w:hAnsi="Times New Roman" w:cs="Times New Roman"/>
              </w:rPr>
              <w:t>C2:</w:t>
            </w:r>
            <w:r w:rsidRPr="007958C9">
              <w:rPr>
                <w:rFonts w:ascii="Times New Roman" w:hAnsi="Times New Roman" w:cs="Times New Roman"/>
              </w:rPr>
              <w:tab/>
              <w:t>1 µF (default value, if another value is used, it has to be justified)</w:t>
            </w:r>
          </w:p>
        </w:tc>
        <w:tc>
          <w:tcPr>
            <w:tcW w:w="3832" w:type="dxa"/>
          </w:tcPr>
          <w:p w:rsidR="00822593" w:rsidRPr="007958C9" w:rsidRDefault="00822593" w:rsidP="00616646">
            <w:pPr>
              <w:pStyle w:val="NOTE"/>
              <w:tabs>
                <w:tab w:val="left" w:pos="728"/>
              </w:tabs>
              <w:spacing w:before="60" w:after="60"/>
              <w:ind w:left="284"/>
              <w:rPr>
                <w:rFonts w:ascii="Times New Roman" w:hAnsi="Times New Roman" w:cs="Times New Roman"/>
                <w:lang w:val="en-US"/>
              </w:rPr>
            </w:pPr>
            <w:r w:rsidRPr="007958C9">
              <w:rPr>
                <w:rFonts w:ascii="Times New Roman" w:hAnsi="Times New Roman" w:cs="Times New Roman"/>
                <w:lang w:val="en-US"/>
              </w:rPr>
              <w:t>MEP : Measuring Port</w:t>
            </w:r>
          </w:p>
        </w:tc>
      </w:tr>
      <w:tr w:rsidR="00822593" w:rsidRPr="007958C9" w:rsidTr="00C475B8">
        <w:tc>
          <w:tcPr>
            <w:tcW w:w="4673" w:type="dxa"/>
          </w:tcPr>
          <w:p w:rsidR="00822593" w:rsidRPr="007958C9" w:rsidRDefault="00822593" w:rsidP="00616646">
            <w:pPr>
              <w:pStyle w:val="NOTE"/>
              <w:tabs>
                <w:tab w:val="left" w:pos="728"/>
              </w:tabs>
              <w:spacing w:before="60" w:after="60"/>
              <w:ind w:left="284"/>
              <w:rPr>
                <w:rFonts w:ascii="Times New Roman" w:hAnsi="Times New Roman" w:cs="Times New Roman"/>
              </w:rPr>
            </w:pPr>
            <w:r w:rsidRPr="007958C9">
              <w:rPr>
                <w:rFonts w:ascii="Times New Roman" w:hAnsi="Times New Roman" w:cs="Times New Roman"/>
              </w:rPr>
              <w:t>R</w:t>
            </w:r>
            <w:r w:rsidRPr="007958C9">
              <w:rPr>
                <w:rStyle w:val="SUBscript-small"/>
                <w:rFonts w:ascii="Times New Roman" w:hAnsi="Times New Roman" w:cs="Times New Roman"/>
              </w:rPr>
              <w:t>1</w:t>
            </w:r>
            <w:r w:rsidRPr="007958C9">
              <w:rPr>
                <w:rFonts w:ascii="Times New Roman" w:hAnsi="Times New Roman" w:cs="Times New Roman"/>
              </w:rPr>
              <w:t>:</w:t>
            </w:r>
            <w:r w:rsidRPr="007958C9">
              <w:rPr>
                <w:rFonts w:ascii="Times New Roman" w:hAnsi="Times New Roman" w:cs="Times New Roman"/>
              </w:rPr>
              <w:tab/>
              <w:t>1 kΩ</w:t>
            </w:r>
          </w:p>
        </w:tc>
        <w:tc>
          <w:tcPr>
            <w:tcW w:w="3832" w:type="dxa"/>
          </w:tcPr>
          <w:p w:rsidR="00822593" w:rsidRPr="007958C9" w:rsidRDefault="00822593" w:rsidP="00616646">
            <w:pPr>
              <w:pStyle w:val="NOTE"/>
              <w:tabs>
                <w:tab w:val="left" w:pos="728"/>
              </w:tabs>
              <w:spacing w:before="60" w:after="60"/>
              <w:ind w:left="284"/>
              <w:rPr>
                <w:rFonts w:ascii="Times New Roman" w:hAnsi="Times New Roman" w:cs="Times New Roman"/>
                <w:lang w:val="en-US"/>
              </w:rPr>
            </w:pPr>
            <w:r w:rsidRPr="007958C9">
              <w:rPr>
                <w:rFonts w:ascii="Times New Roman" w:hAnsi="Times New Roman" w:cs="Times New Roman"/>
                <w:lang w:val="en-US"/>
              </w:rPr>
              <w:t>GND : Ground</w:t>
            </w:r>
          </w:p>
        </w:tc>
      </w:tr>
      <w:tr w:rsidR="00822593" w:rsidRPr="003F2EFB" w:rsidTr="00C475B8">
        <w:tc>
          <w:tcPr>
            <w:tcW w:w="4673" w:type="dxa"/>
          </w:tcPr>
          <w:p w:rsidR="00822593" w:rsidRPr="007958C9" w:rsidRDefault="00822593" w:rsidP="00616646">
            <w:pPr>
              <w:pStyle w:val="NOTE"/>
              <w:tabs>
                <w:tab w:val="left" w:pos="728"/>
              </w:tabs>
              <w:spacing w:before="60" w:after="60"/>
              <w:ind w:left="284"/>
              <w:rPr>
                <w:rFonts w:ascii="Times New Roman" w:hAnsi="Times New Roman" w:cs="Times New Roman"/>
                <w:lang w:val="en-US"/>
              </w:rPr>
            </w:pPr>
            <w:r w:rsidRPr="007958C9">
              <w:rPr>
                <w:rFonts w:ascii="Times New Roman" w:hAnsi="Times New Roman" w:cs="Times New Roman"/>
              </w:rPr>
              <w:t>R</w:t>
            </w:r>
            <w:r w:rsidRPr="007958C9">
              <w:rPr>
                <w:rStyle w:val="SUBscript-small"/>
                <w:rFonts w:ascii="Times New Roman" w:hAnsi="Times New Roman" w:cs="Times New Roman"/>
              </w:rPr>
              <w:t>2</w:t>
            </w:r>
            <w:r w:rsidRPr="007958C9">
              <w:rPr>
                <w:rFonts w:ascii="Times New Roman" w:hAnsi="Times New Roman" w:cs="Times New Roman"/>
              </w:rPr>
              <w:t>:</w:t>
            </w:r>
            <w:r w:rsidRPr="007958C9">
              <w:rPr>
                <w:rFonts w:ascii="Times New Roman" w:hAnsi="Times New Roman" w:cs="Times New Roman"/>
              </w:rPr>
              <w:tab/>
            </w:r>
            <w:r w:rsidRPr="007958C9">
              <w:rPr>
                <w:rFonts w:ascii="Times New Roman" w:hAnsi="Times New Roman" w:cs="Times New Roman"/>
                <w:lang w:val="en-US"/>
              </w:rPr>
              <w:t>1 MΩ (discharging C</w:t>
            </w:r>
            <w:r w:rsidRPr="007958C9">
              <w:rPr>
                <w:rStyle w:val="SUBscript-small"/>
                <w:rFonts w:ascii="Times New Roman" w:hAnsi="Times New Roman" w:cs="Times New Roman"/>
              </w:rPr>
              <w:t>2</w:t>
            </w:r>
            <w:r w:rsidRPr="007958C9">
              <w:rPr>
                <w:rFonts w:ascii="Times New Roman" w:hAnsi="Times New Roman" w:cs="Times New Roman"/>
                <w:lang w:val="en-US"/>
              </w:rPr>
              <w:t xml:space="preserve"> to &gt; 50 V</w:t>
            </w:r>
            <w:r w:rsidRPr="007958C9">
              <w:rPr>
                <w:rStyle w:val="SUBscript-small"/>
                <w:rFonts w:ascii="Times New Roman" w:hAnsi="Times New Roman" w:cs="Times New Roman"/>
              </w:rPr>
              <w:t>dc</w:t>
            </w:r>
            <w:r w:rsidRPr="007958C9">
              <w:rPr>
                <w:rFonts w:ascii="Times New Roman" w:hAnsi="Times New Roman" w:cs="Times New Roman"/>
                <w:lang w:val="en-US"/>
              </w:rPr>
              <w:t xml:space="preserve"> within 60 s)</w:t>
            </w:r>
          </w:p>
        </w:tc>
        <w:tc>
          <w:tcPr>
            <w:tcW w:w="3832" w:type="dxa"/>
          </w:tcPr>
          <w:p w:rsidR="00822593" w:rsidRPr="007958C9" w:rsidRDefault="00822593" w:rsidP="00616646">
            <w:pPr>
              <w:pStyle w:val="NOTE"/>
              <w:tabs>
                <w:tab w:val="left" w:pos="728"/>
              </w:tabs>
              <w:spacing w:before="60" w:after="60"/>
              <w:rPr>
                <w:rFonts w:ascii="Times New Roman" w:hAnsi="Times New Roman" w:cs="Times New Roman"/>
                <w:b/>
                <w:bCs/>
              </w:rPr>
            </w:pPr>
          </w:p>
        </w:tc>
      </w:tr>
    </w:tbl>
    <w:p w:rsidR="00822593" w:rsidRPr="007958C9" w:rsidRDefault="00822593" w:rsidP="00822593">
      <w:pPr>
        <w:pStyle w:val="FIGURE-title"/>
        <w:rPr>
          <w:rFonts w:ascii="Times New Roman" w:hAnsi="Times New Roman" w:cs="Times New Roman"/>
        </w:rPr>
      </w:pPr>
      <w:r w:rsidRPr="007958C9">
        <w:rPr>
          <w:rFonts w:ascii="Times New Roman" w:hAnsi="Times New Roman" w:cs="Times New Roman"/>
        </w:rPr>
        <w:t>Figure 6 – Example of 5 </w:t>
      </w:r>
      <w:r w:rsidRPr="007958C9">
        <w:rPr>
          <w:rFonts w:ascii="Times New Roman" w:hAnsi="Times New Roman" w:cs="Times New Roman"/>
        </w:rPr>
        <w:sym w:font="Symbol" w:char="F06D"/>
      </w:r>
      <w:r w:rsidRPr="007958C9">
        <w:rPr>
          <w:rFonts w:ascii="Times New Roman" w:hAnsi="Times New Roman" w:cs="Times New Roman"/>
        </w:rPr>
        <w:t>H DC-charging-AN schematic</w:t>
      </w:r>
      <w:bookmarkEnd w:id="25"/>
      <w:r w:rsidRPr="007958C9">
        <w:rPr>
          <w:rFonts w:ascii="Times New Roman" w:hAnsi="Times New Roman" w:cs="Times New Roman"/>
        </w:rPr>
        <w:t xml:space="preserve"> </w:t>
      </w:r>
    </w:p>
    <w:p w:rsidR="00822593" w:rsidRPr="007958C9" w:rsidRDefault="00822593" w:rsidP="00822593">
      <w:pPr>
        <w:pStyle w:val="PARAGRAPH"/>
        <w:rPr>
          <w:rFonts w:ascii="Times New Roman" w:hAnsi="Times New Roman" w:cs="Times New Roman"/>
        </w:rPr>
      </w:pPr>
    </w:p>
    <w:p w:rsidR="00822593" w:rsidRPr="007958C9" w:rsidRDefault="00822593" w:rsidP="00822593">
      <w:pPr>
        <w:pStyle w:val="PARAGRAPH"/>
        <w:jc w:val="center"/>
        <w:rPr>
          <w:rFonts w:ascii="Times New Roman" w:hAnsi="Times New Roman" w:cs="Times New Roman"/>
          <w:sz w:val="24"/>
          <w:szCs w:val="24"/>
          <w:lang w:val="en-US"/>
        </w:rPr>
      </w:pPr>
      <w:r w:rsidRPr="007958C9">
        <w:rPr>
          <w:rFonts w:ascii="Times New Roman" w:hAnsi="Times New Roman" w:cs="Times New Roman"/>
        </w:rPr>
        <w:drawing>
          <wp:inline distT="0" distB="0" distL="0" distR="0" wp14:anchorId="6DAFC02E" wp14:editId="0A6C9F72">
            <wp:extent cx="3226003" cy="2025777"/>
            <wp:effectExtent l="0" t="0" r="0"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9339" cy="2034151"/>
                    </a:xfrm>
                    <a:prstGeom prst="rect">
                      <a:avLst/>
                    </a:prstGeom>
                    <a:noFill/>
                    <a:ln>
                      <a:noFill/>
                    </a:ln>
                  </pic:spPr>
                </pic:pic>
              </a:graphicData>
            </a:graphic>
          </wp:inline>
        </w:drawing>
      </w:r>
    </w:p>
    <w:p w:rsidR="00822593" w:rsidRPr="007958C9" w:rsidRDefault="00822593" w:rsidP="00822593">
      <w:pPr>
        <w:pStyle w:val="FIGURE-title"/>
        <w:rPr>
          <w:rFonts w:ascii="Times New Roman" w:hAnsi="Times New Roman" w:cs="Times New Roman"/>
          <w:sz w:val="24"/>
          <w:lang w:val="en-US"/>
        </w:rPr>
      </w:pPr>
      <w:bookmarkStart w:id="26" w:name="_Toc387589000"/>
      <w:bookmarkStart w:id="27" w:name="_Toc450650522"/>
      <w:r w:rsidRPr="007958C9">
        <w:rPr>
          <w:rFonts w:ascii="Times New Roman" w:hAnsi="Times New Roman" w:cs="Times New Roman"/>
          <w:bCs w:val="0"/>
          <w:lang w:val="en-US"/>
        </w:rPr>
        <w:t xml:space="preserve">Figure 7 </w:t>
      </w:r>
      <w:r w:rsidRPr="007958C9">
        <w:rPr>
          <w:rFonts w:ascii="Times New Roman" w:hAnsi="Times New Roman" w:cs="Times New Roman"/>
          <w:lang w:val="en-US"/>
        </w:rPr>
        <w:t xml:space="preserve">– Characteristics of the </w:t>
      </w:r>
      <w:r w:rsidRPr="007958C9">
        <w:rPr>
          <w:rFonts w:ascii="Times New Roman" w:hAnsi="Times New Roman" w:cs="Times New Roman"/>
        </w:rPr>
        <w:t>DC-charging-AN</w:t>
      </w:r>
      <w:r w:rsidRPr="007958C9">
        <w:rPr>
          <w:rFonts w:ascii="Times New Roman" w:hAnsi="Times New Roman" w:cs="Times New Roman"/>
          <w:lang w:val="en-US"/>
        </w:rPr>
        <w:t xml:space="preserve"> impedance</w:t>
      </w:r>
      <w:bookmarkEnd w:id="26"/>
      <w:bookmarkEnd w:id="27"/>
      <w:r w:rsidRPr="007958C9">
        <w:rPr>
          <w:rFonts w:ascii="Times New Roman" w:hAnsi="Times New Roman" w:cs="Times New Roman"/>
          <w:sz w:val="24"/>
          <w:lang w:val="en-US"/>
        </w:rPr>
        <w:t xml:space="preserve"> </w:t>
      </w:r>
    </w:p>
    <w:p w:rsidR="00822593" w:rsidRPr="007958C9" w:rsidRDefault="00822593" w:rsidP="00C475B8">
      <w:pPr>
        <w:spacing w:before="360" w:after="240"/>
        <w:ind w:left="1134"/>
        <w:rPr>
          <w:b/>
          <w:sz w:val="24"/>
          <w:szCs w:val="24"/>
          <w:lang w:val="en-US"/>
        </w:rPr>
      </w:pPr>
      <w:r w:rsidRPr="007958C9">
        <w:rPr>
          <w:b/>
          <w:sz w:val="24"/>
          <w:szCs w:val="24"/>
          <w:lang w:val="en-US"/>
        </w:rPr>
        <w:t>4.</w:t>
      </w:r>
      <w:bookmarkStart w:id="28" w:name="_Toc349729735"/>
      <w:bookmarkStart w:id="29" w:name="_Toc387589102"/>
      <w:bookmarkStart w:id="30" w:name="_Toc387599805"/>
      <w:bookmarkStart w:id="31" w:name="_Toc450650466"/>
      <w:bookmarkStart w:id="32" w:name="_Toc483417894"/>
      <w:r w:rsidR="00C475B8">
        <w:rPr>
          <w:b/>
          <w:sz w:val="24"/>
          <w:szCs w:val="24"/>
          <w:lang w:val="en-US"/>
        </w:rPr>
        <w:tab/>
      </w:r>
      <w:r w:rsidRPr="007958C9">
        <w:rPr>
          <w:b/>
          <w:sz w:val="24"/>
          <w:szCs w:val="24"/>
          <w:lang w:val="en-US"/>
        </w:rPr>
        <w:t>Artificial Mains networks (AMN)</w:t>
      </w:r>
      <w:bookmarkEnd w:id="28"/>
      <w:bookmarkEnd w:id="29"/>
      <w:bookmarkEnd w:id="30"/>
      <w:bookmarkEnd w:id="31"/>
      <w:bookmarkEnd w:id="32"/>
    </w:p>
    <w:p w:rsidR="00822593" w:rsidRPr="00C62147" w:rsidRDefault="00822593" w:rsidP="00C475B8">
      <w:pPr>
        <w:pStyle w:val="PARAGRAPH"/>
        <w:spacing w:before="0" w:after="120" w:line="240" w:lineRule="atLeast"/>
        <w:ind w:left="1134" w:right="1134" w:firstLine="567"/>
        <w:rPr>
          <w:rFonts w:ascii="Times New Roman" w:hAnsi="Times New Roman" w:cs="Times New Roman"/>
          <w:spacing w:val="0"/>
          <w:lang w:val="en-US"/>
        </w:rPr>
      </w:pPr>
      <w:r w:rsidRPr="00C62147">
        <w:rPr>
          <w:rFonts w:ascii="Times New Roman" w:hAnsi="Times New Roman" w:cs="Times New Roman"/>
          <w:spacing w:val="0"/>
          <w:lang w:val="en-US"/>
        </w:rPr>
        <w:t>For a vehicle in charging mode connected to an a.c. power mains, a 50 µH / 50 Ω-AMN as defined in CISPR 16-1-2 clause 4.4 shall be used.</w:t>
      </w:r>
    </w:p>
    <w:p w:rsidR="00822593" w:rsidRPr="00C62147" w:rsidRDefault="00822593" w:rsidP="00C475B8">
      <w:pPr>
        <w:pStyle w:val="PARAGRAPH"/>
        <w:spacing w:before="0" w:after="120" w:line="240" w:lineRule="atLeast"/>
        <w:ind w:left="1134" w:right="1134" w:firstLine="567"/>
        <w:rPr>
          <w:rFonts w:ascii="Times New Roman" w:hAnsi="Times New Roman" w:cs="Times New Roman"/>
          <w:spacing w:val="0"/>
          <w:lang w:val="en-US"/>
        </w:rPr>
      </w:pPr>
      <w:r w:rsidRPr="00C62147">
        <w:rPr>
          <w:rFonts w:ascii="Times New Roman" w:hAnsi="Times New Roman" w:cs="Times New Roman"/>
          <w:spacing w:val="0"/>
          <w:lang w:val="en-US"/>
        </w:rPr>
        <w:t>Measurement ports of AMN(s) shall be terminated with 50 </w:t>
      </w:r>
      <w:r w:rsidRPr="00C62147">
        <w:rPr>
          <w:rFonts w:ascii="Times New Roman" w:hAnsi="Times New Roman" w:cs="Times New Roman"/>
          <w:spacing w:val="0"/>
          <w:lang w:val="en-US"/>
        </w:rPr>
        <w:sym w:font="Symbol" w:char="F057"/>
      </w:r>
      <w:r w:rsidRPr="00C62147">
        <w:rPr>
          <w:rFonts w:ascii="Times New Roman" w:hAnsi="Times New Roman" w:cs="Times New Roman"/>
          <w:spacing w:val="0"/>
          <w:lang w:val="en-US"/>
        </w:rPr>
        <w:t xml:space="preserve"> loads</w:t>
      </w:r>
      <w:bookmarkStart w:id="33" w:name="_Toc387589103"/>
      <w:bookmarkStart w:id="34" w:name="_Toc387599806"/>
      <w:bookmarkStart w:id="35" w:name="_Toc450650467"/>
    </w:p>
    <w:p w:rsidR="00822593" w:rsidRPr="007958C9" w:rsidRDefault="00822593" w:rsidP="00C475B8">
      <w:pPr>
        <w:spacing w:before="360" w:after="240"/>
        <w:ind w:left="1134"/>
        <w:rPr>
          <w:b/>
          <w:sz w:val="24"/>
          <w:szCs w:val="24"/>
          <w:lang w:val="en-US"/>
        </w:rPr>
      </w:pPr>
      <w:bookmarkStart w:id="36" w:name="_Toc483417895"/>
      <w:r w:rsidRPr="007958C9">
        <w:rPr>
          <w:b/>
          <w:sz w:val="24"/>
          <w:szCs w:val="24"/>
          <w:lang w:val="en-US"/>
        </w:rPr>
        <w:t>5.</w:t>
      </w:r>
      <w:r w:rsidR="00C475B8">
        <w:rPr>
          <w:b/>
          <w:sz w:val="24"/>
          <w:szCs w:val="24"/>
          <w:lang w:val="en-US"/>
        </w:rPr>
        <w:tab/>
      </w:r>
      <w:r w:rsidRPr="007958C9">
        <w:rPr>
          <w:b/>
          <w:sz w:val="24"/>
          <w:szCs w:val="24"/>
          <w:lang w:val="en-US"/>
        </w:rPr>
        <w:t>Asymmetric artificial network (AAN):</w:t>
      </w:r>
      <w:bookmarkEnd w:id="33"/>
      <w:bookmarkEnd w:id="34"/>
      <w:bookmarkEnd w:id="35"/>
      <w:bookmarkEnd w:id="36"/>
    </w:p>
    <w:p w:rsidR="00822593" w:rsidRPr="00C62147" w:rsidRDefault="00822593" w:rsidP="00C475B8">
      <w:pPr>
        <w:pStyle w:val="PARAGRAPH"/>
        <w:spacing w:before="0" w:after="120" w:line="240" w:lineRule="atLeast"/>
        <w:ind w:left="1134" w:right="1134" w:firstLine="567"/>
        <w:rPr>
          <w:rFonts w:ascii="Times New Roman" w:hAnsi="Times New Roman" w:cs="Times New Roman"/>
          <w:spacing w:val="0"/>
          <w:lang w:val="en-US"/>
        </w:rPr>
      </w:pPr>
      <w:r w:rsidRPr="00C62147">
        <w:rPr>
          <w:rFonts w:ascii="Times New Roman" w:hAnsi="Times New Roman" w:cs="Times New Roman"/>
          <w:spacing w:val="0"/>
          <w:lang w:val="en-US"/>
        </w:rPr>
        <w:t>Currently, different technologies for signal/control port lines and/or wired network port lines are used for the communication between charging station and vehicle. Therefore, a distinction between some specific signal/control port lines and/or wired network port lines (for example, control pilot line, CAN lines) is necessary.</w:t>
      </w:r>
    </w:p>
    <w:p w:rsidR="00822593" w:rsidRPr="00C62147" w:rsidRDefault="00822593" w:rsidP="00C475B8">
      <w:pPr>
        <w:pStyle w:val="PARAGRAPH"/>
        <w:spacing w:before="0" w:after="120" w:line="240" w:lineRule="atLeast"/>
        <w:ind w:left="1134" w:right="1134" w:firstLine="567"/>
        <w:rPr>
          <w:rFonts w:ascii="Times New Roman" w:hAnsi="Times New Roman" w:cs="Times New Roman"/>
          <w:spacing w:val="0"/>
          <w:lang w:val="en-US"/>
        </w:rPr>
      </w:pPr>
      <w:r w:rsidRPr="00C62147">
        <w:rPr>
          <w:rFonts w:ascii="Times New Roman" w:hAnsi="Times New Roman" w:cs="Times New Roman"/>
          <w:spacing w:val="0"/>
          <w:lang w:val="en-US"/>
        </w:rPr>
        <w:t>Measurement ports of AAN(s) shall be terminated with 50 </w:t>
      </w:r>
      <w:r w:rsidRPr="00C62147">
        <w:rPr>
          <w:rFonts w:ascii="Times New Roman" w:hAnsi="Times New Roman" w:cs="Times New Roman"/>
          <w:spacing w:val="0"/>
          <w:lang w:val="en-US"/>
        </w:rPr>
        <w:sym w:font="Symbol" w:char="F057"/>
      </w:r>
      <w:r w:rsidRPr="00C62147">
        <w:rPr>
          <w:rFonts w:ascii="Times New Roman" w:hAnsi="Times New Roman" w:cs="Times New Roman"/>
          <w:spacing w:val="0"/>
          <w:lang w:val="en-US"/>
        </w:rPr>
        <w:t xml:space="preserve"> loads</w:t>
      </w:r>
      <w:bookmarkStart w:id="37" w:name="_Toc349729737"/>
      <w:bookmarkStart w:id="38" w:name="_Toc387589104"/>
      <w:bookmarkStart w:id="39" w:name="_Toc387599807"/>
      <w:bookmarkStart w:id="40" w:name="_Toc450650468"/>
      <w:r w:rsidRPr="00C62147">
        <w:rPr>
          <w:rFonts w:ascii="Times New Roman" w:hAnsi="Times New Roman" w:cs="Times New Roman"/>
          <w:spacing w:val="0"/>
          <w:lang w:val="en-US"/>
        </w:rPr>
        <w:t>.</w:t>
      </w:r>
    </w:p>
    <w:p w:rsidR="00822593" w:rsidRPr="00C62147" w:rsidRDefault="00822593" w:rsidP="00C475B8">
      <w:pPr>
        <w:pStyle w:val="PARAGRAPH"/>
        <w:spacing w:before="0" w:after="120" w:line="240" w:lineRule="atLeast"/>
        <w:ind w:left="1134" w:right="1134" w:firstLine="567"/>
        <w:rPr>
          <w:rFonts w:ascii="Times New Roman" w:hAnsi="Times New Roman" w:cs="Times New Roman"/>
          <w:spacing w:val="0"/>
          <w:lang w:val="en-US"/>
        </w:rPr>
      </w:pPr>
      <w:r w:rsidRPr="00C62147">
        <w:rPr>
          <w:rFonts w:ascii="Times New Roman" w:hAnsi="Times New Roman" w:cs="Times New Roman"/>
          <w:spacing w:val="0"/>
          <w:lang w:val="en-US"/>
        </w:rPr>
        <w:t>AANs that are defined in 5.1., 5.2., 5.3. and 5.4. are used for unshielded signal/control port lines and/or wired network port lines.</w:t>
      </w:r>
    </w:p>
    <w:p w:rsidR="00822593" w:rsidRPr="00C62147" w:rsidRDefault="00822593" w:rsidP="00C475B8">
      <w:pPr>
        <w:pStyle w:val="PARAGRAPH"/>
        <w:spacing w:before="0" w:after="120" w:line="240" w:lineRule="atLeast"/>
        <w:ind w:left="1134" w:right="1134" w:firstLine="567"/>
        <w:rPr>
          <w:rFonts w:ascii="Times New Roman" w:hAnsi="Times New Roman" w:cs="Times New Roman"/>
          <w:spacing w:val="0"/>
          <w:lang w:val="en-US"/>
        </w:rPr>
      </w:pPr>
      <w:r w:rsidRPr="00C62147">
        <w:rPr>
          <w:rFonts w:ascii="Times New Roman" w:hAnsi="Times New Roman" w:cs="Times New Roman"/>
          <w:spacing w:val="0"/>
          <w:lang w:val="en-US"/>
        </w:rPr>
        <w:t>If shielded signal/control port lines are used, then shielded AANs defined in CISPR 32:2015 Annex G, Figures G.10 and G.11 should be used.</w:t>
      </w:r>
    </w:p>
    <w:p w:rsidR="00822593" w:rsidRPr="007958C9" w:rsidRDefault="00822593" w:rsidP="00C475B8">
      <w:pPr>
        <w:spacing w:before="360" w:after="240"/>
        <w:ind w:left="1134"/>
        <w:rPr>
          <w:b/>
          <w:sz w:val="24"/>
          <w:szCs w:val="24"/>
          <w:lang w:val="en-US"/>
        </w:rPr>
      </w:pPr>
      <w:bookmarkStart w:id="41" w:name="_Toc483417896"/>
      <w:r w:rsidRPr="007958C9">
        <w:rPr>
          <w:b/>
          <w:sz w:val="24"/>
          <w:szCs w:val="24"/>
          <w:lang w:val="en-US"/>
        </w:rPr>
        <w:t>5.1.</w:t>
      </w:r>
      <w:r w:rsidR="005B6A41">
        <w:rPr>
          <w:b/>
          <w:sz w:val="24"/>
          <w:szCs w:val="24"/>
          <w:lang w:val="en-US"/>
        </w:rPr>
        <w:t xml:space="preserve"> </w:t>
      </w:r>
      <w:r w:rsidRPr="007958C9">
        <w:rPr>
          <w:b/>
          <w:sz w:val="24"/>
          <w:szCs w:val="24"/>
          <w:lang w:val="en-US"/>
        </w:rPr>
        <w:t>Signal/Control port with symmetric lines</w:t>
      </w:r>
      <w:bookmarkEnd w:id="41"/>
      <w:r w:rsidRPr="007958C9">
        <w:rPr>
          <w:b/>
          <w:sz w:val="24"/>
          <w:szCs w:val="24"/>
          <w:lang w:val="en-US"/>
        </w:rPr>
        <w:t xml:space="preserve"> </w:t>
      </w:r>
      <w:bookmarkEnd w:id="37"/>
      <w:bookmarkEnd w:id="38"/>
      <w:bookmarkEnd w:id="39"/>
      <w:bookmarkEnd w:id="40"/>
    </w:p>
    <w:p w:rsidR="00822593" w:rsidRPr="00C62147" w:rsidRDefault="00822593" w:rsidP="00C475B8">
      <w:pPr>
        <w:pStyle w:val="PARAGRAPH"/>
        <w:spacing w:before="0" w:after="120" w:line="240" w:lineRule="atLeast"/>
        <w:ind w:left="1134" w:right="1134" w:firstLine="567"/>
        <w:rPr>
          <w:rFonts w:ascii="Times New Roman" w:hAnsi="Times New Roman" w:cs="Times New Roman"/>
          <w:spacing w:val="0"/>
          <w:lang w:val="en-US"/>
        </w:rPr>
      </w:pPr>
      <w:r w:rsidRPr="00C62147">
        <w:rPr>
          <w:rFonts w:ascii="Times New Roman" w:hAnsi="Times New Roman" w:cs="Times New Roman"/>
          <w:spacing w:val="0"/>
          <w:lang w:val="en-US"/>
        </w:rPr>
        <w:t>An asymmetric artificial network (AAN) to be connected between the vehicle and the charging station or any associated equipment (AE) used to simulate communication is defined in CISPR 16-1-2 Annex E clause E.2 (T network circuit) (see example in Figure 8).</w:t>
      </w:r>
    </w:p>
    <w:p w:rsidR="00822593" w:rsidRPr="00C62147" w:rsidRDefault="00822593" w:rsidP="00C475B8">
      <w:pPr>
        <w:pStyle w:val="PARAGRAPH"/>
        <w:spacing w:before="0" w:after="120" w:line="240" w:lineRule="atLeast"/>
        <w:ind w:left="1134" w:right="1134" w:firstLine="567"/>
        <w:rPr>
          <w:rFonts w:ascii="Times New Roman" w:hAnsi="Times New Roman" w:cs="Times New Roman"/>
          <w:spacing w:val="0"/>
          <w:lang w:val="en-US"/>
        </w:rPr>
      </w:pPr>
      <w:r w:rsidRPr="00C62147">
        <w:rPr>
          <w:rFonts w:ascii="Times New Roman" w:hAnsi="Times New Roman" w:cs="Times New Roman"/>
          <w:spacing w:val="0"/>
          <w:lang w:val="en-US"/>
        </w:rPr>
        <w:t>The AAN has a common mode impedance of 150 </w:t>
      </w:r>
      <w:r w:rsidRPr="00C62147">
        <w:rPr>
          <w:rFonts w:ascii="Times New Roman" w:hAnsi="Times New Roman" w:cs="Times New Roman"/>
          <w:spacing w:val="0"/>
          <w:lang w:val="en-US"/>
        </w:rPr>
        <w:sym w:font="Symbol" w:char="F057"/>
      </w:r>
      <w:r w:rsidRPr="00C62147">
        <w:rPr>
          <w:rFonts w:ascii="Times New Roman" w:hAnsi="Times New Roman" w:cs="Times New Roman"/>
          <w:spacing w:val="0"/>
          <w:lang w:val="en-US"/>
        </w:rPr>
        <w:t xml:space="preserve">. The impedance Zcat adjusts the symmetry of the cabling and attached periphery typically expressed as longitudinal conversion loss (LCL). The value of LCL should be predetermined by measurements or be defined by the manufacturer of the charging station/charging harness. The selected value for LCL and its origin shall be stated in the test report. </w:t>
      </w:r>
    </w:p>
    <w:p w:rsidR="00822593" w:rsidRPr="00C62147" w:rsidRDefault="00822593" w:rsidP="00C475B8">
      <w:pPr>
        <w:pStyle w:val="PARAGRAPH"/>
        <w:spacing w:before="0" w:after="120" w:line="240" w:lineRule="atLeast"/>
        <w:ind w:left="1134" w:right="1134" w:firstLine="567"/>
        <w:rPr>
          <w:rFonts w:ascii="Times New Roman" w:hAnsi="Times New Roman" w:cs="Times New Roman"/>
          <w:spacing w:val="0"/>
          <w:lang w:val="en-US"/>
        </w:rPr>
      </w:pPr>
      <w:r w:rsidRPr="00C62147">
        <w:rPr>
          <w:rFonts w:ascii="Times New Roman" w:hAnsi="Times New Roman" w:cs="Times New Roman"/>
          <w:spacing w:val="0"/>
          <w:lang w:val="en-US"/>
        </w:rPr>
        <w:t>CAN communication is an example of symmetric lines used for vehicle d.c. charging mode.</w:t>
      </w:r>
    </w:p>
    <w:p w:rsidR="00822593" w:rsidRPr="00C62147" w:rsidRDefault="00822593" w:rsidP="00C475B8">
      <w:pPr>
        <w:pStyle w:val="PARAGRAPH"/>
        <w:spacing w:before="0" w:after="120" w:line="240" w:lineRule="atLeast"/>
        <w:ind w:left="1134" w:right="1134" w:firstLine="567"/>
        <w:rPr>
          <w:rFonts w:ascii="Times New Roman" w:hAnsi="Times New Roman" w:cs="Times New Roman"/>
          <w:spacing w:val="0"/>
          <w:lang w:val="en-US"/>
        </w:rPr>
      </w:pPr>
      <w:r w:rsidRPr="00C62147">
        <w:rPr>
          <w:rFonts w:ascii="Times New Roman" w:hAnsi="Times New Roman" w:cs="Times New Roman"/>
          <w:spacing w:val="0"/>
          <w:lang w:val="en-US"/>
        </w:rPr>
        <w:t xml:space="preserve">If an original charging station can be used for the test, an AAN is not required for CAN communication. </w:t>
      </w:r>
    </w:p>
    <w:p w:rsidR="00822593" w:rsidRPr="00C62147" w:rsidRDefault="00822593" w:rsidP="00C475B8">
      <w:pPr>
        <w:pStyle w:val="PARAGRAPH"/>
        <w:spacing w:before="0" w:after="120" w:line="240" w:lineRule="atLeast"/>
        <w:ind w:left="1134" w:right="1134" w:firstLine="567"/>
        <w:rPr>
          <w:rFonts w:ascii="Times New Roman" w:hAnsi="Times New Roman" w:cs="Times New Roman"/>
          <w:spacing w:val="0"/>
          <w:lang w:val="en-US"/>
        </w:rPr>
      </w:pPr>
      <w:r w:rsidRPr="00C62147">
        <w:rPr>
          <w:rFonts w:ascii="Times New Roman" w:hAnsi="Times New Roman" w:cs="Times New Roman"/>
          <w:spacing w:val="0"/>
          <w:lang w:val="en-US"/>
        </w:rPr>
        <w:t xml:space="preserve">If the CAN communication is emulated and if the presence of the AAN prevents proper CAN communication then no AAN should be used. </w:t>
      </w:r>
    </w:p>
    <w:p w:rsidR="00822593" w:rsidRPr="007958C9" w:rsidRDefault="00822593" w:rsidP="00822593">
      <w:pPr>
        <w:pStyle w:val="FIGURE-title"/>
        <w:rPr>
          <w:rFonts w:ascii="Times New Roman" w:hAnsi="Times New Roman" w:cs="Times New Roman"/>
        </w:rPr>
      </w:pPr>
      <w:bookmarkStart w:id="42" w:name="_Toc387589001"/>
      <w:bookmarkStart w:id="43" w:name="_Toc450650523"/>
      <w:r w:rsidRPr="007958C9">
        <w:rPr>
          <w:rFonts w:ascii="Times New Roman" w:hAnsi="Times New Roman" w:cs="Times New Roman"/>
        </w:rPr>
        <w:drawing>
          <wp:inline distT="0" distB="0" distL="0" distR="0" wp14:anchorId="03AE50F9" wp14:editId="51651FFF">
            <wp:extent cx="4520793" cy="1867197"/>
            <wp:effectExtent l="0" t="0" r="0"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65814" cy="1885792"/>
                    </a:xfrm>
                    <a:prstGeom prst="rect">
                      <a:avLst/>
                    </a:prstGeom>
                    <a:noFill/>
                    <a:ln>
                      <a:noFill/>
                    </a:ln>
                  </pic:spPr>
                </pic:pic>
              </a:graphicData>
            </a:graphic>
          </wp:inline>
        </w:drawing>
      </w:r>
    </w:p>
    <w:tbl>
      <w:tblPr>
        <w:tblW w:w="0" w:type="auto"/>
        <w:tblInd w:w="1384" w:type="dxa"/>
        <w:tblLook w:val="04A0" w:firstRow="1" w:lastRow="0" w:firstColumn="1" w:lastColumn="0" w:noHBand="0" w:noVBand="1"/>
      </w:tblPr>
      <w:tblGrid>
        <w:gridCol w:w="3544"/>
        <w:gridCol w:w="4282"/>
      </w:tblGrid>
      <w:tr w:rsidR="0071581B" w:rsidRPr="00C475B8" w:rsidTr="00616646">
        <w:trPr>
          <w:trHeight w:val="340"/>
        </w:trPr>
        <w:tc>
          <w:tcPr>
            <w:tcW w:w="3544" w:type="dxa"/>
            <w:shd w:val="clear" w:color="auto" w:fill="auto"/>
            <w:vAlign w:val="center"/>
          </w:tcPr>
          <w:p w:rsidR="00822593" w:rsidRPr="00C475B8" w:rsidRDefault="000A1F09" w:rsidP="00822593">
            <w:pPr>
              <w:pStyle w:val="FIGURE-title"/>
              <w:spacing w:before="0" w:after="0"/>
              <w:jc w:val="left"/>
              <w:rPr>
                <w:rFonts w:ascii="Times New Roman" w:hAnsi="Times New Roman" w:cs="Times New Roman"/>
                <w:sz w:val="16"/>
                <w:szCs w:val="16"/>
                <w:lang w:val="en-US"/>
              </w:rPr>
            </w:pPr>
            <w:r w:rsidRPr="00C475B8">
              <w:rPr>
                <w:rFonts w:ascii="Times New Roman" w:hAnsi="Times New Roman" w:cs="Times New Roman"/>
                <w:sz w:val="16"/>
                <w:szCs w:val="16"/>
                <w:lang w:val="en-US"/>
              </w:rPr>
              <w:t>Legend</w:t>
            </w:r>
            <w:r w:rsidR="00822593" w:rsidRPr="00C475B8">
              <w:rPr>
                <w:rFonts w:ascii="Times New Roman" w:hAnsi="Times New Roman" w:cs="Times New Roman"/>
                <w:sz w:val="16"/>
                <w:szCs w:val="16"/>
                <w:lang w:val="en-US"/>
              </w:rPr>
              <w:t xml:space="preserve"> :</w:t>
            </w:r>
          </w:p>
        </w:tc>
        <w:tc>
          <w:tcPr>
            <w:tcW w:w="4282" w:type="dxa"/>
            <w:shd w:val="clear" w:color="auto" w:fill="auto"/>
            <w:vAlign w:val="center"/>
          </w:tcPr>
          <w:p w:rsidR="00822593" w:rsidRPr="00C475B8" w:rsidRDefault="00822593" w:rsidP="00822593">
            <w:pPr>
              <w:pStyle w:val="FIGURE-title"/>
              <w:spacing w:before="0" w:after="0"/>
              <w:jc w:val="left"/>
              <w:rPr>
                <w:rFonts w:ascii="Times New Roman" w:hAnsi="Times New Roman" w:cs="Times New Roman"/>
                <w:sz w:val="16"/>
                <w:szCs w:val="16"/>
                <w:lang w:val="en-US"/>
              </w:rPr>
            </w:pPr>
          </w:p>
        </w:tc>
      </w:tr>
      <w:tr w:rsidR="0071581B" w:rsidRPr="00C475B8" w:rsidTr="00616646">
        <w:trPr>
          <w:trHeight w:val="340"/>
        </w:trPr>
        <w:tc>
          <w:tcPr>
            <w:tcW w:w="3544" w:type="dxa"/>
            <w:shd w:val="clear" w:color="auto" w:fill="auto"/>
            <w:vAlign w:val="center"/>
          </w:tcPr>
          <w:p w:rsidR="00822593" w:rsidRPr="00C475B8" w:rsidRDefault="00822593" w:rsidP="00822593">
            <w:pPr>
              <w:pStyle w:val="FIGURE-title"/>
              <w:spacing w:before="0" w:after="0"/>
              <w:jc w:val="left"/>
              <w:rPr>
                <w:rFonts w:ascii="Times New Roman" w:hAnsi="Times New Roman" w:cs="Times New Roman"/>
                <w:b w:val="0"/>
                <w:sz w:val="18"/>
                <w:szCs w:val="18"/>
                <w:lang w:val="en-US"/>
              </w:rPr>
            </w:pPr>
            <w:r w:rsidRPr="00C475B8">
              <w:rPr>
                <w:rFonts w:ascii="Times New Roman" w:hAnsi="Times New Roman" w:cs="Times New Roman"/>
                <w:b w:val="0"/>
                <w:sz w:val="18"/>
                <w:szCs w:val="18"/>
                <w:lang w:val="en-US"/>
              </w:rPr>
              <w:t>1 : AAN</w:t>
            </w:r>
          </w:p>
        </w:tc>
        <w:tc>
          <w:tcPr>
            <w:tcW w:w="4282" w:type="dxa"/>
            <w:shd w:val="clear" w:color="auto" w:fill="auto"/>
            <w:vAlign w:val="center"/>
          </w:tcPr>
          <w:p w:rsidR="00822593" w:rsidRPr="00C475B8" w:rsidRDefault="00822593" w:rsidP="00822593">
            <w:pPr>
              <w:pStyle w:val="FIGURE-title"/>
              <w:spacing w:before="0" w:after="0"/>
              <w:jc w:val="left"/>
              <w:rPr>
                <w:rFonts w:ascii="Times New Roman" w:hAnsi="Times New Roman" w:cs="Times New Roman"/>
                <w:b w:val="0"/>
                <w:sz w:val="18"/>
                <w:szCs w:val="18"/>
                <w:lang w:val="en-US"/>
              </w:rPr>
            </w:pPr>
          </w:p>
        </w:tc>
      </w:tr>
      <w:tr w:rsidR="0071581B" w:rsidRPr="00C475B8" w:rsidTr="00616646">
        <w:trPr>
          <w:trHeight w:val="340"/>
        </w:trPr>
        <w:tc>
          <w:tcPr>
            <w:tcW w:w="3544" w:type="dxa"/>
            <w:shd w:val="clear" w:color="auto" w:fill="auto"/>
            <w:vAlign w:val="center"/>
          </w:tcPr>
          <w:p w:rsidR="00822593" w:rsidRPr="00C475B8" w:rsidRDefault="00822593" w:rsidP="00822593">
            <w:pPr>
              <w:pStyle w:val="FIGURE-title"/>
              <w:spacing w:before="0" w:after="0"/>
              <w:jc w:val="left"/>
              <w:rPr>
                <w:rFonts w:ascii="Times New Roman" w:hAnsi="Times New Roman" w:cs="Times New Roman"/>
                <w:b w:val="0"/>
                <w:sz w:val="18"/>
                <w:szCs w:val="18"/>
                <w:lang w:val="en-US"/>
              </w:rPr>
            </w:pPr>
            <w:r w:rsidRPr="00C475B8">
              <w:rPr>
                <w:rFonts w:ascii="Times New Roman" w:hAnsi="Times New Roman" w:cs="Times New Roman"/>
                <w:b w:val="0"/>
                <w:sz w:val="18"/>
                <w:szCs w:val="18"/>
                <w:lang w:val="en-US"/>
              </w:rPr>
              <w:t>2 : Vehicle</w:t>
            </w:r>
          </w:p>
        </w:tc>
        <w:tc>
          <w:tcPr>
            <w:tcW w:w="4282" w:type="dxa"/>
            <w:shd w:val="clear" w:color="auto" w:fill="auto"/>
            <w:vAlign w:val="center"/>
          </w:tcPr>
          <w:p w:rsidR="00822593" w:rsidRPr="00C475B8" w:rsidRDefault="00822593" w:rsidP="00822593">
            <w:pPr>
              <w:pStyle w:val="FIGURE-title"/>
              <w:spacing w:before="0" w:after="0"/>
              <w:jc w:val="left"/>
              <w:rPr>
                <w:rFonts w:ascii="Times New Roman" w:hAnsi="Times New Roman" w:cs="Times New Roman"/>
                <w:b w:val="0"/>
                <w:sz w:val="18"/>
                <w:szCs w:val="18"/>
                <w:lang w:val="en-US"/>
              </w:rPr>
            </w:pPr>
            <w:r w:rsidRPr="00C475B8">
              <w:rPr>
                <w:rFonts w:ascii="Times New Roman" w:hAnsi="Times New Roman" w:cs="Times New Roman"/>
                <w:b w:val="0"/>
                <w:sz w:val="18"/>
                <w:szCs w:val="18"/>
                <w:lang w:val="en-US"/>
              </w:rPr>
              <w:t>Zcat : Symmetric adjustment impedance</w:t>
            </w:r>
          </w:p>
        </w:tc>
      </w:tr>
      <w:tr w:rsidR="0071581B" w:rsidRPr="003F2EFB" w:rsidTr="00616646">
        <w:trPr>
          <w:trHeight w:val="340"/>
        </w:trPr>
        <w:tc>
          <w:tcPr>
            <w:tcW w:w="3544" w:type="dxa"/>
            <w:shd w:val="clear" w:color="auto" w:fill="auto"/>
            <w:vAlign w:val="center"/>
          </w:tcPr>
          <w:p w:rsidR="00822593" w:rsidRPr="00C475B8" w:rsidRDefault="00822593" w:rsidP="00822593">
            <w:pPr>
              <w:pStyle w:val="FIGURE-title"/>
              <w:spacing w:before="0" w:after="0"/>
              <w:jc w:val="left"/>
              <w:rPr>
                <w:rFonts w:ascii="Times New Roman" w:hAnsi="Times New Roman" w:cs="Times New Roman"/>
                <w:b w:val="0"/>
                <w:sz w:val="18"/>
                <w:szCs w:val="18"/>
                <w:lang w:val="en-US"/>
              </w:rPr>
            </w:pPr>
            <w:r w:rsidRPr="00C475B8">
              <w:rPr>
                <w:rFonts w:ascii="Times New Roman" w:hAnsi="Times New Roman" w:cs="Times New Roman"/>
                <w:b w:val="0"/>
                <w:sz w:val="18"/>
                <w:szCs w:val="18"/>
                <w:lang w:val="en-US"/>
              </w:rPr>
              <w:t>3 : Charging station</w:t>
            </w:r>
          </w:p>
        </w:tc>
        <w:tc>
          <w:tcPr>
            <w:tcW w:w="4282" w:type="dxa"/>
            <w:shd w:val="clear" w:color="auto" w:fill="auto"/>
            <w:vAlign w:val="center"/>
          </w:tcPr>
          <w:p w:rsidR="00822593" w:rsidRPr="00C475B8" w:rsidRDefault="00822593" w:rsidP="00822593">
            <w:pPr>
              <w:pStyle w:val="FIGURE-title"/>
              <w:spacing w:before="0" w:after="0"/>
              <w:jc w:val="left"/>
              <w:rPr>
                <w:rFonts w:ascii="Times New Roman" w:hAnsi="Times New Roman" w:cs="Times New Roman"/>
                <w:b w:val="0"/>
                <w:sz w:val="18"/>
                <w:szCs w:val="18"/>
                <w:lang w:val="en-US"/>
              </w:rPr>
            </w:pPr>
            <w:r w:rsidRPr="00C475B8">
              <w:rPr>
                <w:rFonts w:ascii="Times New Roman" w:hAnsi="Times New Roman" w:cs="Times New Roman"/>
                <w:b w:val="0"/>
                <w:sz w:val="18"/>
                <w:szCs w:val="18"/>
                <w:lang w:val="en-US"/>
              </w:rPr>
              <w:t>A : Symmetrical line 1 (in vehicle)</w:t>
            </w:r>
          </w:p>
        </w:tc>
      </w:tr>
      <w:tr w:rsidR="0071581B" w:rsidRPr="003F2EFB" w:rsidTr="00616646">
        <w:trPr>
          <w:trHeight w:val="340"/>
        </w:trPr>
        <w:tc>
          <w:tcPr>
            <w:tcW w:w="3544" w:type="dxa"/>
            <w:shd w:val="clear" w:color="auto" w:fill="auto"/>
            <w:vAlign w:val="center"/>
          </w:tcPr>
          <w:p w:rsidR="00822593" w:rsidRPr="00C475B8" w:rsidRDefault="00822593" w:rsidP="00822593">
            <w:pPr>
              <w:pStyle w:val="FIGURE-title"/>
              <w:spacing w:before="0" w:after="0"/>
              <w:jc w:val="left"/>
              <w:rPr>
                <w:rFonts w:ascii="Times New Roman" w:hAnsi="Times New Roman" w:cs="Times New Roman"/>
                <w:b w:val="0"/>
                <w:sz w:val="18"/>
                <w:szCs w:val="18"/>
                <w:lang w:val="en-US"/>
              </w:rPr>
            </w:pPr>
            <w:r w:rsidRPr="00C475B8">
              <w:rPr>
                <w:rFonts w:ascii="Times New Roman" w:hAnsi="Times New Roman" w:cs="Times New Roman"/>
                <w:b w:val="0"/>
                <w:sz w:val="18"/>
                <w:szCs w:val="18"/>
                <w:lang w:val="en-US"/>
              </w:rPr>
              <w:t xml:space="preserve">L1 : 2 x 38 mH </w:t>
            </w:r>
          </w:p>
        </w:tc>
        <w:tc>
          <w:tcPr>
            <w:tcW w:w="4282" w:type="dxa"/>
            <w:shd w:val="clear" w:color="auto" w:fill="auto"/>
            <w:vAlign w:val="center"/>
          </w:tcPr>
          <w:p w:rsidR="00822593" w:rsidRPr="00C475B8" w:rsidRDefault="00822593" w:rsidP="00822593">
            <w:pPr>
              <w:pStyle w:val="FIGURE-title"/>
              <w:spacing w:before="0" w:after="0"/>
              <w:jc w:val="left"/>
              <w:rPr>
                <w:rFonts w:ascii="Times New Roman" w:hAnsi="Times New Roman" w:cs="Times New Roman"/>
                <w:b w:val="0"/>
                <w:sz w:val="18"/>
                <w:szCs w:val="18"/>
                <w:lang w:val="en-US"/>
              </w:rPr>
            </w:pPr>
            <w:r w:rsidRPr="00C475B8">
              <w:rPr>
                <w:rFonts w:ascii="Times New Roman" w:hAnsi="Times New Roman" w:cs="Times New Roman"/>
                <w:b w:val="0"/>
                <w:sz w:val="18"/>
                <w:szCs w:val="18"/>
                <w:lang w:val="en-US"/>
              </w:rPr>
              <w:t>B : Symmetrical line 2 (in vehicle)</w:t>
            </w:r>
          </w:p>
        </w:tc>
      </w:tr>
      <w:tr w:rsidR="0071581B" w:rsidRPr="003F2EFB" w:rsidTr="00616646">
        <w:trPr>
          <w:trHeight w:val="340"/>
        </w:trPr>
        <w:tc>
          <w:tcPr>
            <w:tcW w:w="3544" w:type="dxa"/>
            <w:shd w:val="clear" w:color="auto" w:fill="auto"/>
            <w:vAlign w:val="center"/>
          </w:tcPr>
          <w:p w:rsidR="00822593" w:rsidRPr="00C475B8" w:rsidRDefault="00822593" w:rsidP="00822593">
            <w:pPr>
              <w:pStyle w:val="FIGURE-title"/>
              <w:spacing w:before="0" w:after="0"/>
              <w:jc w:val="left"/>
              <w:rPr>
                <w:rFonts w:ascii="Times New Roman" w:hAnsi="Times New Roman" w:cs="Times New Roman"/>
                <w:b w:val="0"/>
                <w:sz w:val="18"/>
                <w:szCs w:val="18"/>
                <w:lang w:val="en-US"/>
              </w:rPr>
            </w:pPr>
            <w:r w:rsidRPr="00C475B8">
              <w:rPr>
                <w:rFonts w:ascii="Times New Roman" w:hAnsi="Times New Roman" w:cs="Times New Roman"/>
                <w:b w:val="0"/>
                <w:sz w:val="18"/>
                <w:szCs w:val="18"/>
                <w:lang w:val="en-US"/>
              </w:rPr>
              <w:t xml:space="preserve">L2 : 2 x 38 mH </w:t>
            </w:r>
          </w:p>
        </w:tc>
        <w:tc>
          <w:tcPr>
            <w:tcW w:w="4282" w:type="dxa"/>
            <w:shd w:val="clear" w:color="auto" w:fill="auto"/>
            <w:vAlign w:val="center"/>
          </w:tcPr>
          <w:p w:rsidR="00822593" w:rsidRPr="00C475B8" w:rsidRDefault="00822593" w:rsidP="00822593">
            <w:pPr>
              <w:pStyle w:val="FIGURE-title"/>
              <w:spacing w:before="0" w:after="0"/>
              <w:jc w:val="left"/>
              <w:rPr>
                <w:rFonts w:ascii="Times New Roman" w:hAnsi="Times New Roman" w:cs="Times New Roman"/>
                <w:b w:val="0"/>
                <w:sz w:val="18"/>
                <w:szCs w:val="18"/>
                <w:lang w:val="en-US"/>
              </w:rPr>
            </w:pPr>
            <w:r w:rsidRPr="00C475B8">
              <w:rPr>
                <w:rFonts w:ascii="Times New Roman" w:hAnsi="Times New Roman" w:cs="Times New Roman"/>
                <w:b w:val="0"/>
                <w:sz w:val="18"/>
                <w:szCs w:val="18"/>
                <w:lang w:val="en-US"/>
              </w:rPr>
              <w:t>C : Symmetrical line 1 (charging station side)</w:t>
            </w:r>
          </w:p>
        </w:tc>
      </w:tr>
      <w:tr w:rsidR="0071581B" w:rsidRPr="003F2EFB" w:rsidTr="00616646">
        <w:trPr>
          <w:trHeight w:val="340"/>
        </w:trPr>
        <w:tc>
          <w:tcPr>
            <w:tcW w:w="3544" w:type="dxa"/>
            <w:shd w:val="clear" w:color="auto" w:fill="auto"/>
            <w:vAlign w:val="center"/>
          </w:tcPr>
          <w:p w:rsidR="00822593" w:rsidRPr="00C475B8" w:rsidRDefault="00822593" w:rsidP="00822593">
            <w:pPr>
              <w:pStyle w:val="FIGURE-title"/>
              <w:spacing w:before="0" w:after="0"/>
              <w:jc w:val="left"/>
              <w:rPr>
                <w:rFonts w:ascii="Times New Roman" w:hAnsi="Times New Roman" w:cs="Times New Roman"/>
                <w:b w:val="0"/>
                <w:sz w:val="18"/>
                <w:szCs w:val="18"/>
                <w:lang w:val="en-US"/>
              </w:rPr>
            </w:pPr>
            <w:r w:rsidRPr="00C475B8">
              <w:rPr>
                <w:rFonts w:ascii="Times New Roman" w:hAnsi="Times New Roman" w:cs="Times New Roman"/>
                <w:b w:val="0"/>
                <w:sz w:val="18"/>
                <w:szCs w:val="18"/>
                <w:lang w:val="en-US"/>
              </w:rPr>
              <w:t xml:space="preserve">R : 200 Ω </w:t>
            </w:r>
          </w:p>
        </w:tc>
        <w:tc>
          <w:tcPr>
            <w:tcW w:w="4282" w:type="dxa"/>
            <w:shd w:val="clear" w:color="auto" w:fill="auto"/>
            <w:vAlign w:val="center"/>
          </w:tcPr>
          <w:p w:rsidR="00822593" w:rsidRPr="00C475B8" w:rsidRDefault="00822593" w:rsidP="00822593">
            <w:pPr>
              <w:pStyle w:val="FIGURE-title"/>
              <w:spacing w:before="0" w:after="0"/>
              <w:jc w:val="left"/>
              <w:rPr>
                <w:rFonts w:ascii="Times New Roman" w:hAnsi="Times New Roman" w:cs="Times New Roman"/>
                <w:b w:val="0"/>
                <w:sz w:val="18"/>
                <w:szCs w:val="18"/>
                <w:lang w:val="en-US"/>
              </w:rPr>
            </w:pPr>
            <w:r w:rsidRPr="00C475B8">
              <w:rPr>
                <w:rFonts w:ascii="Times New Roman" w:hAnsi="Times New Roman" w:cs="Times New Roman"/>
                <w:b w:val="0"/>
                <w:sz w:val="18"/>
                <w:szCs w:val="18"/>
                <w:lang w:val="en-US"/>
              </w:rPr>
              <w:t>D : Symmetrical line 2 (charging station side)</w:t>
            </w:r>
          </w:p>
        </w:tc>
      </w:tr>
      <w:tr w:rsidR="0071581B" w:rsidRPr="003F2EFB" w:rsidTr="00616646">
        <w:trPr>
          <w:trHeight w:val="340"/>
        </w:trPr>
        <w:tc>
          <w:tcPr>
            <w:tcW w:w="3544" w:type="dxa"/>
            <w:shd w:val="clear" w:color="auto" w:fill="auto"/>
            <w:vAlign w:val="center"/>
          </w:tcPr>
          <w:p w:rsidR="00822593" w:rsidRPr="00C475B8" w:rsidRDefault="00822593" w:rsidP="00822593">
            <w:pPr>
              <w:pStyle w:val="FIGURE-title"/>
              <w:spacing w:before="0" w:after="0"/>
              <w:jc w:val="left"/>
              <w:rPr>
                <w:rFonts w:ascii="Times New Roman" w:hAnsi="Times New Roman" w:cs="Times New Roman"/>
                <w:b w:val="0"/>
                <w:sz w:val="18"/>
                <w:szCs w:val="18"/>
                <w:lang w:val="en-US"/>
              </w:rPr>
            </w:pPr>
            <w:r w:rsidRPr="00C475B8">
              <w:rPr>
                <w:rFonts w:ascii="Times New Roman" w:hAnsi="Times New Roman" w:cs="Times New Roman"/>
                <w:b w:val="0"/>
                <w:sz w:val="18"/>
                <w:szCs w:val="18"/>
                <w:lang w:val="en-US"/>
              </w:rPr>
              <w:t xml:space="preserve">C : 4,7 µF </w:t>
            </w:r>
          </w:p>
        </w:tc>
        <w:tc>
          <w:tcPr>
            <w:tcW w:w="4282" w:type="dxa"/>
            <w:shd w:val="clear" w:color="auto" w:fill="auto"/>
            <w:vAlign w:val="center"/>
          </w:tcPr>
          <w:p w:rsidR="00822593" w:rsidRPr="00C475B8" w:rsidRDefault="00822593" w:rsidP="00822593">
            <w:pPr>
              <w:pStyle w:val="FIGURE-title"/>
              <w:spacing w:before="0" w:after="0"/>
              <w:jc w:val="left"/>
              <w:rPr>
                <w:rFonts w:ascii="Times New Roman" w:hAnsi="Times New Roman" w:cs="Times New Roman"/>
                <w:b w:val="0"/>
                <w:sz w:val="18"/>
                <w:szCs w:val="18"/>
                <w:lang w:val="en-US"/>
              </w:rPr>
            </w:pPr>
            <w:r w:rsidRPr="00C475B8">
              <w:rPr>
                <w:rFonts w:ascii="Times New Roman" w:hAnsi="Times New Roman" w:cs="Times New Roman"/>
                <w:b w:val="0"/>
                <w:sz w:val="18"/>
                <w:szCs w:val="18"/>
                <w:lang w:val="en-US"/>
              </w:rPr>
              <w:t>E : Measuring port with 50 Ω load</w:t>
            </w:r>
          </w:p>
        </w:tc>
      </w:tr>
    </w:tbl>
    <w:p w:rsidR="00C475B8" w:rsidRDefault="00822593" w:rsidP="00C475B8">
      <w:pPr>
        <w:pStyle w:val="FIGURE-title"/>
        <w:spacing w:before="120" w:after="0"/>
        <w:ind w:left="567" w:firstLine="567"/>
        <w:jc w:val="left"/>
        <w:rPr>
          <w:rFonts w:ascii="Times New Roman" w:hAnsi="Times New Roman" w:cs="Times New Roman"/>
        </w:rPr>
      </w:pPr>
      <w:r w:rsidRPr="007958C9">
        <w:rPr>
          <w:rFonts w:ascii="Times New Roman" w:hAnsi="Times New Roman" w:cs="Times New Roman"/>
        </w:rPr>
        <w:t xml:space="preserve">Figure 8 </w:t>
      </w:r>
    </w:p>
    <w:p w:rsidR="00822593" w:rsidRPr="007958C9" w:rsidRDefault="00822593" w:rsidP="00C475B8">
      <w:pPr>
        <w:pStyle w:val="FIGURE-title"/>
        <w:spacing w:before="0" w:after="0"/>
        <w:ind w:left="1134"/>
        <w:jc w:val="left"/>
        <w:rPr>
          <w:rFonts w:ascii="Times New Roman" w:hAnsi="Times New Roman" w:cs="Times New Roman"/>
        </w:rPr>
      </w:pPr>
      <w:r w:rsidRPr="007958C9">
        <w:rPr>
          <w:rFonts w:ascii="Times New Roman" w:hAnsi="Times New Roman" w:cs="Times New Roman"/>
        </w:rPr>
        <w:t>Example of an AAN for Signal/Control port with symmetric lines</w:t>
      </w:r>
      <w:bookmarkEnd w:id="42"/>
      <w:bookmarkEnd w:id="43"/>
      <w:r w:rsidRPr="007958C9">
        <w:rPr>
          <w:rFonts w:ascii="Times New Roman" w:hAnsi="Times New Roman" w:cs="Times New Roman"/>
        </w:rPr>
        <w:t xml:space="preserve"> (e.g. CAN)</w:t>
      </w:r>
    </w:p>
    <w:p w:rsidR="00822593" w:rsidRPr="007958C9" w:rsidRDefault="00822593" w:rsidP="00C475B8">
      <w:pPr>
        <w:spacing w:before="360" w:after="240"/>
        <w:ind w:left="1134"/>
        <w:rPr>
          <w:b/>
          <w:sz w:val="24"/>
          <w:szCs w:val="24"/>
          <w:lang w:val="en-US"/>
        </w:rPr>
      </w:pPr>
      <w:bookmarkStart w:id="44" w:name="_Toc387589105"/>
      <w:bookmarkStart w:id="45" w:name="_Toc387599808"/>
      <w:bookmarkStart w:id="46" w:name="_Toc450650469"/>
      <w:bookmarkStart w:id="47" w:name="_Toc483417897"/>
      <w:r w:rsidRPr="007958C9">
        <w:rPr>
          <w:b/>
          <w:sz w:val="24"/>
          <w:szCs w:val="24"/>
          <w:lang w:val="en-US"/>
        </w:rPr>
        <w:t xml:space="preserve">5.2. </w:t>
      </w:r>
      <w:r w:rsidR="00C475B8">
        <w:rPr>
          <w:b/>
          <w:sz w:val="24"/>
          <w:szCs w:val="24"/>
          <w:lang w:val="en-US"/>
        </w:rPr>
        <w:tab/>
      </w:r>
      <w:r w:rsidRPr="007958C9">
        <w:rPr>
          <w:b/>
          <w:sz w:val="24"/>
          <w:szCs w:val="24"/>
          <w:lang w:val="en-US"/>
        </w:rPr>
        <w:t>Wired network port with PLC on power lines</w:t>
      </w:r>
      <w:bookmarkEnd w:id="44"/>
      <w:bookmarkEnd w:id="45"/>
      <w:bookmarkEnd w:id="46"/>
      <w:bookmarkEnd w:id="47"/>
    </w:p>
    <w:p w:rsidR="00822593" w:rsidRPr="00C62147" w:rsidRDefault="00822593" w:rsidP="00C475B8">
      <w:pPr>
        <w:pStyle w:val="PARAGRAPH"/>
        <w:spacing w:before="0" w:after="120" w:line="240" w:lineRule="atLeast"/>
        <w:ind w:left="1134" w:right="1134" w:firstLine="567"/>
        <w:rPr>
          <w:rFonts w:ascii="Times New Roman" w:hAnsi="Times New Roman" w:cs="Times New Roman"/>
          <w:spacing w:val="0"/>
          <w:lang w:val="en-US"/>
        </w:rPr>
      </w:pPr>
      <w:r w:rsidRPr="00C62147">
        <w:rPr>
          <w:rFonts w:ascii="Times New Roman" w:hAnsi="Times New Roman" w:cs="Times New Roman"/>
          <w:spacing w:val="0"/>
          <w:lang w:val="en-US"/>
        </w:rPr>
        <w:t>If an original charging station can be used for the test, an AAN and/or AMN/DC-charging-AN might not be required for PLC communication.</w:t>
      </w:r>
    </w:p>
    <w:p w:rsidR="00822593" w:rsidRPr="00C62147" w:rsidRDefault="00822593" w:rsidP="00C475B8">
      <w:pPr>
        <w:pStyle w:val="PARAGRAPH"/>
        <w:spacing w:before="0" w:after="120" w:line="240" w:lineRule="atLeast"/>
        <w:ind w:left="1134" w:right="1134" w:firstLine="567"/>
        <w:rPr>
          <w:rFonts w:ascii="Times New Roman" w:hAnsi="Times New Roman" w:cs="Times New Roman"/>
          <w:spacing w:val="0"/>
          <w:lang w:val="en-US"/>
        </w:rPr>
      </w:pPr>
      <w:r w:rsidRPr="00C62147">
        <w:rPr>
          <w:rFonts w:ascii="Times New Roman" w:hAnsi="Times New Roman" w:cs="Times New Roman"/>
          <w:spacing w:val="0"/>
          <w:lang w:val="en-US"/>
        </w:rPr>
        <w:t>If the presence of the AMN/DC-charging-AN prevents proper PLC communication with the original charging station or if the PLC communication needs to be simulated by means of a piece of associated equipment (e.g. a PLC modem) instead of the original charging station, it is necessary to add an AAN between the AE (e.g. the PLC modem) and the AMN/DC-charging-AN output (vehicle side), as shown in Figure 9.</w:t>
      </w:r>
    </w:p>
    <w:p w:rsidR="00822593" w:rsidRPr="00C62147" w:rsidRDefault="00822593" w:rsidP="00C475B8">
      <w:pPr>
        <w:pStyle w:val="PARAGRAPH"/>
        <w:spacing w:before="0" w:after="120" w:line="240" w:lineRule="atLeast"/>
        <w:ind w:left="1134" w:right="1134" w:firstLine="567"/>
        <w:rPr>
          <w:rFonts w:ascii="Times New Roman" w:hAnsi="Times New Roman" w:cs="Times New Roman"/>
          <w:spacing w:val="0"/>
          <w:lang w:val="en-US"/>
        </w:rPr>
      </w:pPr>
      <w:r w:rsidRPr="00C62147">
        <w:rPr>
          <w:rFonts w:ascii="Times New Roman" w:hAnsi="Times New Roman" w:cs="Times New Roman"/>
          <w:spacing w:val="0"/>
          <w:lang w:val="en-US"/>
        </w:rPr>
        <w:t>The circuit in Figure 9 provides a common mode termination by the AMN / DC-charging-AN HV-AN. In order to minimize emission from the PLC modem of the vehicle, an attenuator is located between the powerline and the PLC modem at the AE side in the circuit for emission tests. This attenuator consists of two resistors in combination with the input/output impedance of the PLC modem. The value of the resistors depends on the design impedance of the PLC modems and the allowed attenuation for the PLC system.</w:t>
      </w:r>
    </w:p>
    <w:p w:rsidR="00822593" w:rsidRPr="007958C9" w:rsidRDefault="00822593" w:rsidP="00822593">
      <w:pPr>
        <w:pStyle w:val="PARAGRAPH"/>
        <w:jc w:val="center"/>
        <w:rPr>
          <w:rFonts w:ascii="Times New Roman" w:hAnsi="Times New Roman" w:cs="Times New Roman"/>
        </w:rPr>
      </w:pPr>
      <w:r w:rsidRPr="007958C9">
        <w:rPr>
          <w:rFonts w:ascii="Times New Roman" w:hAnsi="Times New Roman" w:cs="Times New Roman"/>
        </w:rPr>
        <w:drawing>
          <wp:inline distT="0" distB="0" distL="0" distR="0" wp14:anchorId="3BCB3927" wp14:editId="7E5C4E34">
            <wp:extent cx="4071668" cy="2614207"/>
            <wp:effectExtent l="0" t="0" r="508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92216" cy="2627400"/>
                    </a:xfrm>
                    <a:prstGeom prst="rect">
                      <a:avLst/>
                    </a:prstGeom>
                    <a:noFill/>
                    <a:ln>
                      <a:noFill/>
                    </a:ln>
                  </pic:spPr>
                </pic:pic>
              </a:graphicData>
            </a:graphic>
          </wp:inline>
        </w:drawing>
      </w:r>
    </w:p>
    <w:tbl>
      <w:tblPr>
        <w:tblW w:w="8363" w:type="dxa"/>
        <w:tblInd w:w="1384" w:type="dxa"/>
        <w:tblLook w:val="04A0" w:firstRow="1" w:lastRow="0" w:firstColumn="1" w:lastColumn="0" w:noHBand="0" w:noVBand="1"/>
      </w:tblPr>
      <w:tblGrid>
        <w:gridCol w:w="3827"/>
        <w:gridCol w:w="4536"/>
      </w:tblGrid>
      <w:tr w:rsidR="0071581B" w:rsidRPr="00C475B8" w:rsidTr="00616646">
        <w:trPr>
          <w:trHeight w:val="340"/>
        </w:trPr>
        <w:tc>
          <w:tcPr>
            <w:tcW w:w="3827" w:type="dxa"/>
            <w:shd w:val="clear" w:color="auto" w:fill="auto"/>
            <w:vAlign w:val="center"/>
          </w:tcPr>
          <w:p w:rsidR="00822593" w:rsidRPr="00C475B8" w:rsidRDefault="000A1F09" w:rsidP="00822593">
            <w:pPr>
              <w:pStyle w:val="FIGURE-title"/>
              <w:spacing w:before="0" w:after="0"/>
              <w:jc w:val="left"/>
              <w:rPr>
                <w:rFonts w:ascii="Times New Roman" w:hAnsi="Times New Roman" w:cs="Times New Roman"/>
                <w:sz w:val="16"/>
                <w:szCs w:val="16"/>
                <w:lang w:val="en-US"/>
              </w:rPr>
            </w:pPr>
            <w:r w:rsidRPr="00C475B8">
              <w:rPr>
                <w:rFonts w:ascii="Times New Roman" w:hAnsi="Times New Roman" w:cs="Times New Roman"/>
                <w:sz w:val="16"/>
                <w:szCs w:val="16"/>
                <w:lang w:val="en-US"/>
              </w:rPr>
              <w:t>Legend</w:t>
            </w:r>
            <w:r w:rsidR="00822593" w:rsidRPr="00C475B8">
              <w:rPr>
                <w:rFonts w:ascii="Times New Roman" w:hAnsi="Times New Roman" w:cs="Times New Roman"/>
                <w:sz w:val="16"/>
                <w:szCs w:val="16"/>
                <w:lang w:val="en-US"/>
              </w:rPr>
              <w:t xml:space="preserve"> :</w:t>
            </w:r>
          </w:p>
        </w:tc>
        <w:tc>
          <w:tcPr>
            <w:tcW w:w="4536" w:type="dxa"/>
            <w:shd w:val="clear" w:color="auto" w:fill="auto"/>
            <w:vAlign w:val="center"/>
          </w:tcPr>
          <w:p w:rsidR="00822593" w:rsidRPr="00C475B8" w:rsidRDefault="00822593" w:rsidP="00822593">
            <w:pPr>
              <w:pStyle w:val="FIGURE-title"/>
              <w:spacing w:before="0" w:after="0"/>
              <w:jc w:val="left"/>
              <w:rPr>
                <w:rFonts w:ascii="Times New Roman" w:hAnsi="Times New Roman" w:cs="Times New Roman"/>
                <w:sz w:val="16"/>
                <w:szCs w:val="16"/>
                <w:lang w:val="en-US"/>
              </w:rPr>
            </w:pPr>
          </w:p>
        </w:tc>
      </w:tr>
      <w:tr w:rsidR="0071581B" w:rsidRPr="00C475B8" w:rsidTr="00616646">
        <w:trPr>
          <w:trHeight w:val="340"/>
        </w:trPr>
        <w:tc>
          <w:tcPr>
            <w:tcW w:w="3827" w:type="dxa"/>
            <w:shd w:val="clear" w:color="auto" w:fill="auto"/>
            <w:vAlign w:val="center"/>
          </w:tcPr>
          <w:p w:rsidR="00822593" w:rsidRPr="00C475B8" w:rsidRDefault="00822593" w:rsidP="00822593">
            <w:pPr>
              <w:pStyle w:val="FIGURE-title"/>
              <w:spacing w:before="0" w:after="0"/>
              <w:jc w:val="left"/>
              <w:rPr>
                <w:rFonts w:ascii="Times New Roman" w:hAnsi="Times New Roman" w:cs="Times New Roman"/>
                <w:b w:val="0"/>
                <w:sz w:val="18"/>
                <w:szCs w:val="18"/>
                <w:lang w:val="en-US"/>
              </w:rPr>
            </w:pPr>
            <w:r w:rsidRPr="00C475B8">
              <w:rPr>
                <w:rFonts w:ascii="Times New Roman" w:hAnsi="Times New Roman" w:cs="Times New Roman"/>
                <w:b w:val="0"/>
                <w:sz w:val="18"/>
                <w:szCs w:val="18"/>
                <w:lang w:val="en-US"/>
              </w:rPr>
              <w:t>1 : AAN</w:t>
            </w:r>
          </w:p>
        </w:tc>
        <w:tc>
          <w:tcPr>
            <w:tcW w:w="4536" w:type="dxa"/>
            <w:shd w:val="clear" w:color="auto" w:fill="auto"/>
            <w:vAlign w:val="center"/>
          </w:tcPr>
          <w:p w:rsidR="00822593" w:rsidRPr="00C475B8" w:rsidRDefault="00822593" w:rsidP="00822593">
            <w:pPr>
              <w:pStyle w:val="FIGURE-title"/>
              <w:spacing w:before="0" w:after="0"/>
              <w:jc w:val="left"/>
              <w:rPr>
                <w:rFonts w:ascii="Times New Roman" w:hAnsi="Times New Roman" w:cs="Times New Roman"/>
                <w:b w:val="0"/>
                <w:sz w:val="18"/>
                <w:szCs w:val="18"/>
                <w:vertAlign w:val="superscript"/>
                <w:lang w:val="en-US"/>
              </w:rPr>
            </w:pPr>
            <w:r w:rsidRPr="00C475B8">
              <w:rPr>
                <w:rFonts w:ascii="Times New Roman" w:hAnsi="Times New Roman" w:cs="Times New Roman"/>
                <w:b w:val="0"/>
                <w:sz w:val="18"/>
                <w:szCs w:val="18"/>
                <w:lang w:val="en-US"/>
              </w:rPr>
              <w:t>C</w:t>
            </w:r>
            <w:r w:rsidRPr="00C475B8">
              <w:rPr>
                <w:rFonts w:ascii="Times New Roman" w:hAnsi="Times New Roman" w:cs="Times New Roman"/>
                <w:b w:val="0"/>
                <w:sz w:val="18"/>
                <w:szCs w:val="18"/>
                <w:vertAlign w:val="subscript"/>
                <w:lang w:val="en-US"/>
              </w:rPr>
              <w:t xml:space="preserve">1 </w:t>
            </w:r>
            <w:r w:rsidRPr="00C475B8">
              <w:rPr>
                <w:rFonts w:ascii="Times New Roman" w:hAnsi="Times New Roman" w:cs="Times New Roman"/>
                <w:b w:val="0"/>
                <w:sz w:val="18"/>
                <w:szCs w:val="18"/>
                <w:lang w:val="en-US"/>
              </w:rPr>
              <w:t>:4,7 nF</w:t>
            </w:r>
          </w:p>
        </w:tc>
      </w:tr>
      <w:tr w:rsidR="0071581B" w:rsidRPr="003F2EFB" w:rsidTr="00616646">
        <w:trPr>
          <w:trHeight w:val="340"/>
        </w:trPr>
        <w:tc>
          <w:tcPr>
            <w:tcW w:w="3827" w:type="dxa"/>
            <w:shd w:val="clear" w:color="auto" w:fill="auto"/>
            <w:vAlign w:val="center"/>
          </w:tcPr>
          <w:p w:rsidR="00822593" w:rsidRPr="00C475B8" w:rsidRDefault="00822593" w:rsidP="00822593">
            <w:pPr>
              <w:pStyle w:val="FIGURE-title"/>
              <w:spacing w:before="0" w:after="0"/>
              <w:jc w:val="left"/>
              <w:rPr>
                <w:rFonts w:ascii="Times New Roman" w:hAnsi="Times New Roman" w:cs="Times New Roman"/>
                <w:b w:val="0"/>
                <w:sz w:val="18"/>
                <w:szCs w:val="18"/>
                <w:lang w:val="en-US"/>
              </w:rPr>
            </w:pPr>
            <w:r w:rsidRPr="00C475B8">
              <w:rPr>
                <w:rFonts w:ascii="Times New Roman" w:hAnsi="Times New Roman" w:cs="Times New Roman"/>
                <w:b w:val="0"/>
                <w:sz w:val="18"/>
                <w:szCs w:val="18"/>
                <w:lang w:val="en-US"/>
              </w:rPr>
              <w:t>2 : Vehicle</w:t>
            </w:r>
          </w:p>
        </w:tc>
        <w:tc>
          <w:tcPr>
            <w:tcW w:w="4536" w:type="dxa"/>
            <w:shd w:val="clear" w:color="auto" w:fill="auto"/>
            <w:vAlign w:val="center"/>
          </w:tcPr>
          <w:p w:rsidR="00822593" w:rsidRPr="00C475B8" w:rsidRDefault="00822593" w:rsidP="00822593">
            <w:pPr>
              <w:pStyle w:val="FIGURE-title"/>
              <w:spacing w:before="0" w:after="0"/>
              <w:jc w:val="left"/>
              <w:rPr>
                <w:rFonts w:ascii="Times New Roman" w:hAnsi="Times New Roman" w:cs="Times New Roman"/>
                <w:b w:val="0"/>
                <w:sz w:val="18"/>
                <w:szCs w:val="18"/>
                <w:lang w:val="en-US"/>
              </w:rPr>
            </w:pPr>
            <w:r w:rsidRPr="00C475B8">
              <w:rPr>
                <w:rFonts w:ascii="Times New Roman" w:hAnsi="Times New Roman" w:cs="Times New Roman"/>
                <w:b w:val="0"/>
                <w:sz w:val="18"/>
                <w:szCs w:val="18"/>
                <w:lang w:val="en-US"/>
              </w:rPr>
              <w:t>A : PLC on a.c. or d.c. power line (vehicle side)</w:t>
            </w:r>
          </w:p>
        </w:tc>
      </w:tr>
      <w:tr w:rsidR="0071581B" w:rsidRPr="003F2EFB" w:rsidTr="00616646">
        <w:trPr>
          <w:trHeight w:val="340"/>
        </w:trPr>
        <w:tc>
          <w:tcPr>
            <w:tcW w:w="3827" w:type="dxa"/>
            <w:shd w:val="clear" w:color="auto" w:fill="auto"/>
            <w:vAlign w:val="center"/>
          </w:tcPr>
          <w:p w:rsidR="00822593" w:rsidRPr="00C475B8" w:rsidRDefault="00822593" w:rsidP="00822593">
            <w:pPr>
              <w:pStyle w:val="FIGURE-title"/>
              <w:spacing w:before="0" w:after="0"/>
              <w:jc w:val="left"/>
              <w:rPr>
                <w:rFonts w:ascii="Times New Roman" w:hAnsi="Times New Roman" w:cs="Times New Roman"/>
                <w:b w:val="0"/>
                <w:sz w:val="18"/>
                <w:szCs w:val="18"/>
                <w:lang w:val="en-US"/>
              </w:rPr>
            </w:pPr>
            <w:r w:rsidRPr="00C475B8">
              <w:rPr>
                <w:rFonts w:ascii="Times New Roman" w:hAnsi="Times New Roman" w:cs="Times New Roman"/>
                <w:b w:val="0"/>
                <w:sz w:val="18"/>
                <w:szCs w:val="18"/>
                <w:lang w:val="en-US"/>
              </w:rPr>
              <w:t>3 : Charging station / Power supply</w:t>
            </w:r>
          </w:p>
        </w:tc>
        <w:tc>
          <w:tcPr>
            <w:tcW w:w="4536" w:type="dxa"/>
            <w:shd w:val="clear" w:color="auto" w:fill="auto"/>
            <w:vAlign w:val="center"/>
          </w:tcPr>
          <w:p w:rsidR="00822593" w:rsidRPr="00C475B8" w:rsidRDefault="00822593" w:rsidP="00822593">
            <w:pPr>
              <w:pStyle w:val="FIGURE-title"/>
              <w:spacing w:before="0" w:after="0"/>
              <w:jc w:val="left"/>
              <w:rPr>
                <w:rFonts w:ascii="Times New Roman" w:hAnsi="Times New Roman" w:cs="Times New Roman"/>
                <w:b w:val="0"/>
                <w:sz w:val="18"/>
                <w:szCs w:val="18"/>
                <w:lang w:val="en-US"/>
              </w:rPr>
            </w:pPr>
            <w:r w:rsidRPr="00C475B8">
              <w:rPr>
                <w:rFonts w:ascii="Times New Roman" w:hAnsi="Times New Roman" w:cs="Times New Roman"/>
                <w:b w:val="0"/>
                <w:sz w:val="18"/>
                <w:szCs w:val="18"/>
                <w:lang w:val="en-US"/>
              </w:rPr>
              <w:t>B : PLC on a.c. or d.c. power line (vehicle side)</w:t>
            </w:r>
          </w:p>
        </w:tc>
      </w:tr>
      <w:tr w:rsidR="0071581B" w:rsidRPr="003F2EFB" w:rsidTr="00616646">
        <w:trPr>
          <w:trHeight w:val="340"/>
        </w:trPr>
        <w:tc>
          <w:tcPr>
            <w:tcW w:w="3827" w:type="dxa"/>
            <w:shd w:val="clear" w:color="auto" w:fill="auto"/>
            <w:vAlign w:val="center"/>
          </w:tcPr>
          <w:p w:rsidR="00822593" w:rsidRPr="00C475B8" w:rsidRDefault="00822593" w:rsidP="00822593">
            <w:pPr>
              <w:pStyle w:val="FIGURE-title"/>
              <w:spacing w:before="0" w:after="0"/>
              <w:jc w:val="left"/>
              <w:rPr>
                <w:rFonts w:ascii="Times New Roman" w:hAnsi="Times New Roman" w:cs="Times New Roman"/>
                <w:b w:val="0"/>
                <w:sz w:val="18"/>
                <w:szCs w:val="18"/>
                <w:lang w:val="en-US"/>
              </w:rPr>
            </w:pPr>
            <w:r w:rsidRPr="00C475B8">
              <w:rPr>
                <w:rFonts w:ascii="Times New Roman" w:hAnsi="Times New Roman" w:cs="Times New Roman"/>
                <w:b w:val="0"/>
                <w:sz w:val="18"/>
                <w:szCs w:val="18"/>
                <w:lang w:val="en-US"/>
              </w:rPr>
              <w:t xml:space="preserve">4 : HV-AN or AMN or DC-charging-AN </w:t>
            </w:r>
          </w:p>
        </w:tc>
        <w:tc>
          <w:tcPr>
            <w:tcW w:w="4536" w:type="dxa"/>
            <w:shd w:val="clear" w:color="auto" w:fill="auto"/>
            <w:vAlign w:val="center"/>
          </w:tcPr>
          <w:p w:rsidR="00822593" w:rsidRPr="00C475B8" w:rsidRDefault="00822593" w:rsidP="00822593">
            <w:pPr>
              <w:pStyle w:val="FIGURE-title"/>
              <w:spacing w:before="0" w:after="0"/>
              <w:jc w:val="left"/>
              <w:rPr>
                <w:rFonts w:ascii="Times New Roman" w:hAnsi="Times New Roman" w:cs="Times New Roman"/>
                <w:b w:val="0"/>
                <w:sz w:val="18"/>
                <w:szCs w:val="18"/>
                <w:lang w:val="en-US"/>
              </w:rPr>
            </w:pPr>
            <w:r w:rsidRPr="00C475B8">
              <w:rPr>
                <w:rFonts w:ascii="Times New Roman" w:hAnsi="Times New Roman" w:cs="Times New Roman"/>
                <w:b w:val="0"/>
                <w:sz w:val="18"/>
                <w:szCs w:val="18"/>
                <w:lang w:val="en-US"/>
              </w:rPr>
              <w:t>C : PLC line (charging station or AE side)</w:t>
            </w:r>
          </w:p>
        </w:tc>
      </w:tr>
      <w:tr w:rsidR="0071581B" w:rsidRPr="003F2EFB" w:rsidTr="00616646">
        <w:trPr>
          <w:trHeight w:val="340"/>
        </w:trPr>
        <w:tc>
          <w:tcPr>
            <w:tcW w:w="3827" w:type="dxa"/>
            <w:shd w:val="clear" w:color="auto" w:fill="auto"/>
            <w:vAlign w:val="center"/>
          </w:tcPr>
          <w:p w:rsidR="00822593" w:rsidRPr="00C475B8" w:rsidRDefault="00822593" w:rsidP="00822593">
            <w:pPr>
              <w:pStyle w:val="FIGURE-title"/>
              <w:spacing w:before="0" w:after="0"/>
              <w:jc w:val="left"/>
              <w:rPr>
                <w:rFonts w:ascii="Times New Roman" w:hAnsi="Times New Roman" w:cs="Times New Roman"/>
                <w:b w:val="0"/>
                <w:sz w:val="18"/>
                <w:szCs w:val="18"/>
                <w:lang w:val="en-US"/>
              </w:rPr>
            </w:pPr>
            <w:r w:rsidRPr="00C475B8">
              <w:rPr>
                <w:rFonts w:ascii="Times New Roman" w:hAnsi="Times New Roman" w:cs="Times New Roman"/>
                <w:b w:val="0"/>
                <w:sz w:val="18"/>
                <w:szCs w:val="18"/>
                <w:lang w:val="en-US"/>
              </w:rPr>
              <w:t xml:space="preserve">5 : AE </w:t>
            </w:r>
          </w:p>
        </w:tc>
        <w:tc>
          <w:tcPr>
            <w:tcW w:w="4536" w:type="dxa"/>
            <w:shd w:val="clear" w:color="auto" w:fill="auto"/>
            <w:vAlign w:val="center"/>
          </w:tcPr>
          <w:p w:rsidR="00822593" w:rsidRPr="00C475B8" w:rsidRDefault="00822593" w:rsidP="00822593">
            <w:pPr>
              <w:pStyle w:val="FIGURE-title"/>
              <w:spacing w:before="0" w:after="0"/>
              <w:jc w:val="left"/>
              <w:rPr>
                <w:rFonts w:ascii="Times New Roman" w:hAnsi="Times New Roman" w:cs="Times New Roman"/>
                <w:b w:val="0"/>
                <w:sz w:val="18"/>
                <w:szCs w:val="18"/>
                <w:lang w:val="en-US"/>
              </w:rPr>
            </w:pPr>
            <w:r w:rsidRPr="00C475B8">
              <w:rPr>
                <w:rFonts w:ascii="Times New Roman" w:hAnsi="Times New Roman" w:cs="Times New Roman"/>
                <w:b w:val="0"/>
                <w:sz w:val="18"/>
                <w:szCs w:val="18"/>
                <w:lang w:val="en-US"/>
              </w:rPr>
              <w:t>D : PLC line (charging station or AE side)</w:t>
            </w:r>
          </w:p>
        </w:tc>
      </w:tr>
      <w:tr w:rsidR="0071581B" w:rsidRPr="00C475B8" w:rsidTr="00616646">
        <w:trPr>
          <w:trHeight w:val="340"/>
        </w:trPr>
        <w:tc>
          <w:tcPr>
            <w:tcW w:w="3827" w:type="dxa"/>
            <w:shd w:val="clear" w:color="auto" w:fill="auto"/>
            <w:vAlign w:val="center"/>
          </w:tcPr>
          <w:p w:rsidR="00822593" w:rsidRPr="00C475B8" w:rsidRDefault="00822593" w:rsidP="00822593">
            <w:pPr>
              <w:pStyle w:val="FIGURE-title"/>
              <w:spacing w:before="0" w:after="0"/>
              <w:jc w:val="left"/>
              <w:rPr>
                <w:rFonts w:ascii="Times New Roman" w:hAnsi="Times New Roman" w:cs="Times New Roman"/>
                <w:b w:val="0"/>
                <w:sz w:val="18"/>
                <w:szCs w:val="18"/>
                <w:lang w:val="en-US"/>
              </w:rPr>
            </w:pPr>
            <w:r w:rsidRPr="00C475B8">
              <w:rPr>
                <w:rFonts w:ascii="Times New Roman" w:hAnsi="Times New Roman" w:cs="Times New Roman"/>
                <w:b w:val="0"/>
                <w:sz w:val="18"/>
                <w:szCs w:val="18"/>
                <w:lang w:val="en-US"/>
              </w:rPr>
              <w:t>R</w:t>
            </w:r>
            <w:r w:rsidRPr="00C475B8">
              <w:rPr>
                <w:rFonts w:ascii="Times New Roman" w:hAnsi="Times New Roman" w:cs="Times New Roman"/>
                <w:b w:val="0"/>
                <w:sz w:val="18"/>
                <w:szCs w:val="18"/>
                <w:vertAlign w:val="subscript"/>
                <w:lang w:val="en-US"/>
              </w:rPr>
              <w:t>1</w:t>
            </w:r>
            <w:r w:rsidRPr="00C475B8">
              <w:rPr>
                <w:rFonts w:ascii="Times New Roman" w:hAnsi="Times New Roman" w:cs="Times New Roman"/>
                <w:b w:val="0"/>
                <w:sz w:val="18"/>
                <w:szCs w:val="18"/>
                <w:lang w:val="en-US"/>
              </w:rPr>
              <w:t xml:space="preserve"> : 2,5 kΩ </w:t>
            </w:r>
          </w:p>
        </w:tc>
        <w:tc>
          <w:tcPr>
            <w:tcW w:w="4536" w:type="dxa"/>
            <w:shd w:val="clear" w:color="auto" w:fill="auto"/>
            <w:vAlign w:val="center"/>
          </w:tcPr>
          <w:p w:rsidR="00822593" w:rsidRPr="00C475B8" w:rsidRDefault="00822593" w:rsidP="00822593">
            <w:pPr>
              <w:pStyle w:val="FIGURE-title"/>
              <w:spacing w:before="0" w:after="0"/>
              <w:jc w:val="left"/>
              <w:rPr>
                <w:rFonts w:ascii="Times New Roman" w:hAnsi="Times New Roman" w:cs="Times New Roman"/>
                <w:b w:val="0"/>
                <w:sz w:val="18"/>
                <w:szCs w:val="18"/>
                <w:lang w:val="en-US"/>
              </w:rPr>
            </w:pPr>
          </w:p>
        </w:tc>
      </w:tr>
    </w:tbl>
    <w:p w:rsidR="00822593" w:rsidRPr="007958C9" w:rsidRDefault="00822593" w:rsidP="00616646">
      <w:pPr>
        <w:pStyle w:val="NOTE"/>
        <w:ind w:left="1134"/>
        <w:jc w:val="left"/>
        <w:rPr>
          <w:rFonts w:ascii="Times New Roman" w:hAnsi="Times New Roman" w:cs="Times New Roman"/>
        </w:rPr>
      </w:pPr>
      <w:r w:rsidRPr="007958C9">
        <w:rPr>
          <w:rFonts w:ascii="Times New Roman" w:hAnsi="Times New Roman" w:cs="Times New Roman"/>
        </w:rPr>
        <w:t>The value of the resistors depends on the allowed attenuation and the design impedance of the PLC modem (here: 40dB attenuation, 100</w:t>
      </w:r>
      <w:r w:rsidRPr="007958C9">
        <w:rPr>
          <w:rFonts w:ascii="Times New Roman" w:hAnsi="Times New Roman" w:cs="Times New Roman"/>
        </w:rPr>
        <w:sym w:font="Symbol" w:char="F057"/>
      </w:r>
      <w:r w:rsidRPr="007958C9">
        <w:rPr>
          <w:rFonts w:ascii="Times New Roman" w:hAnsi="Times New Roman" w:cs="Times New Roman"/>
        </w:rPr>
        <w:t xml:space="preserve"> PLC design impedance)</w:t>
      </w:r>
    </w:p>
    <w:p w:rsidR="00822593" w:rsidRPr="007958C9" w:rsidRDefault="00822593" w:rsidP="00616646">
      <w:pPr>
        <w:pStyle w:val="FIGURE-title"/>
        <w:ind w:left="1134"/>
        <w:rPr>
          <w:rFonts w:ascii="Times New Roman" w:hAnsi="Times New Roman" w:cs="Times New Roman"/>
          <w:lang w:val="en-US"/>
        </w:rPr>
      </w:pPr>
      <w:bookmarkStart w:id="48" w:name="_Toc387589002"/>
      <w:bookmarkStart w:id="49" w:name="_Toc450650524"/>
      <w:r w:rsidRPr="007958C9">
        <w:rPr>
          <w:rFonts w:ascii="Times New Roman" w:hAnsi="Times New Roman" w:cs="Times New Roman"/>
          <w:lang w:val="en-US"/>
        </w:rPr>
        <w:t>Figure 9 Example of AAN with Signal/Control port with PLC on a.c. or d.c. power lines</w:t>
      </w:r>
      <w:bookmarkEnd w:id="48"/>
      <w:bookmarkEnd w:id="49"/>
    </w:p>
    <w:p w:rsidR="00822593" w:rsidRPr="007958C9" w:rsidRDefault="00822593" w:rsidP="00C475B8">
      <w:pPr>
        <w:spacing w:before="360" w:after="240"/>
        <w:ind w:left="1134"/>
        <w:rPr>
          <w:b/>
          <w:sz w:val="24"/>
          <w:szCs w:val="24"/>
          <w:lang w:val="en-US"/>
        </w:rPr>
      </w:pPr>
      <w:bookmarkStart w:id="50" w:name="_Toc387589106"/>
      <w:bookmarkStart w:id="51" w:name="_Toc387599809"/>
      <w:bookmarkStart w:id="52" w:name="_Toc450650470"/>
      <w:bookmarkStart w:id="53" w:name="_Toc483417898"/>
      <w:r w:rsidRPr="007958C9">
        <w:rPr>
          <w:b/>
          <w:sz w:val="24"/>
          <w:szCs w:val="24"/>
          <w:lang w:val="en-US"/>
        </w:rPr>
        <w:t xml:space="preserve">5.3. </w:t>
      </w:r>
      <w:r w:rsidR="00C475B8">
        <w:rPr>
          <w:b/>
          <w:sz w:val="24"/>
          <w:szCs w:val="24"/>
          <w:lang w:val="en-US"/>
        </w:rPr>
        <w:tab/>
      </w:r>
      <w:r w:rsidRPr="007958C9">
        <w:rPr>
          <w:b/>
          <w:sz w:val="24"/>
          <w:szCs w:val="24"/>
          <w:lang w:val="en-US"/>
        </w:rPr>
        <w:t>Signal/Control port with PLC (technology) on control pilot</w:t>
      </w:r>
      <w:bookmarkEnd w:id="50"/>
      <w:bookmarkEnd w:id="51"/>
      <w:bookmarkEnd w:id="52"/>
      <w:bookmarkEnd w:id="53"/>
    </w:p>
    <w:p w:rsidR="00822593" w:rsidRPr="00C62147" w:rsidRDefault="00822593" w:rsidP="00C475B8">
      <w:pPr>
        <w:pStyle w:val="PARAGRAPH"/>
        <w:spacing w:before="0" w:after="120" w:line="240" w:lineRule="atLeast"/>
        <w:ind w:left="1134" w:right="1134" w:firstLine="567"/>
        <w:rPr>
          <w:rFonts w:ascii="Times New Roman" w:hAnsi="Times New Roman" w:cs="Times New Roman"/>
          <w:spacing w:val="0"/>
          <w:lang w:val="en-US"/>
        </w:rPr>
      </w:pPr>
      <w:r w:rsidRPr="00C62147">
        <w:rPr>
          <w:rFonts w:ascii="Times New Roman" w:hAnsi="Times New Roman" w:cs="Times New Roman"/>
          <w:spacing w:val="0"/>
          <w:lang w:val="en-US"/>
        </w:rPr>
        <w:t>Some communication systems use the control pilot line (versus PE) with a superimposed (high frequency) communication. Typically the technology developed for powerline communication (PLC) is used for that purpose. On one hand the communication lines are operated unsymmetrically, on the other hand two different communication systems operate on the same line. Therefore a special AAN must be used as defined in Figure 10.</w:t>
      </w:r>
    </w:p>
    <w:p w:rsidR="00822593" w:rsidRPr="00C62147" w:rsidRDefault="00822593" w:rsidP="00C475B8">
      <w:pPr>
        <w:pStyle w:val="PARAGRAPH"/>
        <w:spacing w:before="0" w:after="120" w:line="240" w:lineRule="atLeast"/>
        <w:ind w:left="1134" w:right="1134" w:firstLine="567"/>
        <w:rPr>
          <w:rFonts w:ascii="Times New Roman" w:hAnsi="Times New Roman" w:cs="Times New Roman"/>
          <w:spacing w:val="0"/>
          <w:lang w:val="en-US"/>
        </w:rPr>
      </w:pPr>
      <w:r w:rsidRPr="00C62147">
        <w:rPr>
          <w:rFonts w:ascii="Times New Roman" w:hAnsi="Times New Roman" w:cs="Times New Roman"/>
          <w:spacing w:val="0"/>
          <w:lang w:val="en-US"/>
        </w:rPr>
        <w:t>It provides a common mode impedance of 150 </w:t>
      </w:r>
      <w:r w:rsidRPr="00C62147">
        <w:rPr>
          <w:rFonts w:ascii="Times New Roman" w:hAnsi="Times New Roman" w:cs="Times New Roman"/>
          <w:spacing w:val="0"/>
          <w:lang w:val="en-US"/>
        </w:rPr>
        <w:sym w:font="Symbol" w:char="F057"/>
      </w:r>
      <w:r w:rsidRPr="00C62147">
        <w:rPr>
          <w:rFonts w:ascii="Times New Roman" w:hAnsi="Times New Roman" w:cs="Times New Roman"/>
          <w:spacing w:val="0"/>
          <w:lang w:val="en-US"/>
        </w:rPr>
        <w:t> </w:t>
      </w:r>
      <w:r w:rsidRPr="00C62147">
        <w:rPr>
          <w:rFonts w:ascii="Times New Roman" w:hAnsi="Times New Roman" w:cs="Times New Roman"/>
          <w:spacing w:val="0"/>
          <w:lang w:val="en-US"/>
        </w:rPr>
        <w:sym w:font="Symbol" w:char="F0B1"/>
      </w:r>
      <w:r w:rsidRPr="00C62147">
        <w:rPr>
          <w:rFonts w:ascii="Times New Roman" w:hAnsi="Times New Roman" w:cs="Times New Roman"/>
          <w:spacing w:val="0"/>
          <w:lang w:val="en-US"/>
        </w:rPr>
        <w:t> 20 </w:t>
      </w:r>
      <w:r w:rsidRPr="00C62147">
        <w:rPr>
          <w:rFonts w:ascii="Times New Roman" w:hAnsi="Times New Roman" w:cs="Times New Roman"/>
          <w:spacing w:val="0"/>
          <w:lang w:val="en-US"/>
        </w:rPr>
        <w:sym w:font="Symbol" w:char="F057"/>
      </w:r>
      <w:r w:rsidRPr="00C62147">
        <w:rPr>
          <w:rFonts w:ascii="Times New Roman" w:hAnsi="Times New Roman" w:cs="Times New Roman"/>
          <w:spacing w:val="0"/>
          <w:lang w:val="en-US"/>
        </w:rPr>
        <w:t xml:space="preserve"> (150 kHz to 30 MHz) on the control pilot line (assuming a design impedance of the modem of 100 </w:t>
      </w:r>
      <w:r w:rsidRPr="00C62147">
        <w:rPr>
          <w:rFonts w:ascii="Times New Roman" w:hAnsi="Times New Roman" w:cs="Times New Roman"/>
          <w:spacing w:val="0"/>
          <w:lang w:val="en-US"/>
        </w:rPr>
        <w:sym w:font="Symbol" w:char="F057"/>
      </w:r>
      <w:r w:rsidRPr="00C62147">
        <w:rPr>
          <w:rFonts w:ascii="Times New Roman" w:hAnsi="Times New Roman" w:cs="Times New Roman"/>
          <w:spacing w:val="0"/>
          <w:lang w:val="en-US"/>
        </w:rPr>
        <w:t>). Both types of communications (control pilot, PLC) are separated by the network.</w:t>
      </w:r>
    </w:p>
    <w:p w:rsidR="00822593" w:rsidRPr="00C62147" w:rsidRDefault="00822593" w:rsidP="00C475B8">
      <w:pPr>
        <w:pStyle w:val="PARAGRAPH"/>
        <w:spacing w:before="0" w:after="120" w:line="240" w:lineRule="atLeast"/>
        <w:ind w:left="1134" w:right="1134" w:firstLine="567"/>
        <w:rPr>
          <w:rFonts w:ascii="Times New Roman" w:hAnsi="Times New Roman" w:cs="Times New Roman"/>
          <w:spacing w:val="0"/>
          <w:lang w:val="en-US"/>
        </w:rPr>
      </w:pPr>
      <w:r w:rsidRPr="00C62147">
        <w:rPr>
          <w:rFonts w:ascii="Times New Roman" w:hAnsi="Times New Roman" w:cs="Times New Roman"/>
          <w:spacing w:val="0"/>
          <w:lang w:val="en-US"/>
        </w:rPr>
        <w:t>Therefore, typically a communication simulation is used in combination with this network. The attenuator built by the resistors and the design impedance of the PLC modem makes sure that the signal on the charging harness is dominated by the vehicle’s communication signals rather than the AE PLC modem.</w:t>
      </w:r>
    </w:p>
    <w:p w:rsidR="00822593" w:rsidRPr="00C62147" w:rsidRDefault="00822593" w:rsidP="00C475B8">
      <w:pPr>
        <w:pStyle w:val="PARAGRAPH"/>
        <w:spacing w:before="0" w:after="120" w:line="240" w:lineRule="atLeast"/>
        <w:ind w:left="1134" w:right="1134" w:firstLine="567"/>
        <w:rPr>
          <w:rFonts w:ascii="Times New Roman" w:hAnsi="Times New Roman" w:cs="Times New Roman"/>
          <w:spacing w:val="0"/>
          <w:lang w:val="en-US"/>
        </w:rPr>
      </w:pPr>
      <w:r w:rsidRPr="00C62147">
        <w:rPr>
          <w:rFonts w:ascii="Times New Roman" w:hAnsi="Times New Roman" w:cs="Times New Roman"/>
          <w:spacing w:val="0"/>
          <w:lang w:val="en-US"/>
        </w:rPr>
        <w:t>The values of inductance and capacitance in the networks added for PLC on control pilot shown in Figure 10 shall not induce any malfunction of communication between vehicle and AE or charging station. It may therefore be necessary to adapt these values to ensure proper communication.</w:t>
      </w:r>
    </w:p>
    <w:p w:rsidR="00822593" w:rsidRPr="00C62147" w:rsidRDefault="00822593" w:rsidP="00C475B8">
      <w:pPr>
        <w:pStyle w:val="PARAGRAPH"/>
        <w:spacing w:before="0" w:after="120" w:line="240" w:lineRule="atLeast"/>
        <w:ind w:left="1134" w:right="1134" w:firstLine="567"/>
        <w:rPr>
          <w:rFonts w:ascii="Times New Roman" w:hAnsi="Times New Roman" w:cs="Times New Roman"/>
          <w:spacing w:val="0"/>
          <w:lang w:val="en-US"/>
        </w:rPr>
      </w:pPr>
      <w:r w:rsidRPr="00C62147">
        <w:rPr>
          <w:rFonts w:ascii="Times New Roman" w:hAnsi="Times New Roman" w:cs="Times New Roman"/>
          <w:spacing w:val="0"/>
          <w:lang w:val="en-US"/>
        </w:rPr>
        <w:t>If PLC communication is emulated and if the presence of the AAN prevents proper PLC communication then no AAN should be us</w:t>
      </w:r>
      <w:r w:rsidR="004D605A" w:rsidRPr="00C62147">
        <w:rPr>
          <w:rFonts w:ascii="Times New Roman" w:hAnsi="Times New Roman" w:cs="Times New Roman"/>
          <w:spacing w:val="0"/>
          <w:lang w:val="en-US"/>
        </w:rPr>
        <w:t>e</w:t>
      </w:r>
      <w:r w:rsidRPr="00C62147">
        <w:rPr>
          <w:rFonts w:ascii="Times New Roman" w:hAnsi="Times New Roman" w:cs="Times New Roman"/>
          <w:spacing w:val="0"/>
          <w:lang w:val="en-US"/>
        </w:rPr>
        <w:t xml:space="preserve">d. </w:t>
      </w:r>
    </w:p>
    <w:p w:rsidR="00822593" w:rsidRPr="007958C9" w:rsidRDefault="00822593" w:rsidP="00822593">
      <w:pPr>
        <w:pStyle w:val="PARAGRAPH"/>
        <w:jc w:val="center"/>
        <w:rPr>
          <w:rFonts w:ascii="Times New Roman" w:hAnsi="Times New Roman" w:cs="Times New Roman"/>
        </w:rPr>
      </w:pPr>
      <w:r w:rsidRPr="007958C9">
        <w:rPr>
          <w:rFonts w:ascii="Times New Roman" w:hAnsi="Times New Roman" w:cs="Times New Roman"/>
        </w:rPr>
        <w:drawing>
          <wp:inline distT="0" distB="0" distL="0" distR="0" wp14:anchorId="36311435" wp14:editId="13E0FDB6">
            <wp:extent cx="4795200" cy="1896380"/>
            <wp:effectExtent l="0" t="0" r="5715" b="889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08869" cy="1901786"/>
                    </a:xfrm>
                    <a:prstGeom prst="rect">
                      <a:avLst/>
                    </a:prstGeom>
                    <a:noFill/>
                    <a:ln>
                      <a:noFill/>
                    </a:ln>
                  </pic:spPr>
                </pic:pic>
              </a:graphicData>
            </a:graphic>
          </wp:inline>
        </w:drawing>
      </w:r>
    </w:p>
    <w:tbl>
      <w:tblPr>
        <w:tblW w:w="8222" w:type="dxa"/>
        <w:tblInd w:w="1242" w:type="dxa"/>
        <w:tblLook w:val="04A0" w:firstRow="1" w:lastRow="0" w:firstColumn="1" w:lastColumn="0" w:noHBand="0" w:noVBand="1"/>
      </w:tblPr>
      <w:tblGrid>
        <w:gridCol w:w="3969"/>
        <w:gridCol w:w="4253"/>
      </w:tblGrid>
      <w:tr w:rsidR="0071581B" w:rsidRPr="00C475B8" w:rsidTr="00616646">
        <w:trPr>
          <w:trHeight w:val="340"/>
        </w:trPr>
        <w:tc>
          <w:tcPr>
            <w:tcW w:w="3969" w:type="dxa"/>
            <w:shd w:val="clear" w:color="auto" w:fill="auto"/>
            <w:vAlign w:val="center"/>
          </w:tcPr>
          <w:p w:rsidR="00822593" w:rsidRPr="00C475B8" w:rsidRDefault="000A1F09" w:rsidP="00822593">
            <w:pPr>
              <w:pStyle w:val="FIGURE-title"/>
              <w:spacing w:before="0" w:after="0"/>
              <w:jc w:val="left"/>
              <w:rPr>
                <w:rFonts w:ascii="Times New Roman" w:hAnsi="Times New Roman" w:cs="Times New Roman"/>
                <w:sz w:val="16"/>
                <w:szCs w:val="16"/>
                <w:lang w:val="en-US"/>
              </w:rPr>
            </w:pPr>
            <w:r w:rsidRPr="00C475B8">
              <w:rPr>
                <w:rFonts w:ascii="Times New Roman" w:hAnsi="Times New Roman" w:cs="Times New Roman"/>
                <w:sz w:val="16"/>
                <w:szCs w:val="16"/>
                <w:lang w:val="en-US"/>
              </w:rPr>
              <w:t>Legend</w:t>
            </w:r>
            <w:r w:rsidR="00822593" w:rsidRPr="00C475B8">
              <w:rPr>
                <w:rFonts w:ascii="Times New Roman" w:hAnsi="Times New Roman" w:cs="Times New Roman"/>
                <w:sz w:val="16"/>
                <w:szCs w:val="16"/>
                <w:lang w:val="en-US"/>
              </w:rPr>
              <w:t xml:space="preserve"> :</w:t>
            </w:r>
          </w:p>
        </w:tc>
        <w:tc>
          <w:tcPr>
            <w:tcW w:w="4253" w:type="dxa"/>
            <w:shd w:val="clear" w:color="auto" w:fill="auto"/>
            <w:vAlign w:val="center"/>
          </w:tcPr>
          <w:p w:rsidR="00822593" w:rsidRPr="00C475B8" w:rsidRDefault="00822593" w:rsidP="00822593">
            <w:pPr>
              <w:pStyle w:val="FIGURE-title"/>
              <w:spacing w:before="0" w:after="0"/>
              <w:jc w:val="left"/>
              <w:rPr>
                <w:rFonts w:ascii="Times New Roman" w:hAnsi="Times New Roman" w:cs="Times New Roman"/>
                <w:sz w:val="16"/>
                <w:szCs w:val="16"/>
                <w:lang w:val="en-US"/>
              </w:rPr>
            </w:pPr>
          </w:p>
        </w:tc>
      </w:tr>
      <w:tr w:rsidR="0071581B" w:rsidRPr="00C475B8" w:rsidTr="00616646">
        <w:trPr>
          <w:trHeight w:val="340"/>
        </w:trPr>
        <w:tc>
          <w:tcPr>
            <w:tcW w:w="3969" w:type="dxa"/>
            <w:shd w:val="clear" w:color="auto" w:fill="auto"/>
            <w:vAlign w:val="center"/>
          </w:tcPr>
          <w:p w:rsidR="00822593" w:rsidRPr="00C475B8" w:rsidRDefault="00822593" w:rsidP="00822593">
            <w:pPr>
              <w:pStyle w:val="FIGURE-title"/>
              <w:spacing w:before="0" w:after="0"/>
              <w:jc w:val="left"/>
              <w:rPr>
                <w:rFonts w:ascii="Times New Roman" w:hAnsi="Times New Roman" w:cs="Times New Roman"/>
                <w:b w:val="0"/>
                <w:sz w:val="18"/>
                <w:szCs w:val="18"/>
                <w:lang w:val="en-US"/>
              </w:rPr>
            </w:pPr>
            <w:r w:rsidRPr="00C475B8">
              <w:rPr>
                <w:rFonts w:ascii="Times New Roman" w:hAnsi="Times New Roman" w:cs="Times New Roman"/>
                <w:b w:val="0"/>
                <w:sz w:val="18"/>
                <w:szCs w:val="18"/>
                <w:lang w:val="en-US"/>
              </w:rPr>
              <w:t>1 : AAN</w:t>
            </w:r>
          </w:p>
        </w:tc>
        <w:tc>
          <w:tcPr>
            <w:tcW w:w="4253" w:type="dxa"/>
            <w:shd w:val="clear" w:color="auto" w:fill="auto"/>
            <w:vAlign w:val="center"/>
          </w:tcPr>
          <w:p w:rsidR="00822593" w:rsidRPr="00C475B8" w:rsidRDefault="00822593" w:rsidP="00822593">
            <w:pPr>
              <w:pStyle w:val="FIGURE-title"/>
              <w:spacing w:before="0" w:after="0"/>
              <w:jc w:val="left"/>
              <w:rPr>
                <w:rFonts w:ascii="Times New Roman" w:hAnsi="Times New Roman" w:cs="Times New Roman"/>
                <w:b w:val="0"/>
                <w:sz w:val="18"/>
                <w:szCs w:val="18"/>
                <w:vertAlign w:val="superscript"/>
                <w:lang w:val="en-US"/>
              </w:rPr>
            </w:pPr>
          </w:p>
        </w:tc>
      </w:tr>
      <w:tr w:rsidR="0071581B" w:rsidRPr="00C475B8" w:rsidTr="00616646">
        <w:trPr>
          <w:trHeight w:val="340"/>
        </w:trPr>
        <w:tc>
          <w:tcPr>
            <w:tcW w:w="3969" w:type="dxa"/>
            <w:shd w:val="clear" w:color="auto" w:fill="auto"/>
            <w:vAlign w:val="center"/>
          </w:tcPr>
          <w:p w:rsidR="00822593" w:rsidRPr="00C475B8" w:rsidRDefault="00822593" w:rsidP="00822593">
            <w:pPr>
              <w:pStyle w:val="FIGURE-title"/>
              <w:spacing w:before="0" w:after="0"/>
              <w:jc w:val="left"/>
              <w:rPr>
                <w:rFonts w:ascii="Times New Roman" w:hAnsi="Times New Roman" w:cs="Times New Roman"/>
                <w:b w:val="0"/>
                <w:sz w:val="18"/>
                <w:szCs w:val="18"/>
                <w:lang w:val="en-US"/>
              </w:rPr>
            </w:pPr>
            <w:r w:rsidRPr="00C475B8">
              <w:rPr>
                <w:rFonts w:ascii="Times New Roman" w:hAnsi="Times New Roman" w:cs="Times New Roman"/>
                <w:b w:val="0"/>
                <w:sz w:val="18"/>
                <w:szCs w:val="18"/>
                <w:lang w:val="en-US"/>
              </w:rPr>
              <w:t>2 : Vehicle</w:t>
            </w:r>
          </w:p>
        </w:tc>
        <w:tc>
          <w:tcPr>
            <w:tcW w:w="4253" w:type="dxa"/>
            <w:shd w:val="clear" w:color="auto" w:fill="auto"/>
            <w:vAlign w:val="center"/>
          </w:tcPr>
          <w:p w:rsidR="00822593" w:rsidRPr="00C475B8" w:rsidRDefault="00822593" w:rsidP="00822593">
            <w:pPr>
              <w:pStyle w:val="FIGURE-title"/>
              <w:spacing w:before="0" w:after="0"/>
              <w:jc w:val="left"/>
              <w:rPr>
                <w:rFonts w:ascii="Times New Roman" w:hAnsi="Times New Roman" w:cs="Times New Roman"/>
                <w:b w:val="0"/>
                <w:sz w:val="18"/>
                <w:szCs w:val="18"/>
                <w:lang w:val="en-US"/>
              </w:rPr>
            </w:pPr>
            <w:r w:rsidRPr="00C475B8">
              <w:rPr>
                <w:rFonts w:ascii="Times New Roman" w:hAnsi="Times New Roman" w:cs="Times New Roman"/>
                <w:b w:val="0"/>
                <w:sz w:val="18"/>
                <w:szCs w:val="18"/>
                <w:lang w:val="en-US"/>
              </w:rPr>
              <w:t>R2 : 270 Ω</w:t>
            </w:r>
          </w:p>
        </w:tc>
      </w:tr>
      <w:tr w:rsidR="0071581B" w:rsidRPr="00C475B8" w:rsidTr="00616646">
        <w:trPr>
          <w:trHeight w:val="340"/>
        </w:trPr>
        <w:tc>
          <w:tcPr>
            <w:tcW w:w="3969" w:type="dxa"/>
            <w:shd w:val="clear" w:color="auto" w:fill="auto"/>
            <w:vAlign w:val="center"/>
          </w:tcPr>
          <w:p w:rsidR="00822593" w:rsidRPr="00C475B8" w:rsidRDefault="00822593" w:rsidP="00822593">
            <w:pPr>
              <w:pStyle w:val="FIGURE-title"/>
              <w:spacing w:before="0" w:after="0"/>
              <w:jc w:val="left"/>
              <w:rPr>
                <w:rFonts w:ascii="Times New Roman" w:hAnsi="Times New Roman" w:cs="Times New Roman"/>
                <w:b w:val="0"/>
                <w:sz w:val="18"/>
                <w:szCs w:val="18"/>
                <w:lang w:val="en-US"/>
              </w:rPr>
            </w:pPr>
            <w:r w:rsidRPr="00C475B8">
              <w:rPr>
                <w:rFonts w:ascii="Times New Roman" w:hAnsi="Times New Roman" w:cs="Times New Roman"/>
                <w:b w:val="0"/>
                <w:sz w:val="18"/>
                <w:szCs w:val="18"/>
                <w:lang w:val="en-US"/>
              </w:rPr>
              <w:t>3 : Charging station</w:t>
            </w:r>
          </w:p>
        </w:tc>
        <w:tc>
          <w:tcPr>
            <w:tcW w:w="4253" w:type="dxa"/>
            <w:shd w:val="clear" w:color="auto" w:fill="auto"/>
            <w:vAlign w:val="center"/>
          </w:tcPr>
          <w:p w:rsidR="00822593" w:rsidRPr="00C475B8" w:rsidRDefault="00822593" w:rsidP="00822593">
            <w:pPr>
              <w:pStyle w:val="FIGURE-title"/>
              <w:spacing w:before="0" w:after="0"/>
              <w:jc w:val="left"/>
              <w:rPr>
                <w:rFonts w:ascii="Times New Roman" w:hAnsi="Times New Roman" w:cs="Times New Roman"/>
                <w:b w:val="0"/>
                <w:sz w:val="18"/>
                <w:szCs w:val="18"/>
                <w:vertAlign w:val="superscript"/>
                <w:lang w:val="en-US"/>
              </w:rPr>
            </w:pPr>
            <w:r w:rsidRPr="00C475B8">
              <w:rPr>
                <w:rFonts w:ascii="Times New Roman" w:hAnsi="Times New Roman" w:cs="Times New Roman"/>
                <w:b w:val="0"/>
                <w:sz w:val="18"/>
                <w:szCs w:val="18"/>
                <w:lang w:val="en-US"/>
              </w:rPr>
              <w:t>C</w:t>
            </w:r>
            <w:r w:rsidRPr="00C475B8">
              <w:rPr>
                <w:rFonts w:ascii="Times New Roman" w:hAnsi="Times New Roman" w:cs="Times New Roman"/>
                <w:b w:val="0"/>
                <w:sz w:val="18"/>
                <w:szCs w:val="18"/>
                <w:vertAlign w:val="subscript"/>
                <w:lang w:val="en-US"/>
              </w:rPr>
              <w:t xml:space="preserve">1 </w:t>
            </w:r>
            <w:r w:rsidRPr="00C475B8">
              <w:rPr>
                <w:rFonts w:ascii="Times New Roman" w:hAnsi="Times New Roman" w:cs="Times New Roman"/>
                <w:b w:val="0"/>
                <w:sz w:val="18"/>
                <w:szCs w:val="18"/>
                <w:lang w:val="en-US"/>
              </w:rPr>
              <w:t>:2,2 nF</w:t>
            </w:r>
          </w:p>
        </w:tc>
      </w:tr>
      <w:tr w:rsidR="0071581B" w:rsidRPr="00C475B8" w:rsidTr="00616646">
        <w:trPr>
          <w:trHeight w:val="340"/>
        </w:trPr>
        <w:tc>
          <w:tcPr>
            <w:tcW w:w="3969" w:type="dxa"/>
            <w:shd w:val="clear" w:color="auto" w:fill="auto"/>
            <w:vAlign w:val="center"/>
          </w:tcPr>
          <w:p w:rsidR="00822593" w:rsidRPr="00C475B8" w:rsidRDefault="00822593" w:rsidP="00822593">
            <w:pPr>
              <w:pStyle w:val="FIGURE-title"/>
              <w:spacing w:before="0" w:after="0"/>
              <w:jc w:val="left"/>
              <w:rPr>
                <w:rFonts w:ascii="Times New Roman" w:hAnsi="Times New Roman" w:cs="Times New Roman"/>
                <w:b w:val="0"/>
                <w:sz w:val="18"/>
                <w:szCs w:val="18"/>
                <w:lang w:val="en-US"/>
              </w:rPr>
            </w:pPr>
            <w:r w:rsidRPr="00C475B8">
              <w:rPr>
                <w:rFonts w:ascii="Times New Roman" w:hAnsi="Times New Roman" w:cs="Times New Roman"/>
                <w:b w:val="0"/>
                <w:sz w:val="18"/>
                <w:szCs w:val="18"/>
                <w:lang w:val="en-US"/>
              </w:rPr>
              <w:t xml:space="preserve">4 : Control pilot (in vehicle) </w:t>
            </w:r>
          </w:p>
        </w:tc>
        <w:tc>
          <w:tcPr>
            <w:tcW w:w="4253" w:type="dxa"/>
            <w:shd w:val="clear" w:color="auto" w:fill="auto"/>
            <w:vAlign w:val="center"/>
          </w:tcPr>
          <w:p w:rsidR="00822593" w:rsidRPr="00C475B8" w:rsidRDefault="00822593" w:rsidP="00822593">
            <w:pPr>
              <w:pStyle w:val="FIGURE-title"/>
              <w:spacing w:before="0" w:after="0"/>
              <w:jc w:val="left"/>
              <w:rPr>
                <w:rFonts w:ascii="Times New Roman" w:hAnsi="Times New Roman" w:cs="Times New Roman"/>
                <w:b w:val="0"/>
                <w:sz w:val="18"/>
                <w:szCs w:val="18"/>
                <w:lang w:val="en-US"/>
              </w:rPr>
            </w:pPr>
            <w:r w:rsidRPr="00C475B8">
              <w:rPr>
                <w:rFonts w:ascii="Times New Roman" w:hAnsi="Times New Roman" w:cs="Times New Roman"/>
                <w:b w:val="0"/>
                <w:sz w:val="18"/>
                <w:szCs w:val="18"/>
                <w:lang w:val="en-US"/>
              </w:rPr>
              <w:t>L</w:t>
            </w:r>
            <w:r w:rsidRPr="00C475B8">
              <w:rPr>
                <w:rFonts w:ascii="Times New Roman" w:hAnsi="Times New Roman" w:cs="Times New Roman"/>
                <w:b w:val="0"/>
                <w:sz w:val="18"/>
                <w:szCs w:val="18"/>
                <w:vertAlign w:val="subscript"/>
                <w:lang w:val="en-US"/>
              </w:rPr>
              <w:t xml:space="preserve">1 </w:t>
            </w:r>
            <w:r w:rsidRPr="00C475B8">
              <w:rPr>
                <w:rFonts w:ascii="Times New Roman" w:hAnsi="Times New Roman" w:cs="Times New Roman"/>
                <w:b w:val="0"/>
                <w:sz w:val="18"/>
                <w:szCs w:val="18"/>
                <w:lang w:val="en-US"/>
              </w:rPr>
              <w:t>:100 µF</w:t>
            </w:r>
          </w:p>
        </w:tc>
      </w:tr>
      <w:tr w:rsidR="0071581B" w:rsidRPr="003F2EFB" w:rsidTr="00616646">
        <w:trPr>
          <w:trHeight w:val="340"/>
        </w:trPr>
        <w:tc>
          <w:tcPr>
            <w:tcW w:w="3969" w:type="dxa"/>
            <w:shd w:val="clear" w:color="auto" w:fill="auto"/>
            <w:vAlign w:val="center"/>
          </w:tcPr>
          <w:p w:rsidR="00822593" w:rsidRPr="00C475B8" w:rsidRDefault="00822593" w:rsidP="00822593">
            <w:pPr>
              <w:pStyle w:val="FIGURE-title"/>
              <w:spacing w:before="0" w:after="0"/>
              <w:jc w:val="left"/>
              <w:rPr>
                <w:rFonts w:ascii="Times New Roman" w:hAnsi="Times New Roman" w:cs="Times New Roman"/>
                <w:b w:val="0"/>
                <w:sz w:val="18"/>
                <w:szCs w:val="18"/>
                <w:lang w:val="en-US"/>
              </w:rPr>
            </w:pPr>
            <w:r w:rsidRPr="00C475B8">
              <w:rPr>
                <w:rFonts w:ascii="Times New Roman" w:hAnsi="Times New Roman" w:cs="Times New Roman"/>
                <w:b w:val="0"/>
                <w:sz w:val="18"/>
                <w:szCs w:val="18"/>
                <w:lang w:val="en-US"/>
              </w:rPr>
              <w:t>5 : PLC (in vehicle)</w:t>
            </w:r>
          </w:p>
        </w:tc>
        <w:tc>
          <w:tcPr>
            <w:tcW w:w="4253" w:type="dxa"/>
            <w:shd w:val="clear" w:color="auto" w:fill="auto"/>
            <w:vAlign w:val="center"/>
          </w:tcPr>
          <w:p w:rsidR="00822593" w:rsidRPr="00C475B8" w:rsidRDefault="00822593" w:rsidP="00822593">
            <w:pPr>
              <w:pStyle w:val="FIGURE-title"/>
              <w:spacing w:before="0" w:after="0"/>
              <w:jc w:val="left"/>
              <w:rPr>
                <w:rFonts w:ascii="Times New Roman" w:hAnsi="Times New Roman" w:cs="Times New Roman"/>
                <w:b w:val="0"/>
                <w:sz w:val="18"/>
                <w:szCs w:val="18"/>
                <w:lang w:val="en-US"/>
              </w:rPr>
            </w:pPr>
            <w:r w:rsidRPr="00C475B8">
              <w:rPr>
                <w:rFonts w:ascii="Times New Roman" w:hAnsi="Times New Roman" w:cs="Times New Roman"/>
                <w:b w:val="0"/>
                <w:sz w:val="18"/>
                <w:szCs w:val="18"/>
                <w:lang w:val="en-US"/>
              </w:rPr>
              <w:t>A : Control pilot line (vehicle side)</w:t>
            </w:r>
          </w:p>
        </w:tc>
      </w:tr>
      <w:tr w:rsidR="0071581B" w:rsidRPr="00C475B8" w:rsidTr="00616646">
        <w:trPr>
          <w:trHeight w:val="340"/>
        </w:trPr>
        <w:tc>
          <w:tcPr>
            <w:tcW w:w="3969" w:type="dxa"/>
            <w:shd w:val="clear" w:color="auto" w:fill="auto"/>
            <w:vAlign w:val="center"/>
          </w:tcPr>
          <w:p w:rsidR="00822593" w:rsidRPr="00C475B8" w:rsidRDefault="00822593" w:rsidP="00822593">
            <w:pPr>
              <w:pStyle w:val="FIGURE-title"/>
              <w:spacing w:before="0" w:after="0"/>
              <w:jc w:val="left"/>
              <w:rPr>
                <w:rFonts w:ascii="Times New Roman" w:hAnsi="Times New Roman" w:cs="Times New Roman"/>
                <w:b w:val="0"/>
                <w:sz w:val="18"/>
                <w:szCs w:val="18"/>
                <w:lang w:val="en-US"/>
              </w:rPr>
            </w:pPr>
            <w:r w:rsidRPr="00C475B8">
              <w:rPr>
                <w:rFonts w:ascii="Times New Roman" w:hAnsi="Times New Roman" w:cs="Times New Roman"/>
                <w:b w:val="0"/>
                <w:sz w:val="18"/>
                <w:szCs w:val="18"/>
                <w:lang w:val="en-US"/>
              </w:rPr>
              <w:t>6 : AE</w:t>
            </w:r>
          </w:p>
        </w:tc>
        <w:tc>
          <w:tcPr>
            <w:tcW w:w="4253" w:type="dxa"/>
            <w:shd w:val="clear" w:color="auto" w:fill="auto"/>
            <w:vAlign w:val="center"/>
          </w:tcPr>
          <w:p w:rsidR="00822593" w:rsidRPr="00C475B8" w:rsidRDefault="00822593" w:rsidP="00822593">
            <w:pPr>
              <w:pStyle w:val="FIGURE-title"/>
              <w:spacing w:before="0" w:after="0"/>
              <w:jc w:val="left"/>
              <w:rPr>
                <w:rFonts w:ascii="Times New Roman" w:hAnsi="Times New Roman" w:cs="Times New Roman"/>
                <w:b w:val="0"/>
                <w:sz w:val="18"/>
                <w:szCs w:val="18"/>
                <w:lang w:val="en-US"/>
              </w:rPr>
            </w:pPr>
            <w:r w:rsidRPr="00C475B8">
              <w:rPr>
                <w:rFonts w:ascii="Times New Roman" w:hAnsi="Times New Roman" w:cs="Times New Roman"/>
                <w:b w:val="0"/>
                <w:sz w:val="18"/>
                <w:szCs w:val="18"/>
                <w:lang w:val="en-US"/>
              </w:rPr>
              <w:t>B/D : Protective earth</w:t>
            </w:r>
          </w:p>
        </w:tc>
      </w:tr>
      <w:tr w:rsidR="0071581B" w:rsidRPr="003F2EFB" w:rsidTr="00616646">
        <w:trPr>
          <w:trHeight w:val="340"/>
        </w:trPr>
        <w:tc>
          <w:tcPr>
            <w:tcW w:w="3969" w:type="dxa"/>
            <w:shd w:val="clear" w:color="auto" w:fill="auto"/>
            <w:vAlign w:val="center"/>
          </w:tcPr>
          <w:p w:rsidR="00822593" w:rsidRPr="00C475B8" w:rsidRDefault="00822593" w:rsidP="00822593">
            <w:pPr>
              <w:pStyle w:val="FIGURE-title"/>
              <w:spacing w:before="0" w:after="0"/>
              <w:jc w:val="left"/>
              <w:rPr>
                <w:rFonts w:ascii="Times New Roman" w:hAnsi="Times New Roman" w:cs="Times New Roman"/>
                <w:b w:val="0"/>
                <w:sz w:val="18"/>
                <w:szCs w:val="18"/>
                <w:lang w:val="en-US"/>
              </w:rPr>
            </w:pPr>
            <w:r w:rsidRPr="00C475B8">
              <w:rPr>
                <w:rFonts w:ascii="Times New Roman" w:hAnsi="Times New Roman" w:cs="Times New Roman"/>
                <w:b w:val="0"/>
                <w:sz w:val="18"/>
                <w:szCs w:val="18"/>
                <w:lang w:val="en-US"/>
              </w:rPr>
              <w:t>R</w:t>
            </w:r>
            <w:r w:rsidRPr="00C475B8">
              <w:rPr>
                <w:rFonts w:ascii="Times New Roman" w:hAnsi="Times New Roman" w:cs="Times New Roman"/>
                <w:b w:val="0"/>
                <w:sz w:val="18"/>
                <w:szCs w:val="18"/>
                <w:vertAlign w:val="subscript"/>
                <w:lang w:val="en-US"/>
              </w:rPr>
              <w:t>1</w:t>
            </w:r>
            <w:r w:rsidRPr="00C475B8">
              <w:rPr>
                <w:rFonts w:ascii="Times New Roman" w:hAnsi="Times New Roman" w:cs="Times New Roman"/>
                <w:b w:val="0"/>
                <w:sz w:val="18"/>
                <w:szCs w:val="18"/>
                <w:lang w:val="en-US"/>
              </w:rPr>
              <w:t xml:space="preserve"> : 39 Ω</w:t>
            </w:r>
          </w:p>
        </w:tc>
        <w:tc>
          <w:tcPr>
            <w:tcW w:w="4253" w:type="dxa"/>
            <w:shd w:val="clear" w:color="auto" w:fill="auto"/>
            <w:vAlign w:val="center"/>
          </w:tcPr>
          <w:p w:rsidR="00822593" w:rsidRPr="00C475B8" w:rsidRDefault="00822593" w:rsidP="00822593">
            <w:pPr>
              <w:pStyle w:val="FIGURE-title"/>
              <w:spacing w:before="0" w:after="0"/>
              <w:jc w:val="left"/>
              <w:rPr>
                <w:rFonts w:ascii="Times New Roman" w:hAnsi="Times New Roman" w:cs="Times New Roman"/>
                <w:b w:val="0"/>
                <w:sz w:val="18"/>
                <w:szCs w:val="18"/>
                <w:lang w:val="en-US"/>
              </w:rPr>
            </w:pPr>
            <w:r w:rsidRPr="00C475B8">
              <w:rPr>
                <w:rFonts w:ascii="Times New Roman" w:hAnsi="Times New Roman" w:cs="Times New Roman"/>
                <w:b w:val="0"/>
                <w:sz w:val="18"/>
                <w:szCs w:val="18"/>
                <w:lang w:val="en-US"/>
              </w:rPr>
              <w:t>C : Control pilot line (charging station side)</w:t>
            </w:r>
          </w:p>
        </w:tc>
      </w:tr>
    </w:tbl>
    <w:p w:rsidR="00822593" w:rsidRPr="007958C9" w:rsidRDefault="00822593" w:rsidP="00616646">
      <w:pPr>
        <w:pStyle w:val="NOTE"/>
        <w:ind w:left="1134"/>
        <w:rPr>
          <w:rFonts w:ascii="Times New Roman" w:hAnsi="Times New Roman" w:cs="Times New Roman"/>
        </w:rPr>
      </w:pPr>
      <w:r w:rsidRPr="007958C9">
        <w:rPr>
          <w:rFonts w:ascii="Times New Roman" w:hAnsi="Times New Roman" w:cs="Times New Roman"/>
        </w:rPr>
        <w:t>The values of the three resistors depend on the design impedance of the PLC modem connected at AE side. The values given in the schematic are valid for a design impedance of 100 </w:t>
      </w:r>
      <w:r w:rsidRPr="007958C9">
        <w:rPr>
          <w:rFonts w:ascii="Times New Roman" w:hAnsi="Times New Roman" w:cs="Times New Roman"/>
        </w:rPr>
        <w:sym w:font="Symbol" w:char="F057"/>
      </w:r>
      <w:r w:rsidRPr="007958C9">
        <w:rPr>
          <w:rFonts w:ascii="Times New Roman" w:hAnsi="Times New Roman" w:cs="Times New Roman"/>
        </w:rPr>
        <w:t>.</w:t>
      </w:r>
    </w:p>
    <w:p w:rsidR="00822593" w:rsidRPr="007958C9" w:rsidRDefault="00822593" w:rsidP="00616646">
      <w:pPr>
        <w:pStyle w:val="FIGURE-title"/>
        <w:ind w:left="1134"/>
        <w:rPr>
          <w:rFonts w:ascii="Times New Roman" w:hAnsi="Times New Roman" w:cs="Times New Roman"/>
          <w:spacing w:val="0"/>
          <w:sz w:val="22"/>
          <w:lang w:val="en-US" w:eastAsia="de-DE"/>
        </w:rPr>
      </w:pPr>
      <w:bookmarkStart w:id="54" w:name="_Toc387589003"/>
      <w:bookmarkStart w:id="55" w:name="_Toc450650525"/>
      <w:r w:rsidRPr="007958C9">
        <w:rPr>
          <w:rFonts w:ascii="Times New Roman" w:hAnsi="Times New Roman" w:cs="Times New Roman"/>
          <w:lang w:val="en-US"/>
        </w:rPr>
        <w:t xml:space="preserve">Figure 10 Example of </w:t>
      </w:r>
      <w:r w:rsidRPr="007958C9">
        <w:rPr>
          <w:rFonts w:ascii="Times New Roman" w:hAnsi="Times New Roman" w:cs="Times New Roman"/>
        </w:rPr>
        <w:t>AAN</w:t>
      </w:r>
      <w:r w:rsidRPr="007958C9">
        <w:rPr>
          <w:rFonts w:ascii="Times New Roman" w:hAnsi="Times New Roman" w:cs="Times New Roman"/>
          <w:sz w:val="22"/>
          <w:szCs w:val="22"/>
          <w:lang w:val="en-US"/>
        </w:rPr>
        <w:t xml:space="preserve"> </w:t>
      </w:r>
      <w:r w:rsidRPr="007958C9">
        <w:rPr>
          <w:rFonts w:ascii="Times New Roman" w:hAnsi="Times New Roman" w:cs="Times New Roman"/>
          <w:lang w:val="en-US"/>
        </w:rPr>
        <w:t xml:space="preserve">circuit for Signal/Control port with PLC on control pilot </w:t>
      </w:r>
      <w:bookmarkEnd w:id="54"/>
      <w:bookmarkEnd w:id="55"/>
    </w:p>
    <w:p w:rsidR="00822593" w:rsidRPr="007958C9" w:rsidRDefault="00822593" w:rsidP="00822593">
      <w:pPr>
        <w:rPr>
          <w:lang w:val="en-US"/>
        </w:rPr>
      </w:pPr>
    </w:p>
    <w:p w:rsidR="00822593" w:rsidRPr="007958C9" w:rsidRDefault="00822593" w:rsidP="00C475B8">
      <w:pPr>
        <w:spacing w:before="360" w:after="240"/>
        <w:ind w:left="1134"/>
        <w:rPr>
          <w:b/>
          <w:sz w:val="24"/>
          <w:szCs w:val="24"/>
          <w:lang w:val="en-US"/>
        </w:rPr>
      </w:pPr>
      <w:bookmarkStart w:id="56" w:name="_Toc483417899"/>
      <w:r w:rsidRPr="007958C9">
        <w:rPr>
          <w:b/>
          <w:sz w:val="24"/>
          <w:szCs w:val="24"/>
          <w:lang w:val="en-US"/>
        </w:rPr>
        <w:t xml:space="preserve">5.4. </w:t>
      </w:r>
      <w:r w:rsidR="00C475B8">
        <w:rPr>
          <w:b/>
          <w:sz w:val="24"/>
          <w:szCs w:val="24"/>
          <w:lang w:val="en-US"/>
        </w:rPr>
        <w:tab/>
      </w:r>
      <w:r w:rsidRPr="007958C9">
        <w:rPr>
          <w:b/>
          <w:sz w:val="24"/>
          <w:szCs w:val="24"/>
          <w:lang w:val="en-US"/>
        </w:rPr>
        <w:t>Signal/Control port with control pilot</w:t>
      </w:r>
      <w:bookmarkEnd w:id="56"/>
    </w:p>
    <w:p w:rsidR="00822593" w:rsidRPr="00C62147" w:rsidRDefault="00822593" w:rsidP="00C475B8">
      <w:pPr>
        <w:pStyle w:val="PARAGRAPH"/>
        <w:spacing w:before="0" w:after="120" w:line="240" w:lineRule="atLeast"/>
        <w:ind w:left="1134" w:right="1134" w:firstLine="567"/>
        <w:rPr>
          <w:rFonts w:ascii="Times New Roman" w:hAnsi="Times New Roman" w:cs="Times New Roman"/>
          <w:spacing w:val="0"/>
          <w:lang w:val="en-US"/>
        </w:rPr>
      </w:pPr>
      <w:r w:rsidRPr="00C62147">
        <w:rPr>
          <w:rFonts w:ascii="Times New Roman" w:hAnsi="Times New Roman" w:cs="Times New Roman"/>
          <w:spacing w:val="0"/>
          <w:lang w:val="en-US"/>
        </w:rPr>
        <w:t>Some communication systems use the control pilot line (versus PE). On one hand the communication lines are operated unsymmetrically, on the other hand two different communication systems operate on the same line. Therefore a special AAN must be used as defined in Figure 11.</w:t>
      </w:r>
    </w:p>
    <w:p w:rsidR="00822593" w:rsidRPr="00C62147" w:rsidRDefault="00822593" w:rsidP="00C475B8">
      <w:pPr>
        <w:pStyle w:val="PARAGRAPH"/>
        <w:spacing w:before="0" w:after="120" w:line="240" w:lineRule="atLeast"/>
        <w:ind w:left="1134" w:right="1134" w:firstLine="567"/>
        <w:rPr>
          <w:rFonts w:ascii="Times New Roman" w:hAnsi="Times New Roman" w:cs="Times New Roman"/>
          <w:spacing w:val="0"/>
          <w:lang w:val="en-US"/>
        </w:rPr>
      </w:pPr>
      <w:r w:rsidRPr="00C62147">
        <w:rPr>
          <w:rFonts w:ascii="Times New Roman" w:hAnsi="Times New Roman" w:cs="Times New Roman"/>
          <w:spacing w:val="0"/>
          <w:lang w:val="en-US"/>
        </w:rPr>
        <w:t>It provides a common mode impedance of 150 </w:t>
      </w:r>
      <w:r w:rsidRPr="00C62147">
        <w:rPr>
          <w:rFonts w:ascii="Times New Roman" w:hAnsi="Times New Roman" w:cs="Times New Roman"/>
          <w:spacing w:val="0"/>
          <w:lang w:val="en-US"/>
        </w:rPr>
        <w:sym w:font="Symbol" w:char="F057"/>
      </w:r>
      <w:r w:rsidRPr="00C62147">
        <w:rPr>
          <w:rFonts w:ascii="Times New Roman" w:hAnsi="Times New Roman" w:cs="Times New Roman"/>
          <w:spacing w:val="0"/>
          <w:lang w:val="en-US"/>
        </w:rPr>
        <w:t> </w:t>
      </w:r>
      <w:r w:rsidRPr="00C62147">
        <w:rPr>
          <w:rFonts w:ascii="Times New Roman" w:hAnsi="Times New Roman" w:cs="Times New Roman"/>
          <w:spacing w:val="0"/>
          <w:lang w:val="en-US"/>
        </w:rPr>
        <w:sym w:font="Symbol" w:char="F0B1"/>
      </w:r>
      <w:r w:rsidRPr="00C62147">
        <w:rPr>
          <w:rFonts w:ascii="Times New Roman" w:hAnsi="Times New Roman" w:cs="Times New Roman"/>
          <w:spacing w:val="0"/>
          <w:lang w:val="en-US"/>
        </w:rPr>
        <w:t> 20 </w:t>
      </w:r>
      <w:r w:rsidRPr="00C62147">
        <w:rPr>
          <w:rFonts w:ascii="Times New Roman" w:hAnsi="Times New Roman" w:cs="Times New Roman"/>
          <w:spacing w:val="0"/>
          <w:lang w:val="en-US"/>
        </w:rPr>
        <w:sym w:font="Symbol" w:char="F057"/>
      </w:r>
      <w:r w:rsidRPr="00C62147">
        <w:rPr>
          <w:rFonts w:ascii="Times New Roman" w:hAnsi="Times New Roman" w:cs="Times New Roman"/>
          <w:spacing w:val="0"/>
          <w:lang w:val="en-US"/>
        </w:rPr>
        <w:t xml:space="preserve"> (150 kHz to 30 MHz) on the control pilot line (between A and B/D).</w:t>
      </w:r>
    </w:p>
    <w:p w:rsidR="00822593" w:rsidRPr="00C62147" w:rsidRDefault="00822593" w:rsidP="00C475B8">
      <w:pPr>
        <w:pStyle w:val="PARAGRAPH"/>
        <w:spacing w:before="0" w:after="120" w:line="240" w:lineRule="atLeast"/>
        <w:ind w:left="1134" w:right="1134" w:firstLine="567"/>
        <w:rPr>
          <w:rFonts w:ascii="Times New Roman" w:hAnsi="Times New Roman" w:cs="Times New Roman"/>
          <w:spacing w:val="0"/>
          <w:lang w:val="en-US"/>
        </w:rPr>
      </w:pPr>
      <w:r w:rsidRPr="00C62147">
        <w:rPr>
          <w:rFonts w:ascii="Times New Roman" w:hAnsi="Times New Roman" w:cs="Times New Roman"/>
          <w:spacing w:val="0"/>
          <w:lang w:val="en-US"/>
        </w:rPr>
        <w:t xml:space="preserve">Therefore, typically a communication simulation is used in combination with this network. </w:t>
      </w:r>
    </w:p>
    <w:p w:rsidR="00822593" w:rsidRPr="00C62147" w:rsidRDefault="00822593" w:rsidP="00C475B8">
      <w:pPr>
        <w:pStyle w:val="PARAGRAPH"/>
        <w:spacing w:before="0" w:after="120" w:line="240" w:lineRule="atLeast"/>
        <w:ind w:left="1134" w:right="1134" w:firstLine="567"/>
        <w:rPr>
          <w:rFonts w:ascii="Times New Roman" w:hAnsi="Times New Roman" w:cs="Times New Roman"/>
          <w:spacing w:val="0"/>
          <w:lang w:val="en-US"/>
        </w:rPr>
      </w:pPr>
      <w:r w:rsidRPr="00C62147">
        <w:rPr>
          <w:rFonts w:ascii="Times New Roman" w:hAnsi="Times New Roman" w:cs="Times New Roman"/>
          <w:spacing w:val="0"/>
          <w:lang w:val="en-US"/>
        </w:rPr>
        <w:t>The values of inductance and capacitance in the networks on control pilot shown in Figure 11 shall not induce any malfunction of communication between vehicle and charging station. It may therefore be necessary to adapt these values to ensure proper communication.</w:t>
      </w:r>
    </w:p>
    <w:p w:rsidR="00822593" w:rsidRPr="00C62147" w:rsidRDefault="00822593" w:rsidP="00C475B8">
      <w:pPr>
        <w:pStyle w:val="PARAGRAPH"/>
        <w:spacing w:before="0" w:after="120" w:line="240" w:lineRule="atLeast"/>
        <w:ind w:left="1134" w:right="1134" w:firstLine="567"/>
        <w:rPr>
          <w:rFonts w:ascii="Times New Roman" w:hAnsi="Times New Roman" w:cs="Times New Roman"/>
          <w:spacing w:val="0"/>
          <w:lang w:val="en-US"/>
        </w:rPr>
      </w:pPr>
      <w:r w:rsidRPr="00C62147">
        <w:rPr>
          <w:rFonts w:ascii="Times New Roman" w:hAnsi="Times New Roman" w:cs="Times New Roman"/>
          <w:spacing w:val="0"/>
          <w:lang w:val="en-US"/>
        </w:rPr>
        <w:t xml:space="preserve">If Control pilot communication is emulated and if the presence of the AAN prevents proper Control pilot communication then no AAN should be used. </w:t>
      </w:r>
    </w:p>
    <w:p w:rsidR="00822593" w:rsidRPr="007958C9" w:rsidRDefault="00822593" w:rsidP="00822593">
      <w:pPr>
        <w:pStyle w:val="NOTE"/>
        <w:jc w:val="center"/>
        <w:rPr>
          <w:rFonts w:ascii="Times New Roman" w:hAnsi="Times New Roman" w:cs="Times New Roman"/>
        </w:rPr>
      </w:pPr>
      <w:r w:rsidRPr="007958C9">
        <w:rPr>
          <w:rFonts w:ascii="Times New Roman" w:hAnsi="Times New Roman" w:cs="Times New Roman"/>
          <w:noProof/>
        </w:rPr>
        <w:drawing>
          <wp:inline distT="0" distB="0" distL="0" distR="0" wp14:anchorId="3971FB65" wp14:editId="64C62815">
            <wp:extent cx="4867200" cy="1924854"/>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76344" cy="1928470"/>
                    </a:xfrm>
                    <a:prstGeom prst="rect">
                      <a:avLst/>
                    </a:prstGeom>
                    <a:noFill/>
                    <a:ln>
                      <a:noFill/>
                    </a:ln>
                  </pic:spPr>
                </pic:pic>
              </a:graphicData>
            </a:graphic>
          </wp:inline>
        </w:drawing>
      </w:r>
    </w:p>
    <w:tbl>
      <w:tblPr>
        <w:tblW w:w="8363" w:type="dxa"/>
        <w:tblInd w:w="1101" w:type="dxa"/>
        <w:tblLook w:val="04A0" w:firstRow="1" w:lastRow="0" w:firstColumn="1" w:lastColumn="0" w:noHBand="0" w:noVBand="1"/>
      </w:tblPr>
      <w:tblGrid>
        <w:gridCol w:w="4252"/>
        <w:gridCol w:w="4111"/>
      </w:tblGrid>
      <w:tr w:rsidR="0071581B" w:rsidRPr="007958C9" w:rsidTr="00616646">
        <w:trPr>
          <w:trHeight w:val="340"/>
        </w:trPr>
        <w:tc>
          <w:tcPr>
            <w:tcW w:w="4252" w:type="dxa"/>
            <w:shd w:val="clear" w:color="auto" w:fill="auto"/>
            <w:vAlign w:val="center"/>
          </w:tcPr>
          <w:p w:rsidR="00822593" w:rsidRPr="007958C9" w:rsidRDefault="000A1F09" w:rsidP="00822593">
            <w:pPr>
              <w:pStyle w:val="FIGURE-title"/>
              <w:spacing w:before="0" w:after="0"/>
              <w:jc w:val="left"/>
              <w:rPr>
                <w:rFonts w:ascii="Times New Roman" w:hAnsi="Times New Roman" w:cs="Times New Roman"/>
                <w:b w:val="0"/>
                <w:lang w:val="en-US"/>
              </w:rPr>
            </w:pPr>
            <w:r w:rsidRPr="007958C9">
              <w:rPr>
                <w:rFonts w:ascii="Times New Roman" w:hAnsi="Times New Roman" w:cs="Times New Roman"/>
                <w:b w:val="0"/>
                <w:lang w:val="en-US"/>
              </w:rPr>
              <w:t>Legend</w:t>
            </w:r>
            <w:r w:rsidR="00822593" w:rsidRPr="007958C9">
              <w:rPr>
                <w:rFonts w:ascii="Times New Roman" w:hAnsi="Times New Roman" w:cs="Times New Roman"/>
                <w:b w:val="0"/>
                <w:lang w:val="en-US"/>
              </w:rPr>
              <w:t xml:space="preserve"> :</w:t>
            </w:r>
          </w:p>
        </w:tc>
        <w:tc>
          <w:tcPr>
            <w:tcW w:w="4111" w:type="dxa"/>
            <w:shd w:val="clear" w:color="auto" w:fill="auto"/>
            <w:vAlign w:val="center"/>
          </w:tcPr>
          <w:p w:rsidR="00822593" w:rsidRPr="007958C9" w:rsidRDefault="00822593" w:rsidP="00822593">
            <w:pPr>
              <w:pStyle w:val="FIGURE-title"/>
              <w:spacing w:before="0" w:after="0"/>
              <w:jc w:val="left"/>
              <w:rPr>
                <w:rFonts w:ascii="Times New Roman" w:hAnsi="Times New Roman" w:cs="Times New Roman"/>
                <w:b w:val="0"/>
                <w:lang w:val="en-US"/>
              </w:rPr>
            </w:pPr>
          </w:p>
        </w:tc>
      </w:tr>
      <w:tr w:rsidR="0071581B" w:rsidRPr="007958C9" w:rsidTr="00616646">
        <w:trPr>
          <w:trHeight w:val="340"/>
        </w:trPr>
        <w:tc>
          <w:tcPr>
            <w:tcW w:w="4252" w:type="dxa"/>
            <w:shd w:val="clear" w:color="auto" w:fill="auto"/>
            <w:vAlign w:val="center"/>
          </w:tcPr>
          <w:p w:rsidR="00822593" w:rsidRPr="007958C9" w:rsidRDefault="00822593" w:rsidP="00822593">
            <w:pPr>
              <w:pStyle w:val="FIGURE-title"/>
              <w:spacing w:before="0" w:after="0"/>
              <w:jc w:val="left"/>
              <w:rPr>
                <w:rFonts w:ascii="Times New Roman" w:hAnsi="Times New Roman" w:cs="Times New Roman"/>
                <w:b w:val="0"/>
                <w:lang w:val="en-US"/>
              </w:rPr>
            </w:pPr>
            <w:r w:rsidRPr="007958C9">
              <w:rPr>
                <w:rFonts w:ascii="Times New Roman" w:hAnsi="Times New Roman" w:cs="Times New Roman"/>
                <w:b w:val="0"/>
                <w:lang w:val="en-US"/>
              </w:rPr>
              <w:t>1 : AAN</w:t>
            </w:r>
          </w:p>
        </w:tc>
        <w:tc>
          <w:tcPr>
            <w:tcW w:w="4111" w:type="dxa"/>
            <w:shd w:val="clear" w:color="auto" w:fill="auto"/>
            <w:vAlign w:val="center"/>
          </w:tcPr>
          <w:p w:rsidR="00822593" w:rsidRPr="007958C9" w:rsidRDefault="00822593" w:rsidP="00822593">
            <w:pPr>
              <w:pStyle w:val="FIGURE-title"/>
              <w:spacing w:before="0" w:after="0"/>
              <w:jc w:val="left"/>
              <w:rPr>
                <w:rFonts w:ascii="Times New Roman" w:hAnsi="Times New Roman" w:cs="Times New Roman"/>
                <w:b w:val="0"/>
                <w:vertAlign w:val="superscript"/>
                <w:lang w:val="en-US"/>
              </w:rPr>
            </w:pPr>
            <w:r w:rsidRPr="007958C9">
              <w:rPr>
                <w:rFonts w:ascii="Times New Roman" w:hAnsi="Times New Roman" w:cs="Times New Roman"/>
                <w:b w:val="0"/>
                <w:lang w:val="en-US"/>
              </w:rPr>
              <w:t>C</w:t>
            </w:r>
            <w:r w:rsidRPr="007958C9">
              <w:rPr>
                <w:rFonts w:ascii="Times New Roman" w:hAnsi="Times New Roman" w:cs="Times New Roman"/>
                <w:b w:val="0"/>
                <w:vertAlign w:val="subscript"/>
                <w:lang w:val="en-US"/>
              </w:rPr>
              <w:t xml:space="preserve">1 </w:t>
            </w:r>
            <w:r w:rsidRPr="007958C9">
              <w:rPr>
                <w:rFonts w:ascii="Times New Roman" w:hAnsi="Times New Roman" w:cs="Times New Roman"/>
                <w:b w:val="0"/>
                <w:lang w:val="en-US"/>
              </w:rPr>
              <w:t>:1 nF</w:t>
            </w:r>
          </w:p>
        </w:tc>
      </w:tr>
      <w:tr w:rsidR="0071581B" w:rsidRPr="007958C9" w:rsidTr="00616646">
        <w:trPr>
          <w:trHeight w:val="340"/>
        </w:trPr>
        <w:tc>
          <w:tcPr>
            <w:tcW w:w="4252" w:type="dxa"/>
            <w:shd w:val="clear" w:color="auto" w:fill="auto"/>
            <w:vAlign w:val="center"/>
          </w:tcPr>
          <w:p w:rsidR="00822593" w:rsidRPr="007958C9" w:rsidRDefault="00822593" w:rsidP="00822593">
            <w:pPr>
              <w:pStyle w:val="FIGURE-title"/>
              <w:spacing w:before="0" w:after="0"/>
              <w:jc w:val="left"/>
              <w:rPr>
                <w:rFonts w:ascii="Times New Roman" w:hAnsi="Times New Roman" w:cs="Times New Roman"/>
                <w:b w:val="0"/>
                <w:lang w:val="en-US"/>
              </w:rPr>
            </w:pPr>
            <w:r w:rsidRPr="007958C9">
              <w:rPr>
                <w:rFonts w:ascii="Times New Roman" w:hAnsi="Times New Roman" w:cs="Times New Roman"/>
                <w:b w:val="0"/>
                <w:lang w:val="en-US"/>
              </w:rPr>
              <w:t>2 : Vehicle</w:t>
            </w:r>
          </w:p>
        </w:tc>
        <w:tc>
          <w:tcPr>
            <w:tcW w:w="4111" w:type="dxa"/>
            <w:shd w:val="clear" w:color="auto" w:fill="auto"/>
            <w:vAlign w:val="center"/>
          </w:tcPr>
          <w:p w:rsidR="00822593" w:rsidRPr="007958C9" w:rsidRDefault="00822593" w:rsidP="00822593">
            <w:pPr>
              <w:pStyle w:val="FIGURE-title"/>
              <w:spacing w:before="0" w:after="0"/>
              <w:jc w:val="left"/>
              <w:rPr>
                <w:rFonts w:ascii="Times New Roman" w:hAnsi="Times New Roman" w:cs="Times New Roman"/>
                <w:b w:val="0"/>
                <w:lang w:val="en-US"/>
              </w:rPr>
            </w:pPr>
            <w:r w:rsidRPr="007958C9">
              <w:rPr>
                <w:rFonts w:ascii="Times New Roman" w:hAnsi="Times New Roman" w:cs="Times New Roman"/>
                <w:b w:val="0"/>
                <w:lang w:val="en-US"/>
              </w:rPr>
              <w:t>L</w:t>
            </w:r>
            <w:r w:rsidRPr="007958C9">
              <w:rPr>
                <w:rFonts w:ascii="Times New Roman" w:hAnsi="Times New Roman" w:cs="Times New Roman"/>
                <w:b w:val="0"/>
                <w:vertAlign w:val="subscript"/>
                <w:lang w:val="en-US"/>
              </w:rPr>
              <w:t xml:space="preserve">1 </w:t>
            </w:r>
            <w:r w:rsidRPr="007958C9">
              <w:rPr>
                <w:rFonts w:ascii="Times New Roman" w:hAnsi="Times New Roman" w:cs="Times New Roman"/>
                <w:b w:val="0"/>
                <w:lang w:val="en-US"/>
              </w:rPr>
              <w:t>:100 µF</w:t>
            </w:r>
          </w:p>
        </w:tc>
      </w:tr>
      <w:tr w:rsidR="0071581B" w:rsidRPr="003F2EFB" w:rsidTr="00616646">
        <w:trPr>
          <w:trHeight w:val="340"/>
        </w:trPr>
        <w:tc>
          <w:tcPr>
            <w:tcW w:w="4252" w:type="dxa"/>
            <w:shd w:val="clear" w:color="auto" w:fill="auto"/>
            <w:vAlign w:val="center"/>
          </w:tcPr>
          <w:p w:rsidR="00822593" w:rsidRPr="007958C9" w:rsidRDefault="00822593" w:rsidP="00822593">
            <w:pPr>
              <w:pStyle w:val="FIGURE-title"/>
              <w:spacing w:before="0" w:after="0"/>
              <w:jc w:val="left"/>
              <w:rPr>
                <w:rFonts w:ascii="Times New Roman" w:hAnsi="Times New Roman" w:cs="Times New Roman"/>
                <w:b w:val="0"/>
                <w:lang w:val="en-US"/>
              </w:rPr>
            </w:pPr>
            <w:r w:rsidRPr="007958C9">
              <w:rPr>
                <w:rFonts w:ascii="Times New Roman" w:hAnsi="Times New Roman" w:cs="Times New Roman"/>
                <w:b w:val="0"/>
                <w:lang w:val="en-US"/>
              </w:rPr>
              <w:t>3 : Charging station</w:t>
            </w:r>
          </w:p>
        </w:tc>
        <w:tc>
          <w:tcPr>
            <w:tcW w:w="4111" w:type="dxa"/>
            <w:shd w:val="clear" w:color="auto" w:fill="auto"/>
            <w:vAlign w:val="center"/>
          </w:tcPr>
          <w:p w:rsidR="00822593" w:rsidRPr="007958C9" w:rsidRDefault="00822593" w:rsidP="00822593">
            <w:pPr>
              <w:pStyle w:val="FIGURE-title"/>
              <w:spacing w:before="0" w:after="0"/>
              <w:jc w:val="left"/>
              <w:rPr>
                <w:rFonts w:ascii="Times New Roman" w:hAnsi="Times New Roman" w:cs="Times New Roman"/>
                <w:b w:val="0"/>
                <w:lang w:val="en-US"/>
              </w:rPr>
            </w:pPr>
            <w:r w:rsidRPr="007958C9">
              <w:rPr>
                <w:rFonts w:ascii="Times New Roman" w:hAnsi="Times New Roman" w:cs="Times New Roman"/>
                <w:b w:val="0"/>
                <w:lang w:val="en-US"/>
              </w:rPr>
              <w:t>A : Control pilot line (vehicle side)</w:t>
            </w:r>
          </w:p>
        </w:tc>
      </w:tr>
      <w:tr w:rsidR="0071581B" w:rsidRPr="007958C9" w:rsidTr="00616646">
        <w:trPr>
          <w:trHeight w:val="340"/>
        </w:trPr>
        <w:tc>
          <w:tcPr>
            <w:tcW w:w="4252" w:type="dxa"/>
            <w:shd w:val="clear" w:color="auto" w:fill="auto"/>
            <w:vAlign w:val="center"/>
          </w:tcPr>
          <w:p w:rsidR="00822593" w:rsidRPr="007958C9" w:rsidRDefault="00822593" w:rsidP="00822593">
            <w:pPr>
              <w:pStyle w:val="FIGURE-title"/>
              <w:spacing w:before="0" w:after="0"/>
              <w:jc w:val="left"/>
              <w:rPr>
                <w:rFonts w:ascii="Times New Roman" w:hAnsi="Times New Roman" w:cs="Times New Roman"/>
                <w:b w:val="0"/>
                <w:lang w:val="en-US"/>
              </w:rPr>
            </w:pPr>
            <w:r w:rsidRPr="007958C9">
              <w:rPr>
                <w:rFonts w:ascii="Times New Roman" w:hAnsi="Times New Roman" w:cs="Times New Roman"/>
                <w:b w:val="0"/>
                <w:lang w:val="en-US"/>
              </w:rPr>
              <w:t xml:space="preserve">4 : Control pilot (in vehicle) </w:t>
            </w:r>
          </w:p>
        </w:tc>
        <w:tc>
          <w:tcPr>
            <w:tcW w:w="4111" w:type="dxa"/>
            <w:shd w:val="clear" w:color="auto" w:fill="auto"/>
            <w:vAlign w:val="center"/>
          </w:tcPr>
          <w:p w:rsidR="00822593" w:rsidRPr="007958C9" w:rsidRDefault="00822593" w:rsidP="00822593">
            <w:pPr>
              <w:pStyle w:val="FIGURE-title"/>
              <w:spacing w:before="0" w:after="0"/>
              <w:jc w:val="left"/>
              <w:rPr>
                <w:rFonts w:ascii="Times New Roman" w:hAnsi="Times New Roman" w:cs="Times New Roman"/>
                <w:b w:val="0"/>
                <w:lang w:val="en-US"/>
              </w:rPr>
            </w:pPr>
            <w:r w:rsidRPr="007958C9">
              <w:rPr>
                <w:rFonts w:ascii="Times New Roman" w:hAnsi="Times New Roman" w:cs="Times New Roman"/>
                <w:b w:val="0"/>
                <w:lang w:val="en-US"/>
              </w:rPr>
              <w:t>B/D : Protective earth</w:t>
            </w:r>
          </w:p>
        </w:tc>
      </w:tr>
      <w:tr w:rsidR="0071581B" w:rsidRPr="003F2EFB" w:rsidTr="00616646">
        <w:trPr>
          <w:trHeight w:val="340"/>
        </w:trPr>
        <w:tc>
          <w:tcPr>
            <w:tcW w:w="4252" w:type="dxa"/>
            <w:shd w:val="clear" w:color="auto" w:fill="auto"/>
            <w:vAlign w:val="center"/>
          </w:tcPr>
          <w:p w:rsidR="00822593" w:rsidRPr="007958C9" w:rsidRDefault="00822593" w:rsidP="00822593">
            <w:pPr>
              <w:pStyle w:val="FIGURE-title"/>
              <w:spacing w:before="0" w:after="0"/>
              <w:jc w:val="left"/>
              <w:rPr>
                <w:rFonts w:ascii="Times New Roman" w:hAnsi="Times New Roman" w:cs="Times New Roman"/>
                <w:b w:val="0"/>
                <w:lang w:val="en-US"/>
              </w:rPr>
            </w:pPr>
            <w:r w:rsidRPr="007958C9">
              <w:rPr>
                <w:rFonts w:ascii="Times New Roman" w:hAnsi="Times New Roman" w:cs="Times New Roman"/>
                <w:b w:val="0"/>
                <w:lang w:val="en-US"/>
              </w:rPr>
              <w:t>R</w:t>
            </w:r>
            <w:r w:rsidRPr="007958C9">
              <w:rPr>
                <w:rFonts w:ascii="Times New Roman" w:hAnsi="Times New Roman" w:cs="Times New Roman"/>
                <w:b w:val="0"/>
                <w:vertAlign w:val="subscript"/>
                <w:lang w:val="en-US"/>
              </w:rPr>
              <w:t>1</w:t>
            </w:r>
            <w:r w:rsidRPr="007958C9">
              <w:rPr>
                <w:rFonts w:ascii="Times New Roman" w:hAnsi="Times New Roman" w:cs="Times New Roman"/>
                <w:b w:val="0"/>
                <w:lang w:val="en-US"/>
              </w:rPr>
              <w:t xml:space="preserve"> : 150 Ω</w:t>
            </w:r>
          </w:p>
        </w:tc>
        <w:tc>
          <w:tcPr>
            <w:tcW w:w="4111" w:type="dxa"/>
            <w:shd w:val="clear" w:color="auto" w:fill="auto"/>
            <w:vAlign w:val="center"/>
          </w:tcPr>
          <w:p w:rsidR="00822593" w:rsidRPr="007958C9" w:rsidRDefault="00822593" w:rsidP="00822593">
            <w:pPr>
              <w:pStyle w:val="FIGURE-title"/>
              <w:spacing w:before="0" w:after="0"/>
              <w:jc w:val="left"/>
              <w:rPr>
                <w:rFonts w:ascii="Times New Roman" w:hAnsi="Times New Roman" w:cs="Times New Roman"/>
                <w:b w:val="0"/>
                <w:lang w:val="en-US"/>
              </w:rPr>
            </w:pPr>
            <w:r w:rsidRPr="007958C9">
              <w:rPr>
                <w:rFonts w:ascii="Times New Roman" w:hAnsi="Times New Roman" w:cs="Times New Roman"/>
                <w:b w:val="0"/>
                <w:lang w:val="en-US"/>
              </w:rPr>
              <w:t>C : Control pilot line (charging station side)</w:t>
            </w:r>
          </w:p>
        </w:tc>
      </w:tr>
    </w:tbl>
    <w:p w:rsidR="00822593" w:rsidRPr="007958C9" w:rsidRDefault="00822593" w:rsidP="00822593">
      <w:pPr>
        <w:pStyle w:val="FIGURE-title"/>
        <w:rPr>
          <w:rFonts w:ascii="Times New Roman" w:hAnsi="Times New Roman" w:cs="Times New Roman"/>
          <w:spacing w:val="0"/>
          <w:sz w:val="22"/>
          <w:lang w:val="en-US" w:eastAsia="de-DE"/>
        </w:rPr>
      </w:pPr>
      <w:r w:rsidRPr="007958C9">
        <w:rPr>
          <w:rFonts w:ascii="Times New Roman" w:hAnsi="Times New Roman" w:cs="Times New Roman"/>
          <w:lang w:val="en-US"/>
        </w:rPr>
        <w:t xml:space="preserve">Figure 11 Example of </w:t>
      </w:r>
      <w:r w:rsidRPr="007958C9">
        <w:rPr>
          <w:rFonts w:ascii="Times New Roman" w:hAnsi="Times New Roman" w:cs="Times New Roman"/>
        </w:rPr>
        <w:t>AAN</w:t>
      </w:r>
      <w:r w:rsidRPr="007958C9">
        <w:rPr>
          <w:rFonts w:ascii="Times New Roman" w:hAnsi="Times New Roman" w:cs="Times New Roman"/>
          <w:sz w:val="22"/>
          <w:szCs w:val="22"/>
          <w:lang w:val="en-US"/>
        </w:rPr>
        <w:t xml:space="preserve"> </w:t>
      </w:r>
      <w:r w:rsidRPr="007958C9">
        <w:rPr>
          <w:rFonts w:ascii="Times New Roman" w:hAnsi="Times New Roman" w:cs="Times New Roman"/>
          <w:lang w:val="en-US"/>
        </w:rPr>
        <w:t>circuit for pilot line</w:t>
      </w:r>
      <w:r w:rsidR="00D54354" w:rsidRPr="00916340">
        <w:rPr>
          <w:rFonts w:ascii="Times New Roman" w:hAnsi="Times New Roman"/>
        </w:rPr>
        <w:t>"</w:t>
      </w:r>
    </w:p>
    <w:p w:rsidR="00822593" w:rsidRPr="007958C9" w:rsidRDefault="00822593" w:rsidP="00822593">
      <w:pPr>
        <w:rPr>
          <w:b/>
          <w:sz w:val="24"/>
          <w:szCs w:val="24"/>
          <w:lang w:val="en-US"/>
        </w:rPr>
      </w:pPr>
    </w:p>
    <w:p w:rsidR="00456285" w:rsidRPr="007958C9" w:rsidRDefault="00456285" w:rsidP="00456285">
      <w:pPr>
        <w:spacing w:after="120"/>
        <w:ind w:left="1134"/>
        <w:rPr>
          <w:bCs/>
          <w:i/>
          <w:iCs/>
          <w:color w:val="000000"/>
          <w:lang w:val="en-US"/>
        </w:rPr>
      </w:pPr>
    </w:p>
    <w:p w:rsidR="00616646" w:rsidRPr="007958C9" w:rsidRDefault="00616646">
      <w:pPr>
        <w:suppressAutoHyphens w:val="0"/>
        <w:spacing w:line="240" w:lineRule="auto"/>
        <w:rPr>
          <w:bCs/>
          <w:i/>
          <w:iCs/>
          <w:color w:val="000000"/>
          <w:lang w:val="en-GB"/>
        </w:rPr>
      </w:pPr>
      <w:r w:rsidRPr="007958C9">
        <w:rPr>
          <w:bCs/>
          <w:i/>
          <w:iCs/>
          <w:color w:val="000000"/>
          <w:lang w:val="en-GB"/>
        </w:rPr>
        <w:br w:type="page"/>
      </w:r>
    </w:p>
    <w:p w:rsidR="00456285" w:rsidRPr="007958C9" w:rsidRDefault="00456285" w:rsidP="00C475B8">
      <w:pPr>
        <w:spacing w:after="120"/>
        <w:ind w:left="1134"/>
        <w:rPr>
          <w:lang w:val="en-GB"/>
        </w:rPr>
      </w:pPr>
      <w:r w:rsidRPr="007958C9">
        <w:rPr>
          <w:bCs/>
          <w:i/>
          <w:iCs/>
          <w:color w:val="000000"/>
          <w:lang w:val="en-GB"/>
        </w:rPr>
        <w:t xml:space="preserve">Annex 2A, second paragraph, </w:t>
      </w:r>
      <w:r w:rsidRPr="007958C9">
        <w:rPr>
          <w:lang w:val="en-GB"/>
        </w:rPr>
        <w:t>amend to read:</w:t>
      </w:r>
    </w:p>
    <w:p w:rsidR="00456285" w:rsidRPr="007958C9" w:rsidRDefault="00D54354" w:rsidP="00C475B8">
      <w:pPr>
        <w:pStyle w:val="SingleTxtG"/>
        <w:spacing w:before="0"/>
        <w:rPr>
          <w:rFonts w:ascii="Times New Roman" w:hAnsi="Times New Roman"/>
          <w:strike/>
        </w:rPr>
      </w:pPr>
      <w:r w:rsidRPr="00916340">
        <w:rPr>
          <w:rFonts w:ascii="Times New Roman" w:hAnsi="Times New Roman"/>
        </w:rPr>
        <w:t>"</w:t>
      </w:r>
      <w:r w:rsidR="00456285" w:rsidRPr="007958C9">
        <w:rPr>
          <w:rFonts w:ascii="Times New Roman" w:hAnsi="Times New Roman"/>
          <w:strike/>
        </w:rPr>
        <w:t>Any drawings shall be supplied in appropriate scale and in sufficient detail on size A4 or in a folder of A4 format.</w:t>
      </w:r>
    </w:p>
    <w:p w:rsidR="00456285" w:rsidRPr="007958C9" w:rsidRDefault="00456285" w:rsidP="00C475B8">
      <w:pPr>
        <w:pStyle w:val="SingleTxtG"/>
        <w:spacing w:before="0"/>
        <w:rPr>
          <w:rFonts w:ascii="Times New Roman" w:hAnsi="Times New Roman"/>
        </w:rPr>
      </w:pPr>
      <w:r w:rsidRPr="007958C9">
        <w:rPr>
          <w:rFonts w:ascii="Times New Roman" w:hAnsi="Times New Roman"/>
          <w:b/>
        </w:rPr>
        <w:t>Any drawings shall be supplied in appropriate scale and in sufficient detail. If submission is paper based, documents shall be on size A4 or in a folder of A4 format. Electronic submissions may be of any standard size</w:t>
      </w:r>
      <w:r w:rsidRPr="007958C9">
        <w:rPr>
          <w:rFonts w:ascii="Times New Roman" w:hAnsi="Times New Roman"/>
        </w:rPr>
        <w:t>.</w:t>
      </w:r>
      <w:r w:rsidR="00D54354" w:rsidRPr="00916340">
        <w:rPr>
          <w:rFonts w:ascii="Times New Roman" w:hAnsi="Times New Roman"/>
        </w:rPr>
        <w:t>"</w:t>
      </w:r>
    </w:p>
    <w:p w:rsidR="00456285" w:rsidRPr="007958C9" w:rsidRDefault="00456285" w:rsidP="00C475B8">
      <w:pPr>
        <w:spacing w:after="120"/>
        <w:ind w:left="1134"/>
        <w:rPr>
          <w:lang w:val="en-GB"/>
        </w:rPr>
      </w:pPr>
      <w:r w:rsidRPr="007958C9">
        <w:rPr>
          <w:bCs/>
          <w:i/>
          <w:iCs/>
          <w:color w:val="000000"/>
          <w:lang w:val="en-GB"/>
        </w:rPr>
        <w:t xml:space="preserve">Annex 2A, bullets 71. and 72., </w:t>
      </w:r>
      <w:r w:rsidRPr="007958C9">
        <w:rPr>
          <w:lang w:val="en-GB"/>
        </w:rPr>
        <w:t>amend to read:</w:t>
      </w:r>
    </w:p>
    <w:p w:rsidR="00456285" w:rsidRPr="007958C9" w:rsidRDefault="00D54354" w:rsidP="00C475B8">
      <w:pPr>
        <w:tabs>
          <w:tab w:val="left" w:pos="1701"/>
          <w:tab w:val="left" w:pos="5670"/>
          <w:tab w:val="left" w:leader="dot" w:pos="8441"/>
          <w:tab w:val="left" w:leader="dot" w:pos="8505"/>
        </w:tabs>
        <w:spacing w:after="120"/>
        <w:ind w:left="2127" w:right="1133" w:hanging="993"/>
        <w:jc w:val="both"/>
        <w:rPr>
          <w:lang w:val="en-US"/>
        </w:rPr>
      </w:pPr>
      <w:r w:rsidRPr="00D54354">
        <w:rPr>
          <w:lang w:val="en-GB"/>
        </w:rPr>
        <w:t>"</w:t>
      </w:r>
      <w:r w:rsidR="00456285" w:rsidRPr="007958C9">
        <w:rPr>
          <w:lang w:val="en-US"/>
        </w:rPr>
        <w:t>71.</w:t>
      </w:r>
      <w:r w:rsidR="00456285" w:rsidRPr="007958C9">
        <w:rPr>
          <w:lang w:val="en-US"/>
        </w:rPr>
        <w:tab/>
        <w:t xml:space="preserve">Charging </w:t>
      </w:r>
      <w:r w:rsidR="00456285" w:rsidRPr="007958C9">
        <w:rPr>
          <w:strike/>
          <w:lang w:val="en-US"/>
        </w:rPr>
        <w:t>cable</w:t>
      </w:r>
      <w:r w:rsidR="00456285" w:rsidRPr="007958C9">
        <w:rPr>
          <w:lang w:val="en-US"/>
        </w:rPr>
        <w:t xml:space="preserve"> </w:t>
      </w:r>
      <w:r w:rsidR="00456285" w:rsidRPr="007958C9">
        <w:rPr>
          <w:b/>
          <w:lang w:val="en-US"/>
        </w:rPr>
        <w:t>harness</w:t>
      </w:r>
      <w:r w:rsidR="00456285" w:rsidRPr="007958C9">
        <w:rPr>
          <w:lang w:val="en-US"/>
        </w:rPr>
        <w:t xml:space="preserve"> delivered with the vehicle: yes/no</w:t>
      </w:r>
      <w:r w:rsidR="00456285" w:rsidRPr="007958C9">
        <w:rPr>
          <w:vertAlign w:val="superscript"/>
          <w:lang w:val="en-US"/>
        </w:rPr>
        <w:t>1</w:t>
      </w:r>
    </w:p>
    <w:p w:rsidR="00456285" w:rsidRPr="00D54354" w:rsidRDefault="00456285" w:rsidP="00C475B8">
      <w:pPr>
        <w:tabs>
          <w:tab w:val="left" w:pos="1701"/>
          <w:tab w:val="left" w:pos="5670"/>
          <w:tab w:val="left" w:leader="dot" w:pos="8441"/>
          <w:tab w:val="left" w:leader="dot" w:pos="8505"/>
        </w:tabs>
        <w:spacing w:after="120"/>
        <w:ind w:left="2127" w:right="1133" w:hanging="993"/>
        <w:jc w:val="both"/>
        <w:rPr>
          <w:lang w:val="en-GB"/>
        </w:rPr>
      </w:pPr>
      <w:r w:rsidRPr="007958C9">
        <w:rPr>
          <w:lang w:val="en-US"/>
        </w:rPr>
        <w:t>72.</w:t>
      </w:r>
      <w:r w:rsidRPr="007958C9">
        <w:rPr>
          <w:lang w:val="en-US"/>
        </w:rPr>
        <w:tab/>
        <w:t xml:space="preserve">If charging </w:t>
      </w:r>
      <w:r w:rsidRPr="007958C9">
        <w:rPr>
          <w:strike/>
          <w:lang w:val="en-US"/>
        </w:rPr>
        <w:t>cable</w:t>
      </w:r>
      <w:r w:rsidRPr="007958C9">
        <w:rPr>
          <w:lang w:val="en-US"/>
        </w:rPr>
        <w:t xml:space="preserve"> </w:t>
      </w:r>
      <w:r w:rsidRPr="007958C9">
        <w:rPr>
          <w:b/>
          <w:lang w:val="en-US"/>
        </w:rPr>
        <w:t>harness</w:t>
      </w:r>
      <w:r w:rsidRPr="007958C9">
        <w:rPr>
          <w:lang w:val="en-US"/>
        </w:rPr>
        <w:t xml:space="preserve"> delivered with the vehicle:</w:t>
      </w:r>
      <w:r w:rsidR="00D54354" w:rsidRPr="00D54354">
        <w:rPr>
          <w:lang w:val="en-GB"/>
        </w:rPr>
        <w:t xml:space="preserve"> "</w:t>
      </w:r>
    </w:p>
    <w:p w:rsidR="0068248B" w:rsidRPr="007958C9" w:rsidRDefault="0068248B" w:rsidP="00C475B8">
      <w:pPr>
        <w:spacing w:after="120"/>
        <w:ind w:left="1134"/>
        <w:rPr>
          <w:lang w:val="en-GB"/>
        </w:rPr>
      </w:pPr>
      <w:r w:rsidRPr="007958C9">
        <w:rPr>
          <w:bCs/>
          <w:i/>
          <w:iCs/>
          <w:color w:val="000000"/>
          <w:lang w:val="en-GB"/>
        </w:rPr>
        <w:t xml:space="preserve">Annex 2B, first paragraph, </w:t>
      </w:r>
      <w:r w:rsidRPr="007958C9">
        <w:rPr>
          <w:lang w:val="en-GB"/>
        </w:rPr>
        <w:t>amend to read:</w:t>
      </w:r>
    </w:p>
    <w:p w:rsidR="0068248B" w:rsidRPr="007958C9" w:rsidRDefault="00D54354" w:rsidP="00C475B8">
      <w:pPr>
        <w:tabs>
          <w:tab w:val="left" w:pos="1700"/>
          <w:tab w:val="left" w:leader="dot" w:pos="8505"/>
        </w:tabs>
        <w:spacing w:after="120"/>
        <w:ind w:left="1134" w:right="1133"/>
        <w:jc w:val="both"/>
        <w:rPr>
          <w:lang w:val="en-US"/>
        </w:rPr>
      </w:pPr>
      <w:r w:rsidRPr="00D54354">
        <w:rPr>
          <w:lang w:val="en-GB"/>
        </w:rPr>
        <w:t>"</w:t>
      </w:r>
      <w:r w:rsidR="0068248B" w:rsidRPr="007958C9">
        <w:rPr>
          <w:lang w:val="en-US"/>
        </w:rPr>
        <w:t xml:space="preserve">The following information, if applicable, shall be supplied in triplicate and </w:t>
      </w:r>
      <w:r w:rsidR="0068248B" w:rsidRPr="007958C9">
        <w:rPr>
          <w:spacing w:val="-4"/>
          <w:lang w:val="en-US"/>
        </w:rPr>
        <w:t>shall</w:t>
      </w:r>
      <w:r w:rsidR="0068248B" w:rsidRPr="007958C9">
        <w:rPr>
          <w:lang w:val="en-US"/>
        </w:rPr>
        <w:t xml:space="preserve"> include a list of contents. </w:t>
      </w:r>
      <w:r w:rsidR="0068248B" w:rsidRPr="007958C9">
        <w:rPr>
          <w:strike/>
          <w:lang w:val="en-US"/>
        </w:rPr>
        <w:t>Any drawings shall be supplied in appropriate scale and in sufficient detail on size A4 or on a folder of A4 format</w:t>
      </w:r>
      <w:r w:rsidR="0068248B" w:rsidRPr="007958C9">
        <w:rPr>
          <w:lang w:val="en-US"/>
        </w:rPr>
        <w:t xml:space="preserve">. </w:t>
      </w:r>
      <w:r w:rsidR="0068248B" w:rsidRPr="007958C9">
        <w:rPr>
          <w:b/>
          <w:lang w:val="en-US"/>
        </w:rPr>
        <w:t>Any drawings shall be supplied in appropriate scale and in sufficient detail. If submission is paper based, documents shall be on size A4 or in a folder of A4 format. Electronic submissions may be of any standard size.</w:t>
      </w:r>
      <w:r w:rsidR="0068248B" w:rsidRPr="007958C9">
        <w:rPr>
          <w:lang w:val="en-US"/>
        </w:rPr>
        <w:t xml:space="preserve"> Photographs, if any, shall show sufficient detail.</w:t>
      </w:r>
      <w:r w:rsidRPr="00E15B1D">
        <w:rPr>
          <w:lang w:val="en-US"/>
        </w:rPr>
        <w:t>"</w:t>
      </w:r>
    </w:p>
    <w:p w:rsidR="00223E6A" w:rsidRPr="007958C9" w:rsidRDefault="00223E6A" w:rsidP="00C475B8">
      <w:pPr>
        <w:spacing w:after="120"/>
        <w:ind w:left="1134"/>
        <w:rPr>
          <w:lang w:val="en-GB"/>
        </w:rPr>
      </w:pPr>
      <w:r w:rsidRPr="007958C9">
        <w:rPr>
          <w:bCs/>
          <w:i/>
          <w:iCs/>
          <w:color w:val="000000"/>
          <w:lang w:val="en-GB"/>
        </w:rPr>
        <w:t xml:space="preserve">Annex 4, paragraph 2.1.1., </w:t>
      </w:r>
      <w:r w:rsidRPr="007958C9">
        <w:rPr>
          <w:lang w:val="en-GB"/>
        </w:rPr>
        <w:t>amend to read:</w:t>
      </w:r>
    </w:p>
    <w:p w:rsidR="00223E6A" w:rsidRPr="007958C9" w:rsidRDefault="00D54354" w:rsidP="00C475B8">
      <w:pPr>
        <w:spacing w:after="120"/>
        <w:ind w:left="2268" w:right="1134" w:hanging="1134"/>
        <w:jc w:val="both"/>
        <w:rPr>
          <w:lang w:val="en-US"/>
        </w:rPr>
      </w:pPr>
      <w:r w:rsidRPr="00E15B1D">
        <w:rPr>
          <w:lang w:val="en-US"/>
        </w:rPr>
        <w:t>"</w:t>
      </w:r>
      <w:r w:rsidR="00223E6A" w:rsidRPr="007958C9">
        <w:rPr>
          <w:lang w:val="en-US"/>
        </w:rPr>
        <w:t>2.1.1.</w:t>
      </w:r>
      <w:r w:rsidR="00223E6A" w:rsidRPr="007958C9">
        <w:rPr>
          <w:lang w:val="en-US"/>
        </w:rPr>
        <w:tab/>
      </w:r>
      <w:r w:rsidR="00223E6A" w:rsidRPr="007958C9">
        <w:rPr>
          <w:lang w:val="en-US"/>
        </w:rPr>
        <w:tab/>
      </w:r>
      <w:r w:rsidR="00223E6A" w:rsidRPr="007958C9">
        <w:rPr>
          <w:bCs/>
          <w:lang w:val="en-US"/>
        </w:rPr>
        <w:t>Engine</w:t>
      </w:r>
    </w:p>
    <w:p w:rsidR="00223E6A" w:rsidRPr="007958C9" w:rsidRDefault="00223E6A" w:rsidP="00C475B8">
      <w:pPr>
        <w:spacing w:after="120"/>
        <w:ind w:left="2268" w:right="1134"/>
        <w:jc w:val="both"/>
        <w:rPr>
          <w:lang w:val="en-US"/>
        </w:rPr>
      </w:pPr>
      <w:r w:rsidRPr="007958C9">
        <w:rPr>
          <w:bCs/>
          <w:lang w:val="en-US"/>
        </w:rPr>
        <w:t>The engine shall be in operation according to CISPR 12</w:t>
      </w:r>
      <w:r w:rsidRPr="007958C9">
        <w:rPr>
          <w:lang w:val="en-US"/>
        </w:rPr>
        <w:t xml:space="preserve">. </w:t>
      </w:r>
    </w:p>
    <w:p w:rsidR="00223E6A" w:rsidRPr="007958C9" w:rsidRDefault="00223E6A" w:rsidP="00C475B8">
      <w:pPr>
        <w:spacing w:after="120"/>
        <w:ind w:left="2268" w:right="1134"/>
        <w:jc w:val="both"/>
        <w:rPr>
          <w:b/>
          <w:bCs/>
          <w:lang w:val="en-US"/>
        </w:rPr>
      </w:pPr>
      <w:r w:rsidRPr="007958C9">
        <w:rPr>
          <w:b/>
          <w:lang w:val="en-US"/>
        </w:rPr>
        <w:t xml:space="preserve">For </w:t>
      </w:r>
      <w:bookmarkStart w:id="57" w:name="_Ref490152012"/>
      <w:r w:rsidRPr="007958C9">
        <w:rPr>
          <w:b/>
          <w:bCs/>
          <w:lang w:val="en-US"/>
        </w:rPr>
        <w:t>vehicle with an electric propulsion motor</w:t>
      </w:r>
      <w:bookmarkEnd w:id="57"/>
      <w:r w:rsidRPr="007958C9">
        <w:rPr>
          <w:b/>
          <w:bCs/>
          <w:lang w:val="en-US"/>
        </w:rPr>
        <w:t xml:space="preserve"> or </w:t>
      </w:r>
      <w:r w:rsidRPr="007958C9">
        <w:rPr>
          <w:b/>
          <w:lang w:val="en-US"/>
        </w:rPr>
        <w:t>hybrid propulsion system</w:t>
      </w:r>
      <w:r w:rsidRPr="007958C9">
        <w:rPr>
          <w:b/>
          <w:bCs/>
          <w:lang w:val="en-US"/>
        </w:rPr>
        <w:t>, if this is not appropriate (e.g. in case of busses, trucks, two- and three</w:t>
      </w:r>
      <w:r w:rsidR="005B6A41">
        <w:rPr>
          <w:b/>
          <w:bCs/>
          <w:lang w:val="en-US"/>
        </w:rPr>
        <w:t xml:space="preserve"> </w:t>
      </w:r>
      <w:r w:rsidRPr="007958C9">
        <w:rPr>
          <w:b/>
          <w:bCs/>
          <w:lang w:val="en-US"/>
        </w:rPr>
        <w:t>wheel vehicles), transmission shafts, belts or chains may be disconnected to achieve the same operation condition for the propulsion.</w:t>
      </w:r>
      <w:r w:rsidR="00D54354" w:rsidRPr="00D54354">
        <w:rPr>
          <w:lang w:val="en-GB"/>
        </w:rPr>
        <w:t>"</w:t>
      </w:r>
    </w:p>
    <w:p w:rsidR="00792793" w:rsidRPr="007958C9" w:rsidRDefault="00792793" w:rsidP="00C475B8">
      <w:pPr>
        <w:spacing w:after="120"/>
        <w:ind w:left="1134"/>
        <w:rPr>
          <w:lang w:val="en-GB"/>
        </w:rPr>
      </w:pPr>
      <w:r w:rsidRPr="007958C9">
        <w:rPr>
          <w:bCs/>
          <w:i/>
          <w:iCs/>
          <w:color w:val="000000"/>
          <w:lang w:val="en-GB"/>
        </w:rPr>
        <w:t xml:space="preserve">Annex 4, </w:t>
      </w:r>
      <w:r w:rsidR="00604C04" w:rsidRPr="007958C9">
        <w:rPr>
          <w:bCs/>
          <w:i/>
          <w:iCs/>
          <w:color w:val="000000"/>
          <w:lang w:val="en-GB"/>
        </w:rPr>
        <w:t>p</w:t>
      </w:r>
      <w:r w:rsidRPr="007958C9">
        <w:rPr>
          <w:bCs/>
          <w:i/>
          <w:iCs/>
          <w:color w:val="000000"/>
          <w:lang w:val="en-GB"/>
        </w:rPr>
        <w:t xml:space="preserve">aragraph 2.2., </w:t>
      </w:r>
      <w:r w:rsidRPr="007958C9">
        <w:rPr>
          <w:lang w:val="en-GB"/>
        </w:rPr>
        <w:t>amend to read:</w:t>
      </w:r>
    </w:p>
    <w:p w:rsidR="00792793" w:rsidRPr="007958C9" w:rsidRDefault="00D54354" w:rsidP="00C475B8">
      <w:pPr>
        <w:spacing w:after="120"/>
        <w:ind w:left="2268" w:right="1134" w:hanging="1134"/>
        <w:jc w:val="both"/>
        <w:rPr>
          <w:bCs/>
          <w:lang w:val="en-US"/>
        </w:rPr>
      </w:pPr>
      <w:r w:rsidRPr="00E15B1D">
        <w:rPr>
          <w:lang w:val="en-US"/>
        </w:rPr>
        <w:t>"</w:t>
      </w:r>
      <w:r w:rsidR="00792793" w:rsidRPr="007958C9">
        <w:rPr>
          <w:bCs/>
          <w:lang w:val="en-US"/>
        </w:rPr>
        <w:t>2.2.</w:t>
      </w:r>
      <w:r w:rsidR="00792793" w:rsidRPr="007958C9">
        <w:rPr>
          <w:bCs/>
          <w:lang w:val="en-US"/>
        </w:rPr>
        <w:tab/>
      </w:r>
      <w:r w:rsidR="00792793" w:rsidRPr="007958C9">
        <w:rPr>
          <w:bCs/>
          <w:lang w:val="en-US"/>
        </w:rPr>
        <w:tab/>
        <w:t xml:space="preserve">Vehicle in configuration "REESS charging mode </w:t>
      </w:r>
      <w:r w:rsidR="00792793" w:rsidRPr="007958C9">
        <w:rPr>
          <w:lang w:val="en-US"/>
        </w:rPr>
        <w:t>coupled to the power grid"</w:t>
      </w:r>
      <w:r w:rsidR="00792793" w:rsidRPr="007958C9">
        <w:rPr>
          <w:bCs/>
          <w:lang w:val="en-US"/>
        </w:rPr>
        <w:t>.</w:t>
      </w:r>
    </w:p>
    <w:p w:rsidR="00792793" w:rsidRPr="007958C9" w:rsidRDefault="00792793" w:rsidP="00C475B8">
      <w:pPr>
        <w:spacing w:after="120"/>
        <w:ind w:left="2268" w:right="1134"/>
        <w:jc w:val="both"/>
        <w:rPr>
          <w:lang w:val="en-US"/>
        </w:rPr>
      </w:pPr>
      <w:r w:rsidRPr="007958C9">
        <w:rPr>
          <w:lang w:val="en-US"/>
        </w:rPr>
        <w:t>The state of charge (SOC) of the traction battery shall be kept between 20 per cent and 80 per cent of the maximum SOC during the whole frequency range measurement (this may lead to split</w:t>
      </w:r>
      <w:r w:rsidRPr="007958C9">
        <w:rPr>
          <w:b/>
          <w:color w:val="000000"/>
          <w:lang w:val="en-US"/>
        </w:rPr>
        <w:t>ting</w:t>
      </w:r>
      <w:r w:rsidRPr="007958C9">
        <w:rPr>
          <w:lang w:val="en-US"/>
        </w:rPr>
        <w:t xml:space="preserve"> the measurement into different sub-bands with the need to discharge the vehicle's traction battery before starting the next sub-bands). </w:t>
      </w:r>
      <w:r w:rsidRPr="007958C9">
        <w:rPr>
          <w:strike/>
          <w:lang w:val="en-US"/>
        </w:rPr>
        <w:t>If the current consumption can be adjusted, then the current shall be set to at least 80 per cent of its nominal value.</w:t>
      </w:r>
      <w:r w:rsidRPr="007958C9">
        <w:rPr>
          <w:lang w:val="en-US"/>
        </w:rPr>
        <w:t xml:space="preserve"> </w:t>
      </w:r>
    </w:p>
    <w:p w:rsidR="005853F0" w:rsidRPr="007958C9" w:rsidRDefault="005853F0" w:rsidP="00C475B8">
      <w:pPr>
        <w:spacing w:after="120"/>
        <w:ind w:left="2268" w:right="1134"/>
        <w:jc w:val="both"/>
        <w:rPr>
          <w:b/>
          <w:lang w:val="en-US"/>
        </w:rPr>
      </w:pPr>
      <w:r w:rsidRPr="007958C9">
        <w:rPr>
          <w:b/>
          <w:lang w:val="en-US"/>
        </w:rPr>
        <w:t>If the current consumption can be adjusted, then the current shall be set to at least 80 per cent of its nominal value for AC charging.</w:t>
      </w:r>
    </w:p>
    <w:p w:rsidR="005853F0" w:rsidRPr="007958C9" w:rsidRDefault="005853F0" w:rsidP="00C475B8">
      <w:pPr>
        <w:spacing w:after="120"/>
        <w:ind w:left="2268" w:right="1134"/>
        <w:jc w:val="both"/>
        <w:rPr>
          <w:b/>
          <w:lang w:val="en-US"/>
        </w:rPr>
      </w:pPr>
      <w:r w:rsidRPr="007958C9">
        <w:rPr>
          <w:b/>
          <w:lang w:val="en-US"/>
        </w:rPr>
        <w:t>If the current consumption can be adjusted, then the current shall be set to at least 80 per cent of its nominal value for DC charging unless another value is  agreed with the type approval authorities.</w:t>
      </w:r>
    </w:p>
    <w:p w:rsidR="00792793" w:rsidRPr="007958C9" w:rsidRDefault="00792793" w:rsidP="00C475B8">
      <w:pPr>
        <w:spacing w:after="120"/>
        <w:ind w:left="2268" w:right="1134"/>
        <w:jc w:val="both"/>
        <w:rPr>
          <w:b/>
          <w:lang w:val="en-US"/>
        </w:rPr>
      </w:pPr>
      <w:r w:rsidRPr="007958C9">
        <w:rPr>
          <w:b/>
          <w:lang w:val="en-US"/>
        </w:rPr>
        <w:t>In case of multiple batteries, the average state of charge must be considered.</w:t>
      </w:r>
    </w:p>
    <w:p w:rsidR="00792793" w:rsidRPr="007958C9" w:rsidRDefault="00792793" w:rsidP="00C475B8">
      <w:pPr>
        <w:spacing w:after="120"/>
        <w:ind w:left="2268" w:right="1134"/>
        <w:jc w:val="both"/>
        <w:rPr>
          <w:b/>
          <w:color w:val="000000"/>
          <w:lang w:val="en-US"/>
        </w:rPr>
      </w:pPr>
      <w:r w:rsidRPr="007958C9">
        <w:rPr>
          <w:b/>
          <w:color w:val="000000"/>
          <w:lang w:val="en-US"/>
        </w:rPr>
        <w:t xml:space="preserve">The vehicle shall be immobilized, the engine(s) (ICE and/or electrical engine) shall be </w:t>
      </w:r>
      <w:r w:rsidR="00C30C6D" w:rsidRPr="007958C9">
        <w:rPr>
          <w:b/>
          <w:color w:val="000000"/>
          <w:lang w:val="en-US"/>
        </w:rPr>
        <w:t xml:space="preserve">OFF </w:t>
      </w:r>
      <w:r w:rsidRPr="007958C9">
        <w:rPr>
          <w:b/>
          <w:color w:val="000000"/>
          <w:lang w:val="en-US"/>
        </w:rPr>
        <w:t xml:space="preserve">and in charging mode. All other equipment which can be switched </w:t>
      </w:r>
      <w:r w:rsidR="00C30C6D" w:rsidRPr="007958C9">
        <w:rPr>
          <w:b/>
          <w:color w:val="000000"/>
          <w:lang w:val="en-US"/>
        </w:rPr>
        <w:t>ON</w:t>
      </w:r>
      <w:r w:rsidRPr="007958C9">
        <w:rPr>
          <w:b/>
          <w:color w:val="000000"/>
          <w:lang w:val="en-US"/>
        </w:rPr>
        <w:t xml:space="preserve"> by the driver or passengers shall be </w:t>
      </w:r>
      <w:r w:rsidR="00C30C6D" w:rsidRPr="007958C9">
        <w:rPr>
          <w:b/>
          <w:color w:val="000000"/>
          <w:lang w:val="en-US"/>
        </w:rPr>
        <w:t>OFF</w:t>
      </w:r>
      <w:r w:rsidRPr="007958C9">
        <w:rPr>
          <w:b/>
          <w:color w:val="000000"/>
          <w:lang w:val="en-US"/>
        </w:rPr>
        <w:t>.</w:t>
      </w:r>
    </w:p>
    <w:p w:rsidR="007F638B" w:rsidRPr="007958C9" w:rsidRDefault="00792793" w:rsidP="00C475B8">
      <w:pPr>
        <w:spacing w:after="120"/>
        <w:ind w:left="2268" w:right="1134"/>
        <w:jc w:val="both"/>
        <w:rPr>
          <w:bCs/>
          <w:spacing w:val="2"/>
          <w:lang w:val="en-US"/>
        </w:rPr>
      </w:pPr>
      <w:r w:rsidRPr="007958C9">
        <w:rPr>
          <w:bCs/>
          <w:spacing w:val="2"/>
          <w:lang w:val="en-US"/>
        </w:rPr>
        <w:t xml:space="preserve">The test set-up for the connection of the vehicle in configuration "REESS charging mode </w:t>
      </w:r>
      <w:r w:rsidRPr="007958C9">
        <w:rPr>
          <w:spacing w:val="2"/>
          <w:lang w:val="en-US"/>
        </w:rPr>
        <w:t xml:space="preserve">coupled to the power grid" </w:t>
      </w:r>
      <w:r w:rsidRPr="007958C9">
        <w:rPr>
          <w:bCs/>
          <w:spacing w:val="2"/>
          <w:lang w:val="en-US"/>
        </w:rPr>
        <w:t>is shown in Figures 3</w:t>
      </w:r>
      <w:r w:rsidRPr="007958C9">
        <w:rPr>
          <w:spacing w:val="2"/>
          <w:lang w:val="en-US"/>
        </w:rPr>
        <w:t xml:space="preserve">a to 3h (depending of AC or DC power charging mode, location of charging plug and charging with or without communication) </w:t>
      </w:r>
      <w:r w:rsidRPr="007958C9">
        <w:rPr>
          <w:bCs/>
          <w:spacing w:val="2"/>
          <w:lang w:val="en-US"/>
        </w:rPr>
        <w:t>of Appendix 1 to this annex.</w:t>
      </w:r>
      <w:r w:rsidR="00D54354" w:rsidRPr="00D54354">
        <w:rPr>
          <w:lang w:val="en-GB"/>
        </w:rPr>
        <w:t>"</w:t>
      </w:r>
    </w:p>
    <w:p w:rsidR="007F638B" w:rsidRPr="007958C9" w:rsidRDefault="00604C04" w:rsidP="00C475B8">
      <w:pPr>
        <w:spacing w:after="120"/>
        <w:ind w:left="1134"/>
        <w:rPr>
          <w:lang w:val="en-GB"/>
        </w:rPr>
      </w:pPr>
      <w:r w:rsidRPr="007958C9">
        <w:rPr>
          <w:bCs/>
          <w:i/>
          <w:iCs/>
          <w:color w:val="000000"/>
          <w:lang w:val="en-GB"/>
        </w:rPr>
        <w:t>Annex 4, p</w:t>
      </w:r>
      <w:r w:rsidR="007F638B" w:rsidRPr="007958C9">
        <w:rPr>
          <w:bCs/>
          <w:i/>
          <w:iCs/>
          <w:color w:val="000000"/>
          <w:lang w:val="en-GB"/>
        </w:rPr>
        <w:t>aragraph 2.3.</w:t>
      </w:r>
      <w:r w:rsidR="00047C88" w:rsidRPr="007958C9">
        <w:rPr>
          <w:bCs/>
          <w:i/>
          <w:iCs/>
          <w:color w:val="000000"/>
          <w:lang w:val="en-GB"/>
        </w:rPr>
        <w:t xml:space="preserve"> to 2.6.</w:t>
      </w:r>
      <w:r w:rsidR="007F638B" w:rsidRPr="007958C9">
        <w:rPr>
          <w:bCs/>
          <w:i/>
          <w:iCs/>
          <w:color w:val="000000"/>
          <w:lang w:val="en-GB"/>
        </w:rPr>
        <w:t xml:space="preserve">, </w:t>
      </w:r>
      <w:r w:rsidR="00047C88" w:rsidRPr="007958C9">
        <w:rPr>
          <w:lang w:val="en-GB"/>
        </w:rPr>
        <w:t xml:space="preserve">renumber 2.3. to 2.4. and </w:t>
      </w:r>
      <w:r w:rsidR="007F638B" w:rsidRPr="007958C9">
        <w:rPr>
          <w:lang w:val="en-GB"/>
        </w:rPr>
        <w:t>amend to read:</w:t>
      </w:r>
    </w:p>
    <w:p w:rsidR="008A2D23" w:rsidRPr="0047343D" w:rsidRDefault="00A37991" w:rsidP="00C475B8">
      <w:pPr>
        <w:spacing w:after="120"/>
        <w:ind w:left="2268" w:right="1134" w:hanging="1134"/>
        <w:jc w:val="both"/>
        <w:rPr>
          <w:strike/>
          <w:lang w:val="en-US"/>
        </w:rPr>
      </w:pPr>
      <w:bookmarkStart w:id="58" w:name="_Hlk520459720"/>
      <w:r w:rsidRPr="00D54354">
        <w:rPr>
          <w:lang w:val="en-GB"/>
        </w:rPr>
        <w:t>"</w:t>
      </w:r>
      <w:bookmarkEnd w:id="58"/>
      <w:r w:rsidR="008A2D23" w:rsidRPr="0047343D">
        <w:rPr>
          <w:strike/>
          <w:lang w:val="en-US"/>
        </w:rPr>
        <w:t>2.3.</w:t>
      </w:r>
      <w:r w:rsidR="008A2D23" w:rsidRPr="0047343D">
        <w:rPr>
          <w:strike/>
          <w:lang w:val="en-US"/>
        </w:rPr>
        <w:tab/>
      </w:r>
      <w:r w:rsidR="008A2D23" w:rsidRPr="0047343D">
        <w:rPr>
          <w:strike/>
          <w:lang w:val="en-US"/>
        </w:rPr>
        <w:tab/>
        <w:t>Charging station / Power mains</w:t>
      </w:r>
    </w:p>
    <w:p w:rsidR="008A2D23" w:rsidRPr="0047343D" w:rsidRDefault="008A2D23" w:rsidP="00C475B8">
      <w:pPr>
        <w:spacing w:after="120"/>
        <w:ind w:left="2268" w:right="1134"/>
        <w:jc w:val="both"/>
        <w:rPr>
          <w:strike/>
          <w:lang w:val="en-US"/>
        </w:rPr>
      </w:pPr>
      <w:r w:rsidRPr="0047343D">
        <w:rPr>
          <w:strike/>
          <w:lang w:val="en-US"/>
        </w:rPr>
        <w:t>The charging station may be placed either in the test location or outside the test location.</w:t>
      </w:r>
    </w:p>
    <w:p w:rsidR="008A2D23" w:rsidRPr="0047343D" w:rsidRDefault="008A2D23" w:rsidP="00C475B8">
      <w:pPr>
        <w:spacing w:after="120"/>
        <w:ind w:left="2268" w:right="1134"/>
        <w:jc w:val="both"/>
        <w:rPr>
          <w:strike/>
          <w:lang w:val="en-US"/>
        </w:rPr>
      </w:pPr>
      <w:r w:rsidRPr="0047343D">
        <w:rPr>
          <w:i/>
          <w:strike/>
          <w:lang w:val="en-US"/>
        </w:rPr>
        <w:t>Note 1</w:t>
      </w:r>
      <w:r w:rsidRPr="0047343D">
        <w:rPr>
          <w:strike/>
          <w:lang w:val="en-US"/>
        </w:rPr>
        <w:t>: If the communication between the vehicle and the charging station could be simulated, the charging station may be replaced by the supply from power mains.</w:t>
      </w:r>
    </w:p>
    <w:p w:rsidR="008A2D23" w:rsidRPr="0047343D" w:rsidRDefault="008A2D23" w:rsidP="00C475B8">
      <w:pPr>
        <w:spacing w:after="120"/>
        <w:ind w:left="2268" w:right="1134"/>
        <w:jc w:val="both"/>
        <w:rPr>
          <w:strike/>
          <w:lang w:val="en-US"/>
        </w:rPr>
      </w:pPr>
      <w:r w:rsidRPr="0047343D">
        <w:rPr>
          <w:strike/>
          <w:lang w:val="en-US"/>
        </w:rPr>
        <w:t>In both case, duplicated power mains and communication lines socket(s) shall be placed in the test location with the following conditions:</w:t>
      </w:r>
    </w:p>
    <w:p w:rsidR="008A2D23" w:rsidRPr="0047343D" w:rsidRDefault="008A2D23" w:rsidP="00C475B8">
      <w:pPr>
        <w:spacing w:after="120"/>
        <w:ind w:left="2835" w:right="1134" w:hanging="567"/>
        <w:jc w:val="both"/>
        <w:rPr>
          <w:strike/>
          <w:lang w:val="en-US"/>
        </w:rPr>
      </w:pPr>
      <w:r w:rsidRPr="0047343D">
        <w:rPr>
          <w:strike/>
          <w:lang w:val="en-US"/>
        </w:rPr>
        <w:t>(a)</w:t>
      </w:r>
      <w:r w:rsidRPr="0047343D">
        <w:rPr>
          <w:strike/>
          <w:lang w:val="en-US"/>
        </w:rPr>
        <w:tab/>
        <w:t>It shall be placed on the ground plane.</w:t>
      </w:r>
    </w:p>
    <w:p w:rsidR="008A2D23" w:rsidRPr="0047343D" w:rsidRDefault="008A2D23" w:rsidP="00C475B8">
      <w:pPr>
        <w:spacing w:after="120"/>
        <w:ind w:left="2835" w:right="1134" w:hanging="567"/>
        <w:jc w:val="both"/>
        <w:rPr>
          <w:strike/>
          <w:spacing w:val="6"/>
          <w:lang w:val="en-US"/>
        </w:rPr>
      </w:pPr>
      <w:r w:rsidRPr="0047343D">
        <w:rPr>
          <w:strike/>
          <w:spacing w:val="6"/>
          <w:lang w:val="en-US"/>
        </w:rPr>
        <w:t xml:space="preserve">(b) </w:t>
      </w:r>
      <w:r w:rsidRPr="0047343D">
        <w:rPr>
          <w:strike/>
          <w:spacing w:val="6"/>
          <w:lang w:val="en-US"/>
        </w:rPr>
        <w:tab/>
      </w:r>
      <w:r w:rsidRPr="0047343D">
        <w:rPr>
          <w:strike/>
          <w:spacing w:val="6"/>
          <w:lang w:val="en-US"/>
        </w:rPr>
        <w:tab/>
        <w:t>The length of the harness between the power mains/communication lines socket and the AN(s)/IS(s) shall be kept as short as possible.</w:t>
      </w:r>
    </w:p>
    <w:p w:rsidR="008A2D23" w:rsidRPr="0047343D" w:rsidRDefault="008A2D23" w:rsidP="00C475B8">
      <w:pPr>
        <w:spacing w:after="120"/>
        <w:ind w:left="2835" w:right="1134" w:hanging="567"/>
        <w:jc w:val="both"/>
        <w:rPr>
          <w:strike/>
          <w:lang w:val="en-US"/>
        </w:rPr>
      </w:pPr>
      <w:r w:rsidRPr="0047343D">
        <w:rPr>
          <w:strike/>
          <w:lang w:val="en-US"/>
        </w:rPr>
        <w:t>(c)</w:t>
      </w:r>
      <w:r w:rsidRPr="0047343D">
        <w:rPr>
          <w:strike/>
          <w:lang w:val="en-US"/>
        </w:rPr>
        <w:tab/>
      </w:r>
      <w:r w:rsidRPr="0047343D">
        <w:rPr>
          <w:strike/>
          <w:lang w:val="en-US"/>
        </w:rPr>
        <w:tab/>
        <w:t>The harness between the power mains/communication lines socket and the AN(s)/IS(s) shall be placed as close as possible to the ground plane.</w:t>
      </w:r>
    </w:p>
    <w:p w:rsidR="008A2D23" w:rsidRPr="0047343D" w:rsidRDefault="008A2D23" w:rsidP="00C475B8">
      <w:pPr>
        <w:spacing w:after="120"/>
        <w:ind w:left="2268" w:right="1134"/>
        <w:jc w:val="both"/>
        <w:rPr>
          <w:strike/>
          <w:lang w:val="en-US"/>
        </w:rPr>
      </w:pPr>
      <w:r w:rsidRPr="0047343D">
        <w:rPr>
          <w:strike/>
          <w:lang w:val="en-US"/>
        </w:rPr>
        <w:tab/>
      </w:r>
      <w:r w:rsidRPr="0047343D">
        <w:rPr>
          <w:i/>
          <w:strike/>
          <w:lang w:val="en-US"/>
        </w:rPr>
        <w:t>Note 2</w:t>
      </w:r>
      <w:r w:rsidRPr="0047343D">
        <w:rPr>
          <w:strike/>
          <w:lang w:val="en-US"/>
        </w:rPr>
        <w:t>: The power mains and communication lines socket(s) should be filtered.</w:t>
      </w:r>
    </w:p>
    <w:p w:rsidR="008A2D23" w:rsidRPr="0047343D" w:rsidRDefault="008A2D23" w:rsidP="00C475B8">
      <w:pPr>
        <w:spacing w:after="120"/>
        <w:ind w:left="2268" w:right="1134"/>
        <w:jc w:val="both"/>
        <w:rPr>
          <w:strike/>
          <w:lang w:val="en-US"/>
        </w:rPr>
      </w:pPr>
      <w:r w:rsidRPr="0047343D">
        <w:rPr>
          <w:strike/>
          <w:lang w:val="en-US"/>
        </w:rPr>
        <w:tab/>
        <w:t>If the charging station is placed inside the test location then the harness between charging station and the power mains / communication lines socket shall be placed with the following conditions:</w:t>
      </w:r>
    </w:p>
    <w:p w:rsidR="008A2D23" w:rsidRPr="0047343D" w:rsidRDefault="008A2D23" w:rsidP="00C475B8">
      <w:pPr>
        <w:spacing w:after="120"/>
        <w:ind w:left="2832" w:right="1134" w:hanging="564"/>
        <w:jc w:val="both"/>
        <w:rPr>
          <w:strike/>
          <w:lang w:val="en-US"/>
        </w:rPr>
      </w:pPr>
      <w:r w:rsidRPr="0047343D">
        <w:rPr>
          <w:strike/>
          <w:lang w:val="en-US"/>
        </w:rPr>
        <w:t>(a)</w:t>
      </w:r>
      <w:r w:rsidRPr="0047343D">
        <w:rPr>
          <w:strike/>
          <w:lang w:val="en-US"/>
        </w:rPr>
        <w:tab/>
        <w:t>The harness on charging station side shall hang vertically down to the ground plane.</w:t>
      </w:r>
    </w:p>
    <w:p w:rsidR="008A2D23" w:rsidRPr="0047343D" w:rsidRDefault="008A2D23" w:rsidP="00C475B8">
      <w:pPr>
        <w:spacing w:after="120"/>
        <w:ind w:left="2832" w:right="1134" w:hanging="564"/>
        <w:jc w:val="both"/>
        <w:rPr>
          <w:strike/>
          <w:lang w:val="en-US"/>
        </w:rPr>
      </w:pPr>
      <w:r w:rsidRPr="0047343D">
        <w:rPr>
          <w:strike/>
          <w:lang w:val="en-US"/>
        </w:rPr>
        <w:t xml:space="preserve">(b) </w:t>
      </w:r>
      <w:r w:rsidRPr="0047343D">
        <w:rPr>
          <w:strike/>
          <w:lang w:val="en-US"/>
        </w:rPr>
        <w:tab/>
        <w:t>The extraneous length shall be placed as close as possible to the ground plane and "Z-folded" if necessary.</w:t>
      </w:r>
    </w:p>
    <w:p w:rsidR="008A2D23" w:rsidRPr="0047343D" w:rsidRDefault="008A2D23" w:rsidP="00C475B8">
      <w:pPr>
        <w:tabs>
          <w:tab w:val="left" w:pos="2127"/>
        </w:tabs>
        <w:spacing w:after="120"/>
        <w:ind w:left="2268" w:right="1134"/>
        <w:jc w:val="both"/>
        <w:rPr>
          <w:strike/>
          <w:lang w:val="en-US"/>
        </w:rPr>
      </w:pPr>
      <w:r w:rsidRPr="0047343D">
        <w:rPr>
          <w:strike/>
          <w:lang w:val="en-US"/>
        </w:rPr>
        <w:tab/>
      </w:r>
      <w:r w:rsidRPr="0047343D">
        <w:rPr>
          <w:i/>
          <w:strike/>
          <w:lang w:val="en-US"/>
        </w:rPr>
        <w:t>Note 3</w:t>
      </w:r>
      <w:r w:rsidRPr="0047343D">
        <w:rPr>
          <w:strike/>
          <w:lang w:val="en-US"/>
        </w:rPr>
        <w:t>: The charging station should be placed outside the beam width of the receiving antenna.</w:t>
      </w:r>
    </w:p>
    <w:p w:rsidR="008A2D23" w:rsidRPr="0047343D" w:rsidRDefault="008A2D23" w:rsidP="00C475B8">
      <w:pPr>
        <w:spacing w:after="120"/>
        <w:ind w:left="2268" w:right="1134" w:hanging="1134"/>
        <w:jc w:val="both"/>
        <w:rPr>
          <w:strike/>
          <w:lang w:val="en-US"/>
        </w:rPr>
      </w:pPr>
      <w:r w:rsidRPr="0047343D">
        <w:rPr>
          <w:strike/>
          <w:lang w:val="en-US"/>
        </w:rPr>
        <w:t>2.4.</w:t>
      </w:r>
      <w:r w:rsidRPr="0047343D">
        <w:rPr>
          <w:strike/>
          <w:lang w:val="en-US"/>
        </w:rPr>
        <w:tab/>
      </w:r>
      <w:r w:rsidRPr="0047343D">
        <w:rPr>
          <w:strike/>
          <w:lang w:val="en-US"/>
        </w:rPr>
        <w:tab/>
        <w:t>Artificial networks</w:t>
      </w:r>
    </w:p>
    <w:p w:rsidR="008A2D23" w:rsidRPr="0047343D" w:rsidRDefault="008A2D23" w:rsidP="00C475B8">
      <w:pPr>
        <w:spacing w:after="120"/>
        <w:ind w:left="2268" w:right="1134"/>
        <w:jc w:val="both"/>
        <w:rPr>
          <w:strike/>
          <w:lang w:val="en-US"/>
        </w:rPr>
      </w:pPr>
      <w:r w:rsidRPr="0047343D">
        <w:rPr>
          <w:strike/>
          <w:lang w:val="en-US"/>
        </w:rPr>
        <w:t>The AN(s) shall be mounted directly on the ground plane. The cases of the AN(s) shall be bonded to the ground plane.</w:t>
      </w:r>
    </w:p>
    <w:p w:rsidR="008A2D23" w:rsidRPr="0047343D" w:rsidRDefault="008A2D23" w:rsidP="00C475B8">
      <w:pPr>
        <w:spacing w:after="120"/>
        <w:ind w:left="2268" w:right="1134"/>
        <w:jc w:val="both"/>
        <w:rPr>
          <w:strike/>
          <w:lang w:val="en-US"/>
        </w:rPr>
      </w:pPr>
      <w:r w:rsidRPr="0047343D">
        <w:rPr>
          <w:strike/>
          <w:lang w:val="en-US"/>
        </w:rPr>
        <w:t xml:space="preserve">The measuring port of each AN shall be terminated with a 50 </w:t>
      </w:r>
      <w:r w:rsidRPr="0047343D">
        <w:rPr>
          <w:strike/>
        </w:rPr>
        <w:sym w:font="Symbol" w:char="F057"/>
      </w:r>
      <w:r w:rsidRPr="0047343D">
        <w:rPr>
          <w:strike/>
          <w:lang w:val="en-US"/>
        </w:rPr>
        <w:t xml:space="preserve"> load.</w:t>
      </w:r>
    </w:p>
    <w:p w:rsidR="008A2D23" w:rsidRPr="0047343D" w:rsidRDefault="008A2D23" w:rsidP="00C475B8">
      <w:pPr>
        <w:spacing w:after="120"/>
        <w:ind w:left="2268" w:right="1134"/>
        <w:jc w:val="both"/>
        <w:rPr>
          <w:strike/>
          <w:lang w:val="en-US"/>
        </w:rPr>
      </w:pPr>
      <w:r w:rsidRPr="0047343D">
        <w:rPr>
          <w:strike/>
          <w:lang w:val="en-US"/>
        </w:rPr>
        <w:t>The AN shall be placed as defined in Figures 3a to 3h.</w:t>
      </w:r>
    </w:p>
    <w:p w:rsidR="008A2D23" w:rsidRPr="0047343D" w:rsidRDefault="008A2D23" w:rsidP="00C475B8">
      <w:pPr>
        <w:spacing w:after="120"/>
        <w:ind w:left="2268" w:right="1134" w:hanging="1134"/>
        <w:jc w:val="both"/>
        <w:rPr>
          <w:strike/>
          <w:lang w:val="en-US"/>
        </w:rPr>
      </w:pPr>
      <w:r w:rsidRPr="0047343D">
        <w:rPr>
          <w:strike/>
          <w:lang w:val="en-US"/>
        </w:rPr>
        <w:t>2.5.</w:t>
      </w:r>
      <w:r w:rsidRPr="0047343D">
        <w:rPr>
          <w:strike/>
          <w:lang w:val="en-US"/>
        </w:rPr>
        <w:tab/>
      </w:r>
      <w:r w:rsidRPr="0047343D">
        <w:rPr>
          <w:strike/>
          <w:lang w:val="en-US"/>
        </w:rPr>
        <w:tab/>
        <w:t>Impedance stabilization</w:t>
      </w:r>
    </w:p>
    <w:p w:rsidR="008A2D23" w:rsidRPr="0047343D" w:rsidRDefault="008A2D23" w:rsidP="00C475B8">
      <w:pPr>
        <w:spacing w:after="120"/>
        <w:ind w:left="2268" w:right="1134"/>
        <w:jc w:val="both"/>
        <w:rPr>
          <w:bCs/>
          <w:strike/>
          <w:lang w:val="en-US"/>
        </w:rPr>
      </w:pPr>
      <w:r w:rsidRPr="0047343D">
        <w:rPr>
          <w:bCs/>
          <w:strike/>
          <w:lang w:val="en-US"/>
        </w:rPr>
        <w:t>Communication lines shall be applied to the vehicle through IS(s).</w:t>
      </w:r>
    </w:p>
    <w:p w:rsidR="008A2D23" w:rsidRPr="0047343D" w:rsidRDefault="008A2D23" w:rsidP="00C475B8">
      <w:pPr>
        <w:spacing w:after="120"/>
        <w:ind w:left="2268" w:right="1134"/>
        <w:jc w:val="both"/>
        <w:rPr>
          <w:bCs/>
          <w:strike/>
          <w:lang w:val="en-US"/>
        </w:rPr>
      </w:pPr>
      <w:r w:rsidRPr="0047343D">
        <w:rPr>
          <w:bCs/>
          <w:strike/>
          <w:lang w:val="en-US"/>
        </w:rPr>
        <w:t>The impedance stabilization (IS) to be connected in the network and communication cables is defined in CISPR 22, paragraph 9.6.2.</w:t>
      </w:r>
    </w:p>
    <w:p w:rsidR="008A2D23" w:rsidRPr="0047343D" w:rsidRDefault="008A2D23" w:rsidP="00C475B8">
      <w:pPr>
        <w:spacing w:after="120"/>
        <w:ind w:left="2268" w:right="1134"/>
        <w:jc w:val="both"/>
        <w:rPr>
          <w:bCs/>
          <w:strike/>
          <w:lang w:val="en-US"/>
        </w:rPr>
      </w:pPr>
      <w:r w:rsidRPr="0047343D">
        <w:rPr>
          <w:bCs/>
          <w:strike/>
          <w:lang w:val="en-US"/>
        </w:rPr>
        <w:t>The IS(s) shall be mounted directly on the ground plane. The case of the IS(s) shall be bonded to the ground plane.</w:t>
      </w:r>
    </w:p>
    <w:p w:rsidR="008A2D23" w:rsidRPr="0047343D" w:rsidRDefault="008A2D23" w:rsidP="00C475B8">
      <w:pPr>
        <w:spacing w:after="120"/>
        <w:ind w:left="2268" w:right="1134"/>
        <w:jc w:val="both"/>
        <w:rPr>
          <w:bCs/>
          <w:strike/>
          <w:lang w:val="en-US"/>
        </w:rPr>
      </w:pPr>
      <w:r w:rsidRPr="0047343D">
        <w:rPr>
          <w:bCs/>
          <w:strike/>
          <w:lang w:val="en-US"/>
        </w:rPr>
        <w:t>The measuring port of each IS shall be terminated with a 50 </w:t>
      </w:r>
      <w:r w:rsidRPr="0047343D">
        <w:rPr>
          <w:bCs/>
          <w:strike/>
        </w:rPr>
        <w:sym w:font="Symbol" w:char="F057"/>
      </w:r>
      <w:r w:rsidRPr="0047343D">
        <w:rPr>
          <w:bCs/>
          <w:strike/>
          <w:lang w:val="en-US"/>
        </w:rPr>
        <w:t xml:space="preserve"> load.</w:t>
      </w:r>
    </w:p>
    <w:p w:rsidR="008A2D23" w:rsidRPr="0047343D" w:rsidRDefault="008A2D23" w:rsidP="00C475B8">
      <w:pPr>
        <w:spacing w:after="120"/>
        <w:ind w:left="2268" w:right="1134"/>
        <w:jc w:val="both"/>
        <w:rPr>
          <w:bCs/>
          <w:strike/>
          <w:lang w:val="en-US"/>
        </w:rPr>
      </w:pPr>
      <w:r w:rsidRPr="0047343D">
        <w:rPr>
          <w:bCs/>
          <w:strike/>
          <w:lang w:val="en-US"/>
        </w:rPr>
        <w:t>The IS shall be placed as defined in Figures 3e to 3h.</w:t>
      </w:r>
    </w:p>
    <w:p w:rsidR="008A2D23" w:rsidRPr="0047343D" w:rsidRDefault="008A2D23" w:rsidP="00C475B8">
      <w:pPr>
        <w:spacing w:after="120"/>
        <w:ind w:left="2268" w:right="1134" w:hanging="1134"/>
        <w:jc w:val="both"/>
        <w:rPr>
          <w:bCs/>
          <w:strike/>
          <w:lang w:val="en-US"/>
        </w:rPr>
      </w:pPr>
      <w:r w:rsidRPr="0047343D">
        <w:rPr>
          <w:bCs/>
          <w:strike/>
          <w:lang w:val="en-US"/>
        </w:rPr>
        <w:t>2.6.</w:t>
      </w:r>
      <w:r w:rsidRPr="0047343D">
        <w:rPr>
          <w:bCs/>
          <w:strike/>
          <w:lang w:val="en-US"/>
        </w:rPr>
        <w:tab/>
      </w:r>
      <w:r w:rsidRPr="0047343D">
        <w:rPr>
          <w:bCs/>
          <w:strike/>
          <w:lang w:val="en-US"/>
        </w:rPr>
        <w:tab/>
        <w:t>Power charging / communication cable</w:t>
      </w:r>
    </w:p>
    <w:p w:rsidR="008A2D23" w:rsidRPr="0047343D" w:rsidRDefault="008A2D23" w:rsidP="00C475B8">
      <w:pPr>
        <w:spacing w:after="120"/>
        <w:ind w:left="2268" w:right="1134"/>
        <w:jc w:val="both"/>
        <w:rPr>
          <w:bCs/>
          <w:strike/>
          <w:lang w:val="en-US"/>
        </w:rPr>
      </w:pPr>
      <w:r w:rsidRPr="0047343D">
        <w:rPr>
          <w:bCs/>
          <w:strike/>
          <w:lang w:val="en-US"/>
        </w:rPr>
        <w:t>The power charging / communication cable shall be placed in a straight line between the AN(s) / IS(s) and the vehicle charging plug. The projected cable length shall be 0.8 m (+0.2/-0 m).</w:t>
      </w:r>
    </w:p>
    <w:p w:rsidR="008A2D23" w:rsidRPr="0047343D" w:rsidRDefault="008A2D23" w:rsidP="00C475B8">
      <w:pPr>
        <w:spacing w:after="120"/>
        <w:ind w:left="2268" w:right="1134"/>
        <w:jc w:val="both"/>
        <w:rPr>
          <w:bCs/>
          <w:strike/>
          <w:lang w:val="en-US"/>
        </w:rPr>
      </w:pPr>
      <w:r w:rsidRPr="0047343D">
        <w:rPr>
          <w:bCs/>
          <w:strike/>
          <w:lang w:val="en-US"/>
        </w:rPr>
        <w:t>If the length of the cable is longer than 1 m, the extraneous length shall be "Z-folded" in less than 0.5 m width.</w:t>
      </w:r>
    </w:p>
    <w:p w:rsidR="008A2D23" w:rsidRPr="0047343D" w:rsidRDefault="008A2D23" w:rsidP="00C475B8">
      <w:pPr>
        <w:spacing w:after="120"/>
        <w:ind w:left="2268" w:right="1134"/>
        <w:jc w:val="both"/>
        <w:rPr>
          <w:bCs/>
          <w:strike/>
          <w:lang w:val="en-US"/>
        </w:rPr>
      </w:pPr>
      <w:r w:rsidRPr="0047343D">
        <w:rPr>
          <w:bCs/>
          <w:strike/>
          <w:lang w:val="en-US"/>
        </w:rPr>
        <w:t>The charging / communication cable at vehicle side shall hang vertically at a distance of 100 mm (+200/-0 mm) from the vehicle body.</w:t>
      </w:r>
    </w:p>
    <w:p w:rsidR="008A2D23" w:rsidRPr="0047343D" w:rsidRDefault="008A2D23" w:rsidP="00C475B8">
      <w:pPr>
        <w:spacing w:after="120"/>
        <w:ind w:left="2268" w:right="1134"/>
        <w:jc w:val="both"/>
        <w:rPr>
          <w:bCs/>
          <w:strike/>
          <w:lang w:val="en-US"/>
        </w:rPr>
      </w:pPr>
      <w:r w:rsidRPr="0047343D">
        <w:rPr>
          <w:bCs/>
          <w:strike/>
          <w:lang w:val="en-US"/>
        </w:rPr>
        <w:t>The whole cable shall be placed on a non-conductive, low relative permittivity (dielectric-constant) material (</w:t>
      </w:r>
      <w:r w:rsidRPr="0047343D">
        <w:rPr>
          <w:bCs/>
          <w:strike/>
        </w:rPr>
        <w:t>ε</w:t>
      </w:r>
      <w:r w:rsidRPr="0047343D">
        <w:rPr>
          <w:bCs/>
          <w:strike/>
          <w:vertAlign w:val="subscript"/>
          <w:lang w:val="en-US"/>
        </w:rPr>
        <w:t>r</w:t>
      </w:r>
      <w:r w:rsidRPr="0047343D">
        <w:rPr>
          <w:bCs/>
          <w:strike/>
          <w:lang w:val="en-US"/>
        </w:rPr>
        <w:t xml:space="preserve"> ≤ 1.4), at 100 mm </w:t>
      </w:r>
      <w:r>
        <w:rPr>
          <w:bCs/>
          <w:strike/>
          <w:lang w:val="en-US"/>
        </w:rPr>
        <w:t>(±25 mm) above the ground plane</w:t>
      </w:r>
    </w:p>
    <w:p w:rsidR="00047C88" w:rsidRPr="007958C9" w:rsidRDefault="00047C88" w:rsidP="00C475B8">
      <w:pPr>
        <w:spacing w:after="120"/>
        <w:ind w:left="2268" w:right="1134" w:hanging="1134"/>
        <w:jc w:val="both"/>
        <w:rPr>
          <w:b/>
          <w:lang w:val="en-US"/>
        </w:rPr>
      </w:pPr>
      <w:r w:rsidRPr="007958C9">
        <w:rPr>
          <w:b/>
          <w:lang w:val="en-US"/>
        </w:rPr>
        <w:t>2.3.</w:t>
      </w:r>
      <w:r w:rsidRPr="007958C9">
        <w:rPr>
          <w:b/>
          <w:lang w:val="en-US"/>
        </w:rPr>
        <w:tab/>
      </w:r>
      <w:r w:rsidRPr="007958C9">
        <w:rPr>
          <w:b/>
          <w:lang w:val="en-US"/>
        </w:rPr>
        <w:tab/>
        <w:t>Vehicle in charging mode 1 or mode 2 (a.c. power charging without communication)</w:t>
      </w:r>
    </w:p>
    <w:p w:rsidR="00047C88" w:rsidRPr="007958C9" w:rsidRDefault="00047C88" w:rsidP="00C475B8">
      <w:pPr>
        <w:spacing w:after="120"/>
        <w:ind w:left="2268" w:right="1134" w:hanging="1134"/>
        <w:jc w:val="both"/>
        <w:rPr>
          <w:b/>
          <w:lang w:val="en-US"/>
        </w:rPr>
      </w:pPr>
      <w:r w:rsidRPr="007958C9">
        <w:rPr>
          <w:b/>
          <w:lang w:val="en-US"/>
        </w:rPr>
        <w:t>2.3.1.</w:t>
      </w:r>
      <w:r w:rsidRPr="007958C9">
        <w:rPr>
          <w:b/>
          <w:lang w:val="en-US"/>
        </w:rPr>
        <w:tab/>
      </w:r>
      <w:r w:rsidRPr="007958C9">
        <w:rPr>
          <w:b/>
          <w:lang w:val="en-US"/>
        </w:rPr>
        <w:tab/>
        <w:t>Charging station / Power mains</w:t>
      </w:r>
    </w:p>
    <w:p w:rsidR="00047C88" w:rsidRPr="007958C9" w:rsidRDefault="00047C88" w:rsidP="00C475B8">
      <w:pPr>
        <w:spacing w:after="120"/>
        <w:ind w:left="2268" w:right="1134"/>
        <w:jc w:val="both"/>
        <w:rPr>
          <w:b/>
          <w:lang w:val="en-US"/>
        </w:rPr>
      </w:pPr>
      <w:r w:rsidRPr="007958C9">
        <w:rPr>
          <w:b/>
          <w:lang w:val="en-US"/>
        </w:rPr>
        <w:t>The power mains socket can be placed anywhere in the test site with the following conditions:</w:t>
      </w:r>
    </w:p>
    <w:p w:rsidR="00047C88" w:rsidRPr="007958C9" w:rsidRDefault="00C475B8" w:rsidP="00C475B8">
      <w:pPr>
        <w:spacing w:after="120"/>
        <w:ind w:left="2832" w:right="1134" w:hanging="564"/>
        <w:jc w:val="both"/>
        <w:rPr>
          <w:b/>
          <w:lang w:val="en-US"/>
        </w:rPr>
      </w:pPr>
      <w:r>
        <w:rPr>
          <w:b/>
          <w:lang w:val="en-US"/>
        </w:rPr>
        <w:t>(a)</w:t>
      </w:r>
      <w:r>
        <w:rPr>
          <w:b/>
          <w:lang w:val="en-US"/>
        </w:rPr>
        <w:tab/>
      </w:r>
      <w:r w:rsidR="00047C88" w:rsidRPr="007958C9">
        <w:rPr>
          <w:b/>
          <w:lang w:val="en-US"/>
        </w:rPr>
        <w:t xml:space="preserve">The socket(s) shall be placed on the ground plane (ALSE) or floor (OTS). </w:t>
      </w:r>
    </w:p>
    <w:p w:rsidR="00047C88" w:rsidRPr="007958C9" w:rsidRDefault="00C475B8" w:rsidP="00C475B8">
      <w:pPr>
        <w:spacing w:after="120"/>
        <w:ind w:left="2832" w:right="1134" w:hanging="564"/>
        <w:jc w:val="both"/>
        <w:rPr>
          <w:b/>
          <w:lang w:val="en-US"/>
        </w:rPr>
      </w:pPr>
      <w:r>
        <w:rPr>
          <w:b/>
          <w:lang w:val="en-US"/>
        </w:rPr>
        <w:t>(b)</w:t>
      </w:r>
      <w:r>
        <w:rPr>
          <w:b/>
          <w:lang w:val="en-US"/>
        </w:rPr>
        <w:tab/>
      </w:r>
      <w:r w:rsidR="00047C88" w:rsidRPr="007958C9">
        <w:rPr>
          <w:b/>
          <w:lang w:val="en-US"/>
        </w:rPr>
        <w:t xml:space="preserve">The length of the harness between the power mains socket and the AMN(s) shall be kept as short as possible, but not necessarily aligned with the charging harness. </w:t>
      </w:r>
    </w:p>
    <w:p w:rsidR="00047C88" w:rsidRPr="007958C9" w:rsidRDefault="00C475B8" w:rsidP="00C475B8">
      <w:pPr>
        <w:spacing w:after="120"/>
        <w:ind w:left="2832" w:right="1134" w:hanging="564"/>
        <w:jc w:val="both"/>
        <w:rPr>
          <w:b/>
          <w:lang w:val="en-US"/>
        </w:rPr>
      </w:pPr>
      <w:r>
        <w:rPr>
          <w:b/>
          <w:lang w:val="en-US"/>
        </w:rPr>
        <w:t>(c)</w:t>
      </w:r>
      <w:r>
        <w:rPr>
          <w:b/>
          <w:lang w:val="en-US"/>
        </w:rPr>
        <w:tab/>
      </w:r>
      <w:r w:rsidR="00047C88" w:rsidRPr="007958C9">
        <w:rPr>
          <w:b/>
          <w:lang w:val="en-US"/>
        </w:rPr>
        <w:t>The harness shall be placed as close as pos</w:t>
      </w:r>
      <w:r w:rsidR="00C76BE2" w:rsidRPr="007958C9">
        <w:rPr>
          <w:b/>
          <w:lang w:val="en-US"/>
        </w:rPr>
        <w:t>sible to the ground plane (ALSE</w:t>
      </w:r>
      <w:r w:rsidR="00047C88" w:rsidRPr="007958C9">
        <w:rPr>
          <w:b/>
          <w:lang w:val="en-US"/>
        </w:rPr>
        <w:t>) or floor (OTS).</w:t>
      </w:r>
    </w:p>
    <w:p w:rsidR="00047C88" w:rsidRPr="007958C9" w:rsidRDefault="00047C88" w:rsidP="00C475B8">
      <w:pPr>
        <w:spacing w:after="120"/>
        <w:ind w:left="2268" w:right="1134" w:hanging="1134"/>
        <w:jc w:val="both"/>
        <w:rPr>
          <w:b/>
          <w:lang w:val="en-US"/>
        </w:rPr>
      </w:pPr>
      <w:r w:rsidRPr="007958C9">
        <w:rPr>
          <w:b/>
          <w:lang w:val="en-US"/>
        </w:rPr>
        <w:t>2.3.2.</w:t>
      </w:r>
      <w:r w:rsidRPr="007958C9">
        <w:rPr>
          <w:b/>
          <w:lang w:val="en-US"/>
        </w:rPr>
        <w:tab/>
        <w:t>Artificial network</w:t>
      </w:r>
    </w:p>
    <w:p w:rsidR="00047C88" w:rsidRPr="007958C9" w:rsidRDefault="00047C88" w:rsidP="00C475B8">
      <w:pPr>
        <w:spacing w:after="120"/>
        <w:ind w:left="2268" w:right="1134"/>
        <w:jc w:val="both"/>
        <w:rPr>
          <w:b/>
          <w:lang w:val="en-US"/>
        </w:rPr>
      </w:pPr>
      <w:r w:rsidRPr="007958C9">
        <w:rPr>
          <w:b/>
          <w:lang w:val="en-US"/>
        </w:rPr>
        <w:t>Power mains shall be applied to the vehicle through 50 µH/50 </w:t>
      </w:r>
      <w:r w:rsidRPr="007958C9">
        <w:rPr>
          <w:b/>
        </w:rPr>
        <w:sym w:font="Symbol" w:char="F057"/>
      </w:r>
      <w:r w:rsidRPr="007958C9">
        <w:rPr>
          <w:b/>
          <w:lang w:val="en-US"/>
        </w:rPr>
        <w:t xml:space="preserve"> artificial networks (AMN(s)) (see </w:t>
      </w:r>
      <w:r w:rsidR="005B6A41">
        <w:rPr>
          <w:b/>
          <w:lang w:val="en-US"/>
        </w:rPr>
        <w:t>A</w:t>
      </w:r>
      <w:r w:rsidRPr="007958C9">
        <w:rPr>
          <w:b/>
          <w:lang w:val="en-US"/>
        </w:rPr>
        <w:t>ppendix 8 clause 4).</w:t>
      </w:r>
    </w:p>
    <w:p w:rsidR="00047C88" w:rsidRPr="007958C9" w:rsidRDefault="00047C88" w:rsidP="00C475B8">
      <w:pPr>
        <w:spacing w:after="120"/>
        <w:ind w:left="2268" w:right="1134"/>
        <w:jc w:val="both"/>
        <w:rPr>
          <w:b/>
          <w:lang w:val="en-US"/>
        </w:rPr>
      </w:pPr>
      <w:r w:rsidRPr="007958C9">
        <w:rPr>
          <w:b/>
          <w:lang w:val="en-US"/>
        </w:rPr>
        <w:t>The AMN(s) shall be mounted directly on the ground plane (ALSE) or floor (OTS). The case of the AMN(s) shall be bonded to the ground plane (ALSE) or connected to the protective earth (OTS, e.g. an earth rod).</w:t>
      </w:r>
    </w:p>
    <w:p w:rsidR="00047C88" w:rsidRPr="007958C9" w:rsidRDefault="00047C88" w:rsidP="00C475B8">
      <w:pPr>
        <w:spacing w:after="120"/>
        <w:ind w:left="2268" w:right="1134"/>
        <w:jc w:val="both"/>
        <w:rPr>
          <w:b/>
          <w:lang w:val="en-US"/>
        </w:rPr>
      </w:pPr>
      <w:r w:rsidRPr="007958C9">
        <w:rPr>
          <w:b/>
          <w:lang w:val="en-US"/>
        </w:rPr>
        <w:t>The measuring port of each AMN shall be terminated with a 50 </w:t>
      </w:r>
      <w:r w:rsidRPr="007958C9">
        <w:rPr>
          <w:b/>
        </w:rPr>
        <w:sym w:font="Symbol" w:char="F057"/>
      </w:r>
      <w:r w:rsidRPr="007958C9">
        <w:rPr>
          <w:b/>
          <w:lang w:val="en-US"/>
        </w:rPr>
        <w:t xml:space="preserve"> load.</w:t>
      </w:r>
    </w:p>
    <w:p w:rsidR="00047C88" w:rsidRPr="007958C9" w:rsidRDefault="00047C88" w:rsidP="00C475B8">
      <w:pPr>
        <w:spacing w:after="120"/>
        <w:ind w:left="2268" w:right="1134" w:hanging="1134"/>
        <w:jc w:val="both"/>
        <w:rPr>
          <w:b/>
          <w:lang w:val="en-US"/>
        </w:rPr>
      </w:pPr>
      <w:r w:rsidRPr="007958C9">
        <w:rPr>
          <w:b/>
          <w:lang w:val="en-US"/>
        </w:rPr>
        <w:t>2.3.3.</w:t>
      </w:r>
      <w:r w:rsidRPr="007958C9">
        <w:rPr>
          <w:b/>
          <w:lang w:val="en-US"/>
        </w:rPr>
        <w:tab/>
        <w:t>Power charging harness</w:t>
      </w:r>
    </w:p>
    <w:p w:rsidR="00047C88" w:rsidRPr="005B6A41" w:rsidRDefault="00047C88" w:rsidP="00C475B8">
      <w:pPr>
        <w:spacing w:after="120"/>
        <w:ind w:left="2268" w:right="1134"/>
        <w:jc w:val="both"/>
        <w:rPr>
          <w:b/>
          <w:lang w:val="en-GB"/>
        </w:rPr>
      </w:pPr>
      <w:r w:rsidRPr="007958C9">
        <w:rPr>
          <w:b/>
          <w:lang w:val="en-US"/>
        </w:rPr>
        <w:t xml:space="preserve">The power charging harness shall be placed in a straight line between the AMN(s) and the vehicle charging plug and shall be routed perpendicularly to the vehicle longitudinal axis (see Figure 3d and </w:t>
      </w:r>
      <w:r w:rsidR="005B6A41">
        <w:rPr>
          <w:b/>
          <w:lang w:val="en-US"/>
        </w:rPr>
        <w:t xml:space="preserve">Figure 3e). </w:t>
      </w:r>
      <w:r w:rsidRPr="007958C9">
        <w:rPr>
          <w:b/>
          <w:lang w:val="en-US"/>
        </w:rPr>
        <w:t xml:space="preserve">The projected harness length from the side of the AMN(s) to the side of the vehicle shall be 0,8 (+0,2 / -0) m as shown in </w:t>
      </w:r>
      <w:r w:rsidR="005B6A41" w:rsidRPr="007958C9">
        <w:rPr>
          <w:b/>
          <w:lang w:val="en-US"/>
        </w:rPr>
        <w:t xml:space="preserve">Figure 3d and </w:t>
      </w:r>
      <w:r w:rsidR="005B6A41">
        <w:rPr>
          <w:b/>
          <w:lang w:val="en-US"/>
        </w:rPr>
        <w:t>Figure 3e</w:t>
      </w:r>
      <w:r w:rsidRPr="005B6A41">
        <w:rPr>
          <w:b/>
          <w:lang w:val="en-GB"/>
        </w:rPr>
        <w:t>.</w:t>
      </w:r>
    </w:p>
    <w:p w:rsidR="00047C88" w:rsidRPr="007958C9" w:rsidRDefault="00047C88" w:rsidP="00C475B8">
      <w:pPr>
        <w:spacing w:after="120"/>
        <w:ind w:left="2268" w:right="1134"/>
        <w:jc w:val="both"/>
        <w:rPr>
          <w:b/>
          <w:lang w:val="en-US"/>
        </w:rPr>
      </w:pPr>
      <w:r w:rsidRPr="007958C9">
        <w:rPr>
          <w:b/>
          <w:lang w:val="en-US"/>
        </w:rPr>
        <w:t>For a longer harness the extraneous length shall be “Z-folded” in a less than 0,5 m width approximately around the middle of the AMN to vehicle distance. If it is impractical to do so because of harness bulk or stiffness, or because the testing is being done at a user’s installation, the disposition of the excess harness shall be precisely noted in the test report.</w:t>
      </w:r>
    </w:p>
    <w:p w:rsidR="00047C88" w:rsidRPr="007958C9" w:rsidRDefault="00047C88" w:rsidP="00C475B8">
      <w:pPr>
        <w:spacing w:after="120"/>
        <w:ind w:left="2268" w:right="1134"/>
        <w:jc w:val="both"/>
        <w:rPr>
          <w:b/>
          <w:lang w:val="en-US"/>
        </w:rPr>
      </w:pPr>
      <w:r w:rsidRPr="007958C9">
        <w:rPr>
          <w:b/>
          <w:lang w:val="en-US"/>
        </w:rPr>
        <w:t>The charging harness at the vehicle side shall hang vertically at a distance of 100 (+200 / </w:t>
      </w:r>
      <w:r w:rsidRPr="007958C9">
        <w:rPr>
          <w:b/>
          <w:lang w:val="en-US"/>
        </w:rPr>
        <w:noBreakHyphen/>
        <w:t>0) mm from the vehicle body.</w:t>
      </w:r>
    </w:p>
    <w:p w:rsidR="00047C88" w:rsidRPr="007958C9" w:rsidRDefault="00047C88" w:rsidP="00C475B8">
      <w:pPr>
        <w:spacing w:after="120"/>
        <w:ind w:left="2268" w:right="1134"/>
        <w:jc w:val="both"/>
        <w:rPr>
          <w:b/>
          <w:lang w:val="en-US"/>
        </w:rPr>
      </w:pPr>
      <w:r w:rsidRPr="007958C9">
        <w:rPr>
          <w:b/>
          <w:lang w:val="en-US"/>
        </w:rPr>
        <w:t>The whole harness shall be placed on a non-conductive, low relative permittivity (dielectric-constant) material (</w:t>
      </w:r>
      <w:r w:rsidRPr="007958C9">
        <w:rPr>
          <w:b/>
        </w:rPr>
        <w:sym w:font="Symbol" w:char="F065"/>
      </w:r>
      <w:r w:rsidRPr="007958C9">
        <w:rPr>
          <w:b/>
          <w:lang w:val="en-US"/>
        </w:rPr>
        <w:t>r ≤ 1,4), at (100 </w:t>
      </w:r>
      <w:r w:rsidRPr="007958C9">
        <w:rPr>
          <w:b/>
        </w:rPr>
        <w:sym w:font="Symbol" w:char="F0B1"/>
      </w:r>
      <w:r w:rsidRPr="007958C9">
        <w:rPr>
          <w:b/>
          <w:lang w:val="en-US"/>
        </w:rPr>
        <w:t> 25) mm above the ground plane (ALSE) or floor (OTS).</w:t>
      </w:r>
    </w:p>
    <w:p w:rsidR="00047C88" w:rsidRPr="007958C9" w:rsidRDefault="00047C88" w:rsidP="00C475B8">
      <w:pPr>
        <w:spacing w:after="120"/>
        <w:ind w:left="2268" w:right="1134" w:hanging="1134"/>
        <w:jc w:val="both"/>
        <w:rPr>
          <w:b/>
          <w:lang w:val="en-US"/>
        </w:rPr>
      </w:pPr>
      <w:r w:rsidRPr="007958C9">
        <w:rPr>
          <w:b/>
          <w:lang w:val="en-US"/>
        </w:rPr>
        <w:t>2.4.</w:t>
      </w:r>
      <w:r w:rsidRPr="007958C9">
        <w:rPr>
          <w:b/>
          <w:lang w:val="en-US"/>
        </w:rPr>
        <w:tab/>
      </w:r>
      <w:r w:rsidRPr="007958C9">
        <w:rPr>
          <w:b/>
          <w:lang w:val="en-US"/>
        </w:rPr>
        <w:tab/>
      </w:r>
      <w:bookmarkStart w:id="59" w:name="_Toc387589027"/>
      <w:r w:rsidRPr="007958C9">
        <w:rPr>
          <w:b/>
          <w:lang w:val="en-US"/>
        </w:rPr>
        <w:t>Vehicle in charging mode 3 (a.c. power charging with communication) or mode 4 (d.c. power charging with communication)</w:t>
      </w:r>
      <w:bookmarkEnd w:id="59"/>
    </w:p>
    <w:p w:rsidR="00047C88" w:rsidRPr="007958C9" w:rsidRDefault="00047C88" w:rsidP="00C475B8">
      <w:pPr>
        <w:spacing w:after="120"/>
        <w:ind w:left="2268" w:right="1134" w:hanging="1134"/>
        <w:jc w:val="both"/>
        <w:rPr>
          <w:b/>
          <w:lang w:val="en-US"/>
        </w:rPr>
      </w:pPr>
      <w:r w:rsidRPr="007958C9">
        <w:rPr>
          <w:b/>
          <w:lang w:val="en-US"/>
        </w:rPr>
        <w:t>2.4.1.</w:t>
      </w:r>
      <w:r w:rsidRPr="007958C9">
        <w:rPr>
          <w:b/>
          <w:lang w:val="en-US"/>
        </w:rPr>
        <w:tab/>
      </w:r>
      <w:r w:rsidRPr="007958C9">
        <w:rPr>
          <w:b/>
          <w:lang w:val="en-US"/>
        </w:rPr>
        <w:tab/>
        <w:t>Charging station / Power mains</w:t>
      </w:r>
    </w:p>
    <w:p w:rsidR="00047C88" w:rsidRPr="007958C9" w:rsidRDefault="00047C88" w:rsidP="00C475B8">
      <w:pPr>
        <w:spacing w:after="120"/>
        <w:ind w:left="2268" w:right="1134"/>
        <w:jc w:val="both"/>
        <w:rPr>
          <w:b/>
          <w:lang w:val="en-US"/>
        </w:rPr>
      </w:pPr>
      <w:r w:rsidRPr="007958C9">
        <w:rPr>
          <w:b/>
          <w:lang w:val="en-US"/>
        </w:rPr>
        <w:t>The charging station may be placed either in the test site or outside the test site.</w:t>
      </w:r>
    </w:p>
    <w:p w:rsidR="00047C88" w:rsidRPr="007958C9" w:rsidRDefault="00047C88" w:rsidP="00C475B8">
      <w:pPr>
        <w:spacing w:after="120"/>
        <w:ind w:left="2268" w:right="1134"/>
        <w:jc w:val="both"/>
        <w:rPr>
          <w:b/>
          <w:lang w:val="en-US"/>
        </w:rPr>
      </w:pPr>
      <w:r w:rsidRPr="007958C9">
        <w:rPr>
          <w:b/>
          <w:lang w:val="en-US"/>
        </w:rPr>
        <w:t>If the local/private communication between the vehicle and the charging station can be simulated, the charging station may be replaced by a supply from the a.c. power mains network.</w:t>
      </w:r>
    </w:p>
    <w:p w:rsidR="00047C88" w:rsidRPr="007958C9" w:rsidRDefault="00047C88" w:rsidP="00C475B8">
      <w:pPr>
        <w:spacing w:after="120"/>
        <w:ind w:left="2268" w:right="1134"/>
        <w:jc w:val="both"/>
        <w:rPr>
          <w:b/>
          <w:lang w:val="en-US"/>
        </w:rPr>
      </w:pPr>
      <w:r w:rsidRPr="007958C9">
        <w:rPr>
          <w:b/>
          <w:lang w:val="en-US"/>
        </w:rPr>
        <w:t>In both cases power mains and communication or signal lines socket(s) shall be placed in the test site with the following conditions:</w:t>
      </w:r>
    </w:p>
    <w:p w:rsidR="00047C88" w:rsidRPr="007958C9" w:rsidRDefault="00C475B8" w:rsidP="00C475B8">
      <w:pPr>
        <w:spacing w:after="120"/>
        <w:ind w:left="2832" w:right="1134" w:hanging="564"/>
        <w:jc w:val="both"/>
        <w:rPr>
          <w:b/>
          <w:lang w:val="en-US"/>
        </w:rPr>
      </w:pPr>
      <w:r>
        <w:rPr>
          <w:b/>
          <w:lang w:val="en-US"/>
        </w:rPr>
        <w:t>(a)</w:t>
      </w:r>
      <w:r>
        <w:rPr>
          <w:b/>
          <w:lang w:val="en-US"/>
        </w:rPr>
        <w:tab/>
      </w:r>
      <w:r w:rsidR="00047C88" w:rsidRPr="007958C9">
        <w:rPr>
          <w:b/>
          <w:lang w:val="en-US"/>
        </w:rPr>
        <w:t xml:space="preserve">The socket(s) shall be placed on the ground plane (ALSE) or floor (OTS). </w:t>
      </w:r>
    </w:p>
    <w:p w:rsidR="00047C88" w:rsidRPr="007958C9" w:rsidRDefault="00C475B8" w:rsidP="00C475B8">
      <w:pPr>
        <w:spacing w:after="120"/>
        <w:ind w:left="2832" w:right="1134" w:hanging="564"/>
        <w:jc w:val="both"/>
        <w:rPr>
          <w:b/>
          <w:lang w:val="en-US"/>
        </w:rPr>
      </w:pPr>
      <w:r>
        <w:rPr>
          <w:b/>
          <w:lang w:val="en-US"/>
        </w:rPr>
        <w:t>(b)</w:t>
      </w:r>
      <w:r>
        <w:rPr>
          <w:b/>
          <w:lang w:val="en-US"/>
        </w:rPr>
        <w:tab/>
      </w:r>
      <w:r w:rsidR="00047C88" w:rsidRPr="007958C9">
        <w:rPr>
          <w:b/>
          <w:lang w:val="en-US"/>
        </w:rPr>
        <w:t xml:space="preserve">The length of the harness between the power mains / local/private communication socket and the AMN(s) / DC-charging-AN(s) / AAN(s) shall be kept as short as possible, but not necessarily aligned with the charging harness. </w:t>
      </w:r>
    </w:p>
    <w:p w:rsidR="00047C88" w:rsidRPr="007958C9" w:rsidRDefault="00C475B8" w:rsidP="00C475B8">
      <w:pPr>
        <w:spacing w:after="120"/>
        <w:ind w:left="2268" w:right="1134"/>
        <w:jc w:val="both"/>
        <w:rPr>
          <w:b/>
          <w:lang w:val="en-US"/>
        </w:rPr>
      </w:pPr>
      <w:r>
        <w:rPr>
          <w:b/>
          <w:lang w:val="en-US"/>
        </w:rPr>
        <w:t>(c)</w:t>
      </w:r>
      <w:r>
        <w:rPr>
          <w:b/>
          <w:lang w:val="en-US"/>
        </w:rPr>
        <w:tab/>
      </w:r>
      <w:r w:rsidR="00047C88" w:rsidRPr="007958C9">
        <w:rPr>
          <w:b/>
          <w:lang w:val="en-US"/>
        </w:rPr>
        <w:t>The harness between the power mains / local/private communication socket and the AMN(s) / DC-charging-AN(s) / AAN(s) shall be placed as close as possible of the ground plane (ALSE) or floor (OTS).</w:t>
      </w:r>
    </w:p>
    <w:p w:rsidR="00047C88" w:rsidRPr="007958C9" w:rsidRDefault="00047C88" w:rsidP="00C475B8">
      <w:pPr>
        <w:spacing w:after="120"/>
        <w:ind w:left="2268" w:right="1134"/>
        <w:jc w:val="both"/>
        <w:rPr>
          <w:b/>
          <w:lang w:val="en-US"/>
        </w:rPr>
      </w:pPr>
      <w:r w:rsidRPr="007958C9">
        <w:rPr>
          <w:b/>
          <w:lang w:val="en-US"/>
        </w:rPr>
        <w:t>If the charging station is placed inside the test site then the harness between the charging station and the power mains / local/private communication socket shall satisfy the following conditions:</w:t>
      </w:r>
    </w:p>
    <w:p w:rsidR="00047C88" w:rsidRPr="007958C9" w:rsidRDefault="00C475B8" w:rsidP="00C475B8">
      <w:pPr>
        <w:spacing w:after="120"/>
        <w:ind w:left="2832" w:right="1134" w:hanging="564"/>
        <w:jc w:val="both"/>
        <w:rPr>
          <w:b/>
          <w:lang w:val="en-US"/>
        </w:rPr>
      </w:pPr>
      <w:r>
        <w:rPr>
          <w:b/>
          <w:lang w:val="en-US"/>
        </w:rPr>
        <w:t>(i)</w:t>
      </w:r>
      <w:r>
        <w:rPr>
          <w:b/>
          <w:lang w:val="en-US"/>
        </w:rPr>
        <w:tab/>
      </w:r>
      <w:r w:rsidR="00047C88" w:rsidRPr="007958C9">
        <w:rPr>
          <w:b/>
          <w:lang w:val="en-US"/>
        </w:rPr>
        <w:t>The harness at charging station side shall hang vertically down to the ground plane (ALSE) or floor (OTS).</w:t>
      </w:r>
    </w:p>
    <w:p w:rsidR="00047C88" w:rsidRPr="007958C9" w:rsidRDefault="00C475B8" w:rsidP="00C475B8">
      <w:pPr>
        <w:spacing w:after="120"/>
        <w:ind w:left="2832" w:right="1134" w:hanging="564"/>
        <w:jc w:val="both"/>
        <w:rPr>
          <w:b/>
          <w:lang w:val="en-US"/>
        </w:rPr>
      </w:pPr>
      <w:r>
        <w:rPr>
          <w:b/>
          <w:lang w:val="en-US"/>
        </w:rPr>
        <w:t>(ii)</w:t>
      </w:r>
      <w:r>
        <w:rPr>
          <w:b/>
          <w:lang w:val="en-US"/>
        </w:rPr>
        <w:tab/>
      </w:r>
      <w:r w:rsidR="00047C88" w:rsidRPr="007958C9">
        <w:rPr>
          <w:b/>
          <w:lang w:val="en-US"/>
        </w:rPr>
        <w:t>The extraneous length shall be placed as close as possible to the ground plane (ALSE) or floor (OTS) and “Z-folded” if necessary. If it is impractical to do so because of cable bulk or stiffness, or because the testing is being done at a user installation, the disposition of the excess cable shall be precisely noted in the test report.</w:t>
      </w:r>
    </w:p>
    <w:p w:rsidR="00047C88" w:rsidRPr="007958C9" w:rsidRDefault="00047C88" w:rsidP="00C475B8">
      <w:pPr>
        <w:spacing w:after="120"/>
        <w:ind w:left="2268" w:right="1134"/>
        <w:jc w:val="both"/>
        <w:rPr>
          <w:b/>
          <w:lang w:val="en-US"/>
        </w:rPr>
      </w:pPr>
      <w:r w:rsidRPr="007958C9">
        <w:rPr>
          <w:b/>
          <w:lang w:val="en-US"/>
        </w:rPr>
        <w:t>The charging station s</w:t>
      </w:r>
      <w:r w:rsidR="00B952A2" w:rsidRPr="007958C9">
        <w:rPr>
          <w:b/>
          <w:lang w:val="en-US"/>
        </w:rPr>
        <w:t xml:space="preserve">hould be placed outside of the </w:t>
      </w:r>
      <w:r w:rsidRPr="007958C9">
        <w:rPr>
          <w:b/>
          <w:lang w:val="en-US"/>
        </w:rPr>
        <w:t>3 dB beamwidth of the receiving antenna. If this is not technically feasible, the charging station can be placed behind a panel of absorbers but not between the antenna and the vehicle.</w:t>
      </w:r>
    </w:p>
    <w:p w:rsidR="00047C88" w:rsidRPr="007958C9" w:rsidRDefault="00047C88" w:rsidP="00C475B8">
      <w:pPr>
        <w:spacing w:after="120"/>
        <w:ind w:left="2268" w:right="1134" w:hanging="1134"/>
        <w:jc w:val="both"/>
        <w:rPr>
          <w:b/>
          <w:lang w:val="en-US"/>
        </w:rPr>
      </w:pPr>
      <w:r w:rsidRPr="007958C9">
        <w:rPr>
          <w:b/>
          <w:lang w:val="en-US"/>
        </w:rPr>
        <w:t>2.4.2.</w:t>
      </w:r>
      <w:r w:rsidRPr="007958C9">
        <w:rPr>
          <w:b/>
          <w:lang w:val="en-US"/>
        </w:rPr>
        <w:tab/>
        <w:t>Artificial network</w:t>
      </w:r>
    </w:p>
    <w:p w:rsidR="00047C88" w:rsidRPr="007958C9" w:rsidRDefault="00047C88" w:rsidP="00C475B8">
      <w:pPr>
        <w:spacing w:after="120"/>
        <w:ind w:left="2268" w:right="1134"/>
        <w:jc w:val="both"/>
        <w:rPr>
          <w:b/>
          <w:lang w:val="en-US"/>
        </w:rPr>
      </w:pPr>
      <w:r w:rsidRPr="007958C9">
        <w:rPr>
          <w:b/>
          <w:lang w:val="en-US"/>
        </w:rPr>
        <w:t>A.c. power mains shall be applied to the vehicle through 50 µH/50 </w:t>
      </w:r>
      <w:r w:rsidRPr="007958C9">
        <w:rPr>
          <w:b/>
        </w:rPr>
        <w:sym w:font="Symbol" w:char="F057"/>
      </w:r>
      <w:r w:rsidRPr="007958C9">
        <w:rPr>
          <w:b/>
          <w:lang w:val="en-US"/>
        </w:rPr>
        <w:t xml:space="preserve"> AMN(s) (see </w:t>
      </w:r>
      <w:r w:rsidR="005B6A41" w:rsidRPr="005B6A41">
        <w:rPr>
          <w:b/>
        </w:rPr>
        <w:fldChar w:fldCharType="begin"/>
      </w:r>
      <w:r w:rsidR="005B6A41" w:rsidRPr="005B6A41">
        <w:rPr>
          <w:b/>
          <w:lang w:val="en-US"/>
        </w:rPr>
        <w:instrText xml:space="preserve"> REF _Ref490226931 \r \h  \* MERGEFORMAT </w:instrText>
      </w:r>
      <w:r w:rsidR="005B6A41" w:rsidRPr="005B6A41">
        <w:rPr>
          <w:b/>
        </w:rPr>
      </w:r>
      <w:r w:rsidR="005B6A41" w:rsidRPr="005B6A41">
        <w:rPr>
          <w:b/>
        </w:rPr>
        <w:fldChar w:fldCharType="separate"/>
      </w:r>
      <w:r w:rsidR="0097390F">
        <w:rPr>
          <w:bCs/>
          <w:lang w:val="en-US"/>
        </w:rPr>
        <w:t>Error! Reference source not found.</w:t>
      </w:r>
      <w:r w:rsidR="005B6A41" w:rsidRPr="005B6A41">
        <w:rPr>
          <w:b/>
        </w:rPr>
        <w:fldChar w:fldCharType="end"/>
      </w:r>
      <w:r w:rsidRPr="007958C9">
        <w:rPr>
          <w:b/>
          <w:lang w:val="en-US"/>
        </w:rPr>
        <w:t>clause 4).</w:t>
      </w:r>
    </w:p>
    <w:p w:rsidR="00047C88" w:rsidRPr="007958C9" w:rsidRDefault="00047C88" w:rsidP="00C475B8">
      <w:pPr>
        <w:spacing w:after="120"/>
        <w:ind w:left="2268" w:right="1134"/>
        <w:jc w:val="both"/>
        <w:rPr>
          <w:b/>
          <w:lang w:val="en-US"/>
        </w:rPr>
      </w:pPr>
      <w:r w:rsidRPr="007958C9">
        <w:rPr>
          <w:b/>
          <w:lang w:val="en-US"/>
        </w:rPr>
        <w:t>D.c. power mains shall be applied to the vehicle through 5 µH/50 </w:t>
      </w:r>
      <w:r w:rsidRPr="007958C9">
        <w:rPr>
          <w:b/>
        </w:rPr>
        <w:sym w:font="Symbol" w:char="F057"/>
      </w:r>
      <w:r w:rsidRPr="007958C9">
        <w:rPr>
          <w:b/>
          <w:lang w:val="en-US"/>
        </w:rPr>
        <w:t xml:space="preserve"> High Voltage Artificial Networks (DC-charging-AN(s)) (see </w:t>
      </w:r>
      <w:r w:rsidR="005B6A41" w:rsidRPr="005B6A41">
        <w:rPr>
          <w:b/>
          <w:lang w:val="en-GB"/>
        </w:rPr>
        <w:t>Ap</w:t>
      </w:r>
      <w:r w:rsidR="005B6A41">
        <w:rPr>
          <w:b/>
          <w:lang w:val="en-GB"/>
        </w:rPr>
        <w:t xml:space="preserve">pendix </w:t>
      </w:r>
      <w:r w:rsidRPr="007958C9">
        <w:rPr>
          <w:b/>
          <w:lang w:val="en-US"/>
        </w:rPr>
        <w:t>8, clause 3).</w:t>
      </w:r>
    </w:p>
    <w:p w:rsidR="00047C88" w:rsidRPr="007958C9" w:rsidRDefault="00047C88" w:rsidP="00C475B8">
      <w:pPr>
        <w:spacing w:after="120"/>
        <w:ind w:left="2268" w:right="1134"/>
        <w:jc w:val="both"/>
        <w:rPr>
          <w:b/>
          <w:lang w:val="en-US"/>
        </w:rPr>
      </w:pPr>
      <w:r w:rsidRPr="007958C9">
        <w:rPr>
          <w:b/>
          <w:lang w:val="en-US"/>
        </w:rPr>
        <w:t>The AMN(s) / DC-charging-AN(s) shall be mounted directly on the ground plane (ALSE) or floor (OTS). The cases of the AMN(s) / DC-charging-AN(s) shall be bonded to the ground plane (ALSE) or connected to the protective earth (OTS, e.g. an earth rod).</w:t>
      </w:r>
    </w:p>
    <w:p w:rsidR="00047C88" w:rsidRPr="007958C9" w:rsidRDefault="00047C88" w:rsidP="00C475B8">
      <w:pPr>
        <w:spacing w:after="120"/>
        <w:ind w:left="2268" w:right="1134"/>
        <w:jc w:val="both"/>
        <w:rPr>
          <w:b/>
          <w:lang w:val="en-US"/>
        </w:rPr>
      </w:pPr>
      <w:r w:rsidRPr="007958C9">
        <w:rPr>
          <w:b/>
          <w:lang w:val="en-US"/>
        </w:rPr>
        <w:t>The measuring port of each AMN / DC-charging-AN shall be terminated with a 50 </w:t>
      </w:r>
      <w:r w:rsidRPr="007958C9">
        <w:rPr>
          <w:b/>
        </w:rPr>
        <w:sym w:font="Symbol" w:char="F057"/>
      </w:r>
      <w:r w:rsidRPr="007958C9">
        <w:rPr>
          <w:b/>
          <w:lang w:val="en-US"/>
        </w:rPr>
        <w:t xml:space="preserve"> load.</w:t>
      </w:r>
    </w:p>
    <w:p w:rsidR="00047C88" w:rsidRPr="007958C9" w:rsidRDefault="00047C88" w:rsidP="00C475B8">
      <w:pPr>
        <w:spacing w:after="120"/>
        <w:ind w:left="2268" w:right="1134" w:hanging="1134"/>
        <w:jc w:val="both"/>
        <w:rPr>
          <w:b/>
          <w:lang w:val="en-US"/>
        </w:rPr>
      </w:pPr>
      <w:r w:rsidRPr="007958C9">
        <w:rPr>
          <w:b/>
          <w:lang w:val="en-US"/>
        </w:rPr>
        <w:t>2.4.3.</w:t>
      </w:r>
      <w:r w:rsidRPr="007958C9">
        <w:rPr>
          <w:b/>
          <w:lang w:val="en-US"/>
        </w:rPr>
        <w:tab/>
        <w:t>Asymmetric artificial network</w:t>
      </w:r>
    </w:p>
    <w:p w:rsidR="00047C88" w:rsidRPr="007958C9" w:rsidRDefault="00047C88" w:rsidP="00C475B8">
      <w:pPr>
        <w:spacing w:after="120"/>
        <w:ind w:left="2268" w:right="1134"/>
        <w:jc w:val="both"/>
        <w:rPr>
          <w:b/>
          <w:lang w:val="en-US"/>
        </w:rPr>
      </w:pPr>
      <w:r w:rsidRPr="007958C9">
        <w:rPr>
          <w:b/>
          <w:lang w:val="en-US"/>
        </w:rPr>
        <w:t>Local/private communication lines connected to signal/control ports and lines connected to wired network ports shall be applied to the vehicle through AAN(s).</w:t>
      </w:r>
    </w:p>
    <w:p w:rsidR="00047C88" w:rsidRPr="007958C9" w:rsidRDefault="00047C88" w:rsidP="00C475B8">
      <w:pPr>
        <w:spacing w:after="120"/>
        <w:ind w:left="2268" w:right="1134"/>
        <w:jc w:val="both"/>
        <w:rPr>
          <w:b/>
          <w:lang w:val="en-US"/>
        </w:rPr>
      </w:pPr>
      <w:r w:rsidRPr="007958C9">
        <w:rPr>
          <w:b/>
          <w:lang w:val="en-US"/>
        </w:rPr>
        <w:t>The various AAN(s) to be used are defined in Appendix 8, clause 5:</w:t>
      </w:r>
    </w:p>
    <w:p w:rsidR="00047C88" w:rsidRPr="00C475B8" w:rsidRDefault="00047C88" w:rsidP="00C475B8">
      <w:pPr>
        <w:pStyle w:val="ListParagraph"/>
        <w:numPr>
          <w:ilvl w:val="0"/>
          <w:numId w:val="14"/>
        </w:numPr>
        <w:spacing w:after="120"/>
        <w:ind w:left="2835" w:right="1134" w:hanging="567"/>
        <w:contextualSpacing w:val="0"/>
        <w:jc w:val="both"/>
        <w:rPr>
          <w:b/>
          <w:lang w:val="en-GB"/>
        </w:rPr>
      </w:pPr>
      <w:r w:rsidRPr="00C475B8">
        <w:rPr>
          <w:b/>
          <w:lang w:val="en-GB"/>
        </w:rPr>
        <w:t xml:space="preserve">clause </w:t>
      </w:r>
      <w:r w:rsidR="005B6A41" w:rsidRPr="00C475B8">
        <w:rPr>
          <w:b/>
          <w:lang w:val="en-GB"/>
        </w:rPr>
        <w:t>5.1</w:t>
      </w:r>
      <w:r w:rsidRPr="00C475B8">
        <w:rPr>
          <w:b/>
          <w:lang w:val="en-GB"/>
        </w:rPr>
        <w:t xml:space="preserve"> for signal/control port with symmetric lines,</w:t>
      </w:r>
    </w:p>
    <w:p w:rsidR="00047C88" w:rsidRPr="00C475B8" w:rsidRDefault="00047C88" w:rsidP="00C475B8">
      <w:pPr>
        <w:pStyle w:val="ListParagraph"/>
        <w:numPr>
          <w:ilvl w:val="0"/>
          <w:numId w:val="14"/>
        </w:numPr>
        <w:spacing w:after="120"/>
        <w:ind w:left="2835" w:right="1134" w:hanging="567"/>
        <w:contextualSpacing w:val="0"/>
        <w:jc w:val="both"/>
        <w:rPr>
          <w:b/>
          <w:lang w:val="en-US"/>
        </w:rPr>
      </w:pPr>
      <w:r w:rsidRPr="00C475B8">
        <w:rPr>
          <w:b/>
          <w:lang w:val="en-GB"/>
        </w:rPr>
        <w:t xml:space="preserve">clause </w:t>
      </w:r>
      <w:r w:rsidR="005B6A41" w:rsidRPr="00C475B8">
        <w:rPr>
          <w:b/>
          <w:lang w:val="en-GB"/>
        </w:rPr>
        <w:t>5.2</w:t>
      </w:r>
      <w:r w:rsidRPr="00C475B8">
        <w:rPr>
          <w:b/>
          <w:lang w:val="en-GB"/>
        </w:rPr>
        <w:t xml:space="preserve"> </w:t>
      </w:r>
      <w:r w:rsidRPr="00C475B8">
        <w:rPr>
          <w:b/>
          <w:lang w:val="en-US"/>
        </w:rPr>
        <w:t>for wired network port with PLC on power lines,</w:t>
      </w:r>
    </w:p>
    <w:p w:rsidR="00047C88" w:rsidRPr="00C475B8" w:rsidRDefault="00047C88" w:rsidP="00C475B8">
      <w:pPr>
        <w:pStyle w:val="ListParagraph"/>
        <w:numPr>
          <w:ilvl w:val="0"/>
          <w:numId w:val="14"/>
        </w:numPr>
        <w:spacing w:after="120"/>
        <w:ind w:left="2835" w:right="1134" w:hanging="567"/>
        <w:contextualSpacing w:val="0"/>
        <w:jc w:val="both"/>
        <w:rPr>
          <w:b/>
          <w:lang w:val="en-US"/>
        </w:rPr>
      </w:pPr>
      <w:r w:rsidRPr="00C475B8">
        <w:rPr>
          <w:b/>
          <w:lang w:val="en-US"/>
        </w:rPr>
        <w:t>clause 5.3 for signal/control port with PLC (technology) on control pilot and</w:t>
      </w:r>
    </w:p>
    <w:p w:rsidR="00047C88" w:rsidRPr="00C475B8" w:rsidRDefault="00047C88" w:rsidP="00C475B8">
      <w:pPr>
        <w:pStyle w:val="ListParagraph"/>
        <w:numPr>
          <w:ilvl w:val="0"/>
          <w:numId w:val="14"/>
        </w:numPr>
        <w:spacing w:after="120"/>
        <w:ind w:left="2835" w:right="1134" w:hanging="567"/>
        <w:contextualSpacing w:val="0"/>
        <w:jc w:val="both"/>
        <w:rPr>
          <w:b/>
          <w:lang w:val="en-US"/>
        </w:rPr>
      </w:pPr>
      <w:r w:rsidRPr="00C475B8">
        <w:rPr>
          <w:b/>
          <w:lang w:val="en-GB"/>
        </w:rPr>
        <w:t xml:space="preserve">clause </w:t>
      </w:r>
      <w:r w:rsidR="005B6A41" w:rsidRPr="00C475B8">
        <w:rPr>
          <w:b/>
          <w:lang w:val="en-GB"/>
        </w:rPr>
        <w:t>5.</w:t>
      </w:r>
      <w:r w:rsidR="00410C8E" w:rsidRPr="00C475B8">
        <w:rPr>
          <w:b/>
          <w:lang w:val="en-GB"/>
        </w:rPr>
        <w:t>4</w:t>
      </w:r>
      <w:r w:rsidRPr="00C475B8">
        <w:rPr>
          <w:b/>
          <w:lang w:val="en-GB"/>
        </w:rPr>
        <w:t xml:space="preserve"> </w:t>
      </w:r>
      <w:r w:rsidRPr="00C475B8">
        <w:rPr>
          <w:b/>
          <w:lang w:val="en-US"/>
        </w:rPr>
        <w:t xml:space="preserve">for signal/control port with control pilot </w:t>
      </w:r>
    </w:p>
    <w:p w:rsidR="00047C88" w:rsidRPr="007958C9" w:rsidRDefault="00047C88" w:rsidP="00C475B8">
      <w:pPr>
        <w:spacing w:after="120"/>
        <w:ind w:left="2268" w:right="1134"/>
        <w:jc w:val="both"/>
        <w:rPr>
          <w:b/>
          <w:lang w:val="en-US"/>
        </w:rPr>
      </w:pPr>
      <w:r w:rsidRPr="007958C9">
        <w:rPr>
          <w:b/>
          <w:lang w:val="en-US"/>
        </w:rPr>
        <w:t>The AAN(s) shall be mounted directly on the ground plane. The case of the AAN(s) shall be bonded to the ground plane (ALSE) or connected to the protective earth (OTS, e.g. an earth rod).</w:t>
      </w:r>
    </w:p>
    <w:p w:rsidR="00047C88" w:rsidRPr="007958C9" w:rsidRDefault="00047C88" w:rsidP="00C475B8">
      <w:pPr>
        <w:spacing w:after="120"/>
        <w:ind w:left="2268" w:right="1134"/>
        <w:jc w:val="both"/>
        <w:rPr>
          <w:b/>
          <w:lang w:val="en-US"/>
        </w:rPr>
      </w:pPr>
      <w:r w:rsidRPr="007958C9">
        <w:rPr>
          <w:b/>
          <w:lang w:val="en-US"/>
        </w:rPr>
        <w:t>The measuring port of each AAN shall be terminated with a 50 </w:t>
      </w:r>
      <w:r w:rsidRPr="007958C9">
        <w:rPr>
          <w:b/>
        </w:rPr>
        <w:sym w:font="Symbol" w:char="F057"/>
      </w:r>
      <w:r w:rsidRPr="007958C9">
        <w:rPr>
          <w:b/>
          <w:lang w:val="en-US"/>
        </w:rPr>
        <w:t xml:space="preserve"> load.</w:t>
      </w:r>
    </w:p>
    <w:p w:rsidR="00047C88" w:rsidRPr="007958C9" w:rsidRDefault="00047C88" w:rsidP="00C475B8">
      <w:pPr>
        <w:spacing w:after="120"/>
        <w:ind w:left="2268" w:right="1134"/>
        <w:jc w:val="both"/>
        <w:rPr>
          <w:b/>
          <w:lang w:val="en-US"/>
        </w:rPr>
      </w:pPr>
      <w:r w:rsidRPr="007958C9">
        <w:rPr>
          <w:b/>
          <w:lang w:val="en-US"/>
        </w:rPr>
        <w:t>If a charging station is used, AAN(s) are not required for the signal/control ports and/or for the wired network ports. The local/private communication lines between the vehicle and the charging station shall be connected to the associated equipment on the charging station side to work as designed. If communication is emulated and if the presence of the AAN prevents proper communication then no AAN should be used</w:t>
      </w:r>
    </w:p>
    <w:p w:rsidR="00047C88" w:rsidRPr="007958C9" w:rsidRDefault="00047C88" w:rsidP="00C475B8">
      <w:pPr>
        <w:spacing w:after="120"/>
        <w:ind w:left="2268" w:right="1134" w:hanging="1134"/>
        <w:jc w:val="both"/>
        <w:rPr>
          <w:b/>
          <w:lang w:val="en-US"/>
        </w:rPr>
      </w:pPr>
      <w:r w:rsidRPr="007958C9">
        <w:rPr>
          <w:b/>
          <w:lang w:val="en-US"/>
        </w:rPr>
        <w:t>2.4.4.</w:t>
      </w:r>
      <w:r w:rsidRPr="007958C9">
        <w:rPr>
          <w:b/>
          <w:lang w:val="en-US"/>
        </w:rPr>
        <w:tab/>
        <w:t>Power charging / local/</w:t>
      </w:r>
      <w:r w:rsidR="005B6A41">
        <w:rPr>
          <w:b/>
          <w:lang w:val="en-US"/>
        </w:rPr>
        <w:t xml:space="preserve"> </w:t>
      </w:r>
      <w:r w:rsidRPr="007958C9">
        <w:rPr>
          <w:b/>
          <w:lang w:val="en-US"/>
        </w:rPr>
        <w:t xml:space="preserve">private communication harness </w:t>
      </w:r>
    </w:p>
    <w:p w:rsidR="00047C88" w:rsidRPr="007958C9" w:rsidRDefault="00047C88" w:rsidP="00C475B8">
      <w:pPr>
        <w:spacing w:after="120"/>
        <w:ind w:left="2268" w:right="1134"/>
        <w:jc w:val="both"/>
        <w:rPr>
          <w:b/>
          <w:lang w:val="en-US"/>
        </w:rPr>
      </w:pPr>
      <w:r w:rsidRPr="007958C9">
        <w:rPr>
          <w:b/>
          <w:lang w:val="en-US"/>
        </w:rPr>
        <w:t>The power charging local/private communication harness shall be laid out in a straight line between the AMN(s) / DC-charging-AN(s) / AAN(s) and the vehicle charging socket and shall be routed perpendicularly to the vehicle’s longitudinal axis (see Figure 3f and Figure 3g). The projected harness length from the side of the AMN(s) to the side of the vehicle shall be 0,8 (+0,2 / -0) m.</w:t>
      </w:r>
    </w:p>
    <w:p w:rsidR="00047C88" w:rsidRPr="007958C9" w:rsidRDefault="00047C88" w:rsidP="00C475B8">
      <w:pPr>
        <w:spacing w:after="120"/>
        <w:ind w:left="2268" w:right="1134"/>
        <w:jc w:val="both"/>
        <w:rPr>
          <w:b/>
          <w:lang w:val="en-US"/>
        </w:rPr>
      </w:pPr>
      <w:r w:rsidRPr="007958C9">
        <w:rPr>
          <w:b/>
          <w:lang w:val="en-US"/>
        </w:rPr>
        <w:t>For a longer harness the extraneous length shall be “Z-folded” in less than 0,5 m width. If it is impractical to do so because of harness bulk or stiffness, or because the testing is being done at a user installation, the disposition of the excess harness shall be precisely noted in the test report.</w:t>
      </w:r>
    </w:p>
    <w:p w:rsidR="00047C88" w:rsidRPr="007958C9" w:rsidRDefault="00047C88" w:rsidP="00C475B8">
      <w:pPr>
        <w:spacing w:after="120"/>
        <w:ind w:left="2268" w:right="1134"/>
        <w:jc w:val="both"/>
        <w:rPr>
          <w:b/>
          <w:lang w:val="en-US"/>
        </w:rPr>
      </w:pPr>
      <w:r w:rsidRPr="007958C9">
        <w:rPr>
          <w:b/>
          <w:lang w:val="en-US"/>
        </w:rPr>
        <w:t>The power charging local/private communication harness at vehicle side shall hang vertically at a distance of 100 (+200 / </w:t>
      </w:r>
      <w:r w:rsidRPr="007958C9">
        <w:rPr>
          <w:b/>
          <w:lang w:val="en-US"/>
        </w:rPr>
        <w:noBreakHyphen/>
        <w:t>0) mm from the vehicle body.</w:t>
      </w:r>
    </w:p>
    <w:p w:rsidR="00047C88" w:rsidRPr="007958C9" w:rsidRDefault="00047C88" w:rsidP="00C475B8">
      <w:pPr>
        <w:spacing w:after="120"/>
        <w:ind w:left="2268" w:right="1134"/>
        <w:jc w:val="both"/>
        <w:rPr>
          <w:b/>
          <w:lang w:val="en-US"/>
        </w:rPr>
      </w:pPr>
      <w:r w:rsidRPr="007958C9">
        <w:rPr>
          <w:b/>
          <w:lang w:val="en-US"/>
        </w:rPr>
        <w:t>The whole harness shall be placed on a non-conductive, low relative permittivity (dielectric-constant) material (</w:t>
      </w:r>
      <w:r w:rsidRPr="007958C9">
        <w:rPr>
          <w:b/>
        </w:rPr>
        <w:sym w:font="Symbol" w:char="F065"/>
      </w:r>
      <w:r w:rsidRPr="007958C9">
        <w:rPr>
          <w:b/>
          <w:lang w:val="en-US"/>
        </w:rPr>
        <w:t>r ≤ 1,4), at (100 </w:t>
      </w:r>
      <w:r w:rsidRPr="007958C9">
        <w:rPr>
          <w:b/>
        </w:rPr>
        <w:sym w:font="Symbol" w:char="F0B1"/>
      </w:r>
      <w:r w:rsidRPr="007958C9">
        <w:rPr>
          <w:b/>
          <w:lang w:val="en-US"/>
        </w:rPr>
        <w:t> 25) mm above the ground plane (ALSE) or floor (OTS).</w:t>
      </w:r>
      <w:r w:rsidR="005B6A41" w:rsidRPr="00D54354">
        <w:rPr>
          <w:lang w:val="en-GB"/>
        </w:rPr>
        <w:t>"</w:t>
      </w:r>
    </w:p>
    <w:p w:rsidR="00047C88" w:rsidRPr="007958C9" w:rsidRDefault="00047C88" w:rsidP="00C475B8">
      <w:pPr>
        <w:spacing w:after="120"/>
        <w:ind w:left="1134"/>
        <w:rPr>
          <w:lang w:val="en-GB"/>
        </w:rPr>
      </w:pPr>
      <w:r w:rsidRPr="007958C9">
        <w:rPr>
          <w:bCs/>
          <w:i/>
          <w:iCs/>
          <w:color w:val="000000"/>
          <w:lang w:val="en-GB"/>
        </w:rPr>
        <w:t xml:space="preserve">Annex 4, paragraph 3.2., </w:t>
      </w:r>
      <w:r w:rsidRPr="007958C9">
        <w:rPr>
          <w:lang w:val="en-GB"/>
        </w:rPr>
        <w:t>amend to read:</w:t>
      </w:r>
    </w:p>
    <w:p w:rsidR="00047C88" w:rsidRPr="007958C9" w:rsidRDefault="00F939BD" w:rsidP="00C475B8">
      <w:pPr>
        <w:spacing w:after="120"/>
        <w:ind w:left="2268" w:right="1134" w:hanging="1134"/>
        <w:jc w:val="both"/>
        <w:rPr>
          <w:bCs/>
          <w:strike/>
          <w:spacing w:val="-2"/>
          <w:lang w:val="en-US"/>
        </w:rPr>
      </w:pPr>
      <w:r w:rsidRPr="00D54354">
        <w:rPr>
          <w:lang w:val="en-GB"/>
        </w:rPr>
        <w:t>"</w:t>
      </w:r>
      <w:r w:rsidR="00047C88" w:rsidRPr="007958C9">
        <w:rPr>
          <w:bCs/>
          <w:spacing w:val="-2"/>
          <w:lang w:val="en-US"/>
        </w:rPr>
        <w:t>3.2.</w:t>
      </w:r>
      <w:r w:rsidR="00047C88" w:rsidRPr="007958C9">
        <w:rPr>
          <w:bCs/>
          <w:spacing w:val="-2"/>
          <w:lang w:val="en-US"/>
        </w:rPr>
        <w:tab/>
      </w:r>
      <w:r w:rsidR="00047C88" w:rsidRPr="007958C9">
        <w:rPr>
          <w:bCs/>
          <w:strike/>
          <w:spacing w:val="-2"/>
          <w:lang w:val="en-US"/>
        </w:rPr>
        <w:t>Enclosed test facilities may be used if correlation can be shown between the results obtained in the enclosed test facility and those obtained at an outdoor site. Enclosed test facilities do not need to meet the dimensional requirements of the outdoor site other than the distance from the antenna to the vehicle and the height of the antenna.</w:t>
      </w:r>
    </w:p>
    <w:p w:rsidR="00047C88" w:rsidRPr="007958C9" w:rsidRDefault="00047C88" w:rsidP="00C475B8">
      <w:pPr>
        <w:spacing w:after="120"/>
        <w:ind w:left="2268" w:right="1134"/>
        <w:jc w:val="both"/>
        <w:rPr>
          <w:b/>
          <w:bCs/>
          <w:lang w:val="en-US"/>
        </w:rPr>
      </w:pPr>
      <w:r w:rsidRPr="007958C9">
        <w:rPr>
          <w:b/>
          <w:bCs/>
          <w:lang w:val="en-US"/>
        </w:rPr>
        <w:t>Absorber lined shielded enclosures (ALSE) and open area test sites (OATS) may be used. An ALSE has the advantage of all all-weather testing, a controlled environment and improved repeatability because of the stable chamber electrical characteristics.</w:t>
      </w:r>
      <w:r w:rsidR="00F939BD" w:rsidRPr="00D54354">
        <w:rPr>
          <w:lang w:val="en-GB"/>
        </w:rPr>
        <w:t>"</w:t>
      </w:r>
    </w:p>
    <w:p w:rsidR="009C3B53" w:rsidRPr="007958C9" w:rsidRDefault="00604C04" w:rsidP="00C475B8">
      <w:pPr>
        <w:spacing w:after="120"/>
        <w:ind w:left="1134"/>
        <w:rPr>
          <w:lang w:val="en-GB"/>
        </w:rPr>
      </w:pPr>
      <w:r w:rsidRPr="007958C9">
        <w:rPr>
          <w:bCs/>
          <w:i/>
          <w:iCs/>
          <w:color w:val="000000"/>
          <w:lang w:val="en-GB"/>
        </w:rPr>
        <w:t>Annex 4, p</w:t>
      </w:r>
      <w:r w:rsidR="009C3B53" w:rsidRPr="007958C9">
        <w:rPr>
          <w:bCs/>
          <w:i/>
          <w:iCs/>
          <w:color w:val="000000"/>
          <w:lang w:val="en-GB"/>
        </w:rPr>
        <w:t xml:space="preserve">aragraph 4.1., </w:t>
      </w:r>
      <w:r w:rsidR="009C3B53" w:rsidRPr="007958C9">
        <w:rPr>
          <w:lang w:val="en-GB"/>
        </w:rPr>
        <w:t>amend to read:</w:t>
      </w:r>
    </w:p>
    <w:p w:rsidR="009C3B53" w:rsidRPr="007958C9" w:rsidRDefault="00F939BD" w:rsidP="00C475B8">
      <w:pPr>
        <w:spacing w:after="120"/>
        <w:ind w:left="2268" w:right="1134" w:hanging="1134"/>
        <w:jc w:val="both"/>
        <w:rPr>
          <w:lang w:val="en-US"/>
        </w:rPr>
      </w:pPr>
      <w:r w:rsidRPr="00D54354">
        <w:rPr>
          <w:lang w:val="en-GB"/>
        </w:rPr>
        <w:t>"</w:t>
      </w:r>
      <w:r w:rsidR="009C3B53" w:rsidRPr="007958C9">
        <w:rPr>
          <w:lang w:val="en-US"/>
        </w:rPr>
        <w:t>4.1.</w:t>
      </w:r>
      <w:r w:rsidR="009C3B53" w:rsidRPr="007958C9">
        <w:rPr>
          <w:lang w:val="en-US"/>
        </w:rPr>
        <w:tab/>
        <w:t xml:space="preserve">The limits apply throughout the frequency range 30 to 1,000 MHz for measurements performed in </w:t>
      </w:r>
      <w:r w:rsidR="009C3B53" w:rsidRPr="007958C9">
        <w:rPr>
          <w:strike/>
          <w:lang w:val="en-US"/>
        </w:rPr>
        <w:t>a semi anechoic chamber</w:t>
      </w:r>
      <w:r w:rsidR="009C3B53" w:rsidRPr="007958C9">
        <w:rPr>
          <w:lang w:val="en-US"/>
        </w:rPr>
        <w:t xml:space="preserve"> </w:t>
      </w:r>
      <w:r w:rsidR="009C3B53" w:rsidRPr="007958C9">
        <w:rPr>
          <w:b/>
          <w:bCs/>
          <w:color w:val="000000"/>
          <w:lang w:val="en-US"/>
        </w:rPr>
        <w:t>an absorber lined shielded enclosure (ALSE</w:t>
      </w:r>
      <w:r w:rsidR="006B277C" w:rsidRPr="007958C9">
        <w:rPr>
          <w:b/>
          <w:bCs/>
          <w:color w:val="000000"/>
          <w:lang w:val="en-US"/>
        </w:rPr>
        <w:t xml:space="preserve">) </w:t>
      </w:r>
      <w:r w:rsidR="009C3B53" w:rsidRPr="007958C9">
        <w:rPr>
          <w:lang w:val="en-US"/>
        </w:rPr>
        <w:t>or an outdoor test site</w:t>
      </w:r>
      <w:r w:rsidR="006B277C" w:rsidRPr="007958C9">
        <w:rPr>
          <w:lang w:val="en-US"/>
        </w:rPr>
        <w:t xml:space="preserve"> </w:t>
      </w:r>
      <w:r w:rsidR="006B277C" w:rsidRPr="007958C9">
        <w:rPr>
          <w:b/>
          <w:lang w:val="en-US"/>
        </w:rPr>
        <w:t>(OTS)</w:t>
      </w:r>
      <w:r w:rsidR="009C3B53" w:rsidRPr="007958C9">
        <w:rPr>
          <w:lang w:val="en-US"/>
        </w:rPr>
        <w:t>.</w:t>
      </w:r>
      <w:r w:rsidRPr="00D54354">
        <w:rPr>
          <w:lang w:val="en-GB"/>
        </w:rPr>
        <w:t>"</w:t>
      </w:r>
    </w:p>
    <w:p w:rsidR="005853F0" w:rsidRPr="007958C9" w:rsidRDefault="00604C04" w:rsidP="00C475B8">
      <w:pPr>
        <w:spacing w:after="120"/>
        <w:ind w:left="1134"/>
        <w:rPr>
          <w:lang w:val="en-GB"/>
        </w:rPr>
      </w:pPr>
      <w:r w:rsidRPr="007958C9">
        <w:rPr>
          <w:bCs/>
          <w:i/>
          <w:iCs/>
          <w:color w:val="000000"/>
          <w:lang w:val="en-GB"/>
        </w:rPr>
        <w:t>Annex 4, p</w:t>
      </w:r>
      <w:r w:rsidR="005853F0" w:rsidRPr="007958C9">
        <w:rPr>
          <w:bCs/>
          <w:i/>
          <w:iCs/>
          <w:color w:val="000000"/>
          <w:lang w:val="en-GB"/>
        </w:rPr>
        <w:t xml:space="preserve">aragraph 4.2., </w:t>
      </w:r>
      <w:r w:rsidR="005853F0" w:rsidRPr="007958C9">
        <w:rPr>
          <w:lang w:val="en-GB"/>
        </w:rPr>
        <w:t>amend to read:</w:t>
      </w:r>
    </w:p>
    <w:p w:rsidR="005853F0" w:rsidRPr="007958C9" w:rsidRDefault="00F939BD" w:rsidP="00C475B8">
      <w:pPr>
        <w:spacing w:after="120"/>
        <w:ind w:left="2268" w:right="1134" w:hanging="1134"/>
        <w:jc w:val="both"/>
        <w:rPr>
          <w:i/>
          <w:lang w:val="en-US"/>
        </w:rPr>
      </w:pPr>
      <w:r w:rsidRPr="00D54354">
        <w:rPr>
          <w:lang w:val="en-GB"/>
        </w:rPr>
        <w:t>"</w:t>
      </w:r>
      <w:r w:rsidR="005853F0" w:rsidRPr="007958C9">
        <w:rPr>
          <w:lang w:val="en-US"/>
        </w:rPr>
        <w:t>4.2.</w:t>
      </w:r>
      <w:r w:rsidR="005853F0" w:rsidRPr="007958C9">
        <w:rPr>
          <w:lang w:val="en-US"/>
        </w:rPr>
        <w:tab/>
        <w:t xml:space="preserve">Measurements can be performed with either quasi-peak or peak detectors. The limits given in paragraphs 6.2. and </w:t>
      </w:r>
      <w:r w:rsidR="005853F0" w:rsidRPr="007958C9">
        <w:rPr>
          <w:strike/>
          <w:lang w:val="en-US"/>
        </w:rPr>
        <w:t>6.5.</w:t>
      </w:r>
      <w:r w:rsidR="005853F0" w:rsidRPr="007958C9">
        <w:rPr>
          <w:lang w:val="en-US"/>
        </w:rPr>
        <w:t xml:space="preserve"> </w:t>
      </w:r>
      <w:r w:rsidR="005853F0" w:rsidRPr="007958C9">
        <w:rPr>
          <w:b/>
          <w:lang w:val="en-US"/>
        </w:rPr>
        <w:t>7.2</w:t>
      </w:r>
      <w:r w:rsidR="005853F0" w:rsidRPr="007958C9">
        <w:rPr>
          <w:lang w:val="en-US"/>
        </w:rPr>
        <w:t>. of this Regulation are for</w:t>
      </w:r>
      <w:r w:rsidR="005853F0" w:rsidRPr="007958C9">
        <w:rPr>
          <w:lang w:val="en-US"/>
        </w:rPr>
        <w:br/>
        <w:t>quasi-peak detectors. If peak detectors are used a correction factor of 20 dB as defined in CISPR 12</w:t>
      </w:r>
      <w:r w:rsidR="005853F0" w:rsidRPr="007958C9">
        <w:rPr>
          <w:i/>
          <w:lang w:val="en-US"/>
        </w:rPr>
        <w:t xml:space="preserve"> </w:t>
      </w:r>
      <w:r w:rsidR="005853F0" w:rsidRPr="007958C9">
        <w:rPr>
          <w:lang w:val="en-US"/>
        </w:rPr>
        <w:t>shall be applied.</w:t>
      </w:r>
      <w:r w:rsidRPr="00D54354">
        <w:rPr>
          <w:lang w:val="en-GB"/>
        </w:rPr>
        <w:t>"</w:t>
      </w:r>
    </w:p>
    <w:p w:rsidR="00F97270" w:rsidRPr="007958C9" w:rsidRDefault="00F97270" w:rsidP="00C475B8">
      <w:pPr>
        <w:spacing w:after="120"/>
        <w:ind w:left="1134"/>
        <w:rPr>
          <w:lang w:val="en-GB"/>
        </w:rPr>
      </w:pPr>
      <w:r w:rsidRPr="007958C9">
        <w:rPr>
          <w:bCs/>
          <w:i/>
          <w:iCs/>
          <w:color w:val="000000"/>
          <w:lang w:val="en-GB"/>
        </w:rPr>
        <w:t xml:space="preserve">Annex 4, paragraph 4.3., </w:t>
      </w:r>
      <w:r w:rsidRPr="007958C9">
        <w:rPr>
          <w:lang w:val="en-GB"/>
        </w:rPr>
        <w:t>amend to read:</w:t>
      </w:r>
    </w:p>
    <w:p w:rsidR="00F97270" w:rsidRPr="007958C9" w:rsidRDefault="00F939BD" w:rsidP="00C475B8">
      <w:pPr>
        <w:tabs>
          <w:tab w:val="left" w:leader="dot" w:pos="8505"/>
        </w:tabs>
        <w:spacing w:after="120"/>
        <w:ind w:left="2268" w:right="1134" w:hanging="1134"/>
        <w:jc w:val="both"/>
        <w:rPr>
          <w:lang w:val="en-US"/>
        </w:rPr>
      </w:pPr>
      <w:r w:rsidRPr="00D54354">
        <w:rPr>
          <w:lang w:val="en-GB"/>
        </w:rPr>
        <w:t>"</w:t>
      </w:r>
      <w:r w:rsidR="00F97270" w:rsidRPr="007958C9">
        <w:rPr>
          <w:bCs/>
          <w:lang w:val="en-US"/>
        </w:rPr>
        <w:t>4.3.</w:t>
      </w:r>
      <w:r w:rsidR="00F97270" w:rsidRPr="007958C9">
        <w:rPr>
          <w:bCs/>
          <w:lang w:val="en-US"/>
        </w:rPr>
        <w:tab/>
        <w:t>The measurements shall be performed with a spectrum analyser or a scanning receiver. The parameters to be used are defined in Table 1 and Table 2.</w:t>
      </w:r>
    </w:p>
    <w:p w:rsidR="00F97270" w:rsidRPr="007958C9" w:rsidRDefault="00F97270" w:rsidP="00F97270">
      <w:pPr>
        <w:spacing w:line="240" w:lineRule="auto"/>
        <w:ind w:left="1134"/>
        <w:outlineLvl w:val="0"/>
      </w:pPr>
      <w:r w:rsidRPr="007958C9">
        <w:t>Table 1</w:t>
      </w:r>
    </w:p>
    <w:p w:rsidR="00F97270" w:rsidRPr="007958C9" w:rsidRDefault="00F97270" w:rsidP="00F97270">
      <w:pPr>
        <w:spacing w:after="120" w:line="240" w:lineRule="auto"/>
        <w:ind w:left="1134" w:right="1134"/>
        <w:jc w:val="both"/>
        <w:rPr>
          <w:b/>
        </w:rPr>
      </w:pPr>
      <w:r w:rsidRPr="007958C9">
        <w:rPr>
          <w:b/>
        </w:rPr>
        <w:t>Spectrum analyser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1"/>
        <w:gridCol w:w="1036"/>
        <w:gridCol w:w="1037"/>
        <w:gridCol w:w="1037"/>
        <w:gridCol w:w="1036"/>
        <w:gridCol w:w="1037"/>
        <w:gridCol w:w="1037"/>
      </w:tblGrid>
      <w:tr w:rsidR="00F97270" w:rsidRPr="007958C9" w:rsidTr="00383942">
        <w:trPr>
          <w:cantSplit/>
          <w:trHeight w:val="178"/>
          <w:tblHeader/>
        </w:trPr>
        <w:tc>
          <w:tcPr>
            <w:tcW w:w="1151" w:type="dxa"/>
            <w:vMerge w:val="restart"/>
            <w:shd w:val="clear" w:color="auto" w:fill="auto"/>
            <w:vAlign w:val="bottom"/>
          </w:tcPr>
          <w:p w:rsidR="00F97270" w:rsidRPr="007958C9" w:rsidRDefault="00F97270" w:rsidP="00383942">
            <w:pPr>
              <w:suppressAutoHyphens w:val="0"/>
              <w:snapToGrid w:val="0"/>
              <w:spacing w:before="40" w:after="40" w:line="240" w:lineRule="auto"/>
              <w:ind w:right="113"/>
              <w:rPr>
                <w:bCs/>
                <w:i/>
                <w:sz w:val="16"/>
                <w:szCs w:val="16"/>
                <w:lang w:eastAsia="zh-CN"/>
              </w:rPr>
            </w:pPr>
            <w:r w:rsidRPr="007958C9">
              <w:rPr>
                <w:bCs/>
                <w:i/>
                <w:sz w:val="16"/>
                <w:szCs w:val="16"/>
                <w:lang w:eastAsia="zh-CN"/>
              </w:rPr>
              <w:t>Frequency range</w:t>
            </w:r>
            <w:r w:rsidRPr="007958C9">
              <w:rPr>
                <w:bCs/>
                <w:i/>
                <w:sz w:val="16"/>
                <w:szCs w:val="16"/>
                <w:lang w:eastAsia="zh-CN"/>
              </w:rPr>
              <w:br/>
              <w:t>MHz</w:t>
            </w:r>
          </w:p>
        </w:tc>
        <w:tc>
          <w:tcPr>
            <w:tcW w:w="2073" w:type="dxa"/>
            <w:gridSpan w:val="2"/>
            <w:shd w:val="clear" w:color="auto" w:fill="auto"/>
            <w:vAlign w:val="bottom"/>
          </w:tcPr>
          <w:p w:rsidR="00F97270" w:rsidRPr="007958C9" w:rsidRDefault="00F97270" w:rsidP="00383942">
            <w:pPr>
              <w:suppressAutoHyphens w:val="0"/>
              <w:snapToGrid w:val="0"/>
              <w:spacing w:before="40" w:after="40" w:line="240" w:lineRule="auto"/>
              <w:ind w:right="113"/>
              <w:jc w:val="right"/>
              <w:rPr>
                <w:bCs/>
                <w:i/>
                <w:sz w:val="16"/>
                <w:szCs w:val="16"/>
                <w:lang w:eastAsia="zh-CN"/>
              </w:rPr>
            </w:pPr>
            <w:r w:rsidRPr="007958C9">
              <w:rPr>
                <w:bCs/>
                <w:i/>
                <w:sz w:val="16"/>
                <w:szCs w:val="16"/>
                <w:lang w:eastAsia="zh-CN"/>
              </w:rPr>
              <w:t>Peak detector</w:t>
            </w:r>
          </w:p>
        </w:tc>
        <w:tc>
          <w:tcPr>
            <w:tcW w:w="2073" w:type="dxa"/>
            <w:gridSpan w:val="2"/>
            <w:shd w:val="clear" w:color="auto" w:fill="auto"/>
            <w:vAlign w:val="bottom"/>
          </w:tcPr>
          <w:p w:rsidR="00F97270" w:rsidRPr="007958C9" w:rsidRDefault="00F97270" w:rsidP="00383942">
            <w:pPr>
              <w:suppressAutoHyphens w:val="0"/>
              <w:snapToGrid w:val="0"/>
              <w:spacing w:before="40" w:after="40" w:line="240" w:lineRule="auto"/>
              <w:ind w:right="113"/>
              <w:jc w:val="right"/>
              <w:rPr>
                <w:bCs/>
                <w:i/>
                <w:sz w:val="16"/>
                <w:szCs w:val="16"/>
                <w:lang w:eastAsia="zh-CN"/>
              </w:rPr>
            </w:pPr>
            <w:r w:rsidRPr="007958C9">
              <w:rPr>
                <w:bCs/>
                <w:i/>
                <w:sz w:val="16"/>
                <w:szCs w:val="16"/>
                <w:lang w:eastAsia="zh-CN"/>
              </w:rPr>
              <w:t>Quasi-peak detector</w:t>
            </w:r>
          </w:p>
        </w:tc>
        <w:tc>
          <w:tcPr>
            <w:tcW w:w="2074" w:type="dxa"/>
            <w:gridSpan w:val="2"/>
            <w:shd w:val="clear" w:color="auto" w:fill="auto"/>
            <w:vAlign w:val="bottom"/>
          </w:tcPr>
          <w:p w:rsidR="00F97270" w:rsidRPr="007958C9" w:rsidRDefault="00F97270" w:rsidP="00383942">
            <w:pPr>
              <w:suppressAutoHyphens w:val="0"/>
              <w:snapToGrid w:val="0"/>
              <w:spacing w:before="40" w:after="40" w:line="240" w:lineRule="auto"/>
              <w:ind w:right="113"/>
              <w:jc w:val="right"/>
              <w:rPr>
                <w:bCs/>
                <w:i/>
                <w:sz w:val="16"/>
                <w:szCs w:val="16"/>
                <w:lang w:eastAsia="zh-CN"/>
              </w:rPr>
            </w:pPr>
            <w:r w:rsidRPr="007958C9">
              <w:rPr>
                <w:bCs/>
                <w:i/>
                <w:sz w:val="16"/>
                <w:szCs w:val="16"/>
                <w:lang w:eastAsia="zh-CN"/>
              </w:rPr>
              <w:t>Average detector</w:t>
            </w:r>
          </w:p>
        </w:tc>
      </w:tr>
      <w:tr w:rsidR="00F97270" w:rsidRPr="007958C9" w:rsidTr="00383942">
        <w:trPr>
          <w:cantSplit/>
          <w:trHeight w:val="353"/>
          <w:tblHeader/>
        </w:trPr>
        <w:tc>
          <w:tcPr>
            <w:tcW w:w="1151" w:type="dxa"/>
            <w:vMerge/>
            <w:tcBorders>
              <w:bottom w:val="single" w:sz="12" w:space="0" w:color="auto"/>
            </w:tcBorders>
            <w:shd w:val="clear" w:color="auto" w:fill="auto"/>
          </w:tcPr>
          <w:p w:rsidR="00F97270" w:rsidRPr="007958C9" w:rsidRDefault="00F97270" w:rsidP="00383942">
            <w:pPr>
              <w:suppressAutoHyphens w:val="0"/>
              <w:snapToGrid w:val="0"/>
              <w:spacing w:before="40" w:after="40" w:line="240" w:lineRule="auto"/>
              <w:ind w:right="113"/>
              <w:jc w:val="center"/>
              <w:rPr>
                <w:b/>
                <w:bCs/>
                <w:i/>
                <w:sz w:val="16"/>
                <w:szCs w:val="16"/>
                <w:lang w:eastAsia="zh-CN"/>
              </w:rPr>
            </w:pPr>
          </w:p>
        </w:tc>
        <w:tc>
          <w:tcPr>
            <w:tcW w:w="1036" w:type="dxa"/>
            <w:tcBorders>
              <w:bottom w:val="single" w:sz="12" w:space="0" w:color="auto"/>
            </w:tcBorders>
            <w:shd w:val="clear" w:color="auto" w:fill="auto"/>
          </w:tcPr>
          <w:p w:rsidR="00F97270" w:rsidRPr="007958C9" w:rsidRDefault="00F97270" w:rsidP="00383942">
            <w:pPr>
              <w:suppressAutoHyphens w:val="0"/>
              <w:snapToGrid w:val="0"/>
              <w:spacing w:before="40" w:after="40" w:line="240" w:lineRule="auto"/>
              <w:ind w:right="113"/>
              <w:jc w:val="right"/>
              <w:rPr>
                <w:bCs/>
                <w:i/>
                <w:sz w:val="16"/>
                <w:szCs w:val="16"/>
                <w:lang w:eastAsia="zh-CN"/>
              </w:rPr>
            </w:pPr>
            <w:r w:rsidRPr="007958C9">
              <w:rPr>
                <w:bCs/>
                <w:i/>
                <w:sz w:val="16"/>
                <w:szCs w:val="16"/>
                <w:lang w:eastAsia="zh-CN"/>
              </w:rPr>
              <w:t>RBW at</w:t>
            </w:r>
            <w:r w:rsidRPr="007958C9">
              <w:rPr>
                <w:bCs/>
                <w:i/>
                <w:sz w:val="16"/>
                <w:szCs w:val="16"/>
                <w:lang w:eastAsia="zh-CN"/>
              </w:rPr>
              <w:br/>
              <w:t>-3 dB</w:t>
            </w:r>
          </w:p>
        </w:tc>
        <w:tc>
          <w:tcPr>
            <w:tcW w:w="1037" w:type="dxa"/>
            <w:tcBorders>
              <w:bottom w:val="single" w:sz="12" w:space="0" w:color="auto"/>
            </w:tcBorders>
            <w:shd w:val="clear" w:color="auto" w:fill="auto"/>
          </w:tcPr>
          <w:p w:rsidR="00F97270" w:rsidRPr="007958C9" w:rsidRDefault="00F97270" w:rsidP="00383942">
            <w:pPr>
              <w:suppressAutoHyphens w:val="0"/>
              <w:snapToGrid w:val="0"/>
              <w:spacing w:before="40" w:after="40" w:line="240" w:lineRule="auto"/>
              <w:ind w:right="113"/>
              <w:jc w:val="right"/>
              <w:rPr>
                <w:bCs/>
                <w:i/>
                <w:sz w:val="16"/>
                <w:szCs w:val="16"/>
                <w:lang w:eastAsia="zh-CN"/>
              </w:rPr>
            </w:pPr>
            <w:r w:rsidRPr="007958C9">
              <w:rPr>
                <w:b/>
                <w:bCs/>
                <w:i/>
                <w:sz w:val="16"/>
                <w:szCs w:val="16"/>
                <w:lang w:eastAsia="zh-CN"/>
              </w:rPr>
              <w:t xml:space="preserve">Minimum </w:t>
            </w:r>
            <w:r w:rsidRPr="007958C9">
              <w:rPr>
                <w:bCs/>
                <w:i/>
                <w:sz w:val="16"/>
                <w:szCs w:val="16"/>
                <w:lang w:eastAsia="zh-CN"/>
              </w:rPr>
              <w:t xml:space="preserve">scan </w:t>
            </w:r>
            <w:r w:rsidRPr="007958C9">
              <w:rPr>
                <w:bCs/>
                <w:i/>
                <w:sz w:val="16"/>
                <w:szCs w:val="16"/>
                <w:lang w:eastAsia="zh-CN"/>
              </w:rPr>
              <w:br/>
              <w:t>time</w:t>
            </w:r>
          </w:p>
        </w:tc>
        <w:tc>
          <w:tcPr>
            <w:tcW w:w="1037" w:type="dxa"/>
            <w:tcBorders>
              <w:bottom w:val="single" w:sz="12" w:space="0" w:color="auto"/>
            </w:tcBorders>
            <w:shd w:val="clear" w:color="auto" w:fill="auto"/>
          </w:tcPr>
          <w:p w:rsidR="00F97270" w:rsidRPr="007958C9" w:rsidRDefault="00F97270" w:rsidP="00383942">
            <w:pPr>
              <w:suppressAutoHyphens w:val="0"/>
              <w:snapToGrid w:val="0"/>
              <w:spacing w:before="40" w:after="40" w:line="240" w:lineRule="auto"/>
              <w:ind w:right="113"/>
              <w:jc w:val="right"/>
              <w:rPr>
                <w:bCs/>
                <w:i/>
                <w:sz w:val="16"/>
                <w:szCs w:val="16"/>
                <w:lang w:eastAsia="zh-CN"/>
              </w:rPr>
            </w:pPr>
            <w:r w:rsidRPr="007958C9">
              <w:rPr>
                <w:bCs/>
                <w:i/>
                <w:sz w:val="16"/>
                <w:szCs w:val="16"/>
                <w:lang w:eastAsia="zh-CN"/>
              </w:rPr>
              <w:t>RBW at</w:t>
            </w:r>
            <w:r w:rsidRPr="007958C9">
              <w:rPr>
                <w:bCs/>
                <w:i/>
                <w:sz w:val="16"/>
                <w:szCs w:val="16"/>
                <w:lang w:eastAsia="zh-CN"/>
              </w:rPr>
              <w:br/>
              <w:t>-6 dB</w:t>
            </w:r>
          </w:p>
        </w:tc>
        <w:tc>
          <w:tcPr>
            <w:tcW w:w="1036" w:type="dxa"/>
            <w:tcBorders>
              <w:bottom w:val="single" w:sz="12" w:space="0" w:color="auto"/>
            </w:tcBorders>
            <w:shd w:val="clear" w:color="auto" w:fill="auto"/>
          </w:tcPr>
          <w:p w:rsidR="00F97270" w:rsidRPr="007958C9" w:rsidRDefault="00F97270" w:rsidP="00383942">
            <w:pPr>
              <w:suppressAutoHyphens w:val="0"/>
              <w:snapToGrid w:val="0"/>
              <w:spacing w:before="40" w:after="40" w:line="240" w:lineRule="auto"/>
              <w:ind w:right="113"/>
              <w:jc w:val="right"/>
              <w:rPr>
                <w:bCs/>
                <w:i/>
                <w:sz w:val="16"/>
                <w:szCs w:val="16"/>
                <w:lang w:eastAsia="zh-CN"/>
              </w:rPr>
            </w:pPr>
            <w:r w:rsidRPr="007958C9">
              <w:rPr>
                <w:b/>
                <w:bCs/>
                <w:i/>
                <w:sz w:val="16"/>
                <w:szCs w:val="16"/>
                <w:lang w:eastAsia="zh-CN"/>
              </w:rPr>
              <w:t>Minimum</w:t>
            </w:r>
            <w:r w:rsidRPr="007958C9">
              <w:rPr>
                <w:bCs/>
                <w:i/>
                <w:sz w:val="16"/>
                <w:szCs w:val="16"/>
                <w:lang w:eastAsia="zh-CN"/>
              </w:rPr>
              <w:t xml:space="preserve"> scan </w:t>
            </w:r>
            <w:r w:rsidRPr="007958C9">
              <w:rPr>
                <w:bCs/>
                <w:i/>
                <w:sz w:val="16"/>
                <w:szCs w:val="16"/>
                <w:lang w:eastAsia="zh-CN"/>
              </w:rPr>
              <w:br/>
              <w:t>time</w:t>
            </w:r>
          </w:p>
        </w:tc>
        <w:tc>
          <w:tcPr>
            <w:tcW w:w="1037" w:type="dxa"/>
            <w:tcBorders>
              <w:bottom w:val="single" w:sz="12" w:space="0" w:color="auto"/>
            </w:tcBorders>
            <w:shd w:val="clear" w:color="auto" w:fill="auto"/>
          </w:tcPr>
          <w:p w:rsidR="00F97270" w:rsidRPr="007958C9" w:rsidRDefault="00F97270" w:rsidP="00383942">
            <w:pPr>
              <w:suppressAutoHyphens w:val="0"/>
              <w:snapToGrid w:val="0"/>
              <w:spacing w:before="40" w:after="40" w:line="240" w:lineRule="auto"/>
              <w:ind w:right="113"/>
              <w:jc w:val="right"/>
              <w:rPr>
                <w:bCs/>
                <w:i/>
                <w:sz w:val="16"/>
                <w:szCs w:val="16"/>
                <w:lang w:eastAsia="zh-CN"/>
              </w:rPr>
            </w:pPr>
            <w:r w:rsidRPr="007958C9">
              <w:rPr>
                <w:bCs/>
                <w:i/>
                <w:sz w:val="16"/>
                <w:szCs w:val="16"/>
                <w:lang w:eastAsia="zh-CN"/>
              </w:rPr>
              <w:t>RBW at</w:t>
            </w:r>
            <w:r w:rsidRPr="007958C9">
              <w:rPr>
                <w:bCs/>
                <w:i/>
                <w:sz w:val="16"/>
                <w:szCs w:val="16"/>
                <w:lang w:eastAsia="zh-CN"/>
              </w:rPr>
              <w:br/>
              <w:t>-3 dB</w:t>
            </w:r>
          </w:p>
        </w:tc>
        <w:tc>
          <w:tcPr>
            <w:tcW w:w="1037" w:type="dxa"/>
            <w:tcBorders>
              <w:bottom w:val="single" w:sz="12" w:space="0" w:color="auto"/>
            </w:tcBorders>
            <w:shd w:val="clear" w:color="auto" w:fill="auto"/>
          </w:tcPr>
          <w:p w:rsidR="00F97270" w:rsidRPr="007958C9" w:rsidRDefault="00F97270" w:rsidP="00383942">
            <w:pPr>
              <w:suppressAutoHyphens w:val="0"/>
              <w:snapToGrid w:val="0"/>
              <w:spacing w:before="40" w:after="40" w:line="240" w:lineRule="auto"/>
              <w:ind w:right="113"/>
              <w:jc w:val="right"/>
              <w:rPr>
                <w:bCs/>
                <w:i/>
                <w:sz w:val="16"/>
                <w:szCs w:val="16"/>
                <w:lang w:eastAsia="zh-CN"/>
              </w:rPr>
            </w:pPr>
            <w:r w:rsidRPr="007958C9">
              <w:rPr>
                <w:b/>
                <w:bCs/>
                <w:i/>
                <w:sz w:val="16"/>
                <w:szCs w:val="16"/>
                <w:lang w:eastAsia="zh-CN"/>
              </w:rPr>
              <w:t>Minimum</w:t>
            </w:r>
            <w:r w:rsidRPr="007958C9">
              <w:rPr>
                <w:bCs/>
                <w:i/>
                <w:sz w:val="16"/>
                <w:szCs w:val="16"/>
                <w:lang w:eastAsia="zh-CN"/>
              </w:rPr>
              <w:t xml:space="preserve"> scan </w:t>
            </w:r>
            <w:r w:rsidRPr="007958C9">
              <w:rPr>
                <w:bCs/>
                <w:i/>
                <w:sz w:val="16"/>
                <w:szCs w:val="16"/>
                <w:lang w:eastAsia="zh-CN"/>
              </w:rPr>
              <w:br/>
              <w:t>time</w:t>
            </w:r>
          </w:p>
        </w:tc>
      </w:tr>
      <w:tr w:rsidR="00F97270" w:rsidRPr="007958C9" w:rsidTr="00383942">
        <w:tblPrEx>
          <w:tblCellMar>
            <w:left w:w="71" w:type="dxa"/>
            <w:right w:w="71" w:type="dxa"/>
          </w:tblCellMar>
        </w:tblPrEx>
        <w:trPr>
          <w:cantSplit/>
        </w:trPr>
        <w:tc>
          <w:tcPr>
            <w:tcW w:w="1151" w:type="dxa"/>
            <w:tcBorders>
              <w:top w:val="single" w:sz="12" w:space="0" w:color="auto"/>
              <w:bottom w:val="single" w:sz="12" w:space="0" w:color="auto"/>
            </w:tcBorders>
            <w:shd w:val="clear" w:color="auto" w:fill="auto"/>
          </w:tcPr>
          <w:p w:rsidR="00F97270" w:rsidRPr="007958C9" w:rsidRDefault="00F97270" w:rsidP="00383942">
            <w:pPr>
              <w:suppressAutoHyphens w:val="0"/>
              <w:snapToGrid w:val="0"/>
              <w:spacing w:before="40" w:after="40" w:line="240" w:lineRule="auto"/>
              <w:ind w:right="113"/>
              <w:rPr>
                <w:bCs/>
                <w:sz w:val="18"/>
                <w:szCs w:val="18"/>
                <w:lang w:eastAsia="zh-CN"/>
              </w:rPr>
            </w:pPr>
            <w:r w:rsidRPr="007958C9">
              <w:rPr>
                <w:bCs/>
                <w:sz w:val="18"/>
                <w:szCs w:val="18"/>
                <w:lang w:eastAsia="zh-CN"/>
              </w:rPr>
              <w:t xml:space="preserve">30 to </w:t>
            </w:r>
            <w:r w:rsidRPr="007958C9">
              <w:rPr>
                <w:bCs/>
                <w:sz w:val="18"/>
                <w:szCs w:val="18"/>
                <w:lang w:eastAsia="zh-CN"/>
              </w:rPr>
              <w:br/>
              <w:t>1,000</w:t>
            </w:r>
          </w:p>
        </w:tc>
        <w:tc>
          <w:tcPr>
            <w:tcW w:w="1036" w:type="dxa"/>
            <w:tcBorders>
              <w:top w:val="single" w:sz="12" w:space="0" w:color="auto"/>
              <w:bottom w:val="single" w:sz="12" w:space="0" w:color="auto"/>
            </w:tcBorders>
            <w:shd w:val="clear" w:color="auto" w:fill="auto"/>
          </w:tcPr>
          <w:p w:rsidR="00F97270" w:rsidRPr="007958C9" w:rsidRDefault="00F97270" w:rsidP="00383942">
            <w:pPr>
              <w:suppressAutoHyphens w:val="0"/>
              <w:snapToGrid w:val="0"/>
              <w:spacing w:before="40" w:after="40" w:line="240" w:lineRule="auto"/>
              <w:ind w:right="113"/>
              <w:jc w:val="right"/>
              <w:rPr>
                <w:bCs/>
                <w:sz w:val="18"/>
                <w:szCs w:val="18"/>
                <w:lang w:eastAsia="zh-CN"/>
              </w:rPr>
            </w:pPr>
            <w:r w:rsidRPr="007958C9">
              <w:rPr>
                <w:bCs/>
                <w:sz w:val="18"/>
                <w:szCs w:val="18"/>
                <w:lang w:eastAsia="zh-CN"/>
              </w:rPr>
              <w:t>100/120 kHz</w:t>
            </w:r>
          </w:p>
        </w:tc>
        <w:tc>
          <w:tcPr>
            <w:tcW w:w="1037" w:type="dxa"/>
            <w:tcBorders>
              <w:top w:val="single" w:sz="12" w:space="0" w:color="auto"/>
              <w:bottom w:val="single" w:sz="12" w:space="0" w:color="auto"/>
            </w:tcBorders>
            <w:shd w:val="clear" w:color="auto" w:fill="auto"/>
          </w:tcPr>
          <w:p w:rsidR="00F97270" w:rsidRPr="007958C9" w:rsidRDefault="00F97270" w:rsidP="00383942">
            <w:pPr>
              <w:suppressAutoHyphens w:val="0"/>
              <w:snapToGrid w:val="0"/>
              <w:spacing w:before="40" w:after="40" w:line="240" w:lineRule="auto"/>
              <w:ind w:right="113"/>
              <w:jc w:val="right"/>
              <w:rPr>
                <w:bCs/>
                <w:sz w:val="18"/>
                <w:szCs w:val="18"/>
                <w:lang w:eastAsia="zh-CN"/>
              </w:rPr>
            </w:pPr>
            <w:r w:rsidRPr="007958C9">
              <w:rPr>
                <w:bCs/>
                <w:sz w:val="18"/>
                <w:szCs w:val="18"/>
                <w:lang w:eastAsia="zh-CN"/>
              </w:rPr>
              <w:t>100 ms/MHz</w:t>
            </w:r>
          </w:p>
        </w:tc>
        <w:tc>
          <w:tcPr>
            <w:tcW w:w="1037" w:type="dxa"/>
            <w:tcBorders>
              <w:top w:val="single" w:sz="12" w:space="0" w:color="auto"/>
              <w:bottom w:val="single" w:sz="12" w:space="0" w:color="auto"/>
            </w:tcBorders>
            <w:shd w:val="clear" w:color="auto" w:fill="auto"/>
          </w:tcPr>
          <w:p w:rsidR="00F97270" w:rsidRPr="007958C9" w:rsidRDefault="00F97270" w:rsidP="00383942">
            <w:pPr>
              <w:suppressAutoHyphens w:val="0"/>
              <w:snapToGrid w:val="0"/>
              <w:spacing w:before="40" w:after="40" w:line="240" w:lineRule="auto"/>
              <w:ind w:right="113"/>
              <w:jc w:val="right"/>
              <w:rPr>
                <w:bCs/>
                <w:sz w:val="18"/>
                <w:szCs w:val="18"/>
                <w:lang w:eastAsia="zh-CN"/>
              </w:rPr>
            </w:pPr>
            <w:r w:rsidRPr="007958C9">
              <w:rPr>
                <w:bCs/>
                <w:sz w:val="18"/>
                <w:szCs w:val="18"/>
                <w:lang w:eastAsia="zh-CN"/>
              </w:rPr>
              <w:t xml:space="preserve">120 </w:t>
            </w:r>
            <w:r w:rsidRPr="007958C9">
              <w:rPr>
                <w:bCs/>
                <w:sz w:val="18"/>
                <w:szCs w:val="18"/>
                <w:lang w:eastAsia="zh-CN"/>
              </w:rPr>
              <w:br/>
              <w:t>kHz</w:t>
            </w:r>
          </w:p>
        </w:tc>
        <w:tc>
          <w:tcPr>
            <w:tcW w:w="1036" w:type="dxa"/>
            <w:tcBorders>
              <w:top w:val="single" w:sz="12" w:space="0" w:color="auto"/>
              <w:bottom w:val="single" w:sz="12" w:space="0" w:color="auto"/>
            </w:tcBorders>
            <w:shd w:val="clear" w:color="auto" w:fill="auto"/>
          </w:tcPr>
          <w:p w:rsidR="00F97270" w:rsidRPr="007958C9" w:rsidRDefault="00F97270" w:rsidP="00383942">
            <w:pPr>
              <w:suppressAutoHyphens w:val="0"/>
              <w:snapToGrid w:val="0"/>
              <w:spacing w:before="40" w:after="40" w:line="240" w:lineRule="auto"/>
              <w:ind w:right="113"/>
              <w:jc w:val="right"/>
              <w:rPr>
                <w:bCs/>
                <w:sz w:val="18"/>
                <w:szCs w:val="18"/>
                <w:lang w:eastAsia="zh-CN"/>
              </w:rPr>
            </w:pPr>
            <w:r w:rsidRPr="007958C9">
              <w:rPr>
                <w:bCs/>
                <w:sz w:val="18"/>
                <w:szCs w:val="18"/>
                <w:lang w:eastAsia="zh-CN"/>
              </w:rPr>
              <w:t xml:space="preserve">20 </w:t>
            </w:r>
            <w:r w:rsidRPr="007958C9">
              <w:rPr>
                <w:bCs/>
                <w:sz w:val="18"/>
                <w:szCs w:val="18"/>
                <w:lang w:eastAsia="zh-CN"/>
              </w:rPr>
              <w:br/>
              <w:t>s/MHz</w:t>
            </w:r>
          </w:p>
        </w:tc>
        <w:tc>
          <w:tcPr>
            <w:tcW w:w="1037" w:type="dxa"/>
            <w:tcBorders>
              <w:top w:val="single" w:sz="12" w:space="0" w:color="auto"/>
              <w:bottom w:val="single" w:sz="12" w:space="0" w:color="auto"/>
            </w:tcBorders>
            <w:shd w:val="clear" w:color="auto" w:fill="auto"/>
          </w:tcPr>
          <w:p w:rsidR="00F97270" w:rsidRPr="007958C9" w:rsidRDefault="00F97270" w:rsidP="00383942">
            <w:pPr>
              <w:suppressAutoHyphens w:val="0"/>
              <w:snapToGrid w:val="0"/>
              <w:spacing w:before="40" w:after="40" w:line="240" w:lineRule="auto"/>
              <w:ind w:right="113"/>
              <w:jc w:val="right"/>
              <w:rPr>
                <w:bCs/>
                <w:sz w:val="18"/>
                <w:szCs w:val="18"/>
                <w:lang w:eastAsia="zh-CN"/>
              </w:rPr>
            </w:pPr>
            <w:r w:rsidRPr="007958C9">
              <w:rPr>
                <w:bCs/>
                <w:sz w:val="18"/>
                <w:szCs w:val="18"/>
                <w:lang w:eastAsia="zh-CN"/>
              </w:rPr>
              <w:t>100/120 kHz</w:t>
            </w:r>
          </w:p>
        </w:tc>
        <w:tc>
          <w:tcPr>
            <w:tcW w:w="1037" w:type="dxa"/>
            <w:tcBorders>
              <w:top w:val="single" w:sz="12" w:space="0" w:color="auto"/>
              <w:bottom w:val="single" w:sz="12" w:space="0" w:color="auto"/>
            </w:tcBorders>
            <w:shd w:val="clear" w:color="auto" w:fill="auto"/>
          </w:tcPr>
          <w:p w:rsidR="00F97270" w:rsidRPr="007958C9" w:rsidRDefault="00F97270" w:rsidP="00383942">
            <w:pPr>
              <w:suppressAutoHyphens w:val="0"/>
              <w:snapToGrid w:val="0"/>
              <w:spacing w:before="40" w:after="40" w:line="240" w:lineRule="auto"/>
              <w:ind w:right="113"/>
              <w:jc w:val="right"/>
              <w:rPr>
                <w:bCs/>
                <w:sz w:val="18"/>
                <w:szCs w:val="18"/>
                <w:lang w:eastAsia="zh-CN"/>
              </w:rPr>
            </w:pPr>
            <w:r w:rsidRPr="007958C9">
              <w:rPr>
                <w:bCs/>
                <w:sz w:val="18"/>
                <w:szCs w:val="18"/>
                <w:lang w:eastAsia="zh-CN"/>
              </w:rPr>
              <w:t>100 ms/MHz</w:t>
            </w:r>
          </w:p>
        </w:tc>
      </w:tr>
    </w:tbl>
    <w:p w:rsidR="00F97270" w:rsidRPr="007958C9" w:rsidRDefault="00F97270" w:rsidP="00F97270">
      <w:pPr>
        <w:spacing w:before="40" w:after="120" w:line="240" w:lineRule="auto"/>
        <w:ind w:left="1134" w:right="1134"/>
        <w:jc w:val="both"/>
        <w:rPr>
          <w:i/>
          <w:sz w:val="18"/>
          <w:lang w:val="en-US"/>
        </w:rPr>
      </w:pPr>
      <w:r w:rsidRPr="007958C9">
        <w:rPr>
          <w:i/>
          <w:sz w:val="18"/>
          <w:lang w:val="en-US"/>
        </w:rPr>
        <w:t xml:space="preserve">Note: </w:t>
      </w:r>
      <w:r w:rsidRPr="007958C9">
        <w:rPr>
          <w:sz w:val="18"/>
          <w:lang w:val="en-US"/>
        </w:rPr>
        <w:t>If a spectrum analyser is used for peak measurements, the video bandwidth shall be at least three times the resolution bandwidth (RBW).</w:t>
      </w:r>
    </w:p>
    <w:p w:rsidR="00F97270" w:rsidRPr="007958C9" w:rsidRDefault="00F97270" w:rsidP="00F97270">
      <w:pPr>
        <w:spacing w:before="40" w:line="240" w:lineRule="auto"/>
        <w:ind w:left="1134"/>
        <w:jc w:val="both"/>
        <w:outlineLvl w:val="0"/>
      </w:pPr>
      <w:r w:rsidRPr="007958C9">
        <w:t>Table 2</w:t>
      </w:r>
    </w:p>
    <w:p w:rsidR="00F97270" w:rsidRPr="007958C9" w:rsidRDefault="00F97270" w:rsidP="00F97270">
      <w:pPr>
        <w:spacing w:after="120"/>
        <w:ind w:left="1134" w:right="1134"/>
        <w:jc w:val="both"/>
        <w:rPr>
          <w:b/>
        </w:rPr>
      </w:pPr>
      <w:r w:rsidRPr="007958C9">
        <w:rPr>
          <w:b/>
        </w:rPr>
        <w:t>Scanning receiver parameters</w:t>
      </w:r>
    </w:p>
    <w:tbl>
      <w:tblPr>
        <w:tblW w:w="7723" w:type="dxa"/>
        <w:tblInd w:w="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0"/>
        <w:gridCol w:w="567"/>
        <w:gridCol w:w="709"/>
        <w:gridCol w:w="850"/>
        <w:gridCol w:w="709"/>
        <w:gridCol w:w="709"/>
        <w:gridCol w:w="1039"/>
        <w:gridCol w:w="726"/>
        <w:gridCol w:w="719"/>
        <w:gridCol w:w="845"/>
      </w:tblGrid>
      <w:tr w:rsidR="00F97270" w:rsidRPr="007958C9" w:rsidTr="00F97270">
        <w:trPr>
          <w:cantSplit/>
          <w:trHeight w:val="242"/>
          <w:tblHeader/>
        </w:trPr>
        <w:tc>
          <w:tcPr>
            <w:tcW w:w="850" w:type="dxa"/>
            <w:vMerge w:val="restart"/>
            <w:shd w:val="clear" w:color="auto" w:fill="auto"/>
            <w:vAlign w:val="bottom"/>
          </w:tcPr>
          <w:p w:rsidR="00F97270" w:rsidRPr="007958C9" w:rsidRDefault="00F97270" w:rsidP="00383942">
            <w:pPr>
              <w:suppressAutoHyphens w:val="0"/>
              <w:snapToGrid w:val="0"/>
              <w:spacing w:before="40" w:after="40" w:line="240" w:lineRule="auto"/>
              <w:ind w:firstLine="6"/>
              <w:rPr>
                <w:bCs/>
                <w:i/>
                <w:sz w:val="16"/>
                <w:szCs w:val="16"/>
                <w:lang w:eastAsia="zh-CN"/>
              </w:rPr>
            </w:pPr>
            <w:r w:rsidRPr="007958C9">
              <w:rPr>
                <w:bCs/>
                <w:i/>
                <w:sz w:val="16"/>
                <w:szCs w:val="16"/>
                <w:lang w:eastAsia="zh-CN"/>
              </w:rPr>
              <w:t>Frequency range</w:t>
            </w:r>
            <w:r w:rsidRPr="007958C9">
              <w:rPr>
                <w:bCs/>
                <w:i/>
                <w:sz w:val="16"/>
                <w:szCs w:val="16"/>
                <w:lang w:eastAsia="zh-CN"/>
              </w:rPr>
              <w:br/>
              <w:t>MHz</w:t>
            </w:r>
          </w:p>
        </w:tc>
        <w:tc>
          <w:tcPr>
            <w:tcW w:w="2126" w:type="dxa"/>
            <w:gridSpan w:val="3"/>
            <w:shd w:val="clear" w:color="auto" w:fill="auto"/>
            <w:vAlign w:val="bottom"/>
          </w:tcPr>
          <w:p w:rsidR="00F97270" w:rsidRPr="007958C9" w:rsidRDefault="00F97270" w:rsidP="00383942">
            <w:pPr>
              <w:suppressAutoHyphens w:val="0"/>
              <w:snapToGrid w:val="0"/>
              <w:spacing w:before="40" w:after="40" w:line="240" w:lineRule="auto"/>
              <w:ind w:right="113"/>
              <w:jc w:val="right"/>
              <w:rPr>
                <w:bCs/>
                <w:i/>
                <w:sz w:val="16"/>
                <w:szCs w:val="16"/>
                <w:lang w:eastAsia="zh-CN"/>
              </w:rPr>
            </w:pPr>
            <w:r w:rsidRPr="007958C9">
              <w:rPr>
                <w:bCs/>
                <w:i/>
                <w:sz w:val="16"/>
                <w:szCs w:val="16"/>
                <w:lang w:eastAsia="zh-CN"/>
              </w:rPr>
              <w:t>Peak detector</w:t>
            </w:r>
          </w:p>
        </w:tc>
        <w:tc>
          <w:tcPr>
            <w:tcW w:w="2457" w:type="dxa"/>
            <w:gridSpan w:val="3"/>
            <w:shd w:val="clear" w:color="auto" w:fill="auto"/>
            <w:vAlign w:val="bottom"/>
          </w:tcPr>
          <w:p w:rsidR="00F97270" w:rsidRPr="007958C9" w:rsidRDefault="00F97270" w:rsidP="00383942">
            <w:pPr>
              <w:suppressAutoHyphens w:val="0"/>
              <w:snapToGrid w:val="0"/>
              <w:spacing w:before="40" w:after="40" w:line="240" w:lineRule="auto"/>
              <w:ind w:right="113"/>
              <w:jc w:val="right"/>
              <w:rPr>
                <w:bCs/>
                <w:i/>
                <w:sz w:val="16"/>
                <w:szCs w:val="16"/>
                <w:lang w:eastAsia="zh-CN"/>
              </w:rPr>
            </w:pPr>
            <w:r w:rsidRPr="007958C9">
              <w:rPr>
                <w:bCs/>
                <w:i/>
                <w:sz w:val="16"/>
                <w:szCs w:val="16"/>
                <w:lang w:eastAsia="zh-CN"/>
              </w:rPr>
              <w:t>Quasi-peak detector</w:t>
            </w:r>
          </w:p>
        </w:tc>
        <w:tc>
          <w:tcPr>
            <w:tcW w:w="2290" w:type="dxa"/>
            <w:gridSpan w:val="3"/>
            <w:shd w:val="clear" w:color="auto" w:fill="auto"/>
            <w:vAlign w:val="bottom"/>
          </w:tcPr>
          <w:p w:rsidR="00F97270" w:rsidRPr="007958C9" w:rsidRDefault="00F97270" w:rsidP="00383942">
            <w:pPr>
              <w:suppressAutoHyphens w:val="0"/>
              <w:snapToGrid w:val="0"/>
              <w:spacing w:before="40" w:after="40" w:line="240" w:lineRule="auto"/>
              <w:ind w:right="113"/>
              <w:jc w:val="right"/>
              <w:rPr>
                <w:bCs/>
                <w:i/>
                <w:sz w:val="16"/>
                <w:szCs w:val="16"/>
                <w:lang w:eastAsia="zh-CN"/>
              </w:rPr>
            </w:pPr>
            <w:r w:rsidRPr="007958C9">
              <w:rPr>
                <w:bCs/>
                <w:i/>
                <w:sz w:val="16"/>
                <w:szCs w:val="16"/>
                <w:lang w:eastAsia="zh-CN"/>
              </w:rPr>
              <w:t>Average detector</w:t>
            </w:r>
          </w:p>
        </w:tc>
      </w:tr>
      <w:tr w:rsidR="00F97270" w:rsidRPr="007958C9" w:rsidTr="00F97270">
        <w:trPr>
          <w:cantSplit/>
          <w:trHeight w:val="353"/>
          <w:tblHeader/>
        </w:trPr>
        <w:tc>
          <w:tcPr>
            <w:tcW w:w="850" w:type="dxa"/>
            <w:vMerge/>
            <w:tcBorders>
              <w:bottom w:val="single" w:sz="12" w:space="0" w:color="auto"/>
            </w:tcBorders>
            <w:shd w:val="clear" w:color="auto" w:fill="auto"/>
          </w:tcPr>
          <w:p w:rsidR="00F97270" w:rsidRPr="007958C9" w:rsidRDefault="00F97270" w:rsidP="00383942">
            <w:pPr>
              <w:suppressAutoHyphens w:val="0"/>
              <w:snapToGrid w:val="0"/>
              <w:spacing w:before="40" w:after="40" w:line="240" w:lineRule="auto"/>
              <w:ind w:right="113"/>
              <w:jc w:val="center"/>
              <w:rPr>
                <w:b/>
                <w:bCs/>
                <w:i/>
                <w:szCs w:val="16"/>
                <w:lang w:eastAsia="zh-CN"/>
              </w:rPr>
            </w:pPr>
          </w:p>
        </w:tc>
        <w:tc>
          <w:tcPr>
            <w:tcW w:w="567" w:type="dxa"/>
            <w:tcBorders>
              <w:bottom w:val="single" w:sz="12" w:space="0" w:color="auto"/>
            </w:tcBorders>
            <w:shd w:val="clear" w:color="auto" w:fill="auto"/>
          </w:tcPr>
          <w:p w:rsidR="00F97270" w:rsidRPr="007958C9" w:rsidRDefault="00F97270" w:rsidP="00383942">
            <w:pPr>
              <w:suppressAutoHyphens w:val="0"/>
              <w:snapToGrid w:val="0"/>
              <w:spacing w:before="40" w:after="40" w:line="240" w:lineRule="auto"/>
              <w:jc w:val="right"/>
              <w:rPr>
                <w:bCs/>
                <w:i/>
                <w:sz w:val="16"/>
                <w:szCs w:val="18"/>
                <w:lang w:eastAsia="zh-CN"/>
              </w:rPr>
            </w:pPr>
            <w:r w:rsidRPr="007958C9">
              <w:rPr>
                <w:bCs/>
                <w:i/>
                <w:sz w:val="16"/>
                <w:szCs w:val="18"/>
                <w:lang w:eastAsia="zh-CN"/>
              </w:rPr>
              <w:t>BW at</w:t>
            </w:r>
            <w:r w:rsidRPr="007958C9">
              <w:rPr>
                <w:bCs/>
                <w:i/>
                <w:sz w:val="16"/>
                <w:szCs w:val="18"/>
                <w:lang w:eastAsia="zh-CN"/>
              </w:rPr>
              <w:br/>
              <w:t>-6 dB</w:t>
            </w:r>
          </w:p>
        </w:tc>
        <w:tc>
          <w:tcPr>
            <w:tcW w:w="709" w:type="dxa"/>
            <w:tcBorders>
              <w:bottom w:val="single" w:sz="12" w:space="0" w:color="auto"/>
            </w:tcBorders>
            <w:shd w:val="clear" w:color="auto" w:fill="auto"/>
          </w:tcPr>
          <w:p w:rsidR="00F97270" w:rsidRPr="007958C9" w:rsidRDefault="00F97270" w:rsidP="00383942">
            <w:pPr>
              <w:suppressAutoHyphens w:val="0"/>
              <w:snapToGrid w:val="0"/>
              <w:spacing w:before="40" w:after="40" w:line="240" w:lineRule="auto"/>
              <w:jc w:val="right"/>
              <w:rPr>
                <w:bCs/>
                <w:i/>
                <w:sz w:val="16"/>
                <w:szCs w:val="18"/>
                <w:lang w:eastAsia="zh-CN"/>
              </w:rPr>
            </w:pPr>
            <w:r w:rsidRPr="007958C9">
              <w:rPr>
                <w:bCs/>
                <w:i/>
                <w:sz w:val="16"/>
                <w:szCs w:val="18"/>
                <w:lang w:eastAsia="zh-CN"/>
              </w:rPr>
              <w:t>Step</w:t>
            </w:r>
            <w:r w:rsidRPr="007958C9">
              <w:rPr>
                <w:bCs/>
                <w:i/>
                <w:sz w:val="16"/>
                <w:szCs w:val="18"/>
                <w:lang w:eastAsia="zh-CN"/>
              </w:rPr>
              <w:br/>
              <w:t xml:space="preserve">size </w:t>
            </w:r>
            <w:r w:rsidRPr="007958C9">
              <w:rPr>
                <w:bCs/>
                <w:i/>
                <w:sz w:val="16"/>
                <w:szCs w:val="18"/>
                <w:vertAlign w:val="superscript"/>
                <w:lang w:eastAsia="zh-CN"/>
              </w:rPr>
              <w:t>a</w:t>
            </w:r>
          </w:p>
        </w:tc>
        <w:tc>
          <w:tcPr>
            <w:tcW w:w="850" w:type="dxa"/>
            <w:tcBorders>
              <w:bottom w:val="single" w:sz="12" w:space="0" w:color="auto"/>
            </w:tcBorders>
            <w:shd w:val="clear" w:color="auto" w:fill="auto"/>
          </w:tcPr>
          <w:p w:rsidR="00F97270" w:rsidRPr="007958C9" w:rsidRDefault="00F97270" w:rsidP="00383942">
            <w:pPr>
              <w:tabs>
                <w:tab w:val="left" w:pos="594"/>
              </w:tabs>
              <w:suppressAutoHyphens w:val="0"/>
              <w:snapToGrid w:val="0"/>
              <w:spacing w:before="40" w:after="40" w:line="240" w:lineRule="auto"/>
              <w:jc w:val="right"/>
              <w:rPr>
                <w:bCs/>
                <w:i/>
                <w:sz w:val="16"/>
                <w:szCs w:val="18"/>
                <w:lang w:eastAsia="zh-CN"/>
              </w:rPr>
            </w:pPr>
            <w:r w:rsidRPr="007958C9">
              <w:rPr>
                <w:b/>
                <w:bCs/>
                <w:i/>
                <w:sz w:val="16"/>
                <w:szCs w:val="16"/>
                <w:lang w:eastAsia="zh-CN"/>
              </w:rPr>
              <w:t>Minimum</w:t>
            </w:r>
            <w:r w:rsidRPr="007958C9">
              <w:rPr>
                <w:bCs/>
                <w:i/>
                <w:sz w:val="16"/>
                <w:szCs w:val="16"/>
                <w:lang w:eastAsia="zh-CN"/>
              </w:rPr>
              <w:t xml:space="preserve"> scan time</w:t>
            </w:r>
          </w:p>
        </w:tc>
        <w:tc>
          <w:tcPr>
            <w:tcW w:w="709" w:type="dxa"/>
            <w:tcBorders>
              <w:bottom w:val="single" w:sz="12" w:space="0" w:color="auto"/>
            </w:tcBorders>
            <w:shd w:val="clear" w:color="auto" w:fill="auto"/>
          </w:tcPr>
          <w:p w:rsidR="00F97270" w:rsidRPr="007958C9" w:rsidRDefault="00F97270" w:rsidP="00383942">
            <w:pPr>
              <w:suppressAutoHyphens w:val="0"/>
              <w:snapToGrid w:val="0"/>
              <w:spacing w:before="40" w:after="40" w:line="240" w:lineRule="auto"/>
              <w:jc w:val="right"/>
              <w:rPr>
                <w:bCs/>
                <w:i/>
                <w:sz w:val="16"/>
                <w:szCs w:val="18"/>
                <w:lang w:eastAsia="zh-CN"/>
              </w:rPr>
            </w:pPr>
            <w:r w:rsidRPr="007958C9">
              <w:rPr>
                <w:bCs/>
                <w:i/>
                <w:sz w:val="16"/>
                <w:szCs w:val="18"/>
                <w:lang w:eastAsia="zh-CN"/>
              </w:rPr>
              <w:t>BW at</w:t>
            </w:r>
            <w:r w:rsidRPr="007958C9">
              <w:rPr>
                <w:bCs/>
                <w:i/>
                <w:sz w:val="16"/>
                <w:szCs w:val="18"/>
                <w:lang w:eastAsia="zh-CN"/>
              </w:rPr>
              <w:br/>
              <w:t>-6 dB</w:t>
            </w:r>
          </w:p>
        </w:tc>
        <w:tc>
          <w:tcPr>
            <w:tcW w:w="709" w:type="dxa"/>
            <w:tcBorders>
              <w:bottom w:val="single" w:sz="12" w:space="0" w:color="auto"/>
            </w:tcBorders>
            <w:shd w:val="clear" w:color="auto" w:fill="auto"/>
          </w:tcPr>
          <w:p w:rsidR="00F97270" w:rsidRPr="007958C9" w:rsidRDefault="00F97270" w:rsidP="00383942">
            <w:pPr>
              <w:suppressAutoHyphens w:val="0"/>
              <w:snapToGrid w:val="0"/>
              <w:spacing w:before="40" w:after="40" w:line="240" w:lineRule="auto"/>
              <w:jc w:val="right"/>
              <w:rPr>
                <w:bCs/>
                <w:i/>
                <w:sz w:val="16"/>
                <w:szCs w:val="18"/>
                <w:lang w:eastAsia="zh-CN"/>
              </w:rPr>
            </w:pPr>
            <w:r w:rsidRPr="007958C9">
              <w:rPr>
                <w:bCs/>
                <w:i/>
                <w:sz w:val="16"/>
                <w:szCs w:val="18"/>
                <w:lang w:eastAsia="zh-CN"/>
              </w:rPr>
              <w:t>Step</w:t>
            </w:r>
            <w:r w:rsidRPr="007958C9">
              <w:rPr>
                <w:bCs/>
                <w:i/>
                <w:sz w:val="16"/>
                <w:szCs w:val="18"/>
                <w:lang w:eastAsia="zh-CN"/>
              </w:rPr>
              <w:br/>
              <w:t>size</w:t>
            </w:r>
            <w:r w:rsidRPr="007958C9">
              <w:rPr>
                <w:bCs/>
                <w:i/>
                <w:sz w:val="16"/>
                <w:szCs w:val="18"/>
                <w:vertAlign w:val="superscript"/>
                <w:lang w:eastAsia="zh-CN"/>
              </w:rPr>
              <w:t xml:space="preserve"> a</w:t>
            </w:r>
          </w:p>
        </w:tc>
        <w:tc>
          <w:tcPr>
            <w:tcW w:w="1039" w:type="dxa"/>
            <w:tcBorders>
              <w:bottom w:val="single" w:sz="12" w:space="0" w:color="auto"/>
            </w:tcBorders>
            <w:shd w:val="clear" w:color="auto" w:fill="auto"/>
          </w:tcPr>
          <w:p w:rsidR="00F97270" w:rsidRPr="007958C9" w:rsidRDefault="00F97270" w:rsidP="00383942">
            <w:pPr>
              <w:tabs>
                <w:tab w:val="left" w:pos="594"/>
              </w:tabs>
              <w:suppressAutoHyphens w:val="0"/>
              <w:snapToGrid w:val="0"/>
              <w:spacing w:before="40" w:after="40" w:line="240" w:lineRule="auto"/>
              <w:jc w:val="right"/>
              <w:rPr>
                <w:bCs/>
                <w:i/>
                <w:sz w:val="16"/>
                <w:szCs w:val="18"/>
                <w:lang w:eastAsia="zh-CN"/>
              </w:rPr>
            </w:pPr>
            <w:r w:rsidRPr="007958C9">
              <w:rPr>
                <w:b/>
                <w:bCs/>
                <w:i/>
                <w:sz w:val="16"/>
                <w:szCs w:val="16"/>
                <w:lang w:eastAsia="zh-CN"/>
              </w:rPr>
              <w:t>Minimum</w:t>
            </w:r>
            <w:r w:rsidRPr="007958C9">
              <w:rPr>
                <w:bCs/>
                <w:i/>
                <w:sz w:val="16"/>
                <w:szCs w:val="18"/>
                <w:lang w:eastAsia="zh-CN"/>
              </w:rPr>
              <w:t xml:space="preserve"> Dwell time</w:t>
            </w:r>
          </w:p>
        </w:tc>
        <w:tc>
          <w:tcPr>
            <w:tcW w:w="726" w:type="dxa"/>
            <w:tcBorders>
              <w:bottom w:val="single" w:sz="12" w:space="0" w:color="auto"/>
            </w:tcBorders>
            <w:shd w:val="clear" w:color="auto" w:fill="auto"/>
          </w:tcPr>
          <w:p w:rsidR="00F97270" w:rsidRPr="007958C9" w:rsidRDefault="00F97270" w:rsidP="00383942">
            <w:pPr>
              <w:suppressAutoHyphens w:val="0"/>
              <w:snapToGrid w:val="0"/>
              <w:spacing w:before="40" w:after="40" w:line="240" w:lineRule="auto"/>
              <w:jc w:val="right"/>
              <w:rPr>
                <w:bCs/>
                <w:i/>
                <w:sz w:val="16"/>
                <w:szCs w:val="18"/>
                <w:lang w:eastAsia="zh-CN"/>
              </w:rPr>
            </w:pPr>
            <w:r w:rsidRPr="007958C9">
              <w:rPr>
                <w:bCs/>
                <w:i/>
                <w:sz w:val="16"/>
                <w:szCs w:val="18"/>
                <w:lang w:eastAsia="zh-CN"/>
              </w:rPr>
              <w:t>BW at</w:t>
            </w:r>
            <w:r w:rsidRPr="007958C9">
              <w:rPr>
                <w:bCs/>
                <w:i/>
                <w:sz w:val="16"/>
                <w:szCs w:val="18"/>
                <w:lang w:eastAsia="zh-CN"/>
              </w:rPr>
              <w:br/>
              <w:t>-6 dB</w:t>
            </w:r>
          </w:p>
        </w:tc>
        <w:tc>
          <w:tcPr>
            <w:tcW w:w="719" w:type="dxa"/>
            <w:tcBorders>
              <w:bottom w:val="single" w:sz="12" w:space="0" w:color="auto"/>
            </w:tcBorders>
            <w:shd w:val="clear" w:color="auto" w:fill="auto"/>
          </w:tcPr>
          <w:p w:rsidR="00F97270" w:rsidRPr="007958C9" w:rsidRDefault="00F97270" w:rsidP="00383942">
            <w:pPr>
              <w:suppressAutoHyphens w:val="0"/>
              <w:snapToGrid w:val="0"/>
              <w:spacing w:before="40" w:after="40" w:line="240" w:lineRule="auto"/>
              <w:jc w:val="right"/>
              <w:rPr>
                <w:bCs/>
                <w:i/>
                <w:sz w:val="16"/>
                <w:szCs w:val="18"/>
                <w:lang w:eastAsia="zh-CN"/>
              </w:rPr>
            </w:pPr>
            <w:r w:rsidRPr="007958C9">
              <w:rPr>
                <w:bCs/>
                <w:i/>
                <w:sz w:val="16"/>
                <w:szCs w:val="18"/>
                <w:lang w:eastAsia="zh-CN"/>
              </w:rPr>
              <w:t>Step</w:t>
            </w:r>
            <w:r w:rsidRPr="007958C9">
              <w:rPr>
                <w:bCs/>
                <w:i/>
                <w:sz w:val="16"/>
                <w:szCs w:val="18"/>
                <w:lang w:eastAsia="zh-CN"/>
              </w:rPr>
              <w:br/>
              <w:t>size</w:t>
            </w:r>
            <w:r w:rsidRPr="007958C9">
              <w:rPr>
                <w:bCs/>
                <w:i/>
                <w:sz w:val="16"/>
                <w:szCs w:val="18"/>
                <w:vertAlign w:val="superscript"/>
                <w:lang w:eastAsia="zh-CN"/>
              </w:rPr>
              <w:t xml:space="preserve"> a</w:t>
            </w:r>
          </w:p>
        </w:tc>
        <w:tc>
          <w:tcPr>
            <w:tcW w:w="845" w:type="dxa"/>
            <w:tcBorders>
              <w:bottom w:val="single" w:sz="12" w:space="0" w:color="auto"/>
            </w:tcBorders>
            <w:shd w:val="clear" w:color="auto" w:fill="auto"/>
          </w:tcPr>
          <w:p w:rsidR="00F97270" w:rsidRPr="007958C9" w:rsidRDefault="00F97270" w:rsidP="00383942">
            <w:pPr>
              <w:tabs>
                <w:tab w:val="left" w:pos="594"/>
              </w:tabs>
              <w:suppressAutoHyphens w:val="0"/>
              <w:snapToGrid w:val="0"/>
              <w:spacing w:before="40" w:after="40" w:line="240" w:lineRule="auto"/>
              <w:jc w:val="right"/>
              <w:rPr>
                <w:bCs/>
                <w:i/>
                <w:sz w:val="16"/>
                <w:szCs w:val="18"/>
                <w:lang w:eastAsia="zh-CN"/>
              </w:rPr>
            </w:pPr>
            <w:r w:rsidRPr="007958C9">
              <w:rPr>
                <w:b/>
                <w:bCs/>
                <w:i/>
                <w:sz w:val="16"/>
                <w:szCs w:val="16"/>
                <w:lang w:eastAsia="zh-CN"/>
              </w:rPr>
              <w:t>Minimum</w:t>
            </w:r>
            <w:r w:rsidRPr="007958C9">
              <w:rPr>
                <w:bCs/>
                <w:i/>
                <w:sz w:val="16"/>
                <w:szCs w:val="16"/>
                <w:lang w:eastAsia="zh-CN"/>
              </w:rPr>
              <w:t xml:space="preserve"> scan time</w:t>
            </w:r>
          </w:p>
        </w:tc>
      </w:tr>
      <w:tr w:rsidR="00F97270" w:rsidRPr="007958C9" w:rsidTr="00F97270">
        <w:tblPrEx>
          <w:tblCellMar>
            <w:left w:w="71" w:type="dxa"/>
            <w:right w:w="71" w:type="dxa"/>
          </w:tblCellMar>
        </w:tblPrEx>
        <w:trPr>
          <w:cantSplit/>
        </w:trPr>
        <w:tc>
          <w:tcPr>
            <w:tcW w:w="850" w:type="dxa"/>
            <w:tcBorders>
              <w:top w:val="single" w:sz="12" w:space="0" w:color="auto"/>
              <w:bottom w:val="single" w:sz="12" w:space="0" w:color="auto"/>
            </w:tcBorders>
            <w:shd w:val="clear" w:color="auto" w:fill="auto"/>
          </w:tcPr>
          <w:p w:rsidR="00F97270" w:rsidRPr="007958C9" w:rsidRDefault="00F97270" w:rsidP="00383942">
            <w:pPr>
              <w:suppressAutoHyphens w:val="0"/>
              <w:spacing w:before="40" w:after="40" w:line="240" w:lineRule="auto"/>
              <w:ind w:right="113"/>
              <w:rPr>
                <w:bCs/>
                <w:sz w:val="18"/>
                <w:szCs w:val="18"/>
              </w:rPr>
            </w:pPr>
            <w:r w:rsidRPr="007958C9">
              <w:rPr>
                <w:bCs/>
                <w:sz w:val="18"/>
                <w:szCs w:val="18"/>
              </w:rPr>
              <w:t>30 to 1,000</w:t>
            </w:r>
          </w:p>
        </w:tc>
        <w:tc>
          <w:tcPr>
            <w:tcW w:w="567" w:type="dxa"/>
            <w:tcBorders>
              <w:top w:val="single" w:sz="12" w:space="0" w:color="auto"/>
              <w:bottom w:val="single" w:sz="12" w:space="0" w:color="auto"/>
            </w:tcBorders>
            <w:shd w:val="clear" w:color="auto" w:fill="auto"/>
          </w:tcPr>
          <w:p w:rsidR="00F97270" w:rsidRPr="007958C9" w:rsidRDefault="00F97270" w:rsidP="00383942">
            <w:pPr>
              <w:suppressAutoHyphens w:val="0"/>
              <w:spacing w:before="40" w:after="40" w:line="240" w:lineRule="auto"/>
              <w:ind w:right="113"/>
              <w:jc w:val="right"/>
              <w:rPr>
                <w:bCs/>
                <w:sz w:val="18"/>
                <w:szCs w:val="18"/>
              </w:rPr>
            </w:pPr>
            <w:r w:rsidRPr="007958C9">
              <w:rPr>
                <w:bCs/>
                <w:sz w:val="18"/>
                <w:szCs w:val="18"/>
              </w:rPr>
              <w:t>120 kHz</w:t>
            </w:r>
          </w:p>
        </w:tc>
        <w:tc>
          <w:tcPr>
            <w:tcW w:w="709" w:type="dxa"/>
            <w:tcBorders>
              <w:top w:val="single" w:sz="12" w:space="0" w:color="auto"/>
              <w:bottom w:val="single" w:sz="12" w:space="0" w:color="auto"/>
            </w:tcBorders>
            <w:shd w:val="clear" w:color="auto" w:fill="auto"/>
          </w:tcPr>
          <w:p w:rsidR="00F97270" w:rsidRPr="007958C9" w:rsidRDefault="00F97270" w:rsidP="00383942">
            <w:pPr>
              <w:suppressAutoHyphens w:val="0"/>
              <w:spacing w:before="40" w:after="40" w:line="240" w:lineRule="auto"/>
              <w:ind w:right="113"/>
              <w:jc w:val="right"/>
              <w:rPr>
                <w:bCs/>
                <w:sz w:val="18"/>
                <w:szCs w:val="18"/>
              </w:rPr>
            </w:pPr>
            <w:r w:rsidRPr="007958C9">
              <w:rPr>
                <w:bCs/>
                <w:sz w:val="18"/>
                <w:szCs w:val="18"/>
              </w:rPr>
              <w:t>50 kHz</w:t>
            </w:r>
          </w:p>
        </w:tc>
        <w:tc>
          <w:tcPr>
            <w:tcW w:w="850" w:type="dxa"/>
            <w:tcBorders>
              <w:top w:val="single" w:sz="12" w:space="0" w:color="auto"/>
              <w:bottom w:val="single" w:sz="12" w:space="0" w:color="auto"/>
            </w:tcBorders>
            <w:shd w:val="clear" w:color="auto" w:fill="auto"/>
          </w:tcPr>
          <w:p w:rsidR="00F97270" w:rsidRPr="007958C9" w:rsidRDefault="00F97270" w:rsidP="00383942">
            <w:pPr>
              <w:suppressAutoHyphens w:val="0"/>
              <w:spacing w:before="40" w:after="40" w:line="240" w:lineRule="auto"/>
              <w:ind w:right="113"/>
              <w:jc w:val="right"/>
              <w:rPr>
                <w:bCs/>
                <w:sz w:val="18"/>
                <w:szCs w:val="18"/>
              </w:rPr>
            </w:pPr>
            <w:r w:rsidRPr="007958C9">
              <w:rPr>
                <w:bCs/>
                <w:sz w:val="18"/>
                <w:szCs w:val="18"/>
              </w:rPr>
              <w:t>5</w:t>
            </w:r>
            <w:r w:rsidRPr="007958C9">
              <w:rPr>
                <w:bCs/>
                <w:sz w:val="18"/>
                <w:szCs w:val="18"/>
              </w:rPr>
              <w:br/>
              <w:t>ms</w:t>
            </w:r>
          </w:p>
        </w:tc>
        <w:tc>
          <w:tcPr>
            <w:tcW w:w="709" w:type="dxa"/>
            <w:tcBorders>
              <w:top w:val="single" w:sz="12" w:space="0" w:color="auto"/>
              <w:bottom w:val="single" w:sz="12" w:space="0" w:color="auto"/>
            </w:tcBorders>
            <w:shd w:val="clear" w:color="auto" w:fill="auto"/>
          </w:tcPr>
          <w:p w:rsidR="00F97270" w:rsidRPr="007958C9" w:rsidRDefault="00F97270" w:rsidP="00383942">
            <w:pPr>
              <w:suppressAutoHyphens w:val="0"/>
              <w:spacing w:before="40" w:after="40" w:line="240" w:lineRule="auto"/>
              <w:ind w:right="113"/>
              <w:jc w:val="right"/>
              <w:rPr>
                <w:bCs/>
                <w:sz w:val="18"/>
                <w:szCs w:val="18"/>
              </w:rPr>
            </w:pPr>
            <w:r w:rsidRPr="007958C9">
              <w:rPr>
                <w:bCs/>
                <w:sz w:val="18"/>
                <w:szCs w:val="18"/>
              </w:rPr>
              <w:t>120 kHz</w:t>
            </w:r>
          </w:p>
        </w:tc>
        <w:tc>
          <w:tcPr>
            <w:tcW w:w="709" w:type="dxa"/>
            <w:tcBorders>
              <w:top w:val="single" w:sz="12" w:space="0" w:color="auto"/>
              <w:bottom w:val="single" w:sz="12" w:space="0" w:color="auto"/>
            </w:tcBorders>
            <w:shd w:val="clear" w:color="auto" w:fill="auto"/>
          </w:tcPr>
          <w:p w:rsidR="00F97270" w:rsidRPr="007958C9" w:rsidRDefault="00F97270" w:rsidP="00383942">
            <w:pPr>
              <w:suppressAutoHyphens w:val="0"/>
              <w:spacing w:before="40" w:after="40" w:line="240" w:lineRule="auto"/>
              <w:ind w:right="113"/>
              <w:jc w:val="right"/>
              <w:rPr>
                <w:bCs/>
                <w:sz w:val="18"/>
                <w:szCs w:val="18"/>
              </w:rPr>
            </w:pPr>
            <w:r w:rsidRPr="007958C9">
              <w:rPr>
                <w:bCs/>
                <w:sz w:val="18"/>
                <w:szCs w:val="18"/>
              </w:rPr>
              <w:t>50 kHz</w:t>
            </w:r>
          </w:p>
        </w:tc>
        <w:tc>
          <w:tcPr>
            <w:tcW w:w="1039" w:type="dxa"/>
            <w:tcBorders>
              <w:top w:val="single" w:sz="12" w:space="0" w:color="auto"/>
              <w:bottom w:val="single" w:sz="12" w:space="0" w:color="auto"/>
            </w:tcBorders>
            <w:shd w:val="clear" w:color="auto" w:fill="auto"/>
          </w:tcPr>
          <w:p w:rsidR="00F97270" w:rsidRPr="007958C9" w:rsidRDefault="00F97270" w:rsidP="00383942">
            <w:pPr>
              <w:suppressAutoHyphens w:val="0"/>
              <w:spacing w:before="40" w:after="40" w:line="240" w:lineRule="auto"/>
              <w:ind w:right="113"/>
              <w:jc w:val="right"/>
              <w:rPr>
                <w:bCs/>
                <w:sz w:val="18"/>
                <w:szCs w:val="18"/>
              </w:rPr>
            </w:pPr>
            <w:r w:rsidRPr="007958C9">
              <w:rPr>
                <w:bCs/>
                <w:sz w:val="18"/>
                <w:szCs w:val="18"/>
              </w:rPr>
              <w:t xml:space="preserve">1 </w:t>
            </w:r>
            <w:r w:rsidRPr="007958C9">
              <w:rPr>
                <w:bCs/>
                <w:sz w:val="18"/>
                <w:szCs w:val="18"/>
              </w:rPr>
              <w:br/>
              <w:t>s</w:t>
            </w:r>
          </w:p>
        </w:tc>
        <w:tc>
          <w:tcPr>
            <w:tcW w:w="726" w:type="dxa"/>
            <w:tcBorders>
              <w:top w:val="single" w:sz="12" w:space="0" w:color="auto"/>
              <w:bottom w:val="single" w:sz="12" w:space="0" w:color="auto"/>
            </w:tcBorders>
            <w:shd w:val="clear" w:color="auto" w:fill="auto"/>
          </w:tcPr>
          <w:p w:rsidR="00F97270" w:rsidRPr="007958C9" w:rsidRDefault="00F97270" w:rsidP="00383942">
            <w:pPr>
              <w:suppressAutoHyphens w:val="0"/>
              <w:spacing w:before="40" w:after="40" w:line="240" w:lineRule="auto"/>
              <w:ind w:right="113"/>
              <w:jc w:val="right"/>
              <w:rPr>
                <w:bCs/>
                <w:sz w:val="18"/>
                <w:szCs w:val="18"/>
              </w:rPr>
            </w:pPr>
            <w:r w:rsidRPr="007958C9">
              <w:rPr>
                <w:bCs/>
                <w:sz w:val="18"/>
                <w:szCs w:val="18"/>
              </w:rPr>
              <w:t>120 kHz</w:t>
            </w:r>
          </w:p>
        </w:tc>
        <w:tc>
          <w:tcPr>
            <w:tcW w:w="719" w:type="dxa"/>
            <w:tcBorders>
              <w:top w:val="single" w:sz="12" w:space="0" w:color="auto"/>
              <w:bottom w:val="single" w:sz="12" w:space="0" w:color="auto"/>
            </w:tcBorders>
            <w:shd w:val="clear" w:color="auto" w:fill="auto"/>
          </w:tcPr>
          <w:p w:rsidR="00F97270" w:rsidRPr="007958C9" w:rsidRDefault="00F97270" w:rsidP="00383942">
            <w:pPr>
              <w:suppressAutoHyphens w:val="0"/>
              <w:spacing w:before="40" w:after="40" w:line="240" w:lineRule="auto"/>
              <w:ind w:right="113"/>
              <w:jc w:val="right"/>
              <w:rPr>
                <w:bCs/>
                <w:sz w:val="18"/>
                <w:szCs w:val="18"/>
              </w:rPr>
            </w:pPr>
            <w:r w:rsidRPr="007958C9">
              <w:rPr>
                <w:bCs/>
                <w:sz w:val="18"/>
                <w:szCs w:val="18"/>
              </w:rPr>
              <w:t>50 kHz</w:t>
            </w:r>
          </w:p>
        </w:tc>
        <w:tc>
          <w:tcPr>
            <w:tcW w:w="845" w:type="dxa"/>
            <w:tcBorders>
              <w:top w:val="single" w:sz="12" w:space="0" w:color="auto"/>
              <w:bottom w:val="single" w:sz="12" w:space="0" w:color="auto"/>
            </w:tcBorders>
            <w:shd w:val="clear" w:color="auto" w:fill="auto"/>
          </w:tcPr>
          <w:p w:rsidR="00F97270" w:rsidRPr="007958C9" w:rsidRDefault="00F97270" w:rsidP="00383942">
            <w:pPr>
              <w:suppressAutoHyphens w:val="0"/>
              <w:spacing w:before="40" w:after="40" w:line="240" w:lineRule="auto"/>
              <w:ind w:right="113"/>
              <w:jc w:val="right"/>
              <w:rPr>
                <w:bCs/>
                <w:sz w:val="18"/>
                <w:szCs w:val="18"/>
              </w:rPr>
            </w:pPr>
            <w:r w:rsidRPr="007958C9">
              <w:rPr>
                <w:bCs/>
                <w:sz w:val="18"/>
                <w:szCs w:val="18"/>
              </w:rPr>
              <w:t>5</w:t>
            </w:r>
            <w:r w:rsidRPr="007958C9">
              <w:rPr>
                <w:bCs/>
                <w:sz w:val="18"/>
                <w:szCs w:val="18"/>
              </w:rPr>
              <w:br/>
              <w:t>ms</w:t>
            </w:r>
          </w:p>
        </w:tc>
      </w:tr>
    </w:tbl>
    <w:p w:rsidR="00F939BD" w:rsidRPr="007958C9" w:rsidRDefault="00F97270" w:rsidP="00C475B8">
      <w:pPr>
        <w:spacing w:before="40" w:after="240" w:line="220" w:lineRule="exact"/>
        <w:ind w:left="1134" w:right="1134"/>
        <w:jc w:val="both"/>
        <w:rPr>
          <w:lang w:val="en-US"/>
        </w:rPr>
      </w:pPr>
      <w:r w:rsidRPr="007958C9">
        <w:rPr>
          <w:i/>
          <w:sz w:val="18"/>
          <w:vertAlign w:val="superscript"/>
          <w:lang w:val="en-US"/>
        </w:rPr>
        <w:t>a</w:t>
      </w:r>
      <w:r w:rsidRPr="007958C9">
        <w:rPr>
          <w:sz w:val="18"/>
          <w:lang w:val="en-US"/>
        </w:rPr>
        <w:t xml:space="preserve">  For purely broadband disturbances, the maximum frequency step size may be increased up to a value not greater than the bandwidth value.</w:t>
      </w:r>
      <w:r w:rsidR="00F939BD" w:rsidRPr="00D54354">
        <w:rPr>
          <w:lang w:val="en-GB"/>
        </w:rPr>
        <w:t>"</w:t>
      </w:r>
    </w:p>
    <w:p w:rsidR="00F97270" w:rsidRPr="007958C9" w:rsidRDefault="00F97270" w:rsidP="00F97270">
      <w:pPr>
        <w:spacing w:after="120"/>
        <w:ind w:left="1134"/>
        <w:rPr>
          <w:lang w:val="en-GB"/>
        </w:rPr>
      </w:pPr>
      <w:r w:rsidRPr="007958C9">
        <w:rPr>
          <w:bCs/>
          <w:i/>
          <w:iCs/>
          <w:color w:val="000000"/>
          <w:lang w:val="en-GB"/>
        </w:rPr>
        <w:t xml:space="preserve">Annex 4, </w:t>
      </w:r>
      <w:r w:rsidR="001359B4">
        <w:rPr>
          <w:bCs/>
          <w:iCs/>
          <w:color w:val="000000"/>
          <w:lang w:val="en-GB"/>
        </w:rPr>
        <w:t>insert a</w:t>
      </w:r>
      <w:r w:rsidRPr="001359B4">
        <w:rPr>
          <w:bCs/>
          <w:iCs/>
          <w:color w:val="000000"/>
          <w:lang w:val="en-GB"/>
        </w:rPr>
        <w:t xml:space="preserve"> new paragraph 4.6.</w:t>
      </w:r>
      <w:r w:rsidRPr="007958C9">
        <w:rPr>
          <w:lang w:val="en-GB"/>
        </w:rPr>
        <w:t>:</w:t>
      </w:r>
    </w:p>
    <w:p w:rsidR="00F97270" w:rsidRPr="007958C9" w:rsidRDefault="001359B4" w:rsidP="00F97270">
      <w:pPr>
        <w:keepNext/>
        <w:keepLines/>
        <w:spacing w:before="40" w:after="120"/>
        <w:ind w:left="2268" w:right="1134" w:hanging="1134"/>
        <w:jc w:val="both"/>
        <w:rPr>
          <w:b/>
          <w:lang w:val="en-US"/>
        </w:rPr>
      </w:pPr>
      <w:r w:rsidRPr="00D54354">
        <w:rPr>
          <w:lang w:val="en-GB"/>
        </w:rPr>
        <w:t>"</w:t>
      </w:r>
      <w:r w:rsidR="00F97270" w:rsidRPr="007958C9">
        <w:rPr>
          <w:b/>
          <w:lang w:val="en-US"/>
        </w:rPr>
        <w:t>4.6.</w:t>
      </w:r>
      <w:r w:rsidR="00F97270" w:rsidRPr="007958C9">
        <w:rPr>
          <w:b/>
          <w:lang w:val="en-US"/>
        </w:rPr>
        <w:tab/>
        <w:t>Antenna position</w:t>
      </w:r>
    </w:p>
    <w:p w:rsidR="006B277C" w:rsidRPr="007958C9" w:rsidRDefault="006B277C" w:rsidP="006B277C">
      <w:pPr>
        <w:spacing w:before="40" w:after="120"/>
        <w:ind w:left="2268" w:right="1134"/>
        <w:jc w:val="both"/>
        <w:rPr>
          <w:b/>
          <w:lang w:val="en-US"/>
        </w:rPr>
      </w:pPr>
      <w:r w:rsidRPr="007958C9">
        <w:rPr>
          <w:b/>
          <w:lang w:val="en-US"/>
        </w:rPr>
        <w:t xml:space="preserve">Measurements shall be made on the left and right sides of the vehicle  </w:t>
      </w:r>
    </w:p>
    <w:p w:rsidR="006B277C" w:rsidRPr="007958C9" w:rsidRDefault="006B277C" w:rsidP="006B277C">
      <w:pPr>
        <w:spacing w:before="40" w:after="120"/>
        <w:ind w:left="2268" w:right="1134"/>
        <w:jc w:val="both"/>
        <w:rPr>
          <w:b/>
          <w:lang w:val="en-US"/>
        </w:rPr>
      </w:pPr>
      <w:r w:rsidRPr="007958C9">
        <w:rPr>
          <w:b/>
          <w:lang w:val="en-US"/>
        </w:rPr>
        <w:t>The horizontal distance is from the reference point of the antenna to the nearest part of the vehicle body.</w:t>
      </w:r>
    </w:p>
    <w:p w:rsidR="006B277C" w:rsidRPr="007958C9" w:rsidRDefault="006B277C" w:rsidP="006B277C">
      <w:pPr>
        <w:spacing w:before="40" w:after="120"/>
        <w:ind w:left="2268" w:right="1134"/>
        <w:jc w:val="both"/>
        <w:rPr>
          <w:b/>
          <w:lang w:val="en-US"/>
        </w:rPr>
      </w:pPr>
      <w:r w:rsidRPr="007958C9">
        <w:rPr>
          <w:b/>
          <w:lang w:val="en-US"/>
        </w:rPr>
        <w:t>Multiple antenna positions may be required (both for 10 m and 3 m antenna distance) depending on the vehicle length. The same positions shall be used for both horizontal and vertical polarization measurements. The number of antenna positions and the position of the antenna with respect to the vehicle shall be documented in the test report.</w:t>
      </w:r>
    </w:p>
    <w:p w:rsidR="006B277C" w:rsidRPr="007958C9" w:rsidRDefault="006B277C" w:rsidP="006B277C">
      <w:pPr>
        <w:spacing w:before="40" w:after="120"/>
        <w:ind w:left="2268" w:right="1134"/>
        <w:jc w:val="both"/>
        <w:rPr>
          <w:b/>
          <w:lang w:val="en-US"/>
        </w:rPr>
      </w:pPr>
      <w:r w:rsidRPr="007958C9">
        <w:rPr>
          <w:b/>
          <w:lang w:val="en-US"/>
        </w:rPr>
        <w:t xml:space="preserve">- if the length of the vehicle is smaller than the 3 dB beamwidth of the antenna, only one antenna position is necessary. The antenna shall be aligned with the middle of the total vehicle (see Figure 4) </w:t>
      </w:r>
    </w:p>
    <w:p w:rsidR="006B277C" w:rsidRPr="007958C9" w:rsidRDefault="006B277C" w:rsidP="006B277C">
      <w:pPr>
        <w:spacing w:before="40" w:after="120"/>
        <w:ind w:left="2268" w:right="1134"/>
        <w:jc w:val="both"/>
        <w:rPr>
          <w:b/>
          <w:lang w:val="en-US"/>
        </w:rPr>
      </w:pPr>
      <w:r w:rsidRPr="007958C9">
        <w:rPr>
          <w:b/>
          <w:lang w:val="en-US"/>
        </w:rPr>
        <w:t>- if the length of the vehicle is greater than the 3 dB beamwidth of the antenna, multiple antenna positions are necessary in order to cover the total length of the vehicle (see Figure 5). The number of antenna positions shall allow to meet the following condition:</w:t>
      </w:r>
    </w:p>
    <w:p w:rsidR="006B277C" w:rsidRPr="007958C9" w:rsidRDefault="006B277C" w:rsidP="006B277C">
      <w:pPr>
        <w:pStyle w:val="PARAGRAPH"/>
        <w:tabs>
          <w:tab w:val="right" w:pos="9070"/>
        </w:tabs>
        <w:ind w:left="2160" w:firstLine="720"/>
        <w:rPr>
          <w:b/>
        </w:rPr>
      </w:pPr>
      <w:r w:rsidRPr="007958C9">
        <w:rPr>
          <w:b/>
          <w:position w:val="-10"/>
        </w:rPr>
        <w:object w:dxaOrig="178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14.25pt" o:ole="">
            <v:imagedata r:id="rId22" o:title=""/>
          </v:shape>
          <o:OLEObject Type="Embed" ProgID="Equation.3" ShapeID="_x0000_i1025" DrawAspect="Content" ObjectID="_1600610542" r:id="rId23"/>
        </w:object>
      </w:r>
      <w:r w:rsidRPr="007958C9">
        <w:rPr>
          <w:b/>
        </w:rPr>
        <w:t xml:space="preserve">   (1)</w:t>
      </w:r>
    </w:p>
    <w:p w:rsidR="006B277C" w:rsidRPr="007958C9" w:rsidRDefault="006B277C" w:rsidP="006B277C">
      <w:pPr>
        <w:spacing w:before="40" w:after="120"/>
        <w:ind w:left="2268" w:right="1134"/>
        <w:jc w:val="both"/>
        <w:rPr>
          <w:b/>
          <w:lang w:val="en-US"/>
        </w:rPr>
      </w:pPr>
      <w:r w:rsidRPr="007958C9">
        <w:rPr>
          <w:b/>
          <w:lang w:val="en-US"/>
        </w:rPr>
        <w:t>with</w:t>
      </w:r>
    </w:p>
    <w:p w:rsidR="006B277C" w:rsidRPr="007958C9" w:rsidRDefault="006B277C" w:rsidP="006B277C">
      <w:pPr>
        <w:spacing w:before="40" w:after="120"/>
        <w:ind w:left="2268" w:right="1134"/>
        <w:jc w:val="both"/>
        <w:rPr>
          <w:b/>
          <w:lang w:val="en-US"/>
        </w:rPr>
      </w:pPr>
      <w:r w:rsidRPr="007958C9">
        <w:rPr>
          <w:b/>
          <w:lang w:val="en-US"/>
        </w:rPr>
        <w:t>N: number of antenna positions</w:t>
      </w:r>
    </w:p>
    <w:p w:rsidR="006B277C" w:rsidRPr="007958C9" w:rsidRDefault="006B277C" w:rsidP="006B277C">
      <w:pPr>
        <w:spacing w:before="40" w:after="120"/>
        <w:ind w:left="2268" w:right="1134"/>
        <w:jc w:val="both"/>
        <w:rPr>
          <w:b/>
          <w:lang w:val="en-US"/>
        </w:rPr>
      </w:pPr>
      <w:r w:rsidRPr="007958C9">
        <w:rPr>
          <w:b/>
          <w:lang w:val="en-US"/>
        </w:rPr>
        <w:t>D: measurement distance (3 m or 10 m)</w:t>
      </w:r>
    </w:p>
    <w:p w:rsidR="006B277C" w:rsidRPr="007958C9" w:rsidRDefault="006B277C" w:rsidP="006B277C">
      <w:pPr>
        <w:spacing w:before="40" w:after="120"/>
        <w:ind w:left="2268" w:right="1134"/>
        <w:jc w:val="both"/>
        <w:rPr>
          <w:b/>
          <w:strike/>
          <w:lang w:val="en-US"/>
        </w:rPr>
      </w:pPr>
      <w:r w:rsidRPr="007958C9">
        <w:rPr>
          <w:b/>
          <w:lang w:val="en-US"/>
        </w:rPr>
        <w:t>2</w:t>
      </w:r>
      <w:r w:rsidRPr="007958C9">
        <w:rPr>
          <w:b/>
        </w:rPr>
        <w:sym w:font="Symbol" w:char="F0D7"/>
      </w:r>
      <w:r w:rsidRPr="007958C9">
        <w:rPr>
          <w:b/>
        </w:rPr>
        <w:t>β</w:t>
      </w:r>
      <w:r w:rsidRPr="007958C9">
        <w:rPr>
          <w:b/>
          <w:lang w:val="en-US"/>
        </w:rPr>
        <w:t>: 3 dB antenna beamwidth angle in the plane parallel to ground (i.e. the E-plane beamwidth angle when the antenna is used in horizontal polarization, and the H-plane beamwidth angle when the antenna is used in vertical polarization);</w:t>
      </w:r>
    </w:p>
    <w:p w:rsidR="006B277C" w:rsidRPr="007958C9" w:rsidRDefault="006B277C" w:rsidP="006B277C">
      <w:pPr>
        <w:spacing w:before="40" w:after="120"/>
        <w:ind w:left="2268" w:right="1134"/>
        <w:jc w:val="both"/>
        <w:rPr>
          <w:b/>
          <w:lang w:val="en-US"/>
        </w:rPr>
      </w:pPr>
      <w:r w:rsidRPr="007958C9">
        <w:rPr>
          <w:b/>
          <w:lang w:val="en-US"/>
        </w:rPr>
        <w:t>L: total vehicle length</w:t>
      </w:r>
    </w:p>
    <w:p w:rsidR="006B277C" w:rsidRPr="007958C9" w:rsidRDefault="006B277C" w:rsidP="006B277C">
      <w:pPr>
        <w:spacing w:before="40" w:after="120"/>
        <w:ind w:left="2268" w:right="1134"/>
        <w:jc w:val="both"/>
        <w:rPr>
          <w:b/>
          <w:lang w:val="en-US"/>
        </w:rPr>
      </w:pPr>
      <w:r w:rsidRPr="007958C9">
        <w:rPr>
          <w:b/>
          <w:lang w:val="en-US"/>
        </w:rPr>
        <w:t>Depending of the chosen values of N (number of antenna positions) different set-up shall be used:</w:t>
      </w:r>
    </w:p>
    <w:p w:rsidR="006B277C" w:rsidRPr="007958C9" w:rsidRDefault="006B277C" w:rsidP="006B277C">
      <w:pPr>
        <w:spacing w:before="40" w:after="120"/>
        <w:ind w:left="2835" w:right="1134"/>
        <w:jc w:val="both"/>
        <w:rPr>
          <w:b/>
          <w:lang w:val="en-US"/>
        </w:rPr>
      </w:pPr>
      <w:r w:rsidRPr="007958C9">
        <w:rPr>
          <w:b/>
          <w:lang w:val="en-US"/>
        </w:rPr>
        <w:t>if N=1 (only one antenna position is necessary) and the antenna shall be aligned with the middle of the total vehicle length (see Figure 4)</w:t>
      </w:r>
    </w:p>
    <w:p w:rsidR="00F97270" w:rsidRPr="007958C9" w:rsidRDefault="006B277C" w:rsidP="006B277C">
      <w:pPr>
        <w:spacing w:before="40" w:after="120"/>
        <w:ind w:left="2835" w:right="1134"/>
        <w:jc w:val="both"/>
        <w:rPr>
          <w:bCs/>
          <w:i/>
          <w:iCs/>
          <w:color w:val="000000"/>
          <w:lang w:val="en-GB"/>
        </w:rPr>
      </w:pPr>
      <w:r w:rsidRPr="007958C9">
        <w:rPr>
          <w:b/>
          <w:lang w:val="en-US"/>
        </w:rPr>
        <w:t>if N&gt;1 (more than one antenna position is necessary) and multiple antenna positions are necessary in order to cover the total length of the vehicle (see Figure 5). The antenna positions shall be symmetric in regard to the vehicle perpendicular axis.</w:t>
      </w:r>
      <w:r w:rsidR="001359B4" w:rsidRPr="00D54354">
        <w:rPr>
          <w:lang w:val="en-GB"/>
        </w:rPr>
        <w:t>"</w:t>
      </w:r>
    </w:p>
    <w:p w:rsidR="00723EE1" w:rsidRPr="007958C9" w:rsidRDefault="00604C04" w:rsidP="00723EE1">
      <w:pPr>
        <w:keepNext/>
        <w:keepLines/>
        <w:spacing w:after="120" w:line="240" w:lineRule="auto"/>
        <w:ind w:left="1134" w:right="1134"/>
        <w:rPr>
          <w:lang w:val="en-GB"/>
        </w:rPr>
      </w:pPr>
      <w:r w:rsidRPr="007958C9">
        <w:rPr>
          <w:bCs/>
          <w:i/>
          <w:iCs/>
          <w:color w:val="000000"/>
          <w:lang w:val="en-GB"/>
        </w:rPr>
        <w:t xml:space="preserve">Annex 4, </w:t>
      </w:r>
      <w:r w:rsidR="00723EE1" w:rsidRPr="007958C9">
        <w:rPr>
          <w:i/>
          <w:lang w:val="en-GB"/>
        </w:rPr>
        <w:t xml:space="preserve">Appendix 1, </w:t>
      </w:r>
      <w:r w:rsidR="00E74CDB" w:rsidRPr="007958C9">
        <w:rPr>
          <w:lang w:val="en-GB"/>
        </w:rPr>
        <w:t>amend to read</w:t>
      </w:r>
      <w:r w:rsidR="00723EE1" w:rsidRPr="007958C9">
        <w:rPr>
          <w:lang w:val="en-GB"/>
        </w:rPr>
        <w:t>:</w:t>
      </w:r>
    </w:p>
    <w:p w:rsidR="00545510" w:rsidRPr="00C475B8" w:rsidRDefault="00A63FFB" w:rsidP="00E74CDB">
      <w:pPr>
        <w:pStyle w:val="HChG"/>
        <w:ind w:left="2268" w:hanging="2268"/>
        <w:rPr>
          <w:sz w:val="24"/>
          <w:szCs w:val="24"/>
        </w:rPr>
      </w:pPr>
      <w:bookmarkStart w:id="60" w:name="_Toc384106365"/>
      <w:r w:rsidRPr="00C475B8">
        <w:rPr>
          <w:szCs w:val="28"/>
          <w:lang w:val="en-US"/>
        </w:rPr>
        <w:tab/>
        <w:t xml:space="preserve">                </w:t>
      </w:r>
      <w:bookmarkStart w:id="61" w:name="_Toc384106364"/>
      <w:r w:rsidR="001359B4" w:rsidRPr="00C475B8">
        <w:t>"</w:t>
      </w:r>
      <w:r w:rsidR="00545510" w:rsidRPr="00C475B8">
        <w:rPr>
          <w:sz w:val="24"/>
          <w:szCs w:val="24"/>
        </w:rPr>
        <w:t>Annex 4 – Appendix 1</w:t>
      </w:r>
      <w:bookmarkEnd w:id="61"/>
    </w:p>
    <w:p w:rsidR="003A4919" w:rsidRPr="007958C9" w:rsidRDefault="00486BA1" w:rsidP="00B14A43">
      <w:pPr>
        <w:pStyle w:val="Heading1"/>
        <w:spacing w:after="120"/>
        <w:ind w:left="1134" w:right="1133"/>
        <w:rPr>
          <w:rFonts w:ascii="Times New Roman" w:hAnsi="Times New Roman"/>
          <w:b w:val="0"/>
          <w:sz w:val="20"/>
          <w:szCs w:val="20"/>
          <w:lang w:val="en-US"/>
        </w:rPr>
      </w:pPr>
      <w:r w:rsidRPr="007958C9">
        <w:rPr>
          <w:rFonts w:ascii="Times New Roman" w:hAnsi="Times New Roman"/>
          <w:b w:val="0"/>
          <w:sz w:val="20"/>
          <w:szCs w:val="20"/>
          <w:lang w:val="en-US"/>
        </w:rPr>
        <w:t>Figure 1</w:t>
      </w:r>
      <w:r w:rsidRPr="007958C9">
        <w:rPr>
          <w:rFonts w:ascii="Times New Roman" w:hAnsi="Times New Roman"/>
          <w:b w:val="0"/>
          <w:sz w:val="20"/>
          <w:szCs w:val="20"/>
          <w:lang w:val="en-US"/>
        </w:rPr>
        <w:br/>
        <w:t>Clear horizontal surface free of electromagnetic reflection delimitation of the surface defined by an ellipse</w:t>
      </w:r>
      <w:bookmarkEnd w:id="60"/>
    </w:p>
    <w:p w:rsidR="003A4919" w:rsidRPr="007958C9" w:rsidRDefault="00A63FFB" w:rsidP="00B14A43">
      <w:pPr>
        <w:pStyle w:val="Heading1"/>
        <w:spacing w:after="120"/>
        <w:ind w:left="1134" w:right="1133"/>
        <w:rPr>
          <w:rFonts w:ascii="Times New Roman" w:hAnsi="Times New Roman"/>
          <w:sz w:val="20"/>
          <w:szCs w:val="20"/>
          <w:lang w:val="en-US"/>
        </w:rPr>
      </w:pPr>
      <w:r w:rsidRPr="007958C9">
        <w:rPr>
          <w:noProof/>
          <w:lang w:val="en-GB" w:eastAsia="zh-CN"/>
        </w:rPr>
        <w:drawing>
          <wp:inline distT="0" distB="0" distL="0" distR="0">
            <wp:extent cx="4915535" cy="525970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15535" cy="5259705"/>
                    </a:xfrm>
                    <a:prstGeom prst="rect">
                      <a:avLst/>
                    </a:prstGeom>
                    <a:noFill/>
                    <a:ln>
                      <a:noFill/>
                    </a:ln>
                  </pic:spPr>
                </pic:pic>
              </a:graphicData>
            </a:graphic>
          </wp:inline>
        </w:drawing>
      </w:r>
    </w:p>
    <w:p w:rsidR="003A4919" w:rsidRPr="007958C9" w:rsidRDefault="003A4919" w:rsidP="00B14A43">
      <w:pPr>
        <w:pStyle w:val="Heading1"/>
        <w:spacing w:after="120"/>
        <w:ind w:left="1134" w:right="1133"/>
        <w:rPr>
          <w:rFonts w:ascii="Times New Roman" w:hAnsi="Times New Roman"/>
          <w:sz w:val="20"/>
          <w:szCs w:val="20"/>
          <w:lang w:val="en-US"/>
        </w:rPr>
      </w:pPr>
    </w:p>
    <w:p w:rsidR="00E24C7E" w:rsidRPr="007958C9" w:rsidRDefault="00E24C7E">
      <w:pPr>
        <w:suppressAutoHyphens w:val="0"/>
        <w:spacing w:line="240" w:lineRule="auto"/>
        <w:rPr>
          <w:b/>
          <w:bCs/>
          <w:kern w:val="32"/>
          <w:lang w:val="en-US"/>
        </w:rPr>
      </w:pPr>
      <w:bookmarkStart w:id="62" w:name="_Toc384106366"/>
      <w:r w:rsidRPr="007958C9">
        <w:rPr>
          <w:lang w:val="en-US"/>
        </w:rPr>
        <w:br w:type="page"/>
      </w:r>
    </w:p>
    <w:p w:rsidR="00486BA1" w:rsidRPr="007958C9" w:rsidRDefault="00486BA1" w:rsidP="00B14A43">
      <w:pPr>
        <w:pStyle w:val="Heading1"/>
        <w:spacing w:after="120"/>
        <w:ind w:left="1134"/>
        <w:rPr>
          <w:rFonts w:ascii="Times New Roman" w:hAnsi="Times New Roman"/>
          <w:b w:val="0"/>
          <w:sz w:val="20"/>
          <w:szCs w:val="20"/>
          <w:lang w:val="en-US"/>
        </w:rPr>
      </w:pPr>
      <w:r w:rsidRPr="007958C9">
        <w:rPr>
          <w:rFonts w:ascii="Times New Roman" w:hAnsi="Times New Roman"/>
          <w:b w:val="0"/>
          <w:sz w:val="20"/>
          <w:szCs w:val="20"/>
          <w:lang w:val="en-US"/>
        </w:rPr>
        <w:t>Figure 2</w:t>
      </w:r>
      <w:r w:rsidRPr="007958C9">
        <w:rPr>
          <w:rFonts w:ascii="Times New Roman" w:hAnsi="Times New Roman"/>
          <w:b w:val="0"/>
          <w:sz w:val="20"/>
          <w:szCs w:val="20"/>
          <w:lang w:val="en-US"/>
        </w:rPr>
        <w:br/>
        <w:t>Position of antenna in relation to the vehicle</w:t>
      </w:r>
      <w:bookmarkEnd w:id="62"/>
      <w:r w:rsidRPr="007958C9">
        <w:rPr>
          <w:rFonts w:ascii="Times New Roman" w:hAnsi="Times New Roman"/>
          <w:b w:val="0"/>
          <w:sz w:val="20"/>
          <w:szCs w:val="20"/>
          <w:lang w:val="en-US"/>
        </w:rPr>
        <w:t>:</w:t>
      </w:r>
    </w:p>
    <w:p w:rsidR="00486BA1" w:rsidRPr="007958C9" w:rsidRDefault="00486BA1" w:rsidP="00486BA1">
      <w:pPr>
        <w:pStyle w:val="SingleTxtG"/>
        <w:spacing w:line="240" w:lineRule="auto"/>
        <w:jc w:val="left"/>
        <w:rPr>
          <w:rFonts w:ascii="Times New Roman" w:hAnsi="Times New Roman"/>
        </w:rPr>
      </w:pPr>
      <w:r w:rsidRPr="007958C9">
        <w:rPr>
          <w:rFonts w:ascii="Times New Roman" w:hAnsi="Times New Roman"/>
        </w:rPr>
        <w:t>Figure 2a</w:t>
      </w:r>
      <w:r w:rsidRPr="007958C9">
        <w:rPr>
          <w:rFonts w:ascii="Times New Roman" w:hAnsi="Times New Roman"/>
        </w:rPr>
        <w:br/>
        <w:t>Dipole antenna in position to measure the vertical radiation components</w:t>
      </w:r>
    </w:p>
    <w:p w:rsidR="00486BA1" w:rsidRPr="007958C9" w:rsidRDefault="00DB7A95" w:rsidP="00486BA1">
      <w:pPr>
        <w:tabs>
          <w:tab w:val="left" w:pos="2127"/>
          <w:tab w:val="left" w:leader="dot" w:pos="8505"/>
        </w:tabs>
        <w:ind w:left="2127" w:right="1134" w:hanging="993"/>
        <w:jc w:val="both"/>
      </w:pPr>
      <w:r w:rsidRPr="007958C9">
        <w:rPr>
          <w:noProof/>
          <w:lang w:val="en-GB" w:eastAsia="zh-CN"/>
        </w:rPr>
        <w:drawing>
          <wp:inline distT="0" distB="0" distL="0" distR="0">
            <wp:extent cx="4313208" cy="2734939"/>
            <wp:effectExtent l="0" t="0" r="0" b="889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6638" cy="2743455"/>
                    </a:xfrm>
                    <a:prstGeom prst="rect">
                      <a:avLst/>
                    </a:prstGeom>
                    <a:noFill/>
                    <a:ln>
                      <a:noFill/>
                    </a:ln>
                  </pic:spPr>
                </pic:pic>
              </a:graphicData>
            </a:graphic>
          </wp:inline>
        </w:drawing>
      </w:r>
    </w:p>
    <w:p w:rsidR="00486BA1" w:rsidRPr="007958C9" w:rsidRDefault="00486BA1" w:rsidP="00486BA1">
      <w:pPr>
        <w:pStyle w:val="SingleTxtG"/>
        <w:spacing w:before="120" w:line="240" w:lineRule="auto"/>
        <w:jc w:val="left"/>
        <w:rPr>
          <w:rFonts w:ascii="Times New Roman" w:hAnsi="Times New Roman"/>
        </w:rPr>
      </w:pPr>
      <w:r w:rsidRPr="007958C9">
        <w:rPr>
          <w:rFonts w:ascii="Times New Roman" w:hAnsi="Times New Roman"/>
        </w:rPr>
        <w:t>Figure 2b</w:t>
      </w:r>
      <w:r w:rsidRPr="007958C9">
        <w:rPr>
          <w:rFonts w:ascii="Times New Roman" w:hAnsi="Times New Roman"/>
        </w:rPr>
        <w:br/>
        <w:t>Dipole antenna in position to measure the horizontal radiation components</w:t>
      </w:r>
    </w:p>
    <w:p w:rsidR="00486BA1" w:rsidRPr="007958C9" w:rsidRDefault="009B3841" w:rsidP="00B14A43">
      <w:pPr>
        <w:pStyle w:val="Heading1"/>
        <w:spacing w:after="120"/>
        <w:ind w:right="1134"/>
        <w:jc w:val="center"/>
        <w:rPr>
          <w:rFonts w:ascii="Times New Roman" w:hAnsi="Times New Roman"/>
          <w:sz w:val="20"/>
          <w:szCs w:val="20"/>
        </w:rPr>
      </w:pPr>
      <w:r w:rsidRPr="007958C9">
        <w:rPr>
          <w:noProof/>
          <w:lang w:val="en-GB" w:eastAsia="zh-CN"/>
        </w:rPr>
        <w:drawing>
          <wp:inline distT="0" distB="0" distL="0" distR="0">
            <wp:extent cx="4856961" cy="2605177"/>
            <wp:effectExtent l="0" t="0" r="1270" b="5080"/>
            <wp:docPr id="5632" name="Image 5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92702" cy="2624348"/>
                    </a:xfrm>
                    <a:prstGeom prst="rect">
                      <a:avLst/>
                    </a:prstGeom>
                    <a:noFill/>
                    <a:ln>
                      <a:noFill/>
                    </a:ln>
                  </pic:spPr>
                </pic:pic>
              </a:graphicData>
            </a:graphic>
          </wp:inline>
        </w:drawing>
      </w:r>
    </w:p>
    <w:p w:rsidR="00486BA1" w:rsidRPr="007958C9" w:rsidRDefault="00486BA1" w:rsidP="00486BA1">
      <w:pPr>
        <w:pStyle w:val="Heading1"/>
        <w:spacing w:after="120"/>
        <w:ind w:right="1134"/>
        <w:rPr>
          <w:rFonts w:ascii="Times New Roman" w:hAnsi="Times New Roman"/>
          <w:sz w:val="20"/>
          <w:szCs w:val="20"/>
        </w:rPr>
      </w:pPr>
    </w:p>
    <w:p w:rsidR="00486BA1" w:rsidRPr="007958C9" w:rsidRDefault="00486BA1" w:rsidP="00B14A43">
      <w:pPr>
        <w:pStyle w:val="Heading1"/>
        <w:spacing w:after="120"/>
        <w:ind w:left="1134" w:right="1134"/>
        <w:rPr>
          <w:rFonts w:ascii="Times New Roman" w:hAnsi="Times New Roman"/>
          <w:b w:val="0"/>
          <w:sz w:val="20"/>
          <w:szCs w:val="20"/>
          <w:lang w:val="en-US"/>
        </w:rPr>
      </w:pPr>
      <w:r w:rsidRPr="007958C9">
        <w:rPr>
          <w:rFonts w:ascii="Times New Roman" w:hAnsi="Times New Roman"/>
          <w:sz w:val="20"/>
          <w:szCs w:val="20"/>
          <w:lang w:val="en-US"/>
        </w:rPr>
        <w:br w:type="page"/>
      </w:r>
      <w:bookmarkStart w:id="63" w:name="_Toc384106367"/>
      <w:r w:rsidRPr="007958C9">
        <w:rPr>
          <w:rFonts w:ascii="Times New Roman" w:hAnsi="Times New Roman"/>
          <w:b w:val="0"/>
          <w:sz w:val="20"/>
          <w:szCs w:val="20"/>
          <w:lang w:val="en-US"/>
        </w:rPr>
        <w:t>Figure 3</w:t>
      </w:r>
      <w:r w:rsidRPr="007958C9">
        <w:rPr>
          <w:rFonts w:ascii="Times New Roman" w:hAnsi="Times New Roman"/>
          <w:b w:val="0"/>
          <w:sz w:val="20"/>
          <w:szCs w:val="20"/>
          <w:lang w:val="en-US"/>
        </w:rPr>
        <w:br/>
        <w:t>Vehicle in configuration "REESS charging mode" coupled to the power grid</w:t>
      </w:r>
      <w:bookmarkEnd w:id="63"/>
      <w:r w:rsidRPr="007958C9">
        <w:rPr>
          <w:rFonts w:ascii="Times New Roman" w:hAnsi="Times New Roman"/>
          <w:b w:val="0"/>
          <w:sz w:val="20"/>
          <w:szCs w:val="20"/>
          <w:lang w:val="en-US"/>
        </w:rPr>
        <w:t>:</w:t>
      </w:r>
    </w:p>
    <w:p w:rsidR="00486BA1" w:rsidRPr="007958C9" w:rsidRDefault="00486BA1" w:rsidP="00486BA1">
      <w:pPr>
        <w:pStyle w:val="SingleTxtG"/>
        <w:spacing w:line="240" w:lineRule="auto"/>
        <w:rPr>
          <w:rFonts w:ascii="Times New Roman" w:hAnsi="Times New Roman"/>
          <w:strike/>
        </w:rPr>
      </w:pPr>
      <w:r w:rsidRPr="007958C9">
        <w:rPr>
          <w:rFonts w:ascii="Times New Roman" w:hAnsi="Times New Roman"/>
          <w:strike/>
        </w:rPr>
        <w:t>Example of test set-up for vehicle with plug located on vehicle side (AC powered without communication)</w:t>
      </w:r>
    </w:p>
    <w:p w:rsidR="003A4919" w:rsidRPr="007958C9" w:rsidRDefault="003A4919" w:rsidP="003A4919">
      <w:pPr>
        <w:pStyle w:val="SingleTxtG"/>
        <w:spacing w:line="240" w:lineRule="auto"/>
        <w:rPr>
          <w:rFonts w:ascii="Times New Roman" w:hAnsi="Times New Roman"/>
          <w:b/>
        </w:rPr>
      </w:pPr>
      <w:r w:rsidRPr="007958C9">
        <w:rPr>
          <w:rFonts w:ascii="Times New Roman" w:hAnsi="Times New Roman"/>
          <w:b/>
        </w:rPr>
        <w:t xml:space="preserve">Example of test setup for vehicle with socket located on vehicle side </w:t>
      </w:r>
      <w:r w:rsidRPr="007958C9">
        <w:rPr>
          <w:rFonts w:ascii="Times New Roman" w:hAnsi="Times New Roman"/>
          <w:b/>
        </w:rPr>
        <w:br/>
        <w:t>(charging mode 1 or 2, a.c. powered, without communication)</w:t>
      </w:r>
    </w:p>
    <w:p w:rsidR="00486BA1" w:rsidRPr="007958C9" w:rsidRDefault="00486BA1" w:rsidP="00B14A43">
      <w:pPr>
        <w:pStyle w:val="Heading1"/>
        <w:spacing w:after="120"/>
        <w:ind w:left="1134" w:right="1134"/>
        <w:jc w:val="both"/>
        <w:rPr>
          <w:rFonts w:ascii="Times New Roman" w:hAnsi="Times New Roman"/>
          <w:b w:val="0"/>
          <w:sz w:val="20"/>
          <w:szCs w:val="20"/>
        </w:rPr>
      </w:pPr>
      <w:bookmarkStart w:id="64" w:name="_Toc384106368"/>
      <w:r w:rsidRPr="007958C9">
        <w:rPr>
          <w:rFonts w:ascii="Times New Roman" w:hAnsi="Times New Roman"/>
          <w:b w:val="0"/>
          <w:sz w:val="20"/>
          <w:szCs w:val="20"/>
        </w:rPr>
        <w:t>Figure 3a</w:t>
      </w:r>
      <w:bookmarkEnd w:id="64"/>
    </w:p>
    <w:p w:rsidR="00486BA1" w:rsidRPr="007958C9" w:rsidRDefault="00FB097F" w:rsidP="00486BA1">
      <w:pPr>
        <w:spacing w:line="240" w:lineRule="auto"/>
        <w:ind w:left="1134" w:right="1134"/>
        <w:jc w:val="both"/>
        <w:rPr>
          <w:strike/>
        </w:rPr>
      </w:pPr>
      <w:r w:rsidRPr="007958C9">
        <w:rPr>
          <w:strike/>
          <w:noProof/>
          <w:lang w:val="en-GB" w:eastAsia="zh-CN"/>
        </w:rPr>
        <w:drawing>
          <wp:inline distT="0" distB="0" distL="0" distR="0">
            <wp:extent cx="3614420" cy="2264410"/>
            <wp:effectExtent l="0" t="0" r="5080" b="2540"/>
            <wp:docPr id="11" name="Image 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14420" cy="2264410"/>
                    </a:xfrm>
                    <a:prstGeom prst="rect">
                      <a:avLst/>
                    </a:prstGeom>
                    <a:noFill/>
                    <a:ln>
                      <a:noFill/>
                    </a:ln>
                  </pic:spPr>
                </pic:pic>
              </a:graphicData>
            </a:graphic>
          </wp:inline>
        </w:drawing>
      </w:r>
    </w:p>
    <w:p w:rsidR="00486BA1" w:rsidRPr="007958C9" w:rsidRDefault="00486BA1" w:rsidP="00486BA1">
      <w:pPr>
        <w:tabs>
          <w:tab w:val="left" w:pos="2127"/>
          <w:tab w:val="left" w:leader="dot" w:pos="8505"/>
        </w:tabs>
        <w:spacing w:line="240" w:lineRule="auto"/>
        <w:ind w:left="1134" w:right="1134"/>
        <w:jc w:val="both"/>
      </w:pPr>
      <w:r w:rsidRPr="007958C9">
        <w:t>Figure 3b</w:t>
      </w:r>
    </w:p>
    <w:p w:rsidR="00486BA1" w:rsidRPr="007958C9" w:rsidRDefault="00486BA1" w:rsidP="00486BA1">
      <w:pPr>
        <w:spacing w:line="240" w:lineRule="auto"/>
        <w:ind w:left="1134" w:right="1134"/>
        <w:jc w:val="both"/>
        <w:rPr>
          <w:bCs/>
        </w:rPr>
      </w:pPr>
    </w:p>
    <w:p w:rsidR="00486BA1" w:rsidRPr="007958C9" w:rsidRDefault="00FB097F" w:rsidP="00486BA1">
      <w:pPr>
        <w:spacing w:line="240" w:lineRule="auto"/>
        <w:ind w:left="1134" w:right="1134"/>
        <w:jc w:val="both"/>
        <w:rPr>
          <w:bCs/>
        </w:rPr>
      </w:pPr>
      <w:r w:rsidRPr="007958C9">
        <w:rPr>
          <w:noProof/>
          <w:lang w:val="en-GB" w:eastAsia="zh-CN"/>
        </w:rPr>
        <w:drawing>
          <wp:inline distT="0" distB="0" distL="0" distR="0">
            <wp:extent cx="2910863" cy="2823667"/>
            <wp:effectExtent l="0" t="0" r="0" b="0"/>
            <wp:docPr id="1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12834" cy="2825579"/>
                    </a:xfrm>
                    <a:prstGeom prst="rect">
                      <a:avLst/>
                    </a:prstGeom>
                    <a:noFill/>
                    <a:ln>
                      <a:noFill/>
                    </a:ln>
                  </pic:spPr>
                </pic:pic>
              </a:graphicData>
            </a:graphic>
          </wp:inline>
        </w:drawing>
      </w:r>
    </w:p>
    <w:p w:rsidR="00486BA1" w:rsidRPr="007958C9" w:rsidRDefault="00486BA1" w:rsidP="00486BA1">
      <w:pPr>
        <w:spacing w:line="240" w:lineRule="auto"/>
        <w:ind w:left="1134" w:right="1134"/>
        <w:jc w:val="both"/>
        <w:rPr>
          <w:bCs/>
        </w:rPr>
      </w:pPr>
    </w:p>
    <w:p w:rsidR="00486BA1" w:rsidRPr="000F6F12" w:rsidRDefault="00486BA1" w:rsidP="00486BA1">
      <w:pPr>
        <w:spacing w:line="240" w:lineRule="auto"/>
        <w:ind w:left="1134" w:right="1134"/>
        <w:jc w:val="both"/>
        <w:rPr>
          <w:bCs/>
          <w:sz w:val="18"/>
          <w:szCs w:val="18"/>
          <w:lang w:val="en-US"/>
        </w:rPr>
      </w:pPr>
      <w:r w:rsidRPr="000F6F12">
        <w:rPr>
          <w:bCs/>
          <w:sz w:val="18"/>
          <w:szCs w:val="18"/>
          <w:lang w:val="en-US"/>
        </w:rPr>
        <w:t>Legend:</w:t>
      </w:r>
    </w:p>
    <w:p w:rsidR="00486BA1" w:rsidRPr="000F6F12" w:rsidRDefault="00486BA1" w:rsidP="00486BA1">
      <w:pPr>
        <w:pStyle w:val="TABFIGfootnote"/>
        <w:tabs>
          <w:tab w:val="clear" w:pos="284"/>
        </w:tabs>
        <w:spacing w:before="0" w:after="40"/>
        <w:ind w:left="1134" w:right="1134" w:firstLine="0"/>
        <w:rPr>
          <w:rFonts w:ascii="Times New Roman" w:hAnsi="Times New Roman" w:cs="Times New Roman"/>
          <w:bCs/>
          <w:spacing w:val="0"/>
          <w:sz w:val="18"/>
          <w:szCs w:val="18"/>
        </w:rPr>
      </w:pPr>
      <w:r w:rsidRPr="000F6F12">
        <w:rPr>
          <w:rFonts w:ascii="Times New Roman" w:hAnsi="Times New Roman" w:cs="Times New Roman"/>
          <w:bCs/>
          <w:spacing w:val="0"/>
          <w:sz w:val="18"/>
          <w:szCs w:val="18"/>
        </w:rPr>
        <w:t xml:space="preserve">1 </w:t>
      </w:r>
      <w:r w:rsidRPr="000F6F12">
        <w:rPr>
          <w:rFonts w:ascii="Times New Roman" w:hAnsi="Times New Roman" w:cs="Times New Roman"/>
          <w:bCs/>
          <w:spacing w:val="0"/>
          <w:sz w:val="18"/>
          <w:szCs w:val="18"/>
        </w:rPr>
        <w:tab/>
        <w:t>Vehicle under test</w:t>
      </w:r>
    </w:p>
    <w:p w:rsidR="00486BA1" w:rsidRPr="000F6F12" w:rsidRDefault="00486BA1" w:rsidP="00486BA1">
      <w:pPr>
        <w:pStyle w:val="TABFIGfootnote"/>
        <w:tabs>
          <w:tab w:val="clear" w:pos="284"/>
        </w:tabs>
        <w:spacing w:before="0" w:after="40"/>
        <w:ind w:left="1134" w:right="1134" w:firstLine="0"/>
        <w:rPr>
          <w:rFonts w:ascii="Times New Roman" w:hAnsi="Times New Roman" w:cs="Times New Roman"/>
          <w:bCs/>
          <w:spacing w:val="0"/>
          <w:sz w:val="18"/>
          <w:szCs w:val="18"/>
        </w:rPr>
      </w:pPr>
      <w:r w:rsidRPr="000F6F12">
        <w:rPr>
          <w:rFonts w:ascii="Times New Roman" w:hAnsi="Times New Roman" w:cs="Times New Roman"/>
          <w:bCs/>
          <w:spacing w:val="0"/>
          <w:sz w:val="18"/>
          <w:szCs w:val="18"/>
        </w:rPr>
        <w:t xml:space="preserve">2 </w:t>
      </w:r>
      <w:r w:rsidRPr="000F6F12">
        <w:rPr>
          <w:rFonts w:ascii="Times New Roman" w:hAnsi="Times New Roman" w:cs="Times New Roman"/>
          <w:bCs/>
          <w:spacing w:val="0"/>
          <w:sz w:val="18"/>
          <w:szCs w:val="18"/>
        </w:rPr>
        <w:tab/>
        <w:t>Insulating support</w:t>
      </w:r>
    </w:p>
    <w:p w:rsidR="003A4919" w:rsidRPr="000F6F12" w:rsidRDefault="00486BA1" w:rsidP="003A4919">
      <w:pPr>
        <w:pStyle w:val="TABFIGfootnote"/>
        <w:tabs>
          <w:tab w:val="clear" w:pos="284"/>
        </w:tabs>
        <w:spacing w:before="0" w:after="40"/>
        <w:ind w:left="1134" w:right="1134" w:firstLine="0"/>
        <w:rPr>
          <w:rFonts w:ascii="Times New Roman" w:hAnsi="Times New Roman" w:cs="Times New Roman"/>
          <w:b/>
          <w:bCs/>
          <w:spacing w:val="0"/>
          <w:sz w:val="18"/>
          <w:szCs w:val="18"/>
        </w:rPr>
      </w:pPr>
      <w:r w:rsidRPr="000F6F12">
        <w:rPr>
          <w:rFonts w:ascii="Times New Roman" w:hAnsi="Times New Roman" w:cs="Times New Roman"/>
          <w:bCs/>
          <w:spacing w:val="0"/>
          <w:sz w:val="18"/>
          <w:szCs w:val="18"/>
        </w:rPr>
        <w:t xml:space="preserve">3 </w:t>
      </w:r>
      <w:r w:rsidRPr="000F6F12">
        <w:rPr>
          <w:rFonts w:ascii="Times New Roman" w:hAnsi="Times New Roman" w:cs="Times New Roman"/>
          <w:bCs/>
          <w:spacing w:val="0"/>
          <w:sz w:val="18"/>
          <w:szCs w:val="18"/>
        </w:rPr>
        <w:tab/>
        <w:t xml:space="preserve">Charging </w:t>
      </w:r>
      <w:r w:rsidR="003A4919" w:rsidRPr="000F6F12">
        <w:rPr>
          <w:rFonts w:ascii="Times New Roman" w:hAnsi="Times New Roman" w:cs="Times New Roman"/>
          <w:bCs/>
          <w:strike/>
          <w:spacing w:val="0"/>
          <w:sz w:val="18"/>
          <w:szCs w:val="18"/>
        </w:rPr>
        <w:t>cable</w:t>
      </w:r>
      <w:r w:rsidR="003A4919" w:rsidRPr="000F6F12">
        <w:rPr>
          <w:rFonts w:ascii="Times New Roman" w:hAnsi="Times New Roman" w:cs="Times New Roman"/>
          <w:bCs/>
          <w:spacing w:val="0"/>
          <w:sz w:val="18"/>
          <w:szCs w:val="18"/>
        </w:rPr>
        <w:t xml:space="preserve"> </w:t>
      </w:r>
      <w:r w:rsidR="003A4919" w:rsidRPr="000F6F12">
        <w:rPr>
          <w:rFonts w:ascii="Times New Roman" w:hAnsi="Times New Roman" w:cs="Times New Roman"/>
          <w:b/>
          <w:bCs/>
          <w:spacing w:val="0"/>
          <w:sz w:val="18"/>
          <w:szCs w:val="18"/>
        </w:rPr>
        <w:t>harness (including EVSE for charging mode 2)</w:t>
      </w:r>
    </w:p>
    <w:p w:rsidR="00486BA1" w:rsidRPr="000F6F12" w:rsidRDefault="00486BA1" w:rsidP="00486BA1">
      <w:pPr>
        <w:pStyle w:val="TABFIGfootnote"/>
        <w:tabs>
          <w:tab w:val="clear" w:pos="284"/>
        </w:tabs>
        <w:spacing w:before="0" w:after="40"/>
        <w:ind w:left="1134" w:right="1134" w:firstLine="0"/>
        <w:rPr>
          <w:rFonts w:ascii="Times New Roman" w:hAnsi="Times New Roman" w:cs="Times New Roman"/>
          <w:bCs/>
          <w:spacing w:val="0"/>
          <w:sz w:val="18"/>
          <w:szCs w:val="18"/>
        </w:rPr>
      </w:pPr>
      <w:r w:rsidRPr="000F6F12">
        <w:rPr>
          <w:rFonts w:ascii="Times New Roman" w:hAnsi="Times New Roman" w:cs="Times New Roman"/>
          <w:bCs/>
          <w:spacing w:val="0"/>
          <w:sz w:val="18"/>
          <w:szCs w:val="18"/>
        </w:rPr>
        <w:t xml:space="preserve">4 </w:t>
      </w:r>
      <w:r w:rsidRPr="000F6F12">
        <w:rPr>
          <w:rFonts w:ascii="Times New Roman" w:hAnsi="Times New Roman" w:cs="Times New Roman"/>
          <w:bCs/>
          <w:spacing w:val="0"/>
          <w:sz w:val="18"/>
          <w:szCs w:val="18"/>
        </w:rPr>
        <w:tab/>
      </w:r>
      <w:r w:rsidR="003A4919" w:rsidRPr="000F6F12">
        <w:rPr>
          <w:rFonts w:ascii="Times New Roman" w:hAnsi="Times New Roman" w:cs="Times New Roman"/>
          <w:bCs/>
          <w:strike/>
          <w:spacing w:val="0"/>
          <w:sz w:val="18"/>
          <w:szCs w:val="18"/>
        </w:rPr>
        <w:t xml:space="preserve">Artificial network(s) </w:t>
      </w:r>
      <w:r w:rsidR="003A4919" w:rsidRPr="000F6F12">
        <w:rPr>
          <w:rFonts w:ascii="Times New Roman" w:hAnsi="Times New Roman" w:cs="Times New Roman"/>
          <w:b/>
          <w:bCs/>
          <w:spacing w:val="0"/>
          <w:sz w:val="18"/>
          <w:szCs w:val="18"/>
        </w:rPr>
        <w:t>AMN(s) or DC-charging-AN(s)</w:t>
      </w:r>
      <w:r w:rsidR="003A4919" w:rsidRPr="000F6F12">
        <w:rPr>
          <w:rFonts w:ascii="Times New Roman" w:hAnsi="Times New Roman" w:cs="Times New Roman"/>
          <w:bCs/>
          <w:spacing w:val="0"/>
          <w:sz w:val="18"/>
          <w:szCs w:val="18"/>
        </w:rPr>
        <w:t xml:space="preserve"> </w:t>
      </w:r>
      <w:r w:rsidRPr="000F6F12">
        <w:rPr>
          <w:rFonts w:ascii="Times New Roman" w:hAnsi="Times New Roman" w:cs="Times New Roman"/>
          <w:bCs/>
          <w:spacing w:val="0"/>
          <w:sz w:val="18"/>
          <w:szCs w:val="18"/>
        </w:rPr>
        <w:t>grounded</w:t>
      </w:r>
    </w:p>
    <w:p w:rsidR="00486BA1" w:rsidRPr="000F6F12" w:rsidRDefault="00486BA1" w:rsidP="00486BA1">
      <w:pPr>
        <w:pStyle w:val="TABFIGfootnote"/>
        <w:tabs>
          <w:tab w:val="clear" w:pos="284"/>
        </w:tabs>
        <w:spacing w:before="0" w:after="120"/>
        <w:ind w:left="1134" w:right="1134" w:firstLine="0"/>
        <w:rPr>
          <w:rFonts w:ascii="Times New Roman" w:hAnsi="Times New Roman" w:cs="Times New Roman"/>
          <w:bCs/>
          <w:spacing w:val="0"/>
          <w:sz w:val="18"/>
          <w:szCs w:val="18"/>
        </w:rPr>
      </w:pPr>
      <w:r w:rsidRPr="000F6F12">
        <w:rPr>
          <w:rFonts w:ascii="Times New Roman" w:hAnsi="Times New Roman" w:cs="Times New Roman"/>
          <w:bCs/>
          <w:spacing w:val="0"/>
          <w:sz w:val="18"/>
          <w:szCs w:val="18"/>
        </w:rPr>
        <w:t xml:space="preserve">5 </w:t>
      </w:r>
      <w:r w:rsidRPr="000F6F12">
        <w:rPr>
          <w:rFonts w:ascii="Times New Roman" w:hAnsi="Times New Roman" w:cs="Times New Roman"/>
          <w:bCs/>
          <w:spacing w:val="0"/>
          <w:sz w:val="18"/>
          <w:szCs w:val="18"/>
        </w:rPr>
        <w:tab/>
        <w:t>Power mains socket</w:t>
      </w:r>
    </w:p>
    <w:p w:rsidR="00486BA1" w:rsidRPr="007958C9" w:rsidRDefault="00486BA1" w:rsidP="00486BA1">
      <w:pPr>
        <w:pStyle w:val="SingleTxtG"/>
        <w:spacing w:line="240" w:lineRule="auto"/>
        <w:rPr>
          <w:rFonts w:ascii="Times New Roman" w:hAnsi="Times New Roman"/>
          <w:strike/>
        </w:rPr>
      </w:pPr>
      <w:r w:rsidRPr="007958C9">
        <w:rPr>
          <w:rFonts w:ascii="Times New Roman" w:hAnsi="Times New Roman"/>
          <w:bCs/>
        </w:rPr>
        <w:br w:type="page"/>
      </w:r>
      <w:r w:rsidRPr="007958C9">
        <w:rPr>
          <w:rFonts w:ascii="Times New Roman" w:hAnsi="Times New Roman"/>
          <w:strike/>
        </w:rPr>
        <w:t>Vehicle in configuration "REESS charging mode" coupled to the power grid</w:t>
      </w:r>
    </w:p>
    <w:p w:rsidR="00486BA1" w:rsidRPr="007958C9" w:rsidRDefault="00486BA1" w:rsidP="00486BA1">
      <w:pPr>
        <w:pStyle w:val="SingleTxtG"/>
        <w:spacing w:line="240" w:lineRule="auto"/>
        <w:rPr>
          <w:rFonts w:ascii="Times New Roman" w:hAnsi="Times New Roman"/>
          <w:strike/>
        </w:rPr>
      </w:pPr>
      <w:r w:rsidRPr="007958C9">
        <w:rPr>
          <w:rFonts w:ascii="Times New Roman" w:hAnsi="Times New Roman"/>
          <w:strike/>
        </w:rPr>
        <w:t>Example of test setup for vehicle with plug located front/rear of vehicle (AC powered without communication)</w:t>
      </w:r>
    </w:p>
    <w:p w:rsidR="003A4919" w:rsidRPr="007958C9" w:rsidRDefault="003A4919" w:rsidP="003A4919">
      <w:pPr>
        <w:pStyle w:val="SingleTxtG"/>
        <w:spacing w:line="240" w:lineRule="auto"/>
        <w:rPr>
          <w:rFonts w:ascii="Times New Roman" w:hAnsi="Times New Roman"/>
          <w:b/>
        </w:rPr>
      </w:pPr>
      <w:r w:rsidRPr="007958C9">
        <w:rPr>
          <w:rFonts w:ascii="Times New Roman" w:hAnsi="Times New Roman"/>
          <w:b/>
        </w:rPr>
        <w:t>Example of test setup for vehicle with socket located front / rear of vehicle (charging mode 1 or 2, a.c. powered, without communication)</w:t>
      </w:r>
    </w:p>
    <w:p w:rsidR="00486BA1" w:rsidRPr="007958C9" w:rsidRDefault="00486BA1" w:rsidP="00B14A43">
      <w:pPr>
        <w:pStyle w:val="Heading1"/>
        <w:spacing w:after="120"/>
        <w:ind w:left="1134" w:right="1134"/>
        <w:jc w:val="both"/>
        <w:rPr>
          <w:rFonts w:ascii="Times New Roman" w:hAnsi="Times New Roman"/>
          <w:b w:val="0"/>
          <w:sz w:val="20"/>
          <w:szCs w:val="20"/>
        </w:rPr>
      </w:pPr>
      <w:bookmarkStart w:id="65" w:name="_Toc384106369"/>
      <w:r w:rsidRPr="007958C9">
        <w:rPr>
          <w:rFonts w:ascii="Times New Roman" w:hAnsi="Times New Roman"/>
          <w:b w:val="0"/>
          <w:sz w:val="20"/>
          <w:szCs w:val="20"/>
        </w:rPr>
        <w:t>Figure 3c</w:t>
      </w:r>
      <w:bookmarkEnd w:id="65"/>
    </w:p>
    <w:p w:rsidR="00486BA1" w:rsidRPr="007958C9" w:rsidRDefault="00486BA1" w:rsidP="00486BA1">
      <w:pPr>
        <w:tabs>
          <w:tab w:val="left" w:leader="dot" w:pos="8505"/>
        </w:tabs>
        <w:spacing w:line="240" w:lineRule="auto"/>
        <w:ind w:left="1134" w:right="1134"/>
        <w:jc w:val="both"/>
      </w:pPr>
    </w:p>
    <w:p w:rsidR="00486BA1" w:rsidRPr="007958C9" w:rsidRDefault="00FB097F" w:rsidP="00486BA1">
      <w:pPr>
        <w:tabs>
          <w:tab w:val="left" w:leader="dot" w:pos="8505"/>
        </w:tabs>
        <w:spacing w:line="240" w:lineRule="auto"/>
        <w:ind w:left="1134" w:right="1134"/>
        <w:jc w:val="both"/>
      </w:pPr>
      <w:r w:rsidRPr="007958C9">
        <w:rPr>
          <w:noProof/>
          <w:lang w:val="en-GB" w:eastAsia="zh-CN"/>
        </w:rPr>
        <w:drawing>
          <wp:inline distT="0" distB="0" distL="0" distR="0">
            <wp:extent cx="4265295" cy="2454910"/>
            <wp:effectExtent l="0" t="0" r="1905" b="0"/>
            <wp:docPr id="13"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65295" cy="2454910"/>
                    </a:xfrm>
                    <a:prstGeom prst="rect">
                      <a:avLst/>
                    </a:prstGeom>
                    <a:noFill/>
                    <a:ln>
                      <a:noFill/>
                    </a:ln>
                  </pic:spPr>
                </pic:pic>
              </a:graphicData>
            </a:graphic>
          </wp:inline>
        </w:drawing>
      </w:r>
    </w:p>
    <w:p w:rsidR="00486BA1" w:rsidRPr="007958C9" w:rsidRDefault="00486BA1" w:rsidP="00B14A43">
      <w:pPr>
        <w:pStyle w:val="Heading1"/>
        <w:spacing w:after="120"/>
        <w:ind w:left="1134" w:right="1134"/>
        <w:jc w:val="both"/>
        <w:rPr>
          <w:rFonts w:ascii="Times New Roman" w:hAnsi="Times New Roman"/>
          <w:b w:val="0"/>
          <w:sz w:val="20"/>
          <w:szCs w:val="20"/>
        </w:rPr>
      </w:pPr>
      <w:bookmarkStart w:id="66" w:name="_Toc384106370"/>
      <w:r w:rsidRPr="007958C9">
        <w:rPr>
          <w:rFonts w:ascii="Times New Roman" w:hAnsi="Times New Roman"/>
          <w:b w:val="0"/>
          <w:sz w:val="20"/>
          <w:szCs w:val="20"/>
        </w:rPr>
        <w:t>Figure 3d</w:t>
      </w:r>
      <w:bookmarkEnd w:id="66"/>
    </w:p>
    <w:p w:rsidR="00486BA1" w:rsidRPr="007958C9" w:rsidRDefault="00FB097F" w:rsidP="00486BA1">
      <w:pPr>
        <w:pStyle w:val="SingleTxtG"/>
        <w:spacing w:line="240" w:lineRule="auto"/>
        <w:rPr>
          <w:rFonts w:ascii="Times New Roman" w:hAnsi="Times New Roman"/>
          <w:bCs/>
        </w:rPr>
      </w:pPr>
      <w:r w:rsidRPr="007958C9">
        <w:rPr>
          <w:rFonts w:ascii="Times New Roman" w:hAnsi="Times New Roman"/>
          <w:noProof/>
          <w:lang w:val="en-GB" w:eastAsia="zh-CN"/>
        </w:rPr>
        <w:drawing>
          <wp:inline distT="0" distB="0" distL="0" distR="0">
            <wp:extent cx="2552700" cy="2736850"/>
            <wp:effectExtent l="0" t="0" r="0" b="0"/>
            <wp:docPr id="1"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52700" cy="2736850"/>
                    </a:xfrm>
                    <a:prstGeom prst="rect">
                      <a:avLst/>
                    </a:prstGeom>
                    <a:noFill/>
                    <a:ln>
                      <a:noFill/>
                    </a:ln>
                  </pic:spPr>
                </pic:pic>
              </a:graphicData>
            </a:graphic>
          </wp:inline>
        </w:drawing>
      </w:r>
    </w:p>
    <w:p w:rsidR="00486BA1" w:rsidRPr="000F6F12" w:rsidRDefault="00486BA1" w:rsidP="00486BA1">
      <w:pPr>
        <w:pStyle w:val="TABFIGfootnote"/>
        <w:tabs>
          <w:tab w:val="clear" w:pos="284"/>
        </w:tabs>
        <w:spacing w:before="0" w:after="120"/>
        <w:ind w:left="1701" w:right="1134" w:hanging="567"/>
        <w:rPr>
          <w:rFonts w:ascii="Times New Roman" w:hAnsi="Times New Roman" w:cs="Times New Roman"/>
          <w:bCs/>
          <w:spacing w:val="0"/>
          <w:sz w:val="18"/>
          <w:szCs w:val="18"/>
        </w:rPr>
      </w:pPr>
      <w:r w:rsidRPr="000F6F12">
        <w:rPr>
          <w:rFonts w:ascii="Times New Roman" w:hAnsi="Times New Roman" w:cs="Times New Roman"/>
          <w:bCs/>
          <w:spacing w:val="0"/>
          <w:sz w:val="18"/>
          <w:szCs w:val="18"/>
        </w:rPr>
        <w:t>Legend:</w:t>
      </w:r>
    </w:p>
    <w:p w:rsidR="00486BA1" w:rsidRPr="000F6F12" w:rsidRDefault="00486BA1" w:rsidP="00486BA1">
      <w:pPr>
        <w:pStyle w:val="TABFIGfootnote"/>
        <w:tabs>
          <w:tab w:val="clear" w:pos="284"/>
        </w:tabs>
        <w:spacing w:before="0" w:after="40"/>
        <w:ind w:left="1701" w:right="1134" w:hanging="567"/>
        <w:rPr>
          <w:rFonts w:ascii="Times New Roman" w:hAnsi="Times New Roman" w:cs="Times New Roman"/>
          <w:bCs/>
          <w:spacing w:val="0"/>
          <w:sz w:val="18"/>
          <w:szCs w:val="18"/>
        </w:rPr>
      </w:pPr>
      <w:r w:rsidRPr="000F6F12">
        <w:rPr>
          <w:rFonts w:ascii="Times New Roman" w:hAnsi="Times New Roman" w:cs="Times New Roman"/>
          <w:bCs/>
          <w:spacing w:val="0"/>
          <w:sz w:val="18"/>
          <w:szCs w:val="18"/>
        </w:rPr>
        <w:t xml:space="preserve">1 </w:t>
      </w:r>
      <w:r w:rsidRPr="000F6F12">
        <w:rPr>
          <w:rFonts w:ascii="Times New Roman" w:hAnsi="Times New Roman" w:cs="Times New Roman"/>
          <w:bCs/>
          <w:spacing w:val="0"/>
          <w:sz w:val="18"/>
          <w:szCs w:val="18"/>
        </w:rPr>
        <w:tab/>
        <w:t>Vehicle under test</w:t>
      </w:r>
    </w:p>
    <w:p w:rsidR="00486BA1" w:rsidRPr="000F6F12" w:rsidRDefault="00486BA1" w:rsidP="00486BA1">
      <w:pPr>
        <w:pStyle w:val="TABFIGfootnote"/>
        <w:tabs>
          <w:tab w:val="clear" w:pos="284"/>
        </w:tabs>
        <w:spacing w:before="0" w:after="40"/>
        <w:ind w:left="1701" w:right="1134" w:hanging="567"/>
        <w:rPr>
          <w:rFonts w:ascii="Times New Roman" w:hAnsi="Times New Roman" w:cs="Times New Roman"/>
          <w:bCs/>
          <w:spacing w:val="0"/>
          <w:sz w:val="18"/>
          <w:szCs w:val="18"/>
        </w:rPr>
      </w:pPr>
      <w:r w:rsidRPr="000F6F12">
        <w:rPr>
          <w:rFonts w:ascii="Times New Roman" w:hAnsi="Times New Roman" w:cs="Times New Roman"/>
          <w:bCs/>
          <w:spacing w:val="0"/>
          <w:sz w:val="18"/>
          <w:szCs w:val="18"/>
        </w:rPr>
        <w:t xml:space="preserve">2 </w:t>
      </w:r>
      <w:r w:rsidRPr="000F6F12">
        <w:rPr>
          <w:rFonts w:ascii="Times New Roman" w:hAnsi="Times New Roman" w:cs="Times New Roman"/>
          <w:bCs/>
          <w:spacing w:val="0"/>
          <w:sz w:val="18"/>
          <w:szCs w:val="18"/>
        </w:rPr>
        <w:tab/>
        <w:t>Insulating support</w:t>
      </w:r>
    </w:p>
    <w:p w:rsidR="003A4919" w:rsidRPr="000F6F12" w:rsidRDefault="003A4919" w:rsidP="003A4919">
      <w:pPr>
        <w:pStyle w:val="TABFIGfootnote"/>
        <w:tabs>
          <w:tab w:val="clear" w:pos="284"/>
        </w:tabs>
        <w:spacing w:before="0" w:after="40"/>
        <w:ind w:left="1701" w:right="1134" w:hanging="567"/>
        <w:rPr>
          <w:rFonts w:ascii="Times New Roman" w:hAnsi="Times New Roman" w:cs="Times New Roman"/>
          <w:b/>
          <w:bCs/>
          <w:spacing w:val="0"/>
          <w:sz w:val="18"/>
          <w:szCs w:val="18"/>
        </w:rPr>
      </w:pPr>
      <w:r w:rsidRPr="000F6F12">
        <w:rPr>
          <w:rFonts w:ascii="Times New Roman" w:hAnsi="Times New Roman" w:cs="Times New Roman"/>
          <w:bCs/>
          <w:spacing w:val="0"/>
          <w:sz w:val="18"/>
          <w:szCs w:val="18"/>
        </w:rPr>
        <w:t xml:space="preserve">3 </w:t>
      </w:r>
      <w:r w:rsidRPr="000F6F12">
        <w:rPr>
          <w:rFonts w:ascii="Times New Roman" w:hAnsi="Times New Roman" w:cs="Times New Roman"/>
          <w:bCs/>
          <w:spacing w:val="0"/>
          <w:sz w:val="18"/>
          <w:szCs w:val="18"/>
        </w:rPr>
        <w:tab/>
        <w:t xml:space="preserve">Charging </w:t>
      </w:r>
      <w:r w:rsidRPr="000F6F12">
        <w:rPr>
          <w:rFonts w:ascii="Times New Roman" w:hAnsi="Times New Roman" w:cs="Times New Roman"/>
          <w:bCs/>
          <w:strike/>
          <w:spacing w:val="0"/>
          <w:sz w:val="18"/>
          <w:szCs w:val="18"/>
        </w:rPr>
        <w:t>cable</w:t>
      </w:r>
      <w:r w:rsidRPr="000F6F12">
        <w:rPr>
          <w:rFonts w:ascii="Times New Roman" w:hAnsi="Times New Roman" w:cs="Times New Roman"/>
          <w:bCs/>
          <w:spacing w:val="0"/>
          <w:sz w:val="18"/>
          <w:szCs w:val="18"/>
        </w:rPr>
        <w:t xml:space="preserve"> </w:t>
      </w:r>
      <w:r w:rsidRPr="000F6F12">
        <w:rPr>
          <w:rFonts w:ascii="Times New Roman" w:hAnsi="Times New Roman" w:cs="Times New Roman"/>
          <w:b/>
          <w:bCs/>
          <w:spacing w:val="0"/>
          <w:sz w:val="18"/>
          <w:szCs w:val="18"/>
        </w:rPr>
        <w:t>harness (including EVSE for charging mode 2)</w:t>
      </w:r>
    </w:p>
    <w:p w:rsidR="003A4919" w:rsidRPr="000F6F12" w:rsidRDefault="003A4919" w:rsidP="003A4919">
      <w:pPr>
        <w:pStyle w:val="TABFIGfootnote"/>
        <w:tabs>
          <w:tab w:val="clear" w:pos="284"/>
        </w:tabs>
        <w:spacing w:before="0" w:after="40"/>
        <w:ind w:left="1134" w:right="1134" w:firstLine="0"/>
        <w:rPr>
          <w:rFonts w:ascii="Times New Roman" w:hAnsi="Times New Roman" w:cs="Times New Roman"/>
          <w:bCs/>
          <w:spacing w:val="0"/>
          <w:sz w:val="18"/>
          <w:szCs w:val="18"/>
        </w:rPr>
      </w:pPr>
      <w:r w:rsidRPr="000F6F12">
        <w:rPr>
          <w:rFonts w:ascii="Times New Roman" w:hAnsi="Times New Roman" w:cs="Times New Roman"/>
          <w:bCs/>
          <w:spacing w:val="0"/>
          <w:sz w:val="18"/>
          <w:szCs w:val="18"/>
        </w:rPr>
        <w:t xml:space="preserve">4 </w:t>
      </w:r>
      <w:r w:rsidRPr="000F6F12">
        <w:rPr>
          <w:rFonts w:ascii="Times New Roman" w:hAnsi="Times New Roman" w:cs="Times New Roman"/>
          <w:bCs/>
          <w:spacing w:val="0"/>
          <w:sz w:val="18"/>
          <w:szCs w:val="18"/>
        </w:rPr>
        <w:tab/>
      </w:r>
      <w:r w:rsidRPr="000F6F12">
        <w:rPr>
          <w:rFonts w:ascii="Times New Roman" w:hAnsi="Times New Roman" w:cs="Times New Roman"/>
          <w:bCs/>
          <w:strike/>
          <w:spacing w:val="0"/>
          <w:sz w:val="18"/>
          <w:szCs w:val="18"/>
        </w:rPr>
        <w:t xml:space="preserve">Artificial network(s) </w:t>
      </w:r>
      <w:r w:rsidRPr="000F6F12">
        <w:rPr>
          <w:rFonts w:ascii="Times New Roman" w:hAnsi="Times New Roman" w:cs="Times New Roman"/>
          <w:b/>
          <w:bCs/>
          <w:spacing w:val="0"/>
          <w:sz w:val="18"/>
          <w:szCs w:val="18"/>
        </w:rPr>
        <w:t>AMN(s) or DC-charging-AN(s</w:t>
      </w:r>
      <w:r w:rsidRPr="000F6F12">
        <w:rPr>
          <w:rFonts w:ascii="Times New Roman" w:hAnsi="Times New Roman" w:cs="Times New Roman"/>
          <w:bCs/>
          <w:spacing w:val="0"/>
          <w:sz w:val="18"/>
          <w:szCs w:val="18"/>
        </w:rPr>
        <w:t>) grounded</w:t>
      </w:r>
    </w:p>
    <w:p w:rsidR="00486BA1" w:rsidRPr="000F6F12" w:rsidRDefault="00486BA1" w:rsidP="00486BA1">
      <w:pPr>
        <w:pStyle w:val="SingleTxtG"/>
        <w:spacing w:line="240" w:lineRule="auto"/>
        <w:rPr>
          <w:rFonts w:ascii="Times New Roman" w:hAnsi="Times New Roman"/>
          <w:bCs/>
          <w:sz w:val="18"/>
          <w:szCs w:val="18"/>
        </w:rPr>
      </w:pPr>
      <w:r w:rsidRPr="000F6F12">
        <w:rPr>
          <w:rFonts w:ascii="Times New Roman" w:hAnsi="Times New Roman"/>
          <w:bCs/>
          <w:sz w:val="18"/>
          <w:szCs w:val="18"/>
        </w:rPr>
        <w:t xml:space="preserve">5 </w:t>
      </w:r>
      <w:r w:rsidRPr="000F6F12">
        <w:rPr>
          <w:rFonts w:ascii="Times New Roman" w:hAnsi="Times New Roman"/>
          <w:bCs/>
          <w:sz w:val="18"/>
          <w:szCs w:val="18"/>
        </w:rPr>
        <w:tab/>
        <w:t>Power mains socket</w:t>
      </w:r>
    </w:p>
    <w:p w:rsidR="00486BA1" w:rsidRPr="007958C9" w:rsidRDefault="00486BA1" w:rsidP="00486BA1">
      <w:pPr>
        <w:pStyle w:val="SingleTxtG"/>
        <w:spacing w:line="240" w:lineRule="auto"/>
        <w:rPr>
          <w:rFonts w:ascii="Times New Roman" w:hAnsi="Times New Roman"/>
          <w:strike/>
        </w:rPr>
      </w:pPr>
      <w:r w:rsidRPr="007958C9">
        <w:rPr>
          <w:rFonts w:ascii="Times New Roman" w:hAnsi="Times New Roman"/>
          <w:bCs/>
        </w:rPr>
        <w:br w:type="page"/>
      </w:r>
      <w:r w:rsidRPr="007958C9">
        <w:rPr>
          <w:rFonts w:ascii="Times New Roman" w:hAnsi="Times New Roman"/>
          <w:strike/>
        </w:rPr>
        <w:t>Vehicle in configuration "REESS charging mode" coupled to the power grid</w:t>
      </w:r>
    </w:p>
    <w:p w:rsidR="00486BA1" w:rsidRPr="007958C9" w:rsidRDefault="00486BA1" w:rsidP="00486BA1">
      <w:pPr>
        <w:pStyle w:val="SingleTxtG"/>
        <w:spacing w:line="240" w:lineRule="auto"/>
        <w:rPr>
          <w:rFonts w:ascii="Times New Roman" w:hAnsi="Times New Roman"/>
          <w:strike/>
        </w:rPr>
      </w:pPr>
      <w:r w:rsidRPr="007958C9">
        <w:rPr>
          <w:rFonts w:ascii="Times New Roman" w:hAnsi="Times New Roman"/>
          <w:strike/>
        </w:rPr>
        <w:t>Example of test set-up for vehicle with plug located on vehicle side (AC or DC powered with communication)</w:t>
      </w:r>
    </w:p>
    <w:p w:rsidR="003A4919" w:rsidRPr="007958C9" w:rsidRDefault="003A4919" w:rsidP="003A4919">
      <w:pPr>
        <w:pStyle w:val="SingleTxtG"/>
        <w:spacing w:line="240" w:lineRule="auto"/>
        <w:rPr>
          <w:rFonts w:ascii="Times New Roman" w:hAnsi="Times New Roman"/>
          <w:b/>
        </w:rPr>
      </w:pPr>
      <w:r w:rsidRPr="007958C9">
        <w:rPr>
          <w:rFonts w:ascii="Times New Roman" w:hAnsi="Times New Roman"/>
          <w:b/>
        </w:rPr>
        <w:t xml:space="preserve">Example of test setup for vehicle with socket located on vehicle side </w:t>
      </w:r>
      <w:r w:rsidRPr="007958C9">
        <w:rPr>
          <w:rFonts w:ascii="Times New Roman" w:hAnsi="Times New Roman"/>
          <w:b/>
        </w:rPr>
        <w:br/>
        <w:t>(charging mode 3 or mode 4, with communication)</w:t>
      </w:r>
    </w:p>
    <w:p w:rsidR="003A4919" w:rsidRPr="007958C9" w:rsidRDefault="003A4919" w:rsidP="00486BA1">
      <w:pPr>
        <w:pStyle w:val="SingleTxtG"/>
        <w:spacing w:line="240" w:lineRule="auto"/>
        <w:rPr>
          <w:rFonts w:ascii="Times New Roman" w:hAnsi="Times New Roman"/>
        </w:rPr>
      </w:pPr>
    </w:p>
    <w:p w:rsidR="00486BA1" w:rsidRPr="007958C9" w:rsidRDefault="00486BA1" w:rsidP="00486BA1">
      <w:pPr>
        <w:pStyle w:val="SingleTxtG"/>
        <w:spacing w:line="240" w:lineRule="auto"/>
        <w:rPr>
          <w:rFonts w:ascii="Times New Roman" w:hAnsi="Times New Roman"/>
        </w:rPr>
      </w:pPr>
      <w:r w:rsidRPr="007958C9">
        <w:rPr>
          <w:rFonts w:ascii="Times New Roman" w:hAnsi="Times New Roman"/>
        </w:rPr>
        <w:t>Figure 3e</w:t>
      </w:r>
    </w:p>
    <w:p w:rsidR="00486BA1" w:rsidRPr="007958C9" w:rsidRDefault="00FB097F" w:rsidP="00486BA1">
      <w:pPr>
        <w:spacing w:line="240" w:lineRule="auto"/>
        <w:ind w:left="1134" w:right="1134"/>
        <w:jc w:val="both"/>
      </w:pPr>
      <w:r w:rsidRPr="007958C9">
        <w:rPr>
          <w:noProof/>
          <w:lang w:val="en-GB" w:eastAsia="zh-CN"/>
        </w:rPr>
        <w:drawing>
          <wp:inline distT="0" distB="0" distL="0" distR="0">
            <wp:extent cx="3448685" cy="2031365"/>
            <wp:effectExtent l="0" t="0" r="0" b="6985"/>
            <wp:docPr id="15" name="Image 5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48685" cy="2031365"/>
                    </a:xfrm>
                    <a:prstGeom prst="rect">
                      <a:avLst/>
                    </a:prstGeom>
                    <a:noFill/>
                    <a:ln>
                      <a:noFill/>
                    </a:ln>
                  </pic:spPr>
                </pic:pic>
              </a:graphicData>
            </a:graphic>
          </wp:inline>
        </w:drawing>
      </w:r>
    </w:p>
    <w:p w:rsidR="00486BA1" w:rsidRPr="007958C9" w:rsidRDefault="00486BA1" w:rsidP="00486BA1">
      <w:pPr>
        <w:pStyle w:val="SingleTxtG"/>
        <w:spacing w:line="240" w:lineRule="auto"/>
        <w:rPr>
          <w:rFonts w:ascii="Times New Roman" w:hAnsi="Times New Roman"/>
        </w:rPr>
      </w:pPr>
      <w:r w:rsidRPr="007958C9">
        <w:rPr>
          <w:rFonts w:ascii="Times New Roman" w:hAnsi="Times New Roman"/>
        </w:rPr>
        <w:t>Figure 3f</w:t>
      </w:r>
    </w:p>
    <w:p w:rsidR="00486BA1" w:rsidRPr="007958C9" w:rsidRDefault="00FB097F" w:rsidP="00486BA1">
      <w:pPr>
        <w:spacing w:line="240" w:lineRule="auto"/>
        <w:ind w:left="1134" w:right="1134"/>
        <w:jc w:val="both"/>
      </w:pPr>
      <w:r w:rsidRPr="007958C9">
        <w:rPr>
          <w:noProof/>
          <w:lang w:val="en-GB" w:eastAsia="zh-CN"/>
        </w:rPr>
        <w:drawing>
          <wp:inline distT="0" distB="0" distL="0" distR="0">
            <wp:extent cx="3314065" cy="306832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14065" cy="3068320"/>
                    </a:xfrm>
                    <a:prstGeom prst="rect">
                      <a:avLst/>
                    </a:prstGeom>
                    <a:noFill/>
                    <a:ln>
                      <a:noFill/>
                    </a:ln>
                  </pic:spPr>
                </pic:pic>
              </a:graphicData>
            </a:graphic>
          </wp:inline>
        </w:drawing>
      </w:r>
    </w:p>
    <w:p w:rsidR="00486BA1" w:rsidRPr="000F6F12" w:rsidRDefault="00486BA1" w:rsidP="00486BA1">
      <w:pPr>
        <w:spacing w:line="240" w:lineRule="auto"/>
        <w:ind w:left="1134" w:right="1134"/>
        <w:jc w:val="both"/>
        <w:rPr>
          <w:bCs/>
          <w:sz w:val="18"/>
          <w:szCs w:val="18"/>
          <w:lang w:val="en-US"/>
        </w:rPr>
      </w:pPr>
      <w:r w:rsidRPr="000F6F12">
        <w:rPr>
          <w:bCs/>
          <w:sz w:val="18"/>
          <w:szCs w:val="18"/>
          <w:lang w:val="en-US"/>
        </w:rPr>
        <w:t>Legend:</w:t>
      </w:r>
    </w:p>
    <w:p w:rsidR="00486BA1" w:rsidRPr="000F6F12" w:rsidRDefault="00486BA1" w:rsidP="00486BA1">
      <w:pPr>
        <w:pStyle w:val="TABFIGfootnote"/>
        <w:tabs>
          <w:tab w:val="clear" w:pos="284"/>
        </w:tabs>
        <w:spacing w:before="0" w:after="40"/>
        <w:ind w:left="1701" w:right="1134" w:hanging="567"/>
        <w:rPr>
          <w:rFonts w:ascii="Times New Roman" w:hAnsi="Times New Roman" w:cs="Times New Roman"/>
          <w:bCs/>
          <w:spacing w:val="0"/>
          <w:sz w:val="18"/>
          <w:szCs w:val="18"/>
        </w:rPr>
      </w:pPr>
      <w:r w:rsidRPr="000F6F12">
        <w:rPr>
          <w:rFonts w:ascii="Times New Roman" w:hAnsi="Times New Roman" w:cs="Times New Roman"/>
          <w:bCs/>
          <w:spacing w:val="0"/>
          <w:sz w:val="18"/>
          <w:szCs w:val="18"/>
        </w:rPr>
        <w:t xml:space="preserve">1 </w:t>
      </w:r>
      <w:r w:rsidRPr="000F6F12">
        <w:rPr>
          <w:rFonts w:ascii="Times New Roman" w:hAnsi="Times New Roman" w:cs="Times New Roman"/>
          <w:bCs/>
          <w:spacing w:val="0"/>
          <w:sz w:val="18"/>
          <w:szCs w:val="18"/>
        </w:rPr>
        <w:tab/>
        <w:t>Vehicle under test</w:t>
      </w:r>
    </w:p>
    <w:p w:rsidR="00486BA1" w:rsidRPr="000F6F12" w:rsidRDefault="00486BA1" w:rsidP="00486BA1">
      <w:pPr>
        <w:pStyle w:val="TABFIGfootnote"/>
        <w:tabs>
          <w:tab w:val="clear" w:pos="284"/>
        </w:tabs>
        <w:spacing w:before="0" w:after="40"/>
        <w:ind w:left="1701" w:right="1134" w:hanging="567"/>
        <w:rPr>
          <w:rFonts w:ascii="Times New Roman" w:hAnsi="Times New Roman" w:cs="Times New Roman"/>
          <w:bCs/>
          <w:spacing w:val="0"/>
          <w:sz w:val="18"/>
          <w:szCs w:val="18"/>
        </w:rPr>
      </w:pPr>
      <w:r w:rsidRPr="000F6F12">
        <w:rPr>
          <w:rFonts w:ascii="Times New Roman" w:hAnsi="Times New Roman" w:cs="Times New Roman"/>
          <w:bCs/>
          <w:spacing w:val="0"/>
          <w:sz w:val="18"/>
          <w:szCs w:val="18"/>
        </w:rPr>
        <w:t xml:space="preserve">2 </w:t>
      </w:r>
      <w:r w:rsidRPr="000F6F12">
        <w:rPr>
          <w:rFonts w:ascii="Times New Roman" w:hAnsi="Times New Roman" w:cs="Times New Roman"/>
          <w:bCs/>
          <w:spacing w:val="0"/>
          <w:sz w:val="18"/>
          <w:szCs w:val="18"/>
        </w:rPr>
        <w:tab/>
        <w:t>Insulating support</w:t>
      </w:r>
    </w:p>
    <w:p w:rsidR="003A4919" w:rsidRPr="000F6F12" w:rsidRDefault="003A4919" w:rsidP="003A4919">
      <w:pPr>
        <w:pStyle w:val="TABFIGfootnote"/>
        <w:tabs>
          <w:tab w:val="clear" w:pos="284"/>
        </w:tabs>
        <w:spacing w:before="0" w:after="40"/>
        <w:ind w:left="1701" w:right="1134" w:hanging="567"/>
        <w:rPr>
          <w:rFonts w:ascii="Times New Roman" w:hAnsi="Times New Roman" w:cs="Times New Roman"/>
          <w:b/>
          <w:bCs/>
          <w:spacing w:val="0"/>
          <w:sz w:val="18"/>
          <w:szCs w:val="18"/>
        </w:rPr>
      </w:pPr>
      <w:r w:rsidRPr="000F6F12">
        <w:rPr>
          <w:rFonts w:ascii="Times New Roman" w:hAnsi="Times New Roman" w:cs="Times New Roman"/>
          <w:bCs/>
          <w:spacing w:val="0"/>
          <w:sz w:val="18"/>
          <w:szCs w:val="18"/>
        </w:rPr>
        <w:t xml:space="preserve">3 </w:t>
      </w:r>
      <w:r w:rsidRPr="000F6F12">
        <w:rPr>
          <w:rFonts w:ascii="Times New Roman" w:hAnsi="Times New Roman" w:cs="Times New Roman"/>
          <w:bCs/>
          <w:spacing w:val="0"/>
          <w:sz w:val="18"/>
          <w:szCs w:val="18"/>
        </w:rPr>
        <w:tab/>
        <w:t xml:space="preserve">Charging </w:t>
      </w:r>
      <w:r w:rsidRPr="000F6F12">
        <w:rPr>
          <w:rFonts w:ascii="Times New Roman" w:hAnsi="Times New Roman" w:cs="Times New Roman"/>
          <w:bCs/>
          <w:strike/>
          <w:spacing w:val="0"/>
          <w:sz w:val="18"/>
          <w:szCs w:val="18"/>
        </w:rPr>
        <w:t>/ communication</w:t>
      </w:r>
      <w:r w:rsidRPr="000F6F12">
        <w:rPr>
          <w:rFonts w:ascii="Times New Roman" w:hAnsi="Times New Roman" w:cs="Times New Roman"/>
          <w:bCs/>
          <w:spacing w:val="0"/>
          <w:sz w:val="18"/>
          <w:szCs w:val="18"/>
        </w:rPr>
        <w:t xml:space="preserve"> </w:t>
      </w:r>
      <w:r w:rsidRPr="000F6F12">
        <w:rPr>
          <w:rFonts w:ascii="Times New Roman" w:hAnsi="Times New Roman" w:cs="Times New Roman"/>
          <w:bCs/>
          <w:strike/>
          <w:spacing w:val="0"/>
          <w:sz w:val="18"/>
          <w:szCs w:val="18"/>
        </w:rPr>
        <w:t>cable</w:t>
      </w:r>
      <w:r w:rsidRPr="000F6F12">
        <w:rPr>
          <w:rFonts w:ascii="Times New Roman" w:hAnsi="Times New Roman" w:cs="Times New Roman"/>
          <w:bCs/>
          <w:spacing w:val="0"/>
          <w:sz w:val="18"/>
          <w:szCs w:val="18"/>
        </w:rPr>
        <w:t xml:space="preserve"> </w:t>
      </w:r>
      <w:r w:rsidRPr="000F6F12">
        <w:rPr>
          <w:rFonts w:ascii="Times New Roman" w:hAnsi="Times New Roman" w:cs="Times New Roman"/>
          <w:b/>
          <w:bCs/>
          <w:spacing w:val="0"/>
          <w:sz w:val="18"/>
          <w:szCs w:val="18"/>
        </w:rPr>
        <w:t>harness with local/private communication lines</w:t>
      </w:r>
    </w:p>
    <w:p w:rsidR="003A4919" w:rsidRPr="000F6F12" w:rsidRDefault="003A4919" w:rsidP="003A4919">
      <w:pPr>
        <w:pStyle w:val="TABFIGfootnote"/>
        <w:tabs>
          <w:tab w:val="clear" w:pos="284"/>
        </w:tabs>
        <w:spacing w:before="0" w:after="40"/>
        <w:ind w:left="1134" w:right="1134" w:firstLine="0"/>
        <w:rPr>
          <w:rFonts w:ascii="Times New Roman" w:hAnsi="Times New Roman" w:cs="Times New Roman"/>
          <w:bCs/>
          <w:spacing w:val="0"/>
          <w:sz w:val="18"/>
          <w:szCs w:val="18"/>
        </w:rPr>
      </w:pPr>
      <w:r w:rsidRPr="000F6F12">
        <w:rPr>
          <w:rFonts w:ascii="Times New Roman" w:hAnsi="Times New Roman" w:cs="Times New Roman"/>
          <w:bCs/>
          <w:spacing w:val="0"/>
          <w:sz w:val="18"/>
          <w:szCs w:val="18"/>
        </w:rPr>
        <w:t xml:space="preserve">4 </w:t>
      </w:r>
      <w:r w:rsidRPr="000F6F12">
        <w:rPr>
          <w:rFonts w:ascii="Times New Roman" w:hAnsi="Times New Roman" w:cs="Times New Roman"/>
          <w:bCs/>
          <w:spacing w:val="0"/>
          <w:sz w:val="18"/>
          <w:szCs w:val="18"/>
        </w:rPr>
        <w:tab/>
      </w:r>
      <w:r w:rsidRPr="000F6F12">
        <w:rPr>
          <w:rFonts w:ascii="Times New Roman" w:hAnsi="Times New Roman" w:cs="Times New Roman"/>
          <w:bCs/>
          <w:strike/>
          <w:spacing w:val="0"/>
          <w:sz w:val="18"/>
          <w:szCs w:val="18"/>
        </w:rPr>
        <w:t xml:space="preserve">AC or DC artificial network(s) </w:t>
      </w:r>
      <w:r w:rsidRPr="000F6F12">
        <w:rPr>
          <w:rFonts w:ascii="Times New Roman" w:hAnsi="Times New Roman" w:cs="Times New Roman"/>
          <w:b/>
          <w:bCs/>
          <w:spacing w:val="0"/>
          <w:sz w:val="18"/>
          <w:szCs w:val="18"/>
        </w:rPr>
        <w:t>AMN(s) or DC-charging-AN(s)</w:t>
      </w:r>
      <w:r w:rsidRPr="000F6F12">
        <w:rPr>
          <w:rFonts w:ascii="Times New Roman" w:hAnsi="Times New Roman" w:cs="Times New Roman"/>
          <w:bCs/>
          <w:spacing w:val="0"/>
          <w:sz w:val="18"/>
          <w:szCs w:val="18"/>
        </w:rPr>
        <w:t xml:space="preserve"> grounded</w:t>
      </w:r>
    </w:p>
    <w:p w:rsidR="00486BA1" w:rsidRPr="000F6F12" w:rsidRDefault="00486BA1" w:rsidP="00486BA1">
      <w:pPr>
        <w:pStyle w:val="TABFIGfootnote"/>
        <w:tabs>
          <w:tab w:val="clear" w:pos="284"/>
        </w:tabs>
        <w:spacing w:before="0" w:after="40"/>
        <w:ind w:left="1701" w:right="1134" w:hanging="567"/>
        <w:rPr>
          <w:rFonts w:ascii="Times New Roman" w:hAnsi="Times New Roman" w:cs="Times New Roman"/>
          <w:bCs/>
          <w:spacing w:val="0"/>
          <w:sz w:val="18"/>
          <w:szCs w:val="18"/>
        </w:rPr>
      </w:pPr>
      <w:r w:rsidRPr="000F6F12">
        <w:rPr>
          <w:rFonts w:ascii="Times New Roman" w:hAnsi="Times New Roman" w:cs="Times New Roman"/>
          <w:bCs/>
          <w:spacing w:val="0"/>
          <w:sz w:val="18"/>
          <w:szCs w:val="18"/>
        </w:rPr>
        <w:t xml:space="preserve">5 </w:t>
      </w:r>
      <w:r w:rsidRPr="000F6F12">
        <w:rPr>
          <w:rFonts w:ascii="Times New Roman" w:hAnsi="Times New Roman" w:cs="Times New Roman"/>
          <w:bCs/>
          <w:spacing w:val="0"/>
          <w:sz w:val="18"/>
          <w:szCs w:val="18"/>
        </w:rPr>
        <w:tab/>
        <w:t xml:space="preserve">Power mains socket </w:t>
      </w:r>
    </w:p>
    <w:p w:rsidR="00486BA1" w:rsidRPr="000F6F12" w:rsidRDefault="00486BA1" w:rsidP="00C8632B">
      <w:pPr>
        <w:pStyle w:val="TABFIGfootnote"/>
        <w:tabs>
          <w:tab w:val="clear" w:pos="284"/>
        </w:tabs>
        <w:spacing w:before="0" w:after="40"/>
        <w:ind w:left="1701" w:right="1134" w:hanging="567"/>
        <w:rPr>
          <w:rFonts w:ascii="Times New Roman" w:hAnsi="Times New Roman" w:cs="Times New Roman"/>
          <w:bCs/>
          <w:spacing w:val="0"/>
          <w:sz w:val="18"/>
          <w:szCs w:val="18"/>
        </w:rPr>
      </w:pPr>
      <w:r w:rsidRPr="000F6F12">
        <w:rPr>
          <w:rFonts w:ascii="Times New Roman" w:hAnsi="Times New Roman" w:cs="Times New Roman"/>
          <w:bCs/>
          <w:spacing w:val="0"/>
          <w:sz w:val="18"/>
          <w:szCs w:val="18"/>
        </w:rPr>
        <w:t xml:space="preserve">6 </w:t>
      </w:r>
      <w:r w:rsidRPr="000F6F12">
        <w:rPr>
          <w:rFonts w:ascii="Times New Roman" w:hAnsi="Times New Roman" w:cs="Times New Roman"/>
          <w:bCs/>
          <w:spacing w:val="0"/>
          <w:sz w:val="18"/>
          <w:szCs w:val="18"/>
        </w:rPr>
        <w:tab/>
      </w:r>
      <w:r w:rsidR="00C8632B" w:rsidRPr="000F6F12">
        <w:rPr>
          <w:rFonts w:ascii="Times New Roman" w:hAnsi="Times New Roman" w:cs="Times New Roman"/>
          <w:bCs/>
          <w:strike/>
          <w:spacing w:val="0"/>
          <w:sz w:val="18"/>
          <w:szCs w:val="18"/>
        </w:rPr>
        <w:t>Impedance stabilization(s)</w:t>
      </w:r>
      <w:r w:rsidR="00C8632B" w:rsidRPr="000F6F12">
        <w:rPr>
          <w:rFonts w:ascii="Times New Roman" w:hAnsi="Times New Roman" w:cs="Times New Roman"/>
          <w:bCs/>
          <w:spacing w:val="0"/>
          <w:sz w:val="18"/>
          <w:szCs w:val="18"/>
        </w:rPr>
        <w:t xml:space="preserve"> </w:t>
      </w:r>
      <w:r w:rsidR="00C8632B" w:rsidRPr="000F6F12">
        <w:rPr>
          <w:rFonts w:ascii="Times New Roman" w:hAnsi="Times New Roman" w:cs="Times New Roman"/>
          <w:b/>
          <w:bCs/>
          <w:spacing w:val="0"/>
          <w:sz w:val="18"/>
          <w:szCs w:val="18"/>
        </w:rPr>
        <w:t>AAN(s)</w:t>
      </w:r>
      <w:r w:rsidR="00C8632B" w:rsidRPr="000F6F12">
        <w:rPr>
          <w:rFonts w:ascii="Times New Roman" w:hAnsi="Times New Roman" w:cs="Times New Roman"/>
          <w:bCs/>
          <w:spacing w:val="0"/>
          <w:sz w:val="18"/>
          <w:szCs w:val="18"/>
        </w:rPr>
        <w:t xml:space="preserve"> grounded </w:t>
      </w:r>
      <w:r w:rsidR="00C8632B" w:rsidRPr="000F6F12">
        <w:rPr>
          <w:rFonts w:ascii="Times New Roman" w:hAnsi="Times New Roman" w:cs="Times New Roman"/>
          <w:b/>
          <w:bCs/>
          <w:spacing w:val="0"/>
          <w:sz w:val="18"/>
          <w:szCs w:val="18"/>
        </w:rPr>
        <w:t>(optional)</w:t>
      </w:r>
    </w:p>
    <w:p w:rsidR="00486BA1" w:rsidRPr="000F6F12" w:rsidRDefault="00486BA1" w:rsidP="00486BA1">
      <w:pPr>
        <w:pStyle w:val="TABFIGfootnote"/>
        <w:tabs>
          <w:tab w:val="clear" w:pos="284"/>
        </w:tabs>
        <w:spacing w:before="0" w:after="120"/>
        <w:ind w:left="1701" w:right="1134" w:hanging="567"/>
        <w:rPr>
          <w:rFonts w:ascii="Times New Roman" w:hAnsi="Times New Roman" w:cs="Times New Roman"/>
          <w:bCs/>
          <w:spacing w:val="0"/>
          <w:sz w:val="18"/>
          <w:szCs w:val="18"/>
        </w:rPr>
      </w:pPr>
      <w:r w:rsidRPr="000F6F12">
        <w:rPr>
          <w:rFonts w:ascii="Times New Roman" w:hAnsi="Times New Roman" w:cs="Times New Roman"/>
          <w:bCs/>
          <w:spacing w:val="0"/>
          <w:sz w:val="18"/>
          <w:szCs w:val="18"/>
        </w:rPr>
        <w:t xml:space="preserve">7 </w:t>
      </w:r>
      <w:r w:rsidRPr="000F6F12">
        <w:rPr>
          <w:rFonts w:ascii="Times New Roman" w:hAnsi="Times New Roman" w:cs="Times New Roman"/>
          <w:bCs/>
          <w:spacing w:val="0"/>
          <w:sz w:val="18"/>
          <w:szCs w:val="18"/>
        </w:rPr>
        <w:tab/>
        <w:t>Charging station</w:t>
      </w:r>
    </w:p>
    <w:p w:rsidR="00486BA1" w:rsidRPr="007958C9" w:rsidRDefault="00486BA1" w:rsidP="00B14A43">
      <w:pPr>
        <w:pStyle w:val="Heading1"/>
        <w:spacing w:after="120"/>
        <w:ind w:left="1134" w:right="1134"/>
        <w:jc w:val="both"/>
        <w:rPr>
          <w:rFonts w:ascii="Times New Roman" w:hAnsi="Times New Roman"/>
          <w:b w:val="0"/>
          <w:strike/>
          <w:sz w:val="20"/>
          <w:szCs w:val="20"/>
          <w:lang w:val="en-US"/>
        </w:rPr>
      </w:pPr>
      <w:r w:rsidRPr="007958C9">
        <w:rPr>
          <w:rFonts w:ascii="Times New Roman" w:hAnsi="Times New Roman"/>
          <w:bCs w:val="0"/>
          <w:sz w:val="20"/>
          <w:szCs w:val="20"/>
          <w:lang w:val="en-US"/>
        </w:rPr>
        <w:br w:type="page"/>
      </w:r>
      <w:bookmarkStart w:id="67" w:name="_Toc384106371"/>
      <w:r w:rsidRPr="007958C9">
        <w:rPr>
          <w:rFonts w:ascii="Times New Roman" w:hAnsi="Times New Roman"/>
          <w:b w:val="0"/>
          <w:strike/>
          <w:sz w:val="20"/>
          <w:szCs w:val="20"/>
          <w:lang w:val="en-US"/>
        </w:rPr>
        <w:t>Vehicle in configuration "REESS charging mode" coupled to the power grid</w:t>
      </w:r>
      <w:bookmarkEnd w:id="67"/>
      <w:r w:rsidRPr="007958C9">
        <w:rPr>
          <w:rFonts w:ascii="Times New Roman" w:hAnsi="Times New Roman"/>
          <w:b w:val="0"/>
          <w:strike/>
          <w:sz w:val="20"/>
          <w:szCs w:val="20"/>
          <w:lang w:val="en-US"/>
        </w:rPr>
        <w:t xml:space="preserve"> </w:t>
      </w:r>
    </w:p>
    <w:p w:rsidR="00486BA1" w:rsidRPr="007958C9" w:rsidRDefault="00486BA1" w:rsidP="00B14A43">
      <w:pPr>
        <w:pStyle w:val="Heading1"/>
        <w:spacing w:after="120"/>
        <w:ind w:left="1134" w:right="1134"/>
        <w:jc w:val="both"/>
        <w:rPr>
          <w:rFonts w:ascii="Times New Roman" w:hAnsi="Times New Roman"/>
          <w:b w:val="0"/>
          <w:sz w:val="20"/>
          <w:szCs w:val="20"/>
          <w:lang w:val="en-US"/>
        </w:rPr>
      </w:pPr>
      <w:bookmarkStart w:id="68" w:name="_Toc384106372"/>
      <w:r w:rsidRPr="007958C9">
        <w:rPr>
          <w:rFonts w:ascii="Times New Roman" w:hAnsi="Times New Roman"/>
          <w:b w:val="0"/>
          <w:strike/>
          <w:sz w:val="20"/>
          <w:szCs w:val="20"/>
          <w:lang w:val="en-US"/>
        </w:rPr>
        <w:t>Example of test setup for vehicle with plug located front/rear of the vehicle (AC or DC powered with communication</w:t>
      </w:r>
      <w:r w:rsidRPr="007958C9">
        <w:rPr>
          <w:rFonts w:ascii="Times New Roman" w:hAnsi="Times New Roman"/>
          <w:b w:val="0"/>
          <w:sz w:val="20"/>
          <w:szCs w:val="20"/>
          <w:lang w:val="en-US"/>
        </w:rPr>
        <w:t>)</w:t>
      </w:r>
      <w:bookmarkEnd w:id="68"/>
    </w:p>
    <w:p w:rsidR="00C8632B" w:rsidRPr="007958C9" w:rsidRDefault="00C8632B" w:rsidP="00C8632B">
      <w:pPr>
        <w:pStyle w:val="Heading1"/>
        <w:spacing w:after="120"/>
        <w:ind w:left="1134" w:right="1134"/>
        <w:jc w:val="both"/>
        <w:rPr>
          <w:rFonts w:ascii="Times New Roman" w:hAnsi="Times New Roman"/>
          <w:sz w:val="20"/>
          <w:szCs w:val="20"/>
          <w:lang w:val="en-US"/>
        </w:rPr>
      </w:pPr>
      <w:r w:rsidRPr="007958C9">
        <w:rPr>
          <w:rFonts w:ascii="Times New Roman" w:hAnsi="Times New Roman"/>
          <w:sz w:val="20"/>
          <w:szCs w:val="20"/>
          <w:lang w:val="en-US"/>
        </w:rPr>
        <w:t>Example of test setup for vehicle with socket located front / rear of vehicle (charging mode 3 or mode 4, with communication</w:t>
      </w:r>
    </w:p>
    <w:p w:rsidR="00486BA1" w:rsidRPr="007958C9" w:rsidRDefault="00486BA1" w:rsidP="00486BA1">
      <w:pPr>
        <w:pStyle w:val="SingleTxtG"/>
        <w:spacing w:line="240" w:lineRule="auto"/>
        <w:rPr>
          <w:rFonts w:ascii="Times New Roman" w:hAnsi="Times New Roman"/>
        </w:rPr>
      </w:pPr>
      <w:r w:rsidRPr="007958C9">
        <w:rPr>
          <w:rFonts w:ascii="Times New Roman" w:hAnsi="Times New Roman"/>
        </w:rPr>
        <w:t>Figure 3g</w:t>
      </w:r>
    </w:p>
    <w:p w:rsidR="00486BA1" w:rsidRPr="007958C9" w:rsidRDefault="00FB097F" w:rsidP="00486BA1">
      <w:pPr>
        <w:spacing w:line="240" w:lineRule="auto"/>
        <w:ind w:left="1134" w:right="1134"/>
      </w:pPr>
      <w:r w:rsidRPr="007958C9">
        <w:rPr>
          <w:noProof/>
          <w:lang w:val="en-GB" w:eastAsia="zh-CN"/>
        </w:rPr>
        <w:drawing>
          <wp:inline distT="0" distB="0" distL="0" distR="0">
            <wp:extent cx="4130040" cy="2178685"/>
            <wp:effectExtent l="0" t="0" r="0" b="0"/>
            <wp:docPr id="17"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30040" cy="2178685"/>
                    </a:xfrm>
                    <a:prstGeom prst="rect">
                      <a:avLst/>
                    </a:prstGeom>
                    <a:noFill/>
                    <a:ln>
                      <a:noFill/>
                    </a:ln>
                  </pic:spPr>
                </pic:pic>
              </a:graphicData>
            </a:graphic>
          </wp:inline>
        </w:drawing>
      </w:r>
    </w:p>
    <w:p w:rsidR="00486BA1" w:rsidRPr="007958C9" w:rsidRDefault="00486BA1" w:rsidP="00486BA1">
      <w:pPr>
        <w:spacing w:line="240" w:lineRule="auto"/>
        <w:ind w:left="1134" w:right="1134"/>
      </w:pPr>
    </w:p>
    <w:p w:rsidR="00486BA1" w:rsidRPr="007958C9" w:rsidRDefault="00486BA1" w:rsidP="00486BA1">
      <w:pPr>
        <w:spacing w:line="240" w:lineRule="auto"/>
        <w:ind w:left="1134" w:right="1134"/>
      </w:pPr>
      <w:r w:rsidRPr="007958C9">
        <w:t>Figure 3h</w:t>
      </w:r>
    </w:p>
    <w:p w:rsidR="00486BA1" w:rsidRPr="007958C9" w:rsidRDefault="00FB097F" w:rsidP="00486BA1">
      <w:pPr>
        <w:pStyle w:val="TABFIGfootnote"/>
        <w:tabs>
          <w:tab w:val="clear" w:pos="284"/>
        </w:tabs>
        <w:spacing w:before="0" w:after="120"/>
        <w:ind w:left="1134" w:right="1134" w:firstLine="0"/>
        <w:rPr>
          <w:rFonts w:ascii="Times New Roman" w:hAnsi="Times New Roman" w:cs="Times New Roman"/>
          <w:bCs/>
          <w:spacing w:val="0"/>
          <w:sz w:val="20"/>
          <w:szCs w:val="20"/>
        </w:rPr>
      </w:pPr>
      <w:r w:rsidRPr="007958C9">
        <w:rPr>
          <w:rFonts w:ascii="Times New Roman" w:hAnsi="Times New Roman" w:cs="Times New Roman"/>
          <w:noProof/>
          <w:sz w:val="20"/>
          <w:szCs w:val="20"/>
        </w:rPr>
        <w:drawing>
          <wp:inline distT="0" distB="0" distL="0" distR="0">
            <wp:extent cx="3174797" cy="2851417"/>
            <wp:effectExtent l="0" t="0" r="0" b="6350"/>
            <wp:docPr id="1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76593" cy="2853030"/>
                    </a:xfrm>
                    <a:prstGeom prst="rect">
                      <a:avLst/>
                    </a:prstGeom>
                    <a:noFill/>
                    <a:ln>
                      <a:noFill/>
                    </a:ln>
                  </pic:spPr>
                </pic:pic>
              </a:graphicData>
            </a:graphic>
          </wp:inline>
        </w:drawing>
      </w:r>
    </w:p>
    <w:p w:rsidR="00486BA1" w:rsidRPr="007958C9" w:rsidRDefault="00486BA1" w:rsidP="00486BA1">
      <w:pPr>
        <w:pStyle w:val="TABFIGfootnote"/>
        <w:tabs>
          <w:tab w:val="clear" w:pos="284"/>
        </w:tabs>
        <w:spacing w:before="0" w:after="120"/>
        <w:ind w:left="1134" w:right="1134" w:firstLine="0"/>
        <w:rPr>
          <w:rFonts w:ascii="Times New Roman" w:hAnsi="Times New Roman" w:cs="Times New Roman"/>
          <w:bCs/>
          <w:spacing w:val="0"/>
          <w:sz w:val="20"/>
          <w:szCs w:val="20"/>
        </w:rPr>
      </w:pPr>
      <w:r w:rsidRPr="007958C9">
        <w:rPr>
          <w:rFonts w:ascii="Times New Roman" w:hAnsi="Times New Roman" w:cs="Times New Roman"/>
          <w:bCs/>
          <w:spacing w:val="0"/>
          <w:sz w:val="20"/>
          <w:szCs w:val="20"/>
        </w:rPr>
        <w:t>Legend:</w:t>
      </w:r>
    </w:p>
    <w:p w:rsidR="00486BA1" w:rsidRPr="000F6F12" w:rsidRDefault="00486BA1" w:rsidP="00486BA1">
      <w:pPr>
        <w:pStyle w:val="TABFIGfootnote"/>
        <w:tabs>
          <w:tab w:val="clear" w:pos="284"/>
        </w:tabs>
        <w:spacing w:before="0" w:after="40"/>
        <w:ind w:left="1701" w:hanging="567"/>
        <w:rPr>
          <w:rFonts w:ascii="Times New Roman" w:hAnsi="Times New Roman" w:cs="Times New Roman"/>
          <w:bCs/>
          <w:spacing w:val="0"/>
          <w:sz w:val="18"/>
          <w:szCs w:val="18"/>
        </w:rPr>
      </w:pPr>
      <w:r w:rsidRPr="000F6F12">
        <w:rPr>
          <w:rFonts w:ascii="Times New Roman" w:hAnsi="Times New Roman" w:cs="Times New Roman"/>
          <w:bCs/>
          <w:spacing w:val="0"/>
          <w:sz w:val="18"/>
          <w:szCs w:val="18"/>
        </w:rPr>
        <w:t xml:space="preserve">1 </w:t>
      </w:r>
      <w:r w:rsidRPr="000F6F12">
        <w:rPr>
          <w:rFonts w:ascii="Times New Roman" w:hAnsi="Times New Roman" w:cs="Times New Roman"/>
          <w:bCs/>
          <w:spacing w:val="0"/>
          <w:sz w:val="18"/>
          <w:szCs w:val="18"/>
        </w:rPr>
        <w:tab/>
        <w:t>Vehicle under test</w:t>
      </w:r>
    </w:p>
    <w:p w:rsidR="00486BA1" w:rsidRPr="000F6F12" w:rsidRDefault="00486BA1" w:rsidP="00486BA1">
      <w:pPr>
        <w:pStyle w:val="TABFIGfootnote"/>
        <w:tabs>
          <w:tab w:val="clear" w:pos="284"/>
        </w:tabs>
        <w:spacing w:before="0" w:after="40"/>
        <w:ind w:left="1701" w:hanging="567"/>
        <w:rPr>
          <w:rFonts w:ascii="Times New Roman" w:hAnsi="Times New Roman" w:cs="Times New Roman"/>
          <w:bCs/>
          <w:spacing w:val="0"/>
          <w:sz w:val="18"/>
          <w:szCs w:val="18"/>
        </w:rPr>
      </w:pPr>
      <w:r w:rsidRPr="000F6F12">
        <w:rPr>
          <w:rFonts w:ascii="Times New Roman" w:hAnsi="Times New Roman" w:cs="Times New Roman"/>
          <w:bCs/>
          <w:spacing w:val="0"/>
          <w:sz w:val="18"/>
          <w:szCs w:val="18"/>
        </w:rPr>
        <w:t xml:space="preserve">2 </w:t>
      </w:r>
      <w:r w:rsidRPr="000F6F12">
        <w:rPr>
          <w:rFonts w:ascii="Times New Roman" w:hAnsi="Times New Roman" w:cs="Times New Roman"/>
          <w:bCs/>
          <w:spacing w:val="0"/>
          <w:sz w:val="18"/>
          <w:szCs w:val="18"/>
        </w:rPr>
        <w:tab/>
        <w:t>Insulating support</w:t>
      </w:r>
    </w:p>
    <w:p w:rsidR="00C8632B" w:rsidRPr="000F6F12" w:rsidRDefault="00C8632B" w:rsidP="00C8632B">
      <w:pPr>
        <w:pStyle w:val="TABFIGfootnote"/>
        <w:tabs>
          <w:tab w:val="clear" w:pos="284"/>
        </w:tabs>
        <w:spacing w:before="0" w:after="40"/>
        <w:ind w:left="1701" w:right="1134" w:hanging="567"/>
        <w:rPr>
          <w:rFonts w:ascii="Times New Roman" w:hAnsi="Times New Roman" w:cs="Times New Roman"/>
          <w:b/>
          <w:bCs/>
          <w:spacing w:val="0"/>
          <w:sz w:val="18"/>
          <w:szCs w:val="18"/>
        </w:rPr>
      </w:pPr>
      <w:r w:rsidRPr="000F6F12">
        <w:rPr>
          <w:rFonts w:ascii="Times New Roman" w:hAnsi="Times New Roman" w:cs="Times New Roman"/>
          <w:bCs/>
          <w:spacing w:val="0"/>
          <w:sz w:val="18"/>
          <w:szCs w:val="18"/>
        </w:rPr>
        <w:t xml:space="preserve">3 </w:t>
      </w:r>
      <w:r w:rsidRPr="000F6F12">
        <w:rPr>
          <w:rFonts w:ascii="Times New Roman" w:hAnsi="Times New Roman" w:cs="Times New Roman"/>
          <w:bCs/>
          <w:spacing w:val="0"/>
          <w:sz w:val="18"/>
          <w:szCs w:val="18"/>
        </w:rPr>
        <w:tab/>
        <w:t xml:space="preserve">Charging </w:t>
      </w:r>
      <w:r w:rsidRPr="000F6F12">
        <w:rPr>
          <w:rFonts w:ascii="Times New Roman" w:hAnsi="Times New Roman" w:cs="Times New Roman"/>
          <w:bCs/>
          <w:strike/>
          <w:spacing w:val="0"/>
          <w:sz w:val="18"/>
          <w:szCs w:val="18"/>
        </w:rPr>
        <w:t>/ communication</w:t>
      </w:r>
      <w:r w:rsidRPr="000F6F12">
        <w:rPr>
          <w:rFonts w:ascii="Times New Roman" w:hAnsi="Times New Roman" w:cs="Times New Roman"/>
          <w:bCs/>
          <w:spacing w:val="0"/>
          <w:sz w:val="18"/>
          <w:szCs w:val="18"/>
        </w:rPr>
        <w:t xml:space="preserve"> </w:t>
      </w:r>
      <w:r w:rsidRPr="000F6F12">
        <w:rPr>
          <w:rFonts w:ascii="Times New Roman" w:hAnsi="Times New Roman" w:cs="Times New Roman"/>
          <w:bCs/>
          <w:strike/>
          <w:spacing w:val="0"/>
          <w:sz w:val="18"/>
          <w:szCs w:val="18"/>
        </w:rPr>
        <w:t>cable</w:t>
      </w:r>
      <w:r w:rsidRPr="000F6F12">
        <w:rPr>
          <w:rFonts w:ascii="Times New Roman" w:hAnsi="Times New Roman" w:cs="Times New Roman"/>
          <w:bCs/>
          <w:spacing w:val="0"/>
          <w:sz w:val="18"/>
          <w:szCs w:val="18"/>
        </w:rPr>
        <w:t xml:space="preserve"> </w:t>
      </w:r>
      <w:r w:rsidRPr="000F6F12">
        <w:rPr>
          <w:rFonts w:ascii="Times New Roman" w:hAnsi="Times New Roman" w:cs="Times New Roman"/>
          <w:b/>
          <w:bCs/>
          <w:spacing w:val="0"/>
          <w:sz w:val="18"/>
          <w:szCs w:val="18"/>
        </w:rPr>
        <w:t>harness with local/private communication lines</w:t>
      </w:r>
    </w:p>
    <w:p w:rsidR="00C8632B" w:rsidRPr="000F6F12" w:rsidRDefault="00C8632B" w:rsidP="00C8632B">
      <w:pPr>
        <w:pStyle w:val="TABFIGfootnote"/>
        <w:tabs>
          <w:tab w:val="clear" w:pos="284"/>
        </w:tabs>
        <w:spacing w:before="0" w:after="40"/>
        <w:ind w:left="1134" w:right="1134" w:firstLine="0"/>
        <w:rPr>
          <w:rFonts w:ascii="Times New Roman" w:hAnsi="Times New Roman" w:cs="Times New Roman"/>
          <w:bCs/>
          <w:spacing w:val="0"/>
          <w:sz w:val="18"/>
          <w:szCs w:val="18"/>
        </w:rPr>
      </w:pPr>
      <w:r w:rsidRPr="000F6F12">
        <w:rPr>
          <w:rFonts w:ascii="Times New Roman" w:hAnsi="Times New Roman" w:cs="Times New Roman"/>
          <w:bCs/>
          <w:spacing w:val="0"/>
          <w:sz w:val="18"/>
          <w:szCs w:val="18"/>
        </w:rPr>
        <w:t xml:space="preserve">4 </w:t>
      </w:r>
      <w:r w:rsidRPr="000F6F12">
        <w:rPr>
          <w:rFonts w:ascii="Times New Roman" w:hAnsi="Times New Roman" w:cs="Times New Roman"/>
          <w:bCs/>
          <w:spacing w:val="0"/>
          <w:sz w:val="18"/>
          <w:szCs w:val="18"/>
        </w:rPr>
        <w:tab/>
      </w:r>
      <w:r w:rsidRPr="000F6F12">
        <w:rPr>
          <w:rFonts w:ascii="Times New Roman" w:hAnsi="Times New Roman" w:cs="Times New Roman"/>
          <w:bCs/>
          <w:strike/>
          <w:spacing w:val="0"/>
          <w:sz w:val="18"/>
          <w:szCs w:val="18"/>
        </w:rPr>
        <w:t xml:space="preserve">AC or DC artificial network(s) </w:t>
      </w:r>
      <w:r w:rsidRPr="000F6F12">
        <w:rPr>
          <w:rFonts w:ascii="Times New Roman" w:hAnsi="Times New Roman" w:cs="Times New Roman"/>
          <w:b/>
          <w:bCs/>
          <w:spacing w:val="0"/>
          <w:sz w:val="18"/>
          <w:szCs w:val="18"/>
        </w:rPr>
        <w:t>AMN(s) or DC-charging-AN(s)</w:t>
      </w:r>
      <w:r w:rsidRPr="000F6F12">
        <w:rPr>
          <w:rFonts w:ascii="Times New Roman" w:hAnsi="Times New Roman" w:cs="Times New Roman"/>
          <w:bCs/>
          <w:spacing w:val="0"/>
          <w:sz w:val="18"/>
          <w:szCs w:val="18"/>
        </w:rPr>
        <w:t xml:space="preserve"> grounded</w:t>
      </w:r>
    </w:p>
    <w:p w:rsidR="00C8632B" w:rsidRPr="000F6F12" w:rsidRDefault="00C8632B" w:rsidP="00C8632B">
      <w:pPr>
        <w:pStyle w:val="TABFIGfootnote"/>
        <w:tabs>
          <w:tab w:val="clear" w:pos="284"/>
        </w:tabs>
        <w:spacing w:before="0" w:after="40"/>
        <w:ind w:left="1701" w:right="1134" w:hanging="567"/>
        <w:rPr>
          <w:rFonts w:ascii="Times New Roman" w:hAnsi="Times New Roman" w:cs="Times New Roman"/>
          <w:bCs/>
          <w:spacing w:val="0"/>
          <w:sz w:val="18"/>
          <w:szCs w:val="18"/>
        </w:rPr>
      </w:pPr>
      <w:r w:rsidRPr="000F6F12">
        <w:rPr>
          <w:rFonts w:ascii="Times New Roman" w:hAnsi="Times New Roman" w:cs="Times New Roman"/>
          <w:bCs/>
          <w:spacing w:val="0"/>
          <w:sz w:val="18"/>
          <w:szCs w:val="18"/>
        </w:rPr>
        <w:t xml:space="preserve">5 </w:t>
      </w:r>
      <w:r w:rsidRPr="000F6F12">
        <w:rPr>
          <w:rFonts w:ascii="Times New Roman" w:hAnsi="Times New Roman" w:cs="Times New Roman"/>
          <w:bCs/>
          <w:spacing w:val="0"/>
          <w:sz w:val="18"/>
          <w:szCs w:val="18"/>
        </w:rPr>
        <w:tab/>
        <w:t xml:space="preserve">Power mains socket </w:t>
      </w:r>
    </w:p>
    <w:p w:rsidR="00C8632B" w:rsidRPr="000F6F12" w:rsidRDefault="00C8632B" w:rsidP="00C8632B">
      <w:pPr>
        <w:pStyle w:val="TABFIGfootnote"/>
        <w:tabs>
          <w:tab w:val="clear" w:pos="284"/>
        </w:tabs>
        <w:spacing w:before="0" w:after="40"/>
        <w:ind w:left="1701" w:right="1134" w:hanging="567"/>
        <w:rPr>
          <w:rFonts w:ascii="Times New Roman" w:hAnsi="Times New Roman" w:cs="Times New Roman"/>
          <w:bCs/>
          <w:spacing w:val="0"/>
          <w:sz w:val="18"/>
          <w:szCs w:val="18"/>
        </w:rPr>
      </w:pPr>
      <w:r w:rsidRPr="000F6F12">
        <w:rPr>
          <w:rFonts w:ascii="Times New Roman" w:hAnsi="Times New Roman" w:cs="Times New Roman"/>
          <w:bCs/>
          <w:spacing w:val="0"/>
          <w:sz w:val="18"/>
          <w:szCs w:val="18"/>
        </w:rPr>
        <w:t xml:space="preserve">6 </w:t>
      </w:r>
      <w:r w:rsidRPr="000F6F12">
        <w:rPr>
          <w:rFonts w:ascii="Times New Roman" w:hAnsi="Times New Roman" w:cs="Times New Roman"/>
          <w:bCs/>
          <w:spacing w:val="0"/>
          <w:sz w:val="18"/>
          <w:szCs w:val="18"/>
        </w:rPr>
        <w:tab/>
      </w:r>
      <w:r w:rsidRPr="000F6F12">
        <w:rPr>
          <w:rFonts w:ascii="Times New Roman" w:hAnsi="Times New Roman" w:cs="Times New Roman"/>
          <w:bCs/>
          <w:strike/>
          <w:spacing w:val="0"/>
          <w:sz w:val="18"/>
          <w:szCs w:val="18"/>
        </w:rPr>
        <w:t>Impedance stabilization(s)</w:t>
      </w:r>
      <w:r w:rsidRPr="000F6F12">
        <w:rPr>
          <w:rFonts w:ascii="Times New Roman" w:hAnsi="Times New Roman" w:cs="Times New Roman"/>
          <w:bCs/>
          <w:spacing w:val="0"/>
          <w:sz w:val="18"/>
          <w:szCs w:val="18"/>
        </w:rPr>
        <w:t xml:space="preserve"> </w:t>
      </w:r>
      <w:r w:rsidRPr="000F6F12">
        <w:rPr>
          <w:rFonts w:ascii="Times New Roman" w:hAnsi="Times New Roman" w:cs="Times New Roman"/>
          <w:b/>
          <w:bCs/>
          <w:spacing w:val="0"/>
          <w:sz w:val="18"/>
          <w:szCs w:val="18"/>
        </w:rPr>
        <w:t>AAN(s)</w:t>
      </w:r>
      <w:r w:rsidRPr="000F6F12">
        <w:rPr>
          <w:rFonts w:ascii="Times New Roman" w:hAnsi="Times New Roman" w:cs="Times New Roman"/>
          <w:bCs/>
          <w:spacing w:val="0"/>
          <w:sz w:val="18"/>
          <w:szCs w:val="18"/>
        </w:rPr>
        <w:t xml:space="preserve"> grounded </w:t>
      </w:r>
      <w:r w:rsidRPr="000F6F12">
        <w:rPr>
          <w:rFonts w:ascii="Times New Roman" w:hAnsi="Times New Roman" w:cs="Times New Roman"/>
          <w:b/>
          <w:bCs/>
          <w:spacing w:val="0"/>
          <w:sz w:val="18"/>
          <w:szCs w:val="18"/>
        </w:rPr>
        <w:t>(optional)</w:t>
      </w:r>
    </w:p>
    <w:p w:rsidR="00486BA1" w:rsidRPr="000F6F12" w:rsidRDefault="00486BA1" w:rsidP="00486BA1">
      <w:pPr>
        <w:pStyle w:val="TABFIGfootnote"/>
        <w:tabs>
          <w:tab w:val="clear" w:pos="284"/>
        </w:tabs>
        <w:spacing w:before="0" w:after="40"/>
        <w:ind w:left="1701" w:hanging="567"/>
        <w:rPr>
          <w:rFonts w:ascii="Times New Roman" w:hAnsi="Times New Roman" w:cs="Times New Roman"/>
          <w:sz w:val="18"/>
          <w:szCs w:val="18"/>
        </w:rPr>
      </w:pPr>
      <w:r w:rsidRPr="000F6F12">
        <w:rPr>
          <w:rFonts w:ascii="Times New Roman" w:hAnsi="Times New Roman" w:cs="Times New Roman"/>
          <w:bCs/>
          <w:spacing w:val="0"/>
          <w:sz w:val="18"/>
          <w:szCs w:val="18"/>
        </w:rPr>
        <w:t xml:space="preserve">7 </w:t>
      </w:r>
      <w:r w:rsidRPr="000F6F12">
        <w:rPr>
          <w:rFonts w:ascii="Times New Roman" w:hAnsi="Times New Roman" w:cs="Times New Roman"/>
          <w:bCs/>
          <w:spacing w:val="0"/>
          <w:sz w:val="18"/>
          <w:szCs w:val="18"/>
        </w:rPr>
        <w:tab/>
        <w:t>Charging station</w:t>
      </w:r>
      <w:r w:rsidR="00545510" w:rsidRPr="000F6F12">
        <w:rPr>
          <w:rFonts w:ascii="Times New Roman" w:hAnsi="Times New Roman" w:cs="Times New Roman"/>
          <w:bCs/>
          <w:spacing w:val="0"/>
          <w:sz w:val="18"/>
          <w:szCs w:val="18"/>
        </w:rPr>
        <w:t>”</w:t>
      </w:r>
    </w:p>
    <w:p w:rsidR="00CE0CC8" w:rsidRPr="007958C9" w:rsidRDefault="00CE0CC8">
      <w:pPr>
        <w:suppressAutoHyphens w:val="0"/>
        <w:spacing w:line="240" w:lineRule="auto"/>
        <w:rPr>
          <w:bCs/>
          <w:i/>
          <w:iCs/>
          <w:color w:val="000000"/>
          <w:lang w:val="en-GB"/>
        </w:rPr>
      </w:pPr>
      <w:r w:rsidRPr="007958C9">
        <w:rPr>
          <w:bCs/>
          <w:i/>
          <w:iCs/>
          <w:color w:val="000000"/>
          <w:lang w:val="en-GB"/>
        </w:rPr>
        <w:br w:type="page"/>
      </w:r>
    </w:p>
    <w:p w:rsidR="00CE0CC8" w:rsidRPr="007958C9" w:rsidRDefault="00CE0CC8" w:rsidP="00CE0CC8">
      <w:pPr>
        <w:pStyle w:val="Heading1"/>
        <w:spacing w:after="120"/>
        <w:ind w:left="567" w:right="1134" w:firstLine="567"/>
        <w:jc w:val="both"/>
        <w:rPr>
          <w:rFonts w:ascii="Times New Roman" w:hAnsi="Times New Roman"/>
          <w:sz w:val="20"/>
          <w:szCs w:val="20"/>
          <w:lang w:val="en-US"/>
        </w:rPr>
      </w:pPr>
      <w:r w:rsidRPr="007958C9">
        <w:rPr>
          <w:rFonts w:ascii="Times New Roman" w:hAnsi="Times New Roman"/>
          <w:sz w:val="20"/>
          <w:szCs w:val="20"/>
          <w:lang w:val="en-US"/>
        </w:rPr>
        <w:t>Antenna position</w:t>
      </w:r>
    </w:p>
    <w:p w:rsidR="00CE0CC8" w:rsidRPr="007958C9" w:rsidRDefault="00CE0CC8" w:rsidP="00CE0CC8">
      <w:pPr>
        <w:pStyle w:val="FIGURE-title"/>
        <w:ind w:left="567" w:firstLine="567"/>
        <w:jc w:val="left"/>
        <w:rPr>
          <w:rFonts w:ascii="Times New Roman" w:hAnsi="Times New Roman" w:cs="Times New Roman"/>
          <w:bCs w:val="0"/>
          <w:noProof w:val="0"/>
          <w:spacing w:val="0"/>
          <w:lang w:eastAsia="en-US"/>
        </w:rPr>
      </w:pPr>
      <w:r w:rsidRPr="007958C9">
        <w:rPr>
          <w:rFonts w:ascii="Times New Roman" w:hAnsi="Times New Roman" w:cs="Times New Roman"/>
          <w:bCs w:val="0"/>
          <w:noProof w:val="0"/>
          <w:spacing w:val="0"/>
          <w:lang w:eastAsia="en-US"/>
        </w:rPr>
        <w:t>Antenna position for N = 1 (one antenna position to be used) – Horizontal polarization shown</w:t>
      </w:r>
    </w:p>
    <w:p w:rsidR="00CE0CC8" w:rsidRPr="007958C9" w:rsidRDefault="00CE0CC8" w:rsidP="00CE0CC8">
      <w:pPr>
        <w:spacing w:line="240" w:lineRule="auto"/>
        <w:ind w:left="1134" w:right="1134"/>
      </w:pPr>
      <w:r w:rsidRPr="007958C9">
        <w:t>Figure 4</w:t>
      </w:r>
    </w:p>
    <w:p w:rsidR="00CE0CC8" w:rsidRPr="007958C9" w:rsidRDefault="00CE0CC8" w:rsidP="00CE0CC8">
      <w:pPr>
        <w:pStyle w:val="SingleTxtG"/>
        <w:spacing w:line="240" w:lineRule="auto"/>
        <w:jc w:val="center"/>
        <w:rPr>
          <w:b/>
        </w:rPr>
      </w:pPr>
      <w:r w:rsidRPr="007958C9">
        <w:rPr>
          <w:b/>
          <w:noProof/>
          <w:lang w:val="en-GB" w:eastAsia="zh-CN"/>
        </w:rPr>
        <w:drawing>
          <wp:inline distT="0" distB="0" distL="0" distR="0" wp14:anchorId="389703F2" wp14:editId="147F36A1">
            <wp:extent cx="4440327" cy="2149905"/>
            <wp:effectExtent l="0" t="0" r="0" b="3175"/>
            <wp:docPr id="743" name="Imag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56861" cy="2157911"/>
                    </a:xfrm>
                    <a:prstGeom prst="rect">
                      <a:avLst/>
                    </a:prstGeom>
                  </pic:spPr>
                </pic:pic>
              </a:graphicData>
            </a:graphic>
          </wp:inline>
        </w:drawing>
      </w:r>
    </w:p>
    <w:p w:rsidR="00CE0CC8" w:rsidRPr="000F6F12" w:rsidRDefault="000A1F09" w:rsidP="00CE0CC8">
      <w:pPr>
        <w:pStyle w:val="TABFIGfootnote"/>
        <w:ind w:left="1418"/>
        <w:rPr>
          <w:rFonts w:ascii="Times New Roman" w:hAnsi="Times New Roman" w:cs="Times New Roman"/>
          <w:b/>
          <w:sz w:val="18"/>
          <w:szCs w:val="18"/>
        </w:rPr>
      </w:pPr>
      <w:r w:rsidRPr="000F6F12">
        <w:rPr>
          <w:rFonts w:ascii="Times New Roman" w:hAnsi="Times New Roman" w:cs="Times New Roman"/>
          <w:b/>
          <w:sz w:val="18"/>
          <w:szCs w:val="18"/>
        </w:rPr>
        <w:t>Legend</w:t>
      </w:r>
      <w:r w:rsidR="00CE0CC8" w:rsidRPr="000F6F12">
        <w:rPr>
          <w:rFonts w:ascii="Times New Roman" w:hAnsi="Times New Roman" w:cs="Times New Roman"/>
          <w:b/>
          <w:sz w:val="18"/>
          <w:szCs w:val="18"/>
        </w:rPr>
        <w:t xml:space="preserve"> </w:t>
      </w:r>
    </w:p>
    <w:p w:rsidR="00CE0CC8" w:rsidRPr="000F6F12" w:rsidRDefault="00CE0CC8" w:rsidP="00CE0CC8">
      <w:pPr>
        <w:pStyle w:val="TABFIGfootnote"/>
        <w:ind w:left="1418"/>
        <w:rPr>
          <w:rFonts w:ascii="Times New Roman" w:hAnsi="Times New Roman" w:cs="Times New Roman"/>
          <w:b/>
          <w:sz w:val="18"/>
          <w:szCs w:val="18"/>
        </w:rPr>
      </w:pPr>
      <w:r w:rsidRPr="000F6F12">
        <w:rPr>
          <w:rFonts w:ascii="Times New Roman" w:hAnsi="Times New Roman" w:cs="Times New Roman"/>
          <w:b/>
          <w:sz w:val="18"/>
          <w:szCs w:val="18"/>
        </w:rPr>
        <w:t xml:space="preserve">1 </w:t>
      </w:r>
      <w:r w:rsidRPr="000F6F12">
        <w:rPr>
          <w:rFonts w:ascii="Times New Roman" w:hAnsi="Times New Roman" w:cs="Times New Roman"/>
          <w:b/>
          <w:sz w:val="18"/>
          <w:szCs w:val="18"/>
        </w:rPr>
        <w:tab/>
        <w:t>Vehicle under test</w:t>
      </w:r>
    </w:p>
    <w:p w:rsidR="00CE0CC8" w:rsidRPr="000F6F12" w:rsidRDefault="00CE0CC8" w:rsidP="00CE0CC8">
      <w:pPr>
        <w:pStyle w:val="TABFIGfootnote"/>
        <w:ind w:left="1418"/>
        <w:rPr>
          <w:rFonts w:ascii="Times New Roman" w:hAnsi="Times New Roman" w:cs="Times New Roman"/>
          <w:b/>
          <w:sz w:val="18"/>
          <w:szCs w:val="18"/>
        </w:rPr>
      </w:pPr>
      <w:r w:rsidRPr="000F6F12">
        <w:rPr>
          <w:rFonts w:ascii="Times New Roman" w:hAnsi="Times New Roman" w:cs="Times New Roman"/>
          <w:b/>
          <w:sz w:val="18"/>
          <w:szCs w:val="18"/>
        </w:rPr>
        <w:t>2   Antenna</w:t>
      </w:r>
    </w:p>
    <w:p w:rsidR="00CE0CC8" w:rsidRPr="007958C9" w:rsidRDefault="00D76574" w:rsidP="00CE0CC8">
      <w:pPr>
        <w:pStyle w:val="Heading1"/>
        <w:spacing w:after="120"/>
        <w:ind w:left="1134" w:right="1134"/>
        <w:jc w:val="both"/>
        <w:rPr>
          <w:rFonts w:ascii="Times New Roman" w:hAnsi="Times New Roman"/>
          <w:sz w:val="20"/>
          <w:szCs w:val="20"/>
          <w:lang w:val="en-US"/>
        </w:rPr>
      </w:pPr>
      <w:r w:rsidRPr="007958C9">
        <w:rPr>
          <w:rFonts w:ascii="Times New Roman" w:hAnsi="Times New Roman"/>
          <w:sz w:val="20"/>
          <w:szCs w:val="20"/>
          <w:lang w:val="en-GB"/>
        </w:rPr>
        <w:t>A</w:t>
      </w:r>
      <w:r w:rsidR="00CE0CC8" w:rsidRPr="007958C9">
        <w:rPr>
          <w:rFonts w:ascii="Times New Roman" w:hAnsi="Times New Roman"/>
          <w:sz w:val="20"/>
          <w:szCs w:val="20"/>
          <w:lang w:val="en-US"/>
        </w:rPr>
        <w:t>ntenna positions for N = 2 (multiple antenna positions to be used) – Horizontal polarization shown</w:t>
      </w:r>
    </w:p>
    <w:p w:rsidR="00CE0CC8" w:rsidRPr="007958C9" w:rsidRDefault="00CE0CC8" w:rsidP="00CE0CC8">
      <w:pPr>
        <w:pStyle w:val="Heading1"/>
        <w:spacing w:after="120"/>
        <w:ind w:left="567" w:right="1134" w:firstLine="567"/>
        <w:jc w:val="both"/>
        <w:rPr>
          <w:rFonts w:ascii="Times New Roman" w:hAnsi="Times New Roman"/>
          <w:sz w:val="20"/>
          <w:szCs w:val="20"/>
          <w:lang w:val="en-US"/>
        </w:rPr>
      </w:pPr>
      <w:r w:rsidRPr="007958C9">
        <w:rPr>
          <w:rFonts w:ascii="Times New Roman" w:hAnsi="Times New Roman"/>
          <w:sz w:val="20"/>
          <w:szCs w:val="20"/>
          <w:lang w:val="en-US"/>
        </w:rPr>
        <w:t>Figure 5</w:t>
      </w:r>
    </w:p>
    <w:p w:rsidR="00CE0CC8" w:rsidRPr="007958C9" w:rsidRDefault="00CE0CC8" w:rsidP="00CE0CC8">
      <w:pPr>
        <w:pStyle w:val="TABFIGfootnote"/>
        <w:rPr>
          <w:b/>
        </w:rPr>
      </w:pPr>
    </w:p>
    <w:p w:rsidR="00CE0CC8" w:rsidRPr="007958C9" w:rsidRDefault="00CE0CC8" w:rsidP="00CE0CC8">
      <w:pPr>
        <w:pStyle w:val="TABFIGfootnote"/>
        <w:jc w:val="center"/>
        <w:rPr>
          <w:b/>
        </w:rPr>
      </w:pPr>
      <w:r w:rsidRPr="007958C9">
        <w:rPr>
          <w:b/>
          <w:noProof/>
        </w:rPr>
        <w:drawing>
          <wp:inline distT="0" distB="0" distL="0" distR="0" wp14:anchorId="517D75D6" wp14:editId="551E60F7">
            <wp:extent cx="4754880" cy="1941107"/>
            <wp:effectExtent l="0" t="0" r="0" b="2540"/>
            <wp:docPr id="6451" name="Image 6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2510" cy="1944222"/>
                    </a:xfrm>
                    <a:prstGeom prst="rect">
                      <a:avLst/>
                    </a:prstGeom>
                    <a:noFill/>
                    <a:ln>
                      <a:noFill/>
                    </a:ln>
                  </pic:spPr>
                </pic:pic>
              </a:graphicData>
            </a:graphic>
          </wp:inline>
        </w:drawing>
      </w:r>
    </w:p>
    <w:p w:rsidR="00CE0CC8" w:rsidRPr="007958C9" w:rsidRDefault="00CE0CC8" w:rsidP="00CE0CC8">
      <w:pPr>
        <w:pStyle w:val="TABFIGfootnote"/>
        <w:rPr>
          <w:b/>
        </w:rPr>
      </w:pPr>
    </w:p>
    <w:p w:rsidR="00CE0CC8" w:rsidRPr="007958C9" w:rsidRDefault="00CE0CC8" w:rsidP="00CE0CC8">
      <w:pPr>
        <w:pStyle w:val="TABFIGfootnote"/>
        <w:rPr>
          <w:b/>
        </w:rPr>
      </w:pPr>
    </w:p>
    <w:p w:rsidR="00CE0CC8" w:rsidRPr="000F6F12" w:rsidRDefault="000F6F12" w:rsidP="00CE0CC8">
      <w:pPr>
        <w:pStyle w:val="TABFIGfootnote"/>
        <w:ind w:left="1418"/>
        <w:rPr>
          <w:rFonts w:ascii="Times New Roman" w:hAnsi="Times New Roman" w:cs="Times New Roman"/>
          <w:b/>
          <w:sz w:val="18"/>
          <w:szCs w:val="18"/>
        </w:rPr>
      </w:pPr>
      <w:r w:rsidRPr="000F6F12">
        <w:rPr>
          <w:rFonts w:ascii="Times New Roman" w:hAnsi="Times New Roman" w:cs="Times New Roman"/>
          <w:b/>
          <w:sz w:val="18"/>
          <w:szCs w:val="18"/>
        </w:rPr>
        <w:t>Legend</w:t>
      </w:r>
      <w:r w:rsidR="00CE0CC8" w:rsidRPr="000F6F12">
        <w:rPr>
          <w:rFonts w:ascii="Times New Roman" w:hAnsi="Times New Roman" w:cs="Times New Roman"/>
          <w:b/>
          <w:sz w:val="18"/>
          <w:szCs w:val="18"/>
        </w:rPr>
        <w:t xml:space="preserve"> </w:t>
      </w:r>
    </w:p>
    <w:p w:rsidR="00CE0CC8" w:rsidRPr="000F6F12" w:rsidRDefault="00CE0CC8" w:rsidP="00CE0CC8">
      <w:pPr>
        <w:pStyle w:val="TABFIGfootnote"/>
        <w:ind w:left="1418"/>
        <w:rPr>
          <w:rFonts w:ascii="Times New Roman" w:hAnsi="Times New Roman" w:cs="Times New Roman"/>
          <w:b/>
          <w:sz w:val="18"/>
          <w:szCs w:val="18"/>
        </w:rPr>
      </w:pPr>
      <w:r w:rsidRPr="000F6F12">
        <w:rPr>
          <w:rFonts w:ascii="Times New Roman" w:hAnsi="Times New Roman" w:cs="Times New Roman"/>
          <w:b/>
          <w:sz w:val="18"/>
          <w:szCs w:val="18"/>
        </w:rPr>
        <w:t xml:space="preserve">1 </w:t>
      </w:r>
      <w:r w:rsidRPr="000F6F12">
        <w:rPr>
          <w:rFonts w:ascii="Times New Roman" w:hAnsi="Times New Roman" w:cs="Times New Roman"/>
          <w:b/>
          <w:sz w:val="18"/>
          <w:szCs w:val="18"/>
        </w:rPr>
        <w:tab/>
        <w:t>Vehicle under test</w:t>
      </w:r>
    </w:p>
    <w:p w:rsidR="00CE0CC8" w:rsidRPr="000F6F12" w:rsidRDefault="00CE0CC8" w:rsidP="00CE0CC8">
      <w:pPr>
        <w:pStyle w:val="TABFIGfootnote"/>
        <w:ind w:left="1418"/>
        <w:rPr>
          <w:rFonts w:ascii="Times New Roman" w:hAnsi="Times New Roman" w:cs="Times New Roman"/>
          <w:b/>
          <w:sz w:val="18"/>
          <w:szCs w:val="18"/>
        </w:rPr>
      </w:pPr>
      <w:r w:rsidRPr="000F6F12">
        <w:rPr>
          <w:rFonts w:ascii="Times New Roman" w:hAnsi="Times New Roman" w:cs="Times New Roman"/>
          <w:b/>
          <w:sz w:val="18"/>
          <w:szCs w:val="18"/>
        </w:rPr>
        <w:t>2   Antenna (two positions)</w:t>
      </w:r>
      <w:r w:rsidR="001359B4" w:rsidRPr="000F6F12">
        <w:rPr>
          <w:rFonts w:ascii="Times New Roman" w:hAnsi="Times New Roman"/>
          <w:sz w:val="18"/>
          <w:szCs w:val="18"/>
        </w:rPr>
        <w:t>"</w:t>
      </w:r>
    </w:p>
    <w:p w:rsidR="00CE0CC8" w:rsidRPr="007958C9" w:rsidRDefault="00CE0CC8">
      <w:pPr>
        <w:suppressAutoHyphens w:val="0"/>
        <w:spacing w:line="240" w:lineRule="auto"/>
        <w:rPr>
          <w:bCs/>
          <w:i/>
          <w:iCs/>
          <w:color w:val="000000"/>
          <w:lang w:val="en-GB"/>
        </w:rPr>
      </w:pPr>
    </w:p>
    <w:p w:rsidR="004676DC" w:rsidRPr="007958C9" w:rsidRDefault="004676DC" w:rsidP="004676DC">
      <w:pPr>
        <w:spacing w:after="120"/>
        <w:ind w:left="1134"/>
        <w:rPr>
          <w:lang w:val="en-GB"/>
        </w:rPr>
      </w:pPr>
      <w:r w:rsidRPr="007958C9">
        <w:rPr>
          <w:bCs/>
          <w:i/>
          <w:iCs/>
          <w:color w:val="000000"/>
          <w:lang w:val="en-GB"/>
        </w:rPr>
        <w:t xml:space="preserve">Annex 5, </w:t>
      </w:r>
      <w:r w:rsidR="001359B4">
        <w:rPr>
          <w:bCs/>
          <w:iCs/>
          <w:color w:val="000000"/>
          <w:lang w:val="en-GB"/>
        </w:rPr>
        <w:t>insert a</w:t>
      </w:r>
      <w:r w:rsidRPr="001359B4">
        <w:rPr>
          <w:bCs/>
          <w:iCs/>
          <w:color w:val="000000"/>
          <w:lang w:val="en-GB"/>
        </w:rPr>
        <w:t xml:space="preserve"> new paragraph 3</w:t>
      </w:r>
      <w:r w:rsidRPr="001359B4">
        <w:rPr>
          <w:lang w:val="en-GB"/>
        </w:rPr>
        <w:t>:</w:t>
      </w:r>
    </w:p>
    <w:p w:rsidR="004676DC" w:rsidRPr="007958C9" w:rsidRDefault="001359B4" w:rsidP="004676DC">
      <w:pPr>
        <w:spacing w:after="120" w:line="240" w:lineRule="auto"/>
        <w:ind w:left="2268" w:right="1134" w:hanging="1134"/>
        <w:jc w:val="both"/>
        <w:rPr>
          <w:b/>
          <w:bCs/>
          <w:lang w:val="en-US"/>
        </w:rPr>
      </w:pPr>
      <w:r w:rsidRPr="00D54354">
        <w:rPr>
          <w:lang w:val="en-GB"/>
        </w:rPr>
        <w:t>"</w:t>
      </w:r>
      <w:r w:rsidR="004676DC" w:rsidRPr="007958C9">
        <w:rPr>
          <w:b/>
          <w:bCs/>
          <w:lang w:val="en-US"/>
        </w:rPr>
        <w:t>3.</w:t>
      </w:r>
      <w:r w:rsidR="004676DC" w:rsidRPr="007958C9">
        <w:rPr>
          <w:b/>
          <w:bCs/>
          <w:lang w:val="en-US"/>
        </w:rPr>
        <w:tab/>
        <w:t>Measuring location</w:t>
      </w:r>
    </w:p>
    <w:p w:rsidR="004676DC" w:rsidRPr="007958C9" w:rsidRDefault="004676DC" w:rsidP="004676DC">
      <w:pPr>
        <w:spacing w:after="120" w:line="240" w:lineRule="auto"/>
        <w:ind w:left="2268" w:right="1134" w:hanging="1134"/>
        <w:jc w:val="both"/>
        <w:rPr>
          <w:b/>
          <w:bCs/>
          <w:lang w:val="en-US"/>
        </w:rPr>
      </w:pPr>
      <w:r w:rsidRPr="007958C9">
        <w:rPr>
          <w:b/>
          <w:bCs/>
          <w:lang w:val="en-US"/>
        </w:rPr>
        <w:t>3.1.</w:t>
      </w:r>
      <w:r w:rsidRPr="007958C9">
        <w:rPr>
          <w:b/>
          <w:bCs/>
          <w:lang w:val="en-US"/>
        </w:rPr>
        <w:tab/>
      </w:r>
      <w:r w:rsidRPr="007958C9">
        <w:rPr>
          <w:b/>
          <w:bCs/>
          <w:spacing w:val="-2"/>
          <w:lang w:val="en-US"/>
        </w:rPr>
        <w:t>A</w:t>
      </w:r>
      <w:r w:rsidRPr="007958C9">
        <w:rPr>
          <w:b/>
          <w:bCs/>
          <w:lang w:val="en-US"/>
        </w:rPr>
        <w:t>bsorber lined shielded enclosures (ALSE) and outdoor test site (OTS) may be used. An ALSE has the advantage of all all-weather testing, a controlled environment and improved repeatability because of the stable chamber electrical characteristics.</w:t>
      </w:r>
      <w:r w:rsidR="00DA3371" w:rsidRPr="00D54354">
        <w:rPr>
          <w:lang w:val="en-GB"/>
        </w:rPr>
        <w:t>"</w:t>
      </w:r>
      <w:r w:rsidRPr="007958C9">
        <w:rPr>
          <w:b/>
          <w:bCs/>
          <w:lang w:val="en-US"/>
        </w:rPr>
        <w:t xml:space="preserve"> </w:t>
      </w:r>
    </w:p>
    <w:p w:rsidR="00852099" w:rsidRPr="007958C9" w:rsidRDefault="00852099" w:rsidP="00852099">
      <w:pPr>
        <w:pStyle w:val="SingleTxtG"/>
        <w:spacing w:before="240"/>
        <w:ind w:left="2268" w:hanging="1134"/>
        <w:rPr>
          <w:rFonts w:ascii="Times New Roman" w:hAnsi="Times New Roman"/>
          <w:bCs/>
          <w:iCs/>
          <w:color w:val="000000"/>
          <w:lang w:val="en-GB"/>
        </w:rPr>
      </w:pPr>
      <w:r w:rsidRPr="007958C9">
        <w:rPr>
          <w:rFonts w:ascii="Times New Roman" w:hAnsi="Times New Roman"/>
          <w:bCs/>
          <w:i/>
          <w:iCs/>
          <w:color w:val="000000"/>
          <w:lang w:val="en-GB"/>
        </w:rPr>
        <w:t xml:space="preserve">Annex 5, paragraph 3., </w:t>
      </w:r>
      <w:r w:rsidRPr="007958C9">
        <w:rPr>
          <w:rFonts w:ascii="Times New Roman" w:hAnsi="Times New Roman"/>
          <w:bCs/>
          <w:iCs/>
          <w:color w:val="000000"/>
          <w:lang w:val="en-GB"/>
        </w:rPr>
        <w:t>renumber as 4.</w:t>
      </w:r>
    </w:p>
    <w:p w:rsidR="003F1DD2" w:rsidRPr="007958C9" w:rsidRDefault="003F1DD2" w:rsidP="00121FC9">
      <w:pPr>
        <w:spacing w:after="120"/>
        <w:ind w:left="1134"/>
        <w:rPr>
          <w:lang w:val="en-GB"/>
        </w:rPr>
      </w:pPr>
      <w:r w:rsidRPr="007958C9">
        <w:rPr>
          <w:bCs/>
          <w:i/>
          <w:iCs/>
          <w:color w:val="000000"/>
          <w:lang w:val="en-GB"/>
        </w:rPr>
        <w:t xml:space="preserve">Annex 5, </w:t>
      </w:r>
      <w:r w:rsidR="00604C04" w:rsidRPr="007958C9">
        <w:rPr>
          <w:bCs/>
          <w:i/>
          <w:iCs/>
          <w:color w:val="000000"/>
          <w:lang w:val="en-GB"/>
        </w:rPr>
        <w:t>p</w:t>
      </w:r>
      <w:r w:rsidRPr="007958C9">
        <w:rPr>
          <w:bCs/>
          <w:i/>
          <w:iCs/>
          <w:color w:val="000000"/>
          <w:lang w:val="en-GB"/>
        </w:rPr>
        <w:t xml:space="preserve">aragraph 3.1., </w:t>
      </w:r>
      <w:r w:rsidR="00852099" w:rsidRPr="007958C9">
        <w:rPr>
          <w:bCs/>
          <w:iCs/>
          <w:color w:val="000000"/>
          <w:lang w:val="en-GB"/>
        </w:rPr>
        <w:t>renumber as 4.</w:t>
      </w:r>
      <w:r w:rsidR="00852099" w:rsidRPr="007958C9">
        <w:rPr>
          <w:lang w:val="en-GB"/>
        </w:rPr>
        <w:t xml:space="preserve">1. </w:t>
      </w:r>
      <w:r w:rsidRPr="007958C9">
        <w:rPr>
          <w:lang w:val="en-GB"/>
        </w:rPr>
        <w:t>amend to read:</w:t>
      </w:r>
    </w:p>
    <w:p w:rsidR="00545510" w:rsidRPr="007958C9" w:rsidRDefault="00DA3371" w:rsidP="00121FC9">
      <w:pPr>
        <w:pStyle w:val="SingleTxtG"/>
        <w:spacing w:before="0"/>
        <w:ind w:left="2268" w:hanging="1134"/>
        <w:rPr>
          <w:rFonts w:ascii="Times New Roman" w:hAnsi="Times New Roman"/>
        </w:rPr>
      </w:pPr>
      <w:r w:rsidRPr="00D54354">
        <w:rPr>
          <w:rFonts w:ascii="Times New Roman" w:hAnsi="Times New Roman"/>
          <w:lang w:val="en-GB"/>
        </w:rPr>
        <w:t>"</w:t>
      </w:r>
      <w:r w:rsidR="008A2D23" w:rsidRPr="008A2D23">
        <w:rPr>
          <w:rFonts w:ascii="Times New Roman" w:hAnsi="Times New Roman"/>
          <w:strike/>
        </w:rPr>
        <w:t>3</w:t>
      </w:r>
      <w:r w:rsidR="008A2D23" w:rsidRPr="008A2D23">
        <w:rPr>
          <w:rFonts w:ascii="Times New Roman" w:hAnsi="Times New Roman"/>
          <w:b/>
        </w:rPr>
        <w:t>4</w:t>
      </w:r>
      <w:r w:rsidR="00545510" w:rsidRPr="007958C9">
        <w:rPr>
          <w:rFonts w:ascii="Times New Roman" w:hAnsi="Times New Roman"/>
        </w:rPr>
        <w:t>.1.</w:t>
      </w:r>
      <w:r w:rsidR="00545510" w:rsidRPr="007958C9">
        <w:rPr>
          <w:rFonts w:ascii="Times New Roman" w:hAnsi="Times New Roman"/>
        </w:rPr>
        <w:tab/>
        <w:t xml:space="preserve">The limits apply throughout the frequency range 30 to 1,000 MHz for measurements performed in </w:t>
      </w:r>
      <w:r w:rsidR="00545510" w:rsidRPr="007958C9">
        <w:rPr>
          <w:rFonts w:ascii="Times New Roman" w:hAnsi="Times New Roman"/>
          <w:strike/>
        </w:rPr>
        <w:t>a semi anechoic chamber</w:t>
      </w:r>
      <w:r w:rsidR="00545510" w:rsidRPr="007958C9">
        <w:rPr>
          <w:rFonts w:ascii="Times New Roman" w:hAnsi="Times New Roman"/>
        </w:rPr>
        <w:t xml:space="preserve"> </w:t>
      </w:r>
      <w:r w:rsidR="00545510" w:rsidRPr="007958C9">
        <w:rPr>
          <w:rFonts w:ascii="Times New Roman" w:hAnsi="Times New Roman"/>
          <w:b/>
          <w:bCs/>
          <w:color w:val="000000"/>
        </w:rPr>
        <w:t>an absorber lined shielded enclosure (ALSE)</w:t>
      </w:r>
      <w:r w:rsidR="00545510" w:rsidRPr="007958C9">
        <w:rPr>
          <w:rFonts w:ascii="Times New Roman" w:hAnsi="Times New Roman"/>
          <w:b/>
          <w:bCs/>
          <w:color w:val="0070C0"/>
        </w:rPr>
        <w:t xml:space="preserve"> </w:t>
      </w:r>
      <w:r w:rsidR="00545510" w:rsidRPr="007958C9">
        <w:rPr>
          <w:rFonts w:ascii="Times New Roman" w:hAnsi="Times New Roman"/>
        </w:rPr>
        <w:t>or an outdoor test site</w:t>
      </w:r>
      <w:r w:rsidR="00105526" w:rsidRPr="007958C9">
        <w:rPr>
          <w:rFonts w:ascii="Times New Roman" w:hAnsi="Times New Roman"/>
        </w:rPr>
        <w:t xml:space="preserve"> </w:t>
      </w:r>
      <w:r w:rsidR="00105526" w:rsidRPr="007958C9">
        <w:rPr>
          <w:rFonts w:ascii="Times New Roman" w:hAnsi="Times New Roman"/>
          <w:b/>
          <w:bCs/>
          <w:color w:val="000000"/>
        </w:rPr>
        <w:t>(OTS)</w:t>
      </w:r>
      <w:r w:rsidR="00545510" w:rsidRPr="007958C9">
        <w:rPr>
          <w:rFonts w:ascii="Times New Roman" w:hAnsi="Times New Roman"/>
        </w:rPr>
        <w:t>.</w:t>
      </w:r>
      <w:r w:rsidRPr="00D54354">
        <w:rPr>
          <w:rFonts w:ascii="Times New Roman" w:hAnsi="Times New Roman"/>
          <w:lang w:val="en-GB"/>
        </w:rPr>
        <w:t>"</w:t>
      </w:r>
    </w:p>
    <w:p w:rsidR="00852099" w:rsidRPr="007958C9" w:rsidRDefault="00852099" w:rsidP="000F6F12">
      <w:pPr>
        <w:pStyle w:val="SingleTxtG"/>
        <w:spacing w:before="0"/>
        <w:ind w:left="2268" w:hanging="1134"/>
        <w:rPr>
          <w:rFonts w:ascii="Times New Roman" w:hAnsi="Times New Roman"/>
          <w:bCs/>
          <w:iCs/>
          <w:color w:val="000000"/>
          <w:lang w:val="en-GB"/>
        </w:rPr>
      </w:pPr>
      <w:r w:rsidRPr="007958C9">
        <w:rPr>
          <w:rFonts w:ascii="Times New Roman" w:hAnsi="Times New Roman"/>
          <w:bCs/>
          <w:i/>
          <w:iCs/>
          <w:color w:val="000000"/>
          <w:lang w:val="en-GB"/>
        </w:rPr>
        <w:t xml:space="preserve">Annex 5, paragraph 3.2., </w:t>
      </w:r>
      <w:r w:rsidRPr="007958C9">
        <w:rPr>
          <w:rFonts w:ascii="Times New Roman" w:hAnsi="Times New Roman"/>
          <w:bCs/>
          <w:iCs/>
          <w:color w:val="000000"/>
          <w:lang w:val="en-GB"/>
        </w:rPr>
        <w:t>renumber as 4.2.</w:t>
      </w:r>
    </w:p>
    <w:p w:rsidR="008A2D23" w:rsidRPr="008A2D23" w:rsidRDefault="008A2D23" w:rsidP="008A2D23">
      <w:pPr>
        <w:keepNext/>
        <w:keepLines/>
        <w:spacing w:after="120"/>
        <w:ind w:left="1134" w:right="1134"/>
        <w:rPr>
          <w:lang w:val="en-GB"/>
        </w:rPr>
      </w:pPr>
      <w:r w:rsidRPr="008A2D23">
        <w:rPr>
          <w:bCs/>
          <w:i/>
          <w:iCs/>
          <w:color w:val="000000"/>
          <w:lang w:val="en-GB"/>
        </w:rPr>
        <w:t>Annex 5, p</w:t>
      </w:r>
      <w:r w:rsidRPr="008A2D23">
        <w:rPr>
          <w:i/>
          <w:lang w:val="en-GB"/>
        </w:rPr>
        <w:t xml:space="preserve">aragraph 3.3., </w:t>
      </w:r>
      <w:r w:rsidRPr="008A2D23">
        <w:rPr>
          <w:bCs/>
          <w:iCs/>
          <w:color w:val="000000"/>
          <w:lang w:val="en-GB"/>
        </w:rPr>
        <w:t xml:space="preserve">renumber as 4.3. </w:t>
      </w:r>
      <w:r w:rsidRPr="008A2D23">
        <w:rPr>
          <w:lang w:val="en-GB"/>
        </w:rPr>
        <w:t>amend to read:</w:t>
      </w:r>
    </w:p>
    <w:p w:rsidR="008A2D23" w:rsidRPr="008A2D23" w:rsidRDefault="00DA3371" w:rsidP="008A2D23">
      <w:pPr>
        <w:spacing w:after="100" w:line="240" w:lineRule="auto"/>
        <w:ind w:left="2268" w:right="1134" w:hanging="1134"/>
        <w:jc w:val="both"/>
        <w:rPr>
          <w:lang w:val="en-US"/>
        </w:rPr>
      </w:pPr>
      <w:r w:rsidRPr="00D54354">
        <w:rPr>
          <w:lang w:val="en-GB"/>
        </w:rPr>
        <w:t>"</w:t>
      </w:r>
      <w:r w:rsidR="008A2D23" w:rsidRPr="008A2D23">
        <w:rPr>
          <w:strike/>
          <w:lang w:val="en-US"/>
        </w:rPr>
        <w:t>3.</w:t>
      </w:r>
      <w:r w:rsidR="008A2D23" w:rsidRPr="00DA3371">
        <w:rPr>
          <w:b/>
          <w:lang w:val="en-US"/>
        </w:rPr>
        <w:t>4</w:t>
      </w:r>
      <w:r w:rsidR="008A2D23" w:rsidRPr="008A2D23">
        <w:rPr>
          <w:lang w:val="en-US"/>
        </w:rPr>
        <w:t>.3.</w:t>
      </w:r>
      <w:r w:rsidR="008A2D23" w:rsidRPr="008A2D23">
        <w:rPr>
          <w:lang w:val="en-US"/>
        </w:rPr>
        <w:tab/>
      </w:r>
      <w:r w:rsidR="008A2D23" w:rsidRPr="008A2D23">
        <w:rPr>
          <w:lang w:val="en-US"/>
        </w:rPr>
        <w:tab/>
        <w:t>The measurements shall be performed with a spectrum analyser or a scanning receiver. The parameters to be used are defined in Table 1 and Table 2.</w:t>
      </w:r>
    </w:p>
    <w:p w:rsidR="008A2D23" w:rsidRPr="008A2D23" w:rsidRDefault="008A2D23" w:rsidP="008A2D23">
      <w:pPr>
        <w:spacing w:after="40" w:line="240" w:lineRule="auto"/>
        <w:ind w:left="1134"/>
        <w:outlineLvl w:val="0"/>
      </w:pPr>
      <w:r w:rsidRPr="008A2D23">
        <w:t>Table 1</w:t>
      </w:r>
      <w:r w:rsidRPr="008A2D23">
        <w:br/>
      </w:r>
      <w:r w:rsidRPr="008A2D23">
        <w:rPr>
          <w:b/>
        </w:rPr>
        <w:t>Spectrum analyser parameters</w:t>
      </w:r>
    </w:p>
    <w:tbl>
      <w:tblPr>
        <w:tblW w:w="7513"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1"/>
        <w:gridCol w:w="1036"/>
        <w:gridCol w:w="1037"/>
        <w:gridCol w:w="1037"/>
        <w:gridCol w:w="1036"/>
        <w:gridCol w:w="1156"/>
        <w:gridCol w:w="1060"/>
      </w:tblGrid>
      <w:tr w:rsidR="008A2D23" w:rsidRPr="008A2D23" w:rsidTr="00BE7FB0">
        <w:trPr>
          <w:cantSplit/>
          <w:trHeight w:val="64"/>
          <w:tblHeader/>
        </w:trPr>
        <w:tc>
          <w:tcPr>
            <w:tcW w:w="1151" w:type="dxa"/>
            <w:vMerge w:val="restart"/>
            <w:shd w:val="clear" w:color="auto" w:fill="auto"/>
            <w:vAlign w:val="bottom"/>
          </w:tcPr>
          <w:p w:rsidR="008A2D23" w:rsidRPr="008A2D23" w:rsidRDefault="008A2D23" w:rsidP="00BE7FB0">
            <w:pPr>
              <w:suppressAutoHyphens w:val="0"/>
              <w:snapToGrid w:val="0"/>
              <w:spacing w:before="40" w:after="40" w:line="240" w:lineRule="auto"/>
              <w:ind w:right="113"/>
              <w:rPr>
                <w:bCs/>
                <w:i/>
                <w:sz w:val="16"/>
                <w:szCs w:val="16"/>
                <w:lang w:eastAsia="zh-CN"/>
              </w:rPr>
            </w:pPr>
            <w:r w:rsidRPr="008A2D23">
              <w:rPr>
                <w:bCs/>
                <w:i/>
                <w:sz w:val="16"/>
                <w:szCs w:val="16"/>
                <w:lang w:eastAsia="zh-CN"/>
              </w:rPr>
              <w:t>Frequency range</w:t>
            </w:r>
            <w:r w:rsidRPr="008A2D23">
              <w:rPr>
                <w:bCs/>
                <w:i/>
                <w:sz w:val="16"/>
                <w:szCs w:val="16"/>
                <w:lang w:eastAsia="zh-CN"/>
              </w:rPr>
              <w:br/>
              <w:t>MHz</w:t>
            </w:r>
          </w:p>
        </w:tc>
        <w:tc>
          <w:tcPr>
            <w:tcW w:w="2073" w:type="dxa"/>
            <w:gridSpan w:val="2"/>
            <w:shd w:val="clear" w:color="auto" w:fill="auto"/>
            <w:vAlign w:val="bottom"/>
          </w:tcPr>
          <w:p w:rsidR="008A2D23" w:rsidRPr="008A2D23" w:rsidRDefault="008A2D23" w:rsidP="00BE7FB0">
            <w:pPr>
              <w:suppressAutoHyphens w:val="0"/>
              <w:snapToGrid w:val="0"/>
              <w:spacing w:before="40" w:after="40" w:line="240" w:lineRule="auto"/>
              <w:ind w:right="113"/>
              <w:jc w:val="right"/>
              <w:rPr>
                <w:bCs/>
                <w:i/>
                <w:sz w:val="16"/>
                <w:szCs w:val="16"/>
                <w:lang w:eastAsia="zh-CN"/>
              </w:rPr>
            </w:pPr>
            <w:r w:rsidRPr="008A2D23">
              <w:rPr>
                <w:bCs/>
                <w:i/>
                <w:sz w:val="16"/>
                <w:szCs w:val="16"/>
                <w:lang w:eastAsia="zh-CN"/>
              </w:rPr>
              <w:t>Peak detector</w:t>
            </w:r>
          </w:p>
        </w:tc>
        <w:tc>
          <w:tcPr>
            <w:tcW w:w="2073" w:type="dxa"/>
            <w:gridSpan w:val="2"/>
            <w:shd w:val="clear" w:color="auto" w:fill="auto"/>
            <w:vAlign w:val="bottom"/>
          </w:tcPr>
          <w:p w:rsidR="008A2D23" w:rsidRPr="008A2D23" w:rsidRDefault="008A2D23" w:rsidP="00BE7FB0">
            <w:pPr>
              <w:suppressAutoHyphens w:val="0"/>
              <w:snapToGrid w:val="0"/>
              <w:spacing w:before="40" w:after="40" w:line="240" w:lineRule="auto"/>
              <w:ind w:right="113"/>
              <w:jc w:val="right"/>
              <w:rPr>
                <w:bCs/>
                <w:i/>
                <w:strike/>
                <w:sz w:val="16"/>
                <w:szCs w:val="16"/>
                <w:lang w:eastAsia="zh-CN"/>
              </w:rPr>
            </w:pPr>
            <w:r w:rsidRPr="008A2D23">
              <w:rPr>
                <w:bCs/>
                <w:i/>
                <w:strike/>
                <w:sz w:val="16"/>
                <w:szCs w:val="16"/>
                <w:lang w:eastAsia="zh-CN"/>
              </w:rPr>
              <w:t>Quasi-peak detector</w:t>
            </w:r>
          </w:p>
        </w:tc>
        <w:tc>
          <w:tcPr>
            <w:tcW w:w="2216" w:type="dxa"/>
            <w:gridSpan w:val="2"/>
            <w:shd w:val="clear" w:color="auto" w:fill="auto"/>
            <w:vAlign w:val="bottom"/>
          </w:tcPr>
          <w:p w:rsidR="008A2D23" w:rsidRPr="008A2D23" w:rsidRDefault="008A2D23" w:rsidP="00BE7FB0">
            <w:pPr>
              <w:suppressAutoHyphens w:val="0"/>
              <w:snapToGrid w:val="0"/>
              <w:spacing w:before="40" w:after="40" w:line="240" w:lineRule="auto"/>
              <w:ind w:right="113"/>
              <w:jc w:val="right"/>
              <w:rPr>
                <w:bCs/>
                <w:i/>
                <w:sz w:val="16"/>
                <w:szCs w:val="16"/>
                <w:lang w:eastAsia="zh-CN"/>
              </w:rPr>
            </w:pPr>
            <w:r w:rsidRPr="008A2D23">
              <w:rPr>
                <w:bCs/>
                <w:i/>
                <w:sz w:val="16"/>
                <w:szCs w:val="16"/>
                <w:lang w:eastAsia="zh-CN"/>
              </w:rPr>
              <w:t>Average detector</w:t>
            </w:r>
          </w:p>
        </w:tc>
      </w:tr>
      <w:tr w:rsidR="008A2D23" w:rsidRPr="008A2D23" w:rsidTr="00BE7FB0">
        <w:trPr>
          <w:cantSplit/>
          <w:trHeight w:val="268"/>
          <w:tblHeader/>
        </w:trPr>
        <w:tc>
          <w:tcPr>
            <w:tcW w:w="1151" w:type="dxa"/>
            <w:vMerge/>
            <w:tcBorders>
              <w:bottom w:val="single" w:sz="12" w:space="0" w:color="auto"/>
            </w:tcBorders>
            <w:shd w:val="clear" w:color="auto" w:fill="auto"/>
          </w:tcPr>
          <w:p w:rsidR="008A2D23" w:rsidRPr="008A2D23" w:rsidRDefault="008A2D23" w:rsidP="00BE7FB0">
            <w:pPr>
              <w:suppressAutoHyphens w:val="0"/>
              <w:snapToGrid w:val="0"/>
              <w:spacing w:before="40" w:after="40" w:line="240" w:lineRule="auto"/>
              <w:ind w:right="113"/>
              <w:jc w:val="center"/>
              <w:rPr>
                <w:b/>
                <w:bCs/>
                <w:i/>
                <w:szCs w:val="16"/>
                <w:lang w:eastAsia="zh-CN"/>
              </w:rPr>
            </w:pPr>
          </w:p>
        </w:tc>
        <w:tc>
          <w:tcPr>
            <w:tcW w:w="1036" w:type="dxa"/>
            <w:tcBorders>
              <w:bottom w:val="single" w:sz="12" w:space="0" w:color="auto"/>
            </w:tcBorders>
            <w:shd w:val="clear" w:color="auto" w:fill="auto"/>
          </w:tcPr>
          <w:p w:rsidR="008A2D23" w:rsidRPr="008A2D23" w:rsidRDefault="008A2D23" w:rsidP="00BE7FB0">
            <w:pPr>
              <w:suppressAutoHyphens w:val="0"/>
              <w:snapToGrid w:val="0"/>
              <w:spacing w:before="40" w:after="40" w:line="240" w:lineRule="auto"/>
              <w:ind w:right="113"/>
              <w:jc w:val="right"/>
              <w:rPr>
                <w:bCs/>
                <w:i/>
                <w:sz w:val="16"/>
                <w:szCs w:val="18"/>
                <w:lang w:eastAsia="zh-CN"/>
              </w:rPr>
            </w:pPr>
            <w:r w:rsidRPr="008A2D23">
              <w:rPr>
                <w:bCs/>
                <w:i/>
                <w:sz w:val="16"/>
                <w:szCs w:val="18"/>
                <w:lang w:eastAsia="zh-CN"/>
              </w:rPr>
              <w:t>RBW at</w:t>
            </w:r>
            <w:r w:rsidRPr="008A2D23">
              <w:rPr>
                <w:bCs/>
                <w:i/>
                <w:sz w:val="16"/>
                <w:szCs w:val="18"/>
                <w:lang w:eastAsia="zh-CN"/>
              </w:rPr>
              <w:br/>
              <w:t>-3 dB</w:t>
            </w:r>
          </w:p>
        </w:tc>
        <w:tc>
          <w:tcPr>
            <w:tcW w:w="1037" w:type="dxa"/>
            <w:tcBorders>
              <w:bottom w:val="single" w:sz="12" w:space="0" w:color="auto"/>
            </w:tcBorders>
            <w:shd w:val="clear" w:color="auto" w:fill="auto"/>
          </w:tcPr>
          <w:p w:rsidR="008A2D23" w:rsidRPr="008A2D23" w:rsidRDefault="008A2D23" w:rsidP="00BE7FB0">
            <w:pPr>
              <w:suppressAutoHyphens w:val="0"/>
              <w:snapToGrid w:val="0"/>
              <w:spacing w:before="40" w:after="40" w:line="240" w:lineRule="auto"/>
              <w:ind w:right="113"/>
              <w:jc w:val="right"/>
              <w:rPr>
                <w:bCs/>
                <w:i/>
                <w:sz w:val="16"/>
                <w:szCs w:val="18"/>
                <w:lang w:eastAsia="zh-CN"/>
              </w:rPr>
            </w:pPr>
            <w:r w:rsidRPr="008A2D23">
              <w:rPr>
                <w:b/>
                <w:bCs/>
                <w:i/>
                <w:sz w:val="16"/>
                <w:szCs w:val="16"/>
                <w:lang w:eastAsia="zh-CN"/>
              </w:rPr>
              <w:t>Minimum</w:t>
            </w:r>
            <w:r w:rsidRPr="008A2D23">
              <w:rPr>
                <w:bCs/>
                <w:i/>
                <w:sz w:val="16"/>
                <w:szCs w:val="16"/>
                <w:lang w:eastAsia="zh-CN"/>
              </w:rPr>
              <w:t xml:space="preserve"> scan time</w:t>
            </w:r>
          </w:p>
        </w:tc>
        <w:tc>
          <w:tcPr>
            <w:tcW w:w="1037" w:type="dxa"/>
            <w:tcBorders>
              <w:bottom w:val="single" w:sz="12" w:space="0" w:color="auto"/>
            </w:tcBorders>
            <w:shd w:val="clear" w:color="auto" w:fill="auto"/>
          </w:tcPr>
          <w:p w:rsidR="008A2D23" w:rsidRPr="008A2D23" w:rsidRDefault="008A2D23" w:rsidP="00BE7FB0">
            <w:pPr>
              <w:suppressAutoHyphens w:val="0"/>
              <w:snapToGrid w:val="0"/>
              <w:spacing w:before="40" w:after="40" w:line="240" w:lineRule="auto"/>
              <w:ind w:right="113"/>
              <w:jc w:val="right"/>
              <w:rPr>
                <w:bCs/>
                <w:i/>
                <w:strike/>
                <w:sz w:val="16"/>
                <w:szCs w:val="18"/>
                <w:lang w:eastAsia="zh-CN"/>
              </w:rPr>
            </w:pPr>
            <w:r w:rsidRPr="008A2D23">
              <w:rPr>
                <w:bCs/>
                <w:i/>
                <w:strike/>
                <w:sz w:val="16"/>
                <w:szCs w:val="18"/>
                <w:lang w:eastAsia="zh-CN"/>
              </w:rPr>
              <w:t>RBW at</w:t>
            </w:r>
            <w:r w:rsidRPr="008A2D23">
              <w:rPr>
                <w:bCs/>
                <w:i/>
                <w:strike/>
                <w:sz w:val="16"/>
                <w:szCs w:val="18"/>
                <w:lang w:eastAsia="zh-CN"/>
              </w:rPr>
              <w:br/>
              <w:t>-6 dB</w:t>
            </w:r>
          </w:p>
        </w:tc>
        <w:tc>
          <w:tcPr>
            <w:tcW w:w="1036" w:type="dxa"/>
            <w:tcBorders>
              <w:bottom w:val="single" w:sz="12" w:space="0" w:color="auto"/>
            </w:tcBorders>
            <w:shd w:val="clear" w:color="auto" w:fill="auto"/>
          </w:tcPr>
          <w:p w:rsidR="008A2D23" w:rsidRPr="008A2D23" w:rsidRDefault="008A2D23" w:rsidP="00BE7FB0">
            <w:pPr>
              <w:suppressAutoHyphens w:val="0"/>
              <w:snapToGrid w:val="0"/>
              <w:spacing w:before="40" w:after="40" w:line="240" w:lineRule="auto"/>
              <w:ind w:right="113"/>
              <w:jc w:val="right"/>
              <w:rPr>
                <w:bCs/>
                <w:i/>
                <w:strike/>
                <w:sz w:val="16"/>
                <w:szCs w:val="18"/>
                <w:lang w:eastAsia="zh-CN"/>
              </w:rPr>
            </w:pPr>
            <w:r w:rsidRPr="008A2D23">
              <w:rPr>
                <w:bCs/>
                <w:i/>
                <w:strike/>
                <w:sz w:val="16"/>
                <w:szCs w:val="18"/>
                <w:lang w:eastAsia="zh-CN"/>
              </w:rPr>
              <w:t xml:space="preserve">Scan </w:t>
            </w:r>
            <w:r w:rsidRPr="008A2D23">
              <w:rPr>
                <w:bCs/>
                <w:i/>
                <w:strike/>
                <w:sz w:val="16"/>
                <w:szCs w:val="18"/>
                <w:lang w:eastAsia="zh-CN"/>
              </w:rPr>
              <w:br/>
              <w:t>time</w:t>
            </w:r>
          </w:p>
        </w:tc>
        <w:tc>
          <w:tcPr>
            <w:tcW w:w="1156" w:type="dxa"/>
            <w:tcBorders>
              <w:bottom w:val="single" w:sz="12" w:space="0" w:color="auto"/>
            </w:tcBorders>
            <w:shd w:val="clear" w:color="auto" w:fill="auto"/>
          </w:tcPr>
          <w:p w:rsidR="008A2D23" w:rsidRPr="008A2D23" w:rsidRDefault="008A2D23" w:rsidP="00BE7FB0">
            <w:pPr>
              <w:suppressAutoHyphens w:val="0"/>
              <w:snapToGrid w:val="0"/>
              <w:spacing w:before="40" w:after="40" w:line="240" w:lineRule="auto"/>
              <w:ind w:right="113"/>
              <w:jc w:val="right"/>
              <w:rPr>
                <w:bCs/>
                <w:i/>
                <w:sz w:val="16"/>
                <w:szCs w:val="18"/>
                <w:lang w:eastAsia="zh-CN"/>
              </w:rPr>
            </w:pPr>
            <w:r w:rsidRPr="008A2D23">
              <w:rPr>
                <w:bCs/>
                <w:i/>
                <w:sz w:val="16"/>
                <w:szCs w:val="18"/>
                <w:lang w:eastAsia="zh-CN"/>
              </w:rPr>
              <w:t>RBW at</w:t>
            </w:r>
            <w:r w:rsidRPr="008A2D23">
              <w:rPr>
                <w:bCs/>
                <w:i/>
                <w:sz w:val="16"/>
                <w:szCs w:val="18"/>
                <w:lang w:eastAsia="zh-CN"/>
              </w:rPr>
              <w:br/>
              <w:t>-3 dB</w:t>
            </w:r>
          </w:p>
        </w:tc>
        <w:tc>
          <w:tcPr>
            <w:tcW w:w="1060" w:type="dxa"/>
            <w:tcBorders>
              <w:bottom w:val="single" w:sz="12" w:space="0" w:color="auto"/>
            </w:tcBorders>
            <w:shd w:val="clear" w:color="auto" w:fill="auto"/>
          </w:tcPr>
          <w:p w:rsidR="008A2D23" w:rsidRPr="008A2D23" w:rsidRDefault="008A2D23" w:rsidP="00BE7FB0">
            <w:pPr>
              <w:suppressAutoHyphens w:val="0"/>
              <w:snapToGrid w:val="0"/>
              <w:spacing w:before="40" w:after="40" w:line="240" w:lineRule="auto"/>
              <w:ind w:right="113"/>
              <w:jc w:val="right"/>
              <w:rPr>
                <w:bCs/>
                <w:i/>
                <w:sz w:val="16"/>
                <w:szCs w:val="18"/>
                <w:lang w:eastAsia="zh-CN"/>
              </w:rPr>
            </w:pPr>
            <w:r w:rsidRPr="008A2D23">
              <w:rPr>
                <w:b/>
                <w:bCs/>
                <w:i/>
                <w:sz w:val="16"/>
                <w:szCs w:val="16"/>
                <w:lang w:eastAsia="zh-CN"/>
              </w:rPr>
              <w:t>Minimum</w:t>
            </w:r>
            <w:r w:rsidRPr="008A2D23">
              <w:rPr>
                <w:bCs/>
                <w:i/>
                <w:sz w:val="16"/>
                <w:szCs w:val="16"/>
                <w:lang w:eastAsia="zh-CN"/>
              </w:rPr>
              <w:t xml:space="preserve"> scan time</w:t>
            </w:r>
          </w:p>
        </w:tc>
      </w:tr>
      <w:tr w:rsidR="008A2D23" w:rsidRPr="008A2D23" w:rsidTr="00BE7FB0">
        <w:tblPrEx>
          <w:tblCellMar>
            <w:left w:w="71" w:type="dxa"/>
            <w:right w:w="71" w:type="dxa"/>
          </w:tblCellMar>
        </w:tblPrEx>
        <w:trPr>
          <w:cantSplit/>
        </w:trPr>
        <w:tc>
          <w:tcPr>
            <w:tcW w:w="1151" w:type="dxa"/>
            <w:tcBorders>
              <w:top w:val="single" w:sz="12" w:space="0" w:color="auto"/>
              <w:bottom w:val="single" w:sz="12" w:space="0" w:color="auto"/>
            </w:tcBorders>
            <w:shd w:val="clear" w:color="auto" w:fill="auto"/>
          </w:tcPr>
          <w:p w:rsidR="008A2D23" w:rsidRPr="008A2D23" w:rsidRDefault="008A2D23" w:rsidP="00BE7FB0">
            <w:pPr>
              <w:suppressAutoHyphens w:val="0"/>
              <w:snapToGrid w:val="0"/>
              <w:spacing w:before="40" w:after="40" w:line="240" w:lineRule="auto"/>
              <w:ind w:right="113"/>
              <w:rPr>
                <w:bCs/>
                <w:sz w:val="18"/>
                <w:szCs w:val="18"/>
                <w:lang w:eastAsia="zh-CN"/>
              </w:rPr>
            </w:pPr>
            <w:r w:rsidRPr="008A2D23">
              <w:rPr>
                <w:bCs/>
                <w:sz w:val="18"/>
                <w:szCs w:val="18"/>
                <w:lang w:eastAsia="zh-CN"/>
              </w:rPr>
              <w:t>30 to 1,000</w:t>
            </w:r>
          </w:p>
        </w:tc>
        <w:tc>
          <w:tcPr>
            <w:tcW w:w="1036" w:type="dxa"/>
            <w:tcBorders>
              <w:top w:val="single" w:sz="12" w:space="0" w:color="auto"/>
              <w:bottom w:val="single" w:sz="12" w:space="0" w:color="auto"/>
            </w:tcBorders>
            <w:shd w:val="clear" w:color="auto" w:fill="auto"/>
          </w:tcPr>
          <w:p w:rsidR="008A2D23" w:rsidRPr="008A2D23" w:rsidRDefault="008A2D23" w:rsidP="00BE7FB0">
            <w:pPr>
              <w:suppressAutoHyphens w:val="0"/>
              <w:snapToGrid w:val="0"/>
              <w:spacing w:before="40" w:after="40" w:line="240" w:lineRule="auto"/>
              <w:ind w:left="-88" w:right="-11"/>
              <w:jc w:val="right"/>
              <w:rPr>
                <w:bCs/>
                <w:sz w:val="18"/>
                <w:szCs w:val="18"/>
                <w:lang w:eastAsia="zh-CN"/>
              </w:rPr>
            </w:pPr>
            <w:r w:rsidRPr="008A2D23">
              <w:rPr>
                <w:bCs/>
                <w:sz w:val="18"/>
                <w:szCs w:val="18"/>
                <w:lang w:eastAsia="zh-CN"/>
              </w:rPr>
              <w:t>100/120 kHz</w:t>
            </w:r>
          </w:p>
        </w:tc>
        <w:tc>
          <w:tcPr>
            <w:tcW w:w="1037" w:type="dxa"/>
            <w:tcBorders>
              <w:top w:val="single" w:sz="12" w:space="0" w:color="auto"/>
              <w:bottom w:val="single" w:sz="12" w:space="0" w:color="auto"/>
            </w:tcBorders>
            <w:shd w:val="clear" w:color="auto" w:fill="auto"/>
          </w:tcPr>
          <w:p w:rsidR="008A2D23" w:rsidRPr="008A2D23" w:rsidRDefault="008A2D23" w:rsidP="00BE7FB0">
            <w:pPr>
              <w:suppressAutoHyphens w:val="0"/>
              <w:snapToGrid w:val="0"/>
              <w:spacing w:before="40" w:after="40" w:line="240" w:lineRule="auto"/>
              <w:ind w:left="-106" w:right="-11"/>
              <w:jc w:val="right"/>
              <w:rPr>
                <w:bCs/>
                <w:sz w:val="18"/>
                <w:szCs w:val="18"/>
                <w:lang w:eastAsia="zh-CN"/>
              </w:rPr>
            </w:pPr>
            <w:r w:rsidRPr="008A2D23">
              <w:rPr>
                <w:bCs/>
                <w:sz w:val="18"/>
                <w:szCs w:val="18"/>
                <w:lang w:eastAsia="zh-CN"/>
              </w:rPr>
              <w:t>100 ms/MHz</w:t>
            </w:r>
          </w:p>
        </w:tc>
        <w:tc>
          <w:tcPr>
            <w:tcW w:w="1037" w:type="dxa"/>
            <w:tcBorders>
              <w:top w:val="single" w:sz="12" w:space="0" w:color="auto"/>
              <w:bottom w:val="single" w:sz="12" w:space="0" w:color="auto"/>
            </w:tcBorders>
            <w:shd w:val="clear" w:color="auto" w:fill="auto"/>
          </w:tcPr>
          <w:p w:rsidR="008A2D23" w:rsidRPr="008A2D23" w:rsidRDefault="008A2D23" w:rsidP="00BE7FB0">
            <w:pPr>
              <w:suppressAutoHyphens w:val="0"/>
              <w:snapToGrid w:val="0"/>
              <w:spacing w:before="40" w:after="40" w:line="240" w:lineRule="auto"/>
              <w:ind w:left="57" w:right="57"/>
              <w:jc w:val="right"/>
              <w:rPr>
                <w:bCs/>
                <w:strike/>
                <w:sz w:val="18"/>
                <w:szCs w:val="18"/>
                <w:lang w:eastAsia="zh-CN"/>
              </w:rPr>
            </w:pPr>
            <w:r w:rsidRPr="008A2D23">
              <w:rPr>
                <w:bCs/>
                <w:strike/>
                <w:sz w:val="18"/>
                <w:szCs w:val="18"/>
                <w:lang w:eastAsia="zh-CN"/>
              </w:rPr>
              <w:t>120 kHz</w:t>
            </w:r>
          </w:p>
        </w:tc>
        <w:tc>
          <w:tcPr>
            <w:tcW w:w="1036" w:type="dxa"/>
            <w:tcBorders>
              <w:top w:val="single" w:sz="12" w:space="0" w:color="auto"/>
              <w:bottom w:val="single" w:sz="12" w:space="0" w:color="auto"/>
            </w:tcBorders>
            <w:shd w:val="clear" w:color="auto" w:fill="auto"/>
          </w:tcPr>
          <w:p w:rsidR="008A2D23" w:rsidRPr="008A2D23" w:rsidRDefault="008A2D23" w:rsidP="00BE7FB0">
            <w:pPr>
              <w:suppressAutoHyphens w:val="0"/>
              <w:snapToGrid w:val="0"/>
              <w:spacing w:before="40" w:after="40" w:line="240" w:lineRule="auto"/>
              <w:ind w:left="57" w:right="57"/>
              <w:jc w:val="right"/>
              <w:rPr>
                <w:bCs/>
                <w:strike/>
                <w:sz w:val="18"/>
                <w:szCs w:val="18"/>
                <w:lang w:eastAsia="zh-CN"/>
              </w:rPr>
            </w:pPr>
            <w:r w:rsidRPr="008A2D23">
              <w:rPr>
                <w:bCs/>
                <w:strike/>
                <w:sz w:val="18"/>
                <w:szCs w:val="18"/>
                <w:lang w:eastAsia="zh-CN"/>
              </w:rPr>
              <w:t>20 s/MHz</w:t>
            </w:r>
          </w:p>
        </w:tc>
        <w:tc>
          <w:tcPr>
            <w:tcW w:w="1156" w:type="dxa"/>
            <w:tcBorders>
              <w:top w:val="single" w:sz="12" w:space="0" w:color="auto"/>
              <w:bottom w:val="single" w:sz="12" w:space="0" w:color="auto"/>
            </w:tcBorders>
            <w:shd w:val="clear" w:color="auto" w:fill="auto"/>
          </w:tcPr>
          <w:p w:rsidR="008A2D23" w:rsidRPr="008A2D23" w:rsidRDefault="008A2D23" w:rsidP="00BE7FB0">
            <w:pPr>
              <w:suppressAutoHyphens w:val="0"/>
              <w:snapToGrid w:val="0"/>
              <w:spacing w:before="40" w:after="40" w:line="240" w:lineRule="auto"/>
              <w:ind w:left="-106" w:right="57"/>
              <w:jc w:val="right"/>
              <w:rPr>
                <w:bCs/>
                <w:sz w:val="18"/>
                <w:szCs w:val="18"/>
                <w:lang w:eastAsia="zh-CN"/>
              </w:rPr>
            </w:pPr>
            <w:r w:rsidRPr="008A2D23">
              <w:rPr>
                <w:bCs/>
                <w:sz w:val="18"/>
                <w:szCs w:val="18"/>
                <w:lang w:eastAsia="zh-CN"/>
              </w:rPr>
              <w:t>100/120 kHz</w:t>
            </w:r>
          </w:p>
        </w:tc>
        <w:tc>
          <w:tcPr>
            <w:tcW w:w="1060" w:type="dxa"/>
            <w:tcBorders>
              <w:top w:val="single" w:sz="12" w:space="0" w:color="auto"/>
              <w:bottom w:val="single" w:sz="12" w:space="0" w:color="auto"/>
            </w:tcBorders>
            <w:shd w:val="clear" w:color="auto" w:fill="auto"/>
          </w:tcPr>
          <w:p w:rsidR="008A2D23" w:rsidRPr="008A2D23" w:rsidRDefault="008A2D23" w:rsidP="00BE7FB0">
            <w:pPr>
              <w:suppressAutoHyphens w:val="0"/>
              <w:snapToGrid w:val="0"/>
              <w:spacing w:before="40" w:after="40" w:line="240" w:lineRule="auto"/>
              <w:ind w:left="-106" w:right="7"/>
              <w:jc w:val="right"/>
              <w:rPr>
                <w:bCs/>
                <w:sz w:val="18"/>
                <w:szCs w:val="18"/>
                <w:lang w:eastAsia="zh-CN"/>
              </w:rPr>
            </w:pPr>
            <w:r w:rsidRPr="008A2D23">
              <w:rPr>
                <w:bCs/>
                <w:sz w:val="18"/>
                <w:szCs w:val="18"/>
                <w:lang w:eastAsia="zh-CN"/>
              </w:rPr>
              <w:t>100 ms/MHz</w:t>
            </w:r>
          </w:p>
        </w:tc>
      </w:tr>
    </w:tbl>
    <w:p w:rsidR="008A2D23" w:rsidRPr="008A2D23" w:rsidRDefault="008A2D23" w:rsidP="008A2D23">
      <w:pPr>
        <w:spacing w:before="120" w:after="120" w:line="240" w:lineRule="auto"/>
        <w:ind w:left="1134" w:right="1134"/>
        <w:jc w:val="both"/>
        <w:rPr>
          <w:sz w:val="18"/>
          <w:lang w:val="en-US"/>
        </w:rPr>
      </w:pPr>
      <w:r w:rsidRPr="008A2D23">
        <w:rPr>
          <w:i/>
          <w:sz w:val="18"/>
          <w:lang w:val="en-US"/>
        </w:rPr>
        <w:t>Note:</w:t>
      </w:r>
      <w:r w:rsidRPr="008A2D23">
        <w:rPr>
          <w:sz w:val="18"/>
          <w:lang w:val="en-US"/>
        </w:rPr>
        <w:t xml:space="preserve"> If a spectrum analyser is used for peak measurements, the video bandwidth shall be at least three times the resolution bandwidth (RBW).</w:t>
      </w:r>
    </w:p>
    <w:p w:rsidR="008A2D23" w:rsidRPr="008A2D23" w:rsidRDefault="008A2D23" w:rsidP="008A2D23">
      <w:pPr>
        <w:spacing w:before="120" w:after="120" w:line="240" w:lineRule="auto"/>
        <w:ind w:left="1134"/>
        <w:outlineLvl w:val="0"/>
      </w:pPr>
      <w:r w:rsidRPr="008A2D23">
        <w:t>Table 2</w:t>
      </w:r>
      <w:r w:rsidRPr="008A2D23">
        <w:br/>
      </w:r>
      <w:r w:rsidRPr="008A2D23">
        <w:rPr>
          <w:b/>
        </w:rPr>
        <w:t>Scanning receiver parameters</w:t>
      </w:r>
    </w:p>
    <w:tbl>
      <w:tblPr>
        <w:tblW w:w="7513"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1"/>
        <w:gridCol w:w="574"/>
        <w:gridCol w:w="708"/>
        <w:gridCol w:w="868"/>
        <w:gridCol w:w="725"/>
        <w:gridCol w:w="719"/>
        <w:gridCol w:w="712"/>
        <w:gridCol w:w="726"/>
        <w:gridCol w:w="719"/>
        <w:gridCol w:w="851"/>
      </w:tblGrid>
      <w:tr w:rsidR="008A2D23" w:rsidRPr="008A2D23" w:rsidTr="00BE7FB0">
        <w:trPr>
          <w:cantSplit/>
          <w:trHeight w:val="242"/>
          <w:tblHeader/>
        </w:trPr>
        <w:tc>
          <w:tcPr>
            <w:tcW w:w="911" w:type="dxa"/>
            <w:vMerge w:val="restart"/>
            <w:shd w:val="clear" w:color="auto" w:fill="auto"/>
            <w:vAlign w:val="bottom"/>
          </w:tcPr>
          <w:p w:rsidR="008A2D23" w:rsidRPr="008A2D23" w:rsidRDefault="008A2D23" w:rsidP="00BE7FB0">
            <w:pPr>
              <w:suppressAutoHyphens w:val="0"/>
              <w:snapToGrid w:val="0"/>
              <w:spacing w:before="40" w:after="40" w:line="240" w:lineRule="auto"/>
              <w:ind w:firstLine="6"/>
              <w:rPr>
                <w:bCs/>
                <w:i/>
                <w:sz w:val="16"/>
                <w:szCs w:val="16"/>
                <w:lang w:eastAsia="zh-CN"/>
              </w:rPr>
            </w:pPr>
            <w:r w:rsidRPr="008A2D23">
              <w:rPr>
                <w:bCs/>
                <w:i/>
                <w:sz w:val="16"/>
                <w:szCs w:val="16"/>
                <w:lang w:eastAsia="zh-CN"/>
              </w:rPr>
              <w:t>Frequency range</w:t>
            </w:r>
            <w:r w:rsidRPr="008A2D23">
              <w:rPr>
                <w:bCs/>
                <w:i/>
                <w:sz w:val="16"/>
                <w:szCs w:val="16"/>
                <w:lang w:eastAsia="zh-CN"/>
              </w:rPr>
              <w:br/>
              <w:t>MHz</w:t>
            </w:r>
          </w:p>
        </w:tc>
        <w:tc>
          <w:tcPr>
            <w:tcW w:w="2150" w:type="dxa"/>
            <w:gridSpan w:val="3"/>
            <w:shd w:val="clear" w:color="auto" w:fill="auto"/>
            <w:vAlign w:val="bottom"/>
          </w:tcPr>
          <w:p w:rsidR="008A2D23" w:rsidRPr="008A2D23" w:rsidRDefault="008A2D23" w:rsidP="00BE7FB0">
            <w:pPr>
              <w:suppressAutoHyphens w:val="0"/>
              <w:snapToGrid w:val="0"/>
              <w:spacing w:before="40" w:after="40" w:line="240" w:lineRule="auto"/>
              <w:ind w:right="113"/>
              <w:jc w:val="right"/>
              <w:rPr>
                <w:bCs/>
                <w:i/>
                <w:sz w:val="16"/>
                <w:szCs w:val="16"/>
                <w:lang w:eastAsia="zh-CN"/>
              </w:rPr>
            </w:pPr>
            <w:r w:rsidRPr="008A2D23">
              <w:rPr>
                <w:bCs/>
                <w:i/>
                <w:sz w:val="16"/>
                <w:szCs w:val="16"/>
                <w:lang w:eastAsia="zh-CN"/>
              </w:rPr>
              <w:t>Peak detector</w:t>
            </w:r>
          </w:p>
        </w:tc>
        <w:tc>
          <w:tcPr>
            <w:tcW w:w="2156" w:type="dxa"/>
            <w:gridSpan w:val="3"/>
            <w:shd w:val="clear" w:color="auto" w:fill="auto"/>
            <w:vAlign w:val="bottom"/>
          </w:tcPr>
          <w:p w:rsidR="008A2D23" w:rsidRPr="008A2D23" w:rsidRDefault="008A2D23" w:rsidP="00BE7FB0">
            <w:pPr>
              <w:suppressAutoHyphens w:val="0"/>
              <w:snapToGrid w:val="0"/>
              <w:spacing w:before="40" w:after="40" w:line="240" w:lineRule="auto"/>
              <w:ind w:right="113"/>
              <w:jc w:val="right"/>
              <w:rPr>
                <w:bCs/>
                <w:i/>
                <w:strike/>
                <w:sz w:val="16"/>
                <w:szCs w:val="16"/>
                <w:lang w:eastAsia="zh-CN"/>
              </w:rPr>
            </w:pPr>
            <w:r w:rsidRPr="008A2D23">
              <w:rPr>
                <w:bCs/>
                <w:i/>
                <w:strike/>
                <w:sz w:val="16"/>
                <w:szCs w:val="16"/>
                <w:lang w:eastAsia="zh-CN"/>
              </w:rPr>
              <w:t>Quasi-peak detector</w:t>
            </w:r>
          </w:p>
        </w:tc>
        <w:tc>
          <w:tcPr>
            <w:tcW w:w="2296" w:type="dxa"/>
            <w:gridSpan w:val="3"/>
            <w:shd w:val="clear" w:color="auto" w:fill="auto"/>
            <w:vAlign w:val="bottom"/>
          </w:tcPr>
          <w:p w:rsidR="008A2D23" w:rsidRPr="008A2D23" w:rsidRDefault="008A2D23" w:rsidP="00BE7FB0">
            <w:pPr>
              <w:suppressAutoHyphens w:val="0"/>
              <w:snapToGrid w:val="0"/>
              <w:spacing w:before="40" w:after="40" w:line="240" w:lineRule="auto"/>
              <w:ind w:right="113"/>
              <w:jc w:val="right"/>
              <w:rPr>
                <w:bCs/>
                <w:i/>
                <w:sz w:val="16"/>
                <w:szCs w:val="16"/>
                <w:lang w:eastAsia="zh-CN"/>
              </w:rPr>
            </w:pPr>
            <w:r w:rsidRPr="008A2D23">
              <w:rPr>
                <w:bCs/>
                <w:i/>
                <w:sz w:val="16"/>
                <w:szCs w:val="16"/>
                <w:lang w:eastAsia="zh-CN"/>
              </w:rPr>
              <w:t>Average detector</w:t>
            </w:r>
          </w:p>
        </w:tc>
      </w:tr>
      <w:tr w:rsidR="008A2D23" w:rsidRPr="008A2D23" w:rsidTr="00BE7FB0">
        <w:trPr>
          <w:cantSplit/>
          <w:trHeight w:val="353"/>
          <w:tblHeader/>
        </w:trPr>
        <w:tc>
          <w:tcPr>
            <w:tcW w:w="911" w:type="dxa"/>
            <w:vMerge/>
            <w:tcBorders>
              <w:bottom w:val="single" w:sz="12" w:space="0" w:color="auto"/>
            </w:tcBorders>
            <w:shd w:val="clear" w:color="auto" w:fill="auto"/>
          </w:tcPr>
          <w:p w:rsidR="008A2D23" w:rsidRPr="008A2D23" w:rsidRDefault="008A2D23" w:rsidP="00BE7FB0">
            <w:pPr>
              <w:suppressAutoHyphens w:val="0"/>
              <w:snapToGrid w:val="0"/>
              <w:spacing w:before="40" w:after="40" w:line="240" w:lineRule="auto"/>
              <w:ind w:right="113"/>
              <w:jc w:val="center"/>
              <w:rPr>
                <w:b/>
                <w:bCs/>
                <w:i/>
                <w:szCs w:val="16"/>
                <w:lang w:eastAsia="zh-CN"/>
              </w:rPr>
            </w:pPr>
          </w:p>
        </w:tc>
        <w:tc>
          <w:tcPr>
            <w:tcW w:w="574" w:type="dxa"/>
            <w:tcBorders>
              <w:bottom w:val="single" w:sz="12" w:space="0" w:color="auto"/>
            </w:tcBorders>
            <w:shd w:val="clear" w:color="auto" w:fill="auto"/>
          </w:tcPr>
          <w:p w:rsidR="008A2D23" w:rsidRPr="008A2D23" w:rsidRDefault="008A2D23" w:rsidP="00BE7FB0">
            <w:pPr>
              <w:suppressAutoHyphens w:val="0"/>
              <w:snapToGrid w:val="0"/>
              <w:spacing w:before="40" w:after="40" w:line="240" w:lineRule="auto"/>
              <w:jc w:val="right"/>
              <w:rPr>
                <w:bCs/>
                <w:i/>
                <w:sz w:val="16"/>
                <w:szCs w:val="18"/>
                <w:lang w:eastAsia="zh-CN"/>
              </w:rPr>
            </w:pPr>
            <w:r w:rsidRPr="008A2D23">
              <w:rPr>
                <w:bCs/>
                <w:i/>
                <w:sz w:val="16"/>
                <w:szCs w:val="18"/>
                <w:lang w:eastAsia="zh-CN"/>
              </w:rPr>
              <w:t>BW at</w:t>
            </w:r>
            <w:r w:rsidRPr="008A2D23">
              <w:rPr>
                <w:bCs/>
                <w:i/>
                <w:sz w:val="16"/>
                <w:szCs w:val="18"/>
                <w:lang w:eastAsia="zh-CN"/>
              </w:rPr>
              <w:br/>
              <w:t>-6 dB</w:t>
            </w:r>
          </w:p>
        </w:tc>
        <w:tc>
          <w:tcPr>
            <w:tcW w:w="708" w:type="dxa"/>
            <w:tcBorders>
              <w:bottom w:val="single" w:sz="12" w:space="0" w:color="auto"/>
            </w:tcBorders>
            <w:shd w:val="clear" w:color="auto" w:fill="auto"/>
          </w:tcPr>
          <w:p w:rsidR="008A2D23" w:rsidRPr="008A2D23" w:rsidRDefault="008A2D23" w:rsidP="00BE7FB0">
            <w:pPr>
              <w:suppressAutoHyphens w:val="0"/>
              <w:snapToGrid w:val="0"/>
              <w:spacing w:before="40" w:after="40" w:line="240" w:lineRule="auto"/>
              <w:jc w:val="right"/>
              <w:rPr>
                <w:bCs/>
                <w:i/>
                <w:sz w:val="16"/>
                <w:szCs w:val="18"/>
                <w:lang w:eastAsia="zh-CN"/>
              </w:rPr>
            </w:pPr>
            <w:r w:rsidRPr="008A2D23">
              <w:rPr>
                <w:bCs/>
                <w:i/>
                <w:sz w:val="16"/>
                <w:szCs w:val="18"/>
                <w:lang w:eastAsia="zh-CN"/>
              </w:rPr>
              <w:t>Step</w:t>
            </w:r>
            <w:r w:rsidRPr="008A2D23">
              <w:rPr>
                <w:bCs/>
                <w:i/>
                <w:sz w:val="16"/>
                <w:szCs w:val="18"/>
                <w:lang w:eastAsia="zh-CN"/>
              </w:rPr>
              <w:br/>
              <w:t xml:space="preserve">size </w:t>
            </w:r>
            <w:r w:rsidRPr="008A2D23">
              <w:rPr>
                <w:bCs/>
                <w:i/>
                <w:strike/>
                <w:sz w:val="16"/>
                <w:szCs w:val="18"/>
                <w:vertAlign w:val="superscript"/>
                <w:lang w:eastAsia="zh-CN"/>
              </w:rPr>
              <w:t>a</w:t>
            </w:r>
          </w:p>
        </w:tc>
        <w:tc>
          <w:tcPr>
            <w:tcW w:w="868" w:type="dxa"/>
            <w:tcBorders>
              <w:bottom w:val="single" w:sz="12" w:space="0" w:color="auto"/>
            </w:tcBorders>
            <w:shd w:val="clear" w:color="auto" w:fill="auto"/>
          </w:tcPr>
          <w:p w:rsidR="008A2D23" w:rsidRPr="008A2D23" w:rsidRDefault="008A2D23" w:rsidP="00BE7FB0">
            <w:pPr>
              <w:tabs>
                <w:tab w:val="left" w:pos="594"/>
              </w:tabs>
              <w:suppressAutoHyphens w:val="0"/>
              <w:snapToGrid w:val="0"/>
              <w:spacing w:before="40" w:after="40" w:line="240" w:lineRule="auto"/>
              <w:jc w:val="right"/>
              <w:rPr>
                <w:bCs/>
                <w:i/>
                <w:sz w:val="16"/>
                <w:szCs w:val="18"/>
                <w:lang w:eastAsia="zh-CN"/>
              </w:rPr>
            </w:pPr>
            <w:r w:rsidRPr="008A2D23">
              <w:rPr>
                <w:b/>
                <w:bCs/>
                <w:i/>
                <w:sz w:val="16"/>
                <w:szCs w:val="16"/>
                <w:lang w:eastAsia="zh-CN"/>
              </w:rPr>
              <w:t>Minimum</w:t>
            </w:r>
            <w:r w:rsidRPr="008A2D23">
              <w:rPr>
                <w:bCs/>
                <w:i/>
                <w:sz w:val="16"/>
                <w:szCs w:val="16"/>
                <w:lang w:eastAsia="zh-CN"/>
              </w:rPr>
              <w:t xml:space="preserve"> scan time</w:t>
            </w:r>
          </w:p>
        </w:tc>
        <w:tc>
          <w:tcPr>
            <w:tcW w:w="725" w:type="dxa"/>
            <w:tcBorders>
              <w:bottom w:val="single" w:sz="12" w:space="0" w:color="auto"/>
            </w:tcBorders>
            <w:shd w:val="clear" w:color="auto" w:fill="auto"/>
          </w:tcPr>
          <w:p w:rsidR="008A2D23" w:rsidRPr="008A2D23" w:rsidRDefault="008A2D23" w:rsidP="00BE7FB0">
            <w:pPr>
              <w:suppressAutoHyphens w:val="0"/>
              <w:snapToGrid w:val="0"/>
              <w:spacing w:before="40" w:after="40" w:line="240" w:lineRule="auto"/>
              <w:jc w:val="right"/>
              <w:rPr>
                <w:bCs/>
                <w:i/>
                <w:strike/>
                <w:sz w:val="16"/>
                <w:szCs w:val="18"/>
                <w:lang w:eastAsia="zh-CN"/>
              </w:rPr>
            </w:pPr>
            <w:r w:rsidRPr="008A2D23">
              <w:rPr>
                <w:bCs/>
                <w:i/>
                <w:strike/>
                <w:sz w:val="16"/>
                <w:szCs w:val="18"/>
                <w:lang w:eastAsia="zh-CN"/>
              </w:rPr>
              <w:t>BW at</w:t>
            </w:r>
            <w:r w:rsidRPr="008A2D23">
              <w:rPr>
                <w:bCs/>
                <w:i/>
                <w:strike/>
                <w:sz w:val="16"/>
                <w:szCs w:val="18"/>
                <w:lang w:eastAsia="zh-CN"/>
              </w:rPr>
              <w:br/>
              <w:t>-6 dB</w:t>
            </w:r>
          </w:p>
        </w:tc>
        <w:tc>
          <w:tcPr>
            <w:tcW w:w="719" w:type="dxa"/>
            <w:tcBorders>
              <w:bottom w:val="single" w:sz="12" w:space="0" w:color="auto"/>
            </w:tcBorders>
            <w:shd w:val="clear" w:color="auto" w:fill="auto"/>
          </w:tcPr>
          <w:p w:rsidR="008A2D23" w:rsidRPr="008A2D23" w:rsidRDefault="008A2D23" w:rsidP="00BE7FB0">
            <w:pPr>
              <w:suppressAutoHyphens w:val="0"/>
              <w:snapToGrid w:val="0"/>
              <w:spacing w:before="40" w:after="40" w:line="240" w:lineRule="auto"/>
              <w:jc w:val="right"/>
              <w:rPr>
                <w:bCs/>
                <w:i/>
                <w:strike/>
                <w:sz w:val="16"/>
                <w:szCs w:val="18"/>
                <w:lang w:eastAsia="zh-CN"/>
              </w:rPr>
            </w:pPr>
            <w:r w:rsidRPr="008A2D23">
              <w:rPr>
                <w:bCs/>
                <w:i/>
                <w:strike/>
                <w:sz w:val="16"/>
                <w:szCs w:val="18"/>
                <w:lang w:eastAsia="zh-CN"/>
              </w:rPr>
              <w:t>Step</w:t>
            </w:r>
            <w:r w:rsidRPr="008A2D23">
              <w:rPr>
                <w:bCs/>
                <w:i/>
                <w:strike/>
                <w:sz w:val="16"/>
                <w:szCs w:val="18"/>
                <w:lang w:eastAsia="zh-CN"/>
              </w:rPr>
              <w:br/>
              <w:t>size</w:t>
            </w:r>
            <w:r w:rsidRPr="008A2D23">
              <w:rPr>
                <w:bCs/>
                <w:i/>
                <w:strike/>
                <w:sz w:val="16"/>
                <w:szCs w:val="18"/>
                <w:vertAlign w:val="superscript"/>
                <w:lang w:eastAsia="zh-CN"/>
              </w:rPr>
              <w:t xml:space="preserve"> a</w:t>
            </w:r>
          </w:p>
        </w:tc>
        <w:tc>
          <w:tcPr>
            <w:tcW w:w="712" w:type="dxa"/>
            <w:tcBorders>
              <w:bottom w:val="single" w:sz="12" w:space="0" w:color="auto"/>
            </w:tcBorders>
            <w:shd w:val="clear" w:color="auto" w:fill="auto"/>
          </w:tcPr>
          <w:p w:rsidR="008A2D23" w:rsidRPr="008A2D23" w:rsidRDefault="008A2D23" w:rsidP="00BE7FB0">
            <w:pPr>
              <w:tabs>
                <w:tab w:val="left" w:pos="594"/>
              </w:tabs>
              <w:suppressAutoHyphens w:val="0"/>
              <w:snapToGrid w:val="0"/>
              <w:spacing w:before="40" w:after="40" w:line="240" w:lineRule="auto"/>
              <w:jc w:val="right"/>
              <w:rPr>
                <w:bCs/>
                <w:i/>
                <w:strike/>
                <w:sz w:val="16"/>
                <w:szCs w:val="18"/>
                <w:lang w:eastAsia="zh-CN"/>
              </w:rPr>
            </w:pPr>
            <w:r w:rsidRPr="008A2D23">
              <w:rPr>
                <w:bCs/>
                <w:i/>
                <w:strike/>
                <w:sz w:val="16"/>
                <w:szCs w:val="18"/>
                <w:lang w:eastAsia="zh-CN"/>
              </w:rPr>
              <w:t>Dwell time</w:t>
            </w:r>
          </w:p>
        </w:tc>
        <w:tc>
          <w:tcPr>
            <w:tcW w:w="726" w:type="dxa"/>
            <w:tcBorders>
              <w:bottom w:val="single" w:sz="12" w:space="0" w:color="auto"/>
            </w:tcBorders>
            <w:shd w:val="clear" w:color="auto" w:fill="auto"/>
          </w:tcPr>
          <w:p w:rsidR="008A2D23" w:rsidRPr="008A2D23" w:rsidRDefault="008A2D23" w:rsidP="00BE7FB0">
            <w:pPr>
              <w:suppressAutoHyphens w:val="0"/>
              <w:snapToGrid w:val="0"/>
              <w:spacing w:before="40" w:after="40" w:line="240" w:lineRule="auto"/>
              <w:jc w:val="right"/>
              <w:rPr>
                <w:bCs/>
                <w:i/>
                <w:sz w:val="16"/>
                <w:szCs w:val="18"/>
                <w:lang w:eastAsia="zh-CN"/>
              </w:rPr>
            </w:pPr>
            <w:r w:rsidRPr="008A2D23">
              <w:rPr>
                <w:bCs/>
                <w:i/>
                <w:sz w:val="16"/>
                <w:szCs w:val="18"/>
                <w:lang w:eastAsia="zh-CN"/>
              </w:rPr>
              <w:t>BW at</w:t>
            </w:r>
            <w:r w:rsidRPr="008A2D23">
              <w:rPr>
                <w:bCs/>
                <w:i/>
                <w:sz w:val="16"/>
                <w:szCs w:val="18"/>
                <w:lang w:eastAsia="zh-CN"/>
              </w:rPr>
              <w:br/>
              <w:t>-6 dB</w:t>
            </w:r>
          </w:p>
        </w:tc>
        <w:tc>
          <w:tcPr>
            <w:tcW w:w="719" w:type="dxa"/>
            <w:tcBorders>
              <w:bottom w:val="single" w:sz="12" w:space="0" w:color="auto"/>
            </w:tcBorders>
            <w:shd w:val="clear" w:color="auto" w:fill="auto"/>
          </w:tcPr>
          <w:p w:rsidR="008A2D23" w:rsidRPr="008A2D23" w:rsidRDefault="008A2D23" w:rsidP="00BE7FB0">
            <w:pPr>
              <w:suppressAutoHyphens w:val="0"/>
              <w:snapToGrid w:val="0"/>
              <w:spacing w:before="40" w:after="40" w:line="240" w:lineRule="auto"/>
              <w:jc w:val="right"/>
              <w:rPr>
                <w:bCs/>
                <w:i/>
                <w:sz w:val="16"/>
                <w:szCs w:val="18"/>
                <w:lang w:eastAsia="zh-CN"/>
              </w:rPr>
            </w:pPr>
            <w:r w:rsidRPr="008A2D23">
              <w:rPr>
                <w:bCs/>
                <w:i/>
                <w:sz w:val="16"/>
                <w:szCs w:val="18"/>
                <w:lang w:eastAsia="zh-CN"/>
              </w:rPr>
              <w:t>Step</w:t>
            </w:r>
            <w:r w:rsidRPr="008A2D23">
              <w:rPr>
                <w:bCs/>
                <w:i/>
                <w:sz w:val="16"/>
                <w:szCs w:val="18"/>
                <w:lang w:eastAsia="zh-CN"/>
              </w:rPr>
              <w:br/>
              <w:t>size</w:t>
            </w:r>
            <w:r w:rsidRPr="008A2D23">
              <w:rPr>
                <w:bCs/>
                <w:i/>
                <w:sz w:val="16"/>
                <w:szCs w:val="18"/>
                <w:vertAlign w:val="superscript"/>
                <w:lang w:eastAsia="zh-CN"/>
              </w:rPr>
              <w:t xml:space="preserve"> </w:t>
            </w:r>
            <w:r w:rsidRPr="008A2D23">
              <w:rPr>
                <w:bCs/>
                <w:i/>
                <w:strike/>
                <w:sz w:val="16"/>
                <w:szCs w:val="18"/>
                <w:vertAlign w:val="superscript"/>
                <w:lang w:eastAsia="zh-CN"/>
              </w:rPr>
              <w:t>a</w:t>
            </w:r>
          </w:p>
        </w:tc>
        <w:tc>
          <w:tcPr>
            <w:tcW w:w="851" w:type="dxa"/>
            <w:tcBorders>
              <w:bottom w:val="single" w:sz="12" w:space="0" w:color="auto"/>
            </w:tcBorders>
            <w:shd w:val="clear" w:color="auto" w:fill="auto"/>
          </w:tcPr>
          <w:p w:rsidR="008A2D23" w:rsidRPr="008A2D23" w:rsidRDefault="008A2D23" w:rsidP="00BE7FB0">
            <w:pPr>
              <w:tabs>
                <w:tab w:val="left" w:pos="594"/>
              </w:tabs>
              <w:suppressAutoHyphens w:val="0"/>
              <w:snapToGrid w:val="0"/>
              <w:spacing w:before="40" w:after="40" w:line="240" w:lineRule="auto"/>
              <w:jc w:val="right"/>
              <w:rPr>
                <w:bCs/>
                <w:i/>
                <w:sz w:val="16"/>
                <w:szCs w:val="18"/>
                <w:lang w:eastAsia="zh-CN"/>
              </w:rPr>
            </w:pPr>
            <w:r w:rsidRPr="008A2D23">
              <w:rPr>
                <w:b/>
                <w:bCs/>
                <w:i/>
                <w:sz w:val="16"/>
                <w:szCs w:val="16"/>
                <w:lang w:eastAsia="zh-CN"/>
              </w:rPr>
              <w:t>Minimum</w:t>
            </w:r>
            <w:r w:rsidRPr="008A2D23">
              <w:rPr>
                <w:bCs/>
                <w:i/>
                <w:sz w:val="16"/>
                <w:szCs w:val="16"/>
                <w:lang w:eastAsia="zh-CN"/>
              </w:rPr>
              <w:t xml:space="preserve"> scan time</w:t>
            </w:r>
          </w:p>
        </w:tc>
      </w:tr>
      <w:tr w:rsidR="008A2D23" w:rsidRPr="008A2D23" w:rsidTr="00BE7FB0">
        <w:tblPrEx>
          <w:tblCellMar>
            <w:left w:w="71" w:type="dxa"/>
            <w:right w:w="71" w:type="dxa"/>
          </w:tblCellMar>
        </w:tblPrEx>
        <w:trPr>
          <w:cantSplit/>
        </w:trPr>
        <w:tc>
          <w:tcPr>
            <w:tcW w:w="911" w:type="dxa"/>
            <w:tcBorders>
              <w:top w:val="single" w:sz="12" w:space="0" w:color="auto"/>
              <w:bottom w:val="single" w:sz="12" w:space="0" w:color="auto"/>
            </w:tcBorders>
            <w:shd w:val="clear" w:color="auto" w:fill="auto"/>
          </w:tcPr>
          <w:p w:rsidR="008A2D23" w:rsidRPr="008A2D23" w:rsidRDefault="008A2D23" w:rsidP="00BE7FB0">
            <w:pPr>
              <w:suppressAutoHyphens w:val="0"/>
              <w:spacing w:before="40" w:after="40" w:line="240" w:lineRule="auto"/>
              <w:ind w:right="113"/>
              <w:rPr>
                <w:bCs/>
                <w:sz w:val="18"/>
                <w:szCs w:val="18"/>
              </w:rPr>
            </w:pPr>
            <w:r w:rsidRPr="008A2D23">
              <w:rPr>
                <w:bCs/>
                <w:sz w:val="18"/>
                <w:szCs w:val="18"/>
              </w:rPr>
              <w:t>30 to 1,000</w:t>
            </w:r>
          </w:p>
        </w:tc>
        <w:tc>
          <w:tcPr>
            <w:tcW w:w="574" w:type="dxa"/>
            <w:tcBorders>
              <w:top w:val="single" w:sz="12" w:space="0" w:color="auto"/>
              <w:bottom w:val="single" w:sz="12" w:space="0" w:color="auto"/>
            </w:tcBorders>
            <w:shd w:val="clear" w:color="auto" w:fill="auto"/>
          </w:tcPr>
          <w:p w:rsidR="008A2D23" w:rsidRPr="008A2D23" w:rsidRDefault="008A2D23" w:rsidP="00BE7FB0">
            <w:pPr>
              <w:suppressAutoHyphens w:val="0"/>
              <w:spacing w:before="40" w:after="40" w:line="240" w:lineRule="auto"/>
              <w:ind w:right="113"/>
              <w:jc w:val="right"/>
              <w:rPr>
                <w:bCs/>
                <w:sz w:val="18"/>
                <w:szCs w:val="18"/>
              </w:rPr>
            </w:pPr>
            <w:r w:rsidRPr="008A2D23">
              <w:rPr>
                <w:bCs/>
                <w:sz w:val="18"/>
                <w:szCs w:val="18"/>
              </w:rPr>
              <w:t>120 kHz</w:t>
            </w:r>
          </w:p>
        </w:tc>
        <w:tc>
          <w:tcPr>
            <w:tcW w:w="708" w:type="dxa"/>
            <w:tcBorders>
              <w:top w:val="single" w:sz="12" w:space="0" w:color="auto"/>
              <w:bottom w:val="single" w:sz="12" w:space="0" w:color="auto"/>
            </w:tcBorders>
            <w:shd w:val="clear" w:color="auto" w:fill="auto"/>
          </w:tcPr>
          <w:p w:rsidR="008A2D23" w:rsidRPr="008A2D23" w:rsidRDefault="008A2D23" w:rsidP="00BE7FB0">
            <w:pPr>
              <w:suppressAutoHyphens w:val="0"/>
              <w:spacing w:before="40" w:after="40" w:line="240" w:lineRule="auto"/>
              <w:ind w:right="113"/>
              <w:jc w:val="right"/>
              <w:rPr>
                <w:bCs/>
                <w:sz w:val="18"/>
                <w:szCs w:val="18"/>
              </w:rPr>
            </w:pPr>
            <w:r w:rsidRPr="008A2D23">
              <w:rPr>
                <w:bCs/>
                <w:sz w:val="18"/>
                <w:szCs w:val="18"/>
              </w:rPr>
              <w:t>50 kHz</w:t>
            </w:r>
          </w:p>
        </w:tc>
        <w:tc>
          <w:tcPr>
            <w:tcW w:w="868" w:type="dxa"/>
            <w:tcBorders>
              <w:top w:val="single" w:sz="12" w:space="0" w:color="auto"/>
              <w:bottom w:val="single" w:sz="12" w:space="0" w:color="auto"/>
            </w:tcBorders>
            <w:shd w:val="clear" w:color="auto" w:fill="auto"/>
          </w:tcPr>
          <w:p w:rsidR="008A2D23" w:rsidRPr="008A2D23" w:rsidRDefault="008A2D23" w:rsidP="00BE7FB0">
            <w:pPr>
              <w:suppressAutoHyphens w:val="0"/>
              <w:spacing w:before="40" w:after="40" w:line="240" w:lineRule="auto"/>
              <w:ind w:right="113"/>
              <w:jc w:val="right"/>
              <w:rPr>
                <w:bCs/>
                <w:sz w:val="18"/>
                <w:szCs w:val="18"/>
              </w:rPr>
            </w:pPr>
            <w:r w:rsidRPr="008A2D23">
              <w:rPr>
                <w:bCs/>
                <w:sz w:val="18"/>
                <w:szCs w:val="18"/>
              </w:rPr>
              <w:t>5</w:t>
            </w:r>
            <w:r w:rsidRPr="008A2D23">
              <w:rPr>
                <w:bCs/>
                <w:sz w:val="18"/>
                <w:szCs w:val="18"/>
              </w:rPr>
              <w:br/>
              <w:t>ms</w:t>
            </w:r>
          </w:p>
        </w:tc>
        <w:tc>
          <w:tcPr>
            <w:tcW w:w="725" w:type="dxa"/>
            <w:tcBorders>
              <w:top w:val="single" w:sz="12" w:space="0" w:color="auto"/>
              <w:bottom w:val="single" w:sz="12" w:space="0" w:color="auto"/>
            </w:tcBorders>
            <w:shd w:val="clear" w:color="auto" w:fill="auto"/>
          </w:tcPr>
          <w:p w:rsidR="008A2D23" w:rsidRPr="008A2D23" w:rsidRDefault="008A2D23" w:rsidP="00BE7FB0">
            <w:pPr>
              <w:suppressAutoHyphens w:val="0"/>
              <w:spacing w:before="40" w:after="40" w:line="240" w:lineRule="auto"/>
              <w:ind w:right="113"/>
              <w:jc w:val="right"/>
              <w:rPr>
                <w:bCs/>
                <w:strike/>
                <w:sz w:val="18"/>
                <w:szCs w:val="18"/>
              </w:rPr>
            </w:pPr>
            <w:r w:rsidRPr="008A2D23">
              <w:rPr>
                <w:bCs/>
                <w:strike/>
                <w:sz w:val="18"/>
                <w:szCs w:val="18"/>
              </w:rPr>
              <w:t>120 kHz</w:t>
            </w:r>
          </w:p>
        </w:tc>
        <w:tc>
          <w:tcPr>
            <w:tcW w:w="719" w:type="dxa"/>
            <w:tcBorders>
              <w:top w:val="single" w:sz="12" w:space="0" w:color="auto"/>
              <w:bottom w:val="single" w:sz="12" w:space="0" w:color="auto"/>
            </w:tcBorders>
            <w:shd w:val="clear" w:color="auto" w:fill="auto"/>
          </w:tcPr>
          <w:p w:rsidR="008A2D23" w:rsidRPr="008A2D23" w:rsidRDefault="008A2D23" w:rsidP="00BE7FB0">
            <w:pPr>
              <w:suppressAutoHyphens w:val="0"/>
              <w:spacing w:before="40" w:after="40" w:line="240" w:lineRule="auto"/>
              <w:ind w:right="113"/>
              <w:jc w:val="right"/>
              <w:rPr>
                <w:bCs/>
                <w:strike/>
                <w:sz w:val="18"/>
                <w:szCs w:val="18"/>
              </w:rPr>
            </w:pPr>
            <w:r w:rsidRPr="008A2D23">
              <w:rPr>
                <w:bCs/>
                <w:strike/>
                <w:sz w:val="18"/>
                <w:szCs w:val="18"/>
              </w:rPr>
              <w:t>50 kHz</w:t>
            </w:r>
          </w:p>
        </w:tc>
        <w:tc>
          <w:tcPr>
            <w:tcW w:w="712" w:type="dxa"/>
            <w:tcBorders>
              <w:top w:val="single" w:sz="12" w:space="0" w:color="auto"/>
              <w:bottom w:val="single" w:sz="12" w:space="0" w:color="auto"/>
            </w:tcBorders>
            <w:shd w:val="clear" w:color="auto" w:fill="auto"/>
          </w:tcPr>
          <w:p w:rsidR="008A2D23" w:rsidRPr="008A2D23" w:rsidRDefault="008A2D23" w:rsidP="00BE7FB0">
            <w:pPr>
              <w:suppressAutoHyphens w:val="0"/>
              <w:spacing w:before="40" w:after="40" w:line="240" w:lineRule="auto"/>
              <w:ind w:right="113"/>
              <w:jc w:val="right"/>
              <w:rPr>
                <w:bCs/>
                <w:strike/>
                <w:sz w:val="18"/>
                <w:szCs w:val="18"/>
              </w:rPr>
            </w:pPr>
            <w:r w:rsidRPr="008A2D23">
              <w:rPr>
                <w:bCs/>
                <w:strike/>
                <w:sz w:val="18"/>
                <w:szCs w:val="18"/>
              </w:rPr>
              <w:t xml:space="preserve">1 </w:t>
            </w:r>
            <w:r w:rsidRPr="008A2D23">
              <w:rPr>
                <w:bCs/>
                <w:strike/>
                <w:sz w:val="18"/>
                <w:szCs w:val="18"/>
              </w:rPr>
              <w:br/>
              <w:t>s</w:t>
            </w:r>
          </w:p>
        </w:tc>
        <w:tc>
          <w:tcPr>
            <w:tcW w:w="726" w:type="dxa"/>
            <w:tcBorders>
              <w:top w:val="single" w:sz="12" w:space="0" w:color="auto"/>
              <w:bottom w:val="single" w:sz="12" w:space="0" w:color="auto"/>
            </w:tcBorders>
            <w:shd w:val="clear" w:color="auto" w:fill="auto"/>
          </w:tcPr>
          <w:p w:rsidR="008A2D23" w:rsidRPr="008A2D23" w:rsidRDefault="008A2D23" w:rsidP="00BE7FB0">
            <w:pPr>
              <w:suppressAutoHyphens w:val="0"/>
              <w:spacing w:before="40" w:after="40" w:line="240" w:lineRule="auto"/>
              <w:ind w:right="113"/>
              <w:jc w:val="right"/>
              <w:rPr>
                <w:bCs/>
                <w:sz w:val="18"/>
                <w:szCs w:val="18"/>
              </w:rPr>
            </w:pPr>
            <w:r w:rsidRPr="008A2D23">
              <w:rPr>
                <w:bCs/>
                <w:sz w:val="18"/>
                <w:szCs w:val="18"/>
              </w:rPr>
              <w:t>120 kHz</w:t>
            </w:r>
          </w:p>
        </w:tc>
        <w:tc>
          <w:tcPr>
            <w:tcW w:w="719" w:type="dxa"/>
            <w:tcBorders>
              <w:top w:val="single" w:sz="12" w:space="0" w:color="auto"/>
              <w:bottom w:val="single" w:sz="12" w:space="0" w:color="auto"/>
            </w:tcBorders>
            <w:shd w:val="clear" w:color="auto" w:fill="auto"/>
          </w:tcPr>
          <w:p w:rsidR="008A2D23" w:rsidRPr="008A2D23" w:rsidRDefault="008A2D23" w:rsidP="00BE7FB0">
            <w:pPr>
              <w:suppressAutoHyphens w:val="0"/>
              <w:spacing w:before="40" w:after="40" w:line="240" w:lineRule="auto"/>
              <w:ind w:right="113"/>
              <w:jc w:val="right"/>
              <w:rPr>
                <w:bCs/>
                <w:sz w:val="18"/>
                <w:szCs w:val="18"/>
              </w:rPr>
            </w:pPr>
            <w:r w:rsidRPr="008A2D23">
              <w:rPr>
                <w:bCs/>
                <w:sz w:val="18"/>
                <w:szCs w:val="18"/>
              </w:rPr>
              <w:t>50 kHz</w:t>
            </w:r>
          </w:p>
        </w:tc>
        <w:tc>
          <w:tcPr>
            <w:tcW w:w="851" w:type="dxa"/>
            <w:tcBorders>
              <w:top w:val="single" w:sz="12" w:space="0" w:color="auto"/>
              <w:bottom w:val="single" w:sz="12" w:space="0" w:color="auto"/>
            </w:tcBorders>
            <w:shd w:val="clear" w:color="auto" w:fill="auto"/>
          </w:tcPr>
          <w:p w:rsidR="008A2D23" w:rsidRPr="008A2D23" w:rsidRDefault="008A2D23" w:rsidP="00BE7FB0">
            <w:pPr>
              <w:suppressAutoHyphens w:val="0"/>
              <w:spacing w:before="40" w:after="40" w:line="240" w:lineRule="auto"/>
              <w:ind w:right="113"/>
              <w:jc w:val="right"/>
              <w:rPr>
                <w:bCs/>
                <w:sz w:val="18"/>
                <w:szCs w:val="18"/>
              </w:rPr>
            </w:pPr>
            <w:r w:rsidRPr="008A2D23">
              <w:rPr>
                <w:bCs/>
                <w:sz w:val="18"/>
                <w:szCs w:val="18"/>
              </w:rPr>
              <w:t>5</w:t>
            </w:r>
            <w:r w:rsidRPr="008A2D23">
              <w:rPr>
                <w:bCs/>
                <w:sz w:val="18"/>
                <w:szCs w:val="18"/>
              </w:rPr>
              <w:br/>
              <w:t>ms</w:t>
            </w:r>
          </w:p>
        </w:tc>
      </w:tr>
    </w:tbl>
    <w:p w:rsidR="008A2D23" w:rsidRPr="00DA3371" w:rsidRDefault="008A2D23" w:rsidP="00DA3371">
      <w:pPr>
        <w:pStyle w:val="SingleTxtG"/>
        <w:spacing w:line="200" w:lineRule="atLeast"/>
        <w:rPr>
          <w:rFonts w:ascii="Times New Roman" w:hAnsi="Times New Roman"/>
          <w:lang w:val="en-GB"/>
        </w:rPr>
      </w:pPr>
      <w:r w:rsidRPr="008A2D23">
        <w:rPr>
          <w:rFonts w:ascii="Times New Roman" w:hAnsi="Times New Roman"/>
          <w:i/>
          <w:strike/>
          <w:sz w:val="18"/>
          <w:szCs w:val="18"/>
          <w:vertAlign w:val="superscript"/>
        </w:rPr>
        <w:t>a</w:t>
      </w:r>
      <w:r w:rsidRPr="008A2D23">
        <w:rPr>
          <w:rFonts w:ascii="Times New Roman" w:hAnsi="Times New Roman"/>
          <w:strike/>
          <w:sz w:val="18"/>
          <w:szCs w:val="18"/>
        </w:rPr>
        <w:t xml:space="preserve">  For purely broadband disturbances, the maximum frequency step size may be increased up to a value not greater than the bandwidth value.</w:t>
      </w:r>
      <w:r w:rsidR="00DA3371" w:rsidRPr="00D54354">
        <w:rPr>
          <w:rFonts w:ascii="Times New Roman" w:hAnsi="Times New Roman"/>
          <w:lang w:val="en-GB"/>
        </w:rPr>
        <w:t>"</w:t>
      </w:r>
    </w:p>
    <w:p w:rsidR="008F3582" w:rsidRPr="007958C9" w:rsidRDefault="008F3582" w:rsidP="000F6F12">
      <w:pPr>
        <w:pStyle w:val="SingleTxtG"/>
        <w:spacing w:before="0"/>
        <w:ind w:left="2268" w:hanging="1134"/>
        <w:rPr>
          <w:rFonts w:ascii="Times New Roman" w:hAnsi="Times New Roman"/>
          <w:bCs/>
          <w:iCs/>
          <w:color w:val="000000"/>
          <w:lang w:val="en-GB"/>
        </w:rPr>
      </w:pPr>
      <w:r w:rsidRPr="007958C9">
        <w:rPr>
          <w:rFonts w:ascii="Times New Roman" w:hAnsi="Times New Roman"/>
          <w:bCs/>
          <w:i/>
          <w:iCs/>
          <w:color w:val="000000"/>
          <w:lang w:val="en-GB"/>
        </w:rPr>
        <w:t xml:space="preserve">Annex 5, paragraph 3.4., </w:t>
      </w:r>
      <w:r w:rsidRPr="007958C9">
        <w:rPr>
          <w:rFonts w:ascii="Times New Roman" w:hAnsi="Times New Roman"/>
          <w:bCs/>
          <w:iCs/>
          <w:color w:val="000000"/>
          <w:lang w:val="en-GB"/>
        </w:rPr>
        <w:t>renumber as 4.4.</w:t>
      </w:r>
    </w:p>
    <w:p w:rsidR="007A3790" w:rsidRPr="007958C9" w:rsidRDefault="008F3582" w:rsidP="000F6F12">
      <w:pPr>
        <w:pStyle w:val="SingleTxtG"/>
        <w:spacing w:before="0"/>
        <w:ind w:left="2268" w:hanging="1134"/>
        <w:rPr>
          <w:bCs/>
          <w:i/>
          <w:iCs/>
          <w:color w:val="000000"/>
          <w:lang w:val="en-GB"/>
        </w:rPr>
      </w:pPr>
      <w:r w:rsidRPr="007958C9">
        <w:rPr>
          <w:rFonts w:ascii="Times New Roman" w:hAnsi="Times New Roman"/>
          <w:bCs/>
          <w:i/>
          <w:iCs/>
          <w:color w:val="000000"/>
          <w:lang w:val="en-GB"/>
        </w:rPr>
        <w:t xml:space="preserve">Annex 5, paragraph 3.5., </w:t>
      </w:r>
      <w:r w:rsidRPr="007958C9">
        <w:rPr>
          <w:rFonts w:ascii="Times New Roman" w:hAnsi="Times New Roman"/>
          <w:bCs/>
          <w:iCs/>
          <w:color w:val="000000"/>
          <w:lang w:val="en-GB"/>
        </w:rPr>
        <w:t>renumber as 4.5.</w:t>
      </w:r>
    </w:p>
    <w:p w:rsidR="008F3582" w:rsidRPr="007958C9" w:rsidRDefault="008F3582" w:rsidP="008F3582">
      <w:pPr>
        <w:spacing w:after="120"/>
        <w:ind w:left="1134"/>
        <w:rPr>
          <w:lang w:val="en-GB"/>
        </w:rPr>
      </w:pPr>
      <w:r w:rsidRPr="007958C9">
        <w:rPr>
          <w:bCs/>
          <w:i/>
          <w:iCs/>
          <w:color w:val="000000"/>
          <w:lang w:val="en-GB"/>
        </w:rPr>
        <w:t xml:space="preserve">Annex 5, </w:t>
      </w:r>
      <w:r w:rsidR="001359B4">
        <w:rPr>
          <w:bCs/>
          <w:iCs/>
          <w:color w:val="000000"/>
          <w:lang w:val="en-GB"/>
        </w:rPr>
        <w:t xml:space="preserve">insert a </w:t>
      </w:r>
      <w:r w:rsidRPr="001359B4">
        <w:rPr>
          <w:bCs/>
          <w:iCs/>
          <w:color w:val="000000"/>
          <w:lang w:val="en-GB"/>
        </w:rPr>
        <w:t>new paragraph 4.6.</w:t>
      </w:r>
      <w:r w:rsidRPr="001359B4">
        <w:rPr>
          <w:lang w:val="en-GB"/>
        </w:rPr>
        <w:t>:</w:t>
      </w:r>
    </w:p>
    <w:p w:rsidR="008F3582" w:rsidRPr="007958C9" w:rsidRDefault="001359B4" w:rsidP="008F3582">
      <w:pPr>
        <w:keepNext/>
        <w:keepLines/>
        <w:spacing w:before="40" w:after="120"/>
        <w:ind w:left="2268" w:right="1134" w:hanging="1134"/>
        <w:jc w:val="both"/>
        <w:rPr>
          <w:b/>
          <w:lang w:val="en-US"/>
        </w:rPr>
      </w:pPr>
      <w:r w:rsidRPr="00D54354">
        <w:rPr>
          <w:lang w:val="en-GB"/>
        </w:rPr>
        <w:t>"</w:t>
      </w:r>
      <w:r w:rsidR="008F3582" w:rsidRPr="007958C9">
        <w:rPr>
          <w:b/>
          <w:lang w:val="en-US"/>
        </w:rPr>
        <w:t>4.6.</w:t>
      </w:r>
      <w:r w:rsidR="008F3582" w:rsidRPr="007958C9">
        <w:rPr>
          <w:b/>
          <w:lang w:val="en-US"/>
        </w:rPr>
        <w:tab/>
        <w:t>Antenna position</w:t>
      </w:r>
    </w:p>
    <w:p w:rsidR="008F3582" w:rsidRPr="007958C9" w:rsidRDefault="008F3582" w:rsidP="008F3582">
      <w:pPr>
        <w:spacing w:before="40" w:after="120"/>
        <w:ind w:left="2268" w:right="1134"/>
        <w:jc w:val="both"/>
        <w:rPr>
          <w:b/>
          <w:lang w:val="en-US"/>
        </w:rPr>
      </w:pPr>
      <w:r w:rsidRPr="007958C9">
        <w:rPr>
          <w:b/>
          <w:lang w:val="en-US"/>
        </w:rPr>
        <w:t xml:space="preserve">Measurements shall be made on the left and right sides of the vehicle  </w:t>
      </w:r>
    </w:p>
    <w:p w:rsidR="008F3582" w:rsidRPr="007958C9" w:rsidRDefault="008F3582" w:rsidP="008F3582">
      <w:pPr>
        <w:spacing w:before="40" w:after="120"/>
        <w:ind w:left="2268" w:right="1134"/>
        <w:jc w:val="both"/>
        <w:rPr>
          <w:b/>
          <w:lang w:val="en-US"/>
        </w:rPr>
      </w:pPr>
      <w:r w:rsidRPr="007958C9">
        <w:rPr>
          <w:b/>
          <w:lang w:val="en-US"/>
        </w:rPr>
        <w:t>The horizontal distance is from the reference point of the antenna to the nearest part of the vehicle body.</w:t>
      </w:r>
    </w:p>
    <w:p w:rsidR="008F3582" w:rsidRPr="007958C9" w:rsidRDefault="008F3582" w:rsidP="008F3582">
      <w:pPr>
        <w:spacing w:before="40" w:after="120"/>
        <w:ind w:left="2268" w:right="1134"/>
        <w:jc w:val="both"/>
        <w:rPr>
          <w:b/>
          <w:lang w:val="en-US"/>
        </w:rPr>
      </w:pPr>
      <w:r w:rsidRPr="007958C9">
        <w:rPr>
          <w:b/>
          <w:lang w:val="en-US"/>
        </w:rPr>
        <w:t>Multiple antenna positions may be required (both for 10 m and 3 m antenna distance) depending on the vehicle length. The same positions shall be used for both horizontal and vertical polarization measurements. The number of antenna positions and the position of the antenna with respect to the vehicle shall be documented in the test report.</w:t>
      </w:r>
    </w:p>
    <w:p w:rsidR="008F3582" w:rsidRPr="007958C9" w:rsidRDefault="008F3582" w:rsidP="008F3582">
      <w:pPr>
        <w:spacing w:before="40" w:after="120"/>
        <w:ind w:left="2268" w:right="1134"/>
        <w:jc w:val="both"/>
        <w:rPr>
          <w:b/>
          <w:lang w:val="en-US"/>
        </w:rPr>
      </w:pPr>
      <w:r w:rsidRPr="007958C9">
        <w:rPr>
          <w:b/>
          <w:lang w:val="en-US"/>
        </w:rPr>
        <w:t xml:space="preserve">- </w:t>
      </w:r>
      <w:r w:rsidR="000F6F12">
        <w:rPr>
          <w:b/>
          <w:lang w:val="en-US"/>
        </w:rPr>
        <w:tab/>
        <w:t>I</w:t>
      </w:r>
      <w:r w:rsidRPr="007958C9">
        <w:rPr>
          <w:b/>
          <w:lang w:val="en-US"/>
        </w:rPr>
        <w:t xml:space="preserve">f the length of the vehicle is smaller than the 3 dB beamwidth of the antenna, only one antenna position is necessary. The antenna shall be aligned with the middle of the total vehicle (see Figure 4) </w:t>
      </w:r>
    </w:p>
    <w:p w:rsidR="008F3582" w:rsidRPr="007958C9" w:rsidRDefault="008F3582" w:rsidP="008F3582">
      <w:pPr>
        <w:spacing w:before="40" w:after="120"/>
        <w:ind w:left="2268" w:right="1134"/>
        <w:jc w:val="both"/>
        <w:rPr>
          <w:b/>
          <w:lang w:val="en-US"/>
        </w:rPr>
      </w:pPr>
      <w:r w:rsidRPr="007958C9">
        <w:rPr>
          <w:b/>
          <w:lang w:val="en-US"/>
        </w:rPr>
        <w:t xml:space="preserve">- </w:t>
      </w:r>
      <w:r w:rsidR="000F6F12">
        <w:rPr>
          <w:b/>
          <w:lang w:val="en-US"/>
        </w:rPr>
        <w:tab/>
        <w:t>I</w:t>
      </w:r>
      <w:r w:rsidRPr="007958C9">
        <w:rPr>
          <w:b/>
          <w:lang w:val="en-US"/>
        </w:rPr>
        <w:t>f the length of the vehicle is greater than the 3 dB beamwidth of the antenna, multiple antenna positions are necessary in order to cover the total length of the vehicle (see Figure 5). The number of antenna positions shall allow to meet the following condition:</w:t>
      </w:r>
    </w:p>
    <w:p w:rsidR="008F3582" w:rsidRPr="007958C9" w:rsidRDefault="008F3582" w:rsidP="008F3582">
      <w:pPr>
        <w:pStyle w:val="PARAGRAPH"/>
        <w:tabs>
          <w:tab w:val="right" w:pos="9070"/>
        </w:tabs>
        <w:ind w:left="2160" w:firstLine="720"/>
        <w:rPr>
          <w:b/>
        </w:rPr>
      </w:pPr>
      <w:r w:rsidRPr="007958C9">
        <w:rPr>
          <w:b/>
          <w:position w:val="-10"/>
        </w:rPr>
        <w:object w:dxaOrig="1780" w:dyaOrig="300">
          <v:shape id="_x0000_i1026" type="#_x0000_t75" style="width:86.25pt;height:14.25pt" o:ole="">
            <v:imagedata r:id="rId22" o:title=""/>
          </v:shape>
          <o:OLEObject Type="Embed" ProgID="Equation.3" ShapeID="_x0000_i1026" DrawAspect="Content" ObjectID="_1600610543" r:id="rId37"/>
        </w:object>
      </w:r>
      <w:r w:rsidRPr="007958C9">
        <w:rPr>
          <w:b/>
        </w:rPr>
        <w:t xml:space="preserve">   (1)</w:t>
      </w:r>
    </w:p>
    <w:p w:rsidR="008F3582" w:rsidRPr="007958C9" w:rsidRDefault="008F3582" w:rsidP="008F3582">
      <w:pPr>
        <w:spacing w:before="40" w:after="120"/>
        <w:ind w:left="2268" w:right="1134"/>
        <w:jc w:val="both"/>
        <w:rPr>
          <w:b/>
          <w:lang w:val="en-US"/>
        </w:rPr>
      </w:pPr>
      <w:r w:rsidRPr="007958C9">
        <w:rPr>
          <w:b/>
          <w:lang w:val="en-US"/>
        </w:rPr>
        <w:t>with</w:t>
      </w:r>
    </w:p>
    <w:p w:rsidR="008F3582" w:rsidRPr="007958C9" w:rsidRDefault="008F3582" w:rsidP="008F3582">
      <w:pPr>
        <w:spacing w:before="40" w:after="120"/>
        <w:ind w:left="2268" w:right="1134"/>
        <w:jc w:val="both"/>
        <w:rPr>
          <w:b/>
          <w:lang w:val="en-US"/>
        </w:rPr>
      </w:pPr>
      <w:r w:rsidRPr="007958C9">
        <w:rPr>
          <w:b/>
          <w:lang w:val="en-US"/>
        </w:rPr>
        <w:t>N: number of antenna positions</w:t>
      </w:r>
    </w:p>
    <w:p w:rsidR="008F3582" w:rsidRPr="007958C9" w:rsidRDefault="008F3582" w:rsidP="008F3582">
      <w:pPr>
        <w:spacing w:before="40" w:after="120"/>
        <w:ind w:left="2268" w:right="1134"/>
        <w:jc w:val="both"/>
        <w:rPr>
          <w:b/>
          <w:lang w:val="en-US"/>
        </w:rPr>
      </w:pPr>
      <w:r w:rsidRPr="007958C9">
        <w:rPr>
          <w:b/>
          <w:lang w:val="en-US"/>
        </w:rPr>
        <w:t>D: measurement distance (3 m or 10 m)</w:t>
      </w:r>
    </w:p>
    <w:p w:rsidR="008F3582" w:rsidRPr="007958C9" w:rsidRDefault="008F3582" w:rsidP="008F3582">
      <w:pPr>
        <w:spacing w:before="40" w:after="120"/>
        <w:ind w:left="2268" w:right="1134"/>
        <w:jc w:val="both"/>
        <w:rPr>
          <w:b/>
          <w:strike/>
          <w:lang w:val="en-US"/>
        </w:rPr>
      </w:pPr>
      <w:r w:rsidRPr="007958C9">
        <w:rPr>
          <w:b/>
          <w:lang w:val="en-US"/>
        </w:rPr>
        <w:t>2</w:t>
      </w:r>
      <w:r w:rsidRPr="007958C9">
        <w:rPr>
          <w:b/>
        </w:rPr>
        <w:sym w:font="Symbol" w:char="F0D7"/>
      </w:r>
      <w:r w:rsidRPr="007958C9">
        <w:rPr>
          <w:b/>
        </w:rPr>
        <w:t>β</w:t>
      </w:r>
      <w:r w:rsidRPr="007958C9">
        <w:rPr>
          <w:b/>
          <w:lang w:val="en-US"/>
        </w:rPr>
        <w:t>: 3 dB antenna beamwidth angle in the plane parallel to ground (i.e. the E-plane beamwidth angle when the antenna is used in horizontal polarization, and the H-plane beamwidth angle when the antenna is used in vertical polarization);</w:t>
      </w:r>
    </w:p>
    <w:p w:rsidR="008F3582" w:rsidRPr="007958C9" w:rsidRDefault="008F3582" w:rsidP="008F3582">
      <w:pPr>
        <w:spacing w:before="40" w:after="120"/>
        <w:ind w:left="2268" w:right="1134"/>
        <w:jc w:val="both"/>
        <w:rPr>
          <w:b/>
          <w:lang w:val="en-US"/>
        </w:rPr>
      </w:pPr>
      <w:r w:rsidRPr="007958C9">
        <w:rPr>
          <w:b/>
          <w:lang w:val="en-US"/>
        </w:rPr>
        <w:t>L: total vehicle length</w:t>
      </w:r>
    </w:p>
    <w:p w:rsidR="008F3582" w:rsidRPr="007958C9" w:rsidRDefault="008F3582" w:rsidP="008F3582">
      <w:pPr>
        <w:spacing w:before="40" w:after="120"/>
        <w:ind w:left="2268" w:right="1134"/>
        <w:jc w:val="both"/>
        <w:rPr>
          <w:b/>
          <w:lang w:val="en-US"/>
        </w:rPr>
      </w:pPr>
      <w:r w:rsidRPr="007958C9">
        <w:rPr>
          <w:b/>
          <w:lang w:val="en-US"/>
        </w:rPr>
        <w:t>Depending of the chosen values of N (number of antenna positions) different set-up shall be used:</w:t>
      </w:r>
    </w:p>
    <w:p w:rsidR="008F3582" w:rsidRPr="007958C9" w:rsidRDefault="008F3582" w:rsidP="008F3582">
      <w:pPr>
        <w:spacing w:before="40" w:after="120"/>
        <w:ind w:left="2835" w:right="1134"/>
        <w:jc w:val="both"/>
        <w:rPr>
          <w:b/>
          <w:lang w:val="en-US"/>
        </w:rPr>
      </w:pPr>
      <w:r w:rsidRPr="007958C9">
        <w:rPr>
          <w:b/>
          <w:lang w:val="en-US"/>
        </w:rPr>
        <w:t>if N=1 (only one antenna position is necessary) and the antenna shall be aligned with the middle of the total vehicle length (see Figure 4)</w:t>
      </w:r>
    </w:p>
    <w:p w:rsidR="008F3582" w:rsidRPr="007958C9" w:rsidRDefault="008F3582" w:rsidP="008F3582">
      <w:pPr>
        <w:spacing w:before="40" w:after="120"/>
        <w:ind w:left="2835" w:right="1134"/>
        <w:jc w:val="both"/>
        <w:rPr>
          <w:bCs/>
          <w:i/>
          <w:iCs/>
          <w:color w:val="000000"/>
          <w:lang w:val="en-GB"/>
        </w:rPr>
      </w:pPr>
      <w:r w:rsidRPr="007958C9">
        <w:rPr>
          <w:b/>
          <w:lang w:val="en-US"/>
        </w:rPr>
        <w:t>if N&gt;1 (more than one antenna position is necessary) and multiple antenna positions are necessary in order to cover the total length of the vehicle (see Figure 5). The antenna positions shall be symmetric in regard to the vehicle perpendicular axis.</w:t>
      </w:r>
      <w:r w:rsidR="00DA3371" w:rsidRPr="00D54354">
        <w:rPr>
          <w:lang w:val="en-GB"/>
        </w:rPr>
        <w:t>"</w:t>
      </w:r>
    </w:p>
    <w:p w:rsidR="008F3582" w:rsidRPr="007958C9" w:rsidRDefault="008F3582" w:rsidP="00121FC9">
      <w:pPr>
        <w:pStyle w:val="SingleTxtG"/>
        <w:rPr>
          <w:rFonts w:ascii="Times New Roman" w:hAnsi="Times New Roman"/>
          <w:sz w:val="18"/>
          <w:szCs w:val="18"/>
          <w:lang w:val="en-GB"/>
        </w:rPr>
      </w:pPr>
    </w:p>
    <w:p w:rsidR="00D76574" w:rsidRPr="007958C9" w:rsidRDefault="00D76574" w:rsidP="00D76574">
      <w:pPr>
        <w:pStyle w:val="Heading1"/>
        <w:spacing w:after="120"/>
        <w:ind w:left="567" w:right="1134" w:firstLine="567"/>
        <w:jc w:val="both"/>
        <w:rPr>
          <w:rFonts w:ascii="Times New Roman" w:hAnsi="Times New Roman"/>
          <w:sz w:val="20"/>
          <w:szCs w:val="20"/>
          <w:lang w:val="en-US"/>
        </w:rPr>
      </w:pPr>
    </w:p>
    <w:p w:rsidR="00D76574" w:rsidRPr="007958C9" w:rsidRDefault="00D76574">
      <w:pPr>
        <w:suppressAutoHyphens w:val="0"/>
        <w:spacing w:line="240" w:lineRule="auto"/>
        <w:rPr>
          <w:bCs/>
          <w:i/>
          <w:iCs/>
          <w:color w:val="000000"/>
          <w:lang w:val="en-GB"/>
        </w:rPr>
      </w:pPr>
      <w:r w:rsidRPr="007958C9">
        <w:rPr>
          <w:bCs/>
          <w:i/>
          <w:iCs/>
          <w:color w:val="000000"/>
          <w:lang w:val="en-GB"/>
        </w:rPr>
        <w:br w:type="page"/>
      </w:r>
    </w:p>
    <w:p w:rsidR="00D76574" w:rsidRPr="007958C9" w:rsidRDefault="00D76574" w:rsidP="00D76574">
      <w:pPr>
        <w:spacing w:after="120"/>
        <w:ind w:left="1134"/>
        <w:rPr>
          <w:lang w:val="en-GB"/>
        </w:rPr>
      </w:pPr>
      <w:r w:rsidRPr="007958C9">
        <w:rPr>
          <w:bCs/>
          <w:i/>
          <w:iCs/>
          <w:color w:val="000000"/>
          <w:lang w:val="en-GB"/>
        </w:rPr>
        <w:t xml:space="preserve">Annex 5, </w:t>
      </w:r>
      <w:r w:rsidR="00DA3371">
        <w:rPr>
          <w:bCs/>
          <w:iCs/>
          <w:color w:val="000000"/>
          <w:lang w:val="en-GB"/>
        </w:rPr>
        <w:t>insert a</w:t>
      </w:r>
      <w:r w:rsidRPr="00DA3371">
        <w:rPr>
          <w:bCs/>
          <w:iCs/>
          <w:color w:val="000000"/>
          <w:lang w:val="en-GB"/>
        </w:rPr>
        <w:t xml:space="preserve"> new appendix 1.</w:t>
      </w:r>
      <w:r w:rsidRPr="00DA3371">
        <w:rPr>
          <w:lang w:val="en-GB"/>
        </w:rPr>
        <w:t>:</w:t>
      </w:r>
    </w:p>
    <w:p w:rsidR="00D76574" w:rsidRPr="007958C9" w:rsidRDefault="00D76574" w:rsidP="00D76574">
      <w:pPr>
        <w:pStyle w:val="HChG"/>
        <w:spacing w:before="120" w:after="120"/>
        <w:rPr>
          <w:sz w:val="24"/>
          <w:szCs w:val="24"/>
        </w:rPr>
      </w:pPr>
      <w:r w:rsidRPr="007958C9">
        <w:tab/>
      </w:r>
      <w:r w:rsidRPr="007958C9">
        <w:tab/>
      </w:r>
      <w:r w:rsidR="00DA3371" w:rsidRPr="00D54354">
        <w:t>"</w:t>
      </w:r>
      <w:r w:rsidRPr="007958C9">
        <w:rPr>
          <w:sz w:val="24"/>
          <w:szCs w:val="24"/>
        </w:rPr>
        <w:t>Annex 5 – Appendix 1</w:t>
      </w:r>
    </w:p>
    <w:p w:rsidR="00D76574" w:rsidRPr="007958C9" w:rsidRDefault="00D76574" w:rsidP="00D76574">
      <w:pPr>
        <w:pStyle w:val="Heading1"/>
        <w:spacing w:after="120"/>
        <w:ind w:left="567" w:right="1134" w:firstLine="567"/>
        <w:jc w:val="both"/>
        <w:rPr>
          <w:rFonts w:ascii="Times New Roman" w:hAnsi="Times New Roman"/>
          <w:sz w:val="20"/>
          <w:szCs w:val="20"/>
          <w:lang w:val="en-US"/>
        </w:rPr>
      </w:pPr>
      <w:r w:rsidRPr="007958C9">
        <w:rPr>
          <w:rFonts w:ascii="Times New Roman" w:hAnsi="Times New Roman"/>
          <w:sz w:val="20"/>
          <w:szCs w:val="20"/>
          <w:lang w:val="en-US"/>
        </w:rPr>
        <w:t>Antenna position</w:t>
      </w:r>
    </w:p>
    <w:p w:rsidR="00D76574" w:rsidRPr="007958C9" w:rsidRDefault="00D76574" w:rsidP="00D76574">
      <w:pPr>
        <w:pStyle w:val="FIGURE-title"/>
        <w:ind w:left="567" w:firstLine="567"/>
        <w:jc w:val="left"/>
        <w:rPr>
          <w:rFonts w:ascii="Times New Roman" w:hAnsi="Times New Roman" w:cs="Times New Roman"/>
          <w:bCs w:val="0"/>
          <w:noProof w:val="0"/>
          <w:spacing w:val="0"/>
          <w:lang w:eastAsia="en-US"/>
        </w:rPr>
      </w:pPr>
      <w:r w:rsidRPr="007958C9">
        <w:rPr>
          <w:rFonts w:ascii="Times New Roman" w:hAnsi="Times New Roman" w:cs="Times New Roman"/>
          <w:bCs w:val="0"/>
          <w:noProof w:val="0"/>
          <w:spacing w:val="0"/>
          <w:lang w:eastAsia="en-US"/>
        </w:rPr>
        <w:t>Antenna position for N = 1 (one antenna position to be used) – Horizontal polarization shown</w:t>
      </w:r>
    </w:p>
    <w:p w:rsidR="00D76574" w:rsidRPr="007958C9" w:rsidRDefault="00D76574" w:rsidP="00D76574">
      <w:pPr>
        <w:spacing w:line="240" w:lineRule="auto"/>
        <w:ind w:left="1134" w:right="1134"/>
        <w:rPr>
          <w:b/>
        </w:rPr>
      </w:pPr>
      <w:r w:rsidRPr="007958C9">
        <w:rPr>
          <w:b/>
        </w:rPr>
        <w:t>Figure 4</w:t>
      </w:r>
    </w:p>
    <w:p w:rsidR="00D76574" w:rsidRPr="007958C9" w:rsidRDefault="00D76574" w:rsidP="00D76574">
      <w:pPr>
        <w:pStyle w:val="SingleTxtG"/>
        <w:spacing w:line="240" w:lineRule="auto"/>
        <w:jc w:val="center"/>
        <w:rPr>
          <w:b/>
        </w:rPr>
      </w:pPr>
      <w:r w:rsidRPr="007958C9">
        <w:rPr>
          <w:b/>
          <w:noProof/>
          <w:lang w:val="en-GB" w:eastAsia="zh-CN"/>
        </w:rPr>
        <w:drawing>
          <wp:inline distT="0" distB="0" distL="0" distR="0" wp14:anchorId="151189C1" wp14:editId="5CDE5AD9">
            <wp:extent cx="4440327" cy="2149905"/>
            <wp:effectExtent l="0" t="0" r="0" b="317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56861" cy="2157911"/>
                    </a:xfrm>
                    <a:prstGeom prst="rect">
                      <a:avLst/>
                    </a:prstGeom>
                  </pic:spPr>
                </pic:pic>
              </a:graphicData>
            </a:graphic>
          </wp:inline>
        </w:drawing>
      </w:r>
    </w:p>
    <w:p w:rsidR="00D76574" w:rsidRPr="007958C9" w:rsidRDefault="00D76574" w:rsidP="00D76574">
      <w:pPr>
        <w:pStyle w:val="TABFIGfootnote"/>
        <w:rPr>
          <w:b/>
          <w:sz w:val="20"/>
          <w:szCs w:val="20"/>
        </w:rPr>
      </w:pPr>
    </w:p>
    <w:p w:rsidR="00D76574" w:rsidRPr="007958C9" w:rsidRDefault="000A1F09" w:rsidP="00D76574">
      <w:pPr>
        <w:pStyle w:val="TABFIGfootnote"/>
        <w:ind w:left="1418"/>
        <w:rPr>
          <w:rFonts w:ascii="Times New Roman" w:hAnsi="Times New Roman" w:cs="Times New Roman"/>
          <w:b/>
          <w:sz w:val="20"/>
          <w:szCs w:val="20"/>
        </w:rPr>
      </w:pPr>
      <w:r w:rsidRPr="007958C9">
        <w:rPr>
          <w:rFonts w:ascii="Times New Roman" w:hAnsi="Times New Roman" w:cs="Times New Roman"/>
          <w:b/>
          <w:sz w:val="20"/>
          <w:szCs w:val="20"/>
        </w:rPr>
        <w:t>Legend</w:t>
      </w:r>
      <w:r w:rsidR="00D76574" w:rsidRPr="007958C9">
        <w:rPr>
          <w:rFonts w:ascii="Times New Roman" w:hAnsi="Times New Roman" w:cs="Times New Roman"/>
          <w:b/>
          <w:sz w:val="20"/>
          <w:szCs w:val="20"/>
        </w:rPr>
        <w:t xml:space="preserve"> </w:t>
      </w:r>
    </w:p>
    <w:p w:rsidR="00D76574" w:rsidRPr="007958C9" w:rsidRDefault="00D76574" w:rsidP="00D76574">
      <w:pPr>
        <w:pStyle w:val="TABFIGfootnote"/>
        <w:ind w:left="1418"/>
        <w:rPr>
          <w:rFonts w:ascii="Times New Roman" w:hAnsi="Times New Roman" w:cs="Times New Roman"/>
          <w:b/>
          <w:sz w:val="20"/>
          <w:szCs w:val="20"/>
        </w:rPr>
      </w:pPr>
      <w:r w:rsidRPr="007958C9">
        <w:rPr>
          <w:rFonts w:ascii="Times New Roman" w:hAnsi="Times New Roman" w:cs="Times New Roman"/>
          <w:b/>
          <w:sz w:val="20"/>
          <w:szCs w:val="20"/>
        </w:rPr>
        <w:t xml:space="preserve">1 </w:t>
      </w:r>
      <w:r w:rsidRPr="007958C9">
        <w:rPr>
          <w:rFonts w:ascii="Times New Roman" w:hAnsi="Times New Roman" w:cs="Times New Roman"/>
          <w:b/>
          <w:sz w:val="20"/>
          <w:szCs w:val="20"/>
        </w:rPr>
        <w:tab/>
        <w:t>Vehicle under test</w:t>
      </w:r>
    </w:p>
    <w:p w:rsidR="00D76574" w:rsidRPr="007958C9" w:rsidRDefault="00D76574" w:rsidP="00D76574">
      <w:pPr>
        <w:pStyle w:val="TABFIGfootnote"/>
        <w:ind w:left="1418"/>
        <w:rPr>
          <w:rFonts w:ascii="Times New Roman" w:hAnsi="Times New Roman" w:cs="Times New Roman"/>
          <w:b/>
          <w:sz w:val="20"/>
          <w:szCs w:val="20"/>
        </w:rPr>
      </w:pPr>
      <w:r w:rsidRPr="007958C9">
        <w:rPr>
          <w:rFonts w:ascii="Times New Roman" w:hAnsi="Times New Roman" w:cs="Times New Roman"/>
          <w:b/>
          <w:sz w:val="20"/>
          <w:szCs w:val="20"/>
        </w:rPr>
        <w:t>2   Antenna</w:t>
      </w:r>
    </w:p>
    <w:p w:rsidR="00D76574" w:rsidRPr="007958C9" w:rsidRDefault="00D76574" w:rsidP="00D76574">
      <w:pPr>
        <w:pStyle w:val="PARAGRAPH"/>
        <w:rPr>
          <w:b/>
        </w:rPr>
      </w:pPr>
    </w:p>
    <w:p w:rsidR="00D76574" w:rsidRPr="007958C9" w:rsidRDefault="00D76574" w:rsidP="00D76574">
      <w:pPr>
        <w:pStyle w:val="Heading1"/>
        <w:spacing w:after="120"/>
        <w:ind w:left="1134" w:right="1134"/>
        <w:jc w:val="both"/>
        <w:rPr>
          <w:rFonts w:ascii="Times New Roman" w:hAnsi="Times New Roman"/>
          <w:sz w:val="20"/>
          <w:szCs w:val="20"/>
          <w:lang w:val="en-US"/>
        </w:rPr>
      </w:pPr>
      <w:r w:rsidRPr="007958C9">
        <w:rPr>
          <w:rFonts w:ascii="Times New Roman" w:hAnsi="Times New Roman"/>
          <w:sz w:val="20"/>
          <w:szCs w:val="20"/>
          <w:lang w:val="en-GB"/>
        </w:rPr>
        <w:t>A</w:t>
      </w:r>
      <w:r w:rsidRPr="007958C9">
        <w:rPr>
          <w:rFonts w:ascii="Times New Roman" w:hAnsi="Times New Roman"/>
          <w:sz w:val="20"/>
          <w:szCs w:val="20"/>
          <w:lang w:val="en-US"/>
        </w:rPr>
        <w:t>ntenna positions for N = 2 (multiple antenna positions to be used) – Horizontal polarization shown</w:t>
      </w:r>
    </w:p>
    <w:p w:rsidR="00D76574" w:rsidRPr="007958C9" w:rsidRDefault="00D76574" w:rsidP="00D76574">
      <w:pPr>
        <w:pStyle w:val="Heading1"/>
        <w:spacing w:after="120"/>
        <w:ind w:left="567" w:right="1134" w:firstLine="567"/>
        <w:jc w:val="both"/>
        <w:rPr>
          <w:rFonts w:ascii="Times New Roman" w:hAnsi="Times New Roman"/>
          <w:sz w:val="20"/>
          <w:szCs w:val="20"/>
          <w:lang w:val="en-US"/>
        </w:rPr>
      </w:pPr>
      <w:r w:rsidRPr="007958C9">
        <w:rPr>
          <w:rFonts w:ascii="Times New Roman" w:hAnsi="Times New Roman"/>
          <w:sz w:val="20"/>
          <w:szCs w:val="20"/>
          <w:lang w:val="en-US"/>
        </w:rPr>
        <w:t>Figure 5</w:t>
      </w:r>
    </w:p>
    <w:p w:rsidR="00D76574" w:rsidRPr="007958C9" w:rsidRDefault="00D76574" w:rsidP="00D76574">
      <w:pPr>
        <w:pStyle w:val="TABFIGfootnote"/>
        <w:rPr>
          <w:b/>
        </w:rPr>
      </w:pPr>
    </w:p>
    <w:p w:rsidR="00D76574" w:rsidRPr="007958C9" w:rsidRDefault="00D76574" w:rsidP="00D76574">
      <w:pPr>
        <w:pStyle w:val="TABFIGfootnote"/>
        <w:jc w:val="center"/>
        <w:rPr>
          <w:b/>
        </w:rPr>
      </w:pPr>
      <w:r w:rsidRPr="007958C9">
        <w:rPr>
          <w:b/>
          <w:noProof/>
        </w:rPr>
        <w:drawing>
          <wp:inline distT="0" distB="0" distL="0" distR="0" wp14:anchorId="59501757" wp14:editId="709C3CA5">
            <wp:extent cx="4754880" cy="1941107"/>
            <wp:effectExtent l="0" t="0" r="0" b="25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2510" cy="1944222"/>
                    </a:xfrm>
                    <a:prstGeom prst="rect">
                      <a:avLst/>
                    </a:prstGeom>
                    <a:noFill/>
                    <a:ln>
                      <a:noFill/>
                    </a:ln>
                  </pic:spPr>
                </pic:pic>
              </a:graphicData>
            </a:graphic>
          </wp:inline>
        </w:drawing>
      </w:r>
    </w:p>
    <w:p w:rsidR="00D76574" w:rsidRPr="007958C9" w:rsidRDefault="00D76574" w:rsidP="00D76574">
      <w:pPr>
        <w:pStyle w:val="TABFIGfootnote"/>
        <w:rPr>
          <w:b/>
        </w:rPr>
      </w:pPr>
    </w:p>
    <w:p w:rsidR="00D76574" w:rsidRPr="007958C9" w:rsidRDefault="00D76574" w:rsidP="00D76574">
      <w:pPr>
        <w:pStyle w:val="TABFIGfootnote"/>
        <w:rPr>
          <w:b/>
        </w:rPr>
      </w:pPr>
    </w:p>
    <w:p w:rsidR="00D76574" w:rsidRPr="007958C9" w:rsidRDefault="00D76574" w:rsidP="00D76574">
      <w:pPr>
        <w:pStyle w:val="TABFIGfootnote"/>
        <w:ind w:left="1418"/>
        <w:rPr>
          <w:rFonts w:ascii="Times New Roman" w:hAnsi="Times New Roman" w:cs="Times New Roman"/>
          <w:b/>
          <w:sz w:val="20"/>
          <w:szCs w:val="20"/>
        </w:rPr>
      </w:pPr>
      <w:r w:rsidRPr="007958C9">
        <w:rPr>
          <w:rFonts w:ascii="Times New Roman" w:hAnsi="Times New Roman" w:cs="Times New Roman"/>
          <w:b/>
          <w:sz w:val="20"/>
          <w:szCs w:val="20"/>
        </w:rPr>
        <w:t xml:space="preserve">Key </w:t>
      </w:r>
    </w:p>
    <w:p w:rsidR="00D76574" w:rsidRPr="007958C9" w:rsidRDefault="00D76574" w:rsidP="00D76574">
      <w:pPr>
        <w:pStyle w:val="TABFIGfootnote"/>
        <w:ind w:left="1418"/>
        <w:rPr>
          <w:rFonts w:ascii="Times New Roman" w:hAnsi="Times New Roman" w:cs="Times New Roman"/>
          <w:b/>
          <w:sz w:val="20"/>
          <w:szCs w:val="20"/>
        </w:rPr>
      </w:pPr>
      <w:r w:rsidRPr="007958C9">
        <w:rPr>
          <w:rFonts w:ascii="Times New Roman" w:hAnsi="Times New Roman" w:cs="Times New Roman"/>
          <w:b/>
          <w:sz w:val="20"/>
          <w:szCs w:val="20"/>
        </w:rPr>
        <w:t xml:space="preserve">1 </w:t>
      </w:r>
      <w:r w:rsidRPr="007958C9">
        <w:rPr>
          <w:rFonts w:ascii="Times New Roman" w:hAnsi="Times New Roman" w:cs="Times New Roman"/>
          <w:b/>
          <w:sz w:val="20"/>
          <w:szCs w:val="20"/>
        </w:rPr>
        <w:tab/>
        <w:t>Vehicle under test</w:t>
      </w:r>
    </w:p>
    <w:p w:rsidR="00D76574" w:rsidRPr="007958C9" w:rsidRDefault="00D76574" w:rsidP="00D76574">
      <w:pPr>
        <w:pStyle w:val="TABFIGfootnote"/>
        <w:ind w:left="1418"/>
        <w:rPr>
          <w:rFonts w:ascii="Times New Roman" w:hAnsi="Times New Roman" w:cs="Times New Roman"/>
          <w:b/>
          <w:sz w:val="20"/>
          <w:szCs w:val="20"/>
        </w:rPr>
      </w:pPr>
      <w:r w:rsidRPr="007958C9">
        <w:rPr>
          <w:rFonts w:ascii="Times New Roman" w:hAnsi="Times New Roman" w:cs="Times New Roman"/>
          <w:b/>
          <w:sz w:val="20"/>
          <w:szCs w:val="20"/>
        </w:rPr>
        <w:t>2   Antenna (two positions)</w:t>
      </w:r>
      <w:r w:rsidR="00DA3371" w:rsidRPr="00DA3371">
        <w:rPr>
          <w:rFonts w:ascii="Times New Roman" w:hAnsi="Times New Roman"/>
          <w:b/>
          <w:sz w:val="20"/>
        </w:rPr>
        <w:t>"</w:t>
      </w:r>
    </w:p>
    <w:p w:rsidR="00474AFA" w:rsidRPr="007958C9" w:rsidRDefault="00474AFA" w:rsidP="003F1DD2">
      <w:pPr>
        <w:spacing w:after="120" w:line="240" w:lineRule="auto"/>
        <w:ind w:left="1134"/>
        <w:rPr>
          <w:bCs/>
          <w:i/>
          <w:iCs/>
          <w:color w:val="000000"/>
          <w:lang w:val="en-GB"/>
        </w:rPr>
      </w:pPr>
    </w:p>
    <w:p w:rsidR="00560D91" w:rsidRPr="007958C9" w:rsidRDefault="00560D91" w:rsidP="00560D91">
      <w:pPr>
        <w:spacing w:after="120" w:line="240" w:lineRule="auto"/>
        <w:ind w:left="1134"/>
        <w:rPr>
          <w:lang w:val="en-GB"/>
        </w:rPr>
      </w:pPr>
      <w:r w:rsidRPr="007958C9">
        <w:rPr>
          <w:bCs/>
          <w:i/>
          <w:iCs/>
          <w:color w:val="000000"/>
          <w:lang w:val="en-GB"/>
        </w:rPr>
        <w:t>Annex 6, paragraph 2.</w:t>
      </w:r>
      <w:r w:rsidR="007D4587" w:rsidRPr="007958C9">
        <w:rPr>
          <w:bCs/>
          <w:i/>
          <w:iCs/>
          <w:color w:val="000000"/>
          <w:lang w:val="en-GB"/>
        </w:rPr>
        <w:t>1.1.2</w:t>
      </w:r>
      <w:r w:rsidRPr="007958C9">
        <w:rPr>
          <w:bCs/>
          <w:i/>
          <w:iCs/>
          <w:color w:val="000000"/>
          <w:lang w:val="en-GB"/>
        </w:rPr>
        <w:t xml:space="preserve">., </w:t>
      </w:r>
      <w:r w:rsidRPr="007958C9">
        <w:rPr>
          <w:lang w:val="en-GB"/>
        </w:rPr>
        <w:t>amend to read:</w:t>
      </w:r>
    </w:p>
    <w:p w:rsidR="00560D91" w:rsidRPr="007958C9" w:rsidRDefault="00DA3371" w:rsidP="00560D91">
      <w:pPr>
        <w:pStyle w:val="SingleTxtG"/>
        <w:ind w:left="2268" w:hanging="1134"/>
        <w:rPr>
          <w:rFonts w:ascii="Times New Roman" w:hAnsi="Times New Roman"/>
        </w:rPr>
      </w:pPr>
      <w:r w:rsidRPr="00D54354">
        <w:rPr>
          <w:rFonts w:ascii="Times New Roman" w:hAnsi="Times New Roman"/>
          <w:lang w:val="en-GB"/>
        </w:rPr>
        <w:t>"</w:t>
      </w:r>
      <w:r w:rsidR="00560D91" w:rsidRPr="007958C9">
        <w:rPr>
          <w:rFonts w:ascii="Times New Roman" w:hAnsi="Times New Roman"/>
        </w:rPr>
        <w:t>2.1.1.2.</w:t>
      </w:r>
      <w:r w:rsidR="00560D91" w:rsidRPr="007958C9">
        <w:rPr>
          <w:rFonts w:ascii="Times New Roman" w:hAnsi="Times New Roman"/>
        </w:rPr>
        <w:tab/>
        <w:t>Basic vehicle conditions</w:t>
      </w:r>
    </w:p>
    <w:p w:rsidR="00560D91" w:rsidRPr="007958C9" w:rsidRDefault="00560D91" w:rsidP="00560D91">
      <w:pPr>
        <w:pStyle w:val="SingleTxtG"/>
        <w:ind w:left="2268" w:hanging="1134"/>
        <w:rPr>
          <w:rFonts w:ascii="Times New Roman" w:hAnsi="Times New Roman"/>
          <w:i/>
        </w:rPr>
      </w:pPr>
      <w:r w:rsidRPr="007958C9">
        <w:rPr>
          <w:rFonts w:ascii="Times New Roman" w:hAnsi="Times New Roman"/>
        </w:rPr>
        <w:tab/>
        <w:t>The paragraph defines minimum test conditions (as far as applicable) and failure</w:t>
      </w:r>
      <w:r w:rsidRPr="007958C9">
        <w:rPr>
          <w:rFonts w:ascii="Times New Roman" w:hAnsi="Times New Roman"/>
          <w:strike/>
        </w:rPr>
        <w:t>s</w:t>
      </w:r>
      <w:r w:rsidRPr="007958C9">
        <w:rPr>
          <w:rFonts w:ascii="Times New Roman" w:hAnsi="Times New Roman"/>
        </w:rPr>
        <w:t xml:space="preserve"> criteria for vehicle immunity tests. Other vehicle systems, which can affect immunity related functions, </w:t>
      </w:r>
      <w:r w:rsidRPr="007958C9">
        <w:rPr>
          <w:rFonts w:ascii="Times New Roman" w:hAnsi="Times New Roman"/>
          <w:spacing w:val="-4"/>
        </w:rPr>
        <w:t>shall</w:t>
      </w:r>
      <w:r w:rsidRPr="007958C9">
        <w:rPr>
          <w:rFonts w:ascii="Times New Roman" w:hAnsi="Times New Roman"/>
        </w:rPr>
        <w:t xml:space="preserve"> be tested in a way to be agreed between manufacturer and Technical Service. </w:t>
      </w:r>
      <w:r w:rsidRPr="007958C9">
        <w:rPr>
          <w:rFonts w:ascii="Times New Roman" w:hAnsi="Times New Roman"/>
        </w:rPr>
        <w:tab/>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974"/>
        <w:gridCol w:w="3396"/>
      </w:tblGrid>
      <w:tr w:rsidR="00560D91" w:rsidRPr="000F6F12" w:rsidTr="00DB63B3">
        <w:trPr>
          <w:cantSplit/>
          <w:trHeight w:val="494"/>
          <w:tblHeader/>
        </w:trPr>
        <w:tc>
          <w:tcPr>
            <w:tcW w:w="3974" w:type="dxa"/>
            <w:tcBorders>
              <w:bottom w:val="single" w:sz="12" w:space="0" w:color="auto"/>
            </w:tcBorders>
            <w:shd w:val="clear" w:color="auto" w:fill="auto"/>
            <w:vAlign w:val="bottom"/>
          </w:tcPr>
          <w:p w:rsidR="00560D91" w:rsidRPr="000F6F12" w:rsidRDefault="00560D91" w:rsidP="00DB63B3">
            <w:pPr>
              <w:suppressAutoHyphens w:val="0"/>
              <w:spacing w:before="80" w:after="80" w:line="200" w:lineRule="exact"/>
              <w:ind w:left="113" w:right="113"/>
              <w:rPr>
                <w:i/>
                <w:sz w:val="16"/>
                <w:szCs w:val="16"/>
                <w:lang w:val="fr-FR"/>
              </w:rPr>
            </w:pPr>
            <w:r w:rsidRPr="003F2EFB">
              <w:rPr>
                <w:sz w:val="16"/>
                <w:szCs w:val="16"/>
              </w:rPr>
              <w:br w:type="page"/>
            </w:r>
            <w:r w:rsidRPr="000F6F12">
              <w:rPr>
                <w:i/>
                <w:sz w:val="16"/>
                <w:szCs w:val="16"/>
                <w:lang w:val="fr-FR"/>
              </w:rPr>
              <w:t xml:space="preserve">"50 km/h </w:t>
            </w:r>
            <w:r w:rsidRPr="000F6F12">
              <w:rPr>
                <w:i/>
                <w:strike/>
                <w:sz w:val="16"/>
                <w:szCs w:val="16"/>
                <w:lang w:val="fr-FR"/>
              </w:rPr>
              <w:t>cycle</w:t>
            </w:r>
            <w:r w:rsidRPr="000F6F12">
              <w:rPr>
                <w:i/>
                <w:sz w:val="16"/>
                <w:szCs w:val="16"/>
                <w:lang w:val="fr-FR"/>
              </w:rPr>
              <w:t xml:space="preserve"> </w:t>
            </w:r>
            <w:r w:rsidRPr="000F6F12">
              <w:rPr>
                <w:b/>
                <w:i/>
                <w:sz w:val="16"/>
                <w:szCs w:val="16"/>
                <w:lang w:val="fr-FR"/>
              </w:rPr>
              <w:t>mode</w:t>
            </w:r>
            <w:r w:rsidRPr="000F6F12">
              <w:rPr>
                <w:i/>
                <w:sz w:val="16"/>
                <w:szCs w:val="16"/>
                <w:lang w:val="fr-FR"/>
              </w:rPr>
              <w:t xml:space="preserve"> " vehicle test conditions</w:t>
            </w:r>
          </w:p>
        </w:tc>
        <w:tc>
          <w:tcPr>
            <w:tcW w:w="3396" w:type="dxa"/>
            <w:tcBorders>
              <w:bottom w:val="single" w:sz="12" w:space="0" w:color="auto"/>
            </w:tcBorders>
            <w:shd w:val="clear" w:color="auto" w:fill="auto"/>
            <w:vAlign w:val="bottom"/>
          </w:tcPr>
          <w:p w:rsidR="00560D91" w:rsidRPr="000F6F12" w:rsidRDefault="00560D91" w:rsidP="00DB63B3">
            <w:pPr>
              <w:suppressAutoHyphens w:val="0"/>
              <w:spacing w:before="80" w:after="80" w:line="200" w:lineRule="exact"/>
              <w:ind w:left="113" w:right="113"/>
              <w:rPr>
                <w:i/>
                <w:sz w:val="16"/>
                <w:szCs w:val="16"/>
              </w:rPr>
            </w:pPr>
            <w:r w:rsidRPr="000F6F12">
              <w:rPr>
                <w:i/>
                <w:sz w:val="16"/>
                <w:szCs w:val="16"/>
              </w:rPr>
              <w:t>Failure criteria</w:t>
            </w:r>
          </w:p>
        </w:tc>
      </w:tr>
      <w:tr w:rsidR="00560D91" w:rsidRPr="003F2EFB" w:rsidTr="00DB63B3">
        <w:trPr>
          <w:cantSplit/>
          <w:trHeight w:val="1754"/>
        </w:trPr>
        <w:tc>
          <w:tcPr>
            <w:tcW w:w="3974" w:type="dxa"/>
            <w:tcBorders>
              <w:top w:val="single" w:sz="12" w:space="0" w:color="auto"/>
            </w:tcBorders>
            <w:shd w:val="clear" w:color="auto" w:fill="auto"/>
          </w:tcPr>
          <w:p w:rsidR="00560D91" w:rsidRPr="000F6F12" w:rsidRDefault="00560D91" w:rsidP="00DB63B3">
            <w:pPr>
              <w:suppressAutoHyphens w:val="0"/>
              <w:spacing w:before="40" w:after="120" w:line="220" w:lineRule="exact"/>
              <w:ind w:left="113" w:right="113"/>
              <w:rPr>
                <w:spacing w:val="-6"/>
                <w:sz w:val="18"/>
                <w:szCs w:val="18"/>
                <w:lang w:val="en-US"/>
              </w:rPr>
            </w:pPr>
            <w:r w:rsidRPr="000F6F12">
              <w:rPr>
                <w:sz w:val="18"/>
                <w:szCs w:val="18"/>
                <w:lang w:val="en-US"/>
              </w:rPr>
              <w:t>Vehicle speed 50 km/h (respectively 25 km/h for L</w:t>
            </w:r>
            <w:r w:rsidRPr="000F6F12">
              <w:rPr>
                <w:sz w:val="18"/>
                <w:szCs w:val="18"/>
                <w:vertAlign w:val="subscript"/>
                <w:lang w:val="en-US"/>
              </w:rPr>
              <w:t>1</w:t>
            </w:r>
            <w:r w:rsidRPr="000F6F12">
              <w:rPr>
                <w:sz w:val="18"/>
                <w:szCs w:val="18"/>
                <w:lang w:val="en-US"/>
              </w:rPr>
              <w:t>, L</w:t>
            </w:r>
            <w:r w:rsidRPr="000F6F12">
              <w:rPr>
                <w:sz w:val="18"/>
                <w:szCs w:val="18"/>
                <w:vertAlign w:val="subscript"/>
                <w:lang w:val="en-US"/>
              </w:rPr>
              <w:t>2</w:t>
            </w:r>
            <w:r w:rsidRPr="000F6F12">
              <w:rPr>
                <w:sz w:val="18"/>
                <w:szCs w:val="18"/>
                <w:lang w:val="en-US"/>
              </w:rPr>
              <w:t xml:space="preserve"> vehicles) </w:t>
            </w:r>
            <w:r w:rsidRPr="000F6F12">
              <w:rPr>
                <w:sz w:val="18"/>
                <w:szCs w:val="18"/>
              </w:rPr>
              <w:sym w:font="Symbol" w:char="F0B1"/>
            </w:r>
            <w:r w:rsidRPr="000F6F12">
              <w:rPr>
                <w:sz w:val="18"/>
                <w:szCs w:val="18"/>
                <w:lang w:val="en-US"/>
              </w:rPr>
              <w:t xml:space="preserve">20 per cent (vehicle driving the rollers). If the vehicle is equipped with a cruise control system, it shall be </w:t>
            </w:r>
            <w:r w:rsidRPr="000F6F12">
              <w:rPr>
                <w:strike/>
                <w:sz w:val="18"/>
                <w:szCs w:val="18"/>
                <w:lang w:val="en-US"/>
              </w:rPr>
              <w:t>operational.</w:t>
            </w:r>
            <w:r w:rsidRPr="000F6F12">
              <w:rPr>
                <w:sz w:val="18"/>
                <w:szCs w:val="18"/>
                <w:lang w:val="en-US"/>
              </w:rPr>
              <w:t xml:space="preserve"> </w:t>
            </w:r>
            <w:r w:rsidRPr="000F6F12">
              <w:rPr>
                <w:b/>
                <w:spacing w:val="-6"/>
                <w:sz w:val="18"/>
                <w:szCs w:val="18"/>
                <w:lang w:val="en-US"/>
              </w:rPr>
              <w:t>used to maintain the required constant vehicle speed and maintained without any deactivation.</w:t>
            </w:r>
          </w:p>
        </w:tc>
        <w:tc>
          <w:tcPr>
            <w:tcW w:w="3396" w:type="dxa"/>
            <w:tcBorders>
              <w:top w:val="single" w:sz="12" w:space="0" w:color="auto"/>
            </w:tcBorders>
            <w:shd w:val="clear" w:color="auto" w:fill="auto"/>
          </w:tcPr>
          <w:p w:rsidR="00560D91" w:rsidRPr="000F6F12" w:rsidRDefault="00560D91" w:rsidP="00DB63B3">
            <w:pPr>
              <w:suppressAutoHyphens w:val="0"/>
              <w:spacing w:before="40" w:after="120" w:line="220" w:lineRule="exact"/>
              <w:ind w:left="113" w:right="113"/>
              <w:rPr>
                <w:spacing w:val="-2"/>
                <w:sz w:val="18"/>
                <w:szCs w:val="18"/>
                <w:lang w:val="en-US"/>
              </w:rPr>
            </w:pPr>
            <w:r w:rsidRPr="000F6F12">
              <w:rPr>
                <w:spacing w:val="-2"/>
                <w:sz w:val="18"/>
                <w:szCs w:val="18"/>
                <w:lang w:val="en-US"/>
              </w:rPr>
              <w:t>Speed variation greater than </w:t>
            </w:r>
            <w:r w:rsidRPr="000F6F12">
              <w:rPr>
                <w:spacing w:val="-2"/>
                <w:sz w:val="18"/>
                <w:szCs w:val="18"/>
              </w:rPr>
              <w:sym w:font="Symbol" w:char="F0B1"/>
            </w:r>
            <w:r w:rsidRPr="000F6F12">
              <w:rPr>
                <w:spacing w:val="-2"/>
                <w:sz w:val="18"/>
                <w:szCs w:val="18"/>
                <w:lang w:val="en-US"/>
              </w:rPr>
              <w:t>10 per cent of the nominal speed. In case of automatic gearbox: change of gear ratio inducing a speed variation greater than </w:t>
            </w:r>
            <w:r w:rsidRPr="000F6F12">
              <w:rPr>
                <w:spacing w:val="-2"/>
                <w:sz w:val="18"/>
                <w:szCs w:val="18"/>
              </w:rPr>
              <w:sym w:font="Symbol" w:char="F0B1"/>
            </w:r>
            <w:r w:rsidRPr="000F6F12">
              <w:rPr>
                <w:spacing w:val="-2"/>
                <w:sz w:val="18"/>
                <w:szCs w:val="18"/>
                <w:lang w:val="en-US"/>
              </w:rPr>
              <w:t>10 per cent of the nominal speed.</w:t>
            </w:r>
          </w:p>
          <w:p w:rsidR="00560D91" w:rsidRPr="000F6F12" w:rsidRDefault="00560D91" w:rsidP="00DB63B3">
            <w:pPr>
              <w:suppressAutoHyphens w:val="0"/>
              <w:spacing w:before="40" w:after="120" w:line="220" w:lineRule="exact"/>
              <w:ind w:right="113"/>
              <w:rPr>
                <w:spacing w:val="-2"/>
                <w:sz w:val="18"/>
                <w:szCs w:val="18"/>
                <w:lang w:val="en-US"/>
              </w:rPr>
            </w:pPr>
          </w:p>
        </w:tc>
      </w:tr>
      <w:tr w:rsidR="00560D91" w:rsidRPr="003F2EFB" w:rsidTr="00DB63B3">
        <w:trPr>
          <w:cantSplit/>
          <w:trHeight w:val="217"/>
        </w:trPr>
        <w:tc>
          <w:tcPr>
            <w:tcW w:w="3974" w:type="dxa"/>
            <w:shd w:val="clear" w:color="auto" w:fill="auto"/>
          </w:tcPr>
          <w:p w:rsidR="00560D91" w:rsidRPr="000F6F12" w:rsidRDefault="00560D91" w:rsidP="00DB63B3">
            <w:pPr>
              <w:suppressAutoHyphens w:val="0"/>
              <w:spacing w:before="40" w:after="120" w:line="220" w:lineRule="exact"/>
              <w:ind w:left="113" w:right="113"/>
              <w:rPr>
                <w:sz w:val="18"/>
                <w:szCs w:val="18"/>
                <w:lang w:val="en-US"/>
              </w:rPr>
            </w:pPr>
            <w:r w:rsidRPr="000F6F12">
              <w:rPr>
                <w:sz w:val="18"/>
                <w:szCs w:val="18"/>
                <w:lang w:val="en-US"/>
              </w:rPr>
              <w:t>Dipped beams ON (manual mode)</w:t>
            </w:r>
          </w:p>
        </w:tc>
        <w:tc>
          <w:tcPr>
            <w:tcW w:w="3396" w:type="dxa"/>
            <w:shd w:val="clear" w:color="auto" w:fill="auto"/>
          </w:tcPr>
          <w:p w:rsidR="00560D91" w:rsidRPr="000F6F12" w:rsidRDefault="00560D91" w:rsidP="00DB63B3">
            <w:pPr>
              <w:suppressAutoHyphens w:val="0"/>
              <w:spacing w:before="40" w:after="120" w:line="220" w:lineRule="exact"/>
              <w:ind w:left="113" w:right="113"/>
              <w:rPr>
                <w:sz w:val="18"/>
                <w:szCs w:val="18"/>
                <w:lang w:val="en-US"/>
              </w:rPr>
            </w:pPr>
            <w:r w:rsidRPr="000F6F12">
              <w:rPr>
                <w:sz w:val="18"/>
                <w:szCs w:val="18"/>
                <w:lang w:val="en-US"/>
              </w:rPr>
              <w:t xml:space="preserve">Lighting OFF </w:t>
            </w:r>
            <w:r w:rsidRPr="000F6F12">
              <w:rPr>
                <w:b/>
                <w:sz w:val="18"/>
                <w:szCs w:val="18"/>
                <w:lang w:val="en-US"/>
              </w:rPr>
              <w:t>(front light and rear light)</w:t>
            </w:r>
            <w:r w:rsidRPr="000F6F12">
              <w:rPr>
                <w:sz w:val="18"/>
                <w:szCs w:val="18"/>
                <w:lang w:val="en-US"/>
              </w:rPr>
              <w:t xml:space="preserve"> </w:t>
            </w:r>
          </w:p>
        </w:tc>
      </w:tr>
      <w:tr w:rsidR="00560D91" w:rsidRPr="000F6F12" w:rsidTr="00DB63B3">
        <w:trPr>
          <w:cantSplit/>
          <w:trHeight w:val="217"/>
        </w:trPr>
        <w:tc>
          <w:tcPr>
            <w:tcW w:w="3974" w:type="dxa"/>
            <w:shd w:val="clear" w:color="auto" w:fill="auto"/>
          </w:tcPr>
          <w:p w:rsidR="00560D91" w:rsidRPr="000F6F12" w:rsidRDefault="00560D91" w:rsidP="00DB63B3">
            <w:pPr>
              <w:suppressAutoHyphens w:val="0"/>
              <w:spacing w:before="40" w:after="120" w:line="220" w:lineRule="exact"/>
              <w:ind w:left="113" w:right="113"/>
              <w:rPr>
                <w:b/>
                <w:sz w:val="18"/>
                <w:szCs w:val="18"/>
              </w:rPr>
            </w:pPr>
            <w:r w:rsidRPr="000F6F12">
              <w:rPr>
                <w:b/>
                <w:spacing w:val="-4"/>
                <w:sz w:val="18"/>
                <w:szCs w:val="18"/>
                <w:lang w:val="en-US"/>
              </w:rPr>
              <w:t xml:space="preserve">Specific warning (e.g Rotating/flashing light, signaling bar, siren…) </w:t>
            </w:r>
            <w:r w:rsidRPr="000F6F12">
              <w:rPr>
                <w:b/>
                <w:spacing w:val="-4"/>
                <w:sz w:val="18"/>
                <w:szCs w:val="18"/>
              </w:rPr>
              <w:t>ON</w:t>
            </w:r>
          </w:p>
        </w:tc>
        <w:tc>
          <w:tcPr>
            <w:tcW w:w="3396" w:type="dxa"/>
            <w:shd w:val="clear" w:color="auto" w:fill="auto"/>
          </w:tcPr>
          <w:p w:rsidR="00560D91" w:rsidRPr="000F6F12" w:rsidRDefault="00560D91" w:rsidP="00DB63B3">
            <w:pPr>
              <w:suppressAutoHyphens w:val="0"/>
              <w:spacing w:before="40" w:after="120" w:line="220" w:lineRule="exact"/>
              <w:ind w:left="113" w:right="113"/>
              <w:rPr>
                <w:b/>
                <w:spacing w:val="-4"/>
                <w:sz w:val="18"/>
                <w:szCs w:val="18"/>
              </w:rPr>
            </w:pPr>
            <w:r w:rsidRPr="000F6F12">
              <w:rPr>
                <w:b/>
                <w:spacing w:val="-4"/>
                <w:sz w:val="18"/>
                <w:szCs w:val="18"/>
              </w:rPr>
              <w:t>Specific warning OFF</w:t>
            </w:r>
          </w:p>
        </w:tc>
      </w:tr>
      <w:tr w:rsidR="00560D91" w:rsidRPr="003F2EFB" w:rsidTr="00DB63B3">
        <w:trPr>
          <w:cantSplit/>
          <w:trHeight w:val="217"/>
        </w:trPr>
        <w:tc>
          <w:tcPr>
            <w:tcW w:w="3974" w:type="dxa"/>
            <w:shd w:val="clear" w:color="auto" w:fill="auto"/>
          </w:tcPr>
          <w:p w:rsidR="00560D91" w:rsidRPr="000F6F12" w:rsidRDefault="00560D91" w:rsidP="00DB63B3">
            <w:pPr>
              <w:suppressAutoHyphens w:val="0"/>
              <w:spacing w:before="40" w:after="120" w:line="220" w:lineRule="exact"/>
              <w:ind w:left="113" w:right="113"/>
              <w:rPr>
                <w:b/>
                <w:sz w:val="18"/>
                <w:szCs w:val="18"/>
                <w:lang w:val="en-US"/>
              </w:rPr>
            </w:pPr>
            <w:r w:rsidRPr="000F6F12">
              <w:rPr>
                <w:b/>
                <w:spacing w:val="-4"/>
                <w:sz w:val="18"/>
                <w:szCs w:val="18"/>
                <w:lang w:val="en-US"/>
              </w:rPr>
              <w:t>Cluster operate in normal mode</w:t>
            </w:r>
          </w:p>
        </w:tc>
        <w:tc>
          <w:tcPr>
            <w:tcW w:w="3396" w:type="dxa"/>
            <w:shd w:val="clear" w:color="auto" w:fill="auto"/>
          </w:tcPr>
          <w:p w:rsidR="00560D91" w:rsidRPr="000F6F12" w:rsidRDefault="00560D91" w:rsidP="00DB63B3">
            <w:pPr>
              <w:suppressAutoHyphens w:val="0"/>
              <w:spacing w:before="40" w:after="120" w:line="220" w:lineRule="exact"/>
              <w:ind w:left="113" w:right="113"/>
              <w:rPr>
                <w:b/>
                <w:spacing w:val="-4"/>
                <w:sz w:val="18"/>
                <w:szCs w:val="18"/>
                <w:lang w:val="en-US"/>
              </w:rPr>
            </w:pPr>
            <w:r w:rsidRPr="000F6F12">
              <w:rPr>
                <w:b/>
                <w:spacing w:val="-4"/>
                <w:sz w:val="18"/>
                <w:szCs w:val="18"/>
                <w:lang w:val="en-US"/>
              </w:rPr>
              <w:t>Unexpected warning</w:t>
            </w:r>
          </w:p>
          <w:p w:rsidR="00560D91" w:rsidRPr="000F6F12" w:rsidRDefault="00560D91" w:rsidP="00DB63B3">
            <w:pPr>
              <w:suppressAutoHyphens w:val="0"/>
              <w:spacing w:before="40" w:after="120" w:line="220" w:lineRule="exact"/>
              <w:ind w:left="113" w:right="113"/>
              <w:rPr>
                <w:b/>
                <w:spacing w:val="-4"/>
                <w:sz w:val="18"/>
                <w:szCs w:val="18"/>
                <w:lang w:val="en-US"/>
              </w:rPr>
            </w:pPr>
            <w:r w:rsidRPr="000F6F12">
              <w:rPr>
                <w:b/>
                <w:spacing w:val="-4"/>
                <w:sz w:val="18"/>
                <w:szCs w:val="18"/>
                <w:lang w:val="en-US"/>
              </w:rPr>
              <w:t>Inconsistent variation of the odometer</w:t>
            </w:r>
          </w:p>
        </w:tc>
      </w:tr>
      <w:tr w:rsidR="00560D91" w:rsidRPr="003F2EFB" w:rsidTr="00DB63B3">
        <w:trPr>
          <w:cantSplit/>
          <w:trHeight w:val="217"/>
        </w:trPr>
        <w:tc>
          <w:tcPr>
            <w:tcW w:w="3974" w:type="dxa"/>
            <w:shd w:val="clear" w:color="auto" w:fill="auto"/>
          </w:tcPr>
          <w:p w:rsidR="00560D91" w:rsidRPr="000F6F12" w:rsidRDefault="00560D91" w:rsidP="00DB63B3">
            <w:pPr>
              <w:suppressAutoHyphens w:val="0"/>
              <w:spacing w:before="40" w:after="120" w:line="220" w:lineRule="exact"/>
              <w:ind w:left="113" w:right="113"/>
              <w:rPr>
                <w:b/>
                <w:sz w:val="18"/>
                <w:szCs w:val="18"/>
              </w:rPr>
            </w:pPr>
            <w:r w:rsidRPr="000F6F12">
              <w:rPr>
                <w:b/>
                <w:spacing w:val="-4"/>
                <w:sz w:val="18"/>
                <w:szCs w:val="18"/>
              </w:rPr>
              <w:t>Rear view system</w:t>
            </w:r>
          </w:p>
        </w:tc>
        <w:tc>
          <w:tcPr>
            <w:tcW w:w="3396" w:type="dxa"/>
            <w:shd w:val="clear" w:color="auto" w:fill="auto"/>
          </w:tcPr>
          <w:p w:rsidR="00560D91" w:rsidRPr="000F6F12" w:rsidRDefault="00560D91" w:rsidP="00DB63B3">
            <w:pPr>
              <w:suppressAutoHyphens w:val="0"/>
              <w:spacing w:before="40" w:after="120" w:line="220" w:lineRule="exact"/>
              <w:ind w:left="113" w:right="113"/>
              <w:rPr>
                <w:b/>
                <w:spacing w:val="-4"/>
                <w:sz w:val="18"/>
                <w:szCs w:val="18"/>
                <w:lang w:val="en-US"/>
              </w:rPr>
            </w:pPr>
            <w:r w:rsidRPr="000F6F12">
              <w:rPr>
                <w:b/>
                <w:spacing w:val="-4"/>
                <w:sz w:val="18"/>
                <w:szCs w:val="18"/>
                <w:lang w:val="en-US"/>
              </w:rPr>
              <w:t>Unexpected movement of rear view mirror</w:t>
            </w:r>
          </w:p>
          <w:p w:rsidR="00560D91" w:rsidRPr="000F6F12" w:rsidRDefault="00560D91" w:rsidP="00DB63B3">
            <w:pPr>
              <w:suppressAutoHyphens w:val="0"/>
              <w:spacing w:before="40" w:after="120" w:line="220" w:lineRule="exact"/>
              <w:ind w:left="113" w:right="113"/>
              <w:rPr>
                <w:b/>
                <w:spacing w:val="-4"/>
                <w:sz w:val="18"/>
                <w:szCs w:val="18"/>
                <w:lang w:val="en-US"/>
              </w:rPr>
            </w:pPr>
            <w:r w:rsidRPr="000F6F12">
              <w:rPr>
                <w:b/>
                <w:spacing w:val="-4"/>
                <w:sz w:val="18"/>
                <w:szCs w:val="18"/>
                <w:lang w:val="en-US"/>
              </w:rPr>
              <w:t>Loss or freezing of the display (CMS)</w:t>
            </w:r>
          </w:p>
        </w:tc>
      </w:tr>
      <w:tr w:rsidR="00560D91" w:rsidRPr="003F2EFB" w:rsidTr="00DB63B3">
        <w:trPr>
          <w:cantSplit/>
          <w:trHeight w:val="448"/>
        </w:trPr>
        <w:tc>
          <w:tcPr>
            <w:tcW w:w="3974" w:type="dxa"/>
            <w:shd w:val="clear" w:color="auto" w:fill="auto"/>
          </w:tcPr>
          <w:p w:rsidR="00560D91" w:rsidRPr="000F6F12" w:rsidRDefault="00560D91" w:rsidP="00DB63B3">
            <w:pPr>
              <w:suppressAutoHyphens w:val="0"/>
              <w:spacing w:before="40" w:after="120" w:line="220" w:lineRule="exact"/>
              <w:ind w:left="113" w:right="113"/>
              <w:rPr>
                <w:spacing w:val="-4"/>
                <w:sz w:val="18"/>
                <w:szCs w:val="18"/>
                <w:lang w:val="en-US"/>
              </w:rPr>
            </w:pPr>
            <w:r w:rsidRPr="000F6F12">
              <w:rPr>
                <w:spacing w:val="-4"/>
                <w:sz w:val="18"/>
                <w:szCs w:val="18"/>
                <w:lang w:val="en-US"/>
              </w:rPr>
              <w:t>Front wiper ON (manual mode) maximum speed</w:t>
            </w:r>
          </w:p>
        </w:tc>
        <w:tc>
          <w:tcPr>
            <w:tcW w:w="3396" w:type="dxa"/>
            <w:shd w:val="clear" w:color="auto" w:fill="auto"/>
          </w:tcPr>
          <w:p w:rsidR="00560D91" w:rsidRPr="000F6F12" w:rsidRDefault="00560D91" w:rsidP="00DB63B3">
            <w:pPr>
              <w:suppressAutoHyphens w:val="0"/>
              <w:spacing w:before="40" w:after="120" w:line="220" w:lineRule="exact"/>
              <w:ind w:left="113" w:right="113"/>
              <w:rPr>
                <w:sz w:val="18"/>
                <w:szCs w:val="18"/>
                <w:lang w:val="en-US"/>
              </w:rPr>
            </w:pPr>
            <w:r w:rsidRPr="000F6F12">
              <w:rPr>
                <w:sz w:val="18"/>
                <w:szCs w:val="18"/>
                <w:lang w:val="en-US"/>
              </w:rPr>
              <w:t>Complete stop of front wiper</w:t>
            </w:r>
          </w:p>
        </w:tc>
      </w:tr>
      <w:tr w:rsidR="00560D91" w:rsidRPr="003F2EFB" w:rsidTr="00DB63B3">
        <w:trPr>
          <w:cantSplit/>
          <w:trHeight w:val="688"/>
        </w:trPr>
        <w:tc>
          <w:tcPr>
            <w:tcW w:w="3974" w:type="dxa"/>
            <w:shd w:val="clear" w:color="auto" w:fill="auto"/>
          </w:tcPr>
          <w:p w:rsidR="00560D91" w:rsidRPr="000F6F12" w:rsidRDefault="00560D91" w:rsidP="00DB63B3">
            <w:pPr>
              <w:suppressAutoHyphens w:val="0"/>
              <w:spacing w:before="40" w:after="120" w:line="220" w:lineRule="exact"/>
              <w:ind w:left="113" w:right="113"/>
              <w:rPr>
                <w:sz w:val="18"/>
                <w:szCs w:val="18"/>
                <w:lang w:val="en-US"/>
              </w:rPr>
            </w:pPr>
            <w:r w:rsidRPr="000F6F12">
              <w:rPr>
                <w:sz w:val="18"/>
                <w:szCs w:val="18"/>
                <w:lang w:val="en-US"/>
              </w:rPr>
              <w:t>Direction indicator on driver's side ON</w:t>
            </w:r>
          </w:p>
        </w:tc>
        <w:tc>
          <w:tcPr>
            <w:tcW w:w="3396" w:type="dxa"/>
            <w:shd w:val="clear" w:color="auto" w:fill="auto"/>
          </w:tcPr>
          <w:p w:rsidR="00560D91" w:rsidRPr="000F6F12" w:rsidRDefault="00560D91" w:rsidP="00DB63B3">
            <w:pPr>
              <w:suppressAutoHyphens w:val="0"/>
              <w:spacing w:before="40" w:after="120" w:line="220" w:lineRule="exact"/>
              <w:ind w:left="113" w:right="113"/>
              <w:rPr>
                <w:sz w:val="18"/>
                <w:szCs w:val="18"/>
                <w:lang w:val="en-US"/>
              </w:rPr>
            </w:pPr>
            <w:r w:rsidRPr="000F6F12">
              <w:rPr>
                <w:sz w:val="18"/>
                <w:szCs w:val="18"/>
                <w:lang w:val="en-US"/>
              </w:rPr>
              <w:t>Frequency change (lower than 0.75 Hz or greater than 2.25 Hz). Duty cycle change (lower than 25 per cent or greater than 75 per cent).</w:t>
            </w:r>
          </w:p>
        </w:tc>
      </w:tr>
      <w:tr w:rsidR="00560D91" w:rsidRPr="000F6F12" w:rsidTr="00DB63B3">
        <w:trPr>
          <w:cantSplit/>
          <w:trHeight w:val="297"/>
        </w:trPr>
        <w:tc>
          <w:tcPr>
            <w:tcW w:w="3974" w:type="dxa"/>
            <w:shd w:val="clear" w:color="auto" w:fill="auto"/>
          </w:tcPr>
          <w:p w:rsidR="00560D91" w:rsidRPr="000F6F12" w:rsidRDefault="00560D91" w:rsidP="00DB63B3">
            <w:pPr>
              <w:suppressAutoHyphens w:val="0"/>
              <w:spacing w:before="40" w:after="120" w:line="220" w:lineRule="exact"/>
              <w:ind w:left="113" w:right="113"/>
              <w:rPr>
                <w:sz w:val="18"/>
                <w:szCs w:val="18"/>
              </w:rPr>
            </w:pPr>
            <w:r w:rsidRPr="000F6F12">
              <w:rPr>
                <w:sz w:val="18"/>
                <w:szCs w:val="18"/>
              </w:rPr>
              <w:t xml:space="preserve">Adjustable suspension in normal position </w:t>
            </w:r>
          </w:p>
        </w:tc>
        <w:tc>
          <w:tcPr>
            <w:tcW w:w="3396" w:type="dxa"/>
            <w:shd w:val="clear" w:color="auto" w:fill="auto"/>
          </w:tcPr>
          <w:p w:rsidR="00560D91" w:rsidRPr="000F6F12" w:rsidRDefault="00560D91" w:rsidP="00DB63B3">
            <w:pPr>
              <w:suppressAutoHyphens w:val="0"/>
              <w:spacing w:before="40" w:after="120" w:line="220" w:lineRule="exact"/>
              <w:ind w:left="113" w:right="113"/>
              <w:rPr>
                <w:sz w:val="18"/>
                <w:szCs w:val="18"/>
              </w:rPr>
            </w:pPr>
            <w:r w:rsidRPr="000F6F12">
              <w:rPr>
                <w:sz w:val="18"/>
                <w:szCs w:val="18"/>
              </w:rPr>
              <w:t xml:space="preserve">Unexpected significant variation </w:t>
            </w:r>
          </w:p>
        </w:tc>
      </w:tr>
      <w:tr w:rsidR="00560D91" w:rsidRPr="003F2EFB" w:rsidTr="00DB63B3">
        <w:trPr>
          <w:cantSplit/>
          <w:trHeight w:val="688"/>
        </w:trPr>
        <w:tc>
          <w:tcPr>
            <w:tcW w:w="3974" w:type="dxa"/>
            <w:shd w:val="clear" w:color="auto" w:fill="auto"/>
          </w:tcPr>
          <w:p w:rsidR="00560D91" w:rsidRPr="000F6F12" w:rsidRDefault="00560D91" w:rsidP="00DB63B3">
            <w:pPr>
              <w:suppressAutoHyphens w:val="0"/>
              <w:spacing w:before="40" w:after="120" w:line="220" w:lineRule="exact"/>
              <w:ind w:left="113" w:right="113"/>
              <w:rPr>
                <w:sz w:val="18"/>
                <w:szCs w:val="18"/>
                <w:lang w:val="en-US"/>
              </w:rPr>
            </w:pPr>
            <w:r w:rsidRPr="000F6F12">
              <w:rPr>
                <w:sz w:val="18"/>
                <w:szCs w:val="18"/>
                <w:lang w:val="en-US"/>
              </w:rPr>
              <w:t>Driver's seat and steering wheel in medium position</w:t>
            </w:r>
          </w:p>
        </w:tc>
        <w:tc>
          <w:tcPr>
            <w:tcW w:w="3396" w:type="dxa"/>
            <w:shd w:val="clear" w:color="auto" w:fill="auto"/>
          </w:tcPr>
          <w:p w:rsidR="00560D91" w:rsidRPr="000F6F12" w:rsidRDefault="00560D91" w:rsidP="00DB63B3">
            <w:pPr>
              <w:suppressAutoHyphens w:val="0"/>
              <w:spacing w:before="40" w:after="120" w:line="220" w:lineRule="exact"/>
              <w:ind w:left="113" w:right="113"/>
              <w:rPr>
                <w:sz w:val="18"/>
                <w:szCs w:val="18"/>
                <w:lang w:val="en-US"/>
              </w:rPr>
            </w:pPr>
            <w:r w:rsidRPr="000F6F12">
              <w:rPr>
                <w:sz w:val="18"/>
                <w:szCs w:val="18"/>
                <w:lang w:val="en-US"/>
              </w:rPr>
              <w:t>Unexpected variation greater than 10 per cent of total range</w:t>
            </w:r>
          </w:p>
        </w:tc>
      </w:tr>
      <w:tr w:rsidR="00560D91" w:rsidRPr="000F6F12" w:rsidTr="00DB63B3">
        <w:trPr>
          <w:cantSplit/>
          <w:trHeight w:val="202"/>
        </w:trPr>
        <w:tc>
          <w:tcPr>
            <w:tcW w:w="3974" w:type="dxa"/>
            <w:shd w:val="clear" w:color="auto" w:fill="auto"/>
          </w:tcPr>
          <w:p w:rsidR="00560D91" w:rsidRPr="000F6F12" w:rsidRDefault="00560D91" w:rsidP="00DB63B3">
            <w:pPr>
              <w:suppressAutoHyphens w:val="0"/>
              <w:spacing w:before="40" w:after="120" w:line="220" w:lineRule="exact"/>
              <w:ind w:left="113" w:right="113"/>
              <w:rPr>
                <w:sz w:val="18"/>
                <w:szCs w:val="18"/>
              </w:rPr>
            </w:pPr>
            <w:r w:rsidRPr="000F6F12">
              <w:rPr>
                <w:sz w:val="18"/>
                <w:szCs w:val="18"/>
              </w:rPr>
              <w:t>Alarm unset</w:t>
            </w:r>
          </w:p>
        </w:tc>
        <w:tc>
          <w:tcPr>
            <w:tcW w:w="3396" w:type="dxa"/>
            <w:shd w:val="clear" w:color="auto" w:fill="auto"/>
          </w:tcPr>
          <w:p w:rsidR="00560D91" w:rsidRPr="000F6F12" w:rsidRDefault="00560D91" w:rsidP="00DB63B3">
            <w:pPr>
              <w:suppressAutoHyphens w:val="0"/>
              <w:spacing w:before="40" w:after="120" w:line="220" w:lineRule="exact"/>
              <w:ind w:left="113" w:right="113"/>
              <w:rPr>
                <w:sz w:val="18"/>
                <w:szCs w:val="18"/>
              </w:rPr>
            </w:pPr>
            <w:r w:rsidRPr="000F6F12">
              <w:rPr>
                <w:sz w:val="18"/>
                <w:szCs w:val="18"/>
              </w:rPr>
              <w:t>Unexpected activation of alarm</w:t>
            </w:r>
          </w:p>
        </w:tc>
      </w:tr>
      <w:tr w:rsidR="00560D91" w:rsidRPr="000F6F12" w:rsidTr="00DB63B3">
        <w:trPr>
          <w:cantSplit/>
          <w:trHeight w:val="248"/>
        </w:trPr>
        <w:tc>
          <w:tcPr>
            <w:tcW w:w="3974" w:type="dxa"/>
            <w:shd w:val="clear" w:color="auto" w:fill="auto"/>
          </w:tcPr>
          <w:p w:rsidR="00560D91" w:rsidRPr="000F6F12" w:rsidRDefault="00560D91" w:rsidP="00DB63B3">
            <w:pPr>
              <w:suppressAutoHyphens w:val="0"/>
              <w:spacing w:before="40" w:after="120" w:line="220" w:lineRule="exact"/>
              <w:ind w:left="113" w:right="113"/>
              <w:rPr>
                <w:sz w:val="18"/>
                <w:szCs w:val="18"/>
              </w:rPr>
            </w:pPr>
            <w:r w:rsidRPr="000F6F12">
              <w:rPr>
                <w:sz w:val="18"/>
                <w:szCs w:val="18"/>
              </w:rPr>
              <w:t>Horn OFF</w:t>
            </w:r>
          </w:p>
        </w:tc>
        <w:tc>
          <w:tcPr>
            <w:tcW w:w="3396" w:type="dxa"/>
            <w:shd w:val="clear" w:color="auto" w:fill="auto"/>
          </w:tcPr>
          <w:p w:rsidR="00560D91" w:rsidRPr="000F6F12" w:rsidRDefault="00560D91" w:rsidP="00DB63B3">
            <w:pPr>
              <w:suppressAutoHyphens w:val="0"/>
              <w:spacing w:before="40" w:after="120" w:line="220" w:lineRule="exact"/>
              <w:ind w:left="113" w:right="113"/>
              <w:rPr>
                <w:sz w:val="18"/>
                <w:szCs w:val="18"/>
              </w:rPr>
            </w:pPr>
            <w:r w:rsidRPr="000F6F12">
              <w:rPr>
                <w:sz w:val="18"/>
                <w:szCs w:val="18"/>
              </w:rPr>
              <w:t>Unexpected activation of horn</w:t>
            </w:r>
          </w:p>
        </w:tc>
      </w:tr>
      <w:tr w:rsidR="00560D91" w:rsidRPr="000F6F12" w:rsidTr="00DB63B3">
        <w:trPr>
          <w:cantSplit/>
          <w:trHeight w:val="688"/>
        </w:trPr>
        <w:tc>
          <w:tcPr>
            <w:tcW w:w="3974" w:type="dxa"/>
            <w:shd w:val="clear" w:color="auto" w:fill="auto"/>
          </w:tcPr>
          <w:p w:rsidR="00560D91" w:rsidRPr="000F6F12" w:rsidRDefault="00560D91" w:rsidP="00DB63B3">
            <w:pPr>
              <w:suppressAutoHyphens w:val="0"/>
              <w:spacing w:before="40" w:after="120" w:line="220" w:lineRule="exact"/>
              <w:ind w:left="113" w:right="113"/>
              <w:rPr>
                <w:sz w:val="18"/>
                <w:szCs w:val="18"/>
                <w:lang w:val="en-US"/>
              </w:rPr>
            </w:pPr>
            <w:r w:rsidRPr="000F6F12">
              <w:rPr>
                <w:sz w:val="18"/>
                <w:szCs w:val="18"/>
                <w:lang w:val="en-US"/>
              </w:rPr>
              <w:t>Airbag and safety restraint systems operational with inhibited passenger airbag if this function exists</w:t>
            </w:r>
          </w:p>
        </w:tc>
        <w:tc>
          <w:tcPr>
            <w:tcW w:w="3396" w:type="dxa"/>
            <w:shd w:val="clear" w:color="auto" w:fill="auto"/>
          </w:tcPr>
          <w:p w:rsidR="00560D91" w:rsidRPr="000F6F12" w:rsidRDefault="00560D91" w:rsidP="00DB63B3">
            <w:pPr>
              <w:suppressAutoHyphens w:val="0"/>
              <w:spacing w:before="40" w:after="120" w:line="220" w:lineRule="exact"/>
              <w:ind w:left="113" w:right="113"/>
              <w:rPr>
                <w:sz w:val="18"/>
                <w:szCs w:val="18"/>
              </w:rPr>
            </w:pPr>
            <w:r w:rsidRPr="000F6F12">
              <w:rPr>
                <w:sz w:val="18"/>
                <w:szCs w:val="18"/>
              </w:rPr>
              <w:t>Unexpected activation</w:t>
            </w:r>
          </w:p>
        </w:tc>
      </w:tr>
      <w:tr w:rsidR="00560D91" w:rsidRPr="000F6F12" w:rsidTr="00DB63B3">
        <w:trPr>
          <w:cantSplit/>
          <w:trHeight w:val="241"/>
        </w:trPr>
        <w:tc>
          <w:tcPr>
            <w:tcW w:w="3974" w:type="dxa"/>
            <w:shd w:val="clear" w:color="auto" w:fill="auto"/>
          </w:tcPr>
          <w:p w:rsidR="00560D91" w:rsidRPr="000F6F12" w:rsidRDefault="00560D91" w:rsidP="00DB63B3">
            <w:pPr>
              <w:suppressAutoHyphens w:val="0"/>
              <w:spacing w:before="40" w:after="120" w:line="220" w:lineRule="exact"/>
              <w:ind w:left="113" w:right="113"/>
              <w:rPr>
                <w:sz w:val="18"/>
                <w:szCs w:val="18"/>
              </w:rPr>
            </w:pPr>
            <w:r w:rsidRPr="000F6F12">
              <w:rPr>
                <w:sz w:val="18"/>
                <w:szCs w:val="18"/>
              </w:rPr>
              <w:t>Automatic doors closed</w:t>
            </w:r>
          </w:p>
        </w:tc>
        <w:tc>
          <w:tcPr>
            <w:tcW w:w="3396" w:type="dxa"/>
            <w:shd w:val="clear" w:color="auto" w:fill="auto"/>
          </w:tcPr>
          <w:p w:rsidR="00560D91" w:rsidRPr="000F6F12" w:rsidRDefault="00560D91" w:rsidP="00DB63B3">
            <w:pPr>
              <w:suppressAutoHyphens w:val="0"/>
              <w:spacing w:before="40" w:after="120" w:line="220" w:lineRule="exact"/>
              <w:ind w:left="113" w:right="113"/>
              <w:rPr>
                <w:sz w:val="18"/>
                <w:szCs w:val="18"/>
              </w:rPr>
            </w:pPr>
            <w:r w:rsidRPr="000F6F12">
              <w:rPr>
                <w:sz w:val="18"/>
                <w:szCs w:val="18"/>
              </w:rPr>
              <w:t>Unexpected opening</w:t>
            </w:r>
          </w:p>
        </w:tc>
      </w:tr>
      <w:tr w:rsidR="00560D91" w:rsidRPr="000F6F12" w:rsidTr="00DB63B3">
        <w:trPr>
          <w:cantSplit/>
          <w:trHeight w:val="412"/>
        </w:trPr>
        <w:tc>
          <w:tcPr>
            <w:tcW w:w="3974" w:type="dxa"/>
            <w:shd w:val="clear" w:color="auto" w:fill="auto"/>
          </w:tcPr>
          <w:p w:rsidR="00560D91" w:rsidRPr="000F6F12" w:rsidRDefault="00560D91" w:rsidP="00DB63B3">
            <w:pPr>
              <w:suppressAutoHyphens w:val="0"/>
              <w:spacing w:before="40" w:after="120" w:line="220" w:lineRule="exact"/>
              <w:ind w:left="113" w:right="113"/>
              <w:rPr>
                <w:sz w:val="18"/>
                <w:szCs w:val="18"/>
              </w:rPr>
            </w:pPr>
            <w:r w:rsidRPr="000F6F12">
              <w:rPr>
                <w:sz w:val="18"/>
                <w:szCs w:val="18"/>
              </w:rPr>
              <w:t>Adjustable endurance brake lever in normal position</w:t>
            </w:r>
          </w:p>
        </w:tc>
        <w:tc>
          <w:tcPr>
            <w:tcW w:w="3396" w:type="dxa"/>
            <w:shd w:val="clear" w:color="auto" w:fill="auto"/>
          </w:tcPr>
          <w:p w:rsidR="00560D91" w:rsidRPr="000F6F12" w:rsidRDefault="00560D91" w:rsidP="00DB63B3">
            <w:pPr>
              <w:suppressAutoHyphens w:val="0"/>
              <w:spacing w:before="40" w:after="120" w:line="220" w:lineRule="exact"/>
              <w:ind w:left="113" w:right="113"/>
              <w:rPr>
                <w:sz w:val="18"/>
                <w:szCs w:val="18"/>
              </w:rPr>
            </w:pPr>
            <w:r w:rsidRPr="000F6F12">
              <w:rPr>
                <w:sz w:val="18"/>
                <w:szCs w:val="18"/>
              </w:rPr>
              <w:t>Unexpected activation</w:t>
            </w:r>
          </w:p>
        </w:tc>
      </w:tr>
      <w:tr w:rsidR="00560D91" w:rsidRPr="003F2EFB" w:rsidTr="00DB63B3">
        <w:trPr>
          <w:cantSplit/>
          <w:trHeight w:val="412"/>
        </w:trPr>
        <w:tc>
          <w:tcPr>
            <w:tcW w:w="3974" w:type="dxa"/>
            <w:shd w:val="clear" w:color="auto" w:fill="auto"/>
          </w:tcPr>
          <w:p w:rsidR="00560D91" w:rsidRPr="000F6F12" w:rsidRDefault="00560D91" w:rsidP="00DB63B3">
            <w:pPr>
              <w:suppressAutoHyphens w:val="0"/>
              <w:spacing w:before="40" w:after="120" w:line="220" w:lineRule="exact"/>
              <w:ind w:left="113" w:right="113"/>
              <w:rPr>
                <w:b/>
                <w:sz w:val="18"/>
                <w:szCs w:val="18"/>
              </w:rPr>
            </w:pPr>
            <w:r w:rsidRPr="000F6F12">
              <w:rPr>
                <w:b/>
                <w:spacing w:val="-6"/>
                <w:sz w:val="18"/>
                <w:szCs w:val="18"/>
              </w:rPr>
              <w:t>Brake pedal not depressed</w:t>
            </w:r>
          </w:p>
        </w:tc>
        <w:tc>
          <w:tcPr>
            <w:tcW w:w="3396" w:type="dxa"/>
            <w:shd w:val="clear" w:color="auto" w:fill="auto"/>
          </w:tcPr>
          <w:p w:rsidR="00560D91" w:rsidRPr="000F6F12" w:rsidRDefault="00560D91" w:rsidP="00DB63B3">
            <w:pPr>
              <w:suppressAutoHyphens w:val="0"/>
              <w:spacing w:before="40" w:after="120" w:line="220" w:lineRule="exact"/>
              <w:ind w:left="113" w:right="113"/>
              <w:rPr>
                <w:b/>
                <w:sz w:val="18"/>
                <w:szCs w:val="18"/>
                <w:lang w:val="en-US"/>
              </w:rPr>
            </w:pPr>
            <w:r w:rsidRPr="000F6F12">
              <w:rPr>
                <w:b/>
                <w:sz w:val="18"/>
                <w:szCs w:val="18"/>
                <w:lang w:val="en-US"/>
              </w:rPr>
              <w:t>Unexpected activation of brake and unexpected activation of stop lights</w:t>
            </w:r>
          </w:p>
        </w:tc>
      </w:tr>
    </w:tbl>
    <w:p w:rsidR="00560D91" w:rsidRPr="000F6F12" w:rsidRDefault="00560D91" w:rsidP="00560D91">
      <w:pPr>
        <w:rPr>
          <w:sz w:val="18"/>
          <w:szCs w:val="18"/>
          <w:lang w:val="en-US"/>
        </w:rPr>
      </w:pP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974"/>
        <w:gridCol w:w="3396"/>
      </w:tblGrid>
      <w:tr w:rsidR="00560D91" w:rsidRPr="000F6F12" w:rsidTr="00DB63B3">
        <w:trPr>
          <w:cantSplit/>
          <w:trHeight w:val="494"/>
          <w:tblHeader/>
        </w:trPr>
        <w:tc>
          <w:tcPr>
            <w:tcW w:w="3974" w:type="dxa"/>
            <w:tcBorders>
              <w:bottom w:val="single" w:sz="12" w:space="0" w:color="auto"/>
            </w:tcBorders>
            <w:shd w:val="clear" w:color="auto" w:fill="auto"/>
            <w:vAlign w:val="bottom"/>
          </w:tcPr>
          <w:p w:rsidR="00560D91" w:rsidRPr="000F6F12" w:rsidRDefault="00560D91" w:rsidP="00DB63B3">
            <w:pPr>
              <w:suppressAutoHyphens w:val="0"/>
              <w:spacing w:before="80" w:after="80" w:line="200" w:lineRule="exact"/>
              <w:ind w:left="113" w:right="113"/>
              <w:rPr>
                <w:i/>
                <w:sz w:val="18"/>
                <w:szCs w:val="18"/>
                <w:lang w:val="fr-FR"/>
              </w:rPr>
            </w:pPr>
            <w:r w:rsidRPr="000F6F12">
              <w:rPr>
                <w:i/>
                <w:sz w:val="18"/>
                <w:szCs w:val="18"/>
                <w:lang w:val="fr-FR"/>
              </w:rPr>
              <w:t xml:space="preserve">"Brake </w:t>
            </w:r>
            <w:r w:rsidRPr="000F6F12">
              <w:rPr>
                <w:i/>
                <w:strike/>
                <w:sz w:val="18"/>
                <w:szCs w:val="18"/>
                <w:lang w:val="fr-FR"/>
              </w:rPr>
              <w:t>cycle</w:t>
            </w:r>
            <w:r w:rsidRPr="000F6F12">
              <w:rPr>
                <w:i/>
                <w:sz w:val="18"/>
                <w:szCs w:val="18"/>
                <w:lang w:val="fr-FR"/>
              </w:rPr>
              <w:t xml:space="preserve"> </w:t>
            </w:r>
            <w:r w:rsidRPr="000F6F12">
              <w:rPr>
                <w:b/>
                <w:i/>
                <w:sz w:val="18"/>
                <w:szCs w:val="18"/>
                <w:lang w:val="fr-FR"/>
              </w:rPr>
              <w:t>mode</w:t>
            </w:r>
            <w:r w:rsidRPr="000F6F12">
              <w:rPr>
                <w:i/>
                <w:sz w:val="18"/>
                <w:szCs w:val="18"/>
                <w:lang w:val="fr-FR"/>
              </w:rPr>
              <w:t>" vehicle test conditions</w:t>
            </w:r>
          </w:p>
        </w:tc>
        <w:tc>
          <w:tcPr>
            <w:tcW w:w="3396" w:type="dxa"/>
            <w:tcBorders>
              <w:bottom w:val="single" w:sz="12" w:space="0" w:color="auto"/>
            </w:tcBorders>
            <w:shd w:val="clear" w:color="auto" w:fill="auto"/>
            <w:vAlign w:val="bottom"/>
          </w:tcPr>
          <w:p w:rsidR="00560D91" w:rsidRPr="000F6F12" w:rsidRDefault="00560D91" w:rsidP="00DB63B3">
            <w:pPr>
              <w:suppressAutoHyphens w:val="0"/>
              <w:spacing w:before="80" w:after="80" w:line="200" w:lineRule="exact"/>
              <w:ind w:left="113" w:right="113"/>
              <w:rPr>
                <w:i/>
                <w:sz w:val="18"/>
                <w:szCs w:val="18"/>
              </w:rPr>
            </w:pPr>
            <w:r w:rsidRPr="000F6F12">
              <w:rPr>
                <w:i/>
                <w:sz w:val="18"/>
                <w:szCs w:val="18"/>
              </w:rPr>
              <w:t>Failure criteria</w:t>
            </w:r>
          </w:p>
        </w:tc>
      </w:tr>
      <w:tr w:rsidR="00560D91" w:rsidRPr="000F6F12" w:rsidTr="00560D91">
        <w:trPr>
          <w:cantSplit/>
          <w:trHeight w:val="2745"/>
        </w:trPr>
        <w:tc>
          <w:tcPr>
            <w:tcW w:w="3974" w:type="dxa"/>
            <w:tcBorders>
              <w:top w:val="single" w:sz="12" w:space="0" w:color="auto"/>
              <w:bottom w:val="single" w:sz="12" w:space="0" w:color="auto"/>
            </w:tcBorders>
            <w:shd w:val="clear" w:color="auto" w:fill="auto"/>
          </w:tcPr>
          <w:p w:rsidR="00560D91" w:rsidRPr="000F6F12" w:rsidRDefault="00560D91" w:rsidP="00DB63B3">
            <w:pPr>
              <w:suppressAutoHyphens w:val="0"/>
              <w:spacing w:before="40" w:line="240" w:lineRule="auto"/>
              <w:ind w:left="113" w:right="113"/>
              <w:rPr>
                <w:strike/>
                <w:spacing w:val="-6"/>
                <w:sz w:val="18"/>
                <w:szCs w:val="18"/>
                <w:lang w:val="en-US"/>
              </w:rPr>
            </w:pPr>
            <w:r w:rsidRPr="000F6F12">
              <w:rPr>
                <w:strike/>
                <w:spacing w:val="-6"/>
                <w:sz w:val="18"/>
                <w:szCs w:val="18"/>
                <w:lang w:val="en-US"/>
              </w:rPr>
              <w:t xml:space="preserve">To be defined in brake cycle test plan. This </w:t>
            </w:r>
            <w:r w:rsidRPr="000F6F12">
              <w:rPr>
                <w:strike/>
                <w:spacing w:val="-4"/>
                <w:sz w:val="18"/>
                <w:szCs w:val="18"/>
                <w:lang w:val="en-US"/>
              </w:rPr>
              <w:t>shall</w:t>
            </w:r>
            <w:r w:rsidRPr="000F6F12">
              <w:rPr>
                <w:strike/>
                <w:spacing w:val="-6"/>
                <w:sz w:val="18"/>
                <w:szCs w:val="18"/>
                <w:lang w:val="en-US"/>
              </w:rPr>
              <w:t xml:space="preserve"> include operation of the brake pedal (unless there are technical reasons not to do so) but not necessarily an anti-lock brake system action.</w:t>
            </w:r>
          </w:p>
          <w:p w:rsidR="00560D91" w:rsidRPr="000F6F12" w:rsidRDefault="00560D91" w:rsidP="00DB63B3">
            <w:pPr>
              <w:suppressAutoHyphens w:val="0"/>
              <w:spacing w:before="40" w:line="240" w:lineRule="auto"/>
              <w:ind w:left="113" w:right="113"/>
              <w:rPr>
                <w:sz w:val="18"/>
                <w:szCs w:val="18"/>
                <w:lang w:val="en-US"/>
              </w:rPr>
            </w:pPr>
          </w:p>
          <w:p w:rsidR="00560D91" w:rsidRPr="000F6F12" w:rsidRDefault="00560D91" w:rsidP="00DB63B3">
            <w:pPr>
              <w:suppressAutoHyphens w:val="0"/>
              <w:spacing w:before="40" w:line="240" w:lineRule="auto"/>
              <w:ind w:left="113" w:right="113"/>
              <w:rPr>
                <w:b/>
                <w:sz w:val="18"/>
                <w:szCs w:val="18"/>
                <w:lang w:val="en-US"/>
              </w:rPr>
            </w:pPr>
            <w:r w:rsidRPr="000F6F12">
              <w:rPr>
                <w:b/>
                <w:sz w:val="18"/>
                <w:szCs w:val="18"/>
                <w:lang w:val="en-US"/>
              </w:rPr>
              <w:t>Vehicle in a state that allows the braking system to operate normally, parking brake released, vehicle speed 0 km/h.</w:t>
            </w:r>
          </w:p>
          <w:p w:rsidR="00560D91" w:rsidRPr="000F6F12" w:rsidRDefault="00560D91" w:rsidP="00DB63B3">
            <w:pPr>
              <w:suppressAutoHyphens w:val="0"/>
              <w:spacing w:before="40" w:line="240" w:lineRule="auto"/>
              <w:ind w:left="113" w:right="113"/>
              <w:rPr>
                <w:spacing w:val="-6"/>
                <w:sz w:val="18"/>
                <w:szCs w:val="18"/>
                <w:lang w:val="en-US"/>
              </w:rPr>
            </w:pPr>
            <w:r w:rsidRPr="000F6F12">
              <w:rPr>
                <w:b/>
                <w:spacing w:val="-6"/>
                <w:sz w:val="18"/>
                <w:szCs w:val="18"/>
                <w:lang w:val="en-US"/>
              </w:rPr>
              <w:t>Brake pedal depressed to activate the brake function and the stop lights without any dynamic cycle.</w:t>
            </w:r>
          </w:p>
        </w:tc>
        <w:tc>
          <w:tcPr>
            <w:tcW w:w="3396" w:type="dxa"/>
            <w:tcBorders>
              <w:top w:val="single" w:sz="12" w:space="0" w:color="auto"/>
              <w:bottom w:val="single" w:sz="12" w:space="0" w:color="auto"/>
            </w:tcBorders>
            <w:shd w:val="clear" w:color="auto" w:fill="auto"/>
          </w:tcPr>
          <w:p w:rsidR="00560D91" w:rsidRPr="000F6F12" w:rsidRDefault="00560D91" w:rsidP="00DB63B3">
            <w:pPr>
              <w:suppressAutoHyphens w:val="0"/>
              <w:spacing w:before="40" w:line="240" w:lineRule="auto"/>
              <w:ind w:left="113" w:right="113"/>
              <w:rPr>
                <w:sz w:val="18"/>
                <w:szCs w:val="18"/>
              </w:rPr>
            </w:pPr>
            <w:r w:rsidRPr="000F6F12">
              <w:rPr>
                <w:sz w:val="18"/>
                <w:szCs w:val="18"/>
                <w:lang w:val="en-US"/>
              </w:rPr>
              <w:t xml:space="preserve">Stop lights inactivated during </w:t>
            </w:r>
            <w:r w:rsidRPr="000F6F12">
              <w:rPr>
                <w:strike/>
                <w:sz w:val="18"/>
                <w:szCs w:val="18"/>
                <w:lang w:val="en-US"/>
              </w:rPr>
              <w:t>cycle</w:t>
            </w:r>
            <w:r w:rsidRPr="000F6F12">
              <w:rPr>
                <w:sz w:val="18"/>
                <w:szCs w:val="18"/>
                <w:lang w:val="en-US"/>
              </w:rPr>
              <w:t xml:space="preserve"> </w:t>
            </w:r>
            <w:r w:rsidRPr="000F6F12">
              <w:rPr>
                <w:b/>
                <w:sz w:val="18"/>
                <w:szCs w:val="18"/>
                <w:lang w:val="en-US"/>
              </w:rPr>
              <w:t>mode</w:t>
            </w:r>
            <w:r w:rsidRPr="000F6F12">
              <w:rPr>
                <w:sz w:val="18"/>
                <w:szCs w:val="18"/>
                <w:lang w:val="en-US"/>
              </w:rPr>
              <w:br/>
              <w:t xml:space="preserve">Brake warning light ON with loss of </w:t>
            </w:r>
            <w:r w:rsidRPr="000F6F12">
              <w:rPr>
                <w:b/>
                <w:sz w:val="18"/>
                <w:szCs w:val="18"/>
                <w:lang w:val="en-US"/>
              </w:rPr>
              <w:t>brake</w:t>
            </w:r>
            <w:r w:rsidRPr="000F6F12">
              <w:rPr>
                <w:sz w:val="18"/>
                <w:szCs w:val="18"/>
                <w:lang w:val="en-US"/>
              </w:rPr>
              <w:t xml:space="preserve"> function.</w:t>
            </w:r>
            <w:r w:rsidRPr="000F6F12">
              <w:rPr>
                <w:sz w:val="18"/>
                <w:szCs w:val="18"/>
                <w:lang w:val="en-US"/>
              </w:rPr>
              <w:br/>
            </w:r>
            <w:r w:rsidRPr="000F6F12">
              <w:rPr>
                <w:strike/>
                <w:sz w:val="18"/>
                <w:szCs w:val="18"/>
              </w:rPr>
              <w:t>Unexpected activation</w:t>
            </w:r>
          </w:p>
          <w:p w:rsidR="00560D91" w:rsidRPr="000F6F12" w:rsidRDefault="00560D91" w:rsidP="00DB63B3">
            <w:pPr>
              <w:suppressAutoHyphens w:val="0"/>
              <w:spacing w:before="40" w:line="240" w:lineRule="auto"/>
              <w:ind w:right="113"/>
              <w:rPr>
                <w:sz w:val="18"/>
                <w:szCs w:val="18"/>
              </w:rPr>
            </w:pPr>
            <w:r w:rsidRPr="000F6F12">
              <w:rPr>
                <w:sz w:val="18"/>
                <w:szCs w:val="18"/>
              </w:rPr>
              <w:br/>
            </w:r>
          </w:p>
        </w:tc>
      </w:tr>
      <w:tr w:rsidR="00560D91" w:rsidRPr="000F6F12" w:rsidTr="00DB63B3">
        <w:trPr>
          <w:cantSplit/>
          <w:trHeight w:val="469"/>
        </w:trPr>
        <w:tc>
          <w:tcPr>
            <w:tcW w:w="3974" w:type="dxa"/>
            <w:tcBorders>
              <w:top w:val="single" w:sz="12" w:space="0" w:color="auto"/>
              <w:bottom w:val="single" w:sz="12" w:space="0" w:color="auto"/>
            </w:tcBorders>
            <w:shd w:val="clear" w:color="auto" w:fill="auto"/>
          </w:tcPr>
          <w:p w:rsidR="00560D91" w:rsidRPr="000F6F12" w:rsidRDefault="00560D91" w:rsidP="00DB63B3">
            <w:pPr>
              <w:suppressAutoHyphens w:val="0"/>
              <w:spacing w:before="40" w:line="240" w:lineRule="auto"/>
              <w:ind w:left="113" w:right="113"/>
              <w:rPr>
                <w:b/>
                <w:strike/>
                <w:spacing w:val="-6"/>
                <w:sz w:val="18"/>
                <w:szCs w:val="18"/>
                <w:lang w:val="en-US"/>
              </w:rPr>
            </w:pPr>
            <w:r w:rsidRPr="000F6F12">
              <w:rPr>
                <w:b/>
                <w:color w:val="000000" w:themeColor="text1"/>
                <w:spacing w:val="-6"/>
                <w:sz w:val="18"/>
                <w:szCs w:val="18"/>
                <w:lang w:val="en-US"/>
              </w:rPr>
              <w:t>Day running light (DRL) ON</w:t>
            </w:r>
          </w:p>
        </w:tc>
        <w:tc>
          <w:tcPr>
            <w:tcW w:w="3396" w:type="dxa"/>
            <w:tcBorders>
              <w:top w:val="single" w:sz="12" w:space="0" w:color="auto"/>
              <w:bottom w:val="single" w:sz="12" w:space="0" w:color="auto"/>
            </w:tcBorders>
            <w:shd w:val="clear" w:color="auto" w:fill="auto"/>
          </w:tcPr>
          <w:p w:rsidR="00560D91" w:rsidRPr="000F6F12" w:rsidRDefault="00560D91" w:rsidP="00DB63B3">
            <w:pPr>
              <w:suppressAutoHyphens w:val="0"/>
              <w:spacing w:before="40" w:line="240" w:lineRule="auto"/>
              <w:ind w:left="113" w:right="113"/>
              <w:rPr>
                <w:b/>
                <w:sz w:val="18"/>
                <w:szCs w:val="18"/>
              </w:rPr>
            </w:pPr>
            <w:r w:rsidRPr="000F6F12">
              <w:rPr>
                <w:b/>
                <w:sz w:val="18"/>
                <w:szCs w:val="18"/>
              </w:rPr>
              <w:t>DRL inactivated during mode</w:t>
            </w:r>
          </w:p>
        </w:tc>
      </w:tr>
    </w:tbl>
    <w:p w:rsidR="003F7CF0" w:rsidRPr="007958C9" w:rsidRDefault="00DA3371" w:rsidP="00DA3371">
      <w:pPr>
        <w:pStyle w:val="SingleTxtG"/>
        <w:spacing w:before="240"/>
        <w:ind w:left="2268" w:hanging="1134"/>
        <w:jc w:val="right"/>
        <w:rPr>
          <w:bCs/>
          <w:i/>
          <w:iCs/>
          <w:color w:val="000000"/>
        </w:rPr>
      </w:pPr>
      <w:r w:rsidRPr="00D54354">
        <w:rPr>
          <w:rFonts w:ascii="Times New Roman" w:hAnsi="Times New Roman"/>
          <w:lang w:val="en-GB"/>
        </w:rPr>
        <w:t>"</w:t>
      </w:r>
    </w:p>
    <w:p w:rsidR="003F7CF0" w:rsidRPr="007958C9" w:rsidRDefault="003F7CF0" w:rsidP="003F7CF0">
      <w:pPr>
        <w:spacing w:after="120" w:line="240" w:lineRule="auto"/>
        <w:ind w:left="1134"/>
        <w:rPr>
          <w:lang w:val="en-GB"/>
        </w:rPr>
      </w:pPr>
      <w:r w:rsidRPr="007958C9">
        <w:rPr>
          <w:bCs/>
          <w:i/>
          <w:iCs/>
          <w:color w:val="000000"/>
          <w:lang w:val="en-GB"/>
        </w:rPr>
        <w:t xml:space="preserve">Annex 6, paragraph 2.1.2., </w:t>
      </w:r>
      <w:r w:rsidRPr="007958C9">
        <w:rPr>
          <w:lang w:val="en-GB"/>
        </w:rPr>
        <w:t>amend to read:</w:t>
      </w:r>
    </w:p>
    <w:p w:rsidR="00560D91" w:rsidRPr="007958C9" w:rsidRDefault="00DA3371" w:rsidP="000F6F12">
      <w:pPr>
        <w:pStyle w:val="SingleTxtG"/>
        <w:ind w:left="2268" w:hanging="1134"/>
        <w:rPr>
          <w:bCs/>
          <w:i/>
          <w:iCs/>
        </w:rPr>
      </w:pPr>
      <w:r w:rsidRPr="00D54354">
        <w:rPr>
          <w:rFonts w:ascii="Times New Roman" w:hAnsi="Times New Roman"/>
          <w:lang w:val="en-GB"/>
        </w:rPr>
        <w:t>"</w:t>
      </w:r>
      <w:r w:rsidR="003F7CF0" w:rsidRPr="007958C9">
        <w:rPr>
          <w:rFonts w:ascii="Times New Roman" w:hAnsi="Times New Roman"/>
        </w:rPr>
        <w:t>2.1.2.</w:t>
      </w:r>
      <w:r w:rsidR="003F7CF0" w:rsidRPr="007958C9">
        <w:rPr>
          <w:rFonts w:ascii="Times New Roman" w:hAnsi="Times New Roman"/>
        </w:rPr>
        <w:tab/>
        <w:t xml:space="preserve">If there are vehicle electrical/electronic systems which form an integral part of the </w:t>
      </w:r>
      <w:r w:rsidR="003F7CF0" w:rsidRPr="007958C9">
        <w:rPr>
          <w:rFonts w:ascii="Times New Roman" w:hAnsi="Times New Roman"/>
          <w:strike/>
        </w:rPr>
        <w:t>direct control of the vehicle</w:t>
      </w:r>
      <w:r w:rsidR="003F7CF0" w:rsidRPr="007958C9">
        <w:rPr>
          <w:rFonts w:ascii="Times New Roman" w:hAnsi="Times New Roman"/>
        </w:rPr>
        <w:t xml:space="preserve"> </w:t>
      </w:r>
      <w:r w:rsidR="003F7CF0" w:rsidRPr="007958C9">
        <w:rPr>
          <w:rFonts w:ascii="Times New Roman" w:hAnsi="Times New Roman"/>
          <w:b/>
        </w:rPr>
        <w:t>immunity related functions,</w:t>
      </w:r>
      <w:r w:rsidR="003F7CF0" w:rsidRPr="007958C9">
        <w:rPr>
          <w:rFonts w:ascii="Times New Roman" w:hAnsi="Times New Roman"/>
        </w:rPr>
        <w:t xml:space="preserve"> which will not operate under the conditions described in paragraph 2.1., it will </w:t>
      </w:r>
      <w:r w:rsidR="003F7CF0" w:rsidRPr="007958C9">
        <w:rPr>
          <w:rFonts w:ascii="Times New Roman" w:hAnsi="Times New Roman"/>
          <w:lang w:eastAsia="fr-FR"/>
        </w:rPr>
        <w:t>be</w:t>
      </w:r>
      <w:r w:rsidR="003F7CF0" w:rsidRPr="007958C9">
        <w:rPr>
          <w:rFonts w:ascii="Times New Roman" w:hAnsi="Times New Roman"/>
        </w:rPr>
        <w:t xml:space="preserve"> permissible for the manufacturer to provide a report or additional evidence to the Technical Service that the vehicle electrical/electronic system meets the requirements of this Regulation.  Such evidence shall be retained in the type approval documentation.</w:t>
      </w:r>
      <w:r w:rsidRPr="00D54354">
        <w:rPr>
          <w:rFonts w:ascii="Times New Roman" w:hAnsi="Times New Roman"/>
          <w:lang w:val="en-GB"/>
        </w:rPr>
        <w:t>"</w:t>
      </w:r>
    </w:p>
    <w:p w:rsidR="003F1DD2" w:rsidRPr="007958C9" w:rsidRDefault="00AF2510" w:rsidP="003F1DD2">
      <w:pPr>
        <w:spacing w:after="120" w:line="240" w:lineRule="auto"/>
        <w:ind w:left="1134"/>
        <w:rPr>
          <w:lang w:val="en-GB"/>
        </w:rPr>
      </w:pPr>
      <w:r w:rsidRPr="007958C9">
        <w:rPr>
          <w:bCs/>
          <w:i/>
          <w:iCs/>
          <w:lang w:val="en-GB"/>
        </w:rPr>
        <w:t>Annex 6</w:t>
      </w:r>
      <w:r w:rsidR="003F1DD2" w:rsidRPr="007958C9">
        <w:rPr>
          <w:bCs/>
          <w:i/>
          <w:iCs/>
          <w:lang w:val="en-GB"/>
        </w:rPr>
        <w:t xml:space="preserve">, </w:t>
      </w:r>
      <w:r w:rsidR="00474AFA" w:rsidRPr="007958C9">
        <w:rPr>
          <w:bCs/>
          <w:i/>
          <w:iCs/>
          <w:lang w:val="en-GB"/>
        </w:rPr>
        <w:t>p</w:t>
      </w:r>
      <w:r w:rsidR="003F1DD2" w:rsidRPr="007958C9">
        <w:rPr>
          <w:bCs/>
          <w:i/>
          <w:iCs/>
          <w:lang w:val="en-GB"/>
        </w:rPr>
        <w:t xml:space="preserve">aragraph 2.2.1.1., </w:t>
      </w:r>
      <w:r w:rsidR="003F1DD2" w:rsidRPr="007958C9">
        <w:rPr>
          <w:lang w:val="en-GB"/>
        </w:rPr>
        <w:t>amend to read:</w:t>
      </w:r>
    </w:p>
    <w:p w:rsidR="003F1DD2" w:rsidRPr="007958C9" w:rsidRDefault="00DA3371" w:rsidP="003F1DD2">
      <w:pPr>
        <w:tabs>
          <w:tab w:val="right" w:leader="dot" w:pos="8505"/>
          <w:tab w:val="right" w:leader="dot" w:pos="9468"/>
        </w:tabs>
        <w:spacing w:before="120" w:after="120"/>
        <w:ind w:left="2268" w:right="1134" w:hanging="1134"/>
        <w:jc w:val="both"/>
        <w:rPr>
          <w:color w:val="000000"/>
          <w:lang w:val="en-US"/>
        </w:rPr>
      </w:pPr>
      <w:r w:rsidRPr="00D54354">
        <w:rPr>
          <w:lang w:val="en-GB"/>
        </w:rPr>
        <w:t>"</w:t>
      </w:r>
      <w:r w:rsidR="003F1DD2" w:rsidRPr="007958C9">
        <w:rPr>
          <w:color w:val="000000"/>
          <w:lang w:val="en-US"/>
        </w:rPr>
        <w:t>2.2.1.1.</w:t>
      </w:r>
      <w:r w:rsidR="003F1DD2" w:rsidRPr="007958C9">
        <w:rPr>
          <w:color w:val="000000"/>
          <w:lang w:val="en-US"/>
        </w:rPr>
        <w:tab/>
      </w:r>
      <w:r w:rsidR="003F1DD2" w:rsidRPr="007958C9">
        <w:rPr>
          <w:strike/>
          <w:color w:val="000000"/>
          <w:lang w:val="en-US"/>
        </w:rPr>
        <w:t>The vehicle shall be immobilized, engine OFF and in charging mode.</w:t>
      </w:r>
    </w:p>
    <w:p w:rsidR="007220E7" w:rsidRPr="007958C9" w:rsidRDefault="003F1DD2" w:rsidP="000F6F12">
      <w:pPr>
        <w:tabs>
          <w:tab w:val="right" w:leader="dot" w:pos="8505"/>
          <w:tab w:val="right" w:leader="dot" w:pos="9468"/>
        </w:tabs>
        <w:spacing w:before="120" w:after="120"/>
        <w:ind w:left="2268" w:right="1134" w:hanging="1134"/>
        <w:jc w:val="both"/>
        <w:rPr>
          <w:bCs/>
          <w:i/>
          <w:iCs/>
          <w:color w:val="000000"/>
          <w:lang w:val="en-GB"/>
        </w:rPr>
      </w:pPr>
      <w:r w:rsidRPr="007958C9">
        <w:rPr>
          <w:b/>
          <w:color w:val="000000"/>
          <w:lang w:val="en-US"/>
        </w:rPr>
        <w:tab/>
        <w:t xml:space="preserve">The vehicle shall be immobilized, the engine(s) (ICE and / or electrical engine) shall be </w:t>
      </w:r>
      <w:r w:rsidR="00277073" w:rsidRPr="007958C9">
        <w:rPr>
          <w:b/>
          <w:color w:val="000000"/>
          <w:lang w:val="en-US"/>
        </w:rPr>
        <w:t>OFF</w:t>
      </w:r>
      <w:r w:rsidRPr="007958C9">
        <w:rPr>
          <w:b/>
          <w:color w:val="000000"/>
          <w:lang w:val="en-US"/>
        </w:rPr>
        <w:t xml:space="preserve"> and in charging mode.</w:t>
      </w:r>
      <w:r w:rsidR="00DA3371" w:rsidRPr="00D54354">
        <w:rPr>
          <w:lang w:val="en-GB"/>
        </w:rPr>
        <w:t>"</w:t>
      </w:r>
    </w:p>
    <w:p w:rsidR="00AF2510" w:rsidRPr="007958C9" w:rsidRDefault="00474AFA" w:rsidP="00AF2510">
      <w:pPr>
        <w:spacing w:after="120" w:line="240" w:lineRule="auto"/>
        <w:ind w:left="1134"/>
        <w:rPr>
          <w:lang w:val="en-GB"/>
        </w:rPr>
      </w:pPr>
      <w:r w:rsidRPr="007958C9">
        <w:rPr>
          <w:bCs/>
          <w:i/>
          <w:iCs/>
          <w:color w:val="000000"/>
          <w:lang w:val="en-GB"/>
        </w:rPr>
        <w:t>Annex 6, p</w:t>
      </w:r>
      <w:r w:rsidR="00AF2510" w:rsidRPr="007958C9">
        <w:rPr>
          <w:bCs/>
          <w:i/>
          <w:iCs/>
          <w:color w:val="000000"/>
          <w:lang w:val="en-GB"/>
        </w:rPr>
        <w:t xml:space="preserve">aragraph 2.2.1.2., </w:t>
      </w:r>
      <w:r w:rsidR="00AF2510" w:rsidRPr="007958C9">
        <w:rPr>
          <w:lang w:val="en-GB"/>
        </w:rPr>
        <w:t>amend to read:</w:t>
      </w:r>
    </w:p>
    <w:p w:rsidR="00AF2510" w:rsidRPr="007958C9" w:rsidRDefault="00DA3371" w:rsidP="00AF2510">
      <w:pPr>
        <w:tabs>
          <w:tab w:val="right" w:leader="dot" w:pos="8505"/>
          <w:tab w:val="right" w:leader="dot" w:pos="9468"/>
        </w:tabs>
        <w:spacing w:before="120" w:after="120"/>
        <w:ind w:left="2268" w:right="1134" w:hanging="1134"/>
        <w:jc w:val="both"/>
        <w:rPr>
          <w:lang w:val="en-US"/>
        </w:rPr>
      </w:pPr>
      <w:r w:rsidRPr="00D54354">
        <w:rPr>
          <w:lang w:val="en-GB"/>
        </w:rPr>
        <w:t>"</w:t>
      </w:r>
      <w:r w:rsidR="00AF2510" w:rsidRPr="007958C9">
        <w:rPr>
          <w:lang w:val="en-US"/>
        </w:rPr>
        <w:t>2.2.1.2.</w:t>
      </w:r>
      <w:r w:rsidR="00AF2510" w:rsidRPr="007958C9">
        <w:rPr>
          <w:lang w:val="en-US"/>
        </w:rPr>
        <w:tab/>
        <w:t>Basic vehicle conditions</w:t>
      </w:r>
    </w:p>
    <w:p w:rsidR="00E24C7E" w:rsidRPr="007958C9" w:rsidRDefault="00AF2510" w:rsidP="000F6F12">
      <w:pPr>
        <w:keepNext/>
        <w:keepLines/>
        <w:spacing w:after="120" w:line="240" w:lineRule="auto"/>
        <w:ind w:left="2268" w:right="1134"/>
        <w:jc w:val="both"/>
        <w:rPr>
          <w:lang w:val="en-US"/>
        </w:rPr>
      </w:pPr>
      <w:r w:rsidRPr="007958C9">
        <w:rPr>
          <w:lang w:val="en-US"/>
        </w:rPr>
        <w:t>The paragraph defines minimum test conditions (as far as applicable) and failures criteria for vehicle immunity tests. Other vehicle systems, which can affect immunity related functions, shall be tested in a way to be agreed between manufacturer and Technical Service.</w:t>
      </w:r>
    </w:p>
    <w:tbl>
      <w:tblPr>
        <w:tblW w:w="7371" w:type="dxa"/>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6"/>
        <w:gridCol w:w="3005"/>
      </w:tblGrid>
      <w:tr w:rsidR="00AF2510" w:rsidRPr="007958C9" w:rsidTr="004F4072">
        <w:trPr>
          <w:cantSplit/>
          <w:trHeight w:val="102"/>
          <w:tblHeader/>
        </w:trPr>
        <w:tc>
          <w:tcPr>
            <w:tcW w:w="4366" w:type="dxa"/>
            <w:tcBorders>
              <w:bottom w:val="single" w:sz="12" w:space="0" w:color="auto"/>
            </w:tcBorders>
            <w:shd w:val="clear" w:color="auto" w:fill="auto"/>
            <w:tcMar>
              <w:left w:w="113" w:type="dxa"/>
            </w:tcMar>
            <w:vAlign w:val="bottom"/>
          </w:tcPr>
          <w:p w:rsidR="00AF2510" w:rsidRPr="007958C9" w:rsidRDefault="00AF2510" w:rsidP="004F4072">
            <w:pPr>
              <w:suppressAutoHyphens w:val="0"/>
              <w:spacing w:before="40" w:after="40" w:line="240" w:lineRule="auto"/>
              <w:ind w:right="113"/>
              <w:rPr>
                <w:bCs/>
                <w:i/>
                <w:sz w:val="16"/>
                <w:szCs w:val="16"/>
                <w:lang w:val="en-US" w:eastAsia="en-GB"/>
              </w:rPr>
            </w:pPr>
            <w:r w:rsidRPr="007958C9">
              <w:rPr>
                <w:bCs/>
                <w:i/>
                <w:sz w:val="16"/>
                <w:szCs w:val="16"/>
                <w:lang w:val="en-US" w:eastAsia="en-GB"/>
              </w:rPr>
              <w:t>"REESS charging mode" vehicle test conditions</w:t>
            </w:r>
          </w:p>
        </w:tc>
        <w:tc>
          <w:tcPr>
            <w:tcW w:w="3005" w:type="dxa"/>
            <w:tcBorders>
              <w:bottom w:val="single" w:sz="12" w:space="0" w:color="auto"/>
            </w:tcBorders>
            <w:shd w:val="clear" w:color="auto" w:fill="auto"/>
            <w:tcMar>
              <w:left w:w="113" w:type="dxa"/>
            </w:tcMar>
            <w:vAlign w:val="bottom"/>
          </w:tcPr>
          <w:p w:rsidR="00AF2510" w:rsidRPr="007958C9" w:rsidRDefault="00AF2510" w:rsidP="004F4072">
            <w:pPr>
              <w:suppressAutoHyphens w:val="0"/>
              <w:spacing w:before="40" w:after="40" w:line="240" w:lineRule="auto"/>
              <w:ind w:right="113"/>
              <w:rPr>
                <w:bCs/>
                <w:i/>
                <w:sz w:val="16"/>
                <w:szCs w:val="16"/>
                <w:lang w:eastAsia="en-GB"/>
              </w:rPr>
            </w:pPr>
            <w:r w:rsidRPr="007958C9">
              <w:rPr>
                <w:bCs/>
                <w:i/>
                <w:sz w:val="16"/>
                <w:szCs w:val="16"/>
                <w:lang w:eastAsia="en-GB"/>
              </w:rPr>
              <w:t>Failure criteria</w:t>
            </w:r>
          </w:p>
        </w:tc>
      </w:tr>
      <w:tr w:rsidR="00AF2510" w:rsidRPr="003F2EFB" w:rsidTr="004F4072">
        <w:trPr>
          <w:cantSplit/>
          <w:trHeight w:val="1945"/>
        </w:trPr>
        <w:tc>
          <w:tcPr>
            <w:tcW w:w="4366" w:type="dxa"/>
            <w:tcBorders>
              <w:top w:val="single" w:sz="12" w:space="0" w:color="auto"/>
              <w:bottom w:val="single" w:sz="12" w:space="0" w:color="auto"/>
            </w:tcBorders>
            <w:shd w:val="clear" w:color="auto" w:fill="auto"/>
            <w:tcMar>
              <w:left w:w="113" w:type="dxa"/>
            </w:tcMar>
          </w:tcPr>
          <w:p w:rsidR="00AF2510" w:rsidRPr="007958C9" w:rsidRDefault="00AF2510" w:rsidP="004F4072">
            <w:pPr>
              <w:suppressAutoHyphens w:val="0"/>
              <w:spacing w:before="40" w:after="40" w:line="240" w:lineRule="auto"/>
              <w:ind w:right="113"/>
              <w:jc w:val="both"/>
              <w:rPr>
                <w:sz w:val="18"/>
                <w:szCs w:val="18"/>
                <w:lang w:val="en-US"/>
              </w:rPr>
            </w:pPr>
            <w:r w:rsidRPr="007958C9">
              <w:rPr>
                <w:bCs/>
                <w:sz w:val="18"/>
                <w:szCs w:val="18"/>
                <w:lang w:val="en-US"/>
              </w:rPr>
              <w:t xml:space="preserve">The REESS shall be in charging mode. The REESS State of charge </w:t>
            </w:r>
            <w:r w:rsidRPr="007958C9">
              <w:rPr>
                <w:sz w:val="18"/>
                <w:szCs w:val="18"/>
                <w:lang w:val="en-US"/>
              </w:rPr>
              <w:t>(SOC) shall be kept between 20 per cent and 80 per cent of the maximum SOC during the whole frequency range measurement (this may lead to split the measurement in different sub-bands with the need to discharge the vehicle's traction battery before starting the next sub-bands). If the current consumption can be adjusted, then the current shall be set to at least 20 per cent of its nominal value.</w:t>
            </w:r>
          </w:p>
          <w:p w:rsidR="00AF2510" w:rsidRPr="007958C9" w:rsidRDefault="00AF2510" w:rsidP="004F4072">
            <w:pPr>
              <w:suppressAutoHyphens w:val="0"/>
              <w:spacing w:before="40" w:after="40" w:line="240" w:lineRule="auto"/>
              <w:ind w:right="113"/>
              <w:jc w:val="both"/>
              <w:rPr>
                <w:b/>
                <w:bCs/>
                <w:sz w:val="18"/>
                <w:szCs w:val="18"/>
                <w:lang w:val="en-US"/>
              </w:rPr>
            </w:pPr>
            <w:r w:rsidRPr="007958C9">
              <w:rPr>
                <w:b/>
                <w:bCs/>
                <w:sz w:val="18"/>
                <w:szCs w:val="18"/>
                <w:lang w:val="en-US"/>
              </w:rPr>
              <w:t>In case of multiple batteries the average state of charge must be considered.</w:t>
            </w:r>
          </w:p>
        </w:tc>
        <w:tc>
          <w:tcPr>
            <w:tcW w:w="3005" w:type="dxa"/>
            <w:tcBorders>
              <w:top w:val="single" w:sz="12" w:space="0" w:color="auto"/>
              <w:bottom w:val="single" w:sz="12" w:space="0" w:color="auto"/>
            </w:tcBorders>
            <w:shd w:val="clear" w:color="auto" w:fill="auto"/>
            <w:tcMar>
              <w:left w:w="113" w:type="dxa"/>
            </w:tcMar>
          </w:tcPr>
          <w:p w:rsidR="00AF2510" w:rsidRPr="007958C9" w:rsidRDefault="00AF2510" w:rsidP="004F4072">
            <w:pPr>
              <w:suppressAutoHyphens w:val="0"/>
              <w:spacing w:before="40" w:after="40" w:line="240" w:lineRule="auto"/>
              <w:ind w:right="113"/>
              <w:rPr>
                <w:bCs/>
                <w:sz w:val="18"/>
                <w:szCs w:val="18"/>
                <w:lang w:val="en-US" w:eastAsia="en-GB"/>
              </w:rPr>
            </w:pPr>
            <w:r w:rsidRPr="007958C9">
              <w:rPr>
                <w:bCs/>
                <w:sz w:val="18"/>
                <w:szCs w:val="18"/>
                <w:lang w:val="en-US" w:eastAsia="en-GB"/>
              </w:rPr>
              <w:t>Vehicle sets in motion.</w:t>
            </w:r>
          </w:p>
          <w:p w:rsidR="00F427F1" w:rsidRPr="007958C9" w:rsidRDefault="00F427F1" w:rsidP="004F4072">
            <w:pPr>
              <w:suppressAutoHyphens w:val="0"/>
              <w:spacing w:before="40" w:after="40" w:line="240" w:lineRule="auto"/>
              <w:ind w:right="113"/>
              <w:rPr>
                <w:b/>
                <w:bCs/>
                <w:sz w:val="18"/>
                <w:szCs w:val="18"/>
                <w:lang w:val="en-US" w:eastAsia="en-GB"/>
              </w:rPr>
            </w:pPr>
            <w:r w:rsidRPr="007958C9">
              <w:rPr>
                <w:b/>
                <w:bCs/>
                <w:sz w:val="18"/>
                <w:szCs w:val="18"/>
                <w:lang w:val="en-US" w:eastAsia="en-GB"/>
              </w:rPr>
              <w:t>Electric parking brake warning indicator OFF</w:t>
            </w:r>
          </w:p>
        </w:tc>
      </w:tr>
    </w:tbl>
    <w:p w:rsidR="00AF2510" w:rsidRPr="007958C9" w:rsidRDefault="00AF2510" w:rsidP="003F1DD2">
      <w:pPr>
        <w:tabs>
          <w:tab w:val="right" w:leader="dot" w:pos="8505"/>
          <w:tab w:val="right" w:leader="dot" w:pos="9468"/>
        </w:tabs>
        <w:spacing w:before="120" w:after="120"/>
        <w:ind w:left="2268" w:right="1134" w:hanging="1134"/>
        <w:jc w:val="both"/>
        <w:rPr>
          <w:color w:val="000000"/>
          <w:lang w:val="en-US"/>
        </w:rPr>
      </w:pPr>
      <w:r w:rsidRPr="007958C9">
        <w:rPr>
          <w:color w:val="000000"/>
          <w:lang w:val="en-US"/>
        </w:rPr>
        <w:tab/>
        <w:t xml:space="preserve">                                                                                                                          </w:t>
      </w:r>
      <w:r w:rsidR="00DA3371" w:rsidRPr="00D54354">
        <w:rPr>
          <w:lang w:val="en-GB"/>
        </w:rPr>
        <w:t>"</w:t>
      </w:r>
    </w:p>
    <w:p w:rsidR="00AF2510" w:rsidRPr="007958C9" w:rsidRDefault="00604C04" w:rsidP="002C391E">
      <w:pPr>
        <w:spacing w:after="120"/>
        <w:ind w:left="1134"/>
        <w:rPr>
          <w:lang w:val="en-GB"/>
        </w:rPr>
      </w:pPr>
      <w:r w:rsidRPr="007958C9">
        <w:rPr>
          <w:bCs/>
          <w:i/>
          <w:iCs/>
          <w:color w:val="000000"/>
          <w:lang w:val="en-GB"/>
        </w:rPr>
        <w:t>Annex 6, p</w:t>
      </w:r>
      <w:r w:rsidR="00AF2510" w:rsidRPr="007958C9">
        <w:rPr>
          <w:bCs/>
          <w:i/>
          <w:iCs/>
          <w:color w:val="000000"/>
          <w:lang w:val="en-GB"/>
        </w:rPr>
        <w:t xml:space="preserve">aragraph 2.2.1.3., </w:t>
      </w:r>
      <w:r w:rsidR="00AF2510" w:rsidRPr="007958C9">
        <w:rPr>
          <w:lang w:val="en-GB"/>
        </w:rPr>
        <w:t>amend to read:</w:t>
      </w:r>
    </w:p>
    <w:p w:rsidR="00AF2510" w:rsidRPr="007958C9" w:rsidRDefault="00DA3371" w:rsidP="002C391E">
      <w:pPr>
        <w:tabs>
          <w:tab w:val="right" w:leader="dot" w:pos="8505"/>
          <w:tab w:val="right" w:leader="dot" w:pos="9468"/>
        </w:tabs>
        <w:spacing w:after="120"/>
        <w:ind w:left="2268" w:right="1134" w:hanging="1134"/>
        <w:jc w:val="both"/>
        <w:rPr>
          <w:b/>
          <w:bCs/>
          <w:lang w:val="en-US"/>
        </w:rPr>
      </w:pPr>
      <w:r w:rsidRPr="00D54354">
        <w:rPr>
          <w:lang w:val="en-GB"/>
        </w:rPr>
        <w:t>"</w:t>
      </w:r>
      <w:r w:rsidR="00AF2510" w:rsidRPr="007958C9">
        <w:rPr>
          <w:bCs/>
          <w:lang w:val="en-US"/>
        </w:rPr>
        <w:t>2.2.1.3.</w:t>
      </w:r>
      <w:r w:rsidR="00AF2510" w:rsidRPr="007958C9">
        <w:rPr>
          <w:bCs/>
          <w:lang w:val="en-US"/>
        </w:rPr>
        <w:tab/>
      </w:r>
      <w:r w:rsidR="00AF2510" w:rsidRPr="007958C9">
        <w:rPr>
          <w:bCs/>
          <w:strike/>
          <w:lang w:val="en-US"/>
        </w:rPr>
        <w:t>All other equipment which can be switched on permanently by the driver or passenger should be OFF</w:t>
      </w:r>
      <w:r w:rsidR="00AF2510" w:rsidRPr="007958C9">
        <w:rPr>
          <w:b/>
          <w:bCs/>
          <w:strike/>
          <w:lang w:val="en-US"/>
        </w:rPr>
        <w:t>.</w:t>
      </w:r>
    </w:p>
    <w:p w:rsidR="00A07E15" w:rsidRPr="007958C9" w:rsidRDefault="00AF2510" w:rsidP="000F6F12">
      <w:pPr>
        <w:spacing w:after="120"/>
        <w:ind w:left="2268" w:right="1134"/>
        <w:jc w:val="both"/>
        <w:rPr>
          <w:lang w:val="en-US"/>
        </w:rPr>
      </w:pPr>
      <w:r w:rsidRPr="007958C9">
        <w:rPr>
          <w:b/>
          <w:lang w:val="en-US"/>
        </w:rPr>
        <w:t xml:space="preserve">All other equipment which can be switched </w:t>
      </w:r>
      <w:r w:rsidR="00C30C6D" w:rsidRPr="007958C9">
        <w:rPr>
          <w:b/>
          <w:lang w:val="en-US"/>
        </w:rPr>
        <w:t>ON</w:t>
      </w:r>
      <w:r w:rsidRPr="007958C9">
        <w:rPr>
          <w:b/>
          <w:lang w:val="en-US"/>
        </w:rPr>
        <w:t xml:space="preserve"> by the driver or passengers shall be </w:t>
      </w:r>
      <w:r w:rsidR="00A96540" w:rsidRPr="007958C9">
        <w:rPr>
          <w:b/>
          <w:lang w:val="en-US"/>
        </w:rPr>
        <w:t>OFF</w:t>
      </w:r>
      <w:r w:rsidRPr="007958C9">
        <w:rPr>
          <w:b/>
          <w:lang w:val="en-US"/>
        </w:rPr>
        <w:t>.</w:t>
      </w:r>
      <w:r w:rsidR="00DA3371" w:rsidRPr="00D54354">
        <w:rPr>
          <w:lang w:val="en-GB"/>
        </w:rPr>
        <w:t>"</w:t>
      </w:r>
    </w:p>
    <w:p w:rsidR="00A07E15" w:rsidRPr="007958C9" w:rsidRDefault="00A07E15" w:rsidP="00A07E15">
      <w:pPr>
        <w:spacing w:after="120"/>
        <w:ind w:left="1134"/>
        <w:rPr>
          <w:lang w:val="en-GB"/>
        </w:rPr>
      </w:pPr>
      <w:r w:rsidRPr="007958C9">
        <w:rPr>
          <w:bCs/>
          <w:i/>
          <w:iCs/>
          <w:color w:val="000000"/>
          <w:lang w:val="en-GB"/>
        </w:rPr>
        <w:t xml:space="preserve">Annex 6, paragraph 2.3. to 2.6., </w:t>
      </w:r>
      <w:r w:rsidRPr="007958C9">
        <w:rPr>
          <w:lang w:val="en-GB"/>
        </w:rPr>
        <w:t>renumber 2.3. to 2.4. and amend to read:</w:t>
      </w:r>
    </w:p>
    <w:p w:rsidR="00BE7FB0" w:rsidRPr="00BE7FB0" w:rsidRDefault="00DA3371" w:rsidP="00BE7FB0">
      <w:pPr>
        <w:spacing w:after="120" w:line="240" w:lineRule="auto"/>
        <w:ind w:left="2268" w:right="1134" w:hanging="1134"/>
        <w:jc w:val="both"/>
        <w:rPr>
          <w:strike/>
          <w:lang w:val="en-US"/>
        </w:rPr>
      </w:pPr>
      <w:r w:rsidRPr="00D54354">
        <w:rPr>
          <w:lang w:val="en-GB"/>
        </w:rPr>
        <w:t>"</w:t>
      </w:r>
      <w:r w:rsidR="00BE7FB0" w:rsidRPr="00BE7FB0">
        <w:rPr>
          <w:strike/>
          <w:lang w:val="en-US"/>
        </w:rPr>
        <w:t>2.3.</w:t>
      </w:r>
      <w:r w:rsidR="00BE7FB0" w:rsidRPr="00BE7FB0">
        <w:rPr>
          <w:strike/>
          <w:lang w:val="en-US"/>
        </w:rPr>
        <w:tab/>
      </w:r>
      <w:r w:rsidR="00BE7FB0" w:rsidRPr="00BE7FB0">
        <w:rPr>
          <w:strike/>
          <w:lang w:val="en-US"/>
        </w:rPr>
        <w:tab/>
        <w:t>Charging station / Power mains</w:t>
      </w:r>
    </w:p>
    <w:p w:rsidR="00BE7FB0" w:rsidRPr="00BE7FB0" w:rsidRDefault="00BE7FB0" w:rsidP="00BE7FB0">
      <w:pPr>
        <w:spacing w:after="120" w:line="240" w:lineRule="auto"/>
        <w:ind w:left="2268" w:right="1134"/>
        <w:jc w:val="both"/>
        <w:rPr>
          <w:strike/>
          <w:lang w:val="en-US"/>
        </w:rPr>
      </w:pPr>
      <w:r w:rsidRPr="00BE7FB0">
        <w:rPr>
          <w:strike/>
          <w:lang w:val="en-US"/>
        </w:rPr>
        <w:tab/>
        <w:t>The charging station may be placed either in the test location or outside the test location.</w:t>
      </w:r>
    </w:p>
    <w:p w:rsidR="00BE7FB0" w:rsidRPr="00BE7FB0" w:rsidRDefault="00BE7FB0" w:rsidP="00BE7FB0">
      <w:pPr>
        <w:spacing w:after="120" w:line="240" w:lineRule="auto"/>
        <w:ind w:left="2268" w:right="1134"/>
        <w:jc w:val="both"/>
        <w:rPr>
          <w:strike/>
          <w:lang w:val="en-US"/>
        </w:rPr>
      </w:pPr>
      <w:r w:rsidRPr="00BE7FB0">
        <w:rPr>
          <w:strike/>
          <w:lang w:val="en-US"/>
        </w:rPr>
        <w:tab/>
      </w:r>
      <w:r w:rsidRPr="00BE7FB0">
        <w:rPr>
          <w:i/>
          <w:strike/>
          <w:lang w:val="en-US"/>
        </w:rPr>
        <w:t>Note 1</w:t>
      </w:r>
      <w:r w:rsidRPr="00BE7FB0">
        <w:rPr>
          <w:strike/>
          <w:lang w:val="en-US"/>
        </w:rPr>
        <w:t>: If the communication between the vehicle and the charging station could be simulated, the charging station may be replaced by the supply from power mains.</w:t>
      </w:r>
    </w:p>
    <w:p w:rsidR="00BE7FB0" w:rsidRPr="00BE7FB0" w:rsidRDefault="00BE7FB0" w:rsidP="00BE7FB0">
      <w:pPr>
        <w:spacing w:after="120" w:line="240" w:lineRule="auto"/>
        <w:ind w:left="2268" w:right="1134"/>
        <w:jc w:val="both"/>
        <w:rPr>
          <w:strike/>
          <w:lang w:val="en-US"/>
        </w:rPr>
      </w:pPr>
      <w:r w:rsidRPr="00BE7FB0">
        <w:rPr>
          <w:strike/>
          <w:lang w:val="en-US"/>
        </w:rPr>
        <w:tab/>
        <w:t>In both case duplicated power mains and communication lines socket(s) shall be placed in the test location with the following conditions:</w:t>
      </w:r>
    </w:p>
    <w:p w:rsidR="00BE7FB0" w:rsidRPr="00BE7FB0" w:rsidRDefault="00BE7FB0" w:rsidP="00BE7FB0">
      <w:pPr>
        <w:spacing w:after="120" w:line="240" w:lineRule="auto"/>
        <w:ind w:left="2835" w:right="1134" w:hanging="567"/>
        <w:jc w:val="both"/>
        <w:rPr>
          <w:strike/>
          <w:lang w:val="en-US"/>
        </w:rPr>
      </w:pPr>
      <w:r w:rsidRPr="00BE7FB0">
        <w:rPr>
          <w:strike/>
          <w:lang w:val="en-US"/>
        </w:rPr>
        <w:t>(a)</w:t>
      </w:r>
      <w:r w:rsidRPr="00BE7FB0">
        <w:rPr>
          <w:strike/>
          <w:lang w:val="en-US"/>
        </w:rPr>
        <w:tab/>
        <w:t xml:space="preserve">It shall be placed on the ground plane; </w:t>
      </w:r>
    </w:p>
    <w:p w:rsidR="00BE7FB0" w:rsidRPr="00BE7FB0" w:rsidRDefault="00BE7FB0" w:rsidP="00BE7FB0">
      <w:pPr>
        <w:spacing w:after="120" w:line="240" w:lineRule="auto"/>
        <w:ind w:left="2835" w:right="1134" w:hanging="567"/>
        <w:jc w:val="both"/>
        <w:rPr>
          <w:strike/>
          <w:lang w:val="en-US"/>
        </w:rPr>
      </w:pPr>
      <w:r w:rsidRPr="00BE7FB0">
        <w:rPr>
          <w:strike/>
          <w:lang w:val="en-US"/>
        </w:rPr>
        <w:t>(b)</w:t>
      </w:r>
      <w:r w:rsidRPr="00BE7FB0">
        <w:rPr>
          <w:strike/>
          <w:lang w:val="en-US"/>
        </w:rPr>
        <w:tab/>
        <w:t xml:space="preserve">The length of the harness between the power mains / communication lines socket and the AN(s) / IS(s) shall be kept as short as possible; </w:t>
      </w:r>
    </w:p>
    <w:p w:rsidR="00BE7FB0" w:rsidRPr="00BE7FB0" w:rsidRDefault="00BE7FB0" w:rsidP="00BE7FB0">
      <w:pPr>
        <w:spacing w:after="120" w:line="240" w:lineRule="auto"/>
        <w:ind w:left="2835" w:right="1134" w:hanging="567"/>
        <w:jc w:val="both"/>
        <w:rPr>
          <w:strike/>
          <w:lang w:val="en-US"/>
        </w:rPr>
      </w:pPr>
      <w:r w:rsidRPr="00BE7FB0">
        <w:rPr>
          <w:strike/>
          <w:lang w:val="en-US"/>
        </w:rPr>
        <w:t>(c)</w:t>
      </w:r>
      <w:r w:rsidRPr="00BE7FB0">
        <w:rPr>
          <w:strike/>
          <w:lang w:val="en-US"/>
        </w:rPr>
        <w:tab/>
        <w:t>The harness between the power mains / communication lines socket and the AN(s) / IS(s) shall be placed as close as possible of the ground plane.</w:t>
      </w:r>
    </w:p>
    <w:p w:rsidR="00BE7FB0" w:rsidRPr="00BE7FB0" w:rsidRDefault="00BE7FB0" w:rsidP="00BE7FB0">
      <w:pPr>
        <w:spacing w:after="120" w:line="240" w:lineRule="auto"/>
        <w:ind w:left="2268" w:right="1134"/>
        <w:jc w:val="both"/>
        <w:rPr>
          <w:strike/>
          <w:lang w:val="en-US"/>
        </w:rPr>
      </w:pPr>
      <w:r w:rsidRPr="00BE7FB0">
        <w:rPr>
          <w:strike/>
          <w:lang w:val="en-US"/>
        </w:rPr>
        <w:tab/>
      </w:r>
      <w:r w:rsidRPr="00BE7FB0">
        <w:rPr>
          <w:i/>
          <w:strike/>
          <w:lang w:val="en-US"/>
        </w:rPr>
        <w:t>Note 2</w:t>
      </w:r>
      <w:r w:rsidRPr="00BE7FB0">
        <w:rPr>
          <w:strike/>
          <w:lang w:val="en-US"/>
        </w:rPr>
        <w:t>: The power mains and communication lines socket(s) should be filtered.</w:t>
      </w:r>
    </w:p>
    <w:p w:rsidR="00BE7FB0" w:rsidRPr="00BE7FB0" w:rsidRDefault="00BE7FB0" w:rsidP="00BE7FB0">
      <w:pPr>
        <w:spacing w:after="120" w:line="240" w:lineRule="auto"/>
        <w:ind w:left="2268" w:right="1134"/>
        <w:jc w:val="both"/>
        <w:rPr>
          <w:strike/>
          <w:lang w:val="en-US"/>
        </w:rPr>
      </w:pPr>
      <w:r w:rsidRPr="00BE7FB0">
        <w:rPr>
          <w:strike/>
          <w:lang w:val="en-US"/>
        </w:rPr>
        <w:tab/>
        <w:t>If the charging station is placed inside the test location then harness between charging station and the power mains / communication lines socket shall be placed with the following conditions:</w:t>
      </w:r>
    </w:p>
    <w:p w:rsidR="00BE7FB0" w:rsidRPr="00BE7FB0" w:rsidRDefault="00BE7FB0" w:rsidP="00BE7FB0">
      <w:pPr>
        <w:spacing w:after="120" w:line="240" w:lineRule="auto"/>
        <w:ind w:left="2835" w:right="1134" w:hanging="567"/>
        <w:jc w:val="both"/>
        <w:rPr>
          <w:strike/>
          <w:lang w:val="en-US"/>
        </w:rPr>
      </w:pPr>
      <w:r w:rsidRPr="00BE7FB0">
        <w:rPr>
          <w:strike/>
          <w:lang w:val="en-US"/>
        </w:rPr>
        <w:t>(a)</w:t>
      </w:r>
      <w:r w:rsidRPr="00BE7FB0">
        <w:rPr>
          <w:strike/>
          <w:lang w:val="en-US"/>
        </w:rPr>
        <w:tab/>
        <w:t>The harness at charging station side shall hang vertically down to the ground plane;</w:t>
      </w:r>
    </w:p>
    <w:p w:rsidR="00BE7FB0" w:rsidRPr="00BE7FB0" w:rsidRDefault="00BE7FB0" w:rsidP="00BE7FB0">
      <w:pPr>
        <w:spacing w:after="120" w:line="240" w:lineRule="auto"/>
        <w:ind w:left="2835" w:right="1134" w:hanging="567"/>
        <w:jc w:val="both"/>
        <w:rPr>
          <w:strike/>
          <w:lang w:val="en-US"/>
        </w:rPr>
      </w:pPr>
      <w:r w:rsidRPr="00BE7FB0">
        <w:rPr>
          <w:strike/>
          <w:lang w:val="en-US"/>
        </w:rPr>
        <w:t>(b)</w:t>
      </w:r>
      <w:r w:rsidRPr="00BE7FB0">
        <w:rPr>
          <w:strike/>
          <w:lang w:val="en-US"/>
        </w:rPr>
        <w:tab/>
        <w:t>The extraneous length shall be placed as close as possible of the ground plane and "Z-folded" if necessary.</w:t>
      </w:r>
    </w:p>
    <w:p w:rsidR="00BE7FB0" w:rsidRPr="00BE7FB0" w:rsidRDefault="00BE7FB0" w:rsidP="00BE7FB0">
      <w:pPr>
        <w:spacing w:after="120" w:line="240" w:lineRule="auto"/>
        <w:ind w:left="2268" w:right="1134"/>
        <w:jc w:val="both"/>
        <w:rPr>
          <w:strike/>
          <w:lang w:val="en-US"/>
        </w:rPr>
      </w:pPr>
      <w:r w:rsidRPr="00BE7FB0">
        <w:rPr>
          <w:strike/>
          <w:lang w:val="en-US"/>
        </w:rPr>
        <w:tab/>
      </w:r>
      <w:r w:rsidRPr="00BE7FB0">
        <w:rPr>
          <w:i/>
          <w:strike/>
          <w:lang w:val="en-US"/>
        </w:rPr>
        <w:t>Note 3</w:t>
      </w:r>
      <w:r w:rsidRPr="00BE7FB0">
        <w:rPr>
          <w:strike/>
          <w:lang w:val="en-US"/>
        </w:rPr>
        <w:t>: The charging station should be placed outside the beam width of the emitting antenna.</w:t>
      </w:r>
    </w:p>
    <w:p w:rsidR="00BE7FB0" w:rsidRPr="00BE7FB0" w:rsidRDefault="00BE7FB0" w:rsidP="00BE7FB0">
      <w:pPr>
        <w:spacing w:after="120" w:line="240" w:lineRule="auto"/>
        <w:ind w:left="2268" w:right="1134" w:hanging="1134"/>
        <w:jc w:val="both"/>
        <w:rPr>
          <w:strike/>
          <w:lang w:val="en-US"/>
        </w:rPr>
      </w:pPr>
      <w:r w:rsidRPr="00BE7FB0">
        <w:rPr>
          <w:strike/>
          <w:lang w:val="en-US"/>
        </w:rPr>
        <w:t>2.4.</w:t>
      </w:r>
      <w:r w:rsidRPr="00BE7FB0">
        <w:rPr>
          <w:strike/>
          <w:lang w:val="en-US"/>
        </w:rPr>
        <w:tab/>
      </w:r>
      <w:r w:rsidRPr="00BE7FB0">
        <w:rPr>
          <w:strike/>
          <w:lang w:val="en-US"/>
        </w:rPr>
        <w:tab/>
        <w:t>Artificial networks</w:t>
      </w:r>
    </w:p>
    <w:p w:rsidR="00BE7FB0" w:rsidRPr="00BE7FB0" w:rsidRDefault="00BE7FB0" w:rsidP="00BE7FB0">
      <w:pPr>
        <w:spacing w:after="120" w:line="240" w:lineRule="auto"/>
        <w:ind w:left="2268" w:right="1134"/>
        <w:jc w:val="both"/>
        <w:rPr>
          <w:strike/>
          <w:lang w:val="en-US"/>
        </w:rPr>
      </w:pPr>
      <w:r w:rsidRPr="00BE7FB0">
        <w:rPr>
          <w:strike/>
          <w:lang w:val="en-US"/>
        </w:rPr>
        <w:tab/>
        <w:t>The AN(s) shall be mounted directly on the ground plane. The cases of the AN(s) shall be bonded to the ground plane.</w:t>
      </w:r>
    </w:p>
    <w:p w:rsidR="00BE7FB0" w:rsidRPr="00BE7FB0" w:rsidRDefault="00BE7FB0" w:rsidP="00BE7FB0">
      <w:pPr>
        <w:spacing w:after="120" w:line="240" w:lineRule="auto"/>
        <w:ind w:left="2268" w:right="1134"/>
        <w:jc w:val="both"/>
        <w:rPr>
          <w:strike/>
          <w:lang w:val="en-US"/>
        </w:rPr>
      </w:pPr>
      <w:r w:rsidRPr="00BE7FB0">
        <w:rPr>
          <w:strike/>
          <w:lang w:val="en-US"/>
        </w:rPr>
        <w:tab/>
        <w:t>The measuring port of each AN shall be terminated with a 50 </w:t>
      </w:r>
      <w:r w:rsidRPr="00BE7FB0">
        <w:rPr>
          <w:strike/>
        </w:rPr>
        <w:sym w:font="Symbol" w:char="F057"/>
      </w:r>
      <w:r w:rsidRPr="00BE7FB0">
        <w:rPr>
          <w:strike/>
          <w:lang w:val="en-US"/>
        </w:rPr>
        <w:t xml:space="preserve"> load.</w:t>
      </w:r>
    </w:p>
    <w:p w:rsidR="00BE7FB0" w:rsidRPr="00BE7FB0" w:rsidRDefault="00BE7FB0" w:rsidP="00BE7FB0">
      <w:pPr>
        <w:spacing w:after="120" w:line="240" w:lineRule="auto"/>
        <w:ind w:left="2268" w:right="1134"/>
        <w:jc w:val="both"/>
        <w:rPr>
          <w:strike/>
          <w:lang w:val="en-US"/>
        </w:rPr>
      </w:pPr>
      <w:r w:rsidRPr="00BE7FB0">
        <w:rPr>
          <w:strike/>
          <w:lang w:val="en-US"/>
        </w:rPr>
        <w:tab/>
        <w:t>The AN shall be placed as defined in Figures 4a to 4h.</w:t>
      </w:r>
    </w:p>
    <w:p w:rsidR="00BE7FB0" w:rsidRPr="00BE7FB0" w:rsidRDefault="00BE7FB0" w:rsidP="00BE7FB0">
      <w:pPr>
        <w:spacing w:after="120" w:line="240" w:lineRule="auto"/>
        <w:ind w:left="2268" w:right="1134" w:hanging="1134"/>
        <w:jc w:val="both"/>
        <w:rPr>
          <w:strike/>
          <w:lang w:val="en-US"/>
        </w:rPr>
      </w:pPr>
      <w:r w:rsidRPr="00BE7FB0">
        <w:rPr>
          <w:strike/>
          <w:lang w:val="en-US"/>
        </w:rPr>
        <w:t>2.5.</w:t>
      </w:r>
      <w:r w:rsidRPr="00BE7FB0">
        <w:rPr>
          <w:strike/>
          <w:lang w:val="en-US"/>
        </w:rPr>
        <w:tab/>
      </w:r>
      <w:r w:rsidRPr="00BE7FB0">
        <w:rPr>
          <w:strike/>
          <w:lang w:val="en-US"/>
        </w:rPr>
        <w:tab/>
        <w:t>Impedance stabilization</w:t>
      </w:r>
    </w:p>
    <w:p w:rsidR="00BE7FB0" w:rsidRPr="00BE7FB0" w:rsidRDefault="00BE7FB0" w:rsidP="00BE7FB0">
      <w:pPr>
        <w:spacing w:after="120" w:line="240" w:lineRule="auto"/>
        <w:ind w:left="2268" w:right="1134"/>
        <w:jc w:val="both"/>
        <w:rPr>
          <w:strike/>
          <w:lang w:val="en-US"/>
        </w:rPr>
      </w:pPr>
      <w:r w:rsidRPr="00BE7FB0">
        <w:rPr>
          <w:strike/>
          <w:lang w:val="en-US"/>
        </w:rPr>
        <w:t>Communication lines shall be applied to the vehicle through IS(s).</w:t>
      </w:r>
    </w:p>
    <w:p w:rsidR="00BE7FB0" w:rsidRPr="00BE7FB0" w:rsidRDefault="00BE7FB0" w:rsidP="00BE7FB0">
      <w:pPr>
        <w:spacing w:after="120" w:line="240" w:lineRule="auto"/>
        <w:ind w:left="2268" w:right="1134"/>
        <w:jc w:val="both"/>
        <w:rPr>
          <w:strike/>
          <w:lang w:val="en-US"/>
        </w:rPr>
      </w:pPr>
      <w:r w:rsidRPr="00BE7FB0">
        <w:rPr>
          <w:strike/>
          <w:lang w:val="en-US"/>
        </w:rPr>
        <w:t>The impedance stabilization (IS) to be connected in the network and communication cables is defined in CISPR 22 paragraph 9.6.2.</w:t>
      </w:r>
    </w:p>
    <w:p w:rsidR="00BE7FB0" w:rsidRPr="00BE7FB0" w:rsidRDefault="00BE7FB0" w:rsidP="00BE7FB0">
      <w:pPr>
        <w:spacing w:after="120" w:line="240" w:lineRule="auto"/>
        <w:ind w:left="2268" w:right="1134"/>
        <w:jc w:val="both"/>
        <w:rPr>
          <w:strike/>
          <w:lang w:val="en-US"/>
        </w:rPr>
      </w:pPr>
      <w:r w:rsidRPr="00BE7FB0">
        <w:rPr>
          <w:strike/>
          <w:lang w:val="en-US"/>
        </w:rPr>
        <w:t>The IS(s) shall be mounted directly on the ground plane. The case of the IS(s) shall be bonded to the ground plane.</w:t>
      </w:r>
    </w:p>
    <w:p w:rsidR="00BE7FB0" w:rsidRPr="00BE7FB0" w:rsidRDefault="00BE7FB0" w:rsidP="00BE7FB0">
      <w:pPr>
        <w:spacing w:after="120" w:line="240" w:lineRule="auto"/>
        <w:ind w:left="2268" w:right="1134"/>
        <w:jc w:val="both"/>
        <w:rPr>
          <w:strike/>
          <w:lang w:val="en-US"/>
        </w:rPr>
      </w:pPr>
      <w:r w:rsidRPr="00BE7FB0">
        <w:rPr>
          <w:strike/>
          <w:lang w:val="en-US"/>
        </w:rPr>
        <w:t>The measuring port of each IS shall be terminated with a 50 </w:t>
      </w:r>
      <w:r w:rsidRPr="00BE7FB0">
        <w:rPr>
          <w:strike/>
        </w:rPr>
        <w:sym w:font="Symbol" w:char="F057"/>
      </w:r>
      <w:r w:rsidRPr="00BE7FB0">
        <w:rPr>
          <w:strike/>
          <w:lang w:val="en-US"/>
        </w:rPr>
        <w:t xml:space="preserve"> load.</w:t>
      </w:r>
    </w:p>
    <w:p w:rsidR="00BE7FB0" w:rsidRPr="00BE7FB0" w:rsidRDefault="00BE7FB0" w:rsidP="00BE7FB0">
      <w:pPr>
        <w:spacing w:after="120" w:line="240" w:lineRule="auto"/>
        <w:ind w:left="2268" w:right="1134"/>
        <w:jc w:val="both"/>
        <w:rPr>
          <w:strike/>
          <w:lang w:val="en-US"/>
        </w:rPr>
      </w:pPr>
      <w:r w:rsidRPr="00BE7FB0">
        <w:rPr>
          <w:strike/>
          <w:lang w:val="en-US"/>
        </w:rPr>
        <w:t>The IS shall be placed as defined in Figures 4e to 4h.</w:t>
      </w:r>
    </w:p>
    <w:p w:rsidR="00BE7FB0" w:rsidRPr="00BE7FB0" w:rsidRDefault="00BE7FB0" w:rsidP="00BE7FB0">
      <w:pPr>
        <w:spacing w:after="120" w:line="240" w:lineRule="auto"/>
        <w:ind w:left="2268" w:right="1134" w:hanging="1134"/>
        <w:jc w:val="both"/>
        <w:rPr>
          <w:strike/>
          <w:lang w:val="en-US"/>
        </w:rPr>
      </w:pPr>
      <w:r w:rsidRPr="00BE7FB0">
        <w:rPr>
          <w:strike/>
          <w:lang w:val="en-US"/>
        </w:rPr>
        <w:t>2.6.</w:t>
      </w:r>
      <w:r w:rsidRPr="00BE7FB0">
        <w:rPr>
          <w:strike/>
          <w:lang w:val="en-US"/>
        </w:rPr>
        <w:tab/>
        <w:t>Power charging / Communication cable</w:t>
      </w:r>
    </w:p>
    <w:p w:rsidR="00BE7FB0" w:rsidRPr="00BE7FB0" w:rsidRDefault="00BE7FB0" w:rsidP="00BE7FB0">
      <w:pPr>
        <w:spacing w:after="120" w:line="240" w:lineRule="auto"/>
        <w:ind w:left="2268" w:right="1134"/>
        <w:jc w:val="both"/>
        <w:rPr>
          <w:strike/>
          <w:lang w:val="en-US"/>
        </w:rPr>
      </w:pPr>
      <w:r w:rsidRPr="00BE7FB0">
        <w:rPr>
          <w:strike/>
          <w:lang w:val="en-US"/>
        </w:rPr>
        <w:t>The power charging / communication cable shall be placed in a straight line between the AN(s) / IS(s) and the vehicle charging plug. The projected cable length shall be 0.8 m (+0.2/-0 m).</w:t>
      </w:r>
    </w:p>
    <w:p w:rsidR="00BE7FB0" w:rsidRPr="00BE7FB0" w:rsidRDefault="00BE7FB0" w:rsidP="00BE7FB0">
      <w:pPr>
        <w:spacing w:after="120" w:line="240" w:lineRule="auto"/>
        <w:ind w:left="2268" w:right="1134"/>
        <w:jc w:val="both"/>
        <w:rPr>
          <w:strike/>
          <w:lang w:val="en-US"/>
        </w:rPr>
      </w:pPr>
      <w:r w:rsidRPr="00BE7FB0">
        <w:rPr>
          <w:strike/>
          <w:lang w:val="en-US"/>
        </w:rPr>
        <w:t>If the length of the cable is longer than 1 m, the extraneous length shall be "Z-folded" in less than 0.5 m width.</w:t>
      </w:r>
    </w:p>
    <w:p w:rsidR="00BE7FB0" w:rsidRPr="00BE7FB0" w:rsidRDefault="00BE7FB0" w:rsidP="00BE7FB0">
      <w:pPr>
        <w:spacing w:after="120" w:line="240" w:lineRule="auto"/>
        <w:ind w:left="2268" w:right="1134"/>
        <w:jc w:val="both"/>
        <w:rPr>
          <w:strike/>
          <w:lang w:val="en-US"/>
        </w:rPr>
      </w:pPr>
      <w:r w:rsidRPr="00BE7FB0">
        <w:rPr>
          <w:strike/>
          <w:lang w:val="en-US"/>
        </w:rPr>
        <w:t>The charging / communication cable at vehicle side shall hang vertically at a distance of 100 mm (+200/-0 mm) from the vehicle body.</w:t>
      </w:r>
    </w:p>
    <w:p w:rsidR="00BE7FB0" w:rsidRPr="00BE7FB0" w:rsidRDefault="00BE7FB0" w:rsidP="00BE7FB0">
      <w:pPr>
        <w:pStyle w:val="SingleTxtG"/>
        <w:ind w:left="2268"/>
        <w:rPr>
          <w:rFonts w:ascii="Times New Roman" w:hAnsi="Times New Roman"/>
          <w:strike/>
        </w:rPr>
      </w:pPr>
      <w:r w:rsidRPr="00BE7FB0">
        <w:rPr>
          <w:rFonts w:ascii="Times New Roman" w:hAnsi="Times New Roman"/>
          <w:strike/>
        </w:rPr>
        <w:t>The whole cable shall be placed on a non-conductive, low relative permittivity (dielectric-constant) material (ε</w:t>
      </w:r>
      <w:r w:rsidRPr="00BE7FB0">
        <w:rPr>
          <w:rFonts w:ascii="Times New Roman" w:hAnsi="Times New Roman"/>
          <w:strike/>
          <w:vertAlign w:val="subscript"/>
        </w:rPr>
        <w:t>r</w:t>
      </w:r>
      <w:r w:rsidRPr="00BE7FB0">
        <w:rPr>
          <w:rFonts w:ascii="Times New Roman" w:hAnsi="Times New Roman"/>
          <w:strike/>
        </w:rPr>
        <w:t xml:space="preserve"> ≤ 1.4), at 100 mm (±25 mm) above the ground plane.</w:t>
      </w:r>
    </w:p>
    <w:p w:rsidR="00A07E15" w:rsidRPr="007958C9" w:rsidRDefault="00A07E15" w:rsidP="00BE7FB0">
      <w:pPr>
        <w:spacing w:after="120" w:line="240" w:lineRule="auto"/>
        <w:ind w:left="2268" w:right="1134" w:hanging="1134"/>
        <w:jc w:val="both"/>
        <w:rPr>
          <w:b/>
          <w:lang w:val="en-US"/>
        </w:rPr>
      </w:pPr>
      <w:r w:rsidRPr="007958C9">
        <w:rPr>
          <w:b/>
          <w:lang w:val="en-US"/>
        </w:rPr>
        <w:t>2.3.</w:t>
      </w:r>
      <w:r w:rsidRPr="007958C9">
        <w:rPr>
          <w:b/>
          <w:lang w:val="en-US"/>
        </w:rPr>
        <w:tab/>
      </w:r>
      <w:r w:rsidRPr="007958C9">
        <w:rPr>
          <w:b/>
          <w:lang w:val="en-US"/>
        </w:rPr>
        <w:tab/>
        <w:t>Vehicle in charging mode 1 or mode 2 (a.c. power charging without communication)</w:t>
      </w:r>
    </w:p>
    <w:p w:rsidR="00A07E15" w:rsidRPr="007958C9" w:rsidRDefault="00A07E15" w:rsidP="00A07E15">
      <w:pPr>
        <w:spacing w:after="120" w:line="240" w:lineRule="auto"/>
        <w:ind w:left="2268" w:right="1134" w:hanging="1134"/>
        <w:jc w:val="both"/>
        <w:rPr>
          <w:b/>
          <w:lang w:val="en-US"/>
        </w:rPr>
      </w:pPr>
      <w:r w:rsidRPr="007958C9">
        <w:rPr>
          <w:b/>
          <w:lang w:val="en-US"/>
        </w:rPr>
        <w:t>2.3.1.</w:t>
      </w:r>
      <w:r w:rsidRPr="007958C9">
        <w:rPr>
          <w:b/>
          <w:lang w:val="en-US"/>
        </w:rPr>
        <w:tab/>
      </w:r>
      <w:r w:rsidRPr="007958C9">
        <w:rPr>
          <w:b/>
          <w:lang w:val="en-US"/>
        </w:rPr>
        <w:tab/>
        <w:t>Charging station / Power mains</w:t>
      </w:r>
    </w:p>
    <w:p w:rsidR="00A07E15" w:rsidRPr="007958C9" w:rsidRDefault="00A07E15" w:rsidP="00A07E15">
      <w:pPr>
        <w:spacing w:after="120" w:line="240" w:lineRule="auto"/>
        <w:ind w:left="2268" w:right="1134"/>
        <w:jc w:val="both"/>
        <w:rPr>
          <w:b/>
          <w:lang w:val="en-US"/>
        </w:rPr>
      </w:pPr>
      <w:r w:rsidRPr="007958C9">
        <w:rPr>
          <w:b/>
          <w:lang w:val="en-US"/>
        </w:rPr>
        <w:t>The power mains socket can be placed anywhere in the test site with the following conditions:</w:t>
      </w:r>
    </w:p>
    <w:p w:rsidR="00A07E15" w:rsidRPr="007958C9" w:rsidRDefault="000F6F12" w:rsidP="000F6F12">
      <w:pPr>
        <w:spacing w:after="120" w:line="240" w:lineRule="auto"/>
        <w:ind w:left="2832" w:right="1134" w:hanging="564"/>
        <w:jc w:val="both"/>
        <w:rPr>
          <w:b/>
          <w:lang w:val="en-US"/>
        </w:rPr>
      </w:pPr>
      <w:r>
        <w:rPr>
          <w:b/>
          <w:lang w:val="en-US"/>
        </w:rPr>
        <w:t>(a)</w:t>
      </w:r>
      <w:r>
        <w:rPr>
          <w:b/>
          <w:lang w:val="en-US"/>
        </w:rPr>
        <w:tab/>
      </w:r>
      <w:r w:rsidR="00A07E15" w:rsidRPr="007958C9">
        <w:rPr>
          <w:b/>
          <w:lang w:val="en-US"/>
        </w:rPr>
        <w:t xml:space="preserve">The socket(s) shall be placed on the ground plane (ALSE) or floor (OTS). </w:t>
      </w:r>
    </w:p>
    <w:p w:rsidR="00A07E15" w:rsidRPr="007958C9" w:rsidRDefault="000F6F12" w:rsidP="000F6F12">
      <w:pPr>
        <w:spacing w:after="120" w:line="240" w:lineRule="auto"/>
        <w:ind w:left="2832" w:right="1134" w:hanging="564"/>
        <w:jc w:val="both"/>
        <w:rPr>
          <w:b/>
          <w:lang w:val="en-US"/>
        </w:rPr>
      </w:pPr>
      <w:r>
        <w:rPr>
          <w:b/>
          <w:lang w:val="en-US"/>
        </w:rPr>
        <w:t>(b)</w:t>
      </w:r>
      <w:r>
        <w:rPr>
          <w:b/>
          <w:lang w:val="en-US"/>
        </w:rPr>
        <w:tab/>
      </w:r>
      <w:r w:rsidR="00A07E15" w:rsidRPr="007958C9">
        <w:rPr>
          <w:b/>
          <w:lang w:val="en-US"/>
        </w:rPr>
        <w:t xml:space="preserve">The length of the harness between the power mains socket and the AMN(s) shall be kept as short as possible, but not necessarily aligned with the charging harness. </w:t>
      </w:r>
    </w:p>
    <w:p w:rsidR="00A07E15" w:rsidRPr="007958C9" w:rsidRDefault="000F6F12" w:rsidP="000F6F12">
      <w:pPr>
        <w:spacing w:after="120" w:line="240" w:lineRule="auto"/>
        <w:ind w:left="2832" w:right="1134" w:hanging="564"/>
        <w:jc w:val="both"/>
        <w:rPr>
          <w:b/>
          <w:lang w:val="en-US"/>
        </w:rPr>
      </w:pPr>
      <w:r>
        <w:rPr>
          <w:b/>
          <w:lang w:val="en-US"/>
        </w:rPr>
        <w:t>(c)</w:t>
      </w:r>
      <w:r>
        <w:rPr>
          <w:b/>
          <w:lang w:val="en-US"/>
        </w:rPr>
        <w:tab/>
      </w:r>
      <w:r w:rsidR="00A07E15" w:rsidRPr="007958C9">
        <w:rPr>
          <w:b/>
          <w:lang w:val="en-US"/>
        </w:rPr>
        <w:t>The harness shall be placed as close as possible to the ground plane (ALSE) or floor (OTS).</w:t>
      </w:r>
    </w:p>
    <w:p w:rsidR="00A07E15" w:rsidRPr="007958C9" w:rsidRDefault="00A07E15" w:rsidP="00A07E15">
      <w:pPr>
        <w:spacing w:after="120" w:line="240" w:lineRule="auto"/>
        <w:ind w:left="2268" w:right="1134" w:hanging="1134"/>
        <w:jc w:val="both"/>
        <w:rPr>
          <w:b/>
          <w:lang w:val="en-US"/>
        </w:rPr>
      </w:pPr>
      <w:r w:rsidRPr="007958C9">
        <w:rPr>
          <w:b/>
          <w:lang w:val="en-US"/>
        </w:rPr>
        <w:t>2.3.2.</w:t>
      </w:r>
      <w:r w:rsidRPr="007958C9">
        <w:rPr>
          <w:b/>
          <w:lang w:val="en-US"/>
        </w:rPr>
        <w:tab/>
        <w:t>Artificial network</w:t>
      </w:r>
    </w:p>
    <w:p w:rsidR="00A07E15" w:rsidRPr="007958C9" w:rsidRDefault="00A07E15" w:rsidP="00A07E15">
      <w:pPr>
        <w:spacing w:after="120" w:line="240" w:lineRule="auto"/>
        <w:ind w:left="2268" w:right="1134"/>
        <w:jc w:val="both"/>
        <w:rPr>
          <w:b/>
          <w:lang w:val="en-US"/>
        </w:rPr>
      </w:pPr>
      <w:r w:rsidRPr="007958C9">
        <w:rPr>
          <w:b/>
          <w:lang w:val="en-US"/>
        </w:rPr>
        <w:t>Power mains shall be applied to the vehicle through 50 µH/50 </w:t>
      </w:r>
      <w:r w:rsidRPr="007958C9">
        <w:rPr>
          <w:b/>
        </w:rPr>
        <w:sym w:font="Symbol" w:char="F057"/>
      </w:r>
      <w:r w:rsidRPr="007958C9">
        <w:rPr>
          <w:b/>
          <w:lang w:val="en-US"/>
        </w:rPr>
        <w:t xml:space="preserve"> artificial networks (AMN(s)) (see appendix 8 clause 4).</w:t>
      </w:r>
    </w:p>
    <w:p w:rsidR="00A07E15" w:rsidRPr="007958C9" w:rsidRDefault="00A07E15" w:rsidP="00A07E15">
      <w:pPr>
        <w:spacing w:after="120" w:line="240" w:lineRule="auto"/>
        <w:ind w:left="2268" w:right="1134"/>
        <w:jc w:val="both"/>
        <w:rPr>
          <w:b/>
          <w:lang w:val="en-US"/>
        </w:rPr>
      </w:pPr>
      <w:r w:rsidRPr="007958C9">
        <w:rPr>
          <w:b/>
          <w:lang w:val="en-US"/>
        </w:rPr>
        <w:t>The AMN(s) shall be mounted directly on the ground plane (ALSE) or floor (OTS). The case of the AMN(s) shall be bonded to the ground plane (ALSE) or connected to the protective earth (OTS, e.g. an earth rod).</w:t>
      </w:r>
    </w:p>
    <w:p w:rsidR="00A07E15" w:rsidRPr="007958C9" w:rsidRDefault="00A07E15" w:rsidP="00A07E15">
      <w:pPr>
        <w:spacing w:after="120" w:line="240" w:lineRule="auto"/>
        <w:ind w:left="2268" w:right="1134"/>
        <w:jc w:val="both"/>
        <w:rPr>
          <w:b/>
          <w:lang w:val="en-US"/>
        </w:rPr>
      </w:pPr>
      <w:r w:rsidRPr="007958C9">
        <w:rPr>
          <w:b/>
          <w:lang w:val="en-US"/>
        </w:rPr>
        <w:t>The measuring port of each AMN shall be terminated with a 50 </w:t>
      </w:r>
      <w:r w:rsidRPr="007958C9">
        <w:rPr>
          <w:b/>
        </w:rPr>
        <w:sym w:font="Symbol" w:char="F057"/>
      </w:r>
      <w:r w:rsidRPr="007958C9">
        <w:rPr>
          <w:b/>
          <w:lang w:val="en-US"/>
        </w:rPr>
        <w:t xml:space="preserve"> load.</w:t>
      </w:r>
    </w:p>
    <w:p w:rsidR="00A07E15" w:rsidRPr="007958C9" w:rsidRDefault="00A07E15" w:rsidP="00A07E15">
      <w:pPr>
        <w:spacing w:after="120" w:line="240" w:lineRule="auto"/>
        <w:ind w:left="2268" w:right="1134" w:hanging="1134"/>
        <w:jc w:val="both"/>
        <w:rPr>
          <w:b/>
          <w:lang w:val="en-US"/>
        </w:rPr>
      </w:pPr>
      <w:r w:rsidRPr="007958C9">
        <w:rPr>
          <w:b/>
          <w:lang w:val="en-US"/>
        </w:rPr>
        <w:t>2.3.3.</w:t>
      </w:r>
      <w:r w:rsidRPr="007958C9">
        <w:rPr>
          <w:b/>
          <w:lang w:val="en-US"/>
        </w:rPr>
        <w:tab/>
        <w:t>Power charging harness</w:t>
      </w:r>
    </w:p>
    <w:p w:rsidR="00A07E15" w:rsidRPr="00410C8E" w:rsidRDefault="00A07E15" w:rsidP="00A07E15">
      <w:pPr>
        <w:spacing w:after="120" w:line="240" w:lineRule="auto"/>
        <w:ind w:left="2268" w:right="1134"/>
        <w:jc w:val="both"/>
        <w:rPr>
          <w:b/>
          <w:lang w:val="en-GB"/>
        </w:rPr>
      </w:pPr>
      <w:r w:rsidRPr="007958C9">
        <w:rPr>
          <w:b/>
          <w:lang w:val="en-US"/>
        </w:rPr>
        <w:t xml:space="preserve">The power charging harness shall be placed in a straight line between the AMN(s) and the vehicle charging plug and shall be routed perpendicularly to the vehicle longitudinal axis (see Figure 3d and </w:t>
      </w:r>
      <w:r w:rsidRPr="007958C9">
        <w:rPr>
          <w:b/>
        </w:rPr>
        <w:fldChar w:fldCharType="begin"/>
      </w:r>
      <w:r w:rsidRPr="007958C9">
        <w:rPr>
          <w:b/>
          <w:lang w:val="en-US"/>
        </w:rPr>
        <w:instrText xml:space="preserve"> REF _Ref490145265 \h  \* MERGEFORMAT </w:instrText>
      </w:r>
      <w:r w:rsidRPr="007958C9">
        <w:rPr>
          <w:b/>
        </w:rPr>
      </w:r>
      <w:r w:rsidRPr="007958C9">
        <w:rPr>
          <w:b/>
        </w:rPr>
        <w:fldChar w:fldCharType="separate"/>
      </w:r>
      <w:r w:rsidR="0097390F">
        <w:rPr>
          <w:bCs/>
          <w:lang w:val="en-US"/>
        </w:rPr>
        <w:t>Error! Reference source not found.</w:t>
      </w:r>
      <w:r w:rsidRPr="007958C9">
        <w:rPr>
          <w:b/>
        </w:rPr>
        <w:fldChar w:fldCharType="end"/>
      </w:r>
      <w:r w:rsidR="00410C8E" w:rsidRPr="00410C8E">
        <w:rPr>
          <w:b/>
          <w:lang w:val="en-GB"/>
        </w:rPr>
        <w:t xml:space="preserve"> </w:t>
      </w:r>
      <w:r w:rsidR="00410C8E">
        <w:rPr>
          <w:b/>
          <w:lang w:val="en-GB"/>
        </w:rPr>
        <w:t>3e</w:t>
      </w:r>
      <w:r w:rsidRPr="007958C9">
        <w:rPr>
          <w:b/>
          <w:lang w:val="en-US"/>
        </w:rPr>
        <w:t>). The projected harness length from the side of the AMN(s) to the side of the vehicle shall be 0,8 (+0,2 / -0) m as shown in</w:t>
      </w:r>
      <w:r w:rsidR="00410C8E">
        <w:rPr>
          <w:b/>
          <w:lang w:val="en-US"/>
        </w:rPr>
        <w:t xml:space="preserve"> Figure 3d and Figure 3e.</w:t>
      </w:r>
    </w:p>
    <w:p w:rsidR="00A07E15" w:rsidRPr="007958C9" w:rsidRDefault="00A07E15" w:rsidP="00A07E15">
      <w:pPr>
        <w:spacing w:after="120" w:line="240" w:lineRule="auto"/>
        <w:ind w:left="2268" w:right="1134"/>
        <w:jc w:val="both"/>
        <w:rPr>
          <w:b/>
          <w:lang w:val="en-US"/>
        </w:rPr>
      </w:pPr>
      <w:r w:rsidRPr="007958C9">
        <w:rPr>
          <w:b/>
          <w:lang w:val="en-US"/>
        </w:rPr>
        <w:t>For a longer harness the extraneous length shall be “Z-folded” in a less than 0,5 m width approximately around the middle of the AMN to vehicle distance. If it is impractical to do so because of harness bulk or stiffness, or because the testing is being done at a user’s installation, the disposition of the excess harness shall be precisely noted in the test report.</w:t>
      </w:r>
    </w:p>
    <w:p w:rsidR="00A07E15" w:rsidRPr="007958C9" w:rsidRDefault="00A07E15" w:rsidP="00A07E15">
      <w:pPr>
        <w:spacing w:after="120" w:line="240" w:lineRule="auto"/>
        <w:ind w:left="2268" w:right="1134"/>
        <w:jc w:val="both"/>
        <w:rPr>
          <w:b/>
          <w:lang w:val="en-US"/>
        </w:rPr>
      </w:pPr>
      <w:r w:rsidRPr="007958C9">
        <w:rPr>
          <w:b/>
          <w:lang w:val="en-US"/>
        </w:rPr>
        <w:t>The charging harness at the vehicle side shall hang vertically at a distance of 100 (+200 / </w:t>
      </w:r>
      <w:r w:rsidRPr="007958C9">
        <w:rPr>
          <w:b/>
          <w:lang w:val="en-US"/>
        </w:rPr>
        <w:noBreakHyphen/>
        <w:t>0) mm from the vehicle body.</w:t>
      </w:r>
    </w:p>
    <w:p w:rsidR="00A07E15" w:rsidRPr="007958C9" w:rsidRDefault="00A07E15" w:rsidP="00A07E15">
      <w:pPr>
        <w:spacing w:after="120" w:line="240" w:lineRule="auto"/>
        <w:ind w:left="2268" w:right="1134"/>
        <w:jc w:val="both"/>
        <w:rPr>
          <w:b/>
          <w:lang w:val="en-US"/>
        </w:rPr>
      </w:pPr>
      <w:r w:rsidRPr="007958C9">
        <w:rPr>
          <w:b/>
          <w:lang w:val="en-US"/>
        </w:rPr>
        <w:t>The whole harness shall be placed on a non-conductive, low relative permittivity (dielectric-constant) material (</w:t>
      </w:r>
      <w:r w:rsidRPr="007958C9">
        <w:rPr>
          <w:b/>
        </w:rPr>
        <w:sym w:font="Symbol" w:char="F065"/>
      </w:r>
      <w:r w:rsidRPr="007958C9">
        <w:rPr>
          <w:b/>
          <w:lang w:val="en-US"/>
        </w:rPr>
        <w:t>r ≤ 1,4), at (100 </w:t>
      </w:r>
      <w:r w:rsidRPr="007958C9">
        <w:rPr>
          <w:b/>
        </w:rPr>
        <w:sym w:font="Symbol" w:char="F0B1"/>
      </w:r>
      <w:r w:rsidRPr="007958C9">
        <w:rPr>
          <w:b/>
          <w:lang w:val="en-US"/>
        </w:rPr>
        <w:t> 25) mm above the ground plane (ALSE) or floor (OTS).</w:t>
      </w:r>
    </w:p>
    <w:p w:rsidR="00A07E15" w:rsidRPr="007958C9" w:rsidRDefault="00A07E15" w:rsidP="00A07E15">
      <w:pPr>
        <w:spacing w:after="120" w:line="240" w:lineRule="auto"/>
        <w:ind w:left="2268" w:right="1134" w:hanging="1134"/>
        <w:jc w:val="both"/>
        <w:rPr>
          <w:b/>
          <w:lang w:val="en-US"/>
        </w:rPr>
      </w:pPr>
      <w:r w:rsidRPr="007958C9">
        <w:rPr>
          <w:b/>
          <w:lang w:val="en-US"/>
        </w:rPr>
        <w:t>2.4.</w:t>
      </w:r>
      <w:r w:rsidRPr="007958C9">
        <w:rPr>
          <w:b/>
          <w:lang w:val="en-US"/>
        </w:rPr>
        <w:tab/>
      </w:r>
      <w:r w:rsidRPr="007958C9">
        <w:rPr>
          <w:b/>
          <w:lang w:val="en-US"/>
        </w:rPr>
        <w:tab/>
        <w:t>Vehicle in charging mode 3 (a.c. power charging with communication) or mode 4 (d.c. power charging with communication)</w:t>
      </w:r>
    </w:p>
    <w:p w:rsidR="00A07E15" w:rsidRPr="007958C9" w:rsidRDefault="00A07E15" w:rsidP="00A07E15">
      <w:pPr>
        <w:spacing w:after="120" w:line="240" w:lineRule="auto"/>
        <w:ind w:left="2268" w:right="1134" w:hanging="1134"/>
        <w:jc w:val="both"/>
        <w:rPr>
          <w:b/>
          <w:lang w:val="en-US"/>
        </w:rPr>
      </w:pPr>
      <w:r w:rsidRPr="007958C9">
        <w:rPr>
          <w:b/>
          <w:lang w:val="en-US"/>
        </w:rPr>
        <w:t>2.4.1.</w:t>
      </w:r>
      <w:r w:rsidRPr="007958C9">
        <w:rPr>
          <w:b/>
          <w:lang w:val="en-US"/>
        </w:rPr>
        <w:tab/>
      </w:r>
      <w:r w:rsidRPr="007958C9">
        <w:rPr>
          <w:b/>
          <w:lang w:val="en-US"/>
        </w:rPr>
        <w:tab/>
        <w:t>Charging station / Power mains</w:t>
      </w:r>
    </w:p>
    <w:p w:rsidR="00A07E15" w:rsidRPr="007958C9" w:rsidRDefault="00A07E15" w:rsidP="00A07E15">
      <w:pPr>
        <w:spacing w:after="120" w:line="240" w:lineRule="auto"/>
        <w:ind w:left="2268" w:right="1134"/>
        <w:jc w:val="both"/>
        <w:rPr>
          <w:b/>
          <w:lang w:val="en-US"/>
        </w:rPr>
      </w:pPr>
      <w:r w:rsidRPr="007958C9">
        <w:rPr>
          <w:b/>
          <w:lang w:val="en-US"/>
        </w:rPr>
        <w:t>The charging station may be placed either in the test site or outside the test site.</w:t>
      </w:r>
    </w:p>
    <w:p w:rsidR="00A07E15" w:rsidRPr="007958C9" w:rsidRDefault="00A07E15" w:rsidP="00A07E15">
      <w:pPr>
        <w:spacing w:after="120" w:line="240" w:lineRule="auto"/>
        <w:ind w:left="2268" w:right="1134"/>
        <w:jc w:val="both"/>
        <w:rPr>
          <w:b/>
          <w:lang w:val="en-US"/>
        </w:rPr>
      </w:pPr>
      <w:r w:rsidRPr="007958C9">
        <w:rPr>
          <w:b/>
          <w:lang w:val="en-US"/>
        </w:rPr>
        <w:t>If the local/private communication between the vehicle and the charging station can be simulated, the charging station may be replaced by a supply from the a.c. power mains network.</w:t>
      </w:r>
    </w:p>
    <w:p w:rsidR="00A07E15" w:rsidRPr="007958C9" w:rsidRDefault="00A07E15" w:rsidP="00A07E15">
      <w:pPr>
        <w:spacing w:after="120" w:line="240" w:lineRule="auto"/>
        <w:ind w:left="2268" w:right="1134"/>
        <w:jc w:val="both"/>
        <w:rPr>
          <w:b/>
          <w:lang w:val="en-US"/>
        </w:rPr>
      </w:pPr>
      <w:r w:rsidRPr="007958C9">
        <w:rPr>
          <w:b/>
          <w:lang w:val="en-US"/>
        </w:rPr>
        <w:t>In both cases power mains and communication or signal lines socket(s) shall be placed in the test site with the following conditions:</w:t>
      </w:r>
    </w:p>
    <w:p w:rsidR="00A07E15" w:rsidRPr="007958C9" w:rsidRDefault="000F6F12" w:rsidP="000F6F12">
      <w:pPr>
        <w:spacing w:after="120" w:line="240" w:lineRule="auto"/>
        <w:ind w:left="2832" w:right="1134" w:hanging="564"/>
        <w:jc w:val="both"/>
        <w:rPr>
          <w:b/>
          <w:lang w:val="en-US"/>
        </w:rPr>
      </w:pPr>
      <w:r>
        <w:rPr>
          <w:b/>
          <w:lang w:val="en-US"/>
        </w:rPr>
        <w:t>(a)</w:t>
      </w:r>
      <w:r>
        <w:rPr>
          <w:b/>
          <w:lang w:val="en-US"/>
        </w:rPr>
        <w:tab/>
      </w:r>
      <w:r w:rsidR="00A07E15" w:rsidRPr="007958C9">
        <w:rPr>
          <w:b/>
          <w:lang w:val="en-US"/>
        </w:rPr>
        <w:t xml:space="preserve">The socket(s) shall be placed on the ground plane (ALSE) or floor (OTS). </w:t>
      </w:r>
    </w:p>
    <w:p w:rsidR="00A07E15" w:rsidRPr="007958C9" w:rsidRDefault="000F6F12" w:rsidP="000F6F12">
      <w:pPr>
        <w:spacing w:after="120" w:line="240" w:lineRule="auto"/>
        <w:ind w:left="2832" w:right="1134" w:hanging="564"/>
        <w:jc w:val="both"/>
        <w:rPr>
          <w:b/>
          <w:lang w:val="en-US"/>
        </w:rPr>
      </w:pPr>
      <w:r>
        <w:rPr>
          <w:b/>
          <w:lang w:val="en-US"/>
        </w:rPr>
        <w:t>(b)</w:t>
      </w:r>
      <w:r>
        <w:rPr>
          <w:b/>
          <w:lang w:val="en-US"/>
        </w:rPr>
        <w:tab/>
      </w:r>
      <w:r w:rsidR="00A07E15" w:rsidRPr="007958C9">
        <w:rPr>
          <w:b/>
          <w:lang w:val="en-US"/>
        </w:rPr>
        <w:t xml:space="preserve">The length of the harness between the power mains / local/private communication socket and the AMN(s) / DC-charging-AN(s) / AAN(s) shall be kept as short as possible, but not necessarily aligned with the charging harness. </w:t>
      </w:r>
    </w:p>
    <w:p w:rsidR="00A07E15" w:rsidRPr="007958C9" w:rsidRDefault="000F6F12" w:rsidP="000F6F12">
      <w:pPr>
        <w:spacing w:after="120" w:line="240" w:lineRule="auto"/>
        <w:ind w:left="2832" w:right="1134" w:hanging="564"/>
        <w:jc w:val="both"/>
        <w:rPr>
          <w:b/>
          <w:lang w:val="en-US"/>
        </w:rPr>
      </w:pPr>
      <w:r>
        <w:rPr>
          <w:b/>
          <w:lang w:val="en-US"/>
        </w:rPr>
        <w:t>(c)</w:t>
      </w:r>
      <w:r>
        <w:rPr>
          <w:b/>
          <w:lang w:val="en-US"/>
        </w:rPr>
        <w:tab/>
      </w:r>
      <w:r w:rsidR="00A07E15" w:rsidRPr="007958C9">
        <w:rPr>
          <w:b/>
          <w:lang w:val="en-US"/>
        </w:rPr>
        <w:t>The harness between the power mains / local/private communication socket and the AMN(s) / DC-charging-AN(s) / AAN(s) shall be placed as close as possible of the ground plane (ALSE) or floor (OTS).</w:t>
      </w:r>
    </w:p>
    <w:p w:rsidR="00A07E15" w:rsidRPr="007958C9" w:rsidRDefault="00A07E15" w:rsidP="00A07E15">
      <w:pPr>
        <w:spacing w:after="120" w:line="240" w:lineRule="auto"/>
        <w:ind w:left="2268" w:right="1134"/>
        <w:jc w:val="both"/>
        <w:rPr>
          <w:b/>
          <w:lang w:val="en-US"/>
        </w:rPr>
      </w:pPr>
      <w:r w:rsidRPr="007958C9">
        <w:rPr>
          <w:b/>
          <w:lang w:val="en-US"/>
        </w:rPr>
        <w:t>If the charging station is placed inside the test site then the harness between the charging station and the power mains / local/private communication socket shall satisfy the following conditions:</w:t>
      </w:r>
    </w:p>
    <w:p w:rsidR="00A07E15" w:rsidRPr="007958C9" w:rsidRDefault="000F6F12" w:rsidP="000F6F12">
      <w:pPr>
        <w:spacing w:after="120" w:line="240" w:lineRule="auto"/>
        <w:ind w:left="2832" w:right="1134" w:hanging="564"/>
        <w:jc w:val="both"/>
        <w:rPr>
          <w:b/>
          <w:lang w:val="en-US"/>
        </w:rPr>
      </w:pPr>
      <w:r>
        <w:rPr>
          <w:b/>
          <w:lang w:val="en-US"/>
        </w:rPr>
        <w:t>(i)</w:t>
      </w:r>
      <w:r>
        <w:rPr>
          <w:b/>
          <w:lang w:val="en-US"/>
        </w:rPr>
        <w:tab/>
      </w:r>
      <w:r w:rsidR="00A07E15" w:rsidRPr="007958C9">
        <w:rPr>
          <w:b/>
          <w:lang w:val="en-US"/>
        </w:rPr>
        <w:t>The harness at charging station side shall hang vertically down to the ground plane (ALSE) or floor (OTS).</w:t>
      </w:r>
    </w:p>
    <w:p w:rsidR="00A07E15" w:rsidRPr="007958C9" w:rsidRDefault="000F6F12" w:rsidP="000F6F12">
      <w:pPr>
        <w:spacing w:after="120" w:line="240" w:lineRule="auto"/>
        <w:ind w:left="2832" w:right="1134" w:hanging="564"/>
        <w:jc w:val="both"/>
        <w:rPr>
          <w:b/>
          <w:lang w:val="en-US"/>
        </w:rPr>
      </w:pPr>
      <w:r>
        <w:rPr>
          <w:b/>
          <w:lang w:val="en-US"/>
        </w:rPr>
        <w:t>(ii)</w:t>
      </w:r>
      <w:r>
        <w:rPr>
          <w:b/>
          <w:lang w:val="en-US"/>
        </w:rPr>
        <w:tab/>
      </w:r>
      <w:r w:rsidR="00A07E15" w:rsidRPr="007958C9">
        <w:rPr>
          <w:b/>
          <w:lang w:val="en-US"/>
        </w:rPr>
        <w:t>The extraneous length shall be placed as close as possible to the ground plane (ALSE) or floor (OTS) and “Z-folded” if necessary. If it is impractical to do so because of cable bulk or stiffness, or because the testing is being done at a user installation, the disposition of the excess cable shall be precisely noted in the test report.</w:t>
      </w:r>
    </w:p>
    <w:p w:rsidR="00A07E15" w:rsidRPr="007958C9" w:rsidRDefault="00A07E15" w:rsidP="00A07E15">
      <w:pPr>
        <w:spacing w:after="120" w:line="240" w:lineRule="auto"/>
        <w:ind w:left="2268" w:right="1134"/>
        <w:jc w:val="both"/>
        <w:rPr>
          <w:b/>
          <w:lang w:val="en-US"/>
        </w:rPr>
      </w:pPr>
      <w:r w:rsidRPr="007958C9">
        <w:rPr>
          <w:b/>
          <w:lang w:val="en-US"/>
        </w:rPr>
        <w:t>The charging station should be placed outside the beamwidth of the receiving antenna</w:t>
      </w:r>
    </w:p>
    <w:p w:rsidR="00A07E15" w:rsidRPr="007958C9" w:rsidRDefault="00A07E15" w:rsidP="00A07E15">
      <w:pPr>
        <w:spacing w:after="120" w:line="240" w:lineRule="auto"/>
        <w:ind w:left="2268" w:right="1134" w:hanging="1134"/>
        <w:jc w:val="both"/>
        <w:rPr>
          <w:b/>
          <w:lang w:val="en-US"/>
        </w:rPr>
      </w:pPr>
      <w:r w:rsidRPr="007958C9">
        <w:rPr>
          <w:b/>
          <w:lang w:val="en-US"/>
        </w:rPr>
        <w:t>2.4.2.</w:t>
      </w:r>
      <w:r w:rsidRPr="007958C9">
        <w:rPr>
          <w:b/>
          <w:lang w:val="en-US"/>
        </w:rPr>
        <w:tab/>
        <w:t>Artificial network</w:t>
      </w:r>
    </w:p>
    <w:p w:rsidR="00A07E15" w:rsidRPr="007958C9" w:rsidRDefault="00A07E15" w:rsidP="00A07E15">
      <w:pPr>
        <w:spacing w:after="120" w:line="240" w:lineRule="auto"/>
        <w:ind w:left="2268" w:right="1134"/>
        <w:jc w:val="both"/>
        <w:rPr>
          <w:b/>
          <w:lang w:val="en-US"/>
        </w:rPr>
      </w:pPr>
      <w:r w:rsidRPr="007958C9">
        <w:rPr>
          <w:b/>
          <w:lang w:val="en-US"/>
        </w:rPr>
        <w:t>A.c. power mains shall be applied to the vehicle through 50 µH/50 </w:t>
      </w:r>
      <w:r w:rsidRPr="007958C9">
        <w:rPr>
          <w:b/>
        </w:rPr>
        <w:sym w:font="Symbol" w:char="F057"/>
      </w:r>
      <w:r w:rsidRPr="007958C9">
        <w:rPr>
          <w:b/>
          <w:lang w:val="en-US"/>
        </w:rPr>
        <w:t xml:space="preserve"> AMN(s) (see</w:t>
      </w:r>
      <w:r w:rsidR="00410C8E">
        <w:rPr>
          <w:b/>
          <w:lang w:val="en-US"/>
        </w:rPr>
        <w:t xml:space="preserve"> Appendix 8</w:t>
      </w:r>
      <w:r w:rsidRPr="007958C9">
        <w:rPr>
          <w:b/>
          <w:lang w:val="en-US"/>
        </w:rPr>
        <w:t>, clause 4).</w:t>
      </w:r>
    </w:p>
    <w:p w:rsidR="00A07E15" w:rsidRPr="007958C9" w:rsidRDefault="00A07E15" w:rsidP="00A07E15">
      <w:pPr>
        <w:spacing w:after="120" w:line="240" w:lineRule="auto"/>
        <w:ind w:left="2268" w:right="1134"/>
        <w:jc w:val="both"/>
        <w:rPr>
          <w:b/>
          <w:lang w:val="en-US"/>
        </w:rPr>
      </w:pPr>
      <w:r w:rsidRPr="007958C9">
        <w:rPr>
          <w:b/>
          <w:lang w:val="en-US"/>
        </w:rPr>
        <w:t>D.c. power mains shall be applied to the vehicle through 5 µH/50 </w:t>
      </w:r>
      <w:r w:rsidRPr="007958C9">
        <w:rPr>
          <w:b/>
        </w:rPr>
        <w:sym w:font="Symbol" w:char="F057"/>
      </w:r>
      <w:r w:rsidRPr="007958C9">
        <w:rPr>
          <w:b/>
          <w:lang w:val="en-US"/>
        </w:rPr>
        <w:t xml:space="preserve"> High Voltage Artificial Networks (DC-charging-AN(s)) (see</w:t>
      </w:r>
      <w:r w:rsidR="00410C8E" w:rsidRPr="00410C8E">
        <w:rPr>
          <w:b/>
          <w:lang w:val="en-US"/>
        </w:rPr>
        <w:t xml:space="preserve"> </w:t>
      </w:r>
      <w:r w:rsidR="00410C8E">
        <w:rPr>
          <w:b/>
          <w:lang w:val="en-US"/>
        </w:rPr>
        <w:t>Appendix 8</w:t>
      </w:r>
      <w:r w:rsidRPr="007958C9">
        <w:rPr>
          <w:b/>
          <w:lang w:val="en-US"/>
        </w:rPr>
        <w:t>, clause 3).</w:t>
      </w:r>
    </w:p>
    <w:p w:rsidR="00A07E15" w:rsidRPr="007958C9" w:rsidRDefault="00A07E15" w:rsidP="00A07E15">
      <w:pPr>
        <w:spacing w:after="120" w:line="240" w:lineRule="auto"/>
        <w:ind w:left="2268" w:right="1134"/>
        <w:jc w:val="both"/>
        <w:rPr>
          <w:b/>
          <w:lang w:val="en-US"/>
        </w:rPr>
      </w:pPr>
      <w:r w:rsidRPr="007958C9">
        <w:rPr>
          <w:b/>
          <w:lang w:val="en-US"/>
        </w:rPr>
        <w:t>The AMN(s) / DC-charging-AN(s) shall be mounted directly on the ground plane (ALSE) or floor (OTS). The cases of the AMN(s) / DC-charging-AN(s) shall be bonded to the ground plane (ALSE) or connected to the protective earth (OTS, e.g. an earth rod).</w:t>
      </w:r>
    </w:p>
    <w:p w:rsidR="00A07E15" w:rsidRPr="007958C9" w:rsidRDefault="00A07E15" w:rsidP="00A07E15">
      <w:pPr>
        <w:spacing w:after="120" w:line="240" w:lineRule="auto"/>
        <w:ind w:left="2268" w:right="1134"/>
        <w:jc w:val="both"/>
        <w:rPr>
          <w:b/>
          <w:lang w:val="en-US"/>
        </w:rPr>
      </w:pPr>
      <w:r w:rsidRPr="007958C9">
        <w:rPr>
          <w:b/>
          <w:lang w:val="en-US"/>
        </w:rPr>
        <w:t>The measuring port of each AMN / DC-charging-AN shall be terminated with a 50 </w:t>
      </w:r>
      <w:r w:rsidRPr="007958C9">
        <w:rPr>
          <w:b/>
        </w:rPr>
        <w:sym w:font="Symbol" w:char="F057"/>
      </w:r>
      <w:r w:rsidRPr="007958C9">
        <w:rPr>
          <w:b/>
          <w:lang w:val="en-US"/>
        </w:rPr>
        <w:t xml:space="preserve"> load.</w:t>
      </w:r>
    </w:p>
    <w:p w:rsidR="00A07E15" w:rsidRPr="007958C9" w:rsidRDefault="00A07E15" w:rsidP="00A07E15">
      <w:pPr>
        <w:spacing w:after="120" w:line="240" w:lineRule="auto"/>
        <w:ind w:left="2268" w:right="1134" w:hanging="1134"/>
        <w:jc w:val="both"/>
        <w:rPr>
          <w:b/>
          <w:lang w:val="en-US"/>
        </w:rPr>
      </w:pPr>
      <w:r w:rsidRPr="007958C9">
        <w:rPr>
          <w:b/>
          <w:lang w:val="en-US"/>
        </w:rPr>
        <w:t>2.4.3.</w:t>
      </w:r>
      <w:r w:rsidRPr="007958C9">
        <w:rPr>
          <w:b/>
          <w:lang w:val="en-US"/>
        </w:rPr>
        <w:tab/>
        <w:t>Asymmetric artificial network</w:t>
      </w:r>
    </w:p>
    <w:p w:rsidR="00A07E15" w:rsidRPr="007958C9" w:rsidRDefault="00A07E15" w:rsidP="00A07E15">
      <w:pPr>
        <w:spacing w:after="120" w:line="240" w:lineRule="auto"/>
        <w:ind w:left="2268" w:right="1134"/>
        <w:jc w:val="both"/>
        <w:rPr>
          <w:b/>
          <w:lang w:val="en-US"/>
        </w:rPr>
      </w:pPr>
      <w:r w:rsidRPr="007958C9">
        <w:rPr>
          <w:b/>
          <w:lang w:val="en-US"/>
        </w:rPr>
        <w:t>Local/private communication lines connected to signal/control ports and lines connected to wired network ports shall be applied to the vehicle through AAN(s).</w:t>
      </w:r>
    </w:p>
    <w:p w:rsidR="00A07E15" w:rsidRPr="007958C9" w:rsidRDefault="00A07E15" w:rsidP="00A07E15">
      <w:pPr>
        <w:spacing w:after="120" w:line="240" w:lineRule="auto"/>
        <w:ind w:left="2268" w:right="1134"/>
        <w:jc w:val="both"/>
        <w:rPr>
          <w:b/>
          <w:lang w:val="en-US"/>
        </w:rPr>
      </w:pPr>
      <w:r w:rsidRPr="007958C9">
        <w:rPr>
          <w:b/>
          <w:lang w:val="en-US"/>
        </w:rPr>
        <w:t>The various AAN(s) to be used are defined in Appendix 8, clause 5:</w:t>
      </w:r>
    </w:p>
    <w:p w:rsidR="00A07E15" w:rsidRPr="000F6F12" w:rsidRDefault="00A07E15" w:rsidP="000F6F12">
      <w:pPr>
        <w:pStyle w:val="ListParagraph"/>
        <w:numPr>
          <w:ilvl w:val="0"/>
          <w:numId w:val="15"/>
        </w:numPr>
        <w:spacing w:after="120" w:line="240" w:lineRule="auto"/>
        <w:ind w:left="2835" w:right="1134" w:hanging="567"/>
        <w:contextualSpacing w:val="0"/>
        <w:jc w:val="both"/>
        <w:rPr>
          <w:b/>
          <w:lang w:val="en-GB"/>
        </w:rPr>
      </w:pPr>
      <w:r w:rsidRPr="000F6F12">
        <w:rPr>
          <w:b/>
          <w:lang w:val="en-GB"/>
        </w:rPr>
        <w:t>clause</w:t>
      </w:r>
      <w:r w:rsidR="00410C8E" w:rsidRPr="000F6F12">
        <w:rPr>
          <w:b/>
          <w:lang w:val="en-GB"/>
        </w:rPr>
        <w:t xml:space="preserve"> 5.1 </w:t>
      </w:r>
      <w:r w:rsidRPr="000F6F12">
        <w:rPr>
          <w:b/>
          <w:lang w:val="en-GB"/>
        </w:rPr>
        <w:t>for signal/control port with symmetric lines,</w:t>
      </w:r>
    </w:p>
    <w:p w:rsidR="00A07E15" w:rsidRPr="000F6F12" w:rsidRDefault="00A07E15" w:rsidP="000F6F12">
      <w:pPr>
        <w:pStyle w:val="ListParagraph"/>
        <w:numPr>
          <w:ilvl w:val="0"/>
          <w:numId w:val="15"/>
        </w:numPr>
        <w:spacing w:after="120" w:line="240" w:lineRule="auto"/>
        <w:ind w:left="2835" w:right="1134" w:hanging="567"/>
        <w:contextualSpacing w:val="0"/>
        <w:jc w:val="both"/>
        <w:rPr>
          <w:b/>
          <w:lang w:val="en-US"/>
        </w:rPr>
      </w:pPr>
      <w:r w:rsidRPr="000F6F12">
        <w:rPr>
          <w:b/>
          <w:lang w:val="en-GB"/>
        </w:rPr>
        <w:t xml:space="preserve">clause </w:t>
      </w:r>
      <w:r w:rsidR="00410C8E" w:rsidRPr="000F6F12">
        <w:rPr>
          <w:b/>
          <w:lang w:val="en-GB"/>
        </w:rPr>
        <w:t>5.2 f</w:t>
      </w:r>
      <w:r w:rsidRPr="000F6F12">
        <w:rPr>
          <w:b/>
          <w:lang w:val="en-US"/>
        </w:rPr>
        <w:t>or wired network port with PLC on power lines,</w:t>
      </w:r>
    </w:p>
    <w:p w:rsidR="00A07E15" w:rsidRPr="000F6F12" w:rsidRDefault="00A07E15" w:rsidP="000F6F12">
      <w:pPr>
        <w:pStyle w:val="ListParagraph"/>
        <w:numPr>
          <w:ilvl w:val="0"/>
          <w:numId w:val="15"/>
        </w:numPr>
        <w:spacing w:after="120" w:line="240" w:lineRule="auto"/>
        <w:ind w:left="2835" w:right="1134" w:hanging="567"/>
        <w:contextualSpacing w:val="0"/>
        <w:jc w:val="both"/>
        <w:rPr>
          <w:b/>
          <w:lang w:val="en-US"/>
        </w:rPr>
      </w:pPr>
      <w:r w:rsidRPr="000F6F12">
        <w:rPr>
          <w:b/>
          <w:lang w:val="en-US"/>
        </w:rPr>
        <w:t>clause 5.3 for signal/control port with PLC (technology) on control pilot and</w:t>
      </w:r>
    </w:p>
    <w:p w:rsidR="00A07E15" w:rsidRPr="000F6F12" w:rsidRDefault="00A07E15" w:rsidP="000F6F12">
      <w:pPr>
        <w:pStyle w:val="ListParagraph"/>
        <w:numPr>
          <w:ilvl w:val="0"/>
          <w:numId w:val="15"/>
        </w:numPr>
        <w:spacing w:after="120" w:line="240" w:lineRule="auto"/>
        <w:ind w:left="2835" w:right="1134" w:hanging="567"/>
        <w:contextualSpacing w:val="0"/>
        <w:jc w:val="both"/>
        <w:rPr>
          <w:b/>
          <w:lang w:val="en-US"/>
        </w:rPr>
      </w:pPr>
      <w:r w:rsidRPr="000F6F12">
        <w:rPr>
          <w:b/>
          <w:lang w:val="en-GB"/>
        </w:rPr>
        <w:t xml:space="preserve">clause </w:t>
      </w:r>
      <w:r w:rsidR="00410C8E" w:rsidRPr="000F6F12">
        <w:rPr>
          <w:b/>
          <w:lang w:val="en-GB"/>
        </w:rPr>
        <w:t xml:space="preserve">5.4 </w:t>
      </w:r>
      <w:r w:rsidRPr="000F6F12">
        <w:rPr>
          <w:b/>
          <w:lang w:val="en-US"/>
        </w:rPr>
        <w:t xml:space="preserve">for signal/control port with control pilot </w:t>
      </w:r>
    </w:p>
    <w:p w:rsidR="00A07E15" w:rsidRPr="007958C9" w:rsidRDefault="00A07E15" w:rsidP="00A07E15">
      <w:pPr>
        <w:spacing w:after="120" w:line="240" w:lineRule="auto"/>
        <w:ind w:left="2268" w:right="1134"/>
        <w:jc w:val="both"/>
        <w:rPr>
          <w:b/>
          <w:lang w:val="en-US"/>
        </w:rPr>
      </w:pPr>
      <w:r w:rsidRPr="007958C9">
        <w:rPr>
          <w:b/>
          <w:lang w:val="en-US"/>
        </w:rPr>
        <w:t>The AAN(s) shall be mounted directly on the ground plane. The case of the AAN(s) shall be bonded to the ground plane (ALSE) or connected to the protective earth (OTS, e.g. an earth rod).</w:t>
      </w:r>
    </w:p>
    <w:p w:rsidR="00A07E15" w:rsidRPr="007958C9" w:rsidRDefault="00A07E15" w:rsidP="00A07E15">
      <w:pPr>
        <w:spacing w:after="120" w:line="240" w:lineRule="auto"/>
        <w:ind w:left="2268" w:right="1134"/>
        <w:jc w:val="both"/>
        <w:rPr>
          <w:b/>
          <w:lang w:val="en-US"/>
        </w:rPr>
      </w:pPr>
      <w:r w:rsidRPr="007958C9">
        <w:rPr>
          <w:b/>
          <w:lang w:val="en-US"/>
        </w:rPr>
        <w:t>The measuring port of each AAN shall be terminated with a 50 </w:t>
      </w:r>
      <w:r w:rsidRPr="007958C9">
        <w:rPr>
          <w:b/>
        </w:rPr>
        <w:sym w:font="Symbol" w:char="F057"/>
      </w:r>
      <w:r w:rsidRPr="007958C9">
        <w:rPr>
          <w:b/>
          <w:lang w:val="en-US"/>
        </w:rPr>
        <w:t xml:space="preserve"> load.</w:t>
      </w:r>
    </w:p>
    <w:p w:rsidR="00A07E15" w:rsidRPr="000F6F12" w:rsidRDefault="00A07E15" w:rsidP="000F6F12">
      <w:pPr>
        <w:spacing w:after="120" w:line="240" w:lineRule="auto"/>
        <w:ind w:left="2268" w:right="1134"/>
        <w:jc w:val="both"/>
        <w:rPr>
          <w:lang w:val="en-US"/>
        </w:rPr>
      </w:pPr>
      <w:r w:rsidRPr="007958C9">
        <w:rPr>
          <w:b/>
          <w:lang w:val="en-US"/>
        </w:rPr>
        <w:t>If a charging station is used, AAN(s) are not required for the signal/control ports and/or for the wired network ports. The local/private communication lines between the vehicle and the charging station shall be connected to the associated equipment on the charging station side to work as designed. If communication is emulated and if the presence of the AAN prevents proper communication then no AAN should be used</w:t>
      </w:r>
      <w:r w:rsidR="000F6F12">
        <w:rPr>
          <w:b/>
          <w:lang w:val="en-US"/>
        </w:rPr>
        <w:t>.</w:t>
      </w:r>
    </w:p>
    <w:p w:rsidR="00A07E15" w:rsidRPr="007958C9" w:rsidRDefault="00A07E15" w:rsidP="00A07E15">
      <w:pPr>
        <w:spacing w:after="120" w:line="240" w:lineRule="auto"/>
        <w:ind w:left="2268" w:right="1134" w:hanging="1134"/>
        <w:jc w:val="both"/>
        <w:rPr>
          <w:b/>
          <w:lang w:val="en-US"/>
        </w:rPr>
      </w:pPr>
      <w:r w:rsidRPr="007958C9">
        <w:rPr>
          <w:b/>
          <w:lang w:val="en-US"/>
        </w:rPr>
        <w:t>2.4.4.</w:t>
      </w:r>
      <w:r w:rsidRPr="007958C9">
        <w:rPr>
          <w:b/>
          <w:lang w:val="en-US"/>
        </w:rPr>
        <w:tab/>
        <w:t xml:space="preserve">Power charging / local/private communication harness </w:t>
      </w:r>
    </w:p>
    <w:p w:rsidR="00A07E15" w:rsidRPr="007958C9" w:rsidRDefault="00A07E15" w:rsidP="00A07E15">
      <w:pPr>
        <w:spacing w:after="120" w:line="240" w:lineRule="auto"/>
        <w:ind w:left="2268" w:right="1134"/>
        <w:jc w:val="both"/>
        <w:rPr>
          <w:b/>
          <w:lang w:val="en-US"/>
        </w:rPr>
      </w:pPr>
      <w:r w:rsidRPr="007958C9">
        <w:rPr>
          <w:b/>
          <w:lang w:val="en-US"/>
        </w:rPr>
        <w:t xml:space="preserve">The power charging local/private communication harness shall be laid out in a straight line between the AMN(s) / DC-charging-AN(s) / AAN(s) and the vehicle charging socket and shall be routed perpendicularly to the vehicle’s longitudinal axis (see Figure 3f and </w:t>
      </w:r>
      <w:r w:rsidR="00410C8E" w:rsidRPr="00410C8E">
        <w:rPr>
          <w:b/>
          <w:lang w:val="en-GB"/>
        </w:rPr>
        <w:t>F</w:t>
      </w:r>
      <w:r w:rsidR="00410C8E">
        <w:rPr>
          <w:b/>
          <w:lang w:val="en-GB"/>
        </w:rPr>
        <w:t>igure 3</w:t>
      </w:r>
      <w:r w:rsidRPr="007958C9">
        <w:rPr>
          <w:b/>
          <w:lang w:val="en-US"/>
        </w:rPr>
        <w:t>g). The projected harness length from the side of the AMN(s) to the side of the vehicle shall be 0,8 (+0,2 / -0) m.</w:t>
      </w:r>
    </w:p>
    <w:p w:rsidR="00A07E15" w:rsidRPr="007958C9" w:rsidRDefault="00A07E15" w:rsidP="00A07E15">
      <w:pPr>
        <w:spacing w:after="120" w:line="240" w:lineRule="auto"/>
        <w:ind w:left="2268" w:right="1134"/>
        <w:jc w:val="both"/>
        <w:rPr>
          <w:b/>
          <w:lang w:val="en-US"/>
        </w:rPr>
      </w:pPr>
      <w:r w:rsidRPr="007958C9">
        <w:rPr>
          <w:b/>
          <w:lang w:val="en-US"/>
        </w:rPr>
        <w:t>For a longer harness the extraneous length shall be “Z-folded” in less than 0,5 m width. If it is impractical to do so because of harness bulk or stiffness, or because the testing is being done at a user installation, the disposition of the excess harness shall be precisely noted in the test report.</w:t>
      </w:r>
    </w:p>
    <w:p w:rsidR="00A07E15" w:rsidRPr="007958C9" w:rsidRDefault="00A07E15" w:rsidP="00A07E15">
      <w:pPr>
        <w:spacing w:after="120" w:line="240" w:lineRule="auto"/>
        <w:ind w:left="2268" w:right="1134"/>
        <w:jc w:val="both"/>
        <w:rPr>
          <w:b/>
          <w:lang w:val="en-US"/>
        </w:rPr>
      </w:pPr>
      <w:r w:rsidRPr="007958C9">
        <w:rPr>
          <w:b/>
          <w:lang w:val="en-US"/>
        </w:rPr>
        <w:t>The power charging local/</w:t>
      </w:r>
      <w:r w:rsidR="00533EF5" w:rsidRPr="007958C9">
        <w:rPr>
          <w:b/>
          <w:lang w:val="en-US"/>
        </w:rPr>
        <w:t xml:space="preserve">private communication harness </w:t>
      </w:r>
      <w:r w:rsidRPr="007958C9">
        <w:rPr>
          <w:b/>
          <w:lang w:val="en-US"/>
        </w:rPr>
        <w:t>at vehicle side shall hang vertically at a distance of 100 (+200 / </w:t>
      </w:r>
      <w:r w:rsidRPr="007958C9">
        <w:rPr>
          <w:b/>
          <w:lang w:val="en-US"/>
        </w:rPr>
        <w:noBreakHyphen/>
        <w:t>0) mm from the vehicle body.</w:t>
      </w:r>
    </w:p>
    <w:p w:rsidR="00CC1E00" w:rsidRPr="003F2EFB" w:rsidRDefault="00A07E15" w:rsidP="000F6F12">
      <w:pPr>
        <w:spacing w:after="120" w:line="240" w:lineRule="auto"/>
        <w:ind w:left="2268" w:right="1134"/>
        <w:jc w:val="both"/>
        <w:rPr>
          <w:lang w:val="en-GB"/>
        </w:rPr>
      </w:pPr>
      <w:r w:rsidRPr="007958C9">
        <w:rPr>
          <w:b/>
          <w:lang w:val="en-US"/>
        </w:rPr>
        <w:t>The whole harness shall be placed on a non-conductive, low relative permittivity (dielectric-constant) material (</w:t>
      </w:r>
      <w:r w:rsidRPr="007958C9">
        <w:rPr>
          <w:b/>
        </w:rPr>
        <w:sym w:font="Symbol" w:char="F065"/>
      </w:r>
      <w:r w:rsidRPr="007958C9">
        <w:rPr>
          <w:b/>
          <w:lang w:val="en-US"/>
        </w:rPr>
        <w:t>r ≤ 1,4), at (100 </w:t>
      </w:r>
      <w:r w:rsidRPr="007958C9">
        <w:rPr>
          <w:b/>
        </w:rPr>
        <w:sym w:font="Symbol" w:char="F0B1"/>
      </w:r>
      <w:r w:rsidRPr="007958C9">
        <w:rPr>
          <w:b/>
          <w:lang w:val="en-US"/>
        </w:rPr>
        <w:t> 25) mm above the ground plane (ALSE) or floor (OTS).</w:t>
      </w:r>
      <w:r w:rsidR="00410C8E" w:rsidRPr="00D54354">
        <w:rPr>
          <w:lang w:val="en-GB"/>
        </w:rPr>
        <w:t>"</w:t>
      </w:r>
    </w:p>
    <w:p w:rsidR="00CC1E00" w:rsidRPr="007958C9" w:rsidRDefault="00CC1E00" w:rsidP="00CC1E00">
      <w:pPr>
        <w:spacing w:after="120"/>
        <w:ind w:left="1134"/>
        <w:rPr>
          <w:lang w:val="en-GB"/>
        </w:rPr>
      </w:pPr>
      <w:r w:rsidRPr="007958C9">
        <w:rPr>
          <w:bCs/>
          <w:i/>
          <w:iCs/>
          <w:color w:val="000000"/>
          <w:lang w:val="en-GB"/>
        </w:rPr>
        <w:t xml:space="preserve">Annex 6, paragraph 3.2., </w:t>
      </w:r>
      <w:r w:rsidRPr="007958C9">
        <w:rPr>
          <w:lang w:val="en-GB"/>
        </w:rPr>
        <w:t>amend to read:</w:t>
      </w:r>
    </w:p>
    <w:p w:rsidR="00CC1E00" w:rsidRPr="007958C9" w:rsidRDefault="00410C8E" w:rsidP="00CC1E00">
      <w:pPr>
        <w:pStyle w:val="SingleTxtG"/>
        <w:ind w:left="2268" w:hanging="1134"/>
        <w:rPr>
          <w:rFonts w:ascii="Times New Roman" w:hAnsi="Times New Roman"/>
        </w:rPr>
      </w:pPr>
      <w:r w:rsidRPr="00D54354">
        <w:rPr>
          <w:rFonts w:ascii="Times New Roman" w:hAnsi="Times New Roman"/>
          <w:lang w:val="en-GB"/>
        </w:rPr>
        <w:t>"</w:t>
      </w:r>
      <w:r w:rsidR="00CC1E00" w:rsidRPr="007958C9">
        <w:rPr>
          <w:rFonts w:ascii="Times New Roman" w:hAnsi="Times New Roman"/>
        </w:rPr>
        <w:t>3.2.</w:t>
      </w:r>
      <w:r w:rsidR="00CC1E00" w:rsidRPr="007958C9">
        <w:rPr>
          <w:rFonts w:ascii="Times New Roman" w:hAnsi="Times New Roman"/>
        </w:rPr>
        <w:tab/>
      </w:r>
      <w:r w:rsidR="00CC1E00" w:rsidRPr="007958C9">
        <w:rPr>
          <w:rFonts w:ascii="Times New Roman" w:hAnsi="Times New Roman"/>
        </w:rPr>
        <w:tab/>
        <w:t>For categories M, N, O</w:t>
      </w:r>
      <w:r w:rsidR="00CC1E00" w:rsidRPr="007958C9">
        <w:rPr>
          <w:rFonts w:ascii="Times New Roman" w:hAnsi="Times New Roman"/>
          <w:b/>
        </w:rPr>
        <w:t>, [T, R and S]</w:t>
      </w:r>
      <w:r w:rsidR="00CC1E00" w:rsidRPr="007958C9">
        <w:rPr>
          <w:rFonts w:ascii="Times New Roman" w:hAnsi="Times New Roman"/>
        </w:rPr>
        <w:t xml:space="preserve"> vehicles according to ISO 11451-2.</w:t>
      </w:r>
      <w:r w:rsidRPr="00D54354">
        <w:rPr>
          <w:rFonts w:ascii="Times New Roman" w:hAnsi="Times New Roman"/>
          <w:lang w:val="en-GB"/>
        </w:rPr>
        <w:t>"</w:t>
      </w:r>
    </w:p>
    <w:p w:rsidR="00861540" w:rsidRPr="007958C9" w:rsidRDefault="00604C04" w:rsidP="002C391E">
      <w:pPr>
        <w:spacing w:after="120"/>
        <w:ind w:left="1134"/>
        <w:rPr>
          <w:lang w:val="en-GB"/>
        </w:rPr>
      </w:pPr>
      <w:r w:rsidRPr="007958C9">
        <w:rPr>
          <w:bCs/>
          <w:i/>
          <w:iCs/>
          <w:color w:val="000000"/>
          <w:lang w:val="en-GB"/>
        </w:rPr>
        <w:t>Annex 6, p</w:t>
      </w:r>
      <w:r w:rsidR="00861540" w:rsidRPr="007958C9">
        <w:rPr>
          <w:bCs/>
          <w:i/>
          <w:iCs/>
          <w:color w:val="000000"/>
          <w:lang w:val="en-GB"/>
        </w:rPr>
        <w:t xml:space="preserve">aragraph 3.3.5., </w:t>
      </w:r>
      <w:r w:rsidR="00861540" w:rsidRPr="007958C9">
        <w:rPr>
          <w:lang w:val="en-GB"/>
        </w:rPr>
        <w:t>amend to read:</w:t>
      </w:r>
    </w:p>
    <w:p w:rsidR="00861540" w:rsidRPr="007958C9" w:rsidRDefault="00410C8E" w:rsidP="002C391E">
      <w:pPr>
        <w:pStyle w:val="SingleTxtG"/>
        <w:spacing w:before="0"/>
        <w:ind w:left="2268" w:hanging="1134"/>
        <w:rPr>
          <w:rFonts w:ascii="Times New Roman" w:hAnsi="Times New Roman"/>
        </w:rPr>
      </w:pPr>
      <w:r w:rsidRPr="00D54354">
        <w:rPr>
          <w:rFonts w:ascii="Times New Roman" w:hAnsi="Times New Roman"/>
          <w:lang w:val="en-GB"/>
        </w:rPr>
        <w:t>"</w:t>
      </w:r>
      <w:r w:rsidR="00861540" w:rsidRPr="007958C9">
        <w:rPr>
          <w:rFonts w:ascii="Times New Roman" w:hAnsi="Times New Roman"/>
        </w:rPr>
        <w:t>3.3.5.</w:t>
      </w:r>
      <w:r w:rsidR="00861540" w:rsidRPr="007958C9">
        <w:rPr>
          <w:rFonts w:ascii="Times New Roman" w:hAnsi="Times New Roman"/>
        </w:rPr>
        <w:tab/>
        <w:t xml:space="preserve">If it is decided to radiate the rear of the vehicle, the reference point shall be established as in </w:t>
      </w:r>
      <w:r w:rsidR="00861540" w:rsidRPr="007958C9">
        <w:rPr>
          <w:rFonts w:ascii="Times New Roman" w:hAnsi="Times New Roman"/>
          <w:lang w:eastAsia="fr-FR"/>
        </w:rPr>
        <w:t>paragraphs</w:t>
      </w:r>
      <w:r w:rsidR="00861540" w:rsidRPr="007958C9">
        <w:rPr>
          <w:rFonts w:ascii="Times New Roman" w:hAnsi="Times New Roman"/>
        </w:rPr>
        <w:t xml:space="preserve"> 3.3.1. to 3.3.4. above.  The vehicle shall then be installed facing away from the antenna and positioned as if it had been horizontally rotated </w:t>
      </w:r>
      <w:r w:rsidR="00861540" w:rsidRPr="00294D2C">
        <w:rPr>
          <w:rFonts w:ascii="Times New Roman" w:hAnsi="Times New Roman"/>
        </w:rPr>
        <w:t>180</w:t>
      </w:r>
      <w:r w:rsidR="00861540" w:rsidRPr="00294D2C">
        <w:rPr>
          <w:rFonts w:ascii="Times New Roman" w:hAnsi="Times New Roman"/>
          <w:b/>
        </w:rPr>
        <w:t>°</w:t>
      </w:r>
      <w:r w:rsidR="00861540" w:rsidRPr="007958C9">
        <w:rPr>
          <w:rFonts w:ascii="Times New Roman" w:hAnsi="Times New Roman"/>
        </w:rPr>
        <w:t> around its centre point, i.e. such that the distance from the antenna to the nearest part of the outer body of the vehicle remains the same. This is illustrated in Figure 3 of Appendix 1 to this annex.</w:t>
      </w:r>
      <w:r w:rsidRPr="00D54354">
        <w:rPr>
          <w:rFonts w:ascii="Times New Roman" w:hAnsi="Times New Roman"/>
          <w:lang w:val="en-GB"/>
        </w:rPr>
        <w:t>"</w:t>
      </w:r>
    </w:p>
    <w:p w:rsidR="00861540" w:rsidRPr="007958C9" w:rsidRDefault="00604C04" w:rsidP="002C391E">
      <w:pPr>
        <w:pStyle w:val="SingleTxtG"/>
        <w:spacing w:before="0"/>
        <w:ind w:left="2268" w:hanging="1134"/>
        <w:rPr>
          <w:rFonts w:ascii="Times New Roman" w:hAnsi="Times New Roman"/>
        </w:rPr>
      </w:pPr>
      <w:r w:rsidRPr="007958C9">
        <w:rPr>
          <w:rFonts w:ascii="Times New Roman" w:hAnsi="Times New Roman"/>
          <w:bCs/>
          <w:i/>
          <w:iCs/>
          <w:color w:val="000000"/>
          <w:lang w:val="en-GB"/>
        </w:rPr>
        <w:t>Annex 6, p</w:t>
      </w:r>
      <w:r w:rsidR="00861540" w:rsidRPr="007958C9">
        <w:rPr>
          <w:rFonts w:ascii="Times New Roman" w:hAnsi="Times New Roman"/>
          <w:bCs/>
          <w:i/>
          <w:iCs/>
          <w:color w:val="000000"/>
          <w:lang w:val="en-GB"/>
        </w:rPr>
        <w:t xml:space="preserve">aragraph 5.1.2., </w:t>
      </w:r>
      <w:r w:rsidR="00861540" w:rsidRPr="007958C9">
        <w:rPr>
          <w:rFonts w:ascii="Times New Roman" w:hAnsi="Times New Roman"/>
          <w:lang w:val="en-GB"/>
        </w:rPr>
        <w:t>amend to read</w:t>
      </w:r>
      <w:r w:rsidR="005B050B" w:rsidRPr="007958C9">
        <w:rPr>
          <w:rFonts w:ascii="Times New Roman" w:hAnsi="Times New Roman"/>
          <w:lang w:val="en-GB"/>
        </w:rPr>
        <w:t>;</w:t>
      </w:r>
    </w:p>
    <w:p w:rsidR="00861540" w:rsidRPr="007958C9" w:rsidRDefault="00410C8E" w:rsidP="002C391E">
      <w:pPr>
        <w:pStyle w:val="SingleTxtG"/>
        <w:spacing w:before="0"/>
        <w:ind w:left="2268" w:hanging="1134"/>
        <w:rPr>
          <w:rFonts w:ascii="Times New Roman" w:hAnsi="Times New Roman"/>
        </w:rPr>
      </w:pPr>
      <w:r w:rsidRPr="00D54354">
        <w:rPr>
          <w:rFonts w:ascii="Times New Roman" w:hAnsi="Times New Roman"/>
          <w:lang w:val="en-GB"/>
        </w:rPr>
        <w:t>"</w:t>
      </w:r>
      <w:r w:rsidR="00861540" w:rsidRPr="007958C9">
        <w:rPr>
          <w:rFonts w:ascii="Times New Roman" w:hAnsi="Times New Roman"/>
        </w:rPr>
        <w:t>5.1.2.</w:t>
      </w:r>
      <w:r w:rsidR="00861540" w:rsidRPr="007958C9">
        <w:rPr>
          <w:rFonts w:ascii="Times New Roman" w:hAnsi="Times New Roman"/>
        </w:rPr>
        <w:tab/>
        <w:t>Calibration</w:t>
      </w:r>
    </w:p>
    <w:p w:rsidR="00861540" w:rsidRPr="007958C9" w:rsidRDefault="00861540" w:rsidP="002C391E">
      <w:pPr>
        <w:pStyle w:val="SingleTxtG"/>
        <w:spacing w:before="0"/>
        <w:ind w:left="2268" w:hanging="1134"/>
        <w:rPr>
          <w:rFonts w:ascii="Times New Roman" w:hAnsi="Times New Roman"/>
        </w:rPr>
      </w:pPr>
      <w:r w:rsidRPr="007958C9">
        <w:rPr>
          <w:rFonts w:ascii="Times New Roman" w:hAnsi="Times New Roman"/>
        </w:rPr>
        <w:tab/>
        <w:t xml:space="preserve">For TLS one field probe at the </w:t>
      </w:r>
      <w:r w:rsidRPr="007958C9">
        <w:rPr>
          <w:rFonts w:ascii="Times New Roman" w:hAnsi="Times New Roman"/>
          <w:strike/>
          <w:color w:val="000000"/>
        </w:rPr>
        <w:t>facility</w:t>
      </w:r>
      <w:r w:rsidRPr="007958C9">
        <w:rPr>
          <w:rFonts w:ascii="Times New Roman" w:hAnsi="Times New Roman"/>
          <w:color w:val="000000"/>
        </w:rPr>
        <w:t xml:space="preserve"> </w:t>
      </w:r>
      <w:r w:rsidRPr="007958C9">
        <w:rPr>
          <w:rFonts w:ascii="Times New Roman" w:hAnsi="Times New Roman"/>
          <w:b/>
          <w:color w:val="000000"/>
        </w:rPr>
        <w:t>vehicle</w:t>
      </w:r>
      <w:r w:rsidRPr="007958C9">
        <w:rPr>
          <w:rFonts w:ascii="Times New Roman" w:hAnsi="Times New Roman"/>
          <w:color w:val="000000"/>
        </w:rPr>
        <w:t xml:space="preserve"> </w:t>
      </w:r>
      <w:r w:rsidRPr="007958C9">
        <w:rPr>
          <w:rFonts w:ascii="Times New Roman" w:hAnsi="Times New Roman"/>
        </w:rPr>
        <w:t>reference point shall be used.</w:t>
      </w:r>
    </w:p>
    <w:p w:rsidR="00861540" w:rsidRPr="007958C9" w:rsidRDefault="00861540" w:rsidP="002C391E">
      <w:pPr>
        <w:pStyle w:val="SingleTxtG"/>
        <w:spacing w:before="0"/>
        <w:ind w:left="2268" w:hanging="1134"/>
        <w:rPr>
          <w:rFonts w:ascii="Times New Roman" w:hAnsi="Times New Roman"/>
        </w:rPr>
      </w:pPr>
      <w:r w:rsidRPr="007958C9">
        <w:rPr>
          <w:rFonts w:ascii="Times New Roman" w:hAnsi="Times New Roman"/>
        </w:rPr>
        <w:tab/>
        <w:t xml:space="preserve">For antennas four field probes at the </w:t>
      </w:r>
      <w:r w:rsidRPr="007958C9">
        <w:rPr>
          <w:rFonts w:ascii="Times New Roman" w:hAnsi="Times New Roman"/>
          <w:strike/>
          <w:color w:val="000000"/>
        </w:rPr>
        <w:t>facility</w:t>
      </w:r>
      <w:r w:rsidRPr="007958C9">
        <w:rPr>
          <w:rFonts w:ascii="Times New Roman" w:hAnsi="Times New Roman"/>
          <w:color w:val="000000"/>
        </w:rPr>
        <w:t xml:space="preserve"> </w:t>
      </w:r>
      <w:r w:rsidRPr="007958C9">
        <w:rPr>
          <w:rFonts w:ascii="Times New Roman" w:hAnsi="Times New Roman"/>
          <w:b/>
          <w:color w:val="000000"/>
        </w:rPr>
        <w:t>vehicle</w:t>
      </w:r>
      <w:r w:rsidRPr="007958C9">
        <w:rPr>
          <w:rFonts w:ascii="Times New Roman" w:hAnsi="Times New Roman"/>
        </w:rPr>
        <w:t xml:space="preserve"> reference line shall be used.</w:t>
      </w:r>
      <w:r w:rsidR="00410C8E" w:rsidRPr="00D54354">
        <w:rPr>
          <w:rFonts w:ascii="Times New Roman" w:hAnsi="Times New Roman"/>
          <w:lang w:val="en-GB"/>
        </w:rPr>
        <w:t>"</w:t>
      </w:r>
    </w:p>
    <w:p w:rsidR="005B050B" w:rsidRPr="007958C9" w:rsidRDefault="00604C04" w:rsidP="002C391E">
      <w:pPr>
        <w:pStyle w:val="SingleTxtG"/>
        <w:spacing w:before="0"/>
        <w:ind w:left="2268" w:hanging="1134"/>
        <w:rPr>
          <w:rFonts w:ascii="Times New Roman" w:hAnsi="Times New Roman"/>
        </w:rPr>
      </w:pPr>
      <w:r w:rsidRPr="007958C9">
        <w:rPr>
          <w:rFonts w:ascii="Times New Roman" w:hAnsi="Times New Roman"/>
          <w:bCs/>
          <w:i/>
          <w:iCs/>
          <w:color w:val="000000"/>
          <w:lang w:val="en-GB"/>
        </w:rPr>
        <w:t>Annex 6, p</w:t>
      </w:r>
      <w:r w:rsidR="005B050B" w:rsidRPr="007958C9">
        <w:rPr>
          <w:rFonts w:ascii="Times New Roman" w:hAnsi="Times New Roman"/>
          <w:bCs/>
          <w:i/>
          <w:iCs/>
          <w:color w:val="000000"/>
          <w:lang w:val="en-GB"/>
        </w:rPr>
        <w:t xml:space="preserve">aragraph 5.1.3., </w:t>
      </w:r>
      <w:r w:rsidR="005B050B" w:rsidRPr="007958C9">
        <w:rPr>
          <w:rFonts w:ascii="Times New Roman" w:hAnsi="Times New Roman"/>
          <w:lang w:val="en-GB"/>
        </w:rPr>
        <w:t>amend to read</w:t>
      </w:r>
      <w:r w:rsidR="007D0347" w:rsidRPr="007958C9">
        <w:rPr>
          <w:rFonts w:ascii="Times New Roman" w:hAnsi="Times New Roman"/>
          <w:lang w:val="en-GB"/>
        </w:rPr>
        <w:t>:</w:t>
      </w:r>
    </w:p>
    <w:p w:rsidR="00CC1E00" w:rsidRPr="007958C9" w:rsidRDefault="00410C8E" w:rsidP="00CC1E00">
      <w:pPr>
        <w:pStyle w:val="SingleTxtG"/>
        <w:ind w:left="2268" w:hanging="1134"/>
        <w:rPr>
          <w:rFonts w:ascii="Times New Roman" w:hAnsi="Times New Roman"/>
        </w:rPr>
      </w:pPr>
      <w:r w:rsidRPr="00D54354">
        <w:rPr>
          <w:rFonts w:ascii="Times New Roman" w:hAnsi="Times New Roman"/>
          <w:lang w:val="en-GB"/>
        </w:rPr>
        <w:t>"</w:t>
      </w:r>
      <w:r w:rsidR="00CC1E00" w:rsidRPr="007958C9">
        <w:rPr>
          <w:rFonts w:ascii="Times New Roman" w:hAnsi="Times New Roman"/>
        </w:rPr>
        <w:t>5.1.3.</w:t>
      </w:r>
      <w:r w:rsidR="00CC1E00" w:rsidRPr="007958C9">
        <w:rPr>
          <w:rFonts w:ascii="Times New Roman" w:hAnsi="Times New Roman"/>
        </w:rPr>
        <w:tab/>
        <w:t>Test phase</w:t>
      </w:r>
    </w:p>
    <w:p w:rsidR="00CC1E00" w:rsidRPr="007958C9" w:rsidRDefault="00CC1E00" w:rsidP="00CC1E00">
      <w:pPr>
        <w:pStyle w:val="SingleTxtG"/>
        <w:ind w:left="2268" w:hanging="1134"/>
        <w:rPr>
          <w:rFonts w:ascii="Times New Roman" w:hAnsi="Times New Roman"/>
        </w:rPr>
      </w:pPr>
      <w:r w:rsidRPr="007958C9">
        <w:rPr>
          <w:rFonts w:ascii="Times New Roman" w:hAnsi="Times New Roman"/>
        </w:rPr>
        <w:tab/>
        <w:t xml:space="preserve">The vehicle shall be positioned with the centre line of the vehicle on the </w:t>
      </w:r>
      <w:r w:rsidRPr="007958C9">
        <w:rPr>
          <w:rFonts w:ascii="Times New Roman" w:hAnsi="Times New Roman"/>
          <w:strike/>
          <w:color w:val="000000" w:themeColor="text1"/>
        </w:rPr>
        <w:t>facility</w:t>
      </w:r>
      <w:r w:rsidRPr="007958C9">
        <w:rPr>
          <w:rFonts w:ascii="Times New Roman" w:hAnsi="Times New Roman"/>
          <w:color w:val="000000" w:themeColor="text1"/>
        </w:rPr>
        <w:t xml:space="preserve"> </w:t>
      </w:r>
      <w:r w:rsidRPr="007958C9">
        <w:rPr>
          <w:rFonts w:ascii="Times New Roman" w:hAnsi="Times New Roman"/>
          <w:b/>
          <w:color w:val="000000" w:themeColor="text1"/>
        </w:rPr>
        <w:t>vehicle</w:t>
      </w:r>
      <w:r w:rsidRPr="007958C9">
        <w:rPr>
          <w:rFonts w:ascii="Times New Roman" w:hAnsi="Times New Roman"/>
        </w:rPr>
        <w:t xml:space="preserve"> reference point or line. The vehicle shall normally face a fixed antenna. However, where </w:t>
      </w:r>
      <w:r w:rsidRPr="007958C9">
        <w:rPr>
          <w:rFonts w:ascii="Times New Roman" w:hAnsi="Times New Roman"/>
          <w:strike/>
        </w:rPr>
        <w:t>the</w:t>
      </w:r>
      <w:r w:rsidRPr="007958C9">
        <w:rPr>
          <w:rFonts w:ascii="Times New Roman" w:hAnsi="Times New Roman"/>
        </w:rPr>
        <w:t xml:space="preserve"> electronic control units </w:t>
      </w:r>
      <w:r w:rsidRPr="007958C9">
        <w:rPr>
          <w:rFonts w:ascii="Times New Roman" w:hAnsi="Times New Roman"/>
          <w:b/>
        </w:rPr>
        <w:t>with immunity related functions</w:t>
      </w:r>
      <w:r w:rsidRPr="007958C9">
        <w:rPr>
          <w:rFonts w:ascii="Times New Roman" w:hAnsi="Times New Roman"/>
        </w:rPr>
        <w:t xml:space="preserve"> and the associated wiring harness are predominantly in the rear </w:t>
      </w:r>
      <w:r w:rsidRPr="007958C9">
        <w:rPr>
          <w:rFonts w:ascii="Times New Roman" w:hAnsi="Times New Roman"/>
          <w:b/>
        </w:rPr>
        <w:t>half</w:t>
      </w:r>
      <w:r w:rsidRPr="007958C9">
        <w:rPr>
          <w:rFonts w:ascii="Times New Roman" w:hAnsi="Times New Roman"/>
        </w:rPr>
        <w:t xml:space="preserve"> of the vehicle, the test should normally be carried out with the vehicle facing away from the antenna </w:t>
      </w:r>
      <w:r w:rsidRPr="007958C9">
        <w:rPr>
          <w:rFonts w:ascii="Times New Roman" w:hAnsi="Times New Roman"/>
          <w:b/>
        </w:rPr>
        <w:t>and positioned as if it had been horizontally rotated 180° around its centre point, i.e. such that the distance from the antenna to the nearest part of the outer body of the vehicle remains the same. In</w:t>
      </w:r>
      <w:r w:rsidRPr="007958C9">
        <w:rPr>
          <w:rFonts w:ascii="Times New Roman" w:hAnsi="Times New Roman"/>
        </w:rPr>
        <w:t xml:space="preserve"> the case of long vehicles (i.e. excluding vehicles of categories L, M</w:t>
      </w:r>
      <w:r w:rsidRPr="007958C9">
        <w:rPr>
          <w:rFonts w:ascii="Times New Roman" w:hAnsi="Times New Roman"/>
          <w:vertAlign w:val="subscript"/>
        </w:rPr>
        <w:t>1</w:t>
      </w:r>
      <w:r w:rsidRPr="007958C9">
        <w:rPr>
          <w:rFonts w:ascii="Times New Roman" w:hAnsi="Times New Roman"/>
        </w:rPr>
        <w:t xml:space="preserve"> and N</w:t>
      </w:r>
      <w:r w:rsidRPr="007958C9">
        <w:rPr>
          <w:rFonts w:ascii="Times New Roman" w:hAnsi="Times New Roman"/>
          <w:vertAlign w:val="subscript"/>
        </w:rPr>
        <w:t>1</w:t>
      </w:r>
      <w:r w:rsidRPr="007958C9">
        <w:rPr>
          <w:rFonts w:ascii="Times New Roman" w:hAnsi="Times New Roman"/>
        </w:rPr>
        <w:t xml:space="preserve">), which have electronic control units </w:t>
      </w:r>
      <w:r w:rsidRPr="007958C9">
        <w:rPr>
          <w:rFonts w:ascii="Times New Roman" w:hAnsi="Times New Roman"/>
          <w:b/>
        </w:rPr>
        <w:t>with immunity related functions</w:t>
      </w:r>
      <w:r w:rsidRPr="007958C9">
        <w:rPr>
          <w:rFonts w:ascii="Times New Roman" w:hAnsi="Times New Roman"/>
        </w:rPr>
        <w:t xml:space="preserve"> and associated wiring harness predominantly towards the middle of the vehicle, a reference point may be established based on either the right side surface or the left side surface of the vehicle. This reference point shall be at the midpoint of the vehicle's length or at one point along the side of the vehicle chosen by the manufacturer in conjunction with the Type Approval Authority after considering the distribution of electronic systems and the layout of any wiring harness.</w:t>
      </w:r>
    </w:p>
    <w:p w:rsidR="00CC1E00" w:rsidRPr="007958C9" w:rsidRDefault="00CC1E00" w:rsidP="00CC1E00">
      <w:pPr>
        <w:pStyle w:val="SingleTxtG"/>
        <w:ind w:left="2268" w:hanging="1134"/>
        <w:rPr>
          <w:rFonts w:ascii="Times New Roman" w:hAnsi="Times New Roman"/>
        </w:rPr>
      </w:pPr>
      <w:r w:rsidRPr="007958C9">
        <w:rPr>
          <w:rFonts w:ascii="Times New Roman" w:hAnsi="Times New Roman"/>
        </w:rPr>
        <w:tab/>
        <w:t xml:space="preserve">Such testing may only take place if the physical construction of the chamber permits. The antenna location </w:t>
      </w:r>
      <w:r w:rsidRPr="007958C9">
        <w:rPr>
          <w:rFonts w:ascii="Times New Roman" w:hAnsi="Times New Roman"/>
          <w:spacing w:val="-4"/>
        </w:rPr>
        <w:t>shall</w:t>
      </w:r>
      <w:r w:rsidRPr="007958C9">
        <w:rPr>
          <w:rFonts w:ascii="Times New Roman" w:hAnsi="Times New Roman"/>
        </w:rPr>
        <w:t xml:space="preserve"> be noted in the test report.</w:t>
      </w:r>
      <w:r w:rsidR="00410C8E" w:rsidRPr="00D54354">
        <w:rPr>
          <w:rFonts w:ascii="Times New Roman" w:hAnsi="Times New Roman"/>
          <w:lang w:val="en-GB"/>
        </w:rPr>
        <w:t>"</w:t>
      </w:r>
    </w:p>
    <w:p w:rsidR="00604C04" w:rsidRPr="007958C9" w:rsidRDefault="00604C04" w:rsidP="002C391E">
      <w:pPr>
        <w:keepLines/>
        <w:spacing w:after="120" w:line="240" w:lineRule="auto"/>
        <w:ind w:left="1134" w:right="1134"/>
        <w:rPr>
          <w:bCs/>
          <w:i/>
          <w:iCs/>
          <w:color w:val="000000"/>
          <w:lang w:val="en-GB"/>
        </w:rPr>
      </w:pPr>
    </w:p>
    <w:p w:rsidR="00585D2D" w:rsidRPr="007958C9" w:rsidRDefault="00585D2D">
      <w:pPr>
        <w:suppressAutoHyphens w:val="0"/>
        <w:spacing w:line="240" w:lineRule="auto"/>
        <w:rPr>
          <w:bCs/>
          <w:i/>
          <w:iCs/>
          <w:color w:val="000000"/>
          <w:lang w:val="en-GB"/>
        </w:rPr>
      </w:pPr>
      <w:r w:rsidRPr="007958C9">
        <w:rPr>
          <w:bCs/>
          <w:i/>
          <w:iCs/>
          <w:color w:val="000000"/>
          <w:lang w:val="en-GB"/>
        </w:rPr>
        <w:br w:type="page"/>
      </w:r>
    </w:p>
    <w:p w:rsidR="0049253D" w:rsidRPr="007958C9" w:rsidRDefault="00604C04" w:rsidP="002C391E">
      <w:pPr>
        <w:keepLines/>
        <w:spacing w:after="120" w:line="240" w:lineRule="auto"/>
        <w:ind w:left="1134" w:right="1134"/>
        <w:rPr>
          <w:lang w:val="en-GB"/>
        </w:rPr>
      </w:pPr>
      <w:r w:rsidRPr="007958C9">
        <w:rPr>
          <w:bCs/>
          <w:i/>
          <w:iCs/>
          <w:color w:val="000000"/>
          <w:lang w:val="en-GB"/>
        </w:rPr>
        <w:t xml:space="preserve">Annex 6, </w:t>
      </w:r>
      <w:r w:rsidR="0049253D" w:rsidRPr="007958C9">
        <w:rPr>
          <w:i/>
          <w:lang w:val="en-GB"/>
        </w:rPr>
        <w:t>Appendix 1,</w:t>
      </w:r>
      <w:r w:rsidR="002C391E" w:rsidRPr="007958C9">
        <w:rPr>
          <w:lang w:val="en-GB"/>
        </w:rPr>
        <w:t xml:space="preserve"> </w:t>
      </w:r>
      <w:r w:rsidR="00A32D52" w:rsidRPr="007958C9">
        <w:rPr>
          <w:lang w:val="en-GB"/>
        </w:rPr>
        <w:t>amend to read</w:t>
      </w:r>
      <w:r w:rsidR="0049253D" w:rsidRPr="007958C9">
        <w:rPr>
          <w:lang w:val="en-GB"/>
        </w:rPr>
        <w:t>:</w:t>
      </w:r>
    </w:p>
    <w:p w:rsidR="0049253D" w:rsidRPr="007958C9" w:rsidRDefault="00585D2D" w:rsidP="002C391E">
      <w:pPr>
        <w:pStyle w:val="HChG"/>
        <w:keepNext w:val="0"/>
        <w:ind w:left="2268" w:hanging="2268"/>
      </w:pPr>
      <w:r w:rsidRPr="007958C9">
        <w:rPr>
          <w:b w:val="0"/>
          <w:i/>
        </w:rPr>
        <w:tab/>
        <w:t xml:space="preserve">              </w:t>
      </w:r>
      <w:bookmarkStart w:id="69" w:name="_Toc384106377"/>
      <w:r w:rsidR="00410C8E" w:rsidRPr="00D54354">
        <w:t>"</w:t>
      </w:r>
      <w:r w:rsidR="0049253D" w:rsidRPr="007958C9">
        <w:t>Annex 6 – Appendix</w:t>
      </w:r>
      <w:bookmarkEnd w:id="69"/>
      <w:r w:rsidR="0049253D" w:rsidRPr="007958C9">
        <w:t xml:space="preserve"> 1</w:t>
      </w:r>
    </w:p>
    <w:p w:rsidR="0049253D" w:rsidRPr="007958C9" w:rsidRDefault="0049253D" w:rsidP="002C391E">
      <w:pPr>
        <w:keepLines/>
        <w:spacing w:after="120" w:line="240" w:lineRule="auto"/>
        <w:ind w:left="1134" w:right="1134"/>
        <w:jc w:val="both"/>
        <w:rPr>
          <w:b/>
        </w:rPr>
      </w:pPr>
      <w:bookmarkStart w:id="70" w:name="_Toc384106378"/>
      <w:r w:rsidRPr="007958C9">
        <w:rPr>
          <w:b/>
        </w:rPr>
        <w:t>Figure 1</w:t>
      </w:r>
      <w:bookmarkEnd w:id="70"/>
    </w:p>
    <w:p w:rsidR="0049253D" w:rsidRPr="007958C9" w:rsidRDefault="00FB097F" w:rsidP="0049253D">
      <w:pPr>
        <w:pStyle w:val="SingleTxtG"/>
      </w:pPr>
      <w:r w:rsidRPr="007958C9">
        <w:rPr>
          <w:noProof/>
          <w:lang w:val="en-GB" w:eastAsia="zh-CN"/>
        </w:rPr>
        <w:drawing>
          <wp:inline distT="0" distB="0" distL="0" distR="0">
            <wp:extent cx="3393713" cy="4303803"/>
            <wp:effectExtent l="0" t="0" r="0" b="1905"/>
            <wp:docPr id="20" name="Image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93927" cy="4304074"/>
                    </a:xfrm>
                    <a:prstGeom prst="rect">
                      <a:avLst/>
                    </a:prstGeom>
                    <a:noFill/>
                    <a:ln>
                      <a:noFill/>
                    </a:ln>
                  </pic:spPr>
                </pic:pic>
              </a:graphicData>
            </a:graphic>
          </wp:inline>
        </w:drawing>
      </w:r>
    </w:p>
    <w:p w:rsidR="0049253D" w:rsidRPr="007958C9" w:rsidRDefault="0049253D" w:rsidP="0049253D">
      <w:pPr>
        <w:keepNext/>
        <w:keepLines/>
        <w:spacing w:after="120" w:line="240" w:lineRule="auto"/>
        <w:ind w:left="1134" w:right="1134"/>
        <w:jc w:val="both"/>
      </w:pPr>
      <w:bookmarkStart w:id="71" w:name="_Toc384106379"/>
      <w:r w:rsidRPr="007958C9">
        <w:rPr>
          <w:b/>
        </w:rPr>
        <w:t>Figure 2</w:t>
      </w:r>
      <w:bookmarkEnd w:id="71"/>
    </w:p>
    <w:p w:rsidR="0049253D" w:rsidRPr="007958C9" w:rsidRDefault="00294D2C" w:rsidP="0049253D">
      <w:pPr>
        <w:ind w:left="1134"/>
      </w:pPr>
      <w:r w:rsidRPr="005009AC">
        <w:rPr>
          <w:noProof/>
          <w:lang w:val="en-GB" w:eastAsia="zh-CN"/>
        </w:rPr>
        <w:drawing>
          <wp:inline distT="0" distB="0" distL="0" distR="0" wp14:anchorId="58246EE1" wp14:editId="08BE93B8">
            <wp:extent cx="4004127" cy="3550508"/>
            <wp:effectExtent l="0" t="0" r="0" b="0"/>
            <wp:docPr id="745" name="Imag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12282" cy="3557739"/>
                    </a:xfrm>
                    <a:prstGeom prst="rect">
                      <a:avLst/>
                    </a:prstGeom>
                    <a:noFill/>
                    <a:ln>
                      <a:noFill/>
                    </a:ln>
                  </pic:spPr>
                </pic:pic>
              </a:graphicData>
            </a:graphic>
          </wp:inline>
        </w:drawing>
      </w:r>
    </w:p>
    <w:p w:rsidR="0049253D" w:rsidRPr="007958C9" w:rsidRDefault="0049253D" w:rsidP="0049253D">
      <w:pPr>
        <w:ind w:left="1134"/>
      </w:pPr>
    </w:p>
    <w:p w:rsidR="0049253D" w:rsidRPr="007958C9" w:rsidRDefault="0049253D" w:rsidP="0049253D">
      <w:pPr>
        <w:keepNext/>
        <w:keepLines/>
        <w:spacing w:after="120" w:line="240" w:lineRule="auto"/>
        <w:ind w:left="1134" w:right="1134"/>
        <w:jc w:val="both"/>
      </w:pPr>
      <w:bookmarkStart w:id="72" w:name="_Toc384106380"/>
      <w:r w:rsidRPr="007958C9">
        <w:rPr>
          <w:b/>
        </w:rPr>
        <w:t>Figure 3</w:t>
      </w:r>
      <w:bookmarkEnd w:id="72"/>
    </w:p>
    <w:p w:rsidR="0049253D" w:rsidRPr="007958C9" w:rsidRDefault="00FB097F" w:rsidP="0049253D">
      <w:pPr>
        <w:ind w:left="1134"/>
      </w:pPr>
      <w:r w:rsidRPr="007958C9">
        <w:rPr>
          <w:noProof/>
          <w:lang w:val="en-GB" w:eastAsia="zh-CN"/>
        </w:rPr>
        <w:drawing>
          <wp:inline distT="0" distB="0" distL="0" distR="0">
            <wp:extent cx="4928235" cy="6480810"/>
            <wp:effectExtent l="0" t="0" r="5715" b="0"/>
            <wp:docPr id="22" name="Image 3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descr="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28235" cy="6480810"/>
                    </a:xfrm>
                    <a:prstGeom prst="rect">
                      <a:avLst/>
                    </a:prstGeom>
                    <a:noFill/>
                    <a:ln>
                      <a:noFill/>
                    </a:ln>
                  </pic:spPr>
                </pic:pic>
              </a:graphicData>
            </a:graphic>
          </wp:inline>
        </w:drawing>
      </w:r>
    </w:p>
    <w:p w:rsidR="0049253D" w:rsidRPr="007958C9" w:rsidRDefault="0049253D" w:rsidP="0049253D">
      <w:pPr>
        <w:ind w:left="1134"/>
      </w:pPr>
    </w:p>
    <w:p w:rsidR="00774AFA" w:rsidRPr="007958C9" w:rsidRDefault="00774AFA">
      <w:pPr>
        <w:suppressAutoHyphens w:val="0"/>
        <w:spacing w:line="240" w:lineRule="auto"/>
        <w:rPr>
          <w:b/>
          <w:lang w:val="en-US"/>
        </w:rPr>
      </w:pPr>
      <w:bookmarkStart w:id="73" w:name="_Toc384106381"/>
      <w:r w:rsidRPr="007958C9">
        <w:rPr>
          <w:b/>
          <w:lang w:val="en-US"/>
        </w:rPr>
        <w:br w:type="page"/>
      </w:r>
    </w:p>
    <w:bookmarkEnd w:id="73"/>
    <w:p w:rsidR="00F07198" w:rsidRPr="007958C9" w:rsidRDefault="00F07198" w:rsidP="00F07198">
      <w:pPr>
        <w:pStyle w:val="Heading1"/>
        <w:keepLines/>
        <w:ind w:left="567" w:firstLine="567"/>
        <w:rPr>
          <w:rFonts w:ascii="Times New Roman" w:hAnsi="Times New Roman"/>
          <w:sz w:val="20"/>
          <w:szCs w:val="20"/>
          <w:lang w:val="en-US"/>
        </w:rPr>
      </w:pPr>
      <w:r w:rsidRPr="007958C9">
        <w:rPr>
          <w:rFonts w:ascii="Times New Roman" w:hAnsi="Times New Roman"/>
          <w:sz w:val="20"/>
          <w:szCs w:val="20"/>
          <w:lang w:val="en-US"/>
        </w:rPr>
        <w:t>Figure 4</w:t>
      </w:r>
    </w:p>
    <w:p w:rsidR="00F07198" w:rsidRPr="007958C9" w:rsidRDefault="00F07198" w:rsidP="00F07198">
      <w:pPr>
        <w:spacing w:after="120" w:line="240" w:lineRule="auto"/>
        <w:ind w:left="1134" w:right="1134"/>
        <w:jc w:val="both"/>
        <w:rPr>
          <w:b/>
          <w:lang w:val="en-US"/>
        </w:rPr>
      </w:pPr>
      <w:r w:rsidRPr="007958C9">
        <w:rPr>
          <w:b/>
          <w:lang w:val="en-US"/>
        </w:rPr>
        <w:t>Vehicle in configuration "REESS charging mode coupled to the power grid"</w:t>
      </w:r>
    </w:p>
    <w:p w:rsidR="00F07198" w:rsidRPr="007958C9" w:rsidRDefault="00F07198" w:rsidP="00F07198">
      <w:pPr>
        <w:spacing w:after="120" w:line="240" w:lineRule="auto"/>
        <w:ind w:left="1134" w:right="1134"/>
        <w:jc w:val="both"/>
        <w:rPr>
          <w:bCs/>
          <w:strike/>
          <w:lang w:val="en-US"/>
        </w:rPr>
      </w:pPr>
      <w:r w:rsidRPr="007958C9">
        <w:rPr>
          <w:bCs/>
          <w:strike/>
          <w:lang w:val="en-US"/>
        </w:rPr>
        <w:t>Example of test set-up for vehicle with plug located on the vehicle side (AC power charging without communication)</w:t>
      </w:r>
    </w:p>
    <w:p w:rsidR="00F07198" w:rsidRPr="007958C9" w:rsidRDefault="00F07198" w:rsidP="00F07198">
      <w:pPr>
        <w:pStyle w:val="SingleTxtG"/>
        <w:spacing w:line="240" w:lineRule="auto"/>
        <w:rPr>
          <w:rFonts w:ascii="Times New Roman" w:hAnsi="Times New Roman"/>
          <w:b/>
        </w:rPr>
      </w:pPr>
      <w:r w:rsidRPr="007958C9">
        <w:rPr>
          <w:rFonts w:ascii="Times New Roman" w:hAnsi="Times New Roman"/>
          <w:b/>
        </w:rPr>
        <w:t xml:space="preserve">Example of test setup for vehicle with socket located on vehicle side </w:t>
      </w:r>
      <w:r w:rsidRPr="007958C9">
        <w:rPr>
          <w:rFonts w:ascii="Times New Roman" w:hAnsi="Times New Roman"/>
          <w:b/>
        </w:rPr>
        <w:br/>
        <w:t>(charging mode 1 or 2, a.c. powered, without communication)</w:t>
      </w:r>
    </w:p>
    <w:p w:rsidR="00F07198" w:rsidRPr="007958C9" w:rsidRDefault="00F07198" w:rsidP="00F07198">
      <w:pPr>
        <w:spacing w:after="120" w:line="240" w:lineRule="auto"/>
        <w:ind w:left="1134" w:right="1134"/>
        <w:jc w:val="both"/>
        <w:rPr>
          <w:lang w:val="en-US"/>
        </w:rPr>
      </w:pPr>
    </w:p>
    <w:p w:rsidR="00F07198" w:rsidRPr="007958C9" w:rsidRDefault="00F07198" w:rsidP="00F07198">
      <w:pPr>
        <w:keepNext/>
        <w:keepLines/>
        <w:spacing w:after="120" w:line="240" w:lineRule="auto"/>
        <w:ind w:left="1134" w:right="1134"/>
        <w:jc w:val="both"/>
      </w:pPr>
      <w:r w:rsidRPr="007958C9">
        <w:t>Figure 4a</w:t>
      </w:r>
    </w:p>
    <w:p w:rsidR="00F07198" w:rsidRPr="007958C9" w:rsidRDefault="00F07198" w:rsidP="00F07198">
      <w:pPr>
        <w:tabs>
          <w:tab w:val="left" w:pos="1134"/>
        </w:tabs>
        <w:spacing w:after="120" w:line="240" w:lineRule="auto"/>
        <w:ind w:left="378" w:right="1134"/>
      </w:pPr>
      <w:r w:rsidRPr="007958C9">
        <w:rPr>
          <w:noProof/>
          <w:lang w:val="en-GB" w:eastAsia="zh-CN"/>
        </w:rPr>
        <w:drawing>
          <wp:inline distT="0" distB="0" distL="0" distR="0" wp14:anchorId="37DCE59D" wp14:editId="306182D1">
            <wp:extent cx="4149090" cy="184467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49090" cy="1844675"/>
                    </a:xfrm>
                    <a:prstGeom prst="rect">
                      <a:avLst/>
                    </a:prstGeom>
                    <a:noFill/>
                    <a:ln>
                      <a:noFill/>
                    </a:ln>
                  </pic:spPr>
                </pic:pic>
              </a:graphicData>
            </a:graphic>
          </wp:inline>
        </w:drawing>
      </w:r>
    </w:p>
    <w:p w:rsidR="00F07198" w:rsidRPr="007958C9" w:rsidRDefault="00F07198" w:rsidP="00F07198">
      <w:pPr>
        <w:spacing w:after="120" w:line="240" w:lineRule="auto"/>
        <w:ind w:left="1134" w:right="1134"/>
      </w:pPr>
      <w:r w:rsidRPr="007958C9">
        <w:t>Figure 4b</w:t>
      </w:r>
    </w:p>
    <w:p w:rsidR="00F07198" w:rsidRPr="007958C9" w:rsidRDefault="00F07198" w:rsidP="00F07198">
      <w:pPr>
        <w:spacing w:after="120" w:line="240" w:lineRule="auto"/>
        <w:ind w:left="1134" w:right="1134"/>
      </w:pPr>
      <w:r w:rsidRPr="007958C9">
        <w:rPr>
          <w:noProof/>
          <w:lang w:val="en-GB" w:eastAsia="zh-CN"/>
        </w:rPr>
        <w:drawing>
          <wp:inline distT="0" distB="0" distL="0" distR="0" wp14:anchorId="27E44A0B" wp14:editId="7BF951B9">
            <wp:extent cx="4037965" cy="327723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37965" cy="3277235"/>
                    </a:xfrm>
                    <a:prstGeom prst="rect">
                      <a:avLst/>
                    </a:prstGeom>
                    <a:noFill/>
                    <a:ln>
                      <a:noFill/>
                    </a:ln>
                  </pic:spPr>
                </pic:pic>
              </a:graphicData>
            </a:graphic>
          </wp:inline>
        </w:drawing>
      </w:r>
    </w:p>
    <w:p w:rsidR="00F07198" w:rsidRPr="007958C9" w:rsidRDefault="00F07198" w:rsidP="00F07198">
      <w:pPr>
        <w:suppressAutoHyphens w:val="0"/>
        <w:snapToGrid w:val="0"/>
        <w:spacing w:before="60" w:after="60" w:line="240" w:lineRule="auto"/>
        <w:ind w:left="1134" w:right="1134"/>
        <w:jc w:val="both"/>
        <w:rPr>
          <w:bCs/>
          <w:sz w:val="18"/>
          <w:lang w:val="en-US" w:eastAsia="zh-CN"/>
        </w:rPr>
      </w:pPr>
      <w:r w:rsidRPr="007958C9">
        <w:rPr>
          <w:bCs/>
          <w:sz w:val="18"/>
          <w:lang w:val="en-US" w:eastAsia="zh-CN"/>
        </w:rPr>
        <w:t>Legend:</w:t>
      </w:r>
    </w:p>
    <w:p w:rsidR="00F07198" w:rsidRPr="007958C9" w:rsidRDefault="00F07198" w:rsidP="00F07198">
      <w:pPr>
        <w:suppressAutoHyphens w:val="0"/>
        <w:snapToGrid w:val="0"/>
        <w:spacing w:after="40" w:line="240" w:lineRule="auto"/>
        <w:ind w:left="1701" w:right="1134" w:hanging="567"/>
        <w:jc w:val="both"/>
        <w:rPr>
          <w:bCs/>
          <w:sz w:val="18"/>
          <w:lang w:val="en-US" w:eastAsia="zh-CN"/>
        </w:rPr>
      </w:pPr>
      <w:r w:rsidRPr="007958C9">
        <w:rPr>
          <w:bCs/>
          <w:sz w:val="18"/>
          <w:lang w:val="en-US" w:eastAsia="zh-CN"/>
        </w:rPr>
        <w:t xml:space="preserve">1 </w:t>
      </w:r>
      <w:r w:rsidRPr="007958C9">
        <w:rPr>
          <w:bCs/>
          <w:sz w:val="18"/>
          <w:lang w:val="en-US" w:eastAsia="zh-CN"/>
        </w:rPr>
        <w:tab/>
        <w:t>Vehicle under test</w:t>
      </w:r>
    </w:p>
    <w:p w:rsidR="00F07198" w:rsidRPr="007958C9" w:rsidRDefault="00F07198" w:rsidP="00F07198">
      <w:pPr>
        <w:suppressAutoHyphens w:val="0"/>
        <w:snapToGrid w:val="0"/>
        <w:spacing w:after="40" w:line="240" w:lineRule="auto"/>
        <w:ind w:left="1701" w:right="1134" w:hanging="567"/>
        <w:jc w:val="both"/>
        <w:rPr>
          <w:bCs/>
          <w:sz w:val="18"/>
          <w:lang w:val="en-US" w:eastAsia="zh-CN"/>
        </w:rPr>
      </w:pPr>
      <w:r w:rsidRPr="007958C9">
        <w:rPr>
          <w:bCs/>
          <w:sz w:val="18"/>
          <w:lang w:val="en-US" w:eastAsia="zh-CN"/>
        </w:rPr>
        <w:t xml:space="preserve">2 </w:t>
      </w:r>
      <w:r w:rsidRPr="007958C9">
        <w:rPr>
          <w:bCs/>
          <w:sz w:val="18"/>
          <w:lang w:val="en-US" w:eastAsia="zh-CN"/>
        </w:rPr>
        <w:tab/>
        <w:t>Insulating support</w:t>
      </w:r>
    </w:p>
    <w:p w:rsidR="00F07198" w:rsidRPr="007958C9" w:rsidRDefault="00F07198" w:rsidP="00F07198">
      <w:pPr>
        <w:suppressAutoHyphens w:val="0"/>
        <w:snapToGrid w:val="0"/>
        <w:spacing w:after="40" w:line="240" w:lineRule="auto"/>
        <w:ind w:left="1701" w:right="1134" w:hanging="567"/>
        <w:jc w:val="both"/>
        <w:rPr>
          <w:b/>
          <w:bCs/>
          <w:sz w:val="18"/>
          <w:lang w:val="en-US" w:eastAsia="zh-CN"/>
        </w:rPr>
      </w:pPr>
      <w:r w:rsidRPr="007958C9">
        <w:rPr>
          <w:bCs/>
          <w:sz w:val="18"/>
          <w:lang w:val="en-US" w:eastAsia="zh-CN"/>
        </w:rPr>
        <w:t xml:space="preserve">3 </w:t>
      </w:r>
      <w:r w:rsidRPr="007958C9">
        <w:rPr>
          <w:bCs/>
          <w:sz w:val="18"/>
          <w:lang w:val="en-US" w:eastAsia="zh-CN"/>
        </w:rPr>
        <w:tab/>
      </w:r>
      <w:r w:rsidRPr="007958C9">
        <w:rPr>
          <w:bCs/>
          <w:sz w:val="18"/>
          <w:lang w:val="en-US"/>
        </w:rPr>
        <w:t xml:space="preserve">Charging </w:t>
      </w:r>
      <w:r w:rsidRPr="007958C9">
        <w:rPr>
          <w:bCs/>
          <w:strike/>
          <w:sz w:val="18"/>
          <w:lang w:val="en-US"/>
        </w:rPr>
        <w:t>cable</w:t>
      </w:r>
      <w:r w:rsidRPr="007958C9">
        <w:rPr>
          <w:bCs/>
          <w:sz w:val="18"/>
          <w:lang w:val="en-US"/>
        </w:rPr>
        <w:t xml:space="preserve"> </w:t>
      </w:r>
      <w:r w:rsidRPr="007958C9">
        <w:rPr>
          <w:b/>
          <w:bCs/>
          <w:sz w:val="18"/>
          <w:lang w:val="en-US"/>
        </w:rPr>
        <w:t>harness (including EVSE for charging mode 2)</w:t>
      </w:r>
    </w:p>
    <w:p w:rsidR="00F07198" w:rsidRPr="007958C9" w:rsidRDefault="00F07198" w:rsidP="00F07198">
      <w:pPr>
        <w:suppressAutoHyphens w:val="0"/>
        <w:snapToGrid w:val="0"/>
        <w:spacing w:after="40" w:line="240" w:lineRule="auto"/>
        <w:ind w:left="1701" w:right="1134" w:hanging="567"/>
        <w:rPr>
          <w:bCs/>
          <w:sz w:val="18"/>
          <w:lang w:val="en-US" w:eastAsia="zh-CN"/>
        </w:rPr>
      </w:pPr>
      <w:r w:rsidRPr="007958C9">
        <w:rPr>
          <w:bCs/>
          <w:sz w:val="18"/>
          <w:lang w:val="en-US" w:eastAsia="zh-CN"/>
        </w:rPr>
        <w:t xml:space="preserve">4 </w:t>
      </w:r>
      <w:r w:rsidRPr="007958C9">
        <w:rPr>
          <w:bCs/>
          <w:sz w:val="18"/>
          <w:lang w:val="en-US" w:eastAsia="zh-CN"/>
        </w:rPr>
        <w:tab/>
      </w:r>
      <w:r w:rsidRPr="007958C9">
        <w:rPr>
          <w:bCs/>
          <w:strike/>
          <w:sz w:val="18"/>
          <w:lang w:val="en-US" w:eastAsia="zh-CN"/>
        </w:rPr>
        <w:t xml:space="preserve">Artificial network(s) </w:t>
      </w:r>
      <w:r w:rsidRPr="007958C9">
        <w:rPr>
          <w:b/>
          <w:bCs/>
          <w:sz w:val="18"/>
          <w:lang w:val="en-US" w:eastAsia="zh-CN"/>
        </w:rPr>
        <w:t xml:space="preserve">AMN(s) or DC-charging-AN(s) </w:t>
      </w:r>
      <w:r w:rsidRPr="007958C9">
        <w:rPr>
          <w:bCs/>
          <w:sz w:val="18"/>
          <w:lang w:val="en-US" w:eastAsia="zh-CN"/>
        </w:rPr>
        <w:t>grounded</w:t>
      </w:r>
    </w:p>
    <w:p w:rsidR="00F07198" w:rsidRPr="007958C9" w:rsidRDefault="00F07198" w:rsidP="00F07198">
      <w:pPr>
        <w:suppressAutoHyphens w:val="0"/>
        <w:snapToGrid w:val="0"/>
        <w:spacing w:after="120" w:line="240" w:lineRule="auto"/>
        <w:ind w:left="1134" w:right="1134"/>
        <w:jc w:val="both"/>
        <w:rPr>
          <w:bCs/>
          <w:sz w:val="18"/>
          <w:lang w:val="en-US" w:eastAsia="zh-CN"/>
        </w:rPr>
      </w:pPr>
      <w:r w:rsidRPr="007958C9">
        <w:rPr>
          <w:bCs/>
          <w:sz w:val="18"/>
          <w:lang w:val="en-US" w:eastAsia="zh-CN"/>
        </w:rPr>
        <w:t xml:space="preserve">5 </w:t>
      </w:r>
      <w:r w:rsidRPr="007958C9">
        <w:rPr>
          <w:bCs/>
          <w:sz w:val="18"/>
          <w:lang w:val="en-US" w:eastAsia="zh-CN"/>
        </w:rPr>
        <w:tab/>
        <w:t>Power mains socket</w:t>
      </w:r>
    </w:p>
    <w:p w:rsidR="00F07198" w:rsidRPr="007958C9" w:rsidRDefault="00F07198" w:rsidP="00F07198">
      <w:pPr>
        <w:suppressAutoHyphens w:val="0"/>
        <w:snapToGrid w:val="0"/>
        <w:spacing w:after="120" w:line="240" w:lineRule="auto"/>
        <w:ind w:left="1134" w:right="1134"/>
        <w:jc w:val="both"/>
        <w:rPr>
          <w:bCs/>
          <w:strike/>
          <w:lang w:val="en-US" w:eastAsia="zh-CN"/>
        </w:rPr>
      </w:pPr>
      <w:r w:rsidRPr="007958C9">
        <w:rPr>
          <w:rFonts w:ascii="Arial" w:hAnsi="Arial" w:cs="Arial"/>
          <w:bCs/>
          <w:spacing w:val="8"/>
          <w:lang w:val="en-US" w:eastAsia="zh-CN"/>
        </w:rPr>
        <w:br w:type="page"/>
      </w:r>
      <w:r w:rsidRPr="007958C9">
        <w:rPr>
          <w:bCs/>
          <w:strike/>
          <w:lang w:val="en-US" w:eastAsia="zh-CN"/>
        </w:rPr>
        <w:t>Example of test set-up for vehicle with plug located front / rear of vehicle (AC power charging without communication)</w:t>
      </w:r>
    </w:p>
    <w:p w:rsidR="00F07198" w:rsidRPr="007958C9" w:rsidRDefault="00F07198" w:rsidP="00F07198">
      <w:pPr>
        <w:pStyle w:val="SingleTxtG"/>
        <w:spacing w:line="240" w:lineRule="auto"/>
        <w:rPr>
          <w:rFonts w:ascii="Times New Roman" w:hAnsi="Times New Roman"/>
          <w:b/>
        </w:rPr>
      </w:pPr>
      <w:r w:rsidRPr="007958C9">
        <w:rPr>
          <w:rFonts w:ascii="Times New Roman" w:hAnsi="Times New Roman"/>
          <w:b/>
        </w:rPr>
        <w:t xml:space="preserve">Example of test setup for vehicle with socket located </w:t>
      </w:r>
      <w:r w:rsidRPr="007958C9">
        <w:rPr>
          <w:rFonts w:ascii="Times New Roman" w:hAnsi="Times New Roman"/>
          <w:b/>
          <w:bCs/>
          <w:lang w:eastAsia="zh-CN"/>
        </w:rPr>
        <w:t>front / rear of</w:t>
      </w:r>
      <w:r w:rsidRPr="007958C9">
        <w:rPr>
          <w:rFonts w:ascii="Times New Roman" w:hAnsi="Times New Roman"/>
          <w:b/>
        </w:rPr>
        <w:t xml:space="preserve"> vehicle side </w:t>
      </w:r>
      <w:r w:rsidRPr="007958C9">
        <w:rPr>
          <w:rFonts w:ascii="Times New Roman" w:hAnsi="Times New Roman"/>
          <w:b/>
        </w:rPr>
        <w:br/>
        <w:t>(charging mode 1 or 2, a.c. powered, without communication)</w:t>
      </w:r>
    </w:p>
    <w:p w:rsidR="00F07198" w:rsidRPr="007958C9" w:rsidRDefault="00F07198" w:rsidP="00F07198">
      <w:pPr>
        <w:suppressAutoHyphens w:val="0"/>
        <w:snapToGrid w:val="0"/>
        <w:spacing w:after="120" w:line="240" w:lineRule="auto"/>
        <w:ind w:left="1134" w:right="1134"/>
        <w:jc w:val="both"/>
        <w:rPr>
          <w:bCs/>
          <w:lang w:eastAsia="zh-CN"/>
        </w:rPr>
      </w:pPr>
      <w:r w:rsidRPr="007958C9">
        <w:rPr>
          <w:bCs/>
          <w:lang w:eastAsia="zh-CN"/>
        </w:rPr>
        <w:t>Figure 4c</w:t>
      </w:r>
    </w:p>
    <w:p w:rsidR="00F07198" w:rsidRPr="007958C9" w:rsidRDefault="00F07198" w:rsidP="00F07198">
      <w:pPr>
        <w:suppressAutoHyphens w:val="0"/>
        <w:snapToGrid w:val="0"/>
        <w:spacing w:after="120" w:line="240" w:lineRule="auto"/>
        <w:ind w:left="1134" w:right="1134"/>
        <w:jc w:val="both"/>
        <w:rPr>
          <w:bCs/>
          <w:lang w:eastAsia="zh-CN"/>
        </w:rPr>
      </w:pPr>
      <w:r w:rsidRPr="007958C9">
        <w:rPr>
          <w:noProof/>
          <w:lang w:val="en-GB" w:eastAsia="zh-CN"/>
        </w:rPr>
        <w:drawing>
          <wp:inline distT="0" distB="0" distL="0" distR="0" wp14:anchorId="7CC8D90D" wp14:editId="403BD1F7">
            <wp:extent cx="4796972" cy="2493798"/>
            <wp:effectExtent l="0" t="0" r="0" b="0"/>
            <wp:docPr id="5536" name="Image 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01557" cy="2496181"/>
                    </a:xfrm>
                    <a:prstGeom prst="rect">
                      <a:avLst/>
                    </a:prstGeom>
                    <a:noFill/>
                    <a:ln>
                      <a:noFill/>
                    </a:ln>
                  </pic:spPr>
                </pic:pic>
              </a:graphicData>
            </a:graphic>
          </wp:inline>
        </w:drawing>
      </w:r>
    </w:p>
    <w:p w:rsidR="00F07198" w:rsidRPr="007958C9" w:rsidRDefault="00F07198" w:rsidP="00F07198">
      <w:pPr>
        <w:suppressAutoHyphens w:val="0"/>
        <w:snapToGrid w:val="0"/>
        <w:spacing w:after="120" w:line="240" w:lineRule="auto"/>
        <w:ind w:left="1134" w:right="1134"/>
        <w:jc w:val="both"/>
        <w:rPr>
          <w:bCs/>
          <w:lang w:eastAsia="zh-CN"/>
        </w:rPr>
      </w:pPr>
      <w:r w:rsidRPr="007958C9">
        <w:rPr>
          <w:bCs/>
          <w:lang w:eastAsia="zh-CN"/>
        </w:rPr>
        <w:t>Figure 4d</w:t>
      </w:r>
    </w:p>
    <w:p w:rsidR="00F07198" w:rsidRPr="007958C9" w:rsidRDefault="00F07198" w:rsidP="00F07198">
      <w:pPr>
        <w:suppressAutoHyphens w:val="0"/>
        <w:snapToGrid w:val="0"/>
        <w:spacing w:after="120" w:line="240" w:lineRule="auto"/>
        <w:ind w:left="1701" w:right="1134" w:hanging="567"/>
        <w:rPr>
          <w:bCs/>
          <w:sz w:val="18"/>
          <w:lang w:eastAsia="zh-CN"/>
        </w:rPr>
      </w:pPr>
      <w:r w:rsidRPr="007958C9">
        <w:rPr>
          <w:noProof/>
          <w:lang w:val="en-GB" w:eastAsia="zh-CN"/>
        </w:rPr>
        <w:drawing>
          <wp:inline distT="0" distB="0" distL="0" distR="0" wp14:anchorId="5818B04A" wp14:editId="462FEDE9">
            <wp:extent cx="4582795" cy="3239770"/>
            <wp:effectExtent l="0" t="0" r="0" b="0"/>
            <wp:docPr id="5538" name="Image 5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82795" cy="3239770"/>
                    </a:xfrm>
                    <a:prstGeom prst="rect">
                      <a:avLst/>
                    </a:prstGeom>
                    <a:noFill/>
                    <a:ln>
                      <a:noFill/>
                    </a:ln>
                  </pic:spPr>
                </pic:pic>
              </a:graphicData>
            </a:graphic>
          </wp:inline>
        </w:drawing>
      </w:r>
    </w:p>
    <w:p w:rsidR="00F07198" w:rsidRPr="007958C9" w:rsidRDefault="00F07198" w:rsidP="00F07198">
      <w:pPr>
        <w:suppressAutoHyphens w:val="0"/>
        <w:snapToGrid w:val="0"/>
        <w:spacing w:after="120" w:line="240" w:lineRule="auto"/>
        <w:ind w:left="1701" w:right="1134" w:hanging="567"/>
        <w:rPr>
          <w:bCs/>
          <w:sz w:val="18"/>
          <w:lang w:val="en-US" w:eastAsia="zh-CN"/>
        </w:rPr>
      </w:pPr>
      <w:r w:rsidRPr="007958C9">
        <w:rPr>
          <w:bCs/>
          <w:sz w:val="18"/>
          <w:lang w:val="en-US" w:eastAsia="zh-CN"/>
        </w:rPr>
        <w:t>Legend:</w:t>
      </w:r>
    </w:p>
    <w:p w:rsidR="00F07198" w:rsidRPr="007958C9" w:rsidRDefault="00F07198" w:rsidP="00F07198">
      <w:pPr>
        <w:suppressAutoHyphens w:val="0"/>
        <w:snapToGrid w:val="0"/>
        <w:spacing w:after="40" w:line="240" w:lineRule="auto"/>
        <w:ind w:left="1701" w:right="1134" w:hanging="567"/>
        <w:rPr>
          <w:bCs/>
          <w:sz w:val="18"/>
          <w:lang w:val="en-US" w:eastAsia="zh-CN"/>
        </w:rPr>
      </w:pPr>
      <w:r w:rsidRPr="007958C9">
        <w:rPr>
          <w:bCs/>
          <w:sz w:val="18"/>
          <w:lang w:val="en-US" w:eastAsia="zh-CN"/>
        </w:rPr>
        <w:t xml:space="preserve">1 </w:t>
      </w:r>
      <w:r w:rsidRPr="007958C9">
        <w:rPr>
          <w:bCs/>
          <w:sz w:val="18"/>
          <w:lang w:val="en-US" w:eastAsia="zh-CN"/>
        </w:rPr>
        <w:tab/>
        <w:t>Vehicle under test</w:t>
      </w:r>
    </w:p>
    <w:p w:rsidR="00F07198" w:rsidRPr="007958C9" w:rsidRDefault="00F07198" w:rsidP="00F07198">
      <w:pPr>
        <w:suppressAutoHyphens w:val="0"/>
        <w:snapToGrid w:val="0"/>
        <w:spacing w:after="40" w:line="240" w:lineRule="auto"/>
        <w:ind w:left="1701" w:right="1134" w:hanging="567"/>
        <w:rPr>
          <w:bCs/>
          <w:sz w:val="18"/>
          <w:lang w:val="en-US" w:eastAsia="zh-CN"/>
        </w:rPr>
      </w:pPr>
      <w:r w:rsidRPr="007958C9">
        <w:rPr>
          <w:bCs/>
          <w:sz w:val="18"/>
          <w:lang w:val="en-US" w:eastAsia="zh-CN"/>
        </w:rPr>
        <w:t xml:space="preserve">2 </w:t>
      </w:r>
      <w:r w:rsidRPr="007958C9">
        <w:rPr>
          <w:bCs/>
          <w:sz w:val="18"/>
          <w:lang w:val="en-US" w:eastAsia="zh-CN"/>
        </w:rPr>
        <w:tab/>
        <w:t>Insulating support</w:t>
      </w:r>
    </w:p>
    <w:p w:rsidR="00F07198" w:rsidRPr="007958C9" w:rsidRDefault="00F07198" w:rsidP="00F07198">
      <w:pPr>
        <w:suppressAutoHyphens w:val="0"/>
        <w:snapToGrid w:val="0"/>
        <w:spacing w:after="40" w:line="240" w:lineRule="auto"/>
        <w:ind w:left="1701" w:right="1134" w:hanging="567"/>
        <w:rPr>
          <w:bCs/>
          <w:sz w:val="18"/>
          <w:lang w:val="en-US" w:eastAsia="zh-CN"/>
        </w:rPr>
      </w:pPr>
      <w:r w:rsidRPr="007958C9">
        <w:rPr>
          <w:bCs/>
          <w:sz w:val="18"/>
          <w:lang w:val="en-US" w:eastAsia="zh-CN"/>
        </w:rPr>
        <w:t xml:space="preserve">3 </w:t>
      </w:r>
      <w:r w:rsidRPr="007958C9">
        <w:rPr>
          <w:bCs/>
          <w:sz w:val="18"/>
          <w:lang w:val="en-US" w:eastAsia="zh-CN"/>
        </w:rPr>
        <w:tab/>
      </w:r>
      <w:r w:rsidRPr="007958C9">
        <w:rPr>
          <w:bCs/>
          <w:sz w:val="18"/>
          <w:lang w:val="en-US"/>
        </w:rPr>
        <w:t xml:space="preserve">Charging </w:t>
      </w:r>
      <w:r w:rsidRPr="007958C9">
        <w:rPr>
          <w:bCs/>
          <w:strike/>
          <w:sz w:val="18"/>
          <w:lang w:val="en-US"/>
        </w:rPr>
        <w:t>cable</w:t>
      </w:r>
      <w:r w:rsidRPr="007958C9">
        <w:rPr>
          <w:bCs/>
          <w:sz w:val="18"/>
          <w:lang w:val="en-US"/>
        </w:rPr>
        <w:t xml:space="preserve"> </w:t>
      </w:r>
      <w:r w:rsidRPr="007958C9">
        <w:rPr>
          <w:b/>
          <w:bCs/>
          <w:sz w:val="18"/>
          <w:lang w:val="en-US"/>
        </w:rPr>
        <w:t>harness (including EVSE for charging mode 2)</w:t>
      </w:r>
    </w:p>
    <w:p w:rsidR="00F07198" w:rsidRPr="007958C9" w:rsidRDefault="00F07198" w:rsidP="00F07198">
      <w:pPr>
        <w:suppressAutoHyphens w:val="0"/>
        <w:snapToGrid w:val="0"/>
        <w:spacing w:after="40" w:line="240" w:lineRule="auto"/>
        <w:ind w:left="1701" w:right="1134" w:hanging="567"/>
        <w:rPr>
          <w:bCs/>
          <w:sz w:val="18"/>
          <w:lang w:val="en-US" w:eastAsia="zh-CN"/>
        </w:rPr>
      </w:pPr>
      <w:r w:rsidRPr="007958C9">
        <w:rPr>
          <w:bCs/>
          <w:sz w:val="18"/>
          <w:lang w:val="en-US" w:eastAsia="zh-CN"/>
        </w:rPr>
        <w:t xml:space="preserve">4 </w:t>
      </w:r>
      <w:r w:rsidRPr="007958C9">
        <w:rPr>
          <w:bCs/>
          <w:sz w:val="18"/>
          <w:lang w:val="en-US" w:eastAsia="zh-CN"/>
        </w:rPr>
        <w:tab/>
      </w:r>
      <w:r w:rsidRPr="007958C9">
        <w:rPr>
          <w:bCs/>
          <w:strike/>
          <w:sz w:val="18"/>
          <w:lang w:val="en-US" w:eastAsia="zh-CN"/>
        </w:rPr>
        <w:t xml:space="preserve">Artificial network(s) </w:t>
      </w:r>
      <w:r w:rsidRPr="007958C9">
        <w:rPr>
          <w:b/>
          <w:bCs/>
          <w:sz w:val="18"/>
          <w:lang w:val="en-US" w:eastAsia="zh-CN"/>
        </w:rPr>
        <w:t>AMN(s) or DC-charging-AN(s)</w:t>
      </w:r>
      <w:r w:rsidRPr="007958C9">
        <w:rPr>
          <w:bCs/>
          <w:sz w:val="18"/>
          <w:lang w:val="en-US" w:eastAsia="zh-CN"/>
        </w:rPr>
        <w:t xml:space="preserve"> grounded</w:t>
      </w:r>
    </w:p>
    <w:p w:rsidR="00F07198" w:rsidRPr="007958C9" w:rsidRDefault="00F07198" w:rsidP="00F07198">
      <w:pPr>
        <w:suppressAutoHyphens w:val="0"/>
        <w:snapToGrid w:val="0"/>
        <w:spacing w:after="120" w:line="240" w:lineRule="auto"/>
        <w:ind w:left="1701" w:right="1134" w:hanging="567"/>
        <w:rPr>
          <w:bCs/>
          <w:lang w:val="en-US" w:eastAsia="zh-CN"/>
        </w:rPr>
      </w:pPr>
      <w:r w:rsidRPr="007958C9">
        <w:rPr>
          <w:bCs/>
          <w:sz w:val="18"/>
          <w:lang w:val="en-US" w:eastAsia="zh-CN"/>
        </w:rPr>
        <w:t xml:space="preserve">5 </w:t>
      </w:r>
      <w:r w:rsidRPr="007958C9">
        <w:rPr>
          <w:bCs/>
          <w:sz w:val="18"/>
          <w:lang w:val="en-US" w:eastAsia="zh-CN"/>
        </w:rPr>
        <w:tab/>
        <w:t>Power mains socket</w:t>
      </w:r>
    </w:p>
    <w:p w:rsidR="00F07198" w:rsidRPr="007958C9" w:rsidRDefault="00F07198" w:rsidP="00F07198">
      <w:pPr>
        <w:suppressAutoHyphens w:val="0"/>
        <w:snapToGrid w:val="0"/>
        <w:spacing w:after="120" w:line="240" w:lineRule="auto"/>
        <w:ind w:left="1134" w:right="1134"/>
        <w:jc w:val="both"/>
        <w:rPr>
          <w:bCs/>
          <w:strike/>
          <w:lang w:val="en-US" w:eastAsia="zh-CN"/>
        </w:rPr>
      </w:pPr>
      <w:r w:rsidRPr="007958C9">
        <w:rPr>
          <w:b/>
          <w:bCs/>
          <w:lang w:val="en-US" w:eastAsia="zh-CN"/>
        </w:rPr>
        <w:br w:type="page"/>
      </w:r>
    </w:p>
    <w:p w:rsidR="00F07198" w:rsidRPr="007958C9" w:rsidRDefault="00F07198" w:rsidP="00F07198">
      <w:pPr>
        <w:pStyle w:val="SingleTxtG"/>
        <w:spacing w:line="240" w:lineRule="auto"/>
        <w:rPr>
          <w:rFonts w:ascii="Times New Roman" w:hAnsi="Times New Roman"/>
          <w:b/>
          <w:strike/>
        </w:rPr>
      </w:pPr>
      <w:r w:rsidRPr="007958C9">
        <w:rPr>
          <w:rFonts w:ascii="Times New Roman" w:hAnsi="Times New Roman"/>
          <w:bCs/>
          <w:strike/>
          <w:lang w:eastAsia="zh-CN"/>
        </w:rPr>
        <w:t>Example of test set-up for vehicle with plug located on vehicle side (AC or DC power charging with communication)</w:t>
      </w:r>
    </w:p>
    <w:p w:rsidR="00F07198" w:rsidRPr="007958C9" w:rsidRDefault="00F07198" w:rsidP="00F07198">
      <w:pPr>
        <w:pStyle w:val="SingleTxtG"/>
        <w:spacing w:line="240" w:lineRule="auto"/>
        <w:rPr>
          <w:rFonts w:ascii="Times New Roman" w:hAnsi="Times New Roman"/>
          <w:b/>
        </w:rPr>
      </w:pPr>
      <w:r w:rsidRPr="007958C9">
        <w:rPr>
          <w:rFonts w:ascii="Times New Roman" w:hAnsi="Times New Roman"/>
          <w:b/>
        </w:rPr>
        <w:t xml:space="preserve">Example of test setup for vehicle with socket located on vehicle side </w:t>
      </w:r>
      <w:r w:rsidRPr="007958C9">
        <w:rPr>
          <w:rFonts w:ascii="Times New Roman" w:hAnsi="Times New Roman"/>
          <w:b/>
        </w:rPr>
        <w:br/>
        <w:t>(charging mode 3 or mode 4, with communication)</w:t>
      </w:r>
    </w:p>
    <w:p w:rsidR="00F07198" w:rsidRPr="007958C9" w:rsidRDefault="00F07198" w:rsidP="00F07198">
      <w:pPr>
        <w:suppressAutoHyphens w:val="0"/>
        <w:snapToGrid w:val="0"/>
        <w:spacing w:after="120" w:line="240" w:lineRule="auto"/>
        <w:ind w:left="1134" w:right="1134"/>
        <w:jc w:val="both"/>
        <w:rPr>
          <w:bCs/>
          <w:lang w:val="en-US" w:eastAsia="zh-CN"/>
        </w:rPr>
      </w:pPr>
    </w:p>
    <w:p w:rsidR="00F07198" w:rsidRPr="007958C9" w:rsidRDefault="00F07198" w:rsidP="00F07198">
      <w:pPr>
        <w:suppressAutoHyphens w:val="0"/>
        <w:snapToGrid w:val="0"/>
        <w:spacing w:after="120" w:line="240" w:lineRule="auto"/>
        <w:ind w:left="1134" w:right="1134"/>
        <w:rPr>
          <w:bCs/>
          <w:lang w:eastAsia="zh-CN"/>
        </w:rPr>
      </w:pPr>
      <w:r w:rsidRPr="007958C9">
        <w:rPr>
          <w:bCs/>
          <w:lang w:eastAsia="zh-CN"/>
        </w:rPr>
        <w:t>Figure 4e</w:t>
      </w:r>
    </w:p>
    <w:p w:rsidR="00F07198" w:rsidRPr="007958C9" w:rsidRDefault="00F07198" w:rsidP="00F07198">
      <w:pPr>
        <w:suppressAutoHyphens w:val="0"/>
        <w:snapToGrid w:val="0"/>
        <w:spacing w:after="120" w:line="240" w:lineRule="auto"/>
        <w:ind w:left="1134" w:right="1134"/>
        <w:rPr>
          <w:bCs/>
          <w:lang w:eastAsia="zh-CN"/>
        </w:rPr>
      </w:pPr>
      <w:r w:rsidRPr="007958C9">
        <w:rPr>
          <w:noProof/>
          <w:spacing w:val="8"/>
          <w:lang w:val="en-GB" w:eastAsia="zh-CN"/>
        </w:rPr>
        <w:drawing>
          <wp:inline distT="0" distB="0" distL="0" distR="0" wp14:anchorId="37C6D41E" wp14:editId="61C45FE2">
            <wp:extent cx="4535170" cy="1924050"/>
            <wp:effectExtent l="0" t="0" r="0" b="0"/>
            <wp:docPr id="5539" name="Image 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35170" cy="1924050"/>
                    </a:xfrm>
                    <a:prstGeom prst="rect">
                      <a:avLst/>
                    </a:prstGeom>
                    <a:noFill/>
                    <a:ln>
                      <a:noFill/>
                    </a:ln>
                  </pic:spPr>
                </pic:pic>
              </a:graphicData>
            </a:graphic>
          </wp:inline>
        </w:drawing>
      </w:r>
    </w:p>
    <w:p w:rsidR="00F07198" w:rsidRPr="007958C9" w:rsidRDefault="00F07198" w:rsidP="00F07198">
      <w:pPr>
        <w:spacing w:after="120" w:line="240" w:lineRule="auto"/>
        <w:ind w:left="1134" w:right="1134"/>
      </w:pPr>
      <w:r w:rsidRPr="007958C9">
        <w:t>Figure 4f</w:t>
      </w:r>
    </w:p>
    <w:p w:rsidR="00F07198" w:rsidRPr="007958C9" w:rsidRDefault="00F07198" w:rsidP="00F07198">
      <w:pPr>
        <w:spacing w:after="120" w:line="240" w:lineRule="auto"/>
        <w:ind w:left="1134" w:right="1134"/>
        <w:rPr>
          <w:i/>
        </w:rPr>
      </w:pPr>
      <w:r w:rsidRPr="007958C9">
        <w:rPr>
          <w:noProof/>
          <w:lang w:val="en-GB" w:eastAsia="zh-CN"/>
        </w:rPr>
        <w:drawing>
          <wp:inline distT="0" distB="0" distL="0" distR="0" wp14:anchorId="459F4AE6" wp14:editId="0B0945AE">
            <wp:extent cx="3877056" cy="3252779"/>
            <wp:effectExtent l="0" t="0" r="0" b="5080"/>
            <wp:docPr id="5540" name="Image 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79145" cy="3254532"/>
                    </a:xfrm>
                    <a:prstGeom prst="rect">
                      <a:avLst/>
                    </a:prstGeom>
                    <a:noFill/>
                    <a:ln>
                      <a:noFill/>
                    </a:ln>
                  </pic:spPr>
                </pic:pic>
              </a:graphicData>
            </a:graphic>
          </wp:inline>
        </w:drawing>
      </w:r>
    </w:p>
    <w:p w:rsidR="00F07198" w:rsidRPr="007958C9" w:rsidRDefault="00F07198" w:rsidP="00F07198">
      <w:pPr>
        <w:suppressAutoHyphens w:val="0"/>
        <w:snapToGrid w:val="0"/>
        <w:spacing w:after="120" w:line="240" w:lineRule="auto"/>
        <w:ind w:left="1134" w:right="1134"/>
        <w:rPr>
          <w:bCs/>
          <w:sz w:val="18"/>
          <w:lang w:val="en-US" w:eastAsia="zh-CN"/>
        </w:rPr>
      </w:pPr>
      <w:r w:rsidRPr="007958C9">
        <w:rPr>
          <w:bCs/>
          <w:sz w:val="18"/>
          <w:lang w:val="en-US" w:eastAsia="zh-CN"/>
        </w:rPr>
        <w:t>Legend:</w:t>
      </w:r>
    </w:p>
    <w:p w:rsidR="00F07198" w:rsidRPr="007958C9" w:rsidRDefault="00F07198" w:rsidP="00F07198">
      <w:pPr>
        <w:suppressAutoHyphens w:val="0"/>
        <w:snapToGrid w:val="0"/>
        <w:spacing w:after="40" w:line="240" w:lineRule="auto"/>
        <w:ind w:left="1134" w:right="1134"/>
        <w:rPr>
          <w:bCs/>
          <w:sz w:val="18"/>
          <w:lang w:val="en-US" w:eastAsia="zh-CN"/>
        </w:rPr>
      </w:pPr>
      <w:r w:rsidRPr="007958C9">
        <w:rPr>
          <w:bCs/>
          <w:sz w:val="18"/>
          <w:lang w:val="en-US" w:eastAsia="zh-CN"/>
        </w:rPr>
        <w:t xml:space="preserve">1 </w:t>
      </w:r>
      <w:r w:rsidRPr="007958C9">
        <w:rPr>
          <w:bCs/>
          <w:sz w:val="18"/>
          <w:lang w:val="en-US" w:eastAsia="zh-CN"/>
        </w:rPr>
        <w:tab/>
        <w:t>Vehicle under test</w:t>
      </w:r>
    </w:p>
    <w:p w:rsidR="00F07198" w:rsidRPr="007958C9" w:rsidRDefault="00F07198" w:rsidP="00F07198">
      <w:pPr>
        <w:suppressAutoHyphens w:val="0"/>
        <w:snapToGrid w:val="0"/>
        <w:spacing w:after="40" w:line="240" w:lineRule="auto"/>
        <w:ind w:left="1134" w:right="1134"/>
        <w:rPr>
          <w:bCs/>
          <w:sz w:val="18"/>
          <w:lang w:val="en-US" w:eastAsia="zh-CN"/>
        </w:rPr>
      </w:pPr>
      <w:r w:rsidRPr="007958C9">
        <w:rPr>
          <w:bCs/>
          <w:sz w:val="18"/>
          <w:lang w:val="en-US" w:eastAsia="zh-CN"/>
        </w:rPr>
        <w:t xml:space="preserve">2 </w:t>
      </w:r>
      <w:r w:rsidRPr="007958C9">
        <w:rPr>
          <w:bCs/>
          <w:sz w:val="18"/>
          <w:lang w:val="en-US" w:eastAsia="zh-CN"/>
        </w:rPr>
        <w:tab/>
        <w:t>Insulating support</w:t>
      </w:r>
    </w:p>
    <w:p w:rsidR="00F07198" w:rsidRPr="007958C9" w:rsidRDefault="00F07198" w:rsidP="00F07198">
      <w:pPr>
        <w:suppressAutoHyphens w:val="0"/>
        <w:snapToGrid w:val="0"/>
        <w:spacing w:after="40" w:line="240" w:lineRule="auto"/>
        <w:ind w:left="1134" w:right="1134"/>
        <w:rPr>
          <w:bCs/>
          <w:sz w:val="18"/>
          <w:lang w:val="en-US" w:eastAsia="zh-CN"/>
        </w:rPr>
      </w:pPr>
      <w:r w:rsidRPr="007958C9">
        <w:rPr>
          <w:bCs/>
          <w:sz w:val="18"/>
          <w:lang w:val="en-US" w:eastAsia="zh-CN"/>
        </w:rPr>
        <w:t xml:space="preserve">3 </w:t>
      </w:r>
      <w:r w:rsidRPr="007958C9">
        <w:rPr>
          <w:bCs/>
          <w:sz w:val="18"/>
          <w:lang w:val="en-US" w:eastAsia="zh-CN"/>
        </w:rPr>
        <w:tab/>
      </w:r>
      <w:r w:rsidRPr="007958C9">
        <w:rPr>
          <w:bCs/>
          <w:sz w:val="18"/>
          <w:lang w:val="en-US"/>
        </w:rPr>
        <w:t xml:space="preserve">Charging </w:t>
      </w:r>
      <w:r w:rsidRPr="007958C9">
        <w:rPr>
          <w:bCs/>
          <w:strike/>
          <w:sz w:val="18"/>
          <w:lang w:val="en-US"/>
        </w:rPr>
        <w:t>/ communication</w:t>
      </w:r>
      <w:r w:rsidRPr="007958C9">
        <w:rPr>
          <w:bCs/>
          <w:sz w:val="18"/>
          <w:lang w:val="en-US"/>
        </w:rPr>
        <w:t xml:space="preserve"> </w:t>
      </w:r>
      <w:r w:rsidRPr="007958C9">
        <w:rPr>
          <w:bCs/>
          <w:strike/>
          <w:sz w:val="18"/>
          <w:lang w:val="en-US"/>
        </w:rPr>
        <w:t>cable</w:t>
      </w:r>
      <w:r w:rsidRPr="007958C9">
        <w:rPr>
          <w:bCs/>
          <w:sz w:val="18"/>
          <w:lang w:val="en-US"/>
        </w:rPr>
        <w:t xml:space="preserve"> </w:t>
      </w:r>
      <w:r w:rsidRPr="007958C9">
        <w:rPr>
          <w:b/>
          <w:bCs/>
          <w:sz w:val="18"/>
          <w:lang w:val="en-US"/>
        </w:rPr>
        <w:t>harness with local/private communication lines</w:t>
      </w:r>
    </w:p>
    <w:p w:rsidR="00F07198" w:rsidRPr="007958C9" w:rsidRDefault="00F07198" w:rsidP="00F07198">
      <w:pPr>
        <w:suppressAutoHyphens w:val="0"/>
        <w:snapToGrid w:val="0"/>
        <w:spacing w:after="40" w:line="240" w:lineRule="auto"/>
        <w:ind w:left="1134" w:right="1134"/>
        <w:rPr>
          <w:bCs/>
          <w:sz w:val="18"/>
          <w:lang w:val="en-US" w:eastAsia="zh-CN"/>
        </w:rPr>
      </w:pPr>
      <w:r w:rsidRPr="007958C9">
        <w:rPr>
          <w:bCs/>
          <w:sz w:val="18"/>
          <w:lang w:val="en-US" w:eastAsia="zh-CN"/>
        </w:rPr>
        <w:t xml:space="preserve">4 </w:t>
      </w:r>
      <w:r w:rsidRPr="007958C9">
        <w:rPr>
          <w:bCs/>
          <w:sz w:val="18"/>
          <w:lang w:val="en-US" w:eastAsia="zh-CN"/>
        </w:rPr>
        <w:tab/>
      </w:r>
      <w:r w:rsidRPr="007958C9">
        <w:rPr>
          <w:bCs/>
          <w:strike/>
          <w:sz w:val="18"/>
          <w:lang w:val="en-US"/>
        </w:rPr>
        <w:t xml:space="preserve">AC or DC artificial network(s) </w:t>
      </w:r>
      <w:r w:rsidRPr="007958C9">
        <w:rPr>
          <w:b/>
          <w:bCs/>
          <w:sz w:val="18"/>
          <w:lang w:val="en-US"/>
        </w:rPr>
        <w:t>AMN(s) or DC-charging-AN(s)</w:t>
      </w:r>
      <w:r w:rsidRPr="007958C9">
        <w:rPr>
          <w:bCs/>
          <w:sz w:val="18"/>
          <w:lang w:val="en-US"/>
        </w:rPr>
        <w:t xml:space="preserve"> grounded</w:t>
      </w:r>
    </w:p>
    <w:p w:rsidR="00F07198" w:rsidRPr="007958C9" w:rsidRDefault="00F07198" w:rsidP="00F07198">
      <w:pPr>
        <w:suppressAutoHyphens w:val="0"/>
        <w:snapToGrid w:val="0"/>
        <w:spacing w:after="40" w:line="240" w:lineRule="auto"/>
        <w:ind w:left="1134" w:right="1134"/>
        <w:rPr>
          <w:bCs/>
          <w:sz w:val="18"/>
          <w:lang w:val="en-US" w:eastAsia="zh-CN"/>
        </w:rPr>
      </w:pPr>
      <w:r w:rsidRPr="007958C9">
        <w:rPr>
          <w:bCs/>
          <w:sz w:val="18"/>
          <w:lang w:val="en-US" w:eastAsia="zh-CN"/>
        </w:rPr>
        <w:t xml:space="preserve">5 </w:t>
      </w:r>
      <w:r w:rsidRPr="007958C9">
        <w:rPr>
          <w:bCs/>
          <w:sz w:val="18"/>
          <w:lang w:val="en-US" w:eastAsia="zh-CN"/>
        </w:rPr>
        <w:tab/>
        <w:t xml:space="preserve">Power mains socket </w:t>
      </w:r>
    </w:p>
    <w:p w:rsidR="00F07198" w:rsidRPr="007958C9" w:rsidRDefault="00F07198" w:rsidP="00F07198">
      <w:pPr>
        <w:suppressAutoHyphens w:val="0"/>
        <w:snapToGrid w:val="0"/>
        <w:spacing w:after="40" w:line="240" w:lineRule="auto"/>
        <w:ind w:left="1134" w:right="1134"/>
        <w:rPr>
          <w:bCs/>
          <w:sz w:val="18"/>
          <w:lang w:val="en-US" w:eastAsia="zh-CN"/>
        </w:rPr>
      </w:pPr>
      <w:r w:rsidRPr="007958C9">
        <w:rPr>
          <w:bCs/>
          <w:sz w:val="18"/>
          <w:lang w:val="en-US" w:eastAsia="zh-CN"/>
        </w:rPr>
        <w:t xml:space="preserve">6 </w:t>
      </w:r>
      <w:r w:rsidRPr="007958C9">
        <w:rPr>
          <w:bCs/>
          <w:sz w:val="18"/>
          <w:lang w:val="en-US" w:eastAsia="zh-CN"/>
        </w:rPr>
        <w:tab/>
      </w:r>
      <w:r w:rsidRPr="007958C9">
        <w:rPr>
          <w:bCs/>
          <w:strike/>
          <w:sz w:val="18"/>
          <w:lang w:val="en-US" w:eastAsia="zh-CN"/>
        </w:rPr>
        <w:t>Impedance stabilisation(s)</w:t>
      </w:r>
      <w:r w:rsidRPr="007958C9">
        <w:rPr>
          <w:bCs/>
          <w:sz w:val="18"/>
          <w:lang w:val="en-US" w:eastAsia="zh-CN"/>
        </w:rPr>
        <w:t xml:space="preserve"> </w:t>
      </w:r>
      <w:r w:rsidRPr="007958C9">
        <w:rPr>
          <w:b/>
          <w:bCs/>
          <w:sz w:val="18"/>
          <w:lang w:val="en-US" w:eastAsia="zh-CN"/>
        </w:rPr>
        <w:t>AAN(s)</w:t>
      </w:r>
      <w:r w:rsidRPr="007958C9">
        <w:rPr>
          <w:bCs/>
          <w:sz w:val="18"/>
          <w:lang w:val="en-US" w:eastAsia="zh-CN"/>
        </w:rPr>
        <w:t xml:space="preserve"> grounded </w:t>
      </w:r>
      <w:r w:rsidRPr="007958C9">
        <w:rPr>
          <w:b/>
          <w:bCs/>
          <w:sz w:val="18"/>
          <w:lang w:val="en-US" w:eastAsia="zh-CN"/>
        </w:rPr>
        <w:t>(optional)</w:t>
      </w:r>
    </w:p>
    <w:p w:rsidR="00F07198" w:rsidRPr="007958C9" w:rsidRDefault="00F07198" w:rsidP="00F07198">
      <w:pPr>
        <w:suppressAutoHyphens w:val="0"/>
        <w:snapToGrid w:val="0"/>
        <w:spacing w:after="120" w:line="240" w:lineRule="auto"/>
        <w:ind w:left="1134" w:right="1134"/>
        <w:rPr>
          <w:bCs/>
          <w:sz w:val="18"/>
          <w:lang w:val="en-US" w:eastAsia="zh-CN"/>
        </w:rPr>
      </w:pPr>
      <w:r w:rsidRPr="007958C9">
        <w:rPr>
          <w:bCs/>
          <w:sz w:val="18"/>
          <w:lang w:val="en-US" w:eastAsia="zh-CN"/>
        </w:rPr>
        <w:t xml:space="preserve">7 </w:t>
      </w:r>
      <w:r w:rsidRPr="007958C9">
        <w:rPr>
          <w:bCs/>
          <w:sz w:val="18"/>
          <w:lang w:val="en-US" w:eastAsia="zh-CN"/>
        </w:rPr>
        <w:tab/>
        <w:t>Charging station</w:t>
      </w:r>
    </w:p>
    <w:p w:rsidR="00F07198" w:rsidRPr="007958C9" w:rsidRDefault="00F07198" w:rsidP="00F07198">
      <w:pPr>
        <w:spacing w:after="120" w:line="240" w:lineRule="auto"/>
        <w:ind w:left="1134" w:right="1134"/>
        <w:jc w:val="both"/>
        <w:rPr>
          <w:bCs/>
          <w:strike/>
          <w:lang w:val="en-US"/>
        </w:rPr>
      </w:pPr>
      <w:r w:rsidRPr="007958C9">
        <w:rPr>
          <w:b/>
          <w:bCs/>
          <w:lang w:val="en-US"/>
        </w:rPr>
        <w:br w:type="page"/>
      </w:r>
    </w:p>
    <w:p w:rsidR="00F07198" w:rsidRPr="007958C9" w:rsidRDefault="00F07198" w:rsidP="00F07198">
      <w:pPr>
        <w:pStyle w:val="SingleTxtG"/>
        <w:spacing w:line="240" w:lineRule="auto"/>
        <w:rPr>
          <w:rFonts w:ascii="Times New Roman" w:hAnsi="Times New Roman"/>
          <w:b/>
          <w:strike/>
        </w:rPr>
      </w:pPr>
      <w:r w:rsidRPr="007958C9">
        <w:rPr>
          <w:rFonts w:ascii="Times New Roman" w:hAnsi="Times New Roman"/>
          <w:bCs/>
          <w:strike/>
        </w:rPr>
        <w:t>Example of test set-up for vehicle with plug located front / rear of the vehicle (AC or DC power charging with communication)</w:t>
      </w:r>
    </w:p>
    <w:p w:rsidR="00F07198" w:rsidRPr="007958C9" w:rsidRDefault="00F07198" w:rsidP="00F07198">
      <w:pPr>
        <w:pStyle w:val="SingleTxtG"/>
        <w:spacing w:line="240" w:lineRule="auto"/>
        <w:rPr>
          <w:rFonts w:ascii="Times New Roman" w:hAnsi="Times New Roman"/>
          <w:b/>
        </w:rPr>
      </w:pPr>
      <w:r w:rsidRPr="007958C9">
        <w:rPr>
          <w:rFonts w:ascii="Times New Roman" w:hAnsi="Times New Roman"/>
          <w:b/>
        </w:rPr>
        <w:t xml:space="preserve">Example of test setup for vehicle with socket located </w:t>
      </w:r>
      <w:r w:rsidRPr="007958C9">
        <w:rPr>
          <w:rFonts w:ascii="Times New Roman" w:hAnsi="Times New Roman"/>
          <w:b/>
          <w:bCs/>
        </w:rPr>
        <w:t>front / rear</w:t>
      </w:r>
      <w:r w:rsidRPr="007958C9">
        <w:rPr>
          <w:rFonts w:ascii="Times New Roman" w:hAnsi="Times New Roman"/>
          <w:b/>
        </w:rPr>
        <w:t xml:space="preserve"> of the vehicle side </w:t>
      </w:r>
      <w:r w:rsidRPr="007958C9">
        <w:rPr>
          <w:rFonts w:ascii="Times New Roman" w:hAnsi="Times New Roman"/>
          <w:b/>
        </w:rPr>
        <w:br/>
        <w:t>(charging mode 3 or mode 4, with communication)</w:t>
      </w:r>
    </w:p>
    <w:p w:rsidR="00F07198" w:rsidRPr="007958C9" w:rsidRDefault="00F07198" w:rsidP="00F07198">
      <w:pPr>
        <w:spacing w:after="120" w:line="240" w:lineRule="auto"/>
        <w:ind w:left="1134" w:right="1134"/>
        <w:rPr>
          <w:i/>
        </w:rPr>
      </w:pPr>
      <w:r w:rsidRPr="007958C9">
        <w:t>Figure 4g</w:t>
      </w:r>
    </w:p>
    <w:p w:rsidR="00F07198" w:rsidRPr="007958C9" w:rsidRDefault="00F07198" w:rsidP="00F07198">
      <w:pPr>
        <w:spacing w:after="120" w:line="240" w:lineRule="auto"/>
        <w:ind w:left="1134" w:right="1134"/>
      </w:pPr>
      <w:r w:rsidRPr="007958C9">
        <w:rPr>
          <w:noProof/>
          <w:lang w:val="en-GB" w:eastAsia="zh-CN"/>
        </w:rPr>
        <w:drawing>
          <wp:inline distT="0" distB="0" distL="0" distR="0" wp14:anchorId="7A7D961F" wp14:editId="3EF50D10">
            <wp:extent cx="4586631" cy="1959778"/>
            <wp:effectExtent l="0" t="0" r="4445" b="0"/>
            <wp:docPr id="5542" name="Image 5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94732" cy="1963239"/>
                    </a:xfrm>
                    <a:prstGeom prst="rect">
                      <a:avLst/>
                    </a:prstGeom>
                    <a:noFill/>
                    <a:ln>
                      <a:noFill/>
                    </a:ln>
                  </pic:spPr>
                </pic:pic>
              </a:graphicData>
            </a:graphic>
          </wp:inline>
        </w:drawing>
      </w:r>
    </w:p>
    <w:p w:rsidR="00F07198" w:rsidRPr="007958C9" w:rsidRDefault="00F07198" w:rsidP="00F07198">
      <w:pPr>
        <w:spacing w:after="120" w:line="240" w:lineRule="auto"/>
        <w:ind w:left="1134" w:right="1134"/>
      </w:pPr>
      <w:r w:rsidRPr="007958C9">
        <w:t>Figure 4h</w:t>
      </w:r>
    </w:p>
    <w:p w:rsidR="00F07198" w:rsidRPr="007958C9" w:rsidRDefault="00F07198" w:rsidP="00F07198">
      <w:pPr>
        <w:spacing w:after="120" w:line="240" w:lineRule="auto"/>
        <w:ind w:left="1134" w:right="1134"/>
        <w:rPr>
          <w:i/>
        </w:rPr>
      </w:pPr>
    </w:p>
    <w:p w:rsidR="00F07198" w:rsidRPr="007958C9" w:rsidRDefault="00F07198" w:rsidP="00F07198">
      <w:pPr>
        <w:spacing w:after="120" w:line="240" w:lineRule="auto"/>
        <w:ind w:left="1134" w:right="1134"/>
      </w:pPr>
      <w:r w:rsidRPr="007958C9">
        <w:rPr>
          <w:noProof/>
          <w:lang w:val="en-GB" w:eastAsia="zh-CN"/>
        </w:rPr>
        <w:drawing>
          <wp:inline distT="0" distB="0" distL="0" distR="0" wp14:anchorId="099F384D" wp14:editId="3C3F9885">
            <wp:extent cx="3569818" cy="2574491"/>
            <wp:effectExtent l="0" t="0" r="0" b="0"/>
            <wp:docPr id="5544" name="Image 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75696" cy="2578730"/>
                    </a:xfrm>
                    <a:prstGeom prst="rect">
                      <a:avLst/>
                    </a:prstGeom>
                    <a:noFill/>
                    <a:ln>
                      <a:noFill/>
                    </a:ln>
                  </pic:spPr>
                </pic:pic>
              </a:graphicData>
            </a:graphic>
          </wp:inline>
        </w:drawing>
      </w:r>
    </w:p>
    <w:p w:rsidR="00F07198" w:rsidRPr="007958C9" w:rsidRDefault="00F07198" w:rsidP="00F07198">
      <w:pPr>
        <w:suppressAutoHyphens w:val="0"/>
        <w:snapToGrid w:val="0"/>
        <w:spacing w:after="120" w:line="240" w:lineRule="auto"/>
        <w:ind w:left="1134" w:right="1134"/>
        <w:rPr>
          <w:bCs/>
          <w:sz w:val="18"/>
          <w:lang w:val="en-US" w:eastAsia="zh-CN"/>
        </w:rPr>
      </w:pPr>
      <w:r w:rsidRPr="007958C9">
        <w:rPr>
          <w:bCs/>
          <w:sz w:val="18"/>
          <w:lang w:val="en-US" w:eastAsia="zh-CN"/>
        </w:rPr>
        <w:t>Legend:</w:t>
      </w:r>
    </w:p>
    <w:p w:rsidR="00F07198" w:rsidRPr="007958C9" w:rsidRDefault="00F07198" w:rsidP="00F07198">
      <w:pPr>
        <w:suppressAutoHyphens w:val="0"/>
        <w:snapToGrid w:val="0"/>
        <w:spacing w:after="40" w:line="240" w:lineRule="auto"/>
        <w:ind w:left="1134" w:right="1134"/>
        <w:rPr>
          <w:bCs/>
          <w:sz w:val="18"/>
          <w:lang w:val="en-US" w:eastAsia="zh-CN"/>
        </w:rPr>
      </w:pPr>
      <w:r w:rsidRPr="007958C9">
        <w:rPr>
          <w:bCs/>
          <w:sz w:val="18"/>
          <w:lang w:val="en-US" w:eastAsia="zh-CN"/>
        </w:rPr>
        <w:t xml:space="preserve">1 </w:t>
      </w:r>
      <w:r w:rsidRPr="007958C9">
        <w:rPr>
          <w:bCs/>
          <w:sz w:val="18"/>
          <w:lang w:val="en-US" w:eastAsia="zh-CN"/>
        </w:rPr>
        <w:tab/>
        <w:t>Vehicle under test</w:t>
      </w:r>
    </w:p>
    <w:p w:rsidR="00F07198" w:rsidRPr="007958C9" w:rsidRDefault="00F07198" w:rsidP="00F07198">
      <w:pPr>
        <w:suppressAutoHyphens w:val="0"/>
        <w:snapToGrid w:val="0"/>
        <w:spacing w:after="40" w:line="240" w:lineRule="auto"/>
        <w:ind w:left="1134" w:right="1134"/>
        <w:rPr>
          <w:bCs/>
          <w:sz w:val="18"/>
          <w:lang w:val="en-US" w:eastAsia="zh-CN"/>
        </w:rPr>
      </w:pPr>
      <w:r w:rsidRPr="007958C9">
        <w:rPr>
          <w:bCs/>
          <w:sz w:val="18"/>
          <w:lang w:val="en-US" w:eastAsia="zh-CN"/>
        </w:rPr>
        <w:t xml:space="preserve">2 </w:t>
      </w:r>
      <w:r w:rsidRPr="007958C9">
        <w:rPr>
          <w:bCs/>
          <w:sz w:val="18"/>
          <w:lang w:val="en-US" w:eastAsia="zh-CN"/>
        </w:rPr>
        <w:tab/>
        <w:t>Insulating support</w:t>
      </w:r>
    </w:p>
    <w:p w:rsidR="00F07198" w:rsidRPr="007958C9" w:rsidRDefault="00F07198" w:rsidP="00F07198">
      <w:pPr>
        <w:suppressAutoHyphens w:val="0"/>
        <w:snapToGrid w:val="0"/>
        <w:spacing w:after="40" w:line="240" w:lineRule="auto"/>
        <w:ind w:left="1134" w:right="1134"/>
        <w:rPr>
          <w:bCs/>
          <w:sz w:val="18"/>
          <w:lang w:val="en-US" w:eastAsia="zh-CN"/>
        </w:rPr>
      </w:pPr>
      <w:r w:rsidRPr="007958C9">
        <w:rPr>
          <w:bCs/>
          <w:sz w:val="18"/>
          <w:lang w:val="en-US" w:eastAsia="zh-CN"/>
        </w:rPr>
        <w:t xml:space="preserve">3 </w:t>
      </w:r>
      <w:r w:rsidRPr="007958C9">
        <w:rPr>
          <w:bCs/>
          <w:sz w:val="18"/>
          <w:lang w:val="en-US" w:eastAsia="zh-CN"/>
        </w:rPr>
        <w:tab/>
      </w:r>
      <w:r w:rsidRPr="007958C9">
        <w:rPr>
          <w:bCs/>
          <w:sz w:val="18"/>
          <w:lang w:val="en-US"/>
        </w:rPr>
        <w:t xml:space="preserve">Charging </w:t>
      </w:r>
      <w:r w:rsidRPr="007958C9">
        <w:rPr>
          <w:bCs/>
          <w:strike/>
          <w:sz w:val="18"/>
          <w:lang w:val="en-US"/>
        </w:rPr>
        <w:t>/ communication</w:t>
      </w:r>
      <w:r w:rsidRPr="007958C9">
        <w:rPr>
          <w:bCs/>
          <w:sz w:val="18"/>
          <w:lang w:val="en-US"/>
        </w:rPr>
        <w:t xml:space="preserve"> </w:t>
      </w:r>
      <w:r w:rsidRPr="007958C9">
        <w:rPr>
          <w:bCs/>
          <w:strike/>
          <w:sz w:val="18"/>
          <w:lang w:val="en-US"/>
        </w:rPr>
        <w:t>cable</w:t>
      </w:r>
      <w:r w:rsidRPr="007958C9">
        <w:rPr>
          <w:bCs/>
          <w:sz w:val="18"/>
          <w:lang w:val="en-US"/>
        </w:rPr>
        <w:t xml:space="preserve"> </w:t>
      </w:r>
      <w:r w:rsidRPr="007958C9">
        <w:rPr>
          <w:b/>
          <w:bCs/>
          <w:sz w:val="18"/>
          <w:lang w:val="en-US"/>
        </w:rPr>
        <w:t>harness with local/private communication lines</w:t>
      </w:r>
      <w:r w:rsidRPr="007958C9">
        <w:rPr>
          <w:bCs/>
          <w:sz w:val="18"/>
          <w:lang w:val="en-US" w:eastAsia="zh-CN"/>
        </w:rPr>
        <w:t xml:space="preserve"> </w:t>
      </w:r>
    </w:p>
    <w:p w:rsidR="00F07198" w:rsidRPr="007958C9" w:rsidRDefault="00F07198" w:rsidP="00F07198">
      <w:pPr>
        <w:suppressAutoHyphens w:val="0"/>
        <w:snapToGrid w:val="0"/>
        <w:spacing w:after="40" w:line="240" w:lineRule="auto"/>
        <w:ind w:left="1134" w:right="1134"/>
        <w:rPr>
          <w:bCs/>
          <w:sz w:val="18"/>
          <w:lang w:val="en-US" w:eastAsia="zh-CN"/>
        </w:rPr>
      </w:pPr>
      <w:r w:rsidRPr="007958C9">
        <w:rPr>
          <w:bCs/>
          <w:sz w:val="18"/>
          <w:lang w:val="en-US" w:eastAsia="zh-CN"/>
        </w:rPr>
        <w:t xml:space="preserve">4 </w:t>
      </w:r>
      <w:r w:rsidRPr="007958C9">
        <w:rPr>
          <w:bCs/>
          <w:sz w:val="18"/>
          <w:lang w:val="en-US" w:eastAsia="zh-CN"/>
        </w:rPr>
        <w:tab/>
      </w:r>
      <w:r w:rsidRPr="007958C9">
        <w:rPr>
          <w:bCs/>
          <w:strike/>
          <w:sz w:val="18"/>
          <w:lang w:val="en-US"/>
        </w:rPr>
        <w:t xml:space="preserve">AC or DC artificial network(s) </w:t>
      </w:r>
      <w:r w:rsidRPr="007958C9">
        <w:rPr>
          <w:b/>
          <w:bCs/>
          <w:sz w:val="18"/>
          <w:lang w:val="en-US"/>
        </w:rPr>
        <w:t>AMN(s) or DC-charging-AN(s)</w:t>
      </w:r>
      <w:r w:rsidRPr="007958C9">
        <w:rPr>
          <w:bCs/>
          <w:sz w:val="18"/>
          <w:lang w:val="en-US"/>
        </w:rPr>
        <w:t xml:space="preserve"> grounded</w:t>
      </w:r>
    </w:p>
    <w:p w:rsidR="00F07198" w:rsidRPr="007958C9" w:rsidRDefault="00F07198" w:rsidP="00F07198">
      <w:pPr>
        <w:suppressAutoHyphens w:val="0"/>
        <w:snapToGrid w:val="0"/>
        <w:spacing w:after="40" w:line="240" w:lineRule="auto"/>
        <w:ind w:left="1134" w:right="1134"/>
        <w:rPr>
          <w:bCs/>
          <w:sz w:val="18"/>
          <w:lang w:val="en-US" w:eastAsia="zh-CN"/>
        </w:rPr>
      </w:pPr>
      <w:r w:rsidRPr="007958C9">
        <w:rPr>
          <w:bCs/>
          <w:sz w:val="18"/>
          <w:lang w:val="en-US" w:eastAsia="zh-CN"/>
        </w:rPr>
        <w:t xml:space="preserve">5 </w:t>
      </w:r>
      <w:r w:rsidRPr="007958C9">
        <w:rPr>
          <w:bCs/>
          <w:sz w:val="18"/>
          <w:lang w:val="en-US" w:eastAsia="zh-CN"/>
        </w:rPr>
        <w:tab/>
        <w:t xml:space="preserve">Power mains socket </w:t>
      </w:r>
    </w:p>
    <w:p w:rsidR="00F07198" w:rsidRPr="007958C9" w:rsidRDefault="00F07198" w:rsidP="00F07198">
      <w:pPr>
        <w:suppressAutoHyphens w:val="0"/>
        <w:snapToGrid w:val="0"/>
        <w:spacing w:after="40" w:line="240" w:lineRule="auto"/>
        <w:ind w:left="1134" w:right="1134"/>
        <w:rPr>
          <w:bCs/>
          <w:sz w:val="18"/>
          <w:lang w:val="en-US" w:eastAsia="zh-CN"/>
        </w:rPr>
      </w:pPr>
      <w:r w:rsidRPr="007958C9">
        <w:rPr>
          <w:bCs/>
          <w:sz w:val="18"/>
          <w:lang w:val="en-US" w:eastAsia="zh-CN"/>
        </w:rPr>
        <w:t xml:space="preserve">6 </w:t>
      </w:r>
      <w:r w:rsidRPr="007958C9">
        <w:rPr>
          <w:bCs/>
          <w:sz w:val="18"/>
          <w:lang w:val="en-US" w:eastAsia="zh-CN"/>
        </w:rPr>
        <w:tab/>
      </w:r>
      <w:r w:rsidRPr="007958C9">
        <w:rPr>
          <w:bCs/>
          <w:strike/>
          <w:sz w:val="18"/>
          <w:lang w:val="en-US" w:eastAsia="zh-CN"/>
        </w:rPr>
        <w:t>Impedance stabilisation(s)</w:t>
      </w:r>
      <w:r w:rsidRPr="007958C9">
        <w:rPr>
          <w:bCs/>
          <w:sz w:val="18"/>
          <w:lang w:val="en-US" w:eastAsia="zh-CN"/>
        </w:rPr>
        <w:t xml:space="preserve"> </w:t>
      </w:r>
      <w:r w:rsidRPr="007958C9">
        <w:rPr>
          <w:b/>
          <w:bCs/>
          <w:sz w:val="18"/>
          <w:lang w:val="en-US" w:eastAsia="zh-CN"/>
        </w:rPr>
        <w:t>AAN(s</w:t>
      </w:r>
      <w:r w:rsidRPr="007958C9">
        <w:rPr>
          <w:bCs/>
          <w:sz w:val="18"/>
          <w:lang w:val="en-US" w:eastAsia="zh-CN"/>
        </w:rPr>
        <w:t xml:space="preserve">) grounded </w:t>
      </w:r>
      <w:r w:rsidRPr="007958C9">
        <w:rPr>
          <w:b/>
          <w:bCs/>
          <w:sz w:val="18"/>
          <w:lang w:val="en-US" w:eastAsia="zh-CN"/>
        </w:rPr>
        <w:t>(optional)</w:t>
      </w:r>
    </w:p>
    <w:p w:rsidR="00F07198" w:rsidRPr="007958C9" w:rsidRDefault="00F07198" w:rsidP="00F07198">
      <w:pPr>
        <w:suppressAutoHyphens w:val="0"/>
        <w:snapToGrid w:val="0"/>
        <w:spacing w:after="120" w:line="240" w:lineRule="auto"/>
        <w:ind w:left="1134" w:right="1134"/>
        <w:rPr>
          <w:lang w:val="en-US"/>
        </w:rPr>
      </w:pPr>
      <w:r w:rsidRPr="007958C9">
        <w:rPr>
          <w:bCs/>
          <w:sz w:val="18"/>
          <w:lang w:val="en-US" w:eastAsia="zh-CN"/>
        </w:rPr>
        <w:t xml:space="preserve">7 </w:t>
      </w:r>
      <w:r w:rsidRPr="007958C9">
        <w:rPr>
          <w:bCs/>
          <w:sz w:val="18"/>
          <w:lang w:val="en-US" w:eastAsia="zh-CN"/>
        </w:rPr>
        <w:tab/>
        <w:t>Charging station</w:t>
      </w:r>
      <w:r w:rsidR="00410C8E" w:rsidRPr="00D54354">
        <w:rPr>
          <w:lang w:val="en-GB"/>
        </w:rPr>
        <w:t>"</w:t>
      </w:r>
    </w:p>
    <w:p w:rsidR="00774AFA" w:rsidRPr="007958C9" w:rsidRDefault="00774AFA">
      <w:pPr>
        <w:suppressAutoHyphens w:val="0"/>
        <w:spacing w:line="240" w:lineRule="auto"/>
        <w:rPr>
          <w:bCs/>
          <w:i/>
          <w:iCs/>
          <w:color w:val="000000"/>
          <w:lang w:val="en-GB"/>
        </w:rPr>
      </w:pPr>
      <w:r w:rsidRPr="007958C9">
        <w:rPr>
          <w:bCs/>
          <w:i/>
          <w:iCs/>
          <w:color w:val="000000"/>
          <w:lang w:val="en-GB"/>
        </w:rPr>
        <w:br w:type="page"/>
      </w:r>
    </w:p>
    <w:p w:rsidR="009B3841" w:rsidRPr="007958C9" w:rsidRDefault="009B3841" w:rsidP="009B3841">
      <w:pPr>
        <w:pStyle w:val="SingleTxtG"/>
        <w:ind w:left="2268" w:hanging="1134"/>
        <w:rPr>
          <w:rFonts w:ascii="Times New Roman" w:hAnsi="Times New Roman"/>
          <w:lang w:val="en-GB"/>
        </w:rPr>
      </w:pPr>
      <w:r w:rsidRPr="007958C9">
        <w:rPr>
          <w:rFonts w:ascii="Times New Roman" w:hAnsi="Times New Roman"/>
          <w:bCs/>
          <w:i/>
          <w:iCs/>
          <w:color w:val="000000"/>
          <w:lang w:val="en-GB"/>
        </w:rPr>
        <w:t xml:space="preserve">Annex 7, paragraph 2.1., </w:t>
      </w:r>
      <w:r w:rsidRPr="007958C9">
        <w:rPr>
          <w:rFonts w:ascii="Times New Roman" w:hAnsi="Times New Roman"/>
          <w:lang w:val="en-GB"/>
        </w:rPr>
        <w:t>amend to read:</w:t>
      </w:r>
    </w:p>
    <w:p w:rsidR="009B3841" w:rsidRPr="007958C9" w:rsidRDefault="00410C8E" w:rsidP="009B3841">
      <w:pPr>
        <w:tabs>
          <w:tab w:val="left" w:pos="2268"/>
        </w:tabs>
        <w:spacing w:before="40" w:after="120"/>
        <w:ind w:left="2268" w:right="1134" w:hanging="1134"/>
        <w:jc w:val="both"/>
        <w:rPr>
          <w:bCs/>
          <w:lang w:val="en-US"/>
        </w:rPr>
      </w:pPr>
      <w:r w:rsidRPr="00D54354">
        <w:rPr>
          <w:lang w:val="en-GB"/>
        </w:rPr>
        <w:t>"</w:t>
      </w:r>
      <w:r w:rsidR="009B3841" w:rsidRPr="007958C9">
        <w:rPr>
          <w:bCs/>
          <w:lang w:val="en-US"/>
        </w:rPr>
        <w:t>2.1.</w:t>
      </w:r>
      <w:r w:rsidR="009B3841" w:rsidRPr="007958C9">
        <w:rPr>
          <w:bCs/>
          <w:lang w:val="en-US"/>
        </w:rPr>
        <w:tab/>
        <w:t>The ESA under test shall be in normal operation mode, preferably in maximum load.</w:t>
      </w:r>
    </w:p>
    <w:p w:rsidR="009B3841" w:rsidRPr="007958C9" w:rsidRDefault="009B3841" w:rsidP="009B3841">
      <w:pPr>
        <w:spacing w:before="40" w:after="120"/>
        <w:ind w:left="2268" w:right="1134"/>
        <w:jc w:val="both"/>
        <w:rPr>
          <w:bCs/>
          <w:lang w:val="en-US"/>
        </w:rPr>
      </w:pPr>
      <w:r w:rsidRPr="007958C9">
        <w:rPr>
          <w:lang w:val="en-US"/>
        </w:rPr>
        <w:t>ESAs involved in "</w:t>
      </w:r>
      <w:r w:rsidRPr="007958C9">
        <w:rPr>
          <w:bCs/>
          <w:lang w:val="en-US"/>
        </w:rPr>
        <w:t>REESS</w:t>
      </w:r>
      <w:r w:rsidRPr="007958C9">
        <w:rPr>
          <w:lang w:val="en-US"/>
        </w:rPr>
        <w:t xml:space="preserve"> charging mode coupled to the power grid" shall be in charging mode. </w:t>
      </w:r>
    </w:p>
    <w:p w:rsidR="009B3841" w:rsidRPr="007958C9" w:rsidRDefault="009B3841" w:rsidP="009B3841">
      <w:pPr>
        <w:spacing w:before="40" w:after="120"/>
        <w:ind w:left="2268" w:right="1134"/>
        <w:jc w:val="both"/>
        <w:rPr>
          <w:bCs/>
          <w:lang w:val="en-US"/>
        </w:rPr>
      </w:pPr>
      <w:r w:rsidRPr="007958C9">
        <w:rPr>
          <w:bCs/>
          <w:lang w:val="en-US"/>
        </w:rPr>
        <w:t>The state of charge (SOC) of the traction battery shall be kept between 20 per cent and 80 per cent of the maximum SOC during the whole frequency range measurement (this may lead to split the measurement in different sub-bands with the need to discharge the vehicle's traction battery before starting the next sub-bands)</w:t>
      </w:r>
    </w:p>
    <w:p w:rsidR="009B3841" w:rsidRPr="007958C9" w:rsidRDefault="009B3841" w:rsidP="009B3841">
      <w:pPr>
        <w:spacing w:before="40" w:after="120"/>
        <w:ind w:left="2268" w:right="1134"/>
        <w:jc w:val="both"/>
        <w:rPr>
          <w:bCs/>
          <w:lang w:val="en-US"/>
        </w:rPr>
      </w:pPr>
      <w:r w:rsidRPr="007958C9">
        <w:rPr>
          <w:bCs/>
          <w:lang w:val="en-US"/>
        </w:rPr>
        <w:t xml:space="preserve">If the test is not performed with a REESS the ESA should be tested at rated current. </w:t>
      </w:r>
      <w:r w:rsidRPr="007958C9">
        <w:rPr>
          <w:bCs/>
          <w:strike/>
          <w:lang w:val="en-US"/>
        </w:rPr>
        <w:t>If the current consumption can be adjusted, then the current shall be set to at least 80 per cent of its nominal value.</w:t>
      </w:r>
      <w:r w:rsidRPr="007958C9">
        <w:rPr>
          <w:bCs/>
          <w:lang w:val="en-US"/>
        </w:rPr>
        <w:t xml:space="preserve"> </w:t>
      </w:r>
    </w:p>
    <w:p w:rsidR="009B3841" w:rsidRPr="007958C9" w:rsidRDefault="009B3841" w:rsidP="009B3841">
      <w:pPr>
        <w:spacing w:after="120" w:line="240" w:lineRule="auto"/>
        <w:ind w:left="2268" w:right="1134"/>
        <w:jc w:val="both"/>
        <w:rPr>
          <w:b/>
          <w:lang w:val="en-US"/>
        </w:rPr>
      </w:pPr>
      <w:r w:rsidRPr="007958C9">
        <w:rPr>
          <w:b/>
          <w:lang w:val="en-US"/>
        </w:rPr>
        <w:t>If the current consumption can be adjusted, then the current shall be set to at least 80 per cent of its nominal value for AC charging.</w:t>
      </w:r>
    </w:p>
    <w:p w:rsidR="00BF39F8" w:rsidRPr="007958C9" w:rsidRDefault="009B3841" w:rsidP="000F6F12">
      <w:pPr>
        <w:spacing w:after="120" w:line="240" w:lineRule="auto"/>
        <w:ind w:left="2268" w:right="1134"/>
        <w:jc w:val="both"/>
        <w:rPr>
          <w:bCs/>
          <w:i/>
          <w:iCs/>
          <w:color w:val="000000"/>
          <w:lang w:val="en-GB"/>
        </w:rPr>
      </w:pPr>
      <w:r w:rsidRPr="007958C9">
        <w:rPr>
          <w:b/>
          <w:lang w:val="en-US"/>
        </w:rPr>
        <w:t>If the current consumption can be adjusted, then the current shall be set to at least 80 per cent of its nominal value for DC charging unless another value is agreed with the type approval authorities.</w:t>
      </w:r>
      <w:r w:rsidR="00410C8E" w:rsidRPr="00D54354">
        <w:rPr>
          <w:lang w:val="en-GB"/>
        </w:rPr>
        <w:t>"</w:t>
      </w:r>
    </w:p>
    <w:p w:rsidR="006009CC" w:rsidRPr="007958C9" w:rsidRDefault="006009CC" w:rsidP="006009CC">
      <w:pPr>
        <w:pStyle w:val="SingleTxtG"/>
        <w:ind w:left="2268" w:hanging="1134"/>
        <w:rPr>
          <w:rFonts w:ascii="Times New Roman" w:hAnsi="Times New Roman"/>
          <w:lang w:val="en-GB"/>
        </w:rPr>
      </w:pPr>
      <w:r w:rsidRPr="007958C9">
        <w:rPr>
          <w:rFonts w:ascii="Times New Roman" w:hAnsi="Times New Roman"/>
          <w:bCs/>
          <w:i/>
          <w:iCs/>
          <w:color w:val="000000"/>
          <w:lang w:val="en-GB"/>
        </w:rPr>
        <w:t xml:space="preserve">Annex 7, </w:t>
      </w:r>
      <w:r w:rsidR="00410C8E">
        <w:rPr>
          <w:rFonts w:ascii="Times New Roman" w:hAnsi="Times New Roman"/>
          <w:bCs/>
          <w:iCs/>
          <w:color w:val="000000"/>
          <w:lang w:val="en-GB"/>
        </w:rPr>
        <w:t>insert a</w:t>
      </w:r>
      <w:r w:rsidRPr="00410C8E">
        <w:rPr>
          <w:rFonts w:ascii="Times New Roman" w:hAnsi="Times New Roman"/>
          <w:bCs/>
          <w:iCs/>
          <w:color w:val="000000"/>
          <w:lang w:val="en-GB"/>
        </w:rPr>
        <w:t xml:space="preserve"> new paragraph 3.2.2.</w:t>
      </w:r>
      <w:r w:rsidRPr="00410C8E">
        <w:rPr>
          <w:rFonts w:ascii="Times New Roman" w:hAnsi="Times New Roman"/>
          <w:lang w:val="en-GB"/>
        </w:rPr>
        <w:t>:</w:t>
      </w:r>
    </w:p>
    <w:p w:rsidR="006009CC" w:rsidRPr="007958C9" w:rsidRDefault="00410C8E" w:rsidP="006009CC">
      <w:pPr>
        <w:pStyle w:val="SingleTxtG"/>
        <w:ind w:left="2268" w:hanging="1134"/>
        <w:rPr>
          <w:rFonts w:ascii="Times New Roman" w:hAnsi="Times New Roman"/>
          <w:b/>
          <w:bCs/>
        </w:rPr>
      </w:pPr>
      <w:r w:rsidRPr="00D54354">
        <w:rPr>
          <w:rFonts w:ascii="Times New Roman" w:hAnsi="Times New Roman"/>
          <w:lang w:val="en-GB"/>
        </w:rPr>
        <w:t>"</w:t>
      </w:r>
      <w:r w:rsidR="006009CC" w:rsidRPr="007958C9">
        <w:rPr>
          <w:rFonts w:ascii="Times New Roman" w:hAnsi="Times New Roman"/>
          <w:b/>
          <w:bCs/>
        </w:rPr>
        <w:t>3.2.2.</w:t>
      </w:r>
      <w:r w:rsidR="006009CC" w:rsidRPr="007958C9">
        <w:rPr>
          <w:rFonts w:ascii="Times New Roman" w:hAnsi="Times New Roman"/>
          <w:b/>
          <w:bCs/>
        </w:rPr>
        <w:tab/>
        <w:t xml:space="preserve">The ESA power supply lead shall be connected to the power supply through an HV-AN (for ESA with d.c. HV supply) and/or AMN (for ESA with a.c. supply). </w:t>
      </w:r>
    </w:p>
    <w:p w:rsidR="006009CC" w:rsidRPr="007958C9" w:rsidRDefault="006009CC" w:rsidP="006009CC">
      <w:pPr>
        <w:spacing w:before="40" w:after="120"/>
        <w:ind w:left="2268" w:right="1134"/>
        <w:jc w:val="both"/>
        <w:rPr>
          <w:b/>
          <w:bCs/>
          <w:lang w:val="en-US"/>
        </w:rPr>
      </w:pPr>
      <w:r w:rsidRPr="007958C9">
        <w:rPr>
          <w:b/>
          <w:bCs/>
          <w:lang w:val="en-US"/>
        </w:rPr>
        <w:t xml:space="preserve">d.c. HV supply shall be applied to the ESA via a 5 </w:t>
      </w:r>
      <w:r w:rsidRPr="007958C9">
        <w:rPr>
          <w:b/>
          <w:bCs/>
        </w:rPr>
        <w:t>μ</w:t>
      </w:r>
      <w:r w:rsidRPr="007958C9">
        <w:rPr>
          <w:b/>
          <w:bCs/>
          <w:lang w:val="en-US"/>
        </w:rPr>
        <w:t xml:space="preserve">H/50 Ω HV-AN (see Appendix 8 clause 2). </w:t>
      </w:r>
    </w:p>
    <w:p w:rsidR="006009CC" w:rsidRPr="007958C9" w:rsidRDefault="006009CC" w:rsidP="000F6F12">
      <w:pPr>
        <w:spacing w:after="120"/>
        <w:ind w:left="2268" w:right="1134"/>
        <w:jc w:val="both"/>
        <w:rPr>
          <w:lang w:val="en-US"/>
        </w:rPr>
      </w:pPr>
      <w:r w:rsidRPr="007958C9">
        <w:rPr>
          <w:b/>
          <w:bCs/>
          <w:lang w:val="en-US"/>
        </w:rPr>
        <w:t xml:space="preserve">a.c. supply shall be applied to the ESA via a 50 </w:t>
      </w:r>
      <w:r w:rsidRPr="007958C9">
        <w:rPr>
          <w:b/>
          <w:bCs/>
        </w:rPr>
        <w:t>μ</w:t>
      </w:r>
      <w:r w:rsidRPr="007958C9">
        <w:rPr>
          <w:b/>
          <w:bCs/>
          <w:lang w:val="en-US"/>
        </w:rPr>
        <w:t>H/50 Ω AMN (see Appendix 8 clause 4).</w:t>
      </w:r>
      <w:r w:rsidR="00410C8E" w:rsidRPr="00D54354">
        <w:rPr>
          <w:lang w:val="en-GB"/>
        </w:rPr>
        <w:t>"</w:t>
      </w:r>
    </w:p>
    <w:p w:rsidR="006009CC" w:rsidRPr="007958C9" w:rsidRDefault="006009CC" w:rsidP="000F6F12">
      <w:pPr>
        <w:spacing w:after="120"/>
        <w:ind w:left="1134"/>
        <w:rPr>
          <w:bCs/>
          <w:i/>
          <w:iCs/>
          <w:color w:val="000000"/>
          <w:lang w:val="en-GB"/>
        </w:rPr>
      </w:pPr>
      <w:r w:rsidRPr="007958C9">
        <w:rPr>
          <w:bCs/>
          <w:i/>
          <w:iCs/>
          <w:color w:val="000000"/>
          <w:lang w:val="en-GB"/>
        </w:rPr>
        <w:t xml:space="preserve">Appendix 7, paragraphs 3.2.2. to 3.2.6., </w:t>
      </w:r>
      <w:r w:rsidRPr="007958C9">
        <w:rPr>
          <w:bCs/>
          <w:iCs/>
          <w:color w:val="000000"/>
          <w:lang w:val="en-GB"/>
        </w:rPr>
        <w:t xml:space="preserve">renumber </w:t>
      </w:r>
      <w:r w:rsidRPr="000D690A">
        <w:rPr>
          <w:bCs/>
          <w:iCs/>
          <w:color w:val="000000"/>
          <w:lang w:val="en-GB"/>
        </w:rPr>
        <w:t>as 3.2.3. to 3.2.7.,</w:t>
      </w:r>
      <w:r w:rsidRPr="007958C9">
        <w:rPr>
          <w:bCs/>
          <w:iCs/>
          <w:color w:val="000000"/>
          <w:lang w:val="en-GB"/>
        </w:rPr>
        <w:t xml:space="preserve"> respectively.</w:t>
      </w:r>
    </w:p>
    <w:p w:rsidR="00BF39F8" w:rsidRPr="007958C9" w:rsidRDefault="00BF39F8" w:rsidP="000F6F12">
      <w:pPr>
        <w:pStyle w:val="SingleTxtG"/>
        <w:spacing w:before="0"/>
        <w:ind w:left="2268" w:hanging="1134"/>
        <w:rPr>
          <w:rFonts w:ascii="Times New Roman" w:hAnsi="Times New Roman"/>
          <w:lang w:val="en-GB"/>
        </w:rPr>
      </w:pPr>
      <w:r w:rsidRPr="007958C9">
        <w:rPr>
          <w:rFonts w:ascii="Times New Roman" w:hAnsi="Times New Roman"/>
          <w:bCs/>
          <w:i/>
          <w:iCs/>
          <w:color w:val="000000"/>
          <w:lang w:val="en-GB"/>
        </w:rPr>
        <w:t xml:space="preserve">Annex 7, paragraph 3.3., </w:t>
      </w:r>
      <w:r w:rsidRPr="007958C9">
        <w:rPr>
          <w:rFonts w:ascii="Times New Roman" w:hAnsi="Times New Roman"/>
          <w:lang w:val="en-GB"/>
        </w:rPr>
        <w:t>amend to read:</w:t>
      </w:r>
    </w:p>
    <w:p w:rsidR="00BF39F8" w:rsidRPr="007958C9" w:rsidRDefault="000D690A" w:rsidP="000F6F12">
      <w:pPr>
        <w:spacing w:after="120"/>
        <w:ind w:left="2268" w:right="1134" w:hanging="1134"/>
        <w:jc w:val="both"/>
        <w:rPr>
          <w:bCs/>
          <w:color w:val="000000" w:themeColor="text1"/>
          <w:lang w:val="en-US"/>
        </w:rPr>
      </w:pPr>
      <w:r w:rsidRPr="00D54354">
        <w:rPr>
          <w:lang w:val="en-GB"/>
        </w:rPr>
        <w:t>"</w:t>
      </w:r>
      <w:r w:rsidR="00BF39F8" w:rsidRPr="007958C9">
        <w:rPr>
          <w:color w:val="000000" w:themeColor="text1"/>
          <w:lang w:val="en-US"/>
        </w:rPr>
        <w:t>3.3</w:t>
      </w:r>
      <w:r w:rsidR="00BF39F8" w:rsidRPr="007958C9">
        <w:rPr>
          <w:bCs/>
          <w:color w:val="000000" w:themeColor="text1"/>
          <w:lang w:val="en-US"/>
        </w:rPr>
        <w:t>.</w:t>
      </w:r>
      <w:r w:rsidR="00BF39F8" w:rsidRPr="007958C9">
        <w:rPr>
          <w:bCs/>
          <w:color w:val="000000" w:themeColor="text1"/>
          <w:lang w:val="en-US"/>
        </w:rPr>
        <w:tab/>
        <w:t>Alternative measuring location</w:t>
      </w:r>
    </w:p>
    <w:p w:rsidR="00BF39F8" w:rsidRPr="003F2EFB" w:rsidRDefault="00BF39F8" w:rsidP="000F6F12">
      <w:pPr>
        <w:spacing w:after="120"/>
        <w:ind w:left="2268" w:right="1134"/>
        <w:jc w:val="both"/>
        <w:rPr>
          <w:bCs/>
          <w:i/>
          <w:iCs/>
          <w:color w:val="000000"/>
          <w:lang w:val="en-GB"/>
        </w:rPr>
      </w:pPr>
      <w:r w:rsidRPr="007958C9">
        <w:rPr>
          <w:bCs/>
          <w:color w:val="000000" w:themeColor="text1"/>
          <w:lang w:val="en-US"/>
        </w:rPr>
        <w:t xml:space="preserve">As an alternative to an absorber lined shielded enclosure (ALSE) an open area test site (OATS), which complies with the requirements of CISPR </w:t>
      </w:r>
      <w:r w:rsidRPr="007958C9">
        <w:rPr>
          <w:bCs/>
          <w:color w:val="000000" w:themeColor="text1"/>
          <w:lang w:val="en-US"/>
        </w:rPr>
        <w:br/>
        <w:t xml:space="preserve">16-1-4 may be used (see </w:t>
      </w:r>
      <w:r w:rsidRPr="007958C9">
        <w:rPr>
          <w:b/>
          <w:bCs/>
          <w:lang w:val="en-US"/>
        </w:rPr>
        <w:t>Figure 1 of the</w:t>
      </w:r>
      <w:r w:rsidRPr="007958C9">
        <w:rPr>
          <w:bCs/>
          <w:lang w:val="en-US"/>
        </w:rPr>
        <w:t xml:space="preserve"> </w:t>
      </w:r>
      <w:r w:rsidRPr="007958C9">
        <w:rPr>
          <w:bCs/>
          <w:color w:val="000000" w:themeColor="text1"/>
          <w:lang w:val="en-US"/>
        </w:rPr>
        <w:t>appendix to this annex).</w:t>
      </w:r>
      <w:r w:rsidR="000D690A" w:rsidRPr="00D54354">
        <w:rPr>
          <w:lang w:val="en-GB"/>
        </w:rPr>
        <w:t>"</w:t>
      </w:r>
    </w:p>
    <w:p w:rsidR="007D0347" w:rsidRPr="007958C9" w:rsidRDefault="009B3841" w:rsidP="000F6F12">
      <w:pPr>
        <w:pStyle w:val="SingleTxtG"/>
        <w:spacing w:before="0"/>
        <w:ind w:left="2268" w:hanging="1134"/>
        <w:rPr>
          <w:rFonts w:ascii="Times New Roman" w:hAnsi="Times New Roman"/>
          <w:lang w:val="en-GB"/>
        </w:rPr>
      </w:pPr>
      <w:r w:rsidRPr="007958C9">
        <w:rPr>
          <w:rFonts w:ascii="Times New Roman" w:hAnsi="Times New Roman"/>
          <w:bCs/>
          <w:i/>
          <w:iCs/>
          <w:color w:val="000000"/>
          <w:lang w:val="en-GB"/>
        </w:rPr>
        <w:t>Annex 7, p</w:t>
      </w:r>
      <w:r w:rsidR="007D0347" w:rsidRPr="007958C9">
        <w:rPr>
          <w:rFonts w:ascii="Times New Roman" w:hAnsi="Times New Roman"/>
          <w:bCs/>
          <w:i/>
          <w:iCs/>
          <w:color w:val="000000"/>
          <w:lang w:val="en-GB"/>
        </w:rPr>
        <w:t xml:space="preserve">aragraph 4.1., </w:t>
      </w:r>
      <w:r w:rsidR="007D0347" w:rsidRPr="007958C9">
        <w:rPr>
          <w:rFonts w:ascii="Times New Roman" w:hAnsi="Times New Roman"/>
          <w:lang w:val="en-GB"/>
        </w:rPr>
        <w:t>amend to read:</w:t>
      </w:r>
    </w:p>
    <w:p w:rsidR="00CE2E33" w:rsidRPr="007958C9" w:rsidRDefault="00FE1473" w:rsidP="000F6F12">
      <w:pPr>
        <w:keepNext/>
        <w:keepLines/>
        <w:spacing w:after="120"/>
        <w:ind w:left="2268" w:right="1134" w:hanging="1134"/>
        <w:jc w:val="both"/>
        <w:rPr>
          <w:bCs/>
          <w:color w:val="000000"/>
          <w:lang w:val="en-US"/>
        </w:rPr>
      </w:pPr>
      <w:r w:rsidRPr="007958C9">
        <w:rPr>
          <w:bCs/>
          <w:lang w:val="en-US"/>
        </w:rPr>
        <w:t xml:space="preserve"> </w:t>
      </w:r>
      <w:r w:rsidR="000D690A" w:rsidRPr="00D54354">
        <w:rPr>
          <w:lang w:val="en-GB"/>
        </w:rPr>
        <w:t>"</w:t>
      </w:r>
      <w:r w:rsidR="00CE2E33" w:rsidRPr="007958C9">
        <w:rPr>
          <w:bCs/>
          <w:lang w:val="en-US"/>
        </w:rPr>
        <w:t>4.1.</w:t>
      </w:r>
      <w:r w:rsidR="00CE2E33" w:rsidRPr="007958C9">
        <w:rPr>
          <w:bCs/>
          <w:lang w:val="en-US"/>
        </w:rPr>
        <w:tab/>
        <w:t xml:space="preserve">The limits apply throughout the frequency range 30 to 1,000 MHz for measurements performed in </w:t>
      </w:r>
      <w:r w:rsidR="00CE2E33" w:rsidRPr="007958C9">
        <w:rPr>
          <w:bCs/>
          <w:strike/>
          <w:color w:val="000000"/>
          <w:lang w:val="en-US"/>
        </w:rPr>
        <w:t>a semi anechoic chamber</w:t>
      </w:r>
      <w:r w:rsidR="00CE2E33" w:rsidRPr="007958C9">
        <w:rPr>
          <w:bCs/>
          <w:color w:val="000000"/>
          <w:lang w:val="en-US"/>
        </w:rPr>
        <w:t xml:space="preserve"> </w:t>
      </w:r>
      <w:r w:rsidR="00CE2E33" w:rsidRPr="007958C9">
        <w:rPr>
          <w:b/>
          <w:bCs/>
          <w:color w:val="000000"/>
          <w:lang w:val="en-US"/>
        </w:rPr>
        <w:t>absorber lined shielded enclosure (ALSE)</w:t>
      </w:r>
      <w:r w:rsidR="00CE2E33" w:rsidRPr="007958C9">
        <w:rPr>
          <w:bCs/>
          <w:color w:val="000000"/>
          <w:lang w:val="en-US"/>
        </w:rPr>
        <w:t xml:space="preserve"> or </w:t>
      </w:r>
      <w:r w:rsidR="00CE2E33" w:rsidRPr="007958C9">
        <w:rPr>
          <w:bCs/>
          <w:strike/>
          <w:color w:val="000000"/>
          <w:lang w:val="en-US"/>
        </w:rPr>
        <w:t>outdoor test site</w:t>
      </w:r>
      <w:r w:rsidR="00481B56" w:rsidRPr="007958C9">
        <w:rPr>
          <w:bCs/>
          <w:strike/>
          <w:color w:val="000000"/>
          <w:lang w:val="en-US"/>
        </w:rPr>
        <w:t>s</w:t>
      </w:r>
      <w:r w:rsidR="00CE2E33" w:rsidRPr="007958C9">
        <w:rPr>
          <w:bCs/>
          <w:color w:val="000000"/>
          <w:lang w:val="en-US"/>
        </w:rPr>
        <w:t xml:space="preserve"> </w:t>
      </w:r>
      <w:r w:rsidR="00CE2E33" w:rsidRPr="007958C9">
        <w:rPr>
          <w:b/>
          <w:bCs/>
          <w:color w:val="000000"/>
          <w:lang w:val="en-US"/>
        </w:rPr>
        <w:t>open area test site (OATS).</w:t>
      </w:r>
      <w:r w:rsidR="000D690A" w:rsidRPr="00D54354">
        <w:rPr>
          <w:lang w:val="en-GB"/>
        </w:rPr>
        <w:t>"</w:t>
      </w:r>
      <w:r w:rsidR="00CE2E33" w:rsidRPr="007958C9">
        <w:rPr>
          <w:bCs/>
          <w:color w:val="000000"/>
          <w:lang w:val="en-US"/>
        </w:rPr>
        <w:t xml:space="preserve"> </w:t>
      </w:r>
    </w:p>
    <w:p w:rsidR="009B3841" w:rsidRPr="007958C9" w:rsidRDefault="009B3841" w:rsidP="00CE2E33">
      <w:pPr>
        <w:keepNext/>
        <w:keepLines/>
        <w:spacing w:before="40" w:after="120"/>
        <w:ind w:left="2268" w:right="1134" w:hanging="1134"/>
        <w:jc w:val="both"/>
        <w:rPr>
          <w:bCs/>
          <w:color w:val="000000"/>
          <w:lang w:val="en-US"/>
        </w:rPr>
      </w:pPr>
    </w:p>
    <w:p w:rsidR="00585D2D" w:rsidRPr="007958C9" w:rsidRDefault="00585D2D">
      <w:pPr>
        <w:suppressAutoHyphens w:val="0"/>
        <w:spacing w:line="240" w:lineRule="auto"/>
        <w:rPr>
          <w:rFonts w:eastAsia="SimSun"/>
          <w:bCs/>
          <w:i/>
          <w:iCs/>
          <w:color w:val="000000"/>
          <w:lang w:val="en-GB"/>
        </w:rPr>
      </w:pPr>
      <w:r w:rsidRPr="007958C9">
        <w:rPr>
          <w:bCs/>
          <w:i/>
          <w:iCs/>
          <w:color w:val="000000"/>
          <w:lang w:val="en-GB"/>
        </w:rPr>
        <w:br w:type="page"/>
      </w:r>
    </w:p>
    <w:p w:rsidR="009B3841" w:rsidRPr="007958C9" w:rsidRDefault="009B3841" w:rsidP="009B3841">
      <w:pPr>
        <w:pStyle w:val="SingleTxtG"/>
        <w:ind w:left="2268" w:hanging="1134"/>
        <w:rPr>
          <w:rFonts w:ascii="Times New Roman" w:hAnsi="Times New Roman"/>
          <w:lang w:val="en-GB"/>
        </w:rPr>
      </w:pPr>
      <w:r w:rsidRPr="007958C9">
        <w:rPr>
          <w:rFonts w:ascii="Times New Roman" w:hAnsi="Times New Roman"/>
          <w:bCs/>
          <w:i/>
          <w:iCs/>
          <w:color w:val="000000"/>
          <w:lang w:val="en-GB"/>
        </w:rPr>
        <w:t xml:space="preserve">Annex 7, paragraph 4.2., </w:t>
      </w:r>
      <w:r w:rsidRPr="007958C9">
        <w:rPr>
          <w:rFonts w:ascii="Times New Roman" w:hAnsi="Times New Roman"/>
          <w:lang w:val="en-GB"/>
        </w:rPr>
        <w:t>amend to read:</w:t>
      </w:r>
    </w:p>
    <w:p w:rsidR="006009CC" w:rsidRPr="007958C9" w:rsidRDefault="000D690A" w:rsidP="000F6F12">
      <w:pPr>
        <w:spacing w:before="40" w:after="120"/>
        <w:ind w:left="2268" w:right="1134" w:hanging="1134"/>
        <w:jc w:val="both"/>
        <w:rPr>
          <w:bCs/>
          <w:i/>
          <w:iCs/>
          <w:color w:val="000000"/>
          <w:lang w:val="en-GB"/>
        </w:rPr>
      </w:pPr>
      <w:r w:rsidRPr="00D54354">
        <w:rPr>
          <w:lang w:val="en-GB"/>
        </w:rPr>
        <w:t>"</w:t>
      </w:r>
      <w:r w:rsidR="009B3841" w:rsidRPr="007958C9">
        <w:rPr>
          <w:bCs/>
          <w:lang w:val="en-US"/>
        </w:rPr>
        <w:t>4.2.</w:t>
      </w:r>
      <w:r w:rsidR="009B3841" w:rsidRPr="007958C9">
        <w:rPr>
          <w:bCs/>
          <w:lang w:val="en-US"/>
        </w:rPr>
        <w:tab/>
        <w:t xml:space="preserve">Measurements can be performed with either quasi-peak or peak detectors. The limits given in paragraphs </w:t>
      </w:r>
      <w:r w:rsidR="009B3841" w:rsidRPr="007958C9">
        <w:rPr>
          <w:bCs/>
          <w:strike/>
          <w:lang w:val="en-US"/>
        </w:rPr>
        <w:t>6.2</w:t>
      </w:r>
      <w:r>
        <w:rPr>
          <w:bCs/>
          <w:strike/>
          <w:lang w:val="en-US"/>
        </w:rPr>
        <w:t>.</w:t>
      </w:r>
      <w:r w:rsidR="009B3841" w:rsidRPr="007958C9">
        <w:rPr>
          <w:bCs/>
          <w:lang w:val="en-US"/>
        </w:rPr>
        <w:t xml:space="preserve"> </w:t>
      </w:r>
      <w:r w:rsidR="009B3841" w:rsidRPr="007958C9">
        <w:rPr>
          <w:b/>
          <w:bCs/>
          <w:lang w:val="en-US"/>
        </w:rPr>
        <w:t>6.5</w:t>
      </w:r>
      <w:r w:rsidR="009B3841" w:rsidRPr="000D690A">
        <w:rPr>
          <w:b/>
          <w:bCs/>
          <w:lang w:val="en-US"/>
        </w:rPr>
        <w:t>.</w:t>
      </w:r>
      <w:r w:rsidR="009B3841" w:rsidRPr="007958C9">
        <w:rPr>
          <w:bCs/>
          <w:lang w:val="en-US"/>
        </w:rPr>
        <w:t xml:space="preserve"> and </w:t>
      </w:r>
      <w:r w:rsidR="009B3841" w:rsidRPr="007958C9">
        <w:rPr>
          <w:bCs/>
          <w:strike/>
          <w:lang w:val="en-US"/>
        </w:rPr>
        <w:t>6.5</w:t>
      </w:r>
      <w:r w:rsidR="009B3841" w:rsidRPr="000D690A">
        <w:rPr>
          <w:bCs/>
          <w:strike/>
          <w:lang w:val="en-US"/>
        </w:rPr>
        <w:t>.</w:t>
      </w:r>
      <w:r w:rsidR="009B3841" w:rsidRPr="007958C9">
        <w:rPr>
          <w:bCs/>
          <w:lang w:val="en-US"/>
        </w:rPr>
        <w:t xml:space="preserve"> </w:t>
      </w:r>
      <w:r w:rsidR="009B3841" w:rsidRPr="000D690A">
        <w:rPr>
          <w:b/>
          <w:bCs/>
          <w:lang w:val="en-US"/>
        </w:rPr>
        <w:t>7.10</w:t>
      </w:r>
      <w:r w:rsidR="009B3841" w:rsidRPr="007958C9">
        <w:rPr>
          <w:b/>
          <w:bCs/>
          <w:lang w:val="en-US"/>
        </w:rPr>
        <w:t>.</w:t>
      </w:r>
      <w:r w:rsidR="009B3841" w:rsidRPr="007958C9">
        <w:rPr>
          <w:bCs/>
          <w:lang w:val="en-US"/>
        </w:rPr>
        <w:t xml:space="preserve"> of this Regulation are for</w:t>
      </w:r>
      <w:r w:rsidR="00585D2D" w:rsidRPr="007958C9">
        <w:rPr>
          <w:bCs/>
          <w:lang w:val="en-US"/>
        </w:rPr>
        <w:t xml:space="preserve"> </w:t>
      </w:r>
      <w:r w:rsidR="009B3841" w:rsidRPr="007958C9">
        <w:rPr>
          <w:bCs/>
          <w:lang w:val="en-US"/>
        </w:rPr>
        <w:t>quasi-peak detectors. If peak detectors are used a correction factor of 20 dB as defined in CISPR 12 shall be applied.</w:t>
      </w:r>
      <w:r w:rsidRPr="00D54354">
        <w:rPr>
          <w:lang w:val="en-GB"/>
        </w:rPr>
        <w:t>"</w:t>
      </w:r>
    </w:p>
    <w:p w:rsidR="007D0347" w:rsidRPr="007958C9" w:rsidRDefault="007D0347" w:rsidP="004B2324">
      <w:pPr>
        <w:pStyle w:val="SingleTxtG"/>
        <w:ind w:left="2268" w:hanging="1134"/>
        <w:rPr>
          <w:rFonts w:ascii="Times New Roman" w:hAnsi="Times New Roman"/>
          <w:lang w:val="en-GB"/>
        </w:rPr>
      </w:pPr>
      <w:r w:rsidRPr="007958C9">
        <w:rPr>
          <w:rFonts w:ascii="Times New Roman" w:hAnsi="Times New Roman"/>
          <w:bCs/>
          <w:i/>
          <w:iCs/>
          <w:color w:val="000000"/>
          <w:lang w:val="en-GB"/>
        </w:rPr>
        <w:t>Ann</w:t>
      </w:r>
      <w:r w:rsidR="00795084" w:rsidRPr="007958C9">
        <w:rPr>
          <w:rFonts w:ascii="Times New Roman" w:hAnsi="Times New Roman"/>
          <w:bCs/>
          <w:i/>
          <w:iCs/>
          <w:color w:val="000000"/>
          <w:lang w:val="en-GB"/>
        </w:rPr>
        <w:t>ex 7</w:t>
      </w:r>
      <w:r w:rsidRPr="007958C9">
        <w:rPr>
          <w:rFonts w:ascii="Times New Roman" w:hAnsi="Times New Roman"/>
          <w:bCs/>
          <w:i/>
          <w:iCs/>
          <w:color w:val="000000"/>
          <w:lang w:val="en-GB"/>
        </w:rPr>
        <w:t xml:space="preserve">, paragraph 4.3., </w:t>
      </w:r>
      <w:r w:rsidRPr="007958C9">
        <w:rPr>
          <w:rFonts w:ascii="Times New Roman" w:hAnsi="Times New Roman"/>
          <w:lang w:val="en-GB"/>
        </w:rPr>
        <w:t>amend to read:</w:t>
      </w:r>
    </w:p>
    <w:p w:rsidR="006009CC" w:rsidRPr="007958C9" w:rsidRDefault="000D690A" w:rsidP="006009CC">
      <w:pPr>
        <w:spacing w:before="40" w:after="120"/>
        <w:ind w:left="2268" w:right="1134" w:hanging="1134"/>
        <w:jc w:val="both"/>
        <w:rPr>
          <w:lang w:val="en-US"/>
        </w:rPr>
      </w:pPr>
      <w:r w:rsidRPr="00D54354">
        <w:rPr>
          <w:lang w:val="en-GB"/>
        </w:rPr>
        <w:t>"</w:t>
      </w:r>
      <w:r w:rsidR="006009CC" w:rsidRPr="007958C9">
        <w:rPr>
          <w:lang w:val="en-US"/>
        </w:rPr>
        <w:t>4.3.</w:t>
      </w:r>
      <w:r w:rsidR="006009CC" w:rsidRPr="007958C9">
        <w:rPr>
          <w:lang w:val="en-US"/>
        </w:rPr>
        <w:tab/>
        <w:t>The measurements shall be performed with a spectrum analyser or a scanning receiver. The parameters to be used are defined in Table 1 and Table 2.</w:t>
      </w:r>
    </w:p>
    <w:p w:rsidR="006009CC" w:rsidRPr="007958C9" w:rsidRDefault="006009CC" w:rsidP="006009CC">
      <w:pPr>
        <w:spacing w:after="120" w:line="240" w:lineRule="auto"/>
        <w:ind w:left="1134"/>
        <w:outlineLvl w:val="0"/>
        <w:rPr>
          <w:b/>
        </w:rPr>
      </w:pPr>
      <w:r w:rsidRPr="007958C9">
        <w:t>Table 1</w:t>
      </w:r>
      <w:r w:rsidRPr="007958C9">
        <w:br/>
      </w:r>
      <w:r w:rsidRPr="007958C9">
        <w:rPr>
          <w:b/>
        </w:rPr>
        <w:t>Spectrum analyser parameters</w:t>
      </w:r>
    </w:p>
    <w:tbl>
      <w:tblPr>
        <w:tblW w:w="7371" w:type="dxa"/>
        <w:tblInd w:w="1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0"/>
        <w:gridCol w:w="1267"/>
        <w:gridCol w:w="1037"/>
        <w:gridCol w:w="1037"/>
        <w:gridCol w:w="1270"/>
        <w:gridCol w:w="803"/>
        <w:gridCol w:w="1037"/>
      </w:tblGrid>
      <w:tr w:rsidR="006009CC" w:rsidRPr="007958C9" w:rsidTr="00DB63B3">
        <w:trPr>
          <w:cantSplit/>
          <w:trHeight w:val="173"/>
          <w:tblHeader/>
        </w:trPr>
        <w:tc>
          <w:tcPr>
            <w:tcW w:w="920" w:type="dxa"/>
            <w:vMerge w:val="restart"/>
            <w:shd w:val="clear" w:color="auto" w:fill="auto"/>
            <w:vAlign w:val="bottom"/>
          </w:tcPr>
          <w:p w:rsidR="006009CC" w:rsidRPr="007958C9" w:rsidRDefault="006009CC" w:rsidP="00DB63B3">
            <w:pPr>
              <w:suppressAutoHyphens w:val="0"/>
              <w:snapToGrid w:val="0"/>
              <w:spacing w:before="40" w:after="40" w:line="240" w:lineRule="auto"/>
              <w:ind w:left="-29" w:right="113"/>
              <w:rPr>
                <w:bCs/>
                <w:i/>
                <w:sz w:val="18"/>
                <w:szCs w:val="18"/>
                <w:lang w:eastAsia="zh-CN"/>
              </w:rPr>
            </w:pPr>
            <w:r w:rsidRPr="007958C9">
              <w:rPr>
                <w:bCs/>
                <w:i/>
                <w:sz w:val="18"/>
                <w:szCs w:val="18"/>
                <w:lang w:eastAsia="zh-CN"/>
              </w:rPr>
              <w:t>Frequency range</w:t>
            </w:r>
            <w:r w:rsidRPr="007958C9">
              <w:rPr>
                <w:bCs/>
                <w:i/>
                <w:sz w:val="18"/>
                <w:szCs w:val="18"/>
                <w:lang w:eastAsia="zh-CN"/>
              </w:rPr>
              <w:br/>
              <w:t>MHz</w:t>
            </w:r>
          </w:p>
        </w:tc>
        <w:tc>
          <w:tcPr>
            <w:tcW w:w="2304" w:type="dxa"/>
            <w:gridSpan w:val="2"/>
            <w:shd w:val="clear" w:color="auto" w:fill="auto"/>
            <w:vAlign w:val="bottom"/>
          </w:tcPr>
          <w:p w:rsidR="006009CC" w:rsidRPr="007958C9" w:rsidRDefault="006009CC" w:rsidP="00DB63B3">
            <w:pPr>
              <w:suppressAutoHyphens w:val="0"/>
              <w:snapToGrid w:val="0"/>
              <w:spacing w:before="40" w:after="40" w:line="240" w:lineRule="auto"/>
              <w:ind w:right="46"/>
              <w:jc w:val="right"/>
              <w:rPr>
                <w:bCs/>
                <w:i/>
                <w:sz w:val="18"/>
                <w:szCs w:val="18"/>
                <w:lang w:eastAsia="zh-CN"/>
              </w:rPr>
            </w:pPr>
            <w:r w:rsidRPr="007958C9">
              <w:rPr>
                <w:bCs/>
                <w:i/>
                <w:sz w:val="18"/>
                <w:szCs w:val="18"/>
                <w:lang w:eastAsia="zh-CN"/>
              </w:rPr>
              <w:t>Peak detector</w:t>
            </w:r>
          </w:p>
        </w:tc>
        <w:tc>
          <w:tcPr>
            <w:tcW w:w="2307" w:type="dxa"/>
            <w:gridSpan w:val="2"/>
            <w:shd w:val="clear" w:color="auto" w:fill="auto"/>
            <w:vAlign w:val="bottom"/>
          </w:tcPr>
          <w:p w:rsidR="006009CC" w:rsidRPr="007958C9" w:rsidRDefault="006009CC" w:rsidP="00DB63B3">
            <w:pPr>
              <w:suppressAutoHyphens w:val="0"/>
              <w:snapToGrid w:val="0"/>
              <w:spacing w:before="40" w:after="40" w:line="240" w:lineRule="auto"/>
              <w:ind w:right="46"/>
              <w:jc w:val="right"/>
              <w:rPr>
                <w:bCs/>
                <w:i/>
                <w:sz w:val="18"/>
                <w:szCs w:val="18"/>
                <w:lang w:eastAsia="zh-CN"/>
              </w:rPr>
            </w:pPr>
            <w:r w:rsidRPr="007958C9">
              <w:rPr>
                <w:bCs/>
                <w:i/>
                <w:sz w:val="18"/>
                <w:szCs w:val="18"/>
                <w:lang w:eastAsia="zh-CN"/>
              </w:rPr>
              <w:t>Quasi-peak detector</w:t>
            </w:r>
          </w:p>
        </w:tc>
        <w:tc>
          <w:tcPr>
            <w:tcW w:w="1840" w:type="dxa"/>
            <w:gridSpan w:val="2"/>
            <w:shd w:val="clear" w:color="auto" w:fill="auto"/>
            <w:vAlign w:val="bottom"/>
          </w:tcPr>
          <w:p w:rsidR="006009CC" w:rsidRPr="007958C9" w:rsidRDefault="006009CC" w:rsidP="00DB63B3">
            <w:pPr>
              <w:suppressAutoHyphens w:val="0"/>
              <w:snapToGrid w:val="0"/>
              <w:spacing w:before="40" w:after="40" w:line="240" w:lineRule="auto"/>
              <w:ind w:right="46"/>
              <w:jc w:val="right"/>
              <w:rPr>
                <w:bCs/>
                <w:i/>
                <w:color w:val="000000" w:themeColor="text1"/>
                <w:sz w:val="18"/>
                <w:szCs w:val="18"/>
                <w:lang w:eastAsia="zh-CN"/>
              </w:rPr>
            </w:pPr>
            <w:r w:rsidRPr="007958C9">
              <w:rPr>
                <w:bCs/>
                <w:i/>
                <w:color w:val="000000" w:themeColor="text1"/>
                <w:sz w:val="18"/>
                <w:szCs w:val="18"/>
                <w:lang w:eastAsia="zh-CN"/>
              </w:rPr>
              <w:t>Average detector</w:t>
            </w:r>
          </w:p>
        </w:tc>
      </w:tr>
      <w:tr w:rsidR="006009CC" w:rsidRPr="007958C9" w:rsidTr="00DB63B3">
        <w:trPr>
          <w:cantSplit/>
          <w:trHeight w:val="353"/>
          <w:tblHeader/>
        </w:trPr>
        <w:tc>
          <w:tcPr>
            <w:tcW w:w="920" w:type="dxa"/>
            <w:vMerge/>
            <w:tcBorders>
              <w:bottom w:val="single" w:sz="12" w:space="0" w:color="auto"/>
            </w:tcBorders>
            <w:shd w:val="clear" w:color="auto" w:fill="auto"/>
          </w:tcPr>
          <w:p w:rsidR="006009CC" w:rsidRPr="007958C9" w:rsidRDefault="006009CC" w:rsidP="00DB63B3">
            <w:pPr>
              <w:suppressAutoHyphens w:val="0"/>
              <w:snapToGrid w:val="0"/>
              <w:spacing w:before="40" w:after="40" w:line="240" w:lineRule="auto"/>
              <w:ind w:left="-29" w:right="113"/>
              <w:jc w:val="center"/>
              <w:rPr>
                <w:b/>
                <w:bCs/>
                <w:i/>
                <w:sz w:val="18"/>
                <w:szCs w:val="18"/>
                <w:lang w:eastAsia="zh-CN"/>
              </w:rPr>
            </w:pPr>
          </w:p>
        </w:tc>
        <w:tc>
          <w:tcPr>
            <w:tcW w:w="1267" w:type="dxa"/>
            <w:tcBorders>
              <w:bottom w:val="single" w:sz="12" w:space="0" w:color="auto"/>
            </w:tcBorders>
            <w:shd w:val="clear" w:color="auto" w:fill="auto"/>
          </w:tcPr>
          <w:p w:rsidR="006009CC" w:rsidRPr="007958C9" w:rsidRDefault="006009CC" w:rsidP="00DB63B3">
            <w:pPr>
              <w:suppressAutoHyphens w:val="0"/>
              <w:snapToGrid w:val="0"/>
              <w:spacing w:before="40" w:after="40" w:line="240" w:lineRule="auto"/>
              <w:ind w:left="-60" w:right="17"/>
              <w:jc w:val="right"/>
              <w:rPr>
                <w:bCs/>
                <w:i/>
                <w:sz w:val="18"/>
                <w:szCs w:val="18"/>
                <w:lang w:eastAsia="zh-CN"/>
              </w:rPr>
            </w:pPr>
            <w:r w:rsidRPr="007958C9">
              <w:rPr>
                <w:bCs/>
                <w:i/>
                <w:sz w:val="18"/>
                <w:szCs w:val="18"/>
                <w:lang w:eastAsia="zh-CN"/>
              </w:rPr>
              <w:t>RBW at</w:t>
            </w:r>
            <w:r w:rsidRPr="007958C9">
              <w:rPr>
                <w:bCs/>
                <w:i/>
                <w:sz w:val="18"/>
                <w:szCs w:val="18"/>
                <w:lang w:eastAsia="zh-CN"/>
              </w:rPr>
              <w:br/>
              <w:t>-3 dB</w:t>
            </w:r>
          </w:p>
        </w:tc>
        <w:tc>
          <w:tcPr>
            <w:tcW w:w="1037" w:type="dxa"/>
            <w:tcBorders>
              <w:bottom w:val="single" w:sz="12" w:space="0" w:color="auto"/>
            </w:tcBorders>
            <w:shd w:val="clear" w:color="auto" w:fill="auto"/>
          </w:tcPr>
          <w:p w:rsidR="006009CC" w:rsidRPr="007958C9" w:rsidRDefault="006009CC" w:rsidP="00DB63B3">
            <w:pPr>
              <w:suppressAutoHyphens w:val="0"/>
              <w:snapToGrid w:val="0"/>
              <w:spacing w:before="40" w:after="40" w:line="240" w:lineRule="auto"/>
              <w:ind w:left="-60" w:right="17"/>
              <w:jc w:val="right"/>
              <w:rPr>
                <w:bCs/>
                <w:i/>
                <w:sz w:val="18"/>
                <w:szCs w:val="18"/>
                <w:lang w:eastAsia="zh-CN"/>
              </w:rPr>
            </w:pPr>
            <w:r w:rsidRPr="007958C9">
              <w:rPr>
                <w:bCs/>
                <w:i/>
                <w:sz w:val="18"/>
                <w:szCs w:val="18"/>
                <w:lang w:eastAsia="zh-CN"/>
              </w:rPr>
              <w:t xml:space="preserve"> </w:t>
            </w:r>
            <w:r w:rsidRPr="007958C9">
              <w:rPr>
                <w:b/>
                <w:bCs/>
                <w:i/>
                <w:sz w:val="16"/>
                <w:szCs w:val="16"/>
                <w:lang w:eastAsia="zh-CN"/>
              </w:rPr>
              <w:t>Minimum</w:t>
            </w:r>
            <w:r w:rsidRPr="007958C9">
              <w:rPr>
                <w:bCs/>
                <w:i/>
                <w:sz w:val="18"/>
                <w:szCs w:val="18"/>
                <w:lang w:eastAsia="zh-CN"/>
              </w:rPr>
              <w:t xml:space="preserve">  scan</w:t>
            </w:r>
            <w:r w:rsidRPr="007958C9">
              <w:rPr>
                <w:bCs/>
                <w:i/>
                <w:sz w:val="18"/>
                <w:szCs w:val="18"/>
                <w:lang w:eastAsia="zh-CN"/>
              </w:rPr>
              <w:br/>
              <w:t xml:space="preserve"> time</w:t>
            </w:r>
          </w:p>
        </w:tc>
        <w:tc>
          <w:tcPr>
            <w:tcW w:w="1037" w:type="dxa"/>
            <w:tcBorders>
              <w:bottom w:val="single" w:sz="12" w:space="0" w:color="auto"/>
            </w:tcBorders>
            <w:shd w:val="clear" w:color="auto" w:fill="auto"/>
          </w:tcPr>
          <w:p w:rsidR="006009CC" w:rsidRPr="007958C9" w:rsidRDefault="006009CC" w:rsidP="00DB63B3">
            <w:pPr>
              <w:suppressAutoHyphens w:val="0"/>
              <w:snapToGrid w:val="0"/>
              <w:spacing w:before="40" w:after="40" w:line="240" w:lineRule="auto"/>
              <w:ind w:left="-60" w:right="17"/>
              <w:jc w:val="right"/>
              <w:rPr>
                <w:bCs/>
                <w:i/>
                <w:sz w:val="18"/>
                <w:szCs w:val="18"/>
                <w:lang w:eastAsia="zh-CN"/>
              </w:rPr>
            </w:pPr>
            <w:r w:rsidRPr="007958C9">
              <w:rPr>
                <w:bCs/>
                <w:i/>
                <w:sz w:val="18"/>
                <w:szCs w:val="18"/>
                <w:lang w:eastAsia="zh-CN"/>
              </w:rPr>
              <w:t>RBW at</w:t>
            </w:r>
            <w:r w:rsidRPr="007958C9">
              <w:rPr>
                <w:bCs/>
                <w:i/>
                <w:sz w:val="18"/>
                <w:szCs w:val="18"/>
                <w:lang w:eastAsia="zh-CN"/>
              </w:rPr>
              <w:br/>
              <w:t>-6 dB</w:t>
            </w:r>
          </w:p>
        </w:tc>
        <w:tc>
          <w:tcPr>
            <w:tcW w:w="1270" w:type="dxa"/>
            <w:tcBorders>
              <w:bottom w:val="single" w:sz="12" w:space="0" w:color="auto"/>
            </w:tcBorders>
            <w:shd w:val="clear" w:color="auto" w:fill="auto"/>
          </w:tcPr>
          <w:p w:rsidR="006009CC" w:rsidRPr="007958C9" w:rsidRDefault="006009CC" w:rsidP="00DB63B3">
            <w:pPr>
              <w:suppressAutoHyphens w:val="0"/>
              <w:snapToGrid w:val="0"/>
              <w:spacing w:before="40" w:after="40" w:line="240" w:lineRule="auto"/>
              <w:ind w:left="-60" w:right="17"/>
              <w:jc w:val="center"/>
              <w:rPr>
                <w:bCs/>
                <w:i/>
                <w:sz w:val="18"/>
                <w:szCs w:val="18"/>
                <w:lang w:eastAsia="zh-CN"/>
              </w:rPr>
            </w:pPr>
            <w:r w:rsidRPr="007958C9">
              <w:rPr>
                <w:b/>
                <w:bCs/>
                <w:i/>
                <w:sz w:val="18"/>
                <w:szCs w:val="18"/>
                <w:lang w:eastAsia="zh-CN"/>
              </w:rPr>
              <w:t xml:space="preserve"> </w:t>
            </w:r>
            <w:r w:rsidRPr="007958C9">
              <w:rPr>
                <w:b/>
                <w:bCs/>
                <w:i/>
                <w:sz w:val="16"/>
                <w:szCs w:val="16"/>
                <w:lang w:eastAsia="zh-CN"/>
              </w:rPr>
              <w:t>Minimum</w:t>
            </w:r>
            <w:r w:rsidRPr="007958C9">
              <w:rPr>
                <w:bCs/>
                <w:i/>
                <w:sz w:val="18"/>
                <w:szCs w:val="18"/>
                <w:lang w:eastAsia="zh-CN"/>
              </w:rPr>
              <w:t xml:space="preserve">  scan</w:t>
            </w:r>
            <w:r w:rsidRPr="007958C9">
              <w:rPr>
                <w:bCs/>
                <w:i/>
                <w:sz w:val="18"/>
                <w:szCs w:val="18"/>
                <w:lang w:eastAsia="zh-CN"/>
              </w:rPr>
              <w:br/>
              <w:t xml:space="preserve"> time</w:t>
            </w:r>
          </w:p>
        </w:tc>
        <w:tc>
          <w:tcPr>
            <w:tcW w:w="803" w:type="dxa"/>
            <w:tcBorders>
              <w:bottom w:val="single" w:sz="12" w:space="0" w:color="auto"/>
            </w:tcBorders>
            <w:shd w:val="clear" w:color="auto" w:fill="auto"/>
          </w:tcPr>
          <w:p w:rsidR="006009CC" w:rsidRPr="007958C9" w:rsidRDefault="006009CC" w:rsidP="00DB63B3">
            <w:pPr>
              <w:suppressAutoHyphens w:val="0"/>
              <w:snapToGrid w:val="0"/>
              <w:spacing w:before="40" w:after="40" w:line="240" w:lineRule="auto"/>
              <w:ind w:left="-60" w:right="17"/>
              <w:jc w:val="right"/>
              <w:rPr>
                <w:bCs/>
                <w:i/>
                <w:color w:val="000000" w:themeColor="text1"/>
                <w:sz w:val="18"/>
                <w:szCs w:val="18"/>
                <w:lang w:eastAsia="zh-CN"/>
              </w:rPr>
            </w:pPr>
            <w:r w:rsidRPr="007958C9">
              <w:rPr>
                <w:bCs/>
                <w:i/>
                <w:color w:val="000000" w:themeColor="text1"/>
                <w:sz w:val="18"/>
                <w:szCs w:val="18"/>
                <w:lang w:eastAsia="zh-CN"/>
              </w:rPr>
              <w:t>RBW at</w:t>
            </w:r>
            <w:r w:rsidRPr="007958C9">
              <w:rPr>
                <w:bCs/>
                <w:i/>
                <w:color w:val="000000" w:themeColor="text1"/>
                <w:sz w:val="18"/>
                <w:szCs w:val="18"/>
                <w:lang w:eastAsia="zh-CN"/>
              </w:rPr>
              <w:br/>
              <w:t>-3 dB</w:t>
            </w:r>
          </w:p>
        </w:tc>
        <w:tc>
          <w:tcPr>
            <w:tcW w:w="1037" w:type="dxa"/>
            <w:tcBorders>
              <w:bottom w:val="single" w:sz="12" w:space="0" w:color="auto"/>
            </w:tcBorders>
            <w:shd w:val="clear" w:color="auto" w:fill="auto"/>
          </w:tcPr>
          <w:p w:rsidR="006009CC" w:rsidRPr="007958C9" w:rsidRDefault="006009CC" w:rsidP="00DB63B3">
            <w:pPr>
              <w:suppressAutoHyphens w:val="0"/>
              <w:snapToGrid w:val="0"/>
              <w:spacing w:before="40" w:after="40" w:line="240" w:lineRule="auto"/>
              <w:ind w:left="-60" w:right="17"/>
              <w:jc w:val="center"/>
              <w:rPr>
                <w:bCs/>
                <w:i/>
                <w:color w:val="000000" w:themeColor="text1"/>
                <w:sz w:val="18"/>
                <w:szCs w:val="18"/>
                <w:lang w:eastAsia="zh-CN"/>
              </w:rPr>
            </w:pPr>
            <w:r w:rsidRPr="007958C9">
              <w:rPr>
                <w:b/>
                <w:bCs/>
                <w:i/>
                <w:sz w:val="16"/>
                <w:szCs w:val="16"/>
                <w:lang w:eastAsia="zh-CN"/>
              </w:rPr>
              <w:t xml:space="preserve">Minimum </w:t>
            </w:r>
            <w:r w:rsidRPr="007958C9">
              <w:rPr>
                <w:bCs/>
                <w:i/>
                <w:sz w:val="16"/>
                <w:szCs w:val="16"/>
                <w:lang w:eastAsia="zh-CN"/>
              </w:rPr>
              <w:t>s</w:t>
            </w:r>
            <w:r w:rsidRPr="007958C9">
              <w:rPr>
                <w:bCs/>
                <w:i/>
                <w:color w:val="000000" w:themeColor="text1"/>
                <w:sz w:val="18"/>
                <w:szCs w:val="18"/>
                <w:lang w:eastAsia="zh-CN"/>
              </w:rPr>
              <w:t>can</w:t>
            </w:r>
            <w:r w:rsidRPr="007958C9">
              <w:rPr>
                <w:bCs/>
                <w:i/>
                <w:color w:val="000000" w:themeColor="text1"/>
                <w:sz w:val="18"/>
                <w:szCs w:val="18"/>
                <w:lang w:eastAsia="zh-CN"/>
              </w:rPr>
              <w:br/>
              <w:t xml:space="preserve"> time</w:t>
            </w:r>
          </w:p>
        </w:tc>
      </w:tr>
      <w:tr w:rsidR="006009CC" w:rsidRPr="007958C9" w:rsidTr="00DB63B3">
        <w:tblPrEx>
          <w:tblCellMar>
            <w:left w:w="71" w:type="dxa"/>
            <w:right w:w="71" w:type="dxa"/>
          </w:tblCellMar>
        </w:tblPrEx>
        <w:trPr>
          <w:cantSplit/>
        </w:trPr>
        <w:tc>
          <w:tcPr>
            <w:tcW w:w="920" w:type="dxa"/>
            <w:tcBorders>
              <w:top w:val="single" w:sz="12" w:space="0" w:color="auto"/>
              <w:bottom w:val="single" w:sz="12" w:space="0" w:color="auto"/>
            </w:tcBorders>
            <w:shd w:val="clear" w:color="auto" w:fill="auto"/>
          </w:tcPr>
          <w:p w:rsidR="006009CC" w:rsidRPr="007958C9" w:rsidRDefault="006009CC" w:rsidP="00DB63B3">
            <w:pPr>
              <w:suppressAutoHyphens w:val="0"/>
              <w:snapToGrid w:val="0"/>
              <w:spacing w:before="40" w:after="40" w:line="240" w:lineRule="auto"/>
              <w:ind w:left="-29" w:right="113"/>
              <w:rPr>
                <w:bCs/>
                <w:sz w:val="18"/>
                <w:szCs w:val="18"/>
                <w:lang w:eastAsia="zh-CN"/>
              </w:rPr>
            </w:pPr>
            <w:r w:rsidRPr="007958C9">
              <w:rPr>
                <w:bCs/>
                <w:sz w:val="18"/>
                <w:szCs w:val="18"/>
                <w:lang w:eastAsia="zh-CN"/>
              </w:rPr>
              <w:t>30 to 1,000</w:t>
            </w:r>
          </w:p>
        </w:tc>
        <w:tc>
          <w:tcPr>
            <w:tcW w:w="1267" w:type="dxa"/>
            <w:tcBorders>
              <w:top w:val="single" w:sz="12" w:space="0" w:color="auto"/>
              <w:bottom w:val="single" w:sz="12" w:space="0" w:color="auto"/>
            </w:tcBorders>
            <w:shd w:val="clear" w:color="auto" w:fill="auto"/>
          </w:tcPr>
          <w:p w:rsidR="006009CC" w:rsidRPr="007958C9" w:rsidRDefault="006009CC" w:rsidP="00DB63B3">
            <w:pPr>
              <w:suppressAutoHyphens w:val="0"/>
              <w:snapToGrid w:val="0"/>
              <w:spacing w:before="40" w:after="40" w:line="240" w:lineRule="auto"/>
              <w:ind w:left="-60" w:right="-26"/>
              <w:jc w:val="right"/>
              <w:rPr>
                <w:bCs/>
                <w:sz w:val="18"/>
                <w:szCs w:val="18"/>
                <w:lang w:eastAsia="zh-CN"/>
              </w:rPr>
            </w:pPr>
            <w:r w:rsidRPr="007958C9">
              <w:rPr>
                <w:bCs/>
                <w:sz w:val="18"/>
                <w:szCs w:val="18"/>
                <w:lang w:eastAsia="zh-CN"/>
              </w:rPr>
              <w:t>100/120</w:t>
            </w:r>
            <w:r w:rsidRPr="007958C9">
              <w:rPr>
                <w:bCs/>
                <w:i/>
                <w:color w:val="000000" w:themeColor="text1"/>
                <w:sz w:val="18"/>
                <w:szCs w:val="18"/>
                <w:lang w:eastAsia="zh-CN"/>
              </w:rPr>
              <w:br/>
            </w:r>
            <w:r w:rsidRPr="007958C9">
              <w:rPr>
                <w:bCs/>
                <w:sz w:val="18"/>
                <w:szCs w:val="18"/>
                <w:lang w:eastAsia="zh-CN"/>
              </w:rPr>
              <w:t xml:space="preserve"> kHz</w:t>
            </w:r>
          </w:p>
        </w:tc>
        <w:tc>
          <w:tcPr>
            <w:tcW w:w="1037" w:type="dxa"/>
            <w:tcBorders>
              <w:top w:val="single" w:sz="12" w:space="0" w:color="auto"/>
              <w:bottom w:val="single" w:sz="12" w:space="0" w:color="auto"/>
            </w:tcBorders>
            <w:shd w:val="clear" w:color="auto" w:fill="auto"/>
          </w:tcPr>
          <w:p w:rsidR="006009CC" w:rsidRPr="007958C9" w:rsidRDefault="006009CC" w:rsidP="00DB63B3">
            <w:pPr>
              <w:suppressAutoHyphens w:val="0"/>
              <w:snapToGrid w:val="0"/>
              <w:spacing w:before="40" w:after="40" w:line="240" w:lineRule="auto"/>
              <w:ind w:left="-60" w:right="-26"/>
              <w:jc w:val="right"/>
              <w:rPr>
                <w:bCs/>
                <w:sz w:val="18"/>
                <w:szCs w:val="18"/>
                <w:lang w:eastAsia="zh-CN"/>
              </w:rPr>
            </w:pPr>
            <w:r w:rsidRPr="007958C9">
              <w:rPr>
                <w:bCs/>
                <w:sz w:val="18"/>
                <w:szCs w:val="18"/>
                <w:lang w:eastAsia="zh-CN"/>
              </w:rPr>
              <w:t>100</w:t>
            </w:r>
            <w:r w:rsidRPr="007958C9">
              <w:rPr>
                <w:bCs/>
                <w:i/>
                <w:color w:val="000000" w:themeColor="text1"/>
                <w:sz w:val="18"/>
                <w:szCs w:val="18"/>
                <w:lang w:eastAsia="zh-CN"/>
              </w:rPr>
              <w:br/>
            </w:r>
            <w:r w:rsidRPr="007958C9">
              <w:rPr>
                <w:bCs/>
                <w:sz w:val="18"/>
                <w:szCs w:val="18"/>
                <w:lang w:eastAsia="zh-CN"/>
              </w:rPr>
              <w:t xml:space="preserve"> ms/MHz</w:t>
            </w:r>
          </w:p>
        </w:tc>
        <w:tc>
          <w:tcPr>
            <w:tcW w:w="1037" w:type="dxa"/>
            <w:tcBorders>
              <w:top w:val="single" w:sz="12" w:space="0" w:color="auto"/>
              <w:bottom w:val="single" w:sz="12" w:space="0" w:color="auto"/>
            </w:tcBorders>
            <w:shd w:val="clear" w:color="auto" w:fill="auto"/>
          </w:tcPr>
          <w:p w:rsidR="006009CC" w:rsidRPr="007958C9" w:rsidRDefault="006009CC" w:rsidP="00DB63B3">
            <w:pPr>
              <w:suppressAutoHyphens w:val="0"/>
              <w:snapToGrid w:val="0"/>
              <w:spacing w:before="40" w:after="40" w:line="240" w:lineRule="auto"/>
              <w:ind w:left="-60" w:right="-26"/>
              <w:jc w:val="right"/>
              <w:rPr>
                <w:bCs/>
                <w:sz w:val="18"/>
                <w:szCs w:val="18"/>
                <w:lang w:eastAsia="zh-CN"/>
              </w:rPr>
            </w:pPr>
            <w:r w:rsidRPr="007958C9">
              <w:rPr>
                <w:bCs/>
                <w:sz w:val="18"/>
                <w:szCs w:val="18"/>
                <w:lang w:eastAsia="zh-CN"/>
              </w:rPr>
              <w:t>120</w:t>
            </w:r>
            <w:r w:rsidRPr="007958C9">
              <w:rPr>
                <w:bCs/>
                <w:i/>
                <w:color w:val="000000" w:themeColor="text1"/>
                <w:sz w:val="18"/>
                <w:szCs w:val="18"/>
                <w:lang w:eastAsia="zh-CN"/>
              </w:rPr>
              <w:br/>
            </w:r>
            <w:r w:rsidRPr="007958C9">
              <w:rPr>
                <w:bCs/>
                <w:sz w:val="18"/>
                <w:szCs w:val="18"/>
                <w:lang w:eastAsia="zh-CN"/>
              </w:rPr>
              <w:t xml:space="preserve"> kHz</w:t>
            </w:r>
          </w:p>
        </w:tc>
        <w:tc>
          <w:tcPr>
            <w:tcW w:w="1270" w:type="dxa"/>
            <w:tcBorders>
              <w:top w:val="single" w:sz="12" w:space="0" w:color="auto"/>
              <w:bottom w:val="single" w:sz="12" w:space="0" w:color="auto"/>
            </w:tcBorders>
            <w:shd w:val="clear" w:color="auto" w:fill="auto"/>
          </w:tcPr>
          <w:p w:rsidR="006009CC" w:rsidRPr="007958C9" w:rsidRDefault="006009CC" w:rsidP="00DB63B3">
            <w:pPr>
              <w:suppressAutoHyphens w:val="0"/>
              <w:snapToGrid w:val="0"/>
              <w:spacing w:before="40" w:after="40" w:line="240" w:lineRule="auto"/>
              <w:ind w:left="-60" w:right="-26"/>
              <w:jc w:val="right"/>
              <w:rPr>
                <w:bCs/>
                <w:sz w:val="18"/>
                <w:szCs w:val="18"/>
                <w:lang w:eastAsia="zh-CN"/>
              </w:rPr>
            </w:pPr>
            <w:r w:rsidRPr="007958C9">
              <w:rPr>
                <w:bCs/>
                <w:sz w:val="18"/>
                <w:szCs w:val="18"/>
                <w:lang w:eastAsia="zh-CN"/>
              </w:rPr>
              <w:t>20</w:t>
            </w:r>
            <w:r w:rsidRPr="007958C9">
              <w:rPr>
                <w:bCs/>
                <w:i/>
                <w:color w:val="000000" w:themeColor="text1"/>
                <w:sz w:val="18"/>
                <w:szCs w:val="18"/>
                <w:lang w:eastAsia="zh-CN"/>
              </w:rPr>
              <w:br/>
            </w:r>
            <w:r w:rsidRPr="007958C9">
              <w:rPr>
                <w:bCs/>
                <w:sz w:val="18"/>
                <w:szCs w:val="18"/>
                <w:lang w:eastAsia="zh-CN"/>
              </w:rPr>
              <w:t xml:space="preserve"> s/MHz</w:t>
            </w:r>
          </w:p>
        </w:tc>
        <w:tc>
          <w:tcPr>
            <w:tcW w:w="803" w:type="dxa"/>
            <w:tcBorders>
              <w:top w:val="single" w:sz="12" w:space="0" w:color="auto"/>
              <w:bottom w:val="single" w:sz="12" w:space="0" w:color="auto"/>
            </w:tcBorders>
            <w:shd w:val="clear" w:color="auto" w:fill="auto"/>
          </w:tcPr>
          <w:p w:rsidR="006009CC" w:rsidRPr="007958C9" w:rsidRDefault="006009CC" w:rsidP="00DB63B3">
            <w:pPr>
              <w:suppressAutoHyphens w:val="0"/>
              <w:snapToGrid w:val="0"/>
              <w:spacing w:before="40" w:after="40" w:line="240" w:lineRule="auto"/>
              <w:ind w:left="-60" w:right="-26"/>
              <w:jc w:val="right"/>
              <w:rPr>
                <w:bCs/>
                <w:color w:val="000000" w:themeColor="text1"/>
                <w:sz w:val="18"/>
                <w:szCs w:val="18"/>
                <w:lang w:eastAsia="zh-CN"/>
              </w:rPr>
            </w:pPr>
            <w:r w:rsidRPr="007958C9">
              <w:rPr>
                <w:bCs/>
                <w:color w:val="000000" w:themeColor="text1"/>
                <w:sz w:val="18"/>
                <w:szCs w:val="18"/>
                <w:lang w:eastAsia="zh-CN"/>
              </w:rPr>
              <w:t>100/120 kHz</w:t>
            </w:r>
          </w:p>
        </w:tc>
        <w:tc>
          <w:tcPr>
            <w:tcW w:w="1037" w:type="dxa"/>
            <w:tcBorders>
              <w:top w:val="single" w:sz="12" w:space="0" w:color="auto"/>
              <w:bottom w:val="single" w:sz="12" w:space="0" w:color="auto"/>
            </w:tcBorders>
            <w:shd w:val="clear" w:color="auto" w:fill="auto"/>
          </w:tcPr>
          <w:p w:rsidR="006009CC" w:rsidRPr="007958C9" w:rsidRDefault="006009CC" w:rsidP="00DB63B3">
            <w:pPr>
              <w:suppressAutoHyphens w:val="0"/>
              <w:snapToGrid w:val="0"/>
              <w:spacing w:before="40" w:after="40" w:line="240" w:lineRule="auto"/>
              <w:ind w:left="-60" w:right="-26"/>
              <w:jc w:val="right"/>
              <w:rPr>
                <w:bCs/>
                <w:color w:val="000000" w:themeColor="text1"/>
                <w:sz w:val="18"/>
                <w:szCs w:val="18"/>
                <w:lang w:eastAsia="zh-CN"/>
              </w:rPr>
            </w:pPr>
            <w:r w:rsidRPr="007958C9">
              <w:rPr>
                <w:bCs/>
                <w:color w:val="000000" w:themeColor="text1"/>
                <w:sz w:val="18"/>
                <w:szCs w:val="18"/>
                <w:lang w:eastAsia="zh-CN"/>
              </w:rPr>
              <w:t>100</w:t>
            </w:r>
            <w:r w:rsidRPr="007958C9">
              <w:rPr>
                <w:bCs/>
                <w:i/>
                <w:color w:val="000000" w:themeColor="text1"/>
                <w:sz w:val="18"/>
                <w:szCs w:val="18"/>
                <w:lang w:eastAsia="zh-CN"/>
              </w:rPr>
              <w:br/>
            </w:r>
            <w:r w:rsidRPr="007958C9">
              <w:rPr>
                <w:bCs/>
                <w:color w:val="000000" w:themeColor="text1"/>
                <w:sz w:val="18"/>
                <w:szCs w:val="18"/>
                <w:lang w:eastAsia="zh-CN"/>
              </w:rPr>
              <w:t xml:space="preserve"> ms/MHz</w:t>
            </w:r>
          </w:p>
        </w:tc>
      </w:tr>
    </w:tbl>
    <w:p w:rsidR="006009CC" w:rsidRPr="007958C9" w:rsidRDefault="006009CC" w:rsidP="006009CC">
      <w:pPr>
        <w:spacing w:before="40" w:after="240" w:line="220" w:lineRule="exact"/>
        <w:ind w:left="1134" w:right="1134"/>
        <w:jc w:val="both"/>
        <w:rPr>
          <w:sz w:val="18"/>
          <w:lang w:val="en-US"/>
        </w:rPr>
      </w:pPr>
      <w:r w:rsidRPr="007958C9">
        <w:rPr>
          <w:i/>
          <w:sz w:val="18"/>
          <w:lang w:val="en-US"/>
        </w:rPr>
        <w:t xml:space="preserve">Note: </w:t>
      </w:r>
      <w:r w:rsidRPr="007958C9">
        <w:rPr>
          <w:sz w:val="18"/>
          <w:lang w:val="en-US"/>
        </w:rPr>
        <w:t>If a spectrum analyser is used for peak measurements, the video bandwidth shall be at least three times the resolution bandwidth (RBW).</w:t>
      </w:r>
    </w:p>
    <w:p w:rsidR="006009CC" w:rsidRPr="007958C9" w:rsidRDefault="006009CC" w:rsidP="006009CC">
      <w:pPr>
        <w:spacing w:after="120" w:line="240" w:lineRule="auto"/>
        <w:ind w:left="1134"/>
        <w:outlineLvl w:val="0"/>
        <w:rPr>
          <w:sz w:val="18"/>
          <w:szCs w:val="18"/>
        </w:rPr>
      </w:pPr>
      <w:r w:rsidRPr="007958C9">
        <w:t>Table 2</w:t>
      </w:r>
      <w:r w:rsidRPr="007958C9">
        <w:br/>
      </w:r>
      <w:r w:rsidRPr="007958C9">
        <w:rPr>
          <w:b/>
          <w:sz w:val="18"/>
          <w:szCs w:val="18"/>
        </w:rPr>
        <w:t>Scanning receiver parameters</w:t>
      </w:r>
    </w:p>
    <w:tbl>
      <w:tblPr>
        <w:tblW w:w="7446" w:type="dxa"/>
        <w:tblInd w:w="1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84"/>
        <w:gridCol w:w="709"/>
        <w:gridCol w:w="708"/>
        <w:gridCol w:w="851"/>
        <w:gridCol w:w="567"/>
        <w:gridCol w:w="709"/>
        <w:gridCol w:w="850"/>
        <w:gridCol w:w="709"/>
        <w:gridCol w:w="709"/>
        <w:gridCol w:w="850"/>
      </w:tblGrid>
      <w:tr w:rsidR="006009CC" w:rsidRPr="007958C9" w:rsidTr="00DB63B3">
        <w:trPr>
          <w:cantSplit/>
          <w:trHeight w:val="75"/>
          <w:tblHeader/>
        </w:trPr>
        <w:tc>
          <w:tcPr>
            <w:tcW w:w="784" w:type="dxa"/>
            <w:vMerge w:val="restart"/>
            <w:shd w:val="clear" w:color="auto" w:fill="auto"/>
            <w:vAlign w:val="bottom"/>
          </w:tcPr>
          <w:p w:rsidR="006009CC" w:rsidRPr="007958C9" w:rsidRDefault="006009CC" w:rsidP="00DB63B3">
            <w:pPr>
              <w:suppressAutoHyphens w:val="0"/>
              <w:snapToGrid w:val="0"/>
              <w:spacing w:before="40" w:after="40" w:line="240" w:lineRule="auto"/>
              <w:ind w:left="-29"/>
              <w:rPr>
                <w:bCs/>
                <w:i/>
                <w:sz w:val="18"/>
                <w:szCs w:val="18"/>
                <w:lang w:eastAsia="zh-CN"/>
              </w:rPr>
            </w:pPr>
            <w:r w:rsidRPr="007958C9">
              <w:rPr>
                <w:bCs/>
                <w:i/>
                <w:sz w:val="18"/>
                <w:szCs w:val="18"/>
                <w:lang w:eastAsia="zh-CN"/>
              </w:rPr>
              <w:t>Frequency range</w:t>
            </w:r>
            <w:r w:rsidRPr="007958C9">
              <w:rPr>
                <w:bCs/>
                <w:i/>
                <w:sz w:val="18"/>
                <w:szCs w:val="18"/>
                <w:lang w:eastAsia="zh-CN"/>
              </w:rPr>
              <w:br/>
              <w:t>MHz</w:t>
            </w:r>
          </w:p>
        </w:tc>
        <w:tc>
          <w:tcPr>
            <w:tcW w:w="2268" w:type="dxa"/>
            <w:gridSpan w:val="3"/>
            <w:shd w:val="clear" w:color="auto" w:fill="auto"/>
            <w:vAlign w:val="bottom"/>
          </w:tcPr>
          <w:p w:rsidR="006009CC" w:rsidRPr="007958C9" w:rsidRDefault="006009CC" w:rsidP="00DB63B3">
            <w:pPr>
              <w:suppressAutoHyphens w:val="0"/>
              <w:snapToGrid w:val="0"/>
              <w:spacing w:before="40" w:after="40" w:line="240" w:lineRule="auto"/>
              <w:ind w:right="113"/>
              <w:jc w:val="right"/>
              <w:rPr>
                <w:bCs/>
                <w:i/>
                <w:sz w:val="18"/>
                <w:szCs w:val="18"/>
                <w:lang w:eastAsia="zh-CN"/>
              </w:rPr>
            </w:pPr>
            <w:r w:rsidRPr="007958C9">
              <w:rPr>
                <w:bCs/>
                <w:i/>
                <w:sz w:val="18"/>
                <w:szCs w:val="18"/>
                <w:lang w:eastAsia="zh-CN"/>
              </w:rPr>
              <w:t>Peak detector</w:t>
            </w:r>
          </w:p>
        </w:tc>
        <w:tc>
          <w:tcPr>
            <w:tcW w:w="2126" w:type="dxa"/>
            <w:gridSpan w:val="3"/>
            <w:shd w:val="clear" w:color="auto" w:fill="auto"/>
            <w:vAlign w:val="bottom"/>
          </w:tcPr>
          <w:p w:rsidR="006009CC" w:rsidRPr="007958C9" w:rsidRDefault="006009CC" w:rsidP="00DB63B3">
            <w:pPr>
              <w:suppressAutoHyphens w:val="0"/>
              <w:snapToGrid w:val="0"/>
              <w:spacing w:before="40" w:after="40" w:line="240" w:lineRule="auto"/>
              <w:ind w:right="113"/>
              <w:jc w:val="right"/>
              <w:rPr>
                <w:bCs/>
                <w:i/>
                <w:sz w:val="18"/>
                <w:szCs w:val="18"/>
                <w:lang w:eastAsia="zh-CN"/>
              </w:rPr>
            </w:pPr>
            <w:r w:rsidRPr="007958C9">
              <w:rPr>
                <w:bCs/>
                <w:i/>
                <w:sz w:val="18"/>
                <w:szCs w:val="18"/>
                <w:lang w:eastAsia="zh-CN"/>
              </w:rPr>
              <w:t>Quasi-peak detector</w:t>
            </w:r>
          </w:p>
        </w:tc>
        <w:tc>
          <w:tcPr>
            <w:tcW w:w="2268" w:type="dxa"/>
            <w:gridSpan w:val="3"/>
            <w:shd w:val="clear" w:color="auto" w:fill="auto"/>
            <w:vAlign w:val="bottom"/>
          </w:tcPr>
          <w:p w:rsidR="006009CC" w:rsidRPr="007958C9" w:rsidRDefault="006009CC" w:rsidP="00DB63B3">
            <w:pPr>
              <w:suppressAutoHyphens w:val="0"/>
              <w:snapToGrid w:val="0"/>
              <w:spacing w:before="40" w:after="40" w:line="240" w:lineRule="auto"/>
              <w:ind w:right="113"/>
              <w:jc w:val="right"/>
              <w:rPr>
                <w:bCs/>
                <w:i/>
                <w:color w:val="000000" w:themeColor="text1"/>
                <w:sz w:val="18"/>
                <w:szCs w:val="18"/>
                <w:lang w:eastAsia="zh-CN"/>
              </w:rPr>
            </w:pPr>
            <w:r w:rsidRPr="007958C9">
              <w:rPr>
                <w:bCs/>
                <w:i/>
                <w:color w:val="000000" w:themeColor="text1"/>
                <w:sz w:val="18"/>
                <w:szCs w:val="18"/>
                <w:lang w:eastAsia="zh-CN"/>
              </w:rPr>
              <w:t>Average detector</w:t>
            </w:r>
          </w:p>
        </w:tc>
      </w:tr>
      <w:tr w:rsidR="006009CC" w:rsidRPr="007958C9" w:rsidTr="00DB63B3">
        <w:trPr>
          <w:cantSplit/>
          <w:trHeight w:val="353"/>
          <w:tblHeader/>
        </w:trPr>
        <w:tc>
          <w:tcPr>
            <w:tcW w:w="784" w:type="dxa"/>
            <w:vMerge/>
            <w:tcBorders>
              <w:bottom w:val="single" w:sz="12" w:space="0" w:color="auto"/>
            </w:tcBorders>
            <w:shd w:val="clear" w:color="auto" w:fill="auto"/>
          </w:tcPr>
          <w:p w:rsidR="006009CC" w:rsidRPr="007958C9" w:rsidRDefault="006009CC" w:rsidP="00DB63B3">
            <w:pPr>
              <w:suppressAutoHyphens w:val="0"/>
              <w:snapToGrid w:val="0"/>
              <w:spacing w:before="40" w:after="40" w:line="240" w:lineRule="auto"/>
              <w:ind w:right="113"/>
              <w:jc w:val="center"/>
              <w:rPr>
                <w:bCs/>
                <w:i/>
                <w:sz w:val="18"/>
                <w:szCs w:val="18"/>
                <w:lang w:eastAsia="zh-CN"/>
              </w:rPr>
            </w:pPr>
          </w:p>
        </w:tc>
        <w:tc>
          <w:tcPr>
            <w:tcW w:w="709" w:type="dxa"/>
            <w:tcBorders>
              <w:bottom w:val="single" w:sz="12" w:space="0" w:color="auto"/>
            </w:tcBorders>
            <w:shd w:val="clear" w:color="auto" w:fill="auto"/>
          </w:tcPr>
          <w:p w:rsidR="006009CC" w:rsidRPr="007958C9" w:rsidRDefault="006009CC" w:rsidP="00DB63B3">
            <w:pPr>
              <w:suppressAutoHyphens w:val="0"/>
              <w:snapToGrid w:val="0"/>
              <w:spacing w:before="40" w:after="40" w:line="240" w:lineRule="auto"/>
              <w:jc w:val="right"/>
              <w:rPr>
                <w:bCs/>
                <w:i/>
                <w:sz w:val="18"/>
                <w:szCs w:val="18"/>
                <w:lang w:eastAsia="zh-CN"/>
              </w:rPr>
            </w:pPr>
            <w:r w:rsidRPr="007958C9">
              <w:rPr>
                <w:bCs/>
                <w:i/>
                <w:sz w:val="18"/>
                <w:szCs w:val="18"/>
                <w:lang w:eastAsia="zh-CN"/>
              </w:rPr>
              <w:t>BW at</w:t>
            </w:r>
            <w:r w:rsidRPr="007958C9">
              <w:rPr>
                <w:bCs/>
                <w:i/>
                <w:sz w:val="18"/>
                <w:szCs w:val="18"/>
                <w:lang w:eastAsia="zh-CN"/>
              </w:rPr>
              <w:br/>
              <w:t>-6 dB</w:t>
            </w:r>
          </w:p>
        </w:tc>
        <w:tc>
          <w:tcPr>
            <w:tcW w:w="708" w:type="dxa"/>
            <w:tcBorders>
              <w:bottom w:val="single" w:sz="12" w:space="0" w:color="auto"/>
            </w:tcBorders>
            <w:shd w:val="clear" w:color="auto" w:fill="auto"/>
          </w:tcPr>
          <w:p w:rsidR="006009CC" w:rsidRPr="007958C9" w:rsidRDefault="006009CC" w:rsidP="00DB63B3">
            <w:pPr>
              <w:suppressAutoHyphens w:val="0"/>
              <w:snapToGrid w:val="0"/>
              <w:spacing w:before="40" w:after="40" w:line="240" w:lineRule="auto"/>
              <w:ind w:right="113"/>
              <w:jc w:val="right"/>
              <w:rPr>
                <w:bCs/>
                <w:i/>
                <w:sz w:val="18"/>
                <w:szCs w:val="18"/>
                <w:lang w:eastAsia="zh-CN"/>
              </w:rPr>
            </w:pPr>
            <w:r w:rsidRPr="007958C9">
              <w:rPr>
                <w:bCs/>
                <w:i/>
                <w:sz w:val="18"/>
                <w:szCs w:val="18"/>
                <w:lang w:eastAsia="zh-CN"/>
              </w:rPr>
              <w:t>Step</w:t>
            </w:r>
            <w:r w:rsidRPr="007958C9">
              <w:rPr>
                <w:bCs/>
                <w:i/>
                <w:sz w:val="18"/>
                <w:szCs w:val="18"/>
                <w:lang w:eastAsia="zh-CN"/>
              </w:rPr>
              <w:br/>
              <w:t>size</w:t>
            </w:r>
            <w:r w:rsidRPr="007958C9">
              <w:rPr>
                <w:bCs/>
                <w:i/>
                <w:sz w:val="18"/>
                <w:szCs w:val="18"/>
                <w:vertAlign w:val="superscript"/>
                <w:lang w:eastAsia="zh-CN"/>
              </w:rPr>
              <w:t>a</w:t>
            </w:r>
          </w:p>
        </w:tc>
        <w:tc>
          <w:tcPr>
            <w:tcW w:w="851" w:type="dxa"/>
            <w:tcBorders>
              <w:bottom w:val="single" w:sz="12" w:space="0" w:color="auto"/>
            </w:tcBorders>
            <w:shd w:val="clear" w:color="auto" w:fill="auto"/>
          </w:tcPr>
          <w:p w:rsidR="006009CC" w:rsidRPr="007958C9" w:rsidRDefault="006009CC" w:rsidP="00DB63B3">
            <w:pPr>
              <w:suppressAutoHyphens w:val="0"/>
              <w:snapToGrid w:val="0"/>
              <w:spacing w:before="40" w:after="40" w:line="240" w:lineRule="auto"/>
              <w:jc w:val="right"/>
              <w:rPr>
                <w:bCs/>
                <w:i/>
                <w:sz w:val="18"/>
                <w:szCs w:val="18"/>
                <w:lang w:eastAsia="zh-CN"/>
              </w:rPr>
            </w:pPr>
            <w:r w:rsidRPr="007958C9">
              <w:rPr>
                <w:b/>
                <w:bCs/>
                <w:i/>
                <w:sz w:val="16"/>
                <w:szCs w:val="16"/>
                <w:lang w:eastAsia="zh-CN"/>
              </w:rPr>
              <w:t>Minimum</w:t>
            </w:r>
            <w:r w:rsidRPr="007958C9">
              <w:rPr>
                <w:bCs/>
                <w:i/>
                <w:sz w:val="16"/>
                <w:szCs w:val="16"/>
                <w:lang w:eastAsia="zh-CN"/>
              </w:rPr>
              <w:t xml:space="preserve"> dwell time</w:t>
            </w:r>
          </w:p>
        </w:tc>
        <w:tc>
          <w:tcPr>
            <w:tcW w:w="567" w:type="dxa"/>
            <w:tcBorders>
              <w:bottom w:val="single" w:sz="12" w:space="0" w:color="auto"/>
            </w:tcBorders>
            <w:shd w:val="clear" w:color="auto" w:fill="auto"/>
          </w:tcPr>
          <w:p w:rsidR="006009CC" w:rsidRPr="007958C9" w:rsidRDefault="006009CC" w:rsidP="00DB63B3">
            <w:pPr>
              <w:suppressAutoHyphens w:val="0"/>
              <w:snapToGrid w:val="0"/>
              <w:spacing w:before="40" w:after="40" w:line="240" w:lineRule="auto"/>
              <w:jc w:val="right"/>
              <w:rPr>
                <w:bCs/>
                <w:i/>
                <w:sz w:val="18"/>
                <w:szCs w:val="18"/>
                <w:lang w:eastAsia="zh-CN"/>
              </w:rPr>
            </w:pPr>
            <w:r w:rsidRPr="007958C9">
              <w:rPr>
                <w:bCs/>
                <w:i/>
                <w:sz w:val="18"/>
                <w:szCs w:val="18"/>
                <w:lang w:eastAsia="zh-CN"/>
              </w:rPr>
              <w:t>BW at</w:t>
            </w:r>
            <w:r w:rsidRPr="007958C9">
              <w:rPr>
                <w:bCs/>
                <w:i/>
                <w:sz w:val="18"/>
                <w:szCs w:val="18"/>
                <w:lang w:eastAsia="zh-CN"/>
              </w:rPr>
              <w:br/>
              <w:t>-6 dB</w:t>
            </w:r>
          </w:p>
        </w:tc>
        <w:tc>
          <w:tcPr>
            <w:tcW w:w="709" w:type="dxa"/>
            <w:tcBorders>
              <w:bottom w:val="single" w:sz="12" w:space="0" w:color="auto"/>
            </w:tcBorders>
            <w:shd w:val="clear" w:color="auto" w:fill="auto"/>
          </w:tcPr>
          <w:p w:rsidR="006009CC" w:rsidRPr="007958C9" w:rsidRDefault="006009CC" w:rsidP="00DB63B3">
            <w:pPr>
              <w:suppressAutoHyphens w:val="0"/>
              <w:snapToGrid w:val="0"/>
              <w:spacing w:before="40" w:after="40" w:line="240" w:lineRule="auto"/>
              <w:ind w:right="113"/>
              <w:jc w:val="right"/>
              <w:rPr>
                <w:bCs/>
                <w:i/>
                <w:sz w:val="18"/>
                <w:szCs w:val="18"/>
                <w:lang w:eastAsia="zh-CN"/>
              </w:rPr>
            </w:pPr>
            <w:r w:rsidRPr="007958C9">
              <w:rPr>
                <w:bCs/>
                <w:i/>
                <w:sz w:val="18"/>
                <w:szCs w:val="18"/>
                <w:lang w:eastAsia="zh-CN"/>
              </w:rPr>
              <w:t>Step</w:t>
            </w:r>
            <w:r w:rsidRPr="007958C9">
              <w:rPr>
                <w:bCs/>
                <w:i/>
                <w:sz w:val="18"/>
                <w:szCs w:val="18"/>
                <w:lang w:eastAsia="zh-CN"/>
              </w:rPr>
              <w:br/>
              <w:t>size</w:t>
            </w:r>
            <w:r w:rsidRPr="007958C9">
              <w:rPr>
                <w:bCs/>
                <w:i/>
                <w:sz w:val="18"/>
                <w:szCs w:val="18"/>
                <w:vertAlign w:val="superscript"/>
                <w:lang w:eastAsia="zh-CN"/>
              </w:rPr>
              <w:t>a</w:t>
            </w:r>
          </w:p>
        </w:tc>
        <w:tc>
          <w:tcPr>
            <w:tcW w:w="850" w:type="dxa"/>
            <w:tcBorders>
              <w:bottom w:val="single" w:sz="12" w:space="0" w:color="auto"/>
            </w:tcBorders>
            <w:shd w:val="clear" w:color="auto" w:fill="auto"/>
          </w:tcPr>
          <w:p w:rsidR="006009CC" w:rsidRPr="007958C9" w:rsidRDefault="006009CC" w:rsidP="00DB63B3">
            <w:pPr>
              <w:suppressAutoHyphens w:val="0"/>
              <w:snapToGrid w:val="0"/>
              <w:spacing w:before="40" w:after="40" w:line="240" w:lineRule="auto"/>
              <w:jc w:val="right"/>
              <w:rPr>
                <w:bCs/>
                <w:i/>
                <w:sz w:val="18"/>
                <w:szCs w:val="18"/>
                <w:lang w:eastAsia="zh-CN"/>
              </w:rPr>
            </w:pPr>
            <w:r w:rsidRPr="007958C9">
              <w:rPr>
                <w:b/>
                <w:bCs/>
                <w:i/>
                <w:sz w:val="16"/>
                <w:szCs w:val="16"/>
                <w:lang w:eastAsia="zh-CN"/>
              </w:rPr>
              <w:t>Minimum</w:t>
            </w:r>
            <w:r w:rsidRPr="007958C9">
              <w:rPr>
                <w:bCs/>
                <w:i/>
                <w:sz w:val="16"/>
                <w:szCs w:val="16"/>
                <w:lang w:eastAsia="zh-CN"/>
              </w:rPr>
              <w:t xml:space="preserve"> dwell time</w:t>
            </w:r>
          </w:p>
        </w:tc>
        <w:tc>
          <w:tcPr>
            <w:tcW w:w="709" w:type="dxa"/>
            <w:tcBorders>
              <w:bottom w:val="single" w:sz="12" w:space="0" w:color="auto"/>
            </w:tcBorders>
            <w:shd w:val="clear" w:color="auto" w:fill="auto"/>
          </w:tcPr>
          <w:p w:rsidR="006009CC" w:rsidRPr="007958C9" w:rsidRDefault="006009CC" w:rsidP="00DB63B3">
            <w:pPr>
              <w:suppressAutoHyphens w:val="0"/>
              <w:snapToGrid w:val="0"/>
              <w:spacing w:before="40" w:after="40" w:line="240" w:lineRule="auto"/>
              <w:jc w:val="right"/>
              <w:rPr>
                <w:bCs/>
                <w:i/>
                <w:color w:val="000000" w:themeColor="text1"/>
                <w:sz w:val="18"/>
                <w:szCs w:val="18"/>
                <w:lang w:eastAsia="zh-CN"/>
              </w:rPr>
            </w:pPr>
            <w:r w:rsidRPr="007958C9">
              <w:rPr>
                <w:bCs/>
                <w:i/>
                <w:color w:val="000000" w:themeColor="text1"/>
                <w:sz w:val="18"/>
                <w:szCs w:val="18"/>
                <w:lang w:eastAsia="zh-CN"/>
              </w:rPr>
              <w:t>BW at</w:t>
            </w:r>
            <w:r w:rsidRPr="007958C9">
              <w:rPr>
                <w:bCs/>
                <w:i/>
                <w:color w:val="000000" w:themeColor="text1"/>
                <w:sz w:val="18"/>
                <w:szCs w:val="18"/>
                <w:lang w:eastAsia="zh-CN"/>
              </w:rPr>
              <w:br/>
              <w:t>-6 dB</w:t>
            </w:r>
          </w:p>
        </w:tc>
        <w:tc>
          <w:tcPr>
            <w:tcW w:w="709" w:type="dxa"/>
            <w:tcBorders>
              <w:bottom w:val="single" w:sz="12" w:space="0" w:color="auto"/>
            </w:tcBorders>
            <w:shd w:val="clear" w:color="auto" w:fill="auto"/>
          </w:tcPr>
          <w:p w:rsidR="006009CC" w:rsidRPr="007958C9" w:rsidRDefault="006009CC" w:rsidP="00DB63B3">
            <w:pPr>
              <w:suppressAutoHyphens w:val="0"/>
              <w:snapToGrid w:val="0"/>
              <w:spacing w:before="40" w:after="40" w:line="240" w:lineRule="auto"/>
              <w:ind w:right="113"/>
              <w:jc w:val="right"/>
              <w:rPr>
                <w:bCs/>
                <w:i/>
                <w:color w:val="000000" w:themeColor="text1"/>
                <w:sz w:val="18"/>
                <w:szCs w:val="18"/>
                <w:lang w:eastAsia="zh-CN"/>
              </w:rPr>
            </w:pPr>
            <w:r w:rsidRPr="007958C9">
              <w:rPr>
                <w:bCs/>
                <w:i/>
                <w:color w:val="000000" w:themeColor="text1"/>
                <w:sz w:val="18"/>
                <w:szCs w:val="18"/>
                <w:lang w:eastAsia="zh-CN"/>
              </w:rPr>
              <w:t>Step</w:t>
            </w:r>
            <w:r w:rsidRPr="007958C9">
              <w:rPr>
                <w:bCs/>
                <w:i/>
                <w:color w:val="000000" w:themeColor="text1"/>
                <w:sz w:val="18"/>
                <w:szCs w:val="18"/>
                <w:lang w:eastAsia="zh-CN"/>
              </w:rPr>
              <w:br/>
              <w:t>size</w:t>
            </w:r>
            <w:r w:rsidRPr="007958C9">
              <w:rPr>
                <w:bCs/>
                <w:i/>
                <w:color w:val="000000" w:themeColor="text1"/>
                <w:sz w:val="18"/>
                <w:szCs w:val="18"/>
                <w:vertAlign w:val="superscript"/>
                <w:lang w:eastAsia="zh-CN"/>
              </w:rPr>
              <w:t>a</w:t>
            </w:r>
          </w:p>
        </w:tc>
        <w:tc>
          <w:tcPr>
            <w:tcW w:w="850" w:type="dxa"/>
            <w:tcBorders>
              <w:bottom w:val="single" w:sz="12" w:space="0" w:color="auto"/>
            </w:tcBorders>
            <w:shd w:val="clear" w:color="auto" w:fill="auto"/>
          </w:tcPr>
          <w:p w:rsidR="006009CC" w:rsidRPr="007958C9" w:rsidRDefault="006009CC" w:rsidP="00DB63B3">
            <w:pPr>
              <w:suppressAutoHyphens w:val="0"/>
              <w:snapToGrid w:val="0"/>
              <w:spacing w:before="40" w:after="40" w:line="240" w:lineRule="auto"/>
              <w:jc w:val="right"/>
              <w:rPr>
                <w:bCs/>
                <w:i/>
                <w:color w:val="000000" w:themeColor="text1"/>
                <w:sz w:val="18"/>
                <w:szCs w:val="18"/>
                <w:lang w:eastAsia="zh-CN"/>
              </w:rPr>
            </w:pPr>
            <w:r w:rsidRPr="007958C9">
              <w:rPr>
                <w:b/>
                <w:bCs/>
                <w:i/>
                <w:sz w:val="16"/>
                <w:szCs w:val="16"/>
                <w:lang w:eastAsia="zh-CN"/>
              </w:rPr>
              <w:t>Minimum</w:t>
            </w:r>
            <w:r w:rsidRPr="007958C9">
              <w:rPr>
                <w:bCs/>
                <w:i/>
                <w:sz w:val="16"/>
                <w:szCs w:val="16"/>
                <w:lang w:eastAsia="zh-CN"/>
              </w:rPr>
              <w:t xml:space="preserve"> dwell time</w:t>
            </w:r>
          </w:p>
        </w:tc>
      </w:tr>
      <w:tr w:rsidR="006009CC" w:rsidRPr="007958C9" w:rsidTr="00DB63B3">
        <w:tblPrEx>
          <w:tblCellMar>
            <w:left w:w="71" w:type="dxa"/>
            <w:right w:w="71" w:type="dxa"/>
          </w:tblCellMar>
        </w:tblPrEx>
        <w:trPr>
          <w:cantSplit/>
        </w:trPr>
        <w:tc>
          <w:tcPr>
            <w:tcW w:w="784" w:type="dxa"/>
            <w:tcBorders>
              <w:top w:val="single" w:sz="12" w:space="0" w:color="auto"/>
              <w:bottom w:val="single" w:sz="12" w:space="0" w:color="auto"/>
            </w:tcBorders>
            <w:shd w:val="clear" w:color="auto" w:fill="auto"/>
          </w:tcPr>
          <w:p w:rsidR="006009CC" w:rsidRPr="007958C9" w:rsidRDefault="006009CC" w:rsidP="00DB63B3">
            <w:pPr>
              <w:suppressAutoHyphens w:val="0"/>
              <w:spacing w:before="40" w:after="40" w:line="240" w:lineRule="auto"/>
              <w:ind w:left="-29" w:right="-28"/>
              <w:rPr>
                <w:bCs/>
                <w:sz w:val="18"/>
                <w:szCs w:val="18"/>
              </w:rPr>
            </w:pPr>
            <w:r w:rsidRPr="007958C9">
              <w:rPr>
                <w:bCs/>
                <w:sz w:val="18"/>
                <w:szCs w:val="18"/>
              </w:rPr>
              <w:t>30 to 1,000</w:t>
            </w:r>
          </w:p>
        </w:tc>
        <w:tc>
          <w:tcPr>
            <w:tcW w:w="709" w:type="dxa"/>
            <w:tcBorders>
              <w:top w:val="single" w:sz="12" w:space="0" w:color="auto"/>
              <w:bottom w:val="single" w:sz="12" w:space="0" w:color="auto"/>
            </w:tcBorders>
            <w:shd w:val="clear" w:color="auto" w:fill="auto"/>
          </w:tcPr>
          <w:p w:rsidR="006009CC" w:rsidRPr="007958C9" w:rsidRDefault="006009CC" w:rsidP="00DB63B3">
            <w:pPr>
              <w:suppressAutoHyphens w:val="0"/>
              <w:spacing w:before="40" w:after="40" w:line="240" w:lineRule="auto"/>
              <w:ind w:right="-28"/>
              <w:jc w:val="right"/>
              <w:rPr>
                <w:bCs/>
                <w:sz w:val="18"/>
                <w:szCs w:val="18"/>
              </w:rPr>
            </w:pPr>
            <w:r w:rsidRPr="007958C9">
              <w:rPr>
                <w:bCs/>
                <w:sz w:val="18"/>
                <w:szCs w:val="18"/>
              </w:rPr>
              <w:t xml:space="preserve">120 </w:t>
            </w:r>
            <w:r w:rsidRPr="007958C9">
              <w:rPr>
                <w:b/>
                <w:bCs/>
                <w:color w:val="000000" w:themeColor="text1"/>
                <w:sz w:val="18"/>
                <w:szCs w:val="18"/>
              </w:rPr>
              <w:t>k</w:t>
            </w:r>
            <w:r w:rsidRPr="007958C9">
              <w:rPr>
                <w:bCs/>
                <w:sz w:val="18"/>
                <w:szCs w:val="18"/>
              </w:rPr>
              <w:t>Hz</w:t>
            </w:r>
          </w:p>
        </w:tc>
        <w:tc>
          <w:tcPr>
            <w:tcW w:w="708" w:type="dxa"/>
            <w:tcBorders>
              <w:top w:val="single" w:sz="12" w:space="0" w:color="auto"/>
              <w:bottom w:val="single" w:sz="12" w:space="0" w:color="auto"/>
            </w:tcBorders>
            <w:shd w:val="clear" w:color="auto" w:fill="auto"/>
          </w:tcPr>
          <w:p w:rsidR="006009CC" w:rsidRPr="007958C9" w:rsidRDefault="006009CC" w:rsidP="00DB63B3">
            <w:pPr>
              <w:suppressAutoHyphens w:val="0"/>
              <w:spacing w:before="40" w:after="40" w:line="240" w:lineRule="auto"/>
              <w:ind w:right="-28"/>
              <w:jc w:val="right"/>
              <w:rPr>
                <w:bCs/>
                <w:sz w:val="18"/>
                <w:szCs w:val="18"/>
              </w:rPr>
            </w:pPr>
            <w:r w:rsidRPr="007958C9">
              <w:rPr>
                <w:bCs/>
                <w:sz w:val="18"/>
                <w:szCs w:val="18"/>
              </w:rPr>
              <w:t>50</w:t>
            </w:r>
            <w:r w:rsidRPr="007958C9">
              <w:rPr>
                <w:bCs/>
                <w:i/>
                <w:color w:val="000000" w:themeColor="text1"/>
                <w:sz w:val="18"/>
                <w:szCs w:val="18"/>
                <w:lang w:eastAsia="zh-CN"/>
              </w:rPr>
              <w:br/>
            </w:r>
            <w:r w:rsidRPr="007958C9">
              <w:rPr>
                <w:bCs/>
                <w:sz w:val="18"/>
                <w:szCs w:val="18"/>
              </w:rPr>
              <w:t xml:space="preserve"> kHz</w:t>
            </w:r>
          </w:p>
        </w:tc>
        <w:tc>
          <w:tcPr>
            <w:tcW w:w="851" w:type="dxa"/>
            <w:tcBorders>
              <w:top w:val="single" w:sz="12" w:space="0" w:color="auto"/>
              <w:bottom w:val="single" w:sz="12" w:space="0" w:color="auto"/>
            </w:tcBorders>
            <w:shd w:val="clear" w:color="auto" w:fill="auto"/>
          </w:tcPr>
          <w:p w:rsidR="006009CC" w:rsidRPr="007958C9" w:rsidRDefault="006009CC" w:rsidP="00DB63B3">
            <w:pPr>
              <w:suppressAutoHyphens w:val="0"/>
              <w:spacing w:before="40" w:after="40" w:line="240" w:lineRule="auto"/>
              <w:ind w:right="-28"/>
              <w:jc w:val="right"/>
              <w:rPr>
                <w:bCs/>
                <w:sz w:val="18"/>
                <w:szCs w:val="18"/>
              </w:rPr>
            </w:pPr>
            <w:r w:rsidRPr="007958C9">
              <w:rPr>
                <w:bCs/>
                <w:sz w:val="18"/>
                <w:szCs w:val="18"/>
              </w:rPr>
              <w:t>5</w:t>
            </w:r>
            <w:r w:rsidRPr="007958C9">
              <w:rPr>
                <w:bCs/>
                <w:i/>
                <w:color w:val="000000" w:themeColor="text1"/>
                <w:sz w:val="18"/>
                <w:szCs w:val="18"/>
                <w:lang w:eastAsia="zh-CN"/>
              </w:rPr>
              <w:br/>
            </w:r>
            <w:r w:rsidRPr="007958C9">
              <w:rPr>
                <w:bCs/>
                <w:sz w:val="18"/>
                <w:szCs w:val="18"/>
              </w:rPr>
              <w:t xml:space="preserve"> ms</w:t>
            </w:r>
          </w:p>
        </w:tc>
        <w:tc>
          <w:tcPr>
            <w:tcW w:w="567" w:type="dxa"/>
            <w:tcBorders>
              <w:top w:val="single" w:sz="12" w:space="0" w:color="auto"/>
              <w:bottom w:val="single" w:sz="12" w:space="0" w:color="auto"/>
            </w:tcBorders>
            <w:shd w:val="clear" w:color="auto" w:fill="auto"/>
          </w:tcPr>
          <w:p w:rsidR="006009CC" w:rsidRPr="007958C9" w:rsidRDefault="006009CC" w:rsidP="00DB63B3">
            <w:pPr>
              <w:suppressAutoHyphens w:val="0"/>
              <w:spacing w:before="40" w:after="40" w:line="240" w:lineRule="auto"/>
              <w:ind w:right="-28"/>
              <w:jc w:val="right"/>
              <w:rPr>
                <w:bCs/>
                <w:sz w:val="18"/>
                <w:szCs w:val="18"/>
              </w:rPr>
            </w:pPr>
            <w:r w:rsidRPr="007958C9">
              <w:rPr>
                <w:bCs/>
                <w:sz w:val="18"/>
                <w:szCs w:val="18"/>
              </w:rPr>
              <w:t xml:space="preserve">120 </w:t>
            </w:r>
            <w:r w:rsidRPr="007958C9">
              <w:rPr>
                <w:b/>
                <w:bCs/>
                <w:color w:val="000000" w:themeColor="text1"/>
                <w:sz w:val="18"/>
                <w:szCs w:val="18"/>
              </w:rPr>
              <w:t>k</w:t>
            </w:r>
            <w:r w:rsidRPr="007958C9">
              <w:rPr>
                <w:bCs/>
                <w:sz w:val="18"/>
                <w:szCs w:val="18"/>
              </w:rPr>
              <w:t>Hz</w:t>
            </w:r>
          </w:p>
        </w:tc>
        <w:tc>
          <w:tcPr>
            <w:tcW w:w="709" w:type="dxa"/>
            <w:tcBorders>
              <w:top w:val="single" w:sz="12" w:space="0" w:color="auto"/>
              <w:bottom w:val="single" w:sz="12" w:space="0" w:color="auto"/>
            </w:tcBorders>
            <w:shd w:val="clear" w:color="auto" w:fill="auto"/>
          </w:tcPr>
          <w:p w:rsidR="006009CC" w:rsidRPr="007958C9" w:rsidRDefault="006009CC" w:rsidP="00DB63B3">
            <w:pPr>
              <w:suppressAutoHyphens w:val="0"/>
              <w:spacing w:before="40" w:after="40" w:line="240" w:lineRule="auto"/>
              <w:ind w:right="-28"/>
              <w:jc w:val="right"/>
              <w:rPr>
                <w:bCs/>
                <w:sz w:val="18"/>
                <w:szCs w:val="18"/>
              </w:rPr>
            </w:pPr>
            <w:r w:rsidRPr="007958C9">
              <w:rPr>
                <w:bCs/>
                <w:sz w:val="18"/>
                <w:szCs w:val="18"/>
              </w:rPr>
              <w:t>50</w:t>
            </w:r>
            <w:r w:rsidRPr="007958C9">
              <w:rPr>
                <w:bCs/>
                <w:i/>
                <w:color w:val="000000" w:themeColor="text1"/>
                <w:sz w:val="18"/>
                <w:szCs w:val="18"/>
                <w:lang w:eastAsia="zh-CN"/>
              </w:rPr>
              <w:br/>
            </w:r>
            <w:r w:rsidRPr="007958C9">
              <w:rPr>
                <w:bCs/>
                <w:sz w:val="18"/>
                <w:szCs w:val="18"/>
              </w:rPr>
              <w:t xml:space="preserve"> kHz</w:t>
            </w:r>
          </w:p>
        </w:tc>
        <w:tc>
          <w:tcPr>
            <w:tcW w:w="850" w:type="dxa"/>
            <w:tcBorders>
              <w:top w:val="single" w:sz="12" w:space="0" w:color="auto"/>
              <w:bottom w:val="single" w:sz="12" w:space="0" w:color="auto"/>
            </w:tcBorders>
            <w:shd w:val="clear" w:color="auto" w:fill="auto"/>
          </w:tcPr>
          <w:p w:rsidR="006009CC" w:rsidRPr="007958C9" w:rsidRDefault="006009CC" w:rsidP="00DB63B3">
            <w:pPr>
              <w:suppressAutoHyphens w:val="0"/>
              <w:spacing w:before="40" w:after="40" w:line="240" w:lineRule="auto"/>
              <w:ind w:right="-28"/>
              <w:jc w:val="right"/>
              <w:rPr>
                <w:bCs/>
                <w:sz w:val="18"/>
                <w:szCs w:val="18"/>
              </w:rPr>
            </w:pPr>
            <w:r w:rsidRPr="007958C9">
              <w:rPr>
                <w:bCs/>
                <w:sz w:val="18"/>
                <w:szCs w:val="18"/>
              </w:rPr>
              <w:t>1</w:t>
            </w:r>
            <w:r w:rsidRPr="007958C9">
              <w:rPr>
                <w:bCs/>
                <w:i/>
                <w:color w:val="000000" w:themeColor="text1"/>
                <w:sz w:val="18"/>
                <w:szCs w:val="18"/>
                <w:lang w:eastAsia="zh-CN"/>
              </w:rPr>
              <w:br/>
            </w:r>
            <w:r w:rsidRPr="007958C9">
              <w:rPr>
                <w:bCs/>
                <w:sz w:val="18"/>
                <w:szCs w:val="18"/>
              </w:rPr>
              <w:t xml:space="preserve"> s</w:t>
            </w:r>
          </w:p>
        </w:tc>
        <w:tc>
          <w:tcPr>
            <w:tcW w:w="709" w:type="dxa"/>
            <w:tcBorders>
              <w:top w:val="single" w:sz="12" w:space="0" w:color="auto"/>
              <w:bottom w:val="single" w:sz="12" w:space="0" w:color="auto"/>
            </w:tcBorders>
            <w:shd w:val="clear" w:color="auto" w:fill="auto"/>
          </w:tcPr>
          <w:p w:rsidR="006009CC" w:rsidRPr="007958C9" w:rsidRDefault="006009CC" w:rsidP="00DB63B3">
            <w:pPr>
              <w:suppressAutoHyphens w:val="0"/>
              <w:spacing w:before="40" w:after="40" w:line="240" w:lineRule="auto"/>
              <w:ind w:left="-43" w:right="-28"/>
              <w:jc w:val="right"/>
              <w:rPr>
                <w:bCs/>
                <w:color w:val="000000" w:themeColor="text1"/>
                <w:sz w:val="18"/>
                <w:szCs w:val="18"/>
              </w:rPr>
            </w:pPr>
            <w:r w:rsidRPr="007958C9">
              <w:rPr>
                <w:bCs/>
                <w:color w:val="000000" w:themeColor="text1"/>
                <w:sz w:val="18"/>
                <w:szCs w:val="18"/>
              </w:rPr>
              <w:t>120</w:t>
            </w:r>
            <w:r w:rsidRPr="007958C9">
              <w:rPr>
                <w:bCs/>
                <w:i/>
                <w:color w:val="000000" w:themeColor="text1"/>
                <w:sz w:val="18"/>
                <w:szCs w:val="18"/>
                <w:lang w:eastAsia="zh-CN"/>
              </w:rPr>
              <w:br/>
            </w:r>
            <w:r w:rsidRPr="007958C9">
              <w:rPr>
                <w:bCs/>
                <w:color w:val="000000" w:themeColor="text1"/>
                <w:sz w:val="18"/>
                <w:szCs w:val="18"/>
              </w:rPr>
              <w:t xml:space="preserve"> kHz</w:t>
            </w:r>
          </w:p>
        </w:tc>
        <w:tc>
          <w:tcPr>
            <w:tcW w:w="709" w:type="dxa"/>
            <w:tcBorders>
              <w:top w:val="single" w:sz="12" w:space="0" w:color="auto"/>
              <w:bottom w:val="single" w:sz="12" w:space="0" w:color="auto"/>
            </w:tcBorders>
            <w:shd w:val="clear" w:color="auto" w:fill="auto"/>
          </w:tcPr>
          <w:p w:rsidR="006009CC" w:rsidRPr="007958C9" w:rsidRDefault="006009CC" w:rsidP="00DB63B3">
            <w:pPr>
              <w:suppressAutoHyphens w:val="0"/>
              <w:spacing w:before="40" w:after="40" w:line="240" w:lineRule="auto"/>
              <w:ind w:right="-28"/>
              <w:jc w:val="right"/>
              <w:rPr>
                <w:bCs/>
                <w:color w:val="000000" w:themeColor="text1"/>
                <w:sz w:val="18"/>
                <w:szCs w:val="18"/>
              </w:rPr>
            </w:pPr>
            <w:r w:rsidRPr="007958C9">
              <w:rPr>
                <w:bCs/>
                <w:color w:val="000000" w:themeColor="text1"/>
                <w:sz w:val="18"/>
                <w:szCs w:val="18"/>
              </w:rPr>
              <w:t>50</w:t>
            </w:r>
            <w:r w:rsidRPr="007958C9">
              <w:rPr>
                <w:bCs/>
                <w:i/>
                <w:color w:val="000000" w:themeColor="text1"/>
                <w:sz w:val="18"/>
                <w:szCs w:val="18"/>
                <w:lang w:eastAsia="zh-CN"/>
              </w:rPr>
              <w:br/>
            </w:r>
            <w:r w:rsidRPr="007958C9">
              <w:rPr>
                <w:bCs/>
                <w:color w:val="000000" w:themeColor="text1"/>
                <w:sz w:val="18"/>
                <w:szCs w:val="18"/>
              </w:rPr>
              <w:t xml:space="preserve"> kHz</w:t>
            </w:r>
          </w:p>
        </w:tc>
        <w:tc>
          <w:tcPr>
            <w:tcW w:w="850" w:type="dxa"/>
            <w:tcBorders>
              <w:top w:val="single" w:sz="12" w:space="0" w:color="auto"/>
              <w:bottom w:val="single" w:sz="12" w:space="0" w:color="auto"/>
            </w:tcBorders>
            <w:shd w:val="clear" w:color="auto" w:fill="auto"/>
          </w:tcPr>
          <w:p w:rsidR="006009CC" w:rsidRPr="007958C9" w:rsidRDefault="006009CC" w:rsidP="00DB63B3">
            <w:pPr>
              <w:suppressAutoHyphens w:val="0"/>
              <w:spacing w:before="40" w:after="40" w:line="240" w:lineRule="auto"/>
              <w:ind w:right="-28"/>
              <w:jc w:val="right"/>
              <w:rPr>
                <w:bCs/>
                <w:color w:val="000000" w:themeColor="text1"/>
                <w:sz w:val="18"/>
                <w:szCs w:val="18"/>
              </w:rPr>
            </w:pPr>
            <w:r w:rsidRPr="007958C9">
              <w:rPr>
                <w:bCs/>
                <w:color w:val="000000" w:themeColor="text1"/>
                <w:sz w:val="18"/>
                <w:szCs w:val="18"/>
              </w:rPr>
              <w:t>5</w:t>
            </w:r>
            <w:r w:rsidRPr="007958C9">
              <w:rPr>
                <w:bCs/>
                <w:i/>
                <w:color w:val="000000" w:themeColor="text1"/>
                <w:sz w:val="18"/>
                <w:szCs w:val="18"/>
                <w:lang w:eastAsia="zh-CN"/>
              </w:rPr>
              <w:br/>
            </w:r>
            <w:r w:rsidRPr="007958C9">
              <w:rPr>
                <w:bCs/>
                <w:color w:val="000000" w:themeColor="text1"/>
                <w:sz w:val="18"/>
                <w:szCs w:val="18"/>
              </w:rPr>
              <w:t xml:space="preserve"> ms</w:t>
            </w:r>
          </w:p>
        </w:tc>
      </w:tr>
    </w:tbl>
    <w:p w:rsidR="006009CC" w:rsidRPr="007958C9" w:rsidRDefault="006009CC" w:rsidP="006009CC">
      <w:pPr>
        <w:spacing w:before="40" w:after="120" w:line="220" w:lineRule="exact"/>
        <w:ind w:left="1134" w:right="1134"/>
        <w:jc w:val="both"/>
        <w:rPr>
          <w:b/>
          <w:color w:val="000000" w:themeColor="text1"/>
          <w:lang w:val="en-US"/>
        </w:rPr>
      </w:pPr>
      <w:r w:rsidRPr="007958C9">
        <w:rPr>
          <w:i/>
          <w:color w:val="000000" w:themeColor="text1"/>
          <w:sz w:val="18"/>
          <w:szCs w:val="18"/>
          <w:vertAlign w:val="superscript"/>
          <w:lang w:val="en-US"/>
        </w:rPr>
        <w:t>a</w:t>
      </w:r>
      <w:r w:rsidRPr="007958C9">
        <w:rPr>
          <w:color w:val="000000" w:themeColor="text1"/>
          <w:sz w:val="18"/>
          <w:szCs w:val="18"/>
          <w:lang w:val="en-US"/>
        </w:rPr>
        <w:t xml:space="preserve">  For purely broadband disturbances, the maximum frequency step size</w:t>
      </w:r>
      <w:r w:rsidRPr="007958C9">
        <w:rPr>
          <w:color w:val="000000" w:themeColor="text1"/>
          <w:sz w:val="18"/>
          <w:lang w:val="en-US"/>
        </w:rPr>
        <w:t xml:space="preserve"> may be increased up to a value not greater than the bandwidth value.  </w:t>
      </w:r>
    </w:p>
    <w:p w:rsidR="007D0347" w:rsidRPr="007958C9" w:rsidRDefault="006009CC" w:rsidP="006009CC">
      <w:pPr>
        <w:spacing w:before="40" w:after="240" w:line="220" w:lineRule="exact"/>
        <w:ind w:left="1134" w:right="1134"/>
        <w:jc w:val="both"/>
        <w:rPr>
          <w:sz w:val="18"/>
          <w:lang w:val="en-US"/>
        </w:rPr>
      </w:pPr>
      <w:r w:rsidRPr="007958C9">
        <w:rPr>
          <w:i/>
          <w:sz w:val="18"/>
          <w:lang w:val="en-US"/>
        </w:rPr>
        <w:t xml:space="preserve">Note: </w:t>
      </w:r>
      <w:r w:rsidRPr="007958C9">
        <w:rPr>
          <w:sz w:val="18"/>
          <w:lang w:val="en-US"/>
        </w:rPr>
        <w:t>For emissions generated by brush commutator motors without an electronic control unit, the maximum step size may be increased up to five times the bandwidth.</w:t>
      </w:r>
      <w:r w:rsidR="000D690A" w:rsidRPr="00D54354">
        <w:rPr>
          <w:lang w:val="en-GB"/>
        </w:rPr>
        <w:t>"</w:t>
      </w:r>
    </w:p>
    <w:p w:rsidR="00C87346" w:rsidRPr="007958C9" w:rsidRDefault="00C87346">
      <w:pPr>
        <w:suppressAutoHyphens w:val="0"/>
        <w:spacing w:line="240" w:lineRule="auto"/>
        <w:rPr>
          <w:i/>
          <w:lang w:val="en-GB"/>
        </w:rPr>
      </w:pPr>
    </w:p>
    <w:p w:rsidR="00585D2D" w:rsidRPr="007958C9" w:rsidRDefault="00585D2D">
      <w:pPr>
        <w:suppressAutoHyphens w:val="0"/>
        <w:spacing w:line="240" w:lineRule="auto"/>
        <w:rPr>
          <w:i/>
          <w:lang w:val="en-GB"/>
        </w:rPr>
      </w:pPr>
      <w:r w:rsidRPr="007958C9">
        <w:rPr>
          <w:i/>
          <w:lang w:val="en-GB"/>
        </w:rPr>
        <w:br w:type="page"/>
      </w:r>
    </w:p>
    <w:p w:rsidR="007D0347" w:rsidRPr="007958C9" w:rsidRDefault="007D0347" w:rsidP="007D0347">
      <w:pPr>
        <w:keepNext/>
        <w:keepLines/>
        <w:spacing w:after="120" w:line="240" w:lineRule="auto"/>
        <w:ind w:left="1134" w:right="1134"/>
        <w:rPr>
          <w:lang w:val="en-GB"/>
        </w:rPr>
      </w:pPr>
      <w:r w:rsidRPr="007958C9">
        <w:rPr>
          <w:i/>
          <w:lang w:val="en-GB"/>
        </w:rPr>
        <w:t xml:space="preserve">Annex 7, Appendix, </w:t>
      </w:r>
      <w:r w:rsidR="00272524" w:rsidRPr="007958C9">
        <w:rPr>
          <w:lang w:val="en-GB"/>
        </w:rPr>
        <w:t>amend to read</w:t>
      </w:r>
      <w:r w:rsidRPr="007958C9">
        <w:rPr>
          <w:lang w:val="en-GB"/>
        </w:rPr>
        <w:t>:</w:t>
      </w:r>
    </w:p>
    <w:p w:rsidR="007D0347" w:rsidRPr="007958C9" w:rsidRDefault="007D0347" w:rsidP="006618F7">
      <w:pPr>
        <w:pStyle w:val="HChG"/>
        <w:ind w:left="0" w:firstLine="0"/>
      </w:pPr>
      <w:bookmarkStart w:id="74" w:name="_Toc384106384"/>
      <w:r w:rsidRPr="007958C9">
        <w:tab/>
      </w:r>
      <w:r w:rsidR="00585D2D" w:rsidRPr="007958C9">
        <w:tab/>
      </w:r>
      <w:r w:rsidRPr="007958C9">
        <w:rPr>
          <w:b w:val="0"/>
        </w:rPr>
        <w:t>“</w:t>
      </w:r>
      <w:r w:rsidRPr="007958C9">
        <w:t>Annex 7 - Appendix</w:t>
      </w:r>
      <w:bookmarkEnd w:id="74"/>
    </w:p>
    <w:p w:rsidR="00BF39F8" w:rsidRPr="007958C9" w:rsidRDefault="00BF39F8" w:rsidP="00BF39F8">
      <w:pPr>
        <w:pStyle w:val="Heading1"/>
        <w:keepNext w:val="0"/>
        <w:spacing w:before="0" w:after="0" w:line="240" w:lineRule="auto"/>
        <w:ind w:left="1134"/>
        <w:rPr>
          <w:rFonts w:ascii="Times New Roman" w:hAnsi="Times New Roman"/>
          <w:bCs w:val="0"/>
          <w:color w:val="000000" w:themeColor="text1"/>
          <w:kern w:val="0"/>
          <w:sz w:val="20"/>
          <w:szCs w:val="20"/>
          <w:lang w:val="en-GB"/>
        </w:rPr>
      </w:pPr>
      <w:bookmarkStart w:id="75" w:name="_Toc384106385"/>
      <w:r w:rsidRPr="007958C9">
        <w:rPr>
          <w:rFonts w:ascii="Times New Roman" w:hAnsi="Times New Roman"/>
          <w:bCs w:val="0"/>
          <w:color w:val="000000" w:themeColor="text1"/>
          <w:kern w:val="0"/>
          <w:sz w:val="20"/>
          <w:szCs w:val="20"/>
          <w:lang w:val="en-GB"/>
        </w:rPr>
        <w:t>Figure 1</w:t>
      </w:r>
      <w:bookmarkEnd w:id="75"/>
    </w:p>
    <w:p w:rsidR="00BF39F8" w:rsidRPr="007958C9" w:rsidRDefault="00BF39F8" w:rsidP="00BF39F8">
      <w:pPr>
        <w:pStyle w:val="Heading1"/>
        <w:keepNext w:val="0"/>
        <w:spacing w:before="0" w:after="0" w:line="240" w:lineRule="auto"/>
        <w:ind w:left="1134"/>
        <w:rPr>
          <w:rFonts w:ascii="Times New Roman" w:hAnsi="Times New Roman"/>
          <w:bCs w:val="0"/>
          <w:color w:val="000000" w:themeColor="text1"/>
          <w:kern w:val="0"/>
          <w:sz w:val="20"/>
          <w:szCs w:val="20"/>
          <w:lang w:val="en-GB"/>
        </w:rPr>
      </w:pPr>
      <w:bookmarkStart w:id="76" w:name="_Toc384106386"/>
      <w:r w:rsidRPr="007958C9">
        <w:rPr>
          <w:rFonts w:ascii="Times New Roman" w:hAnsi="Times New Roman"/>
          <w:bCs w:val="0"/>
          <w:color w:val="000000" w:themeColor="text1"/>
          <w:kern w:val="0"/>
          <w:sz w:val="20"/>
          <w:szCs w:val="20"/>
          <w:lang w:val="en-GB"/>
        </w:rPr>
        <w:t>Open area test site: Electrical/electronic sub-assembly test area boundary</w:t>
      </w:r>
      <w:bookmarkEnd w:id="76"/>
    </w:p>
    <w:p w:rsidR="00BF39F8" w:rsidRPr="007958C9" w:rsidRDefault="00BF39F8" w:rsidP="00BF39F8">
      <w:pPr>
        <w:pStyle w:val="Heading1"/>
        <w:keepNext w:val="0"/>
        <w:spacing w:before="0" w:after="0" w:line="240" w:lineRule="auto"/>
        <w:ind w:left="1134"/>
        <w:rPr>
          <w:rFonts w:ascii="Times New Roman" w:hAnsi="Times New Roman"/>
          <w:bCs w:val="0"/>
          <w:color w:val="000000" w:themeColor="text1"/>
          <w:kern w:val="0"/>
          <w:sz w:val="20"/>
          <w:szCs w:val="20"/>
          <w:lang w:val="en-GB"/>
        </w:rPr>
      </w:pPr>
      <w:bookmarkStart w:id="77" w:name="_Toc384106387"/>
      <w:r w:rsidRPr="007958C9">
        <w:rPr>
          <w:rFonts w:ascii="Times New Roman" w:hAnsi="Times New Roman"/>
          <w:bCs w:val="0"/>
          <w:color w:val="000000" w:themeColor="text1"/>
          <w:kern w:val="0"/>
          <w:sz w:val="20"/>
          <w:szCs w:val="20"/>
          <w:lang w:val="en-GB"/>
        </w:rPr>
        <w:t>Level clear area free from electromagnetic reflecting surfaces</w:t>
      </w:r>
      <w:bookmarkEnd w:id="77"/>
    </w:p>
    <w:p w:rsidR="00BF39F8" w:rsidRPr="007958C9" w:rsidRDefault="00BF39F8" w:rsidP="00BF39F8">
      <w:pPr>
        <w:pStyle w:val="SingleTxtG"/>
      </w:pPr>
    </w:p>
    <w:p w:rsidR="00BF39F8" w:rsidRPr="007958C9" w:rsidRDefault="00BF39F8" w:rsidP="00BF39F8">
      <w:pPr>
        <w:pStyle w:val="SingleTxtG"/>
      </w:pPr>
    </w:p>
    <w:p w:rsidR="00BF39F8" w:rsidRPr="007958C9" w:rsidRDefault="00BF39F8" w:rsidP="00BF39F8">
      <w:pPr>
        <w:ind w:left="1134"/>
      </w:pPr>
      <w:r w:rsidRPr="007958C9">
        <w:rPr>
          <w:noProof/>
          <w:lang w:val="en-GB" w:eastAsia="zh-CN"/>
        </w:rPr>
        <w:drawing>
          <wp:inline distT="0" distB="0" distL="0" distR="0" wp14:anchorId="24F9DD3B" wp14:editId="20A8DC9A">
            <wp:extent cx="4677410" cy="433387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77410" cy="4333875"/>
                    </a:xfrm>
                    <a:prstGeom prst="rect">
                      <a:avLst/>
                    </a:prstGeom>
                    <a:noFill/>
                    <a:ln>
                      <a:noFill/>
                    </a:ln>
                  </pic:spPr>
                </pic:pic>
              </a:graphicData>
            </a:graphic>
          </wp:inline>
        </w:drawing>
      </w:r>
    </w:p>
    <w:p w:rsidR="00BF39F8" w:rsidRPr="007958C9" w:rsidRDefault="00BF39F8" w:rsidP="00BF39F8">
      <w:pPr>
        <w:pStyle w:val="SingleTxtG"/>
        <w:tabs>
          <w:tab w:val="left" w:pos="2268"/>
        </w:tabs>
        <w:spacing w:after="0"/>
      </w:pPr>
      <w:r w:rsidRPr="007958C9">
        <w:br w:type="page"/>
      </w:r>
    </w:p>
    <w:p w:rsidR="00BF39F8" w:rsidRPr="007958C9" w:rsidRDefault="00BF39F8" w:rsidP="00C87346">
      <w:pPr>
        <w:pStyle w:val="SingleTxtG"/>
        <w:tabs>
          <w:tab w:val="left" w:pos="2268"/>
        </w:tabs>
        <w:spacing w:after="0"/>
      </w:pPr>
    </w:p>
    <w:p w:rsidR="00C87346" w:rsidRPr="007958C9" w:rsidRDefault="00C87346" w:rsidP="00C87346">
      <w:pPr>
        <w:pStyle w:val="SingleTxtG"/>
        <w:tabs>
          <w:tab w:val="left" w:pos="2268"/>
        </w:tabs>
        <w:spacing w:after="0"/>
      </w:pPr>
      <w:r w:rsidRPr="007958C9">
        <w:t xml:space="preserve">Figure </w:t>
      </w:r>
      <w:r w:rsidR="00BF39F8" w:rsidRPr="007958C9">
        <w:rPr>
          <w:color w:val="000000" w:themeColor="text1"/>
        </w:rPr>
        <w:t>2</w:t>
      </w:r>
    </w:p>
    <w:p w:rsidR="00C87346" w:rsidRPr="007958C9" w:rsidRDefault="00C87346" w:rsidP="00C87346">
      <w:pPr>
        <w:pStyle w:val="SingleTxtG"/>
        <w:tabs>
          <w:tab w:val="left" w:pos="2268"/>
        </w:tabs>
        <w:rPr>
          <w:rFonts w:ascii="Times New Roman" w:hAnsi="Times New Roman"/>
        </w:rPr>
      </w:pPr>
      <w:r w:rsidRPr="007958C9">
        <w:rPr>
          <w:rFonts w:ascii="Times New Roman" w:hAnsi="Times New Roman"/>
          <w:b/>
        </w:rPr>
        <w:t>Test configuration for ESAs involved in "REESS charging mode coupled to the power grid" (example for biconical antenna)</w:t>
      </w:r>
    </w:p>
    <w:p w:rsidR="00C87346" w:rsidRPr="007958C9" w:rsidRDefault="00C87346" w:rsidP="00C87346">
      <w:pPr>
        <w:pStyle w:val="SingleTxtG"/>
        <w:spacing w:line="240" w:lineRule="auto"/>
        <w:jc w:val="left"/>
        <w:rPr>
          <w:sz w:val="16"/>
          <w:szCs w:val="16"/>
        </w:rPr>
      </w:pPr>
      <w:r w:rsidRPr="007958C9">
        <w:rPr>
          <w:noProof/>
          <w:lang w:val="en-GB" w:eastAsia="zh-CN"/>
        </w:rPr>
        <w:drawing>
          <wp:inline distT="0" distB="0" distL="0" distR="0" wp14:anchorId="53E5358C" wp14:editId="1B441267">
            <wp:extent cx="3694176" cy="4218966"/>
            <wp:effectExtent l="0" t="0" r="1905" b="0"/>
            <wp:docPr id="5545" name="Image 5545" descr="20120524_HV_Engine_bicon_cha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0120524_HV_Engine_bicon_charge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95472" cy="4220446"/>
                    </a:xfrm>
                    <a:prstGeom prst="rect">
                      <a:avLst/>
                    </a:prstGeom>
                    <a:noFill/>
                    <a:ln>
                      <a:noFill/>
                    </a:ln>
                  </pic:spPr>
                </pic:pic>
              </a:graphicData>
            </a:graphic>
          </wp:inline>
        </w:drawing>
      </w:r>
    </w:p>
    <w:tbl>
      <w:tblPr>
        <w:tblW w:w="7370" w:type="dxa"/>
        <w:tblInd w:w="1134" w:type="dxa"/>
        <w:tblLayout w:type="fixed"/>
        <w:tblCellMar>
          <w:left w:w="0" w:type="dxa"/>
          <w:right w:w="0" w:type="dxa"/>
        </w:tblCellMar>
        <w:tblLook w:val="04A0" w:firstRow="1" w:lastRow="0" w:firstColumn="1" w:lastColumn="0" w:noHBand="0" w:noVBand="1"/>
      </w:tblPr>
      <w:tblGrid>
        <w:gridCol w:w="4258"/>
        <w:gridCol w:w="3112"/>
      </w:tblGrid>
      <w:tr w:rsidR="00C87346" w:rsidRPr="003F2EFB" w:rsidTr="00DB63B3">
        <w:trPr>
          <w:tblHeader/>
        </w:trPr>
        <w:tc>
          <w:tcPr>
            <w:tcW w:w="4258" w:type="dxa"/>
            <w:shd w:val="clear" w:color="auto" w:fill="auto"/>
          </w:tcPr>
          <w:p w:rsidR="00C87346" w:rsidRPr="007958C9" w:rsidRDefault="00C87346" w:rsidP="00DB63B3">
            <w:pPr>
              <w:pStyle w:val="TABFIGfootnote"/>
              <w:tabs>
                <w:tab w:val="clear" w:pos="284"/>
              </w:tabs>
              <w:spacing w:before="0" w:after="120"/>
              <w:ind w:left="426" w:right="113" w:hanging="313"/>
              <w:jc w:val="left"/>
              <w:rPr>
                <w:rFonts w:ascii="Times New Roman" w:hAnsi="Times New Roman" w:cs="Times New Roman"/>
                <w:bCs/>
                <w:spacing w:val="0"/>
                <w:szCs w:val="20"/>
              </w:rPr>
            </w:pPr>
            <w:r w:rsidRPr="007958C9">
              <w:rPr>
                <w:rFonts w:ascii="Times New Roman" w:hAnsi="Times New Roman" w:cs="Times New Roman"/>
                <w:bCs/>
                <w:spacing w:val="0"/>
                <w:szCs w:val="20"/>
              </w:rPr>
              <w:t>Legend:</w:t>
            </w:r>
          </w:p>
          <w:p w:rsidR="00C87346" w:rsidRPr="007958C9" w:rsidRDefault="00C87346" w:rsidP="00DB63B3">
            <w:pPr>
              <w:suppressAutoHyphens w:val="0"/>
              <w:spacing w:after="40" w:line="240" w:lineRule="auto"/>
              <w:ind w:left="426" w:hanging="313"/>
              <w:rPr>
                <w:bCs/>
                <w:sz w:val="16"/>
                <w:lang w:val="en-US"/>
              </w:rPr>
            </w:pPr>
            <w:r w:rsidRPr="007958C9">
              <w:rPr>
                <w:bCs/>
                <w:sz w:val="16"/>
                <w:lang w:val="en-US"/>
              </w:rPr>
              <w:t xml:space="preserve">1 </w:t>
            </w:r>
            <w:r w:rsidRPr="007958C9">
              <w:rPr>
                <w:bCs/>
                <w:sz w:val="16"/>
                <w:lang w:val="en-US"/>
              </w:rPr>
              <w:tab/>
              <w:t>ESA (grounded locally if required in test plan)</w:t>
            </w:r>
          </w:p>
          <w:p w:rsidR="00C87346" w:rsidRPr="007958C9" w:rsidRDefault="00C87346" w:rsidP="00DB63B3">
            <w:pPr>
              <w:suppressAutoHyphens w:val="0"/>
              <w:spacing w:after="40" w:line="240" w:lineRule="auto"/>
              <w:ind w:left="426" w:hanging="313"/>
              <w:rPr>
                <w:bCs/>
                <w:sz w:val="16"/>
                <w:lang w:val="en-US"/>
              </w:rPr>
            </w:pPr>
            <w:r w:rsidRPr="007958C9">
              <w:rPr>
                <w:bCs/>
                <w:sz w:val="16"/>
                <w:lang w:val="en-US"/>
              </w:rPr>
              <w:t xml:space="preserve">2 </w:t>
            </w:r>
            <w:r w:rsidRPr="007958C9">
              <w:rPr>
                <w:bCs/>
                <w:sz w:val="16"/>
                <w:lang w:val="en-US"/>
              </w:rPr>
              <w:tab/>
              <w:t>LV Test harness</w:t>
            </w:r>
          </w:p>
          <w:p w:rsidR="00C87346" w:rsidRPr="007958C9" w:rsidRDefault="00C87346" w:rsidP="00DB63B3">
            <w:pPr>
              <w:suppressAutoHyphens w:val="0"/>
              <w:spacing w:after="40" w:line="240" w:lineRule="auto"/>
              <w:ind w:left="426" w:hanging="313"/>
              <w:rPr>
                <w:bCs/>
                <w:sz w:val="16"/>
                <w:lang w:val="en-US"/>
              </w:rPr>
            </w:pPr>
            <w:r w:rsidRPr="007958C9">
              <w:rPr>
                <w:bCs/>
                <w:sz w:val="16"/>
                <w:lang w:val="en-US"/>
              </w:rPr>
              <w:t xml:space="preserve">3 </w:t>
            </w:r>
            <w:r w:rsidRPr="007958C9">
              <w:rPr>
                <w:bCs/>
                <w:sz w:val="16"/>
                <w:lang w:val="en-US"/>
              </w:rPr>
              <w:tab/>
              <w:t>LV Load simulator (placement and ground connection according to CISPR 25 paragraph 6.4.2.5)</w:t>
            </w:r>
          </w:p>
          <w:p w:rsidR="00C87346" w:rsidRPr="007958C9" w:rsidRDefault="00C87346" w:rsidP="00DB63B3">
            <w:pPr>
              <w:suppressAutoHyphens w:val="0"/>
              <w:spacing w:after="40" w:line="240" w:lineRule="auto"/>
              <w:ind w:left="426" w:hanging="313"/>
              <w:rPr>
                <w:bCs/>
                <w:sz w:val="16"/>
                <w:lang w:val="en-US"/>
              </w:rPr>
            </w:pPr>
            <w:r w:rsidRPr="007958C9">
              <w:rPr>
                <w:bCs/>
                <w:sz w:val="16"/>
                <w:lang w:val="en-US"/>
              </w:rPr>
              <w:t xml:space="preserve">4 </w:t>
            </w:r>
            <w:r w:rsidRPr="007958C9">
              <w:rPr>
                <w:bCs/>
                <w:sz w:val="16"/>
                <w:lang w:val="en-US"/>
              </w:rPr>
              <w:tab/>
              <w:t>Power supply (location optional)</w:t>
            </w:r>
          </w:p>
          <w:p w:rsidR="00C87346" w:rsidRPr="007958C9" w:rsidRDefault="00C87346" w:rsidP="00DB63B3">
            <w:pPr>
              <w:suppressAutoHyphens w:val="0"/>
              <w:spacing w:after="40" w:line="240" w:lineRule="auto"/>
              <w:ind w:left="426" w:hanging="313"/>
              <w:rPr>
                <w:bCs/>
                <w:sz w:val="16"/>
                <w:lang w:val="en-US"/>
              </w:rPr>
            </w:pPr>
            <w:r w:rsidRPr="007958C9">
              <w:rPr>
                <w:bCs/>
                <w:sz w:val="16"/>
                <w:lang w:val="en-US"/>
              </w:rPr>
              <w:t xml:space="preserve">5 </w:t>
            </w:r>
            <w:r w:rsidRPr="007958C9">
              <w:rPr>
                <w:bCs/>
                <w:sz w:val="16"/>
                <w:lang w:val="en-US"/>
              </w:rPr>
              <w:tab/>
              <w:t>LV Artificial network (AN)</w:t>
            </w:r>
          </w:p>
          <w:p w:rsidR="00C87346" w:rsidRPr="007958C9" w:rsidRDefault="00C87346" w:rsidP="00DB63B3">
            <w:pPr>
              <w:suppressAutoHyphens w:val="0"/>
              <w:spacing w:after="40" w:line="240" w:lineRule="auto"/>
              <w:ind w:left="426" w:hanging="313"/>
              <w:rPr>
                <w:bCs/>
                <w:sz w:val="16"/>
                <w:lang w:val="en-US"/>
              </w:rPr>
            </w:pPr>
            <w:r w:rsidRPr="007958C9">
              <w:rPr>
                <w:bCs/>
                <w:sz w:val="16"/>
                <w:lang w:val="en-US"/>
              </w:rPr>
              <w:t xml:space="preserve">6 </w:t>
            </w:r>
            <w:r w:rsidRPr="007958C9">
              <w:rPr>
                <w:bCs/>
                <w:sz w:val="16"/>
                <w:lang w:val="en-US"/>
              </w:rPr>
              <w:tab/>
              <w:t>Ground plane (bonded to shielded enclosure)</w:t>
            </w:r>
          </w:p>
          <w:p w:rsidR="00C87346" w:rsidRPr="007958C9" w:rsidRDefault="00C87346" w:rsidP="00DB63B3">
            <w:pPr>
              <w:suppressAutoHyphens w:val="0"/>
              <w:spacing w:after="40" w:line="240" w:lineRule="auto"/>
              <w:ind w:left="426" w:hanging="313"/>
              <w:rPr>
                <w:bCs/>
                <w:sz w:val="16"/>
                <w:lang w:val="en-US"/>
              </w:rPr>
            </w:pPr>
            <w:r w:rsidRPr="007958C9">
              <w:rPr>
                <w:bCs/>
                <w:sz w:val="16"/>
                <w:lang w:val="en-US"/>
              </w:rPr>
              <w:t xml:space="preserve">7 </w:t>
            </w:r>
            <w:r w:rsidRPr="007958C9">
              <w:rPr>
                <w:bCs/>
                <w:sz w:val="16"/>
                <w:lang w:val="en-US"/>
              </w:rPr>
              <w:tab/>
              <w:t>Low relative permittivity support (</w:t>
            </w:r>
            <w:r w:rsidRPr="007958C9">
              <w:rPr>
                <w:bCs/>
                <w:sz w:val="16"/>
              </w:rPr>
              <w:t>ε</w:t>
            </w:r>
            <w:r w:rsidRPr="007958C9">
              <w:rPr>
                <w:bCs/>
                <w:sz w:val="16"/>
                <w:vertAlign w:val="subscript"/>
                <w:lang w:val="en-US"/>
              </w:rPr>
              <w:t>r</w:t>
            </w:r>
            <w:r w:rsidRPr="007958C9">
              <w:rPr>
                <w:bCs/>
                <w:sz w:val="16"/>
                <w:lang w:val="en-US"/>
              </w:rPr>
              <w:t xml:space="preserve"> ≤ 1.4)</w:t>
            </w:r>
          </w:p>
          <w:p w:rsidR="00C87346" w:rsidRPr="007958C9" w:rsidRDefault="00C87346" w:rsidP="00DB63B3">
            <w:pPr>
              <w:suppressAutoHyphens w:val="0"/>
              <w:spacing w:after="40" w:line="240" w:lineRule="auto"/>
              <w:ind w:left="426" w:hanging="313"/>
              <w:rPr>
                <w:bCs/>
                <w:sz w:val="16"/>
                <w:lang w:val="en-US"/>
              </w:rPr>
            </w:pPr>
            <w:r w:rsidRPr="007958C9">
              <w:rPr>
                <w:bCs/>
                <w:sz w:val="16"/>
                <w:lang w:val="en-US"/>
              </w:rPr>
              <w:t xml:space="preserve">8 </w:t>
            </w:r>
            <w:r w:rsidRPr="007958C9">
              <w:rPr>
                <w:bCs/>
                <w:sz w:val="16"/>
                <w:lang w:val="en-US"/>
              </w:rPr>
              <w:tab/>
              <w:t>Biconical antenna</w:t>
            </w:r>
          </w:p>
          <w:p w:rsidR="00C87346" w:rsidRPr="007958C9" w:rsidRDefault="00C87346" w:rsidP="00DB63B3">
            <w:pPr>
              <w:suppressAutoHyphens w:val="0"/>
              <w:spacing w:after="40" w:line="240" w:lineRule="auto"/>
              <w:ind w:left="426" w:hanging="313"/>
              <w:rPr>
                <w:bCs/>
                <w:sz w:val="16"/>
                <w:lang w:val="en-US"/>
              </w:rPr>
            </w:pPr>
            <w:r w:rsidRPr="007958C9">
              <w:rPr>
                <w:bCs/>
                <w:sz w:val="16"/>
                <w:lang w:val="en-US"/>
              </w:rPr>
              <w:t xml:space="preserve">10 </w:t>
            </w:r>
            <w:r w:rsidRPr="007958C9">
              <w:rPr>
                <w:bCs/>
                <w:sz w:val="16"/>
                <w:lang w:val="en-US"/>
              </w:rPr>
              <w:tab/>
              <w:t xml:space="preserve">High-quality coaxial cable e.g. double-shielded (50 </w:t>
            </w:r>
            <w:r w:rsidRPr="007958C9">
              <w:rPr>
                <w:bCs/>
                <w:sz w:val="16"/>
              </w:rPr>
              <w:t>Ω</w:t>
            </w:r>
            <w:r w:rsidRPr="007958C9">
              <w:rPr>
                <w:bCs/>
                <w:sz w:val="16"/>
                <w:lang w:val="en-US"/>
              </w:rPr>
              <w:t xml:space="preserve">) </w:t>
            </w:r>
          </w:p>
          <w:p w:rsidR="00C87346" w:rsidRPr="007958C9" w:rsidRDefault="00C87346" w:rsidP="00DB63B3">
            <w:pPr>
              <w:suppressAutoHyphens w:val="0"/>
              <w:spacing w:after="40" w:line="240" w:lineRule="auto"/>
              <w:ind w:left="426" w:hanging="313"/>
              <w:rPr>
                <w:bCs/>
                <w:sz w:val="16"/>
              </w:rPr>
            </w:pPr>
            <w:r w:rsidRPr="007958C9">
              <w:rPr>
                <w:bCs/>
                <w:sz w:val="16"/>
              </w:rPr>
              <w:t xml:space="preserve">11 </w:t>
            </w:r>
            <w:r w:rsidRPr="007958C9">
              <w:rPr>
                <w:bCs/>
                <w:sz w:val="16"/>
              </w:rPr>
              <w:tab/>
              <w:t>Bulkhead connector</w:t>
            </w:r>
          </w:p>
          <w:p w:rsidR="00C87346" w:rsidRPr="007958C9" w:rsidRDefault="00C87346" w:rsidP="00DB63B3">
            <w:pPr>
              <w:suppressAutoHyphens w:val="0"/>
              <w:spacing w:after="40" w:line="240" w:lineRule="auto"/>
              <w:ind w:left="426" w:hanging="313"/>
              <w:rPr>
                <w:bCs/>
                <w:sz w:val="16"/>
              </w:rPr>
            </w:pPr>
            <w:r w:rsidRPr="007958C9">
              <w:rPr>
                <w:bCs/>
                <w:sz w:val="16"/>
              </w:rPr>
              <w:t xml:space="preserve">12 </w:t>
            </w:r>
            <w:r w:rsidRPr="007958C9">
              <w:rPr>
                <w:bCs/>
                <w:sz w:val="16"/>
              </w:rPr>
              <w:tab/>
              <w:t>Measuring instrument</w:t>
            </w:r>
          </w:p>
          <w:p w:rsidR="00C87346" w:rsidRPr="007958C9" w:rsidRDefault="00C87346" w:rsidP="00DB63B3">
            <w:pPr>
              <w:suppressAutoHyphens w:val="0"/>
              <w:spacing w:after="40" w:line="240" w:lineRule="auto"/>
              <w:ind w:left="426" w:hanging="313"/>
              <w:rPr>
                <w:bCs/>
                <w:sz w:val="16"/>
              </w:rPr>
            </w:pPr>
          </w:p>
        </w:tc>
        <w:tc>
          <w:tcPr>
            <w:tcW w:w="3112" w:type="dxa"/>
            <w:shd w:val="clear" w:color="auto" w:fill="auto"/>
          </w:tcPr>
          <w:p w:rsidR="00C87346" w:rsidRPr="007958C9" w:rsidRDefault="00C87346" w:rsidP="00DB63B3">
            <w:pPr>
              <w:suppressAutoHyphens w:val="0"/>
              <w:spacing w:line="240" w:lineRule="auto"/>
              <w:ind w:left="426" w:hanging="313"/>
              <w:rPr>
                <w:bCs/>
                <w:sz w:val="16"/>
                <w:lang w:val="en-US"/>
              </w:rPr>
            </w:pPr>
          </w:p>
          <w:p w:rsidR="00C87346" w:rsidRPr="007958C9" w:rsidRDefault="00C87346" w:rsidP="00DB63B3">
            <w:pPr>
              <w:suppressAutoHyphens w:val="0"/>
              <w:spacing w:after="40" w:line="240" w:lineRule="auto"/>
              <w:ind w:left="426" w:hanging="313"/>
              <w:rPr>
                <w:bCs/>
                <w:sz w:val="16"/>
                <w:lang w:val="en-US"/>
              </w:rPr>
            </w:pPr>
            <w:r w:rsidRPr="007958C9">
              <w:rPr>
                <w:bCs/>
                <w:sz w:val="16"/>
                <w:lang w:val="en-US"/>
              </w:rPr>
              <w:t xml:space="preserve">13 </w:t>
            </w:r>
            <w:r w:rsidRPr="007958C9">
              <w:rPr>
                <w:bCs/>
                <w:sz w:val="16"/>
                <w:lang w:val="en-US"/>
              </w:rPr>
              <w:tab/>
              <w:t>RF absorber material</w:t>
            </w:r>
          </w:p>
          <w:p w:rsidR="00C87346" w:rsidRPr="007958C9" w:rsidRDefault="00C87346" w:rsidP="00DB63B3">
            <w:pPr>
              <w:suppressAutoHyphens w:val="0"/>
              <w:spacing w:after="40" w:line="240" w:lineRule="auto"/>
              <w:ind w:left="426" w:hanging="313"/>
              <w:rPr>
                <w:bCs/>
                <w:sz w:val="16"/>
                <w:lang w:val="en-US"/>
              </w:rPr>
            </w:pPr>
            <w:r w:rsidRPr="007958C9">
              <w:rPr>
                <w:bCs/>
                <w:sz w:val="16"/>
                <w:lang w:val="en-US"/>
              </w:rPr>
              <w:t xml:space="preserve">14 </w:t>
            </w:r>
            <w:r w:rsidRPr="007958C9">
              <w:rPr>
                <w:bCs/>
                <w:sz w:val="16"/>
                <w:lang w:val="en-US"/>
              </w:rPr>
              <w:tab/>
              <w:t xml:space="preserve">Stimulation and monitoring system </w:t>
            </w:r>
          </w:p>
          <w:p w:rsidR="00C87346" w:rsidRPr="007958C9" w:rsidRDefault="00C87346" w:rsidP="00DB63B3">
            <w:pPr>
              <w:suppressAutoHyphens w:val="0"/>
              <w:spacing w:after="40" w:line="240" w:lineRule="auto"/>
              <w:ind w:left="426" w:hanging="313"/>
              <w:rPr>
                <w:bCs/>
                <w:sz w:val="16"/>
                <w:lang w:val="en-US"/>
              </w:rPr>
            </w:pPr>
            <w:r w:rsidRPr="007958C9">
              <w:rPr>
                <w:bCs/>
                <w:sz w:val="16"/>
                <w:lang w:val="en-US"/>
              </w:rPr>
              <w:t xml:space="preserve">15 </w:t>
            </w:r>
            <w:r w:rsidRPr="007958C9">
              <w:rPr>
                <w:bCs/>
                <w:sz w:val="16"/>
                <w:lang w:val="en-US"/>
              </w:rPr>
              <w:tab/>
              <w:t>HV harness</w:t>
            </w:r>
          </w:p>
          <w:p w:rsidR="00C87346" w:rsidRPr="007958C9" w:rsidRDefault="00C87346" w:rsidP="00DB63B3">
            <w:pPr>
              <w:suppressAutoHyphens w:val="0"/>
              <w:spacing w:after="40" w:line="240" w:lineRule="auto"/>
              <w:ind w:left="426" w:hanging="313"/>
              <w:rPr>
                <w:bCs/>
                <w:sz w:val="16"/>
                <w:lang w:val="en-US"/>
              </w:rPr>
            </w:pPr>
            <w:r w:rsidRPr="007958C9">
              <w:rPr>
                <w:bCs/>
                <w:sz w:val="16"/>
                <w:lang w:val="en-US"/>
              </w:rPr>
              <w:t xml:space="preserve">16 </w:t>
            </w:r>
            <w:r w:rsidRPr="007958C9">
              <w:rPr>
                <w:bCs/>
                <w:sz w:val="16"/>
                <w:lang w:val="en-US"/>
              </w:rPr>
              <w:tab/>
              <w:t>HV load simulator</w:t>
            </w:r>
          </w:p>
          <w:p w:rsidR="00C87346" w:rsidRPr="007958C9" w:rsidRDefault="00C87346" w:rsidP="00DB63B3">
            <w:pPr>
              <w:suppressAutoHyphens w:val="0"/>
              <w:spacing w:after="40" w:line="240" w:lineRule="auto"/>
              <w:ind w:left="426" w:hanging="313"/>
              <w:rPr>
                <w:bCs/>
                <w:sz w:val="16"/>
                <w:lang w:val="en-US"/>
              </w:rPr>
            </w:pPr>
            <w:r w:rsidRPr="007958C9">
              <w:rPr>
                <w:bCs/>
                <w:sz w:val="16"/>
                <w:lang w:val="en-US"/>
              </w:rPr>
              <w:t xml:space="preserve">17 </w:t>
            </w:r>
            <w:r w:rsidRPr="007958C9">
              <w:rPr>
                <w:bCs/>
                <w:sz w:val="16"/>
                <w:lang w:val="en-US"/>
              </w:rPr>
              <w:tab/>
              <w:t>HV AN</w:t>
            </w:r>
          </w:p>
          <w:p w:rsidR="00C87346" w:rsidRPr="007958C9" w:rsidRDefault="00C87346" w:rsidP="00DB63B3">
            <w:pPr>
              <w:suppressAutoHyphens w:val="0"/>
              <w:spacing w:after="40" w:line="240" w:lineRule="auto"/>
              <w:ind w:left="426" w:hanging="313"/>
              <w:rPr>
                <w:bCs/>
                <w:sz w:val="16"/>
                <w:lang w:val="en-US"/>
              </w:rPr>
            </w:pPr>
            <w:r w:rsidRPr="007958C9">
              <w:rPr>
                <w:bCs/>
                <w:sz w:val="16"/>
                <w:lang w:val="en-US"/>
              </w:rPr>
              <w:t xml:space="preserve">18 </w:t>
            </w:r>
            <w:r w:rsidRPr="007958C9">
              <w:rPr>
                <w:bCs/>
                <w:sz w:val="16"/>
                <w:lang w:val="en-US"/>
              </w:rPr>
              <w:tab/>
              <w:t>HV power supply</w:t>
            </w:r>
          </w:p>
          <w:p w:rsidR="00C87346" w:rsidRPr="007958C9" w:rsidRDefault="00C87346" w:rsidP="00DB63B3">
            <w:pPr>
              <w:suppressAutoHyphens w:val="0"/>
              <w:spacing w:after="40" w:line="240" w:lineRule="auto"/>
              <w:ind w:left="426" w:hanging="313"/>
              <w:rPr>
                <w:bCs/>
                <w:sz w:val="16"/>
                <w:lang w:val="en-US"/>
              </w:rPr>
            </w:pPr>
            <w:r w:rsidRPr="007958C9">
              <w:rPr>
                <w:bCs/>
                <w:sz w:val="16"/>
                <w:lang w:val="en-US"/>
              </w:rPr>
              <w:t xml:space="preserve">19 </w:t>
            </w:r>
            <w:r w:rsidRPr="007958C9">
              <w:rPr>
                <w:bCs/>
                <w:sz w:val="16"/>
                <w:lang w:val="en-US"/>
              </w:rPr>
              <w:tab/>
              <w:t>HV feed-through</w:t>
            </w:r>
          </w:p>
          <w:p w:rsidR="00C87346" w:rsidRPr="007958C9" w:rsidRDefault="00C87346" w:rsidP="00DB63B3">
            <w:pPr>
              <w:suppressAutoHyphens w:val="0"/>
              <w:spacing w:after="40" w:line="240" w:lineRule="auto"/>
              <w:ind w:left="426" w:hanging="313"/>
              <w:rPr>
                <w:bCs/>
                <w:sz w:val="16"/>
                <w:lang w:val="en-US"/>
              </w:rPr>
            </w:pPr>
            <w:r w:rsidRPr="007958C9">
              <w:rPr>
                <w:bCs/>
                <w:sz w:val="16"/>
                <w:lang w:val="en-US"/>
              </w:rPr>
              <w:t xml:space="preserve">25 </w:t>
            </w:r>
            <w:r w:rsidRPr="007958C9">
              <w:rPr>
                <w:bCs/>
                <w:sz w:val="16"/>
                <w:lang w:val="en-US"/>
              </w:rPr>
              <w:tab/>
              <w:t>AC/DC charger harness</w:t>
            </w:r>
          </w:p>
          <w:p w:rsidR="00C87346" w:rsidRPr="007958C9" w:rsidRDefault="00C87346" w:rsidP="00DB63B3">
            <w:pPr>
              <w:suppressAutoHyphens w:val="0"/>
              <w:spacing w:after="40" w:line="240" w:lineRule="auto"/>
              <w:ind w:left="426" w:hanging="313"/>
              <w:rPr>
                <w:bCs/>
                <w:sz w:val="16"/>
                <w:lang w:val="en-US"/>
              </w:rPr>
            </w:pPr>
            <w:r w:rsidRPr="007958C9">
              <w:rPr>
                <w:bCs/>
                <w:sz w:val="16"/>
                <w:lang w:val="en-US"/>
              </w:rPr>
              <w:t xml:space="preserve">26 </w:t>
            </w:r>
            <w:r w:rsidRPr="007958C9">
              <w:rPr>
                <w:bCs/>
                <w:sz w:val="16"/>
                <w:lang w:val="en-US"/>
              </w:rPr>
              <w:tab/>
              <w:t>AC/DC load simulator (e.g. Programmable Logic Controller (PLC))</w:t>
            </w:r>
          </w:p>
          <w:p w:rsidR="00C87346" w:rsidRPr="007958C9" w:rsidRDefault="00C87346" w:rsidP="00DB63B3">
            <w:pPr>
              <w:suppressAutoHyphens w:val="0"/>
              <w:spacing w:after="40" w:line="240" w:lineRule="auto"/>
              <w:ind w:left="426" w:hanging="313"/>
              <w:rPr>
                <w:bCs/>
                <w:sz w:val="16"/>
                <w:lang w:val="en-US"/>
              </w:rPr>
            </w:pPr>
            <w:r w:rsidRPr="007958C9">
              <w:rPr>
                <w:bCs/>
                <w:sz w:val="16"/>
                <w:lang w:val="en-US"/>
              </w:rPr>
              <w:t xml:space="preserve">27 </w:t>
            </w:r>
            <w:r w:rsidRPr="007958C9">
              <w:rPr>
                <w:bCs/>
                <w:sz w:val="16"/>
                <w:lang w:val="en-US"/>
              </w:rPr>
              <w:tab/>
            </w:r>
            <w:r w:rsidRPr="007958C9">
              <w:rPr>
                <w:bCs/>
                <w:strike/>
                <w:sz w:val="16"/>
                <w:lang w:val="en-US"/>
              </w:rPr>
              <w:t>50µH Line Impedance Stabilization Network (LISN) (AC) or HVAN (DC)</w:t>
            </w:r>
            <w:r w:rsidRPr="007958C9">
              <w:rPr>
                <w:bCs/>
                <w:sz w:val="16"/>
                <w:lang w:val="en-US"/>
              </w:rPr>
              <w:t xml:space="preserve"> </w:t>
            </w:r>
            <w:r w:rsidRPr="007958C9">
              <w:rPr>
                <w:b/>
                <w:bCs/>
                <w:sz w:val="16"/>
                <w:lang w:val="en-US"/>
              </w:rPr>
              <w:t>AMN(s) or DC-charging-AN(s)</w:t>
            </w:r>
          </w:p>
          <w:p w:rsidR="00C87346" w:rsidRPr="007958C9" w:rsidRDefault="00C87346" w:rsidP="00DB63B3">
            <w:pPr>
              <w:suppressAutoHyphens w:val="0"/>
              <w:spacing w:after="40" w:line="240" w:lineRule="auto"/>
              <w:ind w:left="426" w:hanging="313"/>
              <w:rPr>
                <w:bCs/>
                <w:sz w:val="16"/>
                <w:lang w:val="en-US"/>
              </w:rPr>
            </w:pPr>
            <w:r w:rsidRPr="007958C9">
              <w:rPr>
                <w:bCs/>
                <w:sz w:val="16"/>
                <w:lang w:val="en-US"/>
              </w:rPr>
              <w:t xml:space="preserve">28 </w:t>
            </w:r>
            <w:r w:rsidRPr="007958C9">
              <w:rPr>
                <w:bCs/>
                <w:sz w:val="16"/>
                <w:lang w:val="en-US"/>
              </w:rPr>
              <w:tab/>
              <w:t>AC/DC power supply</w:t>
            </w:r>
          </w:p>
          <w:p w:rsidR="00C87346" w:rsidRPr="007958C9" w:rsidRDefault="00C87346" w:rsidP="00DB63B3">
            <w:pPr>
              <w:suppressAutoHyphens w:val="0"/>
              <w:spacing w:after="40" w:line="240" w:lineRule="auto"/>
              <w:ind w:left="426" w:hanging="313"/>
              <w:rPr>
                <w:bCs/>
                <w:sz w:val="16"/>
                <w:u w:val="single"/>
                <w:lang w:val="en-US"/>
              </w:rPr>
            </w:pPr>
            <w:r w:rsidRPr="007958C9">
              <w:rPr>
                <w:bCs/>
                <w:sz w:val="16"/>
                <w:lang w:val="en-US"/>
              </w:rPr>
              <w:t xml:space="preserve">29 </w:t>
            </w:r>
            <w:r w:rsidRPr="007958C9">
              <w:rPr>
                <w:bCs/>
                <w:sz w:val="16"/>
                <w:lang w:val="en-US"/>
              </w:rPr>
              <w:tab/>
              <w:t>AC/DC feed-through</w:t>
            </w:r>
            <w:r w:rsidR="000D690A" w:rsidRPr="000D690A">
              <w:rPr>
                <w:sz w:val="16"/>
                <w:lang w:val="en-GB"/>
              </w:rPr>
              <w:t>"</w:t>
            </w:r>
          </w:p>
        </w:tc>
      </w:tr>
    </w:tbl>
    <w:p w:rsidR="00C87346" w:rsidRPr="007958C9" w:rsidRDefault="00C87346" w:rsidP="00474AFA">
      <w:pPr>
        <w:spacing w:after="120" w:line="240" w:lineRule="auto"/>
        <w:ind w:left="1134"/>
        <w:rPr>
          <w:bCs/>
          <w:i/>
          <w:iCs/>
          <w:color w:val="000000"/>
          <w:lang w:val="en-GB"/>
        </w:rPr>
      </w:pPr>
    </w:p>
    <w:p w:rsidR="00C87346" w:rsidRPr="007958C9" w:rsidRDefault="00C87346" w:rsidP="00474AFA">
      <w:pPr>
        <w:spacing w:after="120" w:line="240" w:lineRule="auto"/>
        <w:ind w:left="1134"/>
        <w:rPr>
          <w:bCs/>
          <w:i/>
          <w:iCs/>
          <w:color w:val="000000"/>
          <w:lang w:val="en-GB"/>
        </w:rPr>
      </w:pPr>
    </w:p>
    <w:p w:rsidR="00C87346" w:rsidRPr="007958C9" w:rsidRDefault="00C87346">
      <w:pPr>
        <w:suppressAutoHyphens w:val="0"/>
        <w:spacing w:line="240" w:lineRule="auto"/>
        <w:rPr>
          <w:bCs/>
          <w:i/>
          <w:iCs/>
          <w:color w:val="000000"/>
          <w:lang w:val="en-GB"/>
        </w:rPr>
      </w:pPr>
      <w:r w:rsidRPr="007958C9">
        <w:rPr>
          <w:bCs/>
          <w:i/>
          <w:iCs/>
          <w:color w:val="000000"/>
          <w:lang w:val="en-GB"/>
        </w:rPr>
        <w:br w:type="page"/>
      </w:r>
    </w:p>
    <w:p w:rsidR="00515CC6" w:rsidRPr="007958C9" w:rsidRDefault="006626B6" w:rsidP="00474AFA">
      <w:pPr>
        <w:spacing w:after="120" w:line="240" w:lineRule="auto"/>
        <w:ind w:left="1134"/>
        <w:rPr>
          <w:lang w:val="en-GB"/>
        </w:rPr>
      </w:pPr>
      <w:r w:rsidRPr="007958C9">
        <w:rPr>
          <w:bCs/>
          <w:i/>
          <w:iCs/>
          <w:color w:val="000000"/>
          <w:lang w:val="en-GB"/>
        </w:rPr>
        <w:t xml:space="preserve">Annex 8, </w:t>
      </w:r>
      <w:r w:rsidR="00474AFA" w:rsidRPr="007958C9">
        <w:rPr>
          <w:bCs/>
          <w:i/>
          <w:iCs/>
          <w:color w:val="000000"/>
          <w:lang w:val="en-GB"/>
        </w:rPr>
        <w:t>p</w:t>
      </w:r>
      <w:r w:rsidR="00515CC6" w:rsidRPr="007958C9">
        <w:rPr>
          <w:bCs/>
          <w:i/>
          <w:iCs/>
          <w:color w:val="000000"/>
          <w:lang w:val="en-GB"/>
        </w:rPr>
        <w:t xml:space="preserve">aragraph 4.1., </w:t>
      </w:r>
      <w:r w:rsidR="00515CC6" w:rsidRPr="007958C9">
        <w:rPr>
          <w:lang w:val="en-GB"/>
        </w:rPr>
        <w:t>amend to read:</w:t>
      </w:r>
    </w:p>
    <w:p w:rsidR="00CE2E33" w:rsidRPr="007958C9" w:rsidRDefault="00FE1473" w:rsidP="000F6F12">
      <w:pPr>
        <w:keepNext/>
        <w:keepLines/>
        <w:spacing w:before="40" w:after="120"/>
        <w:ind w:left="2268" w:right="1134" w:hanging="1134"/>
        <w:jc w:val="both"/>
        <w:rPr>
          <w:color w:val="000000"/>
          <w:lang w:val="en-US"/>
        </w:rPr>
      </w:pPr>
      <w:r w:rsidRPr="007958C9">
        <w:rPr>
          <w:bCs/>
          <w:lang w:val="en-US"/>
        </w:rPr>
        <w:t xml:space="preserve"> </w:t>
      </w:r>
      <w:r w:rsidR="000D690A" w:rsidRPr="00D54354">
        <w:rPr>
          <w:lang w:val="en-GB"/>
        </w:rPr>
        <w:t>"</w:t>
      </w:r>
      <w:r w:rsidR="00CE2E33" w:rsidRPr="007958C9">
        <w:rPr>
          <w:lang w:val="en-US"/>
        </w:rPr>
        <w:t>4.1.</w:t>
      </w:r>
      <w:r w:rsidR="00CE2E33" w:rsidRPr="007958C9">
        <w:rPr>
          <w:lang w:val="en-US"/>
        </w:rPr>
        <w:tab/>
        <w:t>The limits apply throughout the frequency range 30 to 1,000 MHz for</w:t>
      </w:r>
      <w:r w:rsidR="00CE2E33" w:rsidRPr="007958C9">
        <w:rPr>
          <w:b/>
          <w:bCs/>
          <w:lang w:val="en-US"/>
        </w:rPr>
        <w:t xml:space="preserve"> </w:t>
      </w:r>
      <w:r w:rsidR="00CE2E33" w:rsidRPr="007958C9">
        <w:rPr>
          <w:lang w:val="en-US"/>
        </w:rPr>
        <w:t xml:space="preserve">measurements performed </w:t>
      </w:r>
      <w:r w:rsidR="00CE2E33" w:rsidRPr="007958C9">
        <w:rPr>
          <w:color w:val="000000"/>
          <w:lang w:val="en-US"/>
        </w:rPr>
        <w:t xml:space="preserve">in </w:t>
      </w:r>
      <w:r w:rsidR="00CE2E33" w:rsidRPr="007958C9">
        <w:rPr>
          <w:strike/>
          <w:color w:val="000000"/>
          <w:lang w:val="en-US"/>
        </w:rPr>
        <w:t>semi anechoic chambers</w:t>
      </w:r>
      <w:r w:rsidR="00CE2E33" w:rsidRPr="007958C9">
        <w:rPr>
          <w:color w:val="000000"/>
          <w:lang w:val="en-US"/>
        </w:rPr>
        <w:t xml:space="preserve"> </w:t>
      </w:r>
      <w:r w:rsidR="00CE2E33" w:rsidRPr="007958C9">
        <w:rPr>
          <w:b/>
          <w:color w:val="000000"/>
          <w:lang w:val="en-US"/>
        </w:rPr>
        <w:t>absorber lined shielded enclosure (ALSE)</w:t>
      </w:r>
      <w:r w:rsidR="00CE2E33" w:rsidRPr="007958C9">
        <w:rPr>
          <w:color w:val="000000"/>
          <w:lang w:val="en-US"/>
        </w:rPr>
        <w:t xml:space="preserve"> </w:t>
      </w:r>
      <w:r w:rsidR="00CE2E33" w:rsidRPr="007958C9">
        <w:rPr>
          <w:bCs/>
          <w:color w:val="000000"/>
          <w:lang w:val="en-US"/>
        </w:rPr>
        <w:t xml:space="preserve">or </w:t>
      </w:r>
      <w:r w:rsidR="00CE2E33" w:rsidRPr="007958C9">
        <w:rPr>
          <w:bCs/>
          <w:strike/>
          <w:color w:val="000000"/>
          <w:lang w:val="en-US"/>
        </w:rPr>
        <w:t>outdoor test sites</w:t>
      </w:r>
      <w:r w:rsidR="00CE2E33" w:rsidRPr="007958C9">
        <w:rPr>
          <w:bCs/>
          <w:color w:val="000000"/>
          <w:lang w:val="en-US"/>
        </w:rPr>
        <w:t xml:space="preserve"> </w:t>
      </w:r>
      <w:r w:rsidR="00CE2E33" w:rsidRPr="007958C9">
        <w:rPr>
          <w:b/>
          <w:bCs/>
          <w:color w:val="000000"/>
          <w:lang w:val="en-US"/>
        </w:rPr>
        <w:t>open area test site (OATS).</w:t>
      </w:r>
      <w:r w:rsidR="000D690A" w:rsidRPr="00D54354">
        <w:rPr>
          <w:lang w:val="en-GB"/>
        </w:rPr>
        <w:t>"</w:t>
      </w:r>
    </w:p>
    <w:p w:rsidR="00515CC6" w:rsidRPr="007958C9" w:rsidRDefault="00474AFA" w:rsidP="00515CC6">
      <w:pPr>
        <w:pStyle w:val="SingleTxtG"/>
        <w:ind w:left="2268" w:hanging="1134"/>
        <w:rPr>
          <w:rFonts w:ascii="Times New Roman" w:hAnsi="Times New Roman"/>
          <w:lang w:val="en-GB"/>
        </w:rPr>
      </w:pPr>
      <w:r w:rsidRPr="007958C9">
        <w:rPr>
          <w:rFonts w:ascii="Times New Roman" w:hAnsi="Times New Roman"/>
          <w:bCs/>
          <w:i/>
          <w:iCs/>
          <w:color w:val="000000"/>
        </w:rPr>
        <w:t>Annex 8, p</w:t>
      </w:r>
      <w:r w:rsidR="004B2324" w:rsidRPr="007958C9">
        <w:rPr>
          <w:rFonts w:ascii="Times New Roman" w:hAnsi="Times New Roman"/>
          <w:bCs/>
          <w:i/>
          <w:iCs/>
          <w:color w:val="000000"/>
        </w:rPr>
        <w:t xml:space="preserve">aragraph </w:t>
      </w:r>
      <w:r w:rsidR="00515CC6" w:rsidRPr="007958C9">
        <w:rPr>
          <w:rFonts w:ascii="Times New Roman" w:hAnsi="Times New Roman"/>
          <w:bCs/>
          <w:i/>
          <w:iCs/>
          <w:color w:val="000000"/>
          <w:lang w:val="en-GB"/>
        </w:rPr>
        <w:t>4.3.,</w:t>
      </w:r>
      <w:r w:rsidR="00515CC6" w:rsidRPr="007958C9">
        <w:rPr>
          <w:rFonts w:ascii="Times New Roman" w:hAnsi="Times New Roman"/>
          <w:i/>
          <w:lang w:val="en-GB"/>
        </w:rPr>
        <w:t xml:space="preserve"> </w:t>
      </w:r>
      <w:r w:rsidR="004B2324" w:rsidRPr="007958C9">
        <w:rPr>
          <w:rFonts w:ascii="Times New Roman" w:hAnsi="Times New Roman"/>
          <w:lang w:val="en-GB"/>
        </w:rPr>
        <w:t xml:space="preserve">amend </w:t>
      </w:r>
      <w:r w:rsidR="00515CC6" w:rsidRPr="007958C9">
        <w:rPr>
          <w:rFonts w:ascii="Times New Roman" w:hAnsi="Times New Roman"/>
          <w:lang w:val="en-GB"/>
        </w:rPr>
        <w:t>to read:</w:t>
      </w:r>
    </w:p>
    <w:p w:rsidR="00A44E5D" w:rsidRPr="007958C9" w:rsidRDefault="000D690A" w:rsidP="00A44E5D">
      <w:pPr>
        <w:spacing w:after="120" w:line="240" w:lineRule="auto"/>
        <w:ind w:left="2268" w:right="1134" w:hanging="1134"/>
        <w:jc w:val="both"/>
        <w:rPr>
          <w:lang w:val="en-US"/>
        </w:rPr>
      </w:pPr>
      <w:r w:rsidRPr="00D54354">
        <w:rPr>
          <w:lang w:val="en-GB"/>
        </w:rPr>
        <w:t>"</w:t>
      </w:r>
      <w:r w:rsidR="00A44E5D" w:rsidRPr="007958C9">
        <w:rPr>
          <w:lang w:val="en-US"/>
        </w:rPr>
        <w:t>4.3.</w:t>
      </w:r>
      <w:r w:rsidR="00A44E5D" w:rsidRPr="007958C9">
        <w:rPr>
          <w:lang w:val="en-US"/>
        </w:rPr>
        <w:tab/>
        <w:t>The measurements shall be performed with a spectrum analyser or a scanning receiver. The parameters to be used are defined in Tables 1 and 2.</w:t>
      </w:r>
    </w:p>
    <w:p w:rsidR="00A44E5D" w:rsidRPr="007958C9" w:rsidRDefault="00A44E5D" w:rsidP="00A44E5D">
      <w:pPr>
        <w:spacing w:line="240" w:lineRule="auto"/>
        <w:ind w:left="1134" w:right="1134"/>
        <w:jc w:val="both"/>
      </w:pPr>
      <w:r w:rsidRPr="007958C9">
        <w:t>Table 1</w:t>
      </w:r>
    </w:p>
    <w:p w:rsidR="00A44E5D" w:rsidRPr="007958C9" w:rsidRDefault="00A44E5D" w:rsidP="00A44E5D">
      <w:pPr>
        <w:spacing w:after="120" w:line="240" w:lineRule="auto"/>
        <w:ind w:left="1134" w:right="1134"/>
        <w:jc w:val="both"/>
      </w:pPr>
      <w:r w:rsidRPr="007958C9">
        <w:rPr>
          <w:b/>
        </w:rPr>
        <w:t>Spectrum analyser parameters</w:t>
      </w:r>
    </w:p>
    <w:tbl>
      <w:tblPr>
        <w:tblW w:w="7939" w:type="dxa"/>
        <w:tblInd w:w="1203" w:type="dxa"/>
        <w:tblBorders>
          <w:top w:val="single" w:sz="4" w:space="0" w:color="auto"/>
          <w:bottom w:val="single" w:sz="12" w:space="0" w:color="auto"/>
        </w:tblBorders>
        <w:tblLayout w:type="fixed"/>
        <w:tblCellMar>
          <w:left w:w="70" w:type="dxa"/>
          <w:right w:w="70" w:type="dxa"/>
        </w:tblCellMar>
        <w:tblLook w:val="0000" w:firstRow="0" w:lastRow="0" w:firstColumn="0" w:lastColumn="0" w:noHBand="0" w:noVBand="0"/>
      </w:tblPr>
      <w:tblGrid>
        <w:gridCol w:w="777"/>
        <w:gridCol w:w="1235"/>
        <w:gridCol w:w="1072"/>
        <w:gridCol w:w="1072"/>
        <w:gridCol w:w="1515"/>
        <w:gridCol w:w="1134"/>
        <w:gridCol w:w="1134"/>
      </w:tblGrid>
      <w:tr w:rsidR="00A44E5D" w:rsidRPr="007958C9" w:rsidTr="00DB63B3">
        <w:trPr>
          <w:cantSplit/>
          <w:trHeight w:val="161"/>
          <w:tblHeader/>
        </w:trPr>
        <w:tc>
          <w:tcPr>
            <w:tcW w:w="777"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A44E5D" w:rsidRPr="007958C9" w:rsidRDefault="00A44E5D" w:rsidP="00DB63B3">
            <w:pPr>
              <w:pStyle w:val="TABLE-col-heading"/>
              <w:spacing w:before="40" w:after="40"/>
              <w:jc w:val="left"/>
              <w:rPr>
                <w:rFonts w:ascii="Times New Roman" w:hAnsi="Times New Roman" w:cs="Times New Roman"/>
                <w:b w:val="0"/>
                <w:i/>
                <w:spacing w:val="0"/>
              </w:rPr>
            </w:pPr>
            <w:r w:rsidRPr="007958C9">
              <w:rPr>
                <w:rFonts w:ascii="Times New Roman" w:hAnsi="Times New Roman" w:cs="Times New Roman"/>
                <w:b w:val="0"/>
                <w:i/>
                <w:spacing w:val="0"/>
              </w:rPr>
              <w:t>Frequency range</w:t>
            </w:r>
            <w:r w:rsidRPr="007958C9">
              <w:rPr>
                <w:rFonts w:ascii="Times New Roman" w:hAnsi="Times New Roman" w:cs="Times New Roman"/>
                <w:b w:val="0"/>
                <w:i/>
                <w:spacing w:val="0"/>
              </w:rPr>
              <w:br/>
              <w:t>MHz</w:t>
            </w:r>
          </w:p>
        </w:tc>
        <w:tc>
          <w:tcPr>
            <w:tcW w:w="230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44E5D" w:rsidRPr="007958C9" w:rsidRDefault="00A44E5D" w:rsidP="00DB63B3">
            <w:pPr>
              <w:pStyle w:val="TABLE-col-heading"/>
              <w:spacing w:before="40" w:after="40"/>
              <w:jc w:val="right"/>
              <w:rPr>
                <w:rFonts w:ascii="Times New Roman" w:hAnsi="Times New Roman" w:cs="Times New Roman"/>
                <w:b w:val="0"/>
                <w:i/>
                <w:spacing w:val="0"/>
              </w:rPr>
            </w:pPr>
            <w:r w:rsidRPr="007958C9">
              <w:rPr>
                <w:rFonts w:ascii="Times New Roman" w:hAnsi="Times New Roman" w:cs="Times New Roman"/>
                <w:b w:val="0"/>
                <w:i/>
                <w:spacing w:val="0"/>
              </w:rPr>
              <w:t>Peak detector</w:t>
            </w:r>
          </w:p>
        </w:tc>
        <w:tc>
          <w:tcPr>
            <w:tcW w:w="258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44E5D" w:rsidRPr="007958C9" w:rsidRDefault="00A44E5D" w:rsidP="00DB63B3">
            <w:pPr>
              <w:pStyle w:val="TABLE-col-heading"/>
              <w:spacing w:before="40" w:after="40"/>
              <w:jc w:val="right"/>
              <w:rPr>
                <w:rFonts w:ascii="Times New Roman" w:hAnsi="Times New Roman" w:cs="Times New Roman"/>
                <w:b w:val="0"/>
                <w:i/>
                <w:strike/>
                <w:color w:val="000000" w:themeColor="text1"/>
                <w:spacing w:val="0"/>
              </w:rPr>
            </w:pPr>
            <w:r w:rsidRPr="007958C9">
              <w:rPr>
                <w:rFonts w:ascii="Times New Roman" w:hAnsi="Times New Roman" w:cs="Times New Roman"/>
                <w:b w:val="0"/>
                <w:i/>
                <w:strike/>
                <w:color w:val="000000" w:themeColor="text1"/>
                <w:spacing w:val="0"/>
              </w:rPr>
              <w:t>Quasi-peak detector</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44E5D" w:rsidRPr="007958C9" w:rsidRDefault="00A44E5D" w:rsidP="00DB63B3">
            <w:pPr>
              <w:pStyle w:val="TABLE-col-heading"/>
              <w:spacing w:before="40" w:after="40"/>
              <w:jc w:val="right"/>
              <w:rPr>
                <w:rFonts w:ascii="Times New Roman" w:hAnsi="Times New Roman" w:cs="Times New Roman"/>
                <w:b w:val="0"/>
                <w:i/>
                <w:spacing w:val="0"/>
              </w:rPr>
            </w:pPr>
            <w:r w:rsidRPr="007958C9">
              <w:rPr>
                <w:rFonts w:ascii="Times New Roman" w:hAnsi="Times New Roman" w:cs="Times New Roman"/>
                <w:b w:val="0"/>
                <w:i/>
                <w:spacing w:val="0"/>
              </w:rPr>
              <w:t>Average detector</w:t>
            </w:r>
          </w:p>
        </w:tc>
      </w:tr>
      <w:tr w:rsidR="00A44E5D" w:rsidRPr="007958C9" w:rsidTr="00DB63B3">
        <w:trPr>
          <w:cantSplit/>
          <w:trHeight w:val="353"/>
          <w:tblHeader/>
        </w:trPr>
        <w:tc>
          <w:tcPr>
            <w:tcW w:w="777" w:type="dxa"/>
            <w:vMerge/>
            <w:tcBorders>
              <w:top w:val="single" w:sz="12" w:space="0" w:color="auto"/>
              <w:left w:val="single" w:sz="4" w:space="0" w:color="auto"/>
              <w:bottom w:val="single" w:sz="12" w:space="0" w:color="auto"/>
              <w:right w:val="single" w:sz="4" w:space="0" w:color="auto"/>
            </w:tcBorders>
            <w:shd w:val="clear" w:color="auto" w:fill="auto"/>
          </w:tcPr>
          <w:p w:rsidR="00A44E5D" w:rsidRPr="007958C9" w:rsidRDefault="00A44E5D" w:rsidP="00DB63B3">
            <w:pPr>
              <w:pStyle w:val="TABLE-col-heading"/>
              <w:spacing w:before="40" w:after="40"/>
              <w:jc w:val="left"/>
              <w:rPr>
                <w:rFonts w:ascii="Times New Roman" w:hAnsi="Times New Roman" w:cs="Times New Roman"/>
                <w:b w:val="0"/>
                <w:i/>
                <w:spacing w:val="0"/>
              </w:rPr>
            </w:pPr>
          </w:p>
        </w:tc>
        <w:tc>
          <w:tcPr>
            <w:tcW w:w="1235" w:type="dxa"/>
            <w:tcBorders>
              <w:top w:val="single" w:sz="4" w:space="0" w:color="auto"/>
              <w:left w:val="single" w:sz="4" w:space="0" w:color="auto"/>
              <w:bottom w:val="single" w:sz="12" w:space="0" w:color="auto"/>
              <w:right w:val="single" w:sz="4" w:space="0" w:color="auto"/>
            </w:tcBorders>
            <w:shd w:val="clear" w:color="auto" w:fill="auto"/>
          </w:tcPr>
          <w:p w:rsidR="00A44E5D" w:rsidRPr="007958C9" w:rsidRDefault="00A44E5D" w:rsidP="00DB63B3">
            <w:pPr>
              <w:pStyle w:val="TABLE-col-heading"/>
              <w:spacing w:before="40" w:after="40"/>
              <w:jc w:val="right"/>
              <w:rPr>
                <w:rFonts w:ascii="Times New Roman" w:hAnsi="Times New Roman" w:cs="Times New Roman"/>
                <w:b w:val="0"/>
                <w:i/>
                <w:spacing w:val="0"/>
              </w:rPr>
            </w:pPr>
            <w:r w:rsidRPr="007958C9">
              <w:rPr>
                <w:rFonts w:ascii="Times New Roman" w:hAnsi="Times New Roman" w:cs="Times New Roman"/>
                <w:b w:val="0"/>
                <w:i/>
                <w:spacing w:val="0"/>
              </w:rPr>
              <w:t>RBW at</w:t>
            </w:r>
            <w:r w:rsidRPr="007958C9">
              <w:rPr>
                <w:rFonts w:ascii="Times New Roman" w:hAnsi="Times New Roman" w:cs="Times New Roman"/>
                <w:b w:val="0"/>
                <w:i/>
                <w:spacing w:val="0"/>
              </w:rPr>
              <w:br/>
              <w:t>-3 dB</w:t>
            </w:r>
          </w:p>
        </w:tc>
        <w:tc>
          <w:tcPr>
            <w:tcW w:w="1072" w:type="dxa"/>
            <w:tcBorders>
              <w:top w:val="single" w:sz="4" w:space="0" w:color="auto"/>
              <w:left w:val="single" w:sz="4" w:space="0" w:color="auto"/>
              <w:bottom w:val="single" w:sz="12" w:space="0" w:color="auto"/>
              <w:right w:val="single" w:sz="4" w:space="0" w:color="auto"/>
            </w:tcBorders>
            <w:shd w:val="clear" w:color="auto" w:fill="auto"/>
          </w:tcPr>
          <w:p w:rsidR="00A44E5D" w:rsidRPr="007958C9" w:rsidRDefault="00A44E5D" w:rsidP="00DB63B3">
            <w:pPr>
              <w:pStyle w:val="TABLE-col-heading"/>
              <w:spacing w:before="40" w:after="40"/>
              <w:jc w:val="right"/>
              <w:rPr>
                <w:rFonts w:ascii="Times New Roman" w:hAnsi="Times New Roman" w:cs="Times New Roman"/>
                <w:b w:val="0"/>
                <w:i/>
                <w:spacing w:val="0"/>
              </w:rPr>
            </w:pPr>
            <w:r w:rsidRPr="007958C9">
              <w:rPr>
                <w:rFonts w:ascii="Times New Roman" w:hAnsi="Times New Roman" w:cs="Times New Roman"/>
                <w:i/>
                <w:spacing w:val="0"/>
              </w:rPr>
              <w:t xml:space="preserve">Minimum </w:t>
            </w:r>
            <w:r w:rsidRPr="007958C9">
              <w:rPr>
                <w:rFonts w:ascii="Times New Roman" w:hAnsi="Times New Roman" w:cs="Times New Roman"/>
                <w:b w:val="0"/>
                <w:i/>
                <w:spacing w:val="0"/>
              </w:rPr>
              <w:t>scan time</w:t>
            </w:r>
          </w:p>
        </w:tc>
        <w:tc>
          <w:tcPr>
            <w:tcW w:w="1072" w:type="dxa"/>
            <w:tcBorders>
              <w:top w:val="single" w:sz="4" w:space="0" w:color="auto"/>
              <w:left w:val="single" w:sz="4" w:space="0" w:color="auto"/>
              <w:bottom w:val="single" w:sz="12" w:space="0" w:color="auto"/>
              <w:right w:val="single" w:sz="4" w:space="0" w:color="auto"/>
            </w:tcBorders>
            <w:shd w:val="clear" w:color="auto" w:fill="auto"/>
          </w:tcPr>
          <w:p w:rsidR="00A44E5D" w:rsidRPr="007958C9" w:rsidRDefault="00A44E5D" w:rsidP="00DB63B3">
            <w:pPr>
              <w:pStyle w:val="TABLE-col-heading"/>
              <w:spacing w:before="40" w:after="40"/>
              <w:jc w:val="right"/>
              <w:rPr>
                <w:rFonts w:ascii="Times New Roman" w:hAnsi="Times New Roman" w:cs="Times New Roman"/>
                <w:b w:val="0"/>
                <w:i/>
                <w:strike/>
                <w:color w:val="000000" w:themeColor="text1"/>
                <w:spacing w:val="0"/>
              </w:rPr>
            </w:pPr>
            <w:r w:rsidRPr="007958C9">
              <w:rPr>
                <w:rFonts w:ascii="Times New Roman" w:hAnsi="Times New Roman" w:cs="Times New Roman"/>
                <w:b w:val="0"/>
                <w:i/>
                <w:strike/>
                <w:color w:val="000000" w:themeColor="text1"/>
                <w:spacing w:val="0"/>
              </w:rPr>
              <w:t>RBW at</w:t>
            </w:r>
            <w:r w:rsidRPr="007958C9">
              <w:rPr>
                <w:rFonts w:ascii="Times New Roman" w:hAnsi="Times New Roman" w:cs="Times New Roman"/>
                <w:b w:val="0"/>
                <w:i/>
                <w:strike/>
                <w:color w:val="000000" w:themeColor="text1"/>
                <w:spacing w:val="0"/>
              </w:rPr>
              <w:br/>
              <w:t>-6 dB</w:t>
            </w:r>
          </w:p>
        </w:tc>
        <w:tc>
          <w:tcPr>
            <w:tcW w:w="1515" w:type="dxa"/>
            <w:tcBorders>
              <w:top w:val="single" w:sz="4" w:space="0" w:color="auto"/>
              <w:left w:val="single" w:sz="4" w:space="0" w:color="auto"/>
              <w:bottom w:val="single" w:sz="12" w:space="0" w:color="auto"/>
              <w:right w:val="single" w:sz="4" w:space="0" w:color="auto"/>
            </w:tcBorders>
            <w:shd w:val="clear" w:color="auto" w:fill="auto"/>
          </w:tcPr>
          <w:p w:rsidR="00A44E5D" w:rsidRPr="007958C9" w:rsidRDefault="00A44E5D" w:rsidP="00DB63B3">
            <w:pPr>
              <w:pStyle w:val="TABLE-col-heading"/>
              <w:spacing w:before="40" w:after="40"/>
              <w:jc w:val="right"/>
              <w:rPr>
                <w:rFonts w:ascii="Times New Roman" w:hAnsi="Times New Roman" w:cs="Times New Roman"/>
                <w:b w:val="0"/>
                <w:i/>
                <w:strike/>
                <w:color w:val="000000" w:themeColor="text1"/>
                <w:spacing w:val="0"/>
              </w:rPr>
            </w:pPr>
            <w:r w:rsidRPr="007958C9">
              <w:rPr>
                <w:rFonts w:ascii="Times New Roman" w:hAnsi="Times New Roman" w:cs="Times New Roman"/>
                <w:b w:val="0"/>
                <w:i/>
                <w:strike/>
                <w:color w:val="000000" w:themeColor="text1"/>
                <w:spacing w:val="0"/>
              </w:rPr>
              <w:t xml:space="preserve">Scan </w:t>
            </w:r>
            <w:r w:rsidRPr="007958C9">
              <w:rPr>
                <w:rFonts w:ascii="Times New Roman" w:hAnsi="Times New Roman" w:cs="Times New Roman"/>
                <w:b w:val="0"/>
                <w:i/>
                <w:strike/>
                <w:color w:val="000000" w:themeColor="text1"/>
                <w:spacing w:val="0"/>
              </w:rPr>
              <w:br/>
              <w:t>time</w:t>
            </w:r>
          </w:p>
        </w:tc>
        <w:tc>
          <w:tcPr>
            <w:tcW w:w="1134" w:type="dxa"/>
            <w:tcBorders>
              <w:top w:val="single" w:sz="4" w:space="0" w:color="auto"/>
              <w:left w:val="single" w:sz="4" w:space="0" w:color="auto"/>
              <w:bottom w:val="single" w:sz="12" w:space="0" w:color="auto"/>
              <w:right w:val="single" w:sz="4" w:space="0" w:color="auto"/>
            </w:tcBorders>
            <w:shd w:val="clear" w:color="auto" w:fill="auto"/>
          </w:tcPr>
          <w:p w:rsidR="00A44E5D" w:rsidRPr="007958C9" w:rsidRDefault="00A44E5D" w:rsidP="00DB63B3">
            <w:pPr>
              <w:pStyle w:val="TABLE-col-heading"/>
              <w:spacing w:before="40" w:after="40"/>
              <w:jc w:val="right"/>
              <w:rPr>
                <w:rFonts w:ascii="Times New Roman" w:hAnsi="Times New Roman" w:cs="Times New Roman"/>
                <w:b w:val="0"/>
                <w:i/>
                <w:spacing w:val="0"/>
              </w:rPr>
            </w:pPr>
            <w:r w:rsidRPr="007958C9">
              <w:rPr>
                <w:rFonts w:ascii="Times New Roman" w:hAnsi="Times New Roman" w:cs="Times New Roman"/>
                <w:b w:val="0"/>
                <w:i/>
                <w:spacing w:val="0"/>
              </w:rPr>
              <w:t>RBW at</w:t>
            </w:r>
            <w:r w:rsidRPr="007958C9">
              <w:rPr>
                <w:rFonts w:ascii="Times New Roman" w:hAnsi="Times New Roman" w:cs="Times New Roman"/>
                <w:b w:val="0"/>
                <w:i/>
                <w:spacing w:val="0"/>
              </w:rPr>
              <w:br/>
              <w:t>-3 dB</w:t>
            </w:r>
          </w:p>
        </w:tc>
        <w:tc>
          <w:tcPr>
            <w:tcW w:w="1134" w:type="dxa"/>
            <w:tcBorders>
              <w:top w:val="single" w:sz="4" w:space="0" w:color="auto"/>
              <w:left w:val="single" w:sz="4" w:space="0" w:color="auto"/>
              <w:bottom w:val="single" w:sz="12" w:space="0" w:color="auto"/>
              <w:right w:val="single" w:sz="4" w:space="0" w:color="auto"/>
            </w:tcBorders>
            <w:shd w:val="clear" w:color="auto" w:fill="auto"/>
          </w:tcPr>
          <w:p w:rsidR="00A44E5D" w:rsidRPr="007958C9" w:rsidRDefault="00A44E5D" w:rsidP="00DB63B3">
            <w:pPr>
              <w:pStyle w:val="TABLE-col-heading"/>
              <w:spacing w:before="40" w:after="40"/>
              <w:jc w:val="right"/>
              <w:rPr>
                <w:rFonts w:ascii="Times New Roman" w:hAnsi="Times New Roman" w:cs="Times New Roman"/>
                <w:b w:val="0"/>
                <w:i/>
                <w:spacing w:val="0"/>
              </w:rPr>
            </w:pPr>
            <w:r w:rsidRPr="007958C9">
              <w:rPr>
                <w:rFonts w:ascii="Times New Roman" w:hAnsi="Times New Roman" w:cs="Times New Roman"/>
                <w:i/>
                <w:spacing w:val="0"/>
              </w:rPr>
              <w:t>Minimum</w:t>
            </w:r>
            <w:r w:rsidRPr="007958C9">
              <w:rPr>
                <w:rFonts w:ascii="Times New Roman" w:hAnsi="Times New Roman" w:cs="Times New Roman"/>
                <w:b w:val="0"/>
                <w:i/>
                <w:spacing w:val="0"/>
              </w:rPr>
              <w:t xml:space="preserve"> scan time</w:t>
            </w:r>
          </w:p>
        </w:tc>
      </w:tr>
      <w:tr w:rsidR="00A44E5D" w:rsidRPr="007958C9" w:rsidTr="00DB63B3">
        <w:tblPrEx>
          <w:tblCellMar>
            <w:left w:w="71" w:type="dxa"/>
            <w:right w:w="71" w:type="dxa"/>
          </w:tblCellMar>
        </w:tblPrEx>
        <w:trPr>
          <w:cantSplit/>
        </w:trPr>
        <w:tc>
          <w:tcPr>
            <w:tcW w:w="777" w:type="dxa"/>
            <w:tcBorders>
              <w:top w:val="single" w:sz="12" w:space="0" w:color="auto"/>
              <w:left w:val="single" w:sz="4" w:space="0" w:color="auto"/>
              <w:bottom w:val="single" w:sz="12" w:space="0" w:color="auto"/>
              <w:right w:val="single" w:sz="4" w:space="0" w:color="auto"/>
            </w:tcBorders>
            <w:shd w:val="clear" w:color="auto" w:fill="auto"/>
          </w:tcPr>
          <w:p w:rsidR="00A44E5D" w:rsidRPr="007958C9" w:rsidRDefault="00A44E5D" w:rsidP="00DB63B3">
            <w:pPr>
              <w:pStyle w:val="TABLE-cell"/>
              <w:spacing w:before="40" w:after="40"/>
              <w:ind w:right="-81"/>
              <w:rPr>
                <w:rFonts w:ascii="Times New Roman" w:hAnsi="Times New Roman" w:cs="Times New Roman"/>
                <w:bCs/>
                <w:spacing w:val="0"/>
                <w:sz w:val="18"/>
                <w:szCs w:val="18"/>
              </w:rPr>
            </w:pPr>
            <w:r w:rsidRPr="007958C9">
              <w:rPr>
                <w:rFonts w:ascii="Times New Roman" w:hAnsi="Times New Roman" w:cs="Times New Roman"/>
                <w:bCs/>
                <w:spacing w:val="0"/>
                <w:sz w:val="18"/>
                <w:szCs w:val="18"/>
              </w:rPr>
              <w:t>30 to 1,000</w:t>
            </w:r>
          </w:p>
        </w:tc>
        <w:tc>
          <w:tcPr>
            <w:tcW w:w="1235" w:type="dxa"/>
            <w:tcBorders>
              <w:top w:val="single" w:sz="12" w:space="0" w:color="auto"/>
              <w:left w:val="single" w:sz="4" w:space="0" w:color="auto"/>
              <w:bottom w:val="single" w:sz="12" w:space="0" w:color="auto"/>
              <w:right w:val="single" w:sz="4" w:space="0" w:color="auto"/>
            </w:tcBorders>
            <w:shd w:val="clear" w:color="auto" w:fill="auto"/>
          </w:tcPr>
          <w:p w:rsidR="00A44E5D" w:rsidRPr="007958C9" w:rsidRDefault="00A44E5D" w:rsidP="00DB63B3">
            <w:pPr>
              <w:pStyle w:val="TABLE-cell"/>
              <w:spacing w:before="40" w:after="40"/>
              <w:ind w:left="-47" w:right="-5"/>
              <w:jc w:val="right"/>
              <w:rPr>
                <w:rFonts w:ascii="Times New Roman" w:hAnsi="Times New Roman" w:cs="Times New Roman"/>
                <w:bCs/>
                <w:spacing w:val="0"/>
                <w:sz w:val="18"/>
                <w:szCs w:val="18"/>
              </w:rPr>
            </w:pPr>
            <w:r w:rsidRPr="007958C9">
              <w:rPr>
                <w:rFonts w:ascii="Times New Roman" w:hAnsi="Times New Roman" w:cs="Times New Roman"/>
                <w:bCs/>
                <w:spacing w:val="0"/>
                <w:sz w:val="18"/>
                <w:szCs w:val="18"/>
              </w:rPr>
              <w:t>100/120</w:t>
            </w:r>
            <w:r w:rsidRPr="007958C9">
              <w:rPr>
                <w:rFonts w:ascii="Times New Roman" w:hAnsi="Times New Roman" w:cs="Times New Roman"/>
                <w:bCs/>
                <w:spacing w:val="0"/>
                <w:sz w:val="18"/>
                <w:szCs w:val="18"/>
              </w:rPr>
              <w:br/>
              <w:t xml:space="preserve"> kHz</w:t>
            </w:r>
          </w:p>
        </w:tc>
        <w:tc>
          <w:tcPr>
            <w:tcW w:w="1072" w:type="dxa"/>
            <w:tcBorders>
              <w:top w:val="single" w:sz="12" w:space="0" w:color="auto"/>
              <w:left w:val="single" w:sz="4" w:space="0" w:color="auto"/>
              <w:bottom w:val="single" w:sz="12" w:space="0" w:color="auto"/>
              <w:right w:val="single" w:sz="4" w:space="0" w:color="auto"/>
            </w:tcBorders>
            <w:shd w:val="clear" w:color="auto" w:fill="auto"/>
          </w:tcPr>
          <w:p w:rsidR="00A44E5D" w:rsidRPr="007958C9" w:rsidRDefault="00A44E5D" w:rsidP="00DB63B3">
            <w:pPr>
              <w:pStyle w:val="TABLE-cell"/>
              <w:spacing w:before="40" w:after="40"/>
              <w:ind w:left="-53" w:right="-5"/>
              <w:jc w:val="right"/>
              <w:rPr>
                <w:rFonts w:ascii="Times New Roman" w:hAnsi="Times New Roman" w:cs="Times New Roman"/>
                <w:bCs/>
                <w:spacing w:val="0"/>
                <w:sz w:val="18"/>
                <w:szCs w:val="18"/>
              </w:rPr>
            </w:pPr>
            <w:r w:rsidRPr="007958C9">
              <w:rPr>
                <w:rFonts w:ascii="Times New Roman" w:hAnsi="Times New Roman" w:cs="Times New Roman"/>
                <w:bCs/>
                <w:spacing w:val="0"/>
                <w:sz w:val="18"/>
                <w:szCs w:val="18"/>
              </w:rPr>
              <w:t>100</w:t>
            </w:r>
            <w:r w:rsidRPr="007958C9">
              <w:rPr>
                <w:rFonts w:ascii="Times New Roman" w:hAnsi="Times New Roman" w:cs="Times New Roman"/>
                <w:bCs/>
                <w:spacing w:val="0"/>
                <w:sz w:val="18"/>
                <w:szCs w:val="18"/>
              </w:rPr>
              <w:br/>
              <w:t xml:space="preserve"> ms/MHz</w:t>
            </w:r>
          </w:p>
        </w:tc>
        <w:tc>
          <w:tcPr>
            <w:tcW w:w="1072" w:type="dxa"/>
            <w:tcBorders>
              <w:top w:val="single" w:sz="12" w:space="0" w:color="auto"/>
              <w:left w:val="single" w:sz="4" w:space="0" w:color="auto"/>
              <w:bottom w:val="single" w:sz="12" w:space="0" w:color="auto"/>
              <w:right w:val="single" w:sz="4" w:space="0" w:color="auto"/>
            </w:tcBorders>
            <w:shd w:val="clear" w:color="auto" w:fill="auto"/>
          </w:tcPr>
          <w:p w:rsidR="00A44E5D" w:rsidRPr="007958C9" w:rsidRDefault="00A44E5D" w:rsidP="00DB63B3">
            <w:pPr>
              <w:pStyle w:val="TABLE-cell"/>
              <w:spacing w:before="40" w:after="40"/>
              <w:ind w:left="-53" w:right="53"/>
              <w:jc w:val="right"/>
              <w:rPr>
                <w:rFonts w:ascii="Times New Roman" w:hAnsi="Times New Roman" w:cs="Times New Roman"/>
                <w:bCs/>
                <w:strike/>
                <w:color w:val="000000" w:themeColor="text1"/>
                <w:spacing w:val="0"/>
                <w:sz w:val="18"/>
                <w:szCs w:val="18"/>
              </w:rPr>
            </w:pPr>
            <w:r w:rsidRPr="007958C9">
              <w:rPr>
                <w:rFonts w:ascii="Times New Roman" w:hAnsi="Times New Roman" w:cs="Times New Roman"/>
                <w:bCs/>
                <w:strike/>
                <w:color w:val="000000" w:themeColor="text1"/>
                <w:spacing w:val="0"/>
                <w:sz w:val="18"/>
                <w:szCs w:val="18"/>
              </w:rPr>
              <w:t>120 kHz</w:t>
            </w:r>
          </w:p>
        </w:tc>
        <w:tc>
          <w:tcPr>
            <w:tcW w:w="1515" w:type="dxa"/>
            <w:tcBorders>
              <w:top w:val="single" w:sz="12" w:space="0" w:color="auto"/>
              <w:left w:val="single" w:sz="4" w:space="0" w:color="auto"/>
              <w:bottom w:val="single" w:sz="12" w:space="0" w:color="auto"/>
              <w:right w:val="single" w:sz="4" w:space="0" w:color="auto"/>
            </w:tcBorders>
            <w:shd w:val="clear" w:color="auto" w:fill="auto"/>
          </w:tcPr>
          <w:p w:rsidR="00A44E5D" w:rsidRPr="007958C9" w:rsidRDefault="00A44E5D" w:rsidP="00DB63B3">
            <w:pPr>
              <w:pStyle w:val="TABLE-cell"/>
              <w:spacing w:before="40" w:after="40"/>
              <w:ind w:right="53"/>
              <w:jc w:val="right"/>
              <w:rPr>
                <w:rFonts w:ascii="Times New Roman" w:hAnsi="Times New Roman" w:cs="Times New Roman"/>
                <w:bCs/>
                <w:strike/>
                <w:color w:val="000000" w:themeColor="text1"/>
                <w:spacing w:val="0"/>
                <w:sz w:val="18"/>
                <w:szCs w:val="18"/>
              </w:rPr>
            </w:pPr>
            <w:r w:rsidRPr="007958C9">
              <w:rPr>
                <w:rFonts w:ascii="Times New Roman" w:hAnsi="Times New Roman" w:cs="Times New Roman"/>
                <w:bCs/>
                <w:strike/>
                <w:color w:val="000000" w:themeColor="text1"/>
                <w:spacing w:val="0"/>
                <w:sz w:val="18"/>
                <w:szCs w:val="18"/>
              </w:rPr>
              <w:t>20 s/MHz</w:t>
            </w:r>
          </w:p>
        </w:tc>
        <w:tc>
          <w:tcPr>
            <w:tcW w:w="1134" w:type="dxa"/>
            <w:tcBorders>
              <w:top w:val="single" w:sz="12" w:space="0" w:color="auto"/>
              <w:left w:val="single" w:sz="4" w:space="0" w:color="auto"/>
              <w:bottom w:val="single" w:sz="12" w:space="0" w:color="auto"/>
              <w:right w:val="single" w:sz="4" w:space="0" w:color="auto"/>
            </w:tcBorders>
            <w:shd w:val="clear" w:color="auto" w:fill="auto"/>
          </w:tcPr>
          <w:p w:rsidR="00A44E5D" w:rsidRPr="007958C9" w:rsidRDefault="00A44E5D" w:rsidP="00DB63B3">
            <w:pPr>
              <w:pStyle w:val="TABLE-cell"/>
              <w:spacing w:before="40" w:after="40"/>
              <w:ind w:left="-133" w:right="53"/>
              <w:jc w:val="right"/>
              <w:rPr>
                <w:rFonts w:ascii="Times New Roman" w:hAnsi="Times New Roman" w:cs="Times New Roman"/>
                <w:bCs/>
                <w:spacing w:val="0"/>
                <w:sz w:val="18"/>
                <w:szCs w:val="18"/>
              </w:rPr>
            </w:pPr>
            <w:r w:rsidRPr="007958C9">
              <w:rPr>
                <w:rFonts w:ascii="Times New Roman" w:hAnsi="Times New Roman" w:cs="Times New Roman"/>
                <w:bCs/>
                <w:spacing w:val="0"/>
                <w:sz w:val="18"/>
                <w:szCs w:val="18"/>
              </w:rPr>
              <w:t>100/120</w:t>
            </w:r>
            <w:r w:rsidRPr="007958C9">
              <w:rPr>
                <w:rFonts w:ascii="Times New Roman" w:hAnsi="Times New Roman" w:cs="Times New Roman"/>
                <w:bCs/>
                <w:spacing w:val="0"/>
                <w:sz w:val="18"/>
                <w:szCs w:val="18"/>
              </w:rPr>
              <w:br/>
              <w:t xml:space="preserve"> kHz</w:t>
            </w:r>
          </w:p>
        </w:tc>
        <w:tc>
          <w:tcPr>
            <w:tcW w:w="1134" w:type="dxa"/>
            <w:tcBorders>
              <w:top w:val="single" w:sz="12" w:space="0" w:color="auto"/>
              <w:left w:val="single" w:sz="4" w:space="0" w:color="auto"/>
              <w:bottom w:val="single" w:sz="12" w:space="0" w:color="auto"/>
              <w:right w:val="single" w:sz="4" w:space="0" w:color="auto"/>
            </w:tcBorders>
            <w:shd w:val="clear" w:color="auto" w:fill="auto"/>
          </w:tcPr>
          <w:p w:rsidR="00A44E5D" w:rsidRPr="007958C9" w:rsidRDefault="00A44E5D" w:rsidP="00DB63B3">
            <w:pPr>
              <w:pStyle w:val="TABLE-cell"/>
              <w:spacing w:before="40" w:after="40"/>
              <w:ind w:left="-57" w:right="7"/>
              <w:jc w:val="right"/>
              <w:rPr>
                <w:rFonts w:ascii="Times New Roman" w:hAnsi="Times New Roman" w:cs="Times New Roman"/>
                <w:bCs/>
                <w:spacing w:val="0"/>
                <w:sz w:val="18"/>
                <w:szCs w:val="18"/>
              </w:rPr>
            </w:pPr>
            <w:r w:rsidRPr="007958C9">
              <w:rPr>
                <w:rFonts w:ascii="Times New Roman" w:hAnsi="Times New Roman" w:cs="Times New Roman"/>
                <w:bCs/>
                <w:spacing w:val="0"/>
                <w:sz w:val="18"/>
                <w:szCs w:val="18"/>
              </w:rPr>
              <w:t>100</w:t>
            </w:r>
            <w:r w:rsidRPr="007958C9">
              <w:rPr>
                <w:rFonts w:ascii="Times New Roman" w:hAnsi="Times New Roman" w:cs="Times New Roman"/>
                <w:bCs/>
                <w:spacing w:val="0"/>
                <w:sz w:val="18"/>
                <w:szCs w:val="18"/>
              </w:rPr>
              <w:br/>
              <w:t xml:space="preserve"> ms/MHz</w:t>
            </w:r>
          </w:p>
        </w:tc>
      </w:tr>
    </w:tbl>
    <w:p w:rsidR="00A44E5D" w:rsidRPr="000D690A" w:rsidRDefault="00A44E5D" w:rsidP="000D690A">
      <w:pPr>
        <w:pStyle w:val="EndnoteText"/>
        <w:spacing w:before="120" w:after="120" w:line="240" w:lineRule="auto"/>
        <w:ind w:left="1134" w:right="566"/>
        <w:jc w:val="both"/>
        <w:rPr>
          <w:sz w:val="18"/>
          <w:lang w:val="en-US"/>
        </w:rPr>
      </w:pPr>
      <w:r w:rsidRPr="000D690A">
        <w:rPr>
          <w:i/>
          <w:sz w:val="18"/>
          <w:lang w:val="en-US"/>
        </w:rPr>
        <w:t>Note:</w:t>
      </w:r>
      <w:r w:rsidRPr="000D690A">
        <w:rPr>
          <w:sz w:val="18"/>
          <w:lang w:val="en-US"/>
        </w:rPr>
        <w:t xml:space="preserve"> If a spectrum analyser is used for peak measurements, the video band width shall be at least three times the resolution band width (RBW)</w:t>
      </w:r>
    </w:p>
    <w:p w:rsidR="00A44E5D" w:rsidRPr="007958C9" w:rsidRDefault="00A44E5D" w:rsidP="00A44E5D">
      <w:pPr>
        <w:pStyle w:val="Heading1"/>
        <w:keepNext w:val="0"/>
        <w:spacing w:before="0" w:after="0" w:line="240" w:lineRule="auto"/>
        <w:ind w:left="1134"/>
        <w:rPr>
          <w:rFonts w:ascii="Times New Roman" w:hAnsi="Times New Roman"/>
          <w:b w:val="0"/>
          <w:bCs w:val="0"/>
          <w:kern w:val="0"/>
          <w:sz w:val="20"/>
          <w:szCs w:val="20"/>
          <w:lang w:val="en-GB"/>
        </w:rPr>
      </w:pPr>
      <w:bookmarkStart w:id="78" w:name="_Toc384106390"/>
      <w:r w:rsidRPr="007958C9">
        <w:rPr>
          <w:rFonts w:ascii="Times New Roman" w:hAnsi="Times New Roman"/>
          <w:b w:val="0"/>
          <w:bCs w:val="0"/>
          <w:kern w:val="0"/>
          <w:sz w:val="20"/>
          <w:szCs w:val="20"/>
          <w:lang w:val="en-GB"/>
        </w:rPr>
        <w:t>Table 2</w:t>
      </w:r>
      <w:bookmarkEnd w:id="78"/>
    </w:p>
    <w:p w:rsidR="00A44E5D" w:rsidRPr="000F6F12" w:rsidRDefault="00A44E5D" w:rsidP="00A44E5D">
      <w:pPr>
        <w:pStyle w:val="SingleTxtG"/>
        <w:spacing w:line="240" w:lineRule="auto"/>
        <w:rPr>
          <w:rFonts w:ascii="Times New Roman" w:hAnsi="Times New Roman"/>
          <w:b/>
        </w:rPr>
      </w:pPr>
      <w:r w:rsidRPr="000F6F12">
        <w:rPr>
          <w:rFonts w:ascii="Times New Roman" w:hAnsi="Times New Roman"/>
          <w:b/>
        </w:rPr>
        <w:t>Scanning receiver parameters</w:t>
      </w:r>
    </w:p>
    <w:tbl>
      <w:tblPr>
        <w:tblW w:w="7938"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6"/>
        <w:gridCol w:w="709"/>
        <w:gridCol w:w="567"/>
        <w:gridCol w:w="850"/>
        <w:gridCol w:w="851"/>
        <w:gridCol w:w="850"/>
        <w:gridCol w:w="851"/>
        <w:gridCol w:w="708"/>
        <w:gridCol w:w="851"/>
        <w:gridCol w:w="925"/>
      </w:tblGrid>
      <w:tr w:rsidR="00A44E5D" w:rsidRPr="007958C9" w:rsidTr="00DB63B3">
        <w:trPr>
          <w:cantSplit/>
          <w:trHeight w:val="286"/>
          <w:tblHeader/>
        </w:trPr>
        <w:tc>
          <w:tcPr>
            <w:tcW w:w="776" w:type="dxa"/>
            <w:vMerge w:val="restart"/>
            <w:shd w:val="clear" w:color="auto" w:fill="auto"/>
            <w:vAlign w:val="bottom"/>
          </w:tcPr>
          <w:p w:rsidR="00A44E5D" w:rsidRPr="007958C9" w:rsidRDefault="00A44E5D" w:rsidP="00DB63B3">
            <w:pPr>
              <w:pStyle w:val="TABLE-col-heading"/>
              <w:spacing w:before="40" w:after="40"/>
              <w:ind w:right="0"/>
              <w:jc w:val="left"/>
              <w:rPr>
                <w:rFonts w:ascii="Times New Roman" w:hAnsi="Times New Roman" w:cs="Times New Roman"/>
                <w:b w:val="0"/>
                <w:i/>
                <w:spacing w:val="0"/>
              </w:rPr>
            </w:pPr>
            <w:r w:rsidRPr="007958C9">
              <w:rPr>
                <w:rFonts w:ascii="Times New Roman" w:hAnsi="Times New Roman" w:cs="Times New Roman"/>
                <w:b w:val="0"/>
                <w:i/>
                <w:spacing w:val="0"/>
              </w:rPr>
              <w:t>Frequency range</w:t>
            </w:r>
            <w:r w:rsidRPr="007958C9">
              <w:rPr>
                <w:rFonts w:ascii="Times New Roman" w:hAnsi="Times New Roman" w:cs="Times New Roman"/>
                <w:b w:val="0"/>
                <w:i/>
                <w:spacing w:val="0"/>
              </w:rPr>
              <w:br/>
              <w:t>MHz</w:t>
            </w:r>
          </w:p>
        </w:tc>
        <w:tc>
          <w:tcPr>
            <w:tcW w:w="2126" w:type="dxa"/>
            <w:gridSpan w:val="3"/>
            <w:shd w:val="clear" w:color="auto" w:fill="auto"/>
            <w:vAlign w:val="bottom"/>
          </w:tcPr>
          <w:p w:rsidR="00A44E5D" w:rsidRPr="007958C9" w:rsidRDefault="00A44E5D" w:rsidP="00DB63B3">
            <w:pPr>
              <w:pStyle w:val="TABLE-col-heading"/>
              <w:spacing w:before="40" w:after="40"/>
              <w:ind w:right="0"/>
              <w:jc w:val="right"/>
              <w:rPr>
                <w:rFonts w:ascii="Times New Roman" w:hAnsi="Times New Roman" w:cs="Times New Roman"/>
                <w:b w:val="0"/>
                <w:i/>
                <w:spacing w:val="0"/>
              </w:rPr>
            </w:pPr>
            <w:r w:rsidRPr="007958C9">
              <w:rPr>
                <w:rFonts w:ascii="Times New Roman" w:hAnsi="Times New Roman" w:cs="Times New Roman"/>
                <w:b w:val="0"/>
                <w:i/>
                <w:spacing w:val="0"/>
              </w:rPr>
              <w:t>Peak detector</w:t>
            </w:r>
          </w:p>
        </w:tc>
        <w:tc>
          <w:tcPr>
            <w:tcW w:w="2552" w:type="dxa"/>
            <w:gridSpan w:val="3"/>
            <w:shd w:val="clear" w:color="auto" w:fill="auto"/>
            <w:vAlign w:val="bottom"/>
          </w:tcPr>
          <w:p w:rsidR="00A44E5D" w:rsidRPr="007958C9" w:rsidRDefault="00A44E5D" w:rsidP="00DB63B3">
            <w:pPr>
              <w:pStyle w:val="TABLE-col-heading"/>
              <w:spacing w:before="40" w:after="40"/>
              <w:ind w:right="0"/>
              <w:jc w:val="right"/>
              <w:rPr>
                <w:rFonts w:ascii="Times New Roman" w:hAnsi="Times New Roman" w:cs="Times New Roman"/>
                <w:b w:val="0"/>
                <w:i/>
                <w:strike/>
                <w:color w:val="000000" w:themeColor="text1"/>
                <w:spacing w:val="0"/>
              </w:rPr>
            </w:pPr>
            <w:r w:rsidRPr="007958C9">
              <w:rPr>
                <w:rFonts w:ascii="Times New Roman" w:hAnsi="Times New Roman" w:cs="Times New Roman"/>
                <w:b w:val="0"/>
                <w:i/>
                <w:strike/>
                <w:color w:val="000000" w:themeColor="text1"/>
                <w:spacing w:val="0"/>
              </w:rPr>
              <w:t>Quasi-peak detector</w:t>
            </w:r>
          </w:p>
        </w:tc>
        <w:tc>
          <w:tcPr>
            <w:tcW w:w="2484" w:type="dxa"/>
            <w:gridSpan w:val="3"/>
            <w:shd w:val="clear" w:color="auto" w:fill="auto"/>
            <w:vAlign w:val="bottom"/>
          </w:tcPr>
          <w:p w:rsidR="00A44E5D" w:rsidRPr="007958C9" w:rsidRDefault="00A44E5D" w:rsidP="00DB63B3">
            <w:pPr>
              <w:pStyle w:val="TABLE-col-heading"/>
              <w:spacing w:before="40" w:after="40"/>
              <w:ind w:right="0"/>
              <w:jc w:val="right"/>
              <w:rPr>
                <w:rFonts w:ascii="Times New Roman" w:hAnsi="Times New Roman" w:cs="Times New Roman"/>
                <w:b w:val="0"/>
                <w:i/>
                <w:spacing w:val="0"/>
              </w:rPr>
            </w:pPr>
            <w:r w:rsidRPr="007958C9">
              <w:rPr>
                <w:rFonts w:ascii="Times New Roman" w:hAnsi="Times New Roman" w:cs="Times New Roman"/>
                <w:b w:val="0"/>
                <w:i/>
                <w:spacing w:val="0"/>
              </w:rPr>
              <w:t>Average detector</w:t>
            </w:r>
          </w:p>
        </w:tc>
      </w:tr>
      <w:tr w:rsidR="00A44E5D" w:rsidRPr="007958C9" w:rsidTr="00DB63B3">
        <w:trPr>
          <w:cantSplit/>
          <w:trHeight w:val="353"/>
          <w:tblHeader/>
        </w:trPr>
        <w:tc>
          <w:tcPr>
            <w:tcW w:w="776" w:type="dxa"/>
            <w:vMerge/>
            <w:tcBorders>
              <w:bottom w:val="single" w:sz="12" w:space="0" w:color="auto"/>
            </w:tcBorders>
            <w:shd w:val="clear" w:color="auto" w:fill="auto"/>
          </w:tcPr>
          <w:p w:rsidR="00A44E5D" w:rsidRPr="007958C9" w:rsidRDefault="00A44E5D" w:rsidP="00DB63B3">
            <w:pPr>
              <w:pStyle w:val="TABLE-col-heading"/>
              <w:spacing w:before="40" w:after="40"/>
              <w:ind w:right="0"/>
              <w:rPr>
                <w:rFonts w:ascii="Times New Roman" w:hAnsi="Times New Roman" w:cs="Times New Roman"/>
                <w:b w:val="0"/>
                <w:i/>
                <w:spacing w:val="0"/>
              </w:rPr>
            </w:pPr>
          </w:p>
        </w:tc>
        <w:tc>
          <w:tcPr>
            <w:tcW w:w="709" w:type="dxa"/>
            <w:tcBorders>
              <w:bottom w:val="single" w:sz="12" w:space="0" w:color="auto"/>
            </w:tcBorders>
            <w:shd w:val="clear" w:color="auto" w:fill="auto"/>
          </w:tcPr>
          <w:p w:rsidR="00A44E5D" w:rsidRPr="007958C9" w:rsidRDefault="00A44E5D" w:rsidP="00DB63B3">
            <w:pPr>
              <w:pStyle w:val="TABLE-col-heading"/>
              <w:spacing w:before="40" w:after="40"/>
              <w:ind w:right="0"/>
              <w:jc w:val="right"/>
              <w:rPr>
                <w:rFonts w:ascii="Times New Roman" w:hAnsi="Times New Roman" w:cs="Times New Roman"/>
                <w:b w:val="0"/>
                <w:i/>
                <w:spacing w:val="0"/>
              </w:rPr>
            </w:pPr>
            <w:r w:rsidRPr="007958C9">
              <w:rPr>
                <w:rFonts w:ascii="Times New Roman" w:hAnsi="Times New Roman" w:cs="Times New Roman"/>
                <w:b w:val="0"/>
                <w:i/>
                <w:spacing w:val="0"/>
              </w:rPr>
              <w:t>BW at</w:t>
            </w:r>
            <w:r w:rsidRPr="007958C9">
              <w:rPr>
                <w:rFonts w:ascii="Times New Roman" w:hAnsi="Times New Roman" w:cs="Times New Roman"/>
                <w:b w:val="0"/>
                <w:i/>
                <w:spacing w:val="0"/>
              </w:rPr>
              <w:br/>
              <w:t>-6 dB</w:t>
            </w:r>
          </w:p>
        </w:tc>
        <w:tc>
          <w:tcPr>
            <w:tcW w:w="567" w:type="dxa"/>
            <w:tcBorders>
              <w:bottom w:val="single" w:sz="12" w:space="0" w:color="auto"/>
            </w:tcBorders>
            <w:shd w:val="clear" w:color="auto" w:fill="auto"/>
          </w:tcPr>
          <w:p w:rsidR="00A44E5D" w:rsidRPr="007958C9" w:rsidRDefault="00A44E5D" w:rsidP="00DB63B3">
            <w:pPr>
              <w:pStyle w:val="TABLE-col-heading"/>
              <w:spacing w:before="40" w:after="40"/>
              <w:ind w:right="0"/>
              <w:jc w:val="right"/>
              <w:rPr>
                <w:rFonts w:ascii="Times New Roman" w:hAnsi="Times New Roman" w:cs="Times New Roman"/>
                <w:b w:val="0"/>
                <w:i/>
                <w:spacing w:val="0"/>
              </w:rPr>
            </w:pPr>
            <w:r w:rsidRPr="007958C9">
              <w:rPr>
                <w:rFonts w:ascii="Times New Roman" w:hAnsi="Times New Roman" w:cs="Times New Roman"/>
                <w:b w:val="0"/>
                <w:i/>
                <w:spacing w:val="0"/>
              </w:rPr>
              <w:t>Step</w:t>
            </w:r>
            <w:r w:rsidRPr="007958C9">
              <w:rPr>
                <w:rFonts w:ascii="Times New Roman" w:hAnsi="Times New Roman" w:cs="Times New Roman"/>
                <w:b w:val="0"/>
                <w:i/>
                <w:spacing w:val="0"/>
              </w:rPr>
              <w:br/>
              <w:t xml:space="preserve">size </w:t>
            </w:r>
            <w:r w:rsidRPr="007958C9">
              <w:rPr>
                <w:rFonts w:ascii="Times New Roman" w:hAnsi="Times New Roman" w:cs="Times New Roman"/>
                <w:b w:val="0"/>
                <w:i/>
                <w:strike/>
                <w:spacing w:val="0"/>
                <w:vertAlign w:val="superscript"/>
              </w:rPr>
              <w:t>a</w:t>
            </w:r>
          </w:p>
        </w:tc>
        <w:tc>
          <w:tcPr>
            <w:tcW w:w="850" w:type="dxa"/>
            <w:tcBorders>
              <w:bottom w:val="single" w:sz="12" w:space="0" w:color="auto"/>
            </w:tcBorders>
            <w:shd w:val="clear" w:color="auto" w:fill="auto"/>
          </w:tcPr>
          <w:p w:rsidR="00A44E5D" w:rsidRPr="007958C9" w:rsidRDefault="00A44E5D" w:rsidP="00DB63B3">
            <w:pPr>
              <w:pStyle w:val="TABLE-col-heading"/>
              <w:spacing w:before="40" w:after="40"/>
              <w:ind w:right="0"/>
              <w:jc w:val="right"/>
              <w:rPr>
                <w:rFonts w:ascii="Times New Roman" w:hAnsi="Times New Roman" w:cs="Times New Roman"/>
                <w:b w:val="0"/>
                <w:i/>
                <w:spacing w:val="0"/>
              </w:rPr>
            </w:pPr>
            <w:r w:rsidRPr="007958C9">
              <w:rPr>
                <w:rFonts w:ascii="Times New Roman" w:hAnsi="Times New Roman" w:cs="Times New Roman"/>
                <w:i/>
                <w:spacing w:val="0"/>
              </w:rPr>
              <w:t>Minimum</w:t>
            </w:r>
            <w:r w:rsidRPr="007958C9">
              <w:rPr>
                <w:rFonts w:ascii="Times New Roman" w:hAnsi="Times New Roman" w:cs="Times New Roman"/>
                <w:b w:val="0"/>
                <w:i/>
                <w:spacing w:val="0"/>
              </w:rPr>
              <w:t xml:space="preserve"> dwell time</w:t>
            </w:r>
          </w:p>
        </w:tc>
        <w:tc>
          <w:tcPr>
            <w:tcW w:w="851" w:type="dxa"/>
            <w:tcBorders>
              <w:bottom w:val="single" w:sz="12" w:space="0" w:color="auto"/>
            </w:tcBorders>
            <w:shd w:val="clear" w:color="auto" w:fill="auto"/>
          </w:tcPr>
          <w:p w:rsidR="00A44E5D" w:rsidRPr="007958C9" w:rsidRDefault="00A44E5D" w:rsidP="00DB63B3">
            <w:pPr>
              <w:pStyle w:val="TABLE-col-heading"/>
              <w:spacing w:before="40" w:after="40"/>
              <w:ind w:right="0"/>
              <w:jc w:val="right"/>
              <w:rPr>
                <w:rFonts w:ascii="Times New Roman" w:hAnsi="Times New Roman" w:cs="Times New Roman"/>
                <w:b w:val="0"/>
                <w:i/>
                <w:strike/>
                <w:color w:val="000000" w:themeColor="text1"/>
                <w:spacing w:val="0"/>
              </w:rPr>
            </w:pPr>
            <w:r w:rsidRPr="007958C9">
              <w:rPr>
                <w:rFonts w:ascii="Times New Roman" w:hAnsi="Times New Roman" w:cs="Times New Roman"/>
                <w:b w:val="0"/>
                <w:i/>
                <w:strike/>
                <w:color w:val="000000" w:themeColor="text1"/>
                <w:spacing w:val="0"/>
              </w:rPr>
              <w:t>BW at</w:t>
            </w:r>
            <w:r w:rsidRPr="007958C9">
              <w:rPr>
                <w:rFonts w:ascii="Times New Roman" w:hAnsi="Times New Roman" w:cs="Times New Roman"/>
                <w:b w:val="0"/>
                <w:i/>
                <w:strike/>
                <w:color w:val="000000" w:themeColor="text1"/>
                <w:spacing w:val="0"/>
              </w:rPr>
              <w:br/>
              <w:t>-6 dB</w:t>
            </w:r>
          </w:p>
        </w:tc>
        <w:tc>
          <w:tcPr>
            <w:tcW w:w="850" w:type="dxa"/>
            <w:tcBorders>
              <w:bottom w:val="single" w:sz="12" w:space="0" w:color="auto"/>
            </w:tcBorders>
            <w:shd w:val="clear" w:color="auto" w:fill="auto"/>
          </w:tcPr>
          <w:p w:rsidR="00A44E5D" w:rsidRPr="007958C9" w:rsidRDefault="00A44E5D" w:rsidP="00DB63B3">
            <w:pPr>
              <w:pStyle w:val="TABLE-col-heading"/>
              <w:spacing w:before="40" w:after="40"/>
              <w:ind w:right="0"/>
              <w:jc w:val="right"/>
              <w:rPr>
                <w:rFonts w:ascii="Times New Roman" w:hAnsi="Times New Roman" w:cs="Times New Roman"/>
                <w:b w:val="0"/>
                <w:i/>
                <w:strike/>
                <w:color w:val="000000" w:themeColor="text1"/>
                <w:spacing w:val="0"/>
              </w:rPr>
            </w:pPr>
            <w:r w:rsidRPr="007958C9">
              <w:rPr>
                <w:rFonts w:ascii="Times New Roman" w:hAnsi="Times New Roman" w:cs="Times New Roman"/>
                <w:b w:val="0"/>
                <w:i/>
                <w:strike/>
                <w:color w:val="000000" w:themeColor="text1"/>
                <w:spacing w:val="0"/>
              </w:rPr>
              <w:t>Step</w:t>
            </w:r>
            <w:r w:rsidRPr="007958C9">
              <w:rPr>
                <w:rFonts w:ascii="Times New Roman" w:hAnsi="Times New Roman" w:cs="Times New Roman"/>
                <w:b w:val="0"/>
                <w:i/>
                <w:strike/>
                <w:color w:val="000000" w:themeColor="text1"/>
                <w:spacing w:val="0"/>
              </w:rPr>
              <w:br/>
              <w:t xml:space="preserve">size </w:t>
            </w:r>
            <w:r w:rsidRPr="007958C9">
              <w:rPr>
                <w:rFonts w:ascii="Times New Roman" w:hAnsi="Times New Roman" w:cs="Times New Roman"/>
                <w:b w:val="0"/>
                <w:i/>
                <w:strike/>
                <w:color w:val="000000" w:themeColor="text1"/>
                <w:spacing w:val="0"/>
                <w:vertAlign w:val="superscript"/>
              </w:rPr>
              <w:t>a</w:t>
            </w:r>
          </w:p>
        </w:tc>
        <w:tc>
          <w:tcPr>
            <w:tcW w:w="851" w:type="dxa"/>
            <w:tcBorders>
              <w:bottom w:val="single" w:sz="12" w:space="0" w:color="auto"/>
            </w:tcBorders>
            <w:shd w:val="clear" w:color="auto" w:fill="auto"/>
          </w:tcPr>
          <w:p w:rsidR="00A44E5D" w:rsidRPr="007958C9" w:rsidRDefault="00A44E5D" w:rsidP="00DB63B3">
            <w:pPr>
              <w:pStyle w:val="TABLE-col-heading"/>
              <w:spacing w:before="40" w:after="40"/>
              <w:ind w:right="0"/>
              <w:jc w:val="right"/>
              <w:rPr>
                <w:rFonts w:ascii="Times New Roman" w:hAnsi="Times New Roman" w:cs="Times New Roman"/>
                <w:b w:val="0"/>
                <w:i/>
                <w:strike/>
                <w:color w:val="000000" w:themeColor="text1"/>
                <w:spacing w:val="0"/>
              </w:rPr>
            </w:pPr>
            <w:r w:rsidRPr="007958C9">
              <w:rPr>
                <w:rFonts w:ascii="Times New Roman" w:hAnsi="Times New Roman" w:cs="Times New Roman"/>
                <w:b w:val="0"/>
                <w:i/>
                <w:strike/>
                <w:color w:val="000000" w:themeColor="text1"/>
                <w:spacing w:val="0"/>
              </w:rPr>
              <w:t>Dwell time</w:t>
            </w:r>
          </w:p>
        </w:tc>
        <w:tc>
          <w:tcPr>
            <w:tcW w:w="708" w:type="dxa"/>
            <w:tcBorders>
              <w:bottom w:val="single" w:sz="12" w:space="0" w:color="auto"/>
            </w:tcBorders>
            <w:shd w:val="clear" w:color="auto" w:fill="auto"/>
          </w:tcPr>
          <w:p w:rsidR="00A44E5D" w:rsidRPr="007958C9" w:rsidRDefault="00A44E5D" w:rsidP="00DB63B3">
            <w:pPr>
              <w:pStyle w:val="TABLE-col-heading"/>
              <w:spacing w:before="40" w:after="40"/>
              <w:ind w:right="0"/>
              <w:jc w:val="both"/>
              <w:rPr>
                <w:rFonts w:ascii="Times New Roman" w:hAnsi="Times New Roman" w:cs="Times New Roman"/>
                <w:b w:val="0"/>
                <w:i/>
                <w:spacing w:val="0"/>
              </w:rPr>
            </w:pPr>
            <w:r w:rsidRPr="007958C9">
              <w:rPr>
                <w:rFonts w:ascii="Times New Roman" w:hAnsi="Times New Roman" w:cs="Times New Roman"/>
                <w:b w:val="0"/>
                <w:i/>
                <w:spacing w:val="0"/>
              </w:rPr>
              <w:t>BW at</w:t>
            </w:r>
            <w:r w:rsidRPr="007958C9">
              <w:rPr>
                <w:rFonts w:ascii="Times New Roman" w:hAnsi="Times New Roman" w:cs="Times New Roman"/>
                <w:b w:val="0"/>
                <w:i/>
                <w:spacing w:val="0"/>
              </w:rPr>
              <w:br/>
              <w:t>-6 dB</w:t>
            </w:r>
          </w:p>
        </w:tc>
        <w:tc>
          <w:tcPr>
            <w:tcW w:w="851" w:type="dxa"/>
            <w:tcBorders>
              <w:bottom w:val="single" w:sz="12" w:space="0" w:color="auto"/>
            </w:tcBorders>
            <w:shd w:val="clear" w:color="auto" w:fill="auto"/>
          </w:tcPr>
          <w:p w:rsidR="00A44E5D" w:rsidRPr="007958C9" w:rsidRDefault="00A44E5D" w:rsidP="00DB63B3">
            <w:pPr>
              <w:pStyle w:val="TABLE-col-heading"/>
              <w:spacing w:before="40" w:after="40"/>
              <w:ind w:right="0"/>
              <w:jc w:val="right"/>
              <w:rPr>
                <w:rFonts w:ascii="Times New Roman" w:hAnsi="Times New Roman" w:cs="Times New Roman"/>
                <w:b w:val="0"/>
                <w:i/>
                <w:spacing w:val="0"/>
              </w:rPr>
            </w:pPr>
            <w:r w:rsidRPr="007958C9">
              <w:rPr>
                <w:rFonts w:ascii="Times New Roman" w:hAnsi="Times New Roman" w:cs="Times New Roman"/>
                <w:b w:val="0"/>
                <w:i/>
                <w:spacing w:val="0"/>
              </w:rPr>
              <w:t>Step</w:t>
            </w:r>
            <w:r w:rsidRPr="007958C9">
              <w:rPr>
                <w:rFonts w:ascii="Times New Roman" w:hAnsi="Times New Roman" w:cs="Times New Roman"/>
                <w:b w:val="0"/>
                <w:i/>
                <w:spacing w:val="0"/>
              </w:rPr>
              <w:br/>
              <w:t xml:space="preserve">size </w:t>
            </w:r>
            <w:r w:rsidRPr="007958C9">
              <w:rPr>
                <w:rFonts w:ascii="Times New Roman" w:hAnsi="Times New Roman" w:cs="Times New Roman"/>
                <w:b w:val="0"/>
                <w:i/>
                <w:strike/>
                <w:spacing w:val="0"/>
                <w:vertAlign w:val="superscript"/>
              </w:rPr>
              <w:t>a</w:t>
            </w:r>
          </w:p>
        </w:tc>
        <w:tc>
          <w:tcPr>
            <w:tcW w:w="925" w:type="dxa"/>
            <w:tcBorders>
              <w:bottom w:val="single" w:sz="12" w:space="0" w:color="auto"/>
            </w:tcBorders>
            <w:shd w:val="clear" w:color="auto" w:fill="auto"/>
          </w:tcPr>
          <w:p w:rsidR="00A44E5D" w:rsidRPr="007958C9" w:rsidRDefault="00A44E5D" w:rsidP="00DB63B3">
            <w:pPr>
              <w:pStyle w:val="TABLE-col-heading"/>
              <w:spacing w:before="40" w:after="40"/>
              <w:ind w:right="0"/>
              <w:jc w:val="right"/>
              <w:rPr>
                <w:rFonts w:ascii="Times New Roman" w:hAnsi="Times New Roman" w:cs="Times New Roman"/>
                <w:b w:val="0"/>
                <w:i/>
                <w:spacing w:val="0"/>
              </w:rPr>
            </w:pPr>
            <w:r w:rsidRPr="007958C9">
              <w:rPr>
                <w:rFonts w:ascii="Times New Roman" w:hAnsi="Times New Roman" w:cs="Times New Roman"/>
                <w:i/>
                <w:spacing w:val="0"/>
              </w:rPr>
              <w:t xml:space="preserve">Minimum </w:t>
            </w:r>
            <w:r w:rsidRPr="007958C9">
              <w:rPr>
                <w:rFonts w:ascii="Times New Roman" w:hAnsi="Times New Roman" w:cs="Times New Roman"/>
                <w:b w:val="0"/>
                <w:i/>
                <w:spacing w:val="0"/>
              </w:rPr>
              <w:t>dwell time</w:t>
            </w:r>
          </w:p>
        </w:tc>
      </w:tr>
      <w:tr w:rsidR="00A44E5D" w:rsidRPr="007958C9" w:rsidTr="00DB63B3">
        <w:tblPrEx>
          <w:tblCellMar>
            <w:left w:w="71" w:type="dxa"/>
            <w:right w:w="71" w:type="dxa"/>
          </w:tblCellMar>
        </w:tblPrEx>
        <w:trPr>
          <w:cantSplit/>
        </w:trPr>
        <w:tc>
          <w:tcPr>
            <w:tcW w:w="776" w:type="dxa"/>
            <w:tcBorders>
              <w:top w:val="single" w:sz="12" w:space="0" w:color="auto"/>
              <w:bottom w:val="single" w:sz="12" w:space="0" w:color="auto"/>
            </w:tcBorders>
            <w:shd w:val="clear" w:color="auto" w:fill="auto"/>
          </w:tcPr>
          <w:p w:rsidR="00A44E5D" w:rsidRPr="007958C9" w:rsidRDefault="00A44E5D" w:rsidP="00DB63B3">
            <w:pPr>
              <w:pStyle w:val="TABLE-cell"/>
              <w:spacing w:before="40" w:after="40"/>
              <w:ind w:right="-81"/>
              <w:rPr>
                <w:rFonts w:ascii="Times New Roman" w:hAnsi="Times New Roman" w:cs="Times New Roman"/>
                <w:bCs/>
                <w:spacing w:val="0"/>
                <w:sz w:val="18"/>
                <w:szCs w:val="18"/>
              </w:rPr>
            </w:pPr>
            <w:r w:rsidRPr="007958C9">
              <w:rPr>
                <w:rFonts w:ascii="Times New Roman" w:hAnsi="Times New Roman" w:cs="Times New Roman"/>
                <w:bCs/>
                <w:spacing w:val="0"/>
                <w:sz w:val="18"/>
                <w:szCs w:val="18"/>
              </w:rPr>
              <w:t>30 to 1,000</w:t>
            </w:r>
          </w:p>
        </w:tc>
        <w:tc>
          <w:tcPr>
            <w:tcW w:w="709" w:type="dxa"/>
            <w:tcBorders>
              <w:top w:val="single" w:sz="12" w:space="0" w:color="auto"/>
              <w:bottom w:val="single" w:sz="12" w:space="0" w:color="auto"/>
            </w:tcBorders>
            <w:shd w:val="clear" w:color="auto" w:fill="auto"/>
          </w:tcPr>
          <w:p w:rsidR="00A44E5D" w:rsidRPr="007958C9" w:rsidRDefault="00A44E5D" w:rsidP="00DB63B3">
            <w:pPr>
              <w:pStyle w:val="TABLE-cell"/>
              <w:spacing w:before="40" w:after="40"/>
              <w:ind w:left="-116" w:right="41"/>
              <w:jc w:val="right"/>
              <w:rPr>
                <w:rFonts w:ascii="Times New Roman" w:hAnsi="Times New Roman" w:cs="Times New Roman"/>
                <w:bCs/>
                <w:spacing w:val="0"/>
                <w:sz w:val="18"/>
                <w:szCs w:val="18"/>
              </w:rPr>
            </w:pPr>
            <w:r w:rsidRPr="007958C9">
              <w:rPr>
                <w:rFonts w:ascii="Times New Roman" w:hAnsi="Times New Roman" w:cs="Times New Roman"/>
                <w:bCs/>
                <w:spacing w:val="0"/>
                <w:sz w:val="18"/>
                <w:szCs w:val="18"/>
              </w:rPr>
              <w:t>120</w:t>
            </w:r>
            <w:r w:rsidRPr="007958C9">
              <w:rPr>
                <w:rFonts w:ascii="Times New Roman" w:hAnsi="Times New Roman" w:cs="Times New Roman"/>
                <w:bCs/>
                <w:spacing w:val="0"/>
                <w:sz w:val="18"/>
                <w:szCs w:val="18"/>
              </w:rPr>
              <w:br/>
              <w:t xml:space="preserve"> kHz</w:t>
            </w:r>
          </w:p>
        </w:tc>
        <w:tc>
          <w:tcPr>
            <w:tcW w:w="567" w:type="dxa"/>
            <w:tcBorders>
              <w:top w:val="single" w:sz="12" w:space="0" w:color="auto"/>
              <w:bottom w:val="single" w:sz="12" w:space="0" w:color="auto"/>
            </w:tcBorders>
            <w:shd w:val="clear" w:color="auto" w:fill="auto"/>
          </w:tcPr>
          <w:p w:rsidR="00A44E5D" w:rsidRPr="007958C9" w:rsidRDefault="00A44E5D" w:rsidP="00DB63B3">
            <w:pPr>
              <w:pStyle w:val="TABLE-cell"/>
              <w:spacing w:before="40" w:after="40"/>
              <w:ind w:right="41"/>
              <w:jc w:val="right"/>
              <w:rPr>
                <w:rFonts w:ascii="Times New Roman" w:hAnsi="Times New Roman" w:cs="Times New Roman"/>
                <w:bCs/>
                <w:spacing w:val="0"/>
                <w:sz w:val="18"/>
                <w:szCs w:val="18"/>
              </w:rPr>
            </w:pPr>
            <w:r w:rsidRPr="007958C9">
              <w:rPr>
                <w:rFonts w:ascii="Times New Roman" w:hAnsi="Times New Roman" w:cs="Times New Roman"/>
                <w:bCs/>
                <w:spacing w:val="0"/>
                <w:sz w:val="18"/>
                <w:szCs w:val="18"/>
              </w:rPr>
              <w:t>50</w:t>
            </w:r>
            <w:r w:rsidRPr="007958C9">
              <w:rPr>
                <w:rFonts w:ascii="Times New Roman" w:hAnsi="Times New Roman" w:cs="Times New Roman"/>
                <w:bCs/>
                <w:spacing w:val="0"/>
                <w:sz w:val="18"/>
                <w:szCs w:val="18"/>
              </w:rPr>
              <w:br/>
              <w:t xml:space="preserve"> kHz</w:t>
            </w:r>
          </w:p>
        </w:tc>
        <w:tc>
          <w:tcPr>
            <w:tcW w:w="850" w:type="dxa"/>
            <w:tcBorders>
              <w:top w:val="single" w:sz="12" w:space="0" w:color="auto"/>
              <w:bottom w:val="single" w:sz="12" w:space="0" w:color="auto"/>
            </w:tcBorders>
            <w:shd w:val="clear" w:color="auto" w:fill="auto"/>
          </w:tcPr>
          <w:p w:rsidR="00A44E5D" w:rsidRPr="007958C9" w:rsidRDefault="00A44E5D" w:rsidP="00DB63B3">
            <w:pPr>
              <w:pStyle w:val="TABLE-cell"/>
              <w:spacing w:before="40" w:after="40"/>
              <w:ind w:right="41"/>
              <w:jc w:val="right"/>
              <w:rPr>
                <w:rFonts w:ascii="Times New Roman" w:hAnsi="Times New Roman" w:cs="Times New Roman"/>
                <w:bCs/>
                <w:spacing w:val="0"/>
                <w:sz w:val="18"/>
                <w:szCs w:val="18"/>
              </w:rPr>
            </w:pPr>
            <w:r w:rsidRPr="007958C9">
              <w:rPr>
                <w:rFonts w:ascii="Times New Roman" w:hAnsi="Times New Roman" w:cs="Times New Roman"/>
                <w:bCs/>
                <w:spacing w:val="0"/>
                <w:sz w:val="18"/>
                <w:szCs w:val="18"/>
              </w:rPr>
              <w:t>5</w:t>
            </w:r>
            <w:r w:rsidRPr="007958C9">
              <w:rPr>
                <w:rFonts w:ascii="Times New Roman" w:hAnsi="Times New Roman" w:cs="Times New Roman"/>
                <w:bCs/>
                <w:spacing w:val="0"/>
                <w:sz w:val="18"/>
                <w:szCs w:val="18"/>
              </w:rPr>
              <w:br/>
              <w:t xml:space="preserve"> ms</w:t>
            </w:r>
          </w:p>
        </w:tc>
        <w:tc>
          <w:tcPr>
            <w:tcW w:w="851" w:type="dxa"/>
            <w:tcBorders>
              <w:top w:val="single" w:sz="12" w:space="0" w:color="auto"/>
              <w:bottom w:val="single" w:sz="12" w:space="0" w:color="auto"/>
            </w:tcBorders>
            <w:shd w:val="clear" w:color="auto" w:fill="auto"/>
          </w:tcPr>
          <w:p w:rsidR="00A44E5D" w:rsidRPr="007958C9" w:rsidRDefault="00A44E5D" w:rsidP="00DB63B3">
            <w:pPr>
              <w:pStyle w:val="TABLE-cell"/>
              <w:spacing w:before="40" w:after="40"/>
              <w:ind w:right="41"/>
              <w:jc w:val="right"/>
              <w:rPr>
                <w:rFonts w:ascii="Times New Roman" w:hAnsi="Times New Roman" w:cs="Times New Roman"/>
                <w:bCs/>
                <w:strike/>
                <w:color w:val="000000" w:themeColor="text1"/>
                <w:spacing w:val="0"/>
                <w:sz w:val="18"/>
                <w:szCs w:val="18"/>
              </w:rPr>
            </w:pPr>
            <w:r w:rsidRPr="007958C9">
              <w:rPr>
                <w:rFonts w:ascii="Times New Roman" w:hAnsi="Times New Roman" w:cs="Times New Roman"/>
                <w:bCs/>
                <w:strike/>
                <w:color w:val="000000" w:themeColor="text1"/>
                <w:spacing w:val="0"/>
                <w:sz w:val="18"/>
                <w:szCs w:val="18"/>
              </w:rPr>
              <w:t>120 kHz</w:t>
            </w:r>
          </w:p>
        </w:tc>
        <w:tc>
          <w:tcPr>
            <w:tcW w:w="850" w:type="dxa"/>
            <w:tcBorders>
              <w:top w:val="single" w:sz="12" w:space="0" w:color="auto"/>
              <w:bottom w:val="single" w:sz="12" w:space="0" w:color="auto"/>
            </w:tcBorders>
            <w:shd w:val="clear" w:color="auto" w:fill="auto"/>
          </w:tcPr>
          <w:p w:rsidR="00A44E5D" w:rsidRPr="007958C9" w:rsidRDefault="00A44E5D" w:rsidP="00DB63B3">
            <w:pPr>
              <w:pStyle w:val="TABLE-cell"/>
              <w:spacing w:before="40" w:after="40"/>
              <w:ind w:right="41"/>
              <w:jc w:val="right"/>
              <w:rPr>
                <w:rFonts w:ascii="Times New Roman" w:hAnsi="Times New Roman" w:cs="Times New Roman"/>
                <w:bCs/>
                <w:strike/>
                <w:color w:val="000000" w:themeColor="text1"/>
                <w:spacing w:val="0"/>
                <w:sz w:val="18"/>
                <w:szCs w:val="18"/>
              </w:rPr>
            </w:pPr>
            <w:r w:rsidRPr="007958C9">
              <w:rPr>
                <w:rFonts w:ascii="Times New Roman" w:hAnsi="Times New Roman" w:cs="Times New Roman"/>
                <w:bCs/>
                <w:strike/>
                <w:color w:val="000000" w:themeColor="text1"/>
                <w:spacing w:val="0"/>
                <w:sz w:val="18"/>
                <w:szCs w:val="18"/>
              </w:rPr>
              <w:t>50 kHz</w:t>
            </w:r>
          </w:p>
        </w:tc>
        <w:tc>
          <w:tcPr>
            <w:tcW w:w="851" w:type="dxa"/>
            <w:tcBorders>
              <w:top w:val="single" w:sz="12" w:space="0" w:color="auto"/>
              <w:bottom w:val="single" w:sz="12" w:space="0" w:color="auto"/>
            </w:tcBorders>
            <w:shd w:val="clear" w:color="auto" w:fill="auto"/>
          </w:tcPr>
          <w:p w:rsidR="00A44E5D" w:rsidRPr="007958C9" w:rsidRDefault="00A44E5D" w:rsidP="00DB63B3">
            <w:pPr>
              <w:pStyle w:val="TABLE-cell"/>
              <w:spacing w:before="40" w:after="40"/>
              <w:ind w:left="-204" w:right="41"/>
              <w:jc w:val="right"/>
              <w:rPr>
                <w:rFonts w:ascii="Times New Roman" w:hAnsi="Times New Roman" w:cs="Times New Roman"/>
                <w:bCs/>
                <w:strike/>
                <w:color w:val="000000" w:themeColor="text1"/>
                <w:spacing w:val="0"/>
                <w:sz w:val="18"/>
                <w:szCs w:val="18"/>
              </w:rPr>
            </w:pPr>
            <w:r w:rsidRPr="007958C9">
              <w:rPr>
                <w:rFonts w:ascii="Times New Roman" w:hAnsi="Times New Roman" w:cs="Times New Roman"/>
                <w:bCs/>
                <w:strike/>
                <w:color w:val="000000" w:themeColor="text1"/>
                <w:spacing w:val="0"/>
                <w:sz w:val="18"/>
                <w:szCs w:val="18"/>
              </w:rPr>
              <w:t>1 s</w:t>
            </w:r>
          </w:p>
        </w:tc>
        <w:tc>
          <w:tcPr>
            <w:tcW w:w="708" w:type="dxa"/>
            <w:tcBorders>
              <w:top w:val="single" w:sz="12" w:space="0" w:color="auto"/>
              <w:bottom w:val="single" w:sz="12" w:space="0" w:color="auto"/>
            </w:tcBorders>
            <w:shd w:val="clear" w:color="auto" w:fill="auto"/>
          </w:tcPr>
          <w:p w:rsidR="00A44E5D" w:rsidRPr="007958C9" w:rsidRDefault="00A44E5D" w:rsidP="00DB63B3">
            <w:pPr>
              <w:pStyle w:val="TABLE-cell"/>
              <w:spacing w:before="40" w:after="40"/>
              <w:ind w:right="41"/>
              <w:jc w:val="right"/>
              <w:rPr>
                <w:rFonts w:ascii="Times New Roman" w:hAnsi="Times New Roman" w:cs="Times New Roman"/>
                <w:bCs/>
                <w:spacing w:val="0"/>
                <w:sz w:val="18"/>
                <w:szCs w:val="18"/>
              </w:rPr>
            </w:pPr>
            <w:r w:rsidRPr="007958C9">
              <w:rPr>
                <w:rFonts w:ascii="Times New Roman" w:hAnsi="Times New Roman" w:cs="Times New Roman"/>
                <w:bCs/>
                <w:spacing w:val="0"/>
                <w:sz w:val="18"/>
                <w:szCs w:val="18"/>
              </w:rPr>
              <w:t>120</w:t>
            </w:r>
            <w:r w:rsidRPr="007958C9">
              <w:rPr>
                <w:rFonts w:ascii="Times New Roman" w:hAnsi="Times New Roman" w:cs="Times New Roman"/>
                <w:bCs/>
                <w:spacing w:val="0"/>
                <w:sz w:val="18"/>
                <w:szCs w:val="18"/>
              </w:rPr>
              <w:br/>
              <w:t xml:space="preserve"> kHz</w:t>
            </w:r>
          </w:p>
        </w:tc>
        <w:tc>
          <w:tcPr>
            <w:tcW w:w="851" w:type="dxa"/>
            <w:tcBorders>
              <w:top w:val="single" w:sz="12" w:space="0" w:color="auto"/>
              <w:bottom w:val="single" w:sz="12" w:space="0" w:color="auto"/>
            </w:tcBorders>
            <w:shd w:val="clear" w:color="auto" w:fill="auto"/>
          </w:tcPr>
          <w:p w:rsidR="00A44E5D" w:rsidRPr="007958C9" w:rsidRDefault="00A44E5D" w:rsidP="00DB63B3">
            <w:pPr>
              <w:pStyle w:val="TABLE-cell"/>
              <w:spacing w:before="40" w:after="40"/>
              <w:ind w:right="41"/>
              <w:jc w:val="right"/>
              <w:rPr>
                <w:rFonts w:ascii="Times New Roman" w:hAnsi="Times New Roman" w:cs="Times New Roman"/>
                <w:bCs/>
                <w:spacing w:val="0"/>
                <w:sz w:val="18"/>
                <w:szCs w:val="18"/>
              </w:rPr>
            </w:pPr>
            <w:r w:rsidRPr="007958C9">
              <w:rPr>
                <w:rFonts w:ascii="Times New Roman" w:hAnsi="Times New Roman" w:cs="Times New Roman"/>
                <w:bCs/>
                <w:spacing w:val="0"/>
                <w:sz w:val="18"/>
                <w:szCs w:val="18"/>
              </w:rPr>
              <w:t>50</w:t>
            </w:r>
            <w:r w:rsidRPr="007958C9">
              <w:rPr>
                <w:rFonts w:ascii="Times New Roman" w:hAnsi="Times New Roman" w:cs="Times New Roman"/>
                <w:bCs/>
                <w:spacing w:val="0"/>
                <w:sz w:val="18"/>
                <w:szCs w:val="18"/>
              </w:rPr>
              <w:br/>
              <w:t xml:space="preserve"> kHz</w:t>
            </w:r>
          </w:p>
        </w:tc>
        <w:tc>
          <w:tcPr>
            <w:tcW w:w="925" w:type="dxa"/>
            <w:tcBorders>
              <w:top w:val="single" w:sz="12" w:space="0" w:color="auto"/>
              <w:bottom w:val="single" w:sz="12" w:space="0" w:color="auto"/>
            </w:tcBorders>
            <w:shd w:val="clear" w:color="auto" w:fill="auto"/>
          </w:tcPr>
          <w:p w:rsidR="00A44E5D" w:rsidRPr="007958C9" w:rsidRDefault="00A44E5D" w:rsidP="00DB63B3">
            <w:pPr>
              <w:pStyle w:val="TABLE-cell"/>
              <w:spacing w:before="40" w:after="40"/>
              <w:ind w:left="-363" w:right="41"/>
              <w:jc w:val="right"/>
              <w:rPr>
                <w:rFonts w:ascii="Times New Roman" w:hAnsi="Times New Roman" w:cs="Times New Roman"/>
                <w:bCs/>
                <w:spacing w:val="0"/>
                <w:sz w:val="18"/>
                <w:szCs w:val="18"/>
              </w:rPr>
            </w:pPr>
            <w:r w:rsidRPr="007958C9">
              <w:rPr>
                <w:rFonts w:ascii="Times New Roman" w:hAnsi="Times New Roman" w:cs="Times New Roman"/>
                <w:bCs/>
                <w:spacing w:val="0"/>
                <w:sz w:val="18"/>
                <w:szCs w:val="18"/>
              </w:rPr>
              <w:t>5</w:t>
            </w:r>
            <w:r w:rsidRPr="007958C9">
              <w:rPr>
                <w:rFonts w:ascii="Times New Roman" w:hAnsi="Times New Roman" w:cs="Times New Roman"/>
                <w:bCs/>
                <w:spacing w:val="0"/>
                <w:sz w:val="18"/>
                <w:szCs w:val="18"/>
              </w:rPr>
              <w:br/>
              <w:t xml:space="preserve"> ms</w:t>
            </w:r>
          </w:p>
        </w:tc>
      </w:tr>
    </w:tbl>
    <w:p w:rsidR="00A44E5D" w:rsidRPr="000D690A" w:rsidRDefault="00A44E5D" w:rsidP="000D690A">
      <w:pPr>
        <w:pStyle w:val="EndnoteText"/>
        <w:spacing w:before="120" w:after="120" w:line="240" w:lineRule="auto"/>
        <w:ind w:left="1134" w:right="566"/>
        <w:jc w:val="both"/>
        <w:rPr>
          <w:strike/>
          <w:color w:val="000000" w:themeColor="text1"/>
          <w:sz w:val="18"/>
          <w:szCs w:val="18"/>
          <w:lang w:val="en-US"/>
        </w:rPr>
      </w:pPr>
      <w:r w:rsidRPr="000D690A">
        <w:rPr>
          <w:i/>
          <w:strike/>
          <w:color w:val="000000" w:themeColor="text1"/>
          <w:sz w:val="18"/>
          <w:szCs w:val="18"/>
          <w:vertAlign w:val="superscript"/>
          <w:lang w:val="en-US"/>
        </w:rPr>
        <w:t>a</w:t>
      </w:r>
      <w:r w:rsidRPr="000D690A">
        <w:rPr>
          <w:strike/>
          <w:color w:val="000000" w:themeColor="text1"/>
          <w:sz w:val="18"/>
          <w:szCs w:val="18"/>
          <w:lang w:val="en-US"/>
        </w:rPr>
        <w:t xml:space="preserve"> For purely broadband disturbances, the maximum frequency step size may be increased up to a value not greater than the bandwidth value.</w:t>
      </w:r>
    </w:p>
    <w:p w:rsidR="00515CC6" w:rsidRPr="000D690A" w:rsidRDefault="00A44E5D" w:rsidP="000D690A">
      <w:pPr>
        <w:pStyle w:val="EndnoteText"/>
        <w:spacing w:after="120" w:line="240" w:lineRule="auto"/>
        <w:ind w:left="1134" w:right="566"/>
        <w:jc w:val="both"/>
        <w:rPr>
          <w:strike/>
          <w:color w:val="000000" w:themeColor="text1"/>
          <w:sz w:val="18"/>
          <w:szCs w:val="18"/>
          <w:lang w:val="en-US"/>
        </w:rPr>
      </w:pPr>
      <w:r w:rsidRPr="000D690A">
        <w:rPr>
          <w:i/>
          <w:strike/>
          <w:color w:val="000000" w:themeColor="text1"/>
          <w:sz w:val="18"/>
          <w:szCs w:val="18"/>
          <w:lang w:val="en-US"/>
        </w:rPr>
        <w:t>Note:</w:t>
      </w:r>
      <w:r w:rsidRPr="000D690A">
        <w:rPr>
          <w:strike/>
          <w:color w:val="000000" w:themeColor="text1"/>
          <w:sz w:val="18"/>
          <w:szCs w:val="18"/>
          <w:lang w:val="en-US"/>
        </w:rPr>
        <w:t xml:space="preserve"> For emissions generated by brush commutator motors without an electronic control unit, the maximum step size may be increased up to five times the band width</w:t>
      </w:r>
      <w:r w:rsidRPr="000D690A">
        <w:rPr>
          <w:color w:val="000000" w:themeColor="text1"/>
          <w:sz w:val="18"/>
          <w:szCs w:val="18"/>
          <w:lang w:val="en-US"/>
        </w:rPr>
        <w:t>.</w:t>
      </w:r>
      <w:r w:rsidR="000D690A" w:rsidRPr="000D690A">
        <w:rPr>
          <w:sz w:val="18"/>
          <w:szCs w:val="18"/>
          <w:lang w:val="en-GB"/>
        </w:rPr>
        <w:t>"</w:t>
      </w:r>
    </w:p>
    <w:p w:rsidR="007D0347" w:rsidRPr="007958C9" w:rsidRDefault="00515CC6" w:rsidP="004B2324">
      <w:pPr>
        <w:keepNext/>
        <w:keepLines/>
        <w:spacing w:after="120"/>
        <w:ind w:left="2268" w:right="1134" w:hanging="1134"/>
        <w:jc w:val="both"/>
        <w:rPr>
          <w:bCs/>
          <w:lang w:val="en-GB"/>
        </w:rPr>
      </w:pPr>
      <w:r w:rsidRPr="007958C9">
        <w:rPr>
          <w:bCs/>
          <w:i/>
          <w:iCs/>
          <w:color w:val="000000"/>
          <w:lang w:val="en-GB"/>
        </w:rPr>
        <w:t xml:space="preserve">Annex 9, </w:t>
      </w:r>
      <w:r w:rsidR="00474AFA" w:rsidRPr="007958C9">
        <w:rPr>
          <w:bCs/>
          <w:i/>
          <w:iCs/>
          <w:color w:val="000000"/>
          <w:lang w:val="en-GB"/>
        </w:rPr>
        <w:t>p</w:t>
      </w:r>
      <w:r w:rsidRPr="007958C9">
        <w:rPr>
          <w:bCs/>
          <w:i/>
          <w:iCs/>
          <w:color w:val="000000"/>
          <w:lang w:val="en-GB"/>
        </w:rPr>
        <w:t xml:space="preserve">aragraph 4.3.2., </w:t>
      </w:r>
      <w:r w:rsidRPr="007958C9">
        <w:rPr>
          <w:lang w:val="en-GB"/>
        </w:rPr>
        <w:t>amend to read:</w:t>
      </w:r>
    </w:p>
    <w:p w:rsidR="00515CC6" w:rsidRPr="007958C9" w:rsidRDefault="000D690A" w:rsidP="000F6F12">
      <w:pPr>
        <w:keepNext/>
        <w:keepLines/>
        <w:spacing w:after="120"/>
        <w:ind w:left="2268" w:right="1134" w:hanging="1134"/>
        <w:jc w:val="both"/>
        <w:rPr>
          <w:lang w:val="en-US"/>
        </w:rPr>
      </w:pPr>
      <w:r w:rsidRPr="00D54354">
        <w:rPr>
          <w:lang w:val="en-GB"/>
        </w:rPr>
        <w:t>"</w:t>
      </w:r>
      <w:r w:rsidR="00515CC6" w:rsidRPr="007958C9">
        <w:rPr>
          <w:lang w:val="en-US"/>
        </w:rPr>
        <w:t>4.3.2.</w:t>
      </w:r>
      <w:r w:rsidR="00515CC6" w:rsidRPr="007958C9">
        <w:rPr>
          <w:lang w:val="en-US"/>
        </w:rPr>
        <w:tab/>
        <w:t>Test methodology</w:t>
      </w:r>
    </w:p>
    <w:p w:rsidR="00515CC6" w:rsidRPr="007958C9" w:rsidRDefault="00515CC6" w:rsidP="000F6F12">
      <w:pPr>
        <w:spacing w:after="120"/>
        <w:ind w:left="2268" w:right="1134"/>
        <w:jc w:val="both"/>
        <w:rPr>
          <w:strike/>
          <w:lang w:val="en-US"/>
        </w:rPr>
      </w:pPr>
      <w:r w:rsidRPr="007958C9">
        <w:rPr>
          <w:strike/>
          <w:lang w:val="en-US"/>
        </w:rPr>
        <w:t>The test shall be performed according to ISO 11452-4 on a test bench. As an alternative the ESA may be tested while installed in the vehicle according to ISO 11451-4 with the following characteristics:</w:t>
      </w:r>
    </w:p>
    <w:p w:rsidR="00515CC6" w:rsidRPr="007958C9" w:rsidRDefault="00515CC6" w:rsidP="000F6F12">
      <w:pPr>
        <w:spacing w:after="120"/>
        <w:ind w:left="2835" w:right="1134" w:hanging="567"/>
        <w:jc w:val="both"/>
        <w:rPr>
          <w:strike/>
          <w:lang w:val="en-US"/>
        </w:rPr>
      </w:pPr>
      <w:r w:rsidRPr="007958C9">
        <w:rPr>
          <w:strike/>
          <w:lang w:val="en-US"/>
        </w:rPr>
        <w:t>(a)</w:t>
      </w:r>
      <w:r w:rsidRPr="007958C9">
        <w:rPr>
          <w:strike/>
          <w:lang w:val="en-US"/>
        </w:rPr>
        <w:tab/>
        <w:t>The injection probe shall be positioned in 150 mm distance to the ESA to be tested;</w:t>
      </w:r>
    </w:p>
    <w:p w:rsidR="00515CC6" w:rsidRPr="007958C9" w:rsidRDefault="00515CC6" w:rsidP="000F6F12">
      <w:pPr>
        <w:spacing w:after="120"/>
        <w:ind w:left="2835" w:right="1134" w:hanging="567"/>
        <w:jc w:val="both"/>
        <w:rPr>
          <w:strike/>
          <w:lang w:val="en-US"/>
        </w:rPr>
      </w:pPr>
      <w:r w:rsidRPr="007958C9">
        <w:rPr>
          <w:strike/>
          <w:lang w:val="en-US"/>
        </w:rPr>
        <w:t>(b)</w:t>
      </w:r>
      <w:r w:rsidRPr="007958C9">
        <w:rPr>
          <w:strike/>
          <w:lang w:val="en-US"/>
        </w:rPr>
        <w:tab/>
        <w:t xml:space="preserve">The reference method shall be used to calculate injected currents from forward power; </w:t>
      </w:r>
    </w:p>
    <w:p w:rsidR="00515CC6" w:rsidRPr="007958C9" w:rsidRDefault="00515CC6" w:rsidP="000F6F12">
      <w:pPr>
        <w:spacing w:after="120"/>
        <w:ind w:left="2835" w:right="1134" w:hanging="567"/>
        <w:jc w:val="both"/>
        <w:rPr>
          <w:strike/>
          <w:lang w:val="en-US"/>
        </w:rPr>
      </w:pPr>
      <w:r w:rsidRPr="007958C9">
        <w:rPr>
          <w:strike/>
          <w:lang w:val="en-US"/>
        </w:rPr>
        <w:t>(c)</w:t>
      </w:r>
      <w:r w:rsidRPr="007958C9">
        <w:rPr>
          <w:strike/>
          <w:lang w:val="en-US"/>
        </w:rPr>
        <w:tab/>
        <w:t>The frequency range of the method is limited by the injection probe specification.</w:t>
      </w:r>
    </w:p>
    <w:p w:rsidR="00515CC6" w:rsidRPr="007958C9" w:rsidRDefault="00515CC6" w:rsidP="000F6F12">
      <w:pPr>
        <w:spacing w:after="120"/>
        <w:ind w:left="2268" w:right="1134"/>
        <w:jc w:val="both"/>
        <w:rPr>
          <w:b/>
          <w:lang w:val="en-US"/>
        </w:rPr>
      </w:pPr>
      <w:r w:rsidRPr="007958C9">
        <w:rPr>
          <w:b/>
          <w:lang w:val="en-US"/>
        </w:rPr>
        <w:t>The test shall be performed according to ISO 11452-4 on a test bench with the following characteristics:</w:t>
      </w:r>
    </w:p>
    <w:p w:rsidR="00515CC6" w:rsidRPr="007958C9" w:rsidRDefault="00515CC6" w:rsidP="000F6F12">
      <w:pPr>
        <w:pStyle w:val="ListParagraph"/>
        <w:numPr>
          <w:ilvl w:val="0"/>
          <w:numId w:val="2"/>
        </w:numPr>
        <w:spacing w:after="120"/>
        <w:ind w:right="1134"/>
        <w:contextualSpacing w:val="0"/>
        <w:jc w:val="both"/>
        <w:rPr>
          <w:b/>
          <w:lang w:val="en-US"/>
        </w:rPr>
      </w:pPr>
      <w:r w:rsidRPr="007958C9">
        <w:rPr>
          <w:b/>
          <w:lang w:val="en-US"/>
        </w:rPr>
        <w:t>BCI test method with substitution method and injection probe positioned at 150 mm distance to the ESA</w:t>
      </w:r>
    </w:p>
    <w:p w:rsidR="00515CC6" w:rsidRPr="007958C9" w:rsidRDefault="00515CC6" w:rsidP="000F6F12">
      <w:pPr>
        <w:pStyle w:val="ListParagraph"/>
        <w:numPr>
          <w:ilvl w:val="0"/>
          <w:numId w:val="2"/>
        </w:numPr>
        <w:spacing w:after="120"/>
        <w:ind w:right="1134"/>
        <w:contextualSpacing w:val="0"/>
        <w:jc w:val="both"/>
        <w:rPr>
          <w:b/>
          <w:lang w:val="en-US"/>
        </w:rPr>
      </w:pPr>
      <w:r w:rsidRPr="007958C9">
        <w:rPr>
          <w:b/>
          <w:lang w:val="en-US"/>
        </w:rPr>
        <w:t>Or BCI test method with closed loop method and injection probe positioned at 900 mm distance to the ESA</w:t>
      </w:r>
    </w:p>
    <w:p w:rsidR="00515CC6" w:rsidRPr="007958C9" w:rsidRDefault="00515CC6" w:rsidP="000F6F12">
      <w:pPr>
        <w:spacing w:after="120"/>
        <w:ind w:left="2268" w:right="1134"/>
        <w:jc w:val="both"/>
        <w:rPr>
          <w:b/>
          <w:lang w:val="en-US"/>
        </w:rPr>
      </w:pPr>
      <w:r w:rsidRPr="007958C9">
        <w:rPr>
          <w:b/>
          <w:lang w:val="en-US"/>
        </w:rPr>
        <w:t>As an alternative the ESA may be tested while installed in the vehicle according to ISO 11451-4 with the following characteristics:</w:t>
      </w:r>
    </w:p>
    <w:p w:rsidR="00515CC6" w:rsidRPr="007958C9" w:rsidRDefault="00515CC6" w:rsidP="000F6F12">
      <w:pPr>
        <w:pStyle w:val="ListParagraph"/>
        <w:numPr>
          <w:ilvl w:val="0"/>
          <w:numId w:val="2"/>
        </w:numPr>
        <w:spacing w:after="120"/>
        <w:ind w:right="1134"/>
        <w:contextualSpacing w:val="0"/>
        <w:jc w:val="both"/>
        <w:rPr>
          <w:b/>
          <w:lang w:val="en-US"/>
        </w:rPr>
      </w:pPr>
      <w:r w:rsidRPr="007958C9">
        <w:rPr>
          <w:b/>
          <w:lang w:val="en-US"/>
        </w:rPr>
        <w:t>BCI test method with substitution method and injection probe positioned at 150 mm distance to the ESA</w:t>
      </w:r>
      <w:r w:rsidR="000D690A" w:rsidRPr="00D54354">
        <w:rPr>
          <w:lang w:val="en-GB"/>
        </w:rPr>
        <w:t>"</w:t>
      </w:r>
    </w:p>
    <w:p w:rsidR="000F6F12" w:rsidRDefault="000F6F12" w:rsidP="000F6F12">
      <w:pPr>
        <w:spacing w:after="120"/>
        <w:ind w:left="2268" w:right="1134" w:hanging="1134"/>
        <w:jc w:val="both"/>
        <w:rPr>
          <w:lang w:val="en-GB"/>
        </w:rPr>
      </w:pPr>
      <w:r w:rsidRPr="000F6F12">
        <w:rPr>
          <w:i/>
          <w:lang w:val="en-GB"/>
        </w:rPr>
        <w:t>Annex 9, paragraph 4.3.2.1.</w:t>
      </w:r>
      <w:r w:rsidRPr="000F6F12">
        <w:rPr>
          <w:lang w:val="en-GB"/>
        </w:rPr>
        <w:t>, amend to read:</w:t>
      </w:r>
    </w:p>
    <w:p w:rsidR="00515CC6" w:rsidRPr="007958C9" w:rsidRDefault="00454910" w:rsidP="000F6F12">
      <w:pPr>
        <w:spacing w:after="120"/>
        <w:ind w:left="2268" w:right="1134" w:hanging="1134"/>
        <w:jc w:val="both"/>
        <w:rPr>
          <w:bCs/>
          <w:strike/>
          <w:lang w:val="en-US"/>
        </w:rPr>
      </w:pPr>
      <w:r w:rsidRPr="00D54354">
        <w:rPr>
          <w:lang w:val="en-GB"/>
        </w:rPr>
        <w:t>"</w:t>
      </w:r>
      <w:r w:rsidR="00515CC6" w:rsidRPr="007958C9">
        <w:rPr>
          <w:bCs/>
          <w:lang w:val="en-US"/>
        </w:rPr>
        <w:t>4.3.2.1.</w:t>
      </w:r>
      <w:r w:rsidR="00515CC6" w:rsidRPr="007958C9">
        <w:rPr>
          <w:bCs/>
          <w:lang w:val="en-US"/>
        </w:rPr>
        <w:tab/>
      </w:r>
      <w:r w:rsidR="00515CC6" w:rsidRPr="007958C9">
        <w:rPr>
          <w:bCs/>
          <w:strike/>
          <w:lang w:val="en-US"/>
        </w:rPr>
        <w:t>For ESAs in configuration "REESS charging mode coupled to the power grid", the test arrangement shall be according to Appendix 4 to this annex.</w:t>
      </w:r>
    </w:p>
    <w:p w:rsidR="0045149F" w:rsidRPr="007958C9" w:rsidRDefault="00515CC6" w:rsidP="000F6F12">
      <w:pPr>
        <w:keepNext/>
        <w:keepLines/>
        <w:spacing w:after="120"/>
        <w:ind w:left="2268" w:right="1134"/>
        <w:jc w:val="both"/>
        <w:rPr>
          <w:bCs/>
          <w:lang w:val="en-US"/>
        </w:rPr>
      </w:pPr>
      <w:r w:rsidRPr="007958C9">
        <w:rPr>
          <w:b/>
          <w:bCs/>
          <w:lang w:val="en-US"/>
        </w:rPr>
        <w:t>For ESAs in configuration "REESS charging mode coupled to the power grid", an example of test arrangement (for substitution method) is given in Appendix 4 to this annex</w:t>
      </w:r>
      <w:r w:rsidR="0045149F" w:rsidRPr="007958C9">
        <w:rPr>
          <w:b/>
          <w:bCs/>
          <w:lang w:val="en-US"/>
        </w:rPr>
        <w:t xml:space="preserve"> (figure 1 for substitution method and figure 2 for closed loop method).</w:t>
      </w:r>
      <w:r w:rsidR="00454910" w:rsidRPr="00D54354">
        <w:rPr>
          <w:lang w:val="en-GB"/>
        </w:rPr>
        <w:t>"</w:t>
      </w:r>
    </w:p>
    <w:p w:rsidR="0045149F" w:rsidRPr="007958C9" w:rsidRDefault="0045149F" w:rsidP="000F6F12">
      <w:pPr>
        <w:pStyle w:val="SingleTxtG"/>
        <w:spacing w:before="0"/>
        <w:ind w:left="2268" w:hanging="1134"/>
        <w:rPr>
          <w:rFonts w:ascii="Times New Roman" w:hAnsi="Times New Roman"/>
          <w:lang w:val="en-GB"/>
        </w:rPr>
      </w:pPr>
      <w:r w:rsidRPr="007958C9">
        <w:rPr>
          <w:rFonts w:ascii="Times New Roman" w:hAnsi="Times New Roman"/>
          <w:i/>
          <w:lang w:val="en-GB"/>
        </w:rPr>
        <w:t>Annex 9,</w:t>
      </w:r>
      <w:r w:rsidRPr="007958C9">
        <w:rPr>
          <w:rFonts w:ascii="Times New Roman" w:hAnsi="Times New Roman"/>
          <w:bCs/>
          <w:i/>
          <w:iCs/>
          <w:color w:val="000000"/>
          <w:lang w:val="en-GB"/>
        </w:rPr>
        <w:t xml:space="preserve"> paragraph 4.3.2.1.2.</w:t>
      </w:r>
      <w:r w:rsidRPr="007958C9">
        <w:rPr>
          <w:rFonts w:ascii="Times New Roman" w:hAnsi="Times New Roman"/>
          <w:i/>
          <w:lang w:val="en-GB"/>
        </w:rPr>
        <w:t xml:space="preserve">, </w:t>
      </w:r>
      <w:r w:rsidRPr="007958C9">
        <w:rPr>
          <w:rFonts w:ascii="Times New Roman" w:hAnsi="Times New Roman"/>
          <w:lang w:val="en-GB"/>
        </w:rPr>
        <w:t>amend to read:</w:t>
      </w:r>
    </w:p>
    <w:p w:rsidR="0045149F" w:rsidRPr="007958C9" w:rsidRDefault="00454910" w:rsidP="000F6F12">
      <w:pPr>
        <w:spacing w:after="120"/>
        <w:ind w:left="2268" w:right="1134" w:hanging="1134"/>
        <w:jc w:val="both"/>
        <w:rPr>
          <w:b/>
          <w:bCs/>
          <w:lang w:val="en-US"/>
        </w:rPr>
      </w:pPr>
      <w:r w:rsidRPr="00D54354">
        <w:rPr>
          <w:lang w:val="en-GB"/>
        </w:rPr>
        <w:t>"</w:t>
      </w:r>
      <w:r w:rsidR="0045149F" w:rsidRPr="007958C9">
        <w:rPr>
          <w:bCs/>
          <w:lang w:val="en-US"/>
        </w:rPr>
        <w:t>4.3.2.1.2.</w:t>
      </w:r>
      <w:r w:rsidR="0045149F" w:rsidRPr="007958C9">
        <w:rPr>
          <w:bCs/>
          <w:lang w:val="en-US"/>
        </w:rPr>
        <w:tab/>
      </w:r>
      <w:r w:rsidR="0045149F" w:rsidRPr="007958C9">
        <w:rPr>
          <w:b/>
          <w:bCs/>
          <w:lang w:val="en-US"/>
        </w:rPr>
        <w:t>When using substitution method</w:t>
      </w:r>
      <w:r w:rsidR="0045149F" w:rsidRPr="007958C9">
        <w:rPr>
          <w:bCs/>
          <w:lang w:val="en-US"/>
        </w:rPr>
        <w:t xml:space="preserve">, unless otherwise specified the length of the LV harness and the HV harness shall be 1,700 mm (+300/-0 mm). The distance between the LV harness and the HV harness shall be 100 mm (+100/-0 mm). </w:t>
      </w:r>
      <w:r w:rsidR="0045149F" w:rsidRPr="007958C9">
        <w:rPr>
          <w:b/>
          <w:bCs/>
          <w:lang w:val="en-US"/>
        </w:rPr>
        <w:t>The HV/LV wiring harness shall be straight over at least 1,400 mm starting at the ESA for all test methods defined in part 4 of ISO 11452 except for the BCI test method using the closed-loop method with power limitation.</w:t>
      </w:r>
    </w:p>
    <w:p w:rsidR="0045149F" w:rsidRPr="007958C9" w:rsidRDefault="0045149F" w:rsidP="000F6F12">
      <w:pPr>
        <w:keepNext/>
        <w:keepLines/>
        <w:spacing w:after="120"/>
        <w:ind w:left="2268" w:right="1134"/>
        <w:jc w:val="both"/>
        <w:rPr>
          <w:b/>
          <w:bCs/>
          <w:lang w:val="en-US"/>
        </w:rPr>
      </w:pPr>
      <w:r w:rsidRPr="007958C9">
        <w:rPr>
          <w:b/>
          <w:bCs/>
          <w:lang w:val="en-US"/>
        </w:rPr>
        <w:t>When using closed loop method, unless otherwise specified the length of the LV harness and the HV harness shall be 1,</w:t>
      </w:r>
      <w:r w:rsidRPr="007958C9">
        <w:rPr>
          <w:rFonts w:cs="Arial"/>
          <w:b/>
          <w:lang w:val="en-US"/>
        </w:rPr>
        <w:t>000 mm (+200/-0 mm).</w:t>
      </w:r>
      <w:r w:rsidRPr="007958C9">
        <w:rPr>
          <w:b/>
          <w:bCs/>
          <w:lang w:val="en-US"/>
        </w:rPr>
        <w:t xml:space="preserve"> The distance between the LV harness and the HV harness shall be 100 mm (+100/-0 mm). The HV/LV wiring harness shall be straight over its entire length for the BCI test method using the closed-loop method with power limitation</w:t>
      </w:r>
      <w:r w:rsidR="00454910">
        <w:rPr>
          <w:b/>
          <w:bCs/>
          <w:lang w:val="en-US"/>
        </w:rPr>
        <w:t>.</w:t>
      </w:r>
      <w:r w:rsidR="00454910" w:rsidRPr="00D54354">
        <w:rPr>
          <w:lang w:val="en-GB"/>
        </w:rPr>
        <w:t>"</w:t>
      </w:r>
    </w:p>
    <w:p w:rsidR="0045149F" w:rsidRPr="007958C9" w:rsidRDefault="0045149F" w:rsidP="000F6F12">
      <w:pPr>
        <w:keepNext/>
        <w:keepLines/>
        <w:spacing w:after="120"/>
        <w:ind w:left="2268" w:right="1134"/>
        <w:jc w:val="both"/>
        <w:rPr>
          <w:b/>
          <w:lang w:val="en-US"/>
        </w:rPr>
      </w:pPr>
    </w:p>
    <w:p w:rsidR="00312594" w:rsidRPr="007958C9" w:rsidRDefault="00312594">
      <w:pPr>
        <w:suppressAutoHyphens w:val="0"/>
        <w:spacing w:line="240" w:lineRule="auto"/>
        <w:rPr>
          <w:rFonts w:eastAsia="SimSun"/>
          <w:i/>
          <w:lang w:val="en-GB"/>
        </w:rPr>
      </w:pPr>
      <w:r w:rsidRPr="007958C9">
        <w:rPr>
          <w:i/>
          <w:lang w:val="en-GB"/>
        </w:rPr>
        <w:br w:type="page"/>
      </w:r>
    </w:p>
    <w:p w:rsidR="007009E2" w:rsidRPr="007958C9" w:rsidRDefault="00474AFA" w:rsidP="007009E2">
      <w:pPr>
        <w:pStyle w:val="SingleTxtG"/>
        <w:ind w:left="2268" w:hanging="1134"/>
        <w:rPr>
          <w:rFonts w:ascii="Times New Roman" w:hAnsi="Times New Roman"/>
          <w:lang w:val="en-GB"/>
        </w:rPr>
      </w:pPr>
      <w:r w:rsidRPr="007958C9">
        <w:rPr>
          <w:rFonts w:ascii="Times New Roman" w:hAnsi="Times New Roman"/>
          <w:i/>
          <w:lang w:val="en-GB"/>
        </w:rPr>
        <w:t>Annex 9,</w:t>
      </w:r>
      <w:r w:rsidRPr="007958C9">
        <w:rPr>
          <w:bCs/>
          <w:i/>
          <w:iCs/>
          <w:color w:val="000000"/>
          <w:lang w:val="en-GB"/>
        </w:rPr>
        <w:t xml:space="preserve"> </w:t>
      </w:r>
      <w:r w:rsidR="007009E2" w:rsidRPr="007958C9">
        <w:rPr>
          <w:rFonts w:ascii="Times New Roman" w:hAnsi="Times New Roman"/>
          <w:i/>
          <w:lang w:val="en-GB"/>
        </w:rPr>
        <w:t xml:space="preserve">Appendix 3, </w:t>
      </w:r>
      <w:r w:rsidR="007009E2" w:rsidRPr="007958C9">
        <w:rPr>
          <w:rFonts w:ascii="Times New Roman" w:hAnsi="Times New Roman"/>
          <w:lang w:val="en-GB"/>
        </w:rPr>
        <w:t>amend to read:</w:t>
      </w:r>
    </w:p>
    <w:p w:rsidR="00DB63B3" w:rsidRPr="007958C9" w:rsidRDefault="009406C9" w:rsidP="00DB63B3">
      <w:pPr>
        <w:pStyle w:val="HChG"/>
      </w:pPr>
      <w:bookmarkStart w:id="79" w:name="_Toc384106402"/>
      <w:r w:rsidRPr="007958C9">
        <w:rPr>
          <w:b w:val="0"/>
        </w:rPr>
        <w:tab/>
      </w:r>
      <w:r w:rsidRPr="007958C9">
        <w:rPr>
          <w:b w:val="0"/>
        </w:rPr>
        <w:tab/>
      </w:r>
      <w:bookmarkStart w:id="80" w:name="_Toc384106401"/>
      <w:bookmarkEnd w:id="79"/>
      <w:r w:rsidR="00454910" w:rsidRPr="00D54354">
        <w:t>"</w:t>
      </w:r>
      <w:r w:rsidR="00DB63B3" w:rsidRPr="007958C9">
        <w:t>Annex 9 – Appendix 3</w:t>
      </w:r>
      <w:bookmarkEnd w:id="80"/>
    </w:p>
    <w:p w:rsidR="00DB63B3" w:rsidRPr="007958C9" w:rsidRDefault="00DB63B3" w:rsidP="00DB63B3">
      <w:pPr>
        <w:pStyle w:val="HChG"/>
      </w:pPr>
      <w:r w:rsidRPr="007958C9">
        <w:tab/>
      </w:r>
      <w:r w:rsidRPr="007958C9">
        <w:tab/>
        <w:t>Absorber chamber test</w:t>
      </w:r>
    </w:p>
    <w:p w:rsidR="00DB63B3" w:rsidRPr="007958C9" w:rsidRDefault="00DB63B3" w:rsidP="00DB63B3">
      <w:pPr>
        <w:pStyle w:val="Heading1"/>
        <w:keepNext w:val="0"/>
        <w:spacing w:before="0" w:after="120" w:line="240" w:lineRule="auto"/>
        <w:ind w:left="1134" w:right="1134"/>
        <w:jc w:val="both"/>
        <w:rPr>
          <w:rFonts w:ascii="Times New Roman" w:hAnsi="Times New Roman"/>
          <w:b w:val="0"/>
          <w:bCs w:val="0"/>
          <w:kern w:val="0"/>
          <w:sz w:val="20"/>
          <w:szCs w:val="20"/>
          <w:lang w:val="en-GB"/>
        </w:rPr>
      </w:pPr>
      <w:bookmarkStart w:id="81" w:name="_Toc384106403"/>
      <w:r w:rsidRPr="007958C9">
        <w:rPr>
          <w:rFonts w:ascii="Times New Roman" w:hAnsi="Times New Roman"/>
          <w:b w:val="0"/>
          <w:bCs w:val="0"/>
          <w:kern w:val="0"/>
          <w:sz w:val="20"/>
          <w:szCs w:val="20"/>
          <w:lang w:val="en-GB"/>
        </w:rPr>
        <w:t>Test configuration for ESA's involved in "REESS charging mode coupled to the power grid". The test shall be performed according to ISO 11452-2.</w:t>
      </w:r>
      <w:bookmarkEnd w:id="81"/>
    </w:p>
    <w:p w:rsidR="00DB63B3" w:rsidRPr="007958C9" w:rsidRDefault="00DB63B3" w:rsidP="00DB63B3">
      <w:pPr>
        <w:pStyle w:val="SingleTxtG"/>
      </w:pPr>
    </w:p>
    <w:p w:rsidR="00DB63B3" w:rsidRPr="007958C9" w:rsidRDefault="00DB63B3" w:rsidP="00DB63B3">
      <w:pPr>
        <w:pStyle w:val="SingleTxtG"/>
      </w:pPr>
      <w:r w:rsidRPr="007958C9">
        <w:rPr>
          <w:noProof/>
          <w:lang w:val="en-GB" w:eastAsia="zh-CN"/>
        </w:rPr>
        <w:drawing>
          <wp:inline distT="0" distB="0" distL="0" distR="0" wp14:anchorId="4E51483B" wp14:editId="1F4CE484">
            <wp:extent cx="3482975" cy="3964305"/>
            <wp:effectExtent l="0" t="0" r="3175" b="0"/>
            <wp:docPr id="5546" name="Image 5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482975" cy="3964305"/>
                    </a:xfrm>
                    <a:prstGeom prst="rect">
                      <a:avLst/>
                    </a:prstGeom>
                    <a:noFill/>
                    <a:ln>
                      <a:noFill/>
                    </a:ln>
                  </pic:spPr>
                </pic:pic>
              </a:graphicData>
            </a:graphic>
          </wp:inline>
        </w:drawing>
      </w:r>
    </w:p>
    <w:tbl>
      <w:tblPr>
        <w:tblW w:w="7370" w:type="dxa"/>
        <w:tblInd w:w="1134" w:type="dxa"/>
        <w:tblLayout w:type="fixed"/>
        <w:tblCellMar>
          <w:left w:w="0" w:type="dxa"/>
          <w:right w:w="0" w:type="dxa"/>
        </w:tblCellMar>
        <w:tblLook w:val="04A0" w:firstRow="1" w:lastRow="0" w:firstColumn="1" w:lastColumn="0" w:noHBand="0" w:noVBand="1"/>
      </w:tblPr>
      <w:tblGrid>
        <w:gridCol w:w="4258"/>
        <w:gridCol w:w="3112"/>
      </w:tblGrid>
      <w:tr w:rsidR="00DB63B3" w:rsidRPr="003F2EFB" w:rsidTr="00DB63B3">
        <w:trPr>
          <w:tblHeader/>
        </w:trPr>
        <w:tc>
          <w:tcPr>
            <w:tcW w:w="4258" w:type="dxa"/>
            <w:shd w:val="clear" w:color="auto" w:fill="auto"/>
          </w:tcPr>
          <w:p w:rsidR="00DB63B3" w:rsidRPr="007958C9" w:rsidRDefault="00DB63B3" w:rsidP="00DB63B3">
            <w:pPr>
              <w:pStyle w:val="TABFIGfootnote"/>
              <w:tabs>
                <w:tab w:val="clear" w:pos="284"/>
              </w:tabs>
              <w:spacing w:before="0" w:after="120"/>
              <w:ind w:left="567" w:right="113" w:hanging="454"/>
              <w:jc w:val="left"/>
              <w:rPr>
                <w:rFonts w:ascii="Times New Roman" w:hAnsi="Times New Roman" w:cs="Times New Roman"/>
                <w:bCs/>
                <w:spacing w:val="0"/>
                <w:szCs w:val="20"/>
              </w:rPr>
            </w:pPr>
            <w:r w:rsidRPr="007958C9">
              <w:rPr>
                <w:rFonts w:ascii="Times New Roman" w:hAnsi="Times New Roman" w:cs="Times New Roman"/>
                <w:bCs/>
                <w:spacing w:val="0"/>
                <w:szCs w:val="20"/>
              </w:rPr>
              <w:t>Legend:</w:t>
            </w:r>
          </w:p>
          <w:p w:rsidR="00DB63B3" w:rsidRPr="007958C9" w:rsidRDefault="00DB63B3" w:rsidP="00DB63B3">
            <w:pPr>
              <w:suppressAutoHyphens w:val="0"/>
              <w:spacing w:after="40" w:line="240" w:lineRule="auto"/>
              <w:ind w:left="567" w:hanging="454"/>
              <w:rPr>
                <w:bCs/>
                <w:sz w:val="16"/>
                <w:lang w:val="en-US"/>
              </w:rPr>
            </w:pPr>
            <w:r w:rsidRPr="007958C9">
              <w:rPr>
                <w:bCs/>
                <w:sz w:val="16"/>
                <w:lang w:val="en-US"/>
              </w:rPr>
              <w:t xml:space="preserve">1 </w:t>
            </w:r>
            <w:r w:rsidRPr="007958C9">
              <w:rPr>
                <w:bCs/>
                <w:sz w:val="16"/>
                <w:lang w:val="en-US"/>
              </w:rPr>
              <w:tab/>
              <w:t>ESA (grounded locally if required in test plan)</w:t>
            </w:r>
          </w:p>
          <w:p w:rsidR="00DB63B3" w:rsidRPr="007958C9" w:rsidRDefault="00DB63B3" w:rsidP="00DB63B3">
            <w:pPr>
              <w:suppressAutoHyphens w:val="0"/>
              <w:spacing w:after="40" w:line="240" w:lineRule="auto"/>
              <w:ind w:left="567" w:hanging="454"/>
              <w:rPr>
                <w:bCs/>
                <w:sz w:val="16"/>
                <w:lang w:val="en-US"/>
              </w:rPr>
            </w:pPr>
            <w:r w:rsidRPr="007958C9">
              <w:rPr>
                <w:bCs/>
                <w:sz w:val="16"/>
                <w:lang w:val="en-US"/>
              </w:rPr>
              <w:t xml:space="preserve">2 </w:t>
            </w:r>
            <w:r w:rsidRPr="007958C9">
              <w:rPr>
                <w:bCs/>
                <w:sz w:val="16"/>
                <w:lang w:val="en-US"/>
              </w:rPr>
              <w:tab/>
              <w:t>LV Test harness</w:t>
            </w:r>
          </w:p>
          <w:p w:rsidR="00DB63B3" w:rsidRPr="007958C9" w:rsidRDefault="00DB63B3" w:rsidP="00DB63B3">
            <w:pPr>
              <w:suppressAutoHyphens w:val="0"/>
              <w:spacing w:after="40" w:line="240" w:lineRule="auto"/>
              <w:ind w:left="567" w:hanging="454"/>
              <w:rPr>
                <w:bCs/>
                <w:sz w:val="16"/>
                <w:lang w:val="en-US"/>
              </w:rPr>
            </w:pPr>
            <w:r w:rsidRPr="007958C9">
              <w:rPr>
                <w:bCs/>
                <w:sz w:val="16"/>
                <w:lang w:val="en-US"/>
              </w:rPr>
              <w:t xml:space="preserve">3 </w:t>
            </w:r>
            <w:r w:rsidRPr="007958C9">
              <w:rPr>
                <w:bCs/>
                <w:sz w:val="16"/>
                <w:lang w:val="en-US"/>
              </w:rPr>
              <w:tab/>
              <w:t>LV Load simulator (placement and ground connection according to CISPR 25 paragraph 6.4.2.5.)</w:t>
            </w:r>
          </w:p>
          <w:p w:rsidR="00DB63B3" w:rsidRPr="007958C9" w:rsidRDefault="00DB63B3" w:rsidP="00DB63B3">
            <w:pPr>
              <w:suppressAutoHyphens w:val="0"/>
              <w:spacing w:after="40" w:line="240" w:lineRule="auto"/>
              <w:ind w:left="567" w:hanging="454"/>
              <w:rPr>
                <w:bCs/>
                <w:sz w:val="16"/>
                <w:lang w:val="en-US"/>
              </w:rPr>
            </w:pPr>
            <w:r w:rsidRPr="007958C9">
              <w:rPr>
                <w:bCs/>
                <w:sz w:val="16"/>
                <w:lang w:val="en-US"/>
              </w:rPr>
              <w:t xml:space="preserve">4 </w:t>
            </w:r>
            <w:r w:rsidRPr="007958C9">
              <w:rPr>
                <w:bCs/>
                <w:sz w:val="16"/>
                <w:lang w:val="en-US"/>
              </w:rPr>
              <w:tab/>
              <w:t>Power supply (location optional)</w:t>
            </w:r>
          </w:p>
          <w:p w:rsidR="00DB63B3" w:rsidRPr="007958C9" w:rsidRDefault="00DB63B3" w:rsidP="00DB63B3">
            <w:pPr>
              <w:suppressAutoHyphens w:val="0"/>
              <w:spacing w:after="40" w:line="240" w:lineRule="auto"/>
              <w:ind w:left="567" w:hanging="454"/>
              <w:rPr>
                <w:bCs/>
                <w:sz w:val="16"/>
                <w:lang w:val="en-US"/>
              </w:rPr>
            </w:pPr>
            <w:r w:rsidRPr="007958C9">
              <w:rPr>
                <w:bCs/>
                <w:sz w:val="16"/>
                <w:lang w:val="en-US"/>
              </w:rPr>
              <w:t xml:space="preserve">5 </w:t>
            </w:r>
            <w:r w:rsidRPr="007958C9">
              <w:rPr>
                <w:bCs/>
                <w:sz w:val="16"/>
                <w:lang w:val="en-US"/>
              </w:rPr>
              <w:tab/>
              <w:t>LV Artificial network (AN)</w:t>
            </w:r>
          </w:p>
          <w:p w:rsidR="00DB63B3" w:rsidRPr="007958C9" w:rsidRDefault="00DB63B3" w:rsidP="00DB63B3">
            <w:pPr>
              <w:suppressAutoHyphens w:val="0"/>
              <w:spacing w:after="40" w:line="240" w:lineRule="auto"/>
              <w:ind w:left="567" w:hanging="454"/>
              <w:rPr>
                <w:bCs/>
                <w:sz w:val="16"/>
                <w:lang w:val="en-US"/>
              </w:rPr>
            </w:pPr>
            <w:r w:rsidRPr="007958C9">
              <w:rPr>
                <w:bCs/>
                <w:sz w:val="16"/>
                <w:lang w:val="en-US"/>
              </w:rPr>
              <w:t xml:space="preserve">6 </w:t>
            </w:r>
            <w:r w:rsidRPr="007958C9">
              <w:rPr>
                <w:bCs/>
                <w:sz w:val="16"/>
                <w:lang w:val="en-US"/>
              </w:rPr>
              <w:tab/>
              <w:t>Ground plane (bonded to shielded enclosure)</w:t>
            </w:r>
          </w:p>
          <w:p w:rsidR="00DB63B3" w:rsidRPr="007958C9" w:rsidRDefault="00DB63B3" w:rsidP="00DB63B3">
            <w:pPr>
              <w:suppressAutoHyphens w:val="0"/>
              <w:spacing w:after="40" w:line="240" w:lineRule="auto"/>
              <w:ind w:left="567" w:hanging="454"/>
              <w:rPr>
                <w:bCs/>
                <w:sz w:val="16"/>
                <w:lang w:val="en-US"/>
              </w:rPr>
            </w:pPr>
            <w:r w:rsidRPr="007958C9">
              <w:rPr>
                <w:bCs/>
                <w:sz w:val="16"/>
                <w:lang w:val="en-US"/>
              </w:rPr>
              <w:t xml:space="preserve">7 </w:t>
            </w:r>
            <w:r w:rsidRPr="007958C9">
              <w:rPr>
                <w:bCs/>
                <w:sz w:val="16"/>
                <w:lang w:val="en-US"/>
              </w:rPr>
              <w:tab/>
              <w:t>Low relative permittivity support (</w:t>
            </w:r>
            <w:r w:rsidRPr="007958C9">
              <w:rPr>
                <w:bCs/>
                <w:sz w:val="16"/>
              </w:rPr>
              <w:t>ε</w:t>
            </w:r>
            <w:r w:rsidRPr="007958C9">
              <w:rPr>
                <w:bCs/>
                <w:sz w:val="16"/>
                <w:vertAlign w:val="subscript"/>
                <w:lang w:val="en-US"/>
              </w:rPr>
              <w:t>r</w:t>
            </w:r>
            <w:r w:rsidRPr="007958C9">
              <w:rPr>
                <w:bCs/>
                <w:sz w:val="16"/>
                <w:lang w:val="en-US"/>
              </w:rPr>
              <w:t xml:space="preserve"> ≤ 1.4)</w:t>
            </w:r>
          </w:p>
          <w:p w:rsidR="00DB63B3" w:rsidRPr="007958C9" w:rsidRDefault="00DB63B3" w:rsidP="00DB63B3">
            <w:pPr>
              <w:suppressAutoHyphens w:val="0"/>
              <w:spacing w:after="40" w:line="240" w:lineRule="auto"/>
              <w:ind w:left="567" w:hanging="454"/>
              <w:rPr>
                <w:bCs/>
                <w:sz w:val="16"/>
                <w:lang w:val="en-US"/>
              </w:rPr>
            </w:pPr>
            <w:r w:rsidRPr="007958C9">
              <w:rPr>
                <w:bCs/>
                <w:sz w:val="16"/>
                <w:lang w:val="en-US"/>
              </w:rPr>
              <w:t xml:space="preserve">8 </w:t>
            </w:r>
            <w:r w:rsidRPr="007958C9">
              <w:rPr>
                <w:bCs/>
                <w:sz w:val="16"/>
                <w:lang w:val="en-US"/>
              </w:rPr>
              <w:tab/>
              <w:t>Horn antenna</w:t>
            </w:r>
          </w:p>
          <w:p w:rsidR="00DB63B3" w:rsidRPr="007958C9" w:rsidRDefault="00DB63B3" w:rsidP="00DB63B3">
            <w:pPr>
              <w:suppressAutoHyphens w:val="0"/>
              <w:spacing w:after="40" w:line="240" w:lineRule="auto"/>
              <w:ind w:left="567" w:hanging="454"/>
              <w:rPr>
                <w:bCs/>
                <w:sz w:val="16"/>
                <w:lang w:val="en-US"/>
              </w:rPr>
            </w:pPr>
            <w:r w:rsidRPr="007958C9">
              <w:rPr>
                <w:bCs/>
                <w:sz w:val="16"/>
                <w:lang w:val="en-US"/>
              </w:rPr>
              <w:t xml:space="preserve">10 </w:t>
            </w:r>
            <w:r w:rsidRPr="007958C9">
              <w:rPr>
                <w:bCs/>
                <w:sz w:val="16"/>
                <w:lang w:val="en-US"/>
              </w:rPr>
              <w:tab/>
              <w:t xml:space="preserve">High-quality coaxial cable e.g. double-shielded (50 </w:t>
            </w:r>
            <w:r w:rsidRPr="007958C9">
              <w:rPr>
                <w:bCs/>
                <w:sz w:val="16"/>
              </w:rPr>
              <w:t>Ω</w:t>
            </w:r>
            <w:r w:rsidRPr="007958C9">
              <w:rPr>
                <w:bCs/>
                <w:sz w:val="16"/>
                <w:lang w:val="en-US"/>
              </w:rPr>
              <w:t xml:space="preserve">) </w:t>
            </w:r>
          </w:p>
          <w:p w:rsidR="00DB63B3" w:rsidRPr="007958C9" w:rsidRDefault="00DB63B3" w:rsidP="00DB63B3">
            <w:pPr>
              <w:suppressAutoHyphens w:val="0"/>
              <w:spacing w:after="40" w:line="240" w:lineRule="auto"/>
              <w:ind w:left="567" w:hanging="454"/>
              <w:rPr>
                <w:bCs/>
                <w:sz w:val="16"/>
                <w:lang w:val="en-US"/>
              </w:rPr>
            </w:pPr>
            <w:r w:rsidRPr="007958C9">
              <w:rPr>
                <w:bCs/>
                <w:sz w:val="16"/>
                <w:lang w:val="en-US"/>
              </w:rPr>
              <w:t xml:space="preserve">11 </w:t>
            </w:r>
            <w:r w:rsidRPr="007958C9">
              <w:rPr>
                <w:bCs/>
                <w:sz w:val="16"/>
                <w:lang w:val="en-US"/>
              </w:rPr>
              <w:tab/>
              <w:t>Bulkhead connector</w:t>
            </w:r>
          </w:p>
          <w:p w:rsidR="00DB63B3" w:rsidRPr="007958C9" w:rsidRDefault="00DB63B3" w:rsidP="00DB63B3">
            <w:pPr>
              <w:suppressAutoHyphens w:val="0"/>
              <w:spacing w:after="40" w:line="240" w:lineRule="auto"/>
              <w:ind w:left="567" w:hanging="454"/>
              <w:rPr>
                <w:bCs/>
                <w:sz w:val="16"/>
                <w:lang w:val="en-US"/>
              </w:rPr>
            </w:pPr>
            <w:r w:rsidRPr="007958C9">
              <w:rPr>
                <w:bCs/>
                <w:sz w:val="16"/>
                <w:lang w:val="en-US"/>
              </w:rPr>
              <w:t xml:space="preserve">12 </w:t>
            </w:r>
            <w:r w:rsidRPr="007958C9">
              <w:rPr>
                <w:bCs/>
                <w:sz w:val="16"/>
                <w:lang w:val="en-US"/>
              </w:rPr>
              <w:tab/>
              <w:t>RF signal generator and amplifier</w:t>
            </w:r>
          </w:p>
          <w:p w:rsidR="00DB63B3" w:rsidRPr="007958C9" w:rsidRDefault="00DB63B3" w:rsidP="00DB63B3">
            <w:pPr>
              <w:suppressAutoHyphens w:val="0"/>
              <w:spacing w:after="40" w:line="240" w:lineRule="auto"/>
              <w:ind w:left="567" w:hanging="454"/>
              <w:rPr>
                <w:bCs/>
                <w:sz w:val="16"/>
                <w:lang w:val="en-US"/>
              </w:rPr>
            </w:pPr>
          </w:p>
        </w:tc>
        <w:tc>
          <w:tcPr>
            <w:tcW w:w="3112" w:type="dxa"/>
            <w:shd w:val="clear" w:color="auto" w:fill="auto"/>
          </w:tcPr>
          <w:p w:rsidR="00DB63B3" w:rsidRPr="007958C9" w:rsidRDefault="00DB63B3" w:rsidP="00DB63B3">
            <w:pPr>
              <w:suppressAutoHyphens w:val="0"/>
              <w:spacing w:line="240" w:lineRule="auto"/>
              <w:ind w:left="567" w:hanging="454"/>
              <w:rPr>
                <w:bCs/>
                <w:sz w:val="16"/>
                <w:lang w:val="en-US"/>
              </w:rPr>
            </w:pPr>
          </w:p>
          <w:p w:rsidR="00DB63B3" w:rsidRPr="007958C9" w:rsidRDefault="00DB63B3" w:rsidP="00DB63B3">
            <w:pPr>
              <w:suppressAutoHyphens w:val="0"/>
              <w:spacing w:after="40" w:line="240" w:lineRule="auto"/>
              <w:ind w:left="567" w:hanging="454"/>
              <w:rPr>
                <w:bCs/>
                <w:sz w:val="16"/>
                <w:lang w:val="en-US"/>
              </w:rPr>
            </w:pPr>
            <w:r w:rsidRPr="007958C9">
              <w:rPr>
                <w:bCs/>
                <w:sz w:val="16"/>
                <w:lang w:val="en-US"/>
              </w:rPr>
              <w:t xml:space="preserve">13 </w:t>
            </w:r>
            <w:r w:rsidRPr="007958C9">
              <w:rPr>
                <w:bCs/>
                <w:sz w:val="16"/>
                <w:lang w:val="en-US"/>
              </w:rPr>
              <w:tab/>
              <w:t>RF absorber material</w:t>
            </w:r>
          </w:p>
          <w:p w:rsidR="00DB63B3" w:rsidRPr="007958C9" w:rsidRDefault="00DB63B3" w:rsidP="00DB63B3">
            <w:pPr>
              <w:suppressAutoHyphens w:val="0"/>
              <w:spacing w:after="40" w:line="240" w:lineRule="auto"/>
              <w:ind w:left="567" w:hanging="454"/>
              <w:rPr>
                <w:bCs/>
                <w:sz w:val="16"/>
                <w:lang w:val="en-US"/>
              </w:rPr>
            </w:pPr>
            <w:r w:rsidRPr="007958C9">
              <w:rPr>
                <w:bCs/>
                <w:sz w:val="16"/>
                <w:lang w:val="en-US"/>
              </w:rPr>
              <w:t xml:space="preserve">14 </w:t>
            </w:r>
            <w:r w:rsidRPr="007958C9">
              <w:rPr>
                <w:bCs/>
                <w:sz w:val="16"/>
                <w:lang w:val="en-US"/>
              </w:rPr>
              <w:tab/>
              <w:t xml:space="preserve">Stimulation and monitoring system </w:t>
            </w:r>
          </w:p>
          <w:p w:rsidR="00DB63B3" w:rsidRPr="007958C9" w:rsidRDefault="00DB63B3" w:rsidP="00DB63B3">
            <w:pPr>
              <w:suppressAutoHyphens w:val="0"/>
              <w:spacing w:after="40" w:line="240" w:lineRule="auto"/>
              <w:ind w:left="567" w:hanging="454"/>
              <w:rPr>
                <w:bCs/>
                <w:sz w:val="16"/>
                <w:lang w:val="en-US"/>
              </w:rPr>
            </w:pPr>
            <w:r w:rsidRPr="007958C9">
              <w:rPr>
                <w:bCs/>
                <w:sz w:val="16"/>
                <w:lang w:val="en-US"/>
              </w:rPr>
              <w:t xml:space="preserve">15 </w:t>
            </w:r>
            <w:r w:rsidRPr="007958C9">
              <w:rPr>
                <w:bCs/>
                <w:sz w:val="16"/>
                <w:lang w:val="en-US"/>
              </w:rPr>
              <w:tab/>
              <w:t>HV harness</w:t>
            </w:r>
          </w:p>
          <w:p w:rsidR="00DB63B3" w:rsidRPr="007958C9" w:rsidRDefault="00DB63B3" w:rsidP="00DB63B3">
            <w:pPr>
              <w:suppressAutoHyphens w:val="0"/>
              <w:spacing w:after="40" w:line="240" w:lineRule="auto"/>
              <w:ind w:left="567" w:hanging="454"/>
              <w:rPr>
                <w:bCs/>
                <w:sz w:val="16"/>
                <w:lang w:val="en-US"/>
              </w:rPr>
            </w:pPr>
            <w:r w:rsidRPr="007958C9">
              <w:rPr>
                <w:bCs/>
                <w:sz w:val="16"/>
                <w:lang w:val="en-US"/>
              </w:rPr>
              <w:t xml:space="preserve">16 </w:t>
            </w:r>
            <w:r w:rsidRPr="007958C9">
              <w:rPr>
                <w:bCs/>
                <w:sz w:val="16"/>
                <w:lang w:val="en-US"/>
              </w:rPr>
              <w:tab/>
              <w:t>HV load simulator</w:t>
            </w:r>
          </w:p>
          <w:p w:rsidR="00DB63B3" w:rsidRPr="007958C9" w:rsidRDefault="00DB63B3" w:rsidP="00DB63B3">
            <w:pPr>
              <w:suppressAutoHyphens w:val="0"/>
              <w:spacing w:after="40" w:line="240" w:lineRule="auto"/>
              <w:ind w:left="567" w:hanging="454"/>
              <w:rPr>
                <w:bCs/>
                <w:sz w:val="16"/>
                <w:lang w:val="en-US"/>
              </w:rPr>
            </w:pPr>
            <w:r w:rsidRPr="007958C9">
              <w:rPr>
                <w:bCs/>
                <w:sz w:val="16"/>
                <w:lang w:val="en-US"/>
              </w:rPr>
              <w:t xml:space="preserve">17 </w:t>
            </w:r>
            <w:r w:rsidRPr="007958C9">
              <w:rPr>
                <w:bCs/>
                <w:sz w:val="16"/>
                <w:lang w:val="en-US"/>
              </w:rPr>
              <w:tab/>
              <w:t>HV AN</w:t>
            </w:r>
          </w:p>
          <w:p w:rsidR="00DB63B3" w:rsidRPr="007958C9" w:rsidRDefault="00DB63B3" w:rsidP="00DB63B3">
            <w:pPr>
              <w:suppressAutoHyphens w:val="0"/>
              <w:spacing w:after="40" w:line="240" w:lineRule="auto"/>
              <w:ind w:left="567" w:hanging="454"/>
              <w:rPr>
                <w:bCs/>
                <w:sz w:val="16"/>
                <w:lang w:val="en-US"/>
              </w:rPr>
            </w:pPr>
            <w:r w:rsidRPr="007958C9">
              <w:rPr>
                <w:bCs/>
                <w:sz w:val="16"/>
                <w:lang w:val="en-US"/>
              </w:rPr>
              <w:t xml:space="preserve">18 </w:t>
            </w:r>
            <w:r w:rsidRPr="007958C9">
              <w:rPr>
                <w:bCs/>
                <w:sz w:val="16"/>
                <w:lang w:val="en-US"/>
              </w:rPr>
              <w:tab/>
              <w:t>HV power supply</w:t>
            </w:r>
          </w:p>
          <w:p w:rsidR="00DB63B3" w:rsidRPr="007958C9" w:rsidRDefault="00DB63B3" w:rsidP="00DB63B3">
            <w:pPr>
              <w:suppressAutoHyphens w:val="0"/>
              <w:spacing w:after="40" w:line="240" w:lineRule="auto"/>
              <w:ind w:left="567" w:hanging="454"/>
              <w:rPr>
                <w:bCs/>
                <w:sz w:val="16"/>
                <w:lang w:val="en-US"/>
              </w:rPr>
            </w:pPr>
            <w:r w:rsidRPr="007958C9">
              <w:rPr>
                <w:bCs/>
                <w:sz w:val="16"/>
                <w:lang w:val="en-US"/>
              </w:rPr>
              <w:t xml:space="preserve">19 </w:t>
            </w:r>
            <w:r w:rsidRPr="007958C9">
              <w:rPr>
                <w:bCs/>
                <w:sz w:val="16"/>
                <w:lang w:val="en-US"/>
              </w:rPr>
              <w:tab/>
              <w:t>HV feed-through</w:t>
            </w:r>
          </w:p>
          <w:p w:rsidR="00DB63B3" w:rsidRPr="007958C9" w:rsidRDefault="00DB63B3" w:rsidP="00DB63B3">
            <w:pPr>
              <w:suppressAutoHyphens w:val="0"/>
              <w:spacing w:after="40" w:line="240" w:lineRule="auto"/>
              <w:ind w:left="567" w:hanging="454"/>
              <w:rPr>
                <w:bCs/>
                <w:sz w:val="16"/>
                <w:lang w:val="en-US"/>
              </w:rPr>
            </w:pPr>
            <w:r w:rsidRPr="007958C9">
              <w:rPr>
                <w:bCs/>
                <w:sz w:val="16"/>
                <w:lang w:val="en-US"/>
              </w:rPr>
              <w:t xml:space="preserve">25 </w:t>
            </w:r>
            <w:r w:rsidRPr="007958C9">
              <w:rPr>
                <w:bCs/>
                <w:sz w:val="16"/>
                <w:lang w:val="en-US"/>
              </w:rPr>
              <w:tab/>
              <w:t>AC/DC charger harness</w:t>
            </w:r>
          </w:p>
          <w:p w:rsidR="00DB63B3" w:rsidRPr="007958C9" w:rsidRDefault="00DB63B3" w:rsidP="00DB63B3">
            <w:pPr>
              <w:suppressAutoHyphens w:val="0"/>
              <w:spacing w:after="40" w:line="240" w:lineRule="auto"/>
              <w:ind w:left="567" w:hanging="454"/>
              <w:rPr>
                <w:bCs/>
                <w:sz w:val="16"/>
                <w:lang w:val="en-US"/>
              </w:rPr>
            </w:pPr>
            <w:r w:rsidRPr="007958C9">
              <w:rPr>
                <w:bCs/>
                <w:sz w:val="16"/>
                <w:lang w:val="en-US"/>
              </w:rPr>
              <w:t xml:space="preserve">26 </w:t>
            </w:r>
            <w:r w:rsidRPr="007958C9">
              <w:rPr>
                <w:bCs/>
                <w:sz w:val="16"/>
                <w:lang w:val="en-US"/>
              </w:rPr>
              <w:tab/>
              <w:t>AC/DC load simulator (e.g. PLC)</w:t>
            </w:r>
          </w:p>
          <w:p w:rsidR="00DB63B3" w:rsidRPr="007958C9" w:rsidRDefault="00DB63B3" w:rsidP="00DB63B3">
            <w:pPr>
              <w:suppressAutoHyphens w:val="0"/>
              <w:spacing w:after="40" w:line="240" w:lineRule="auto"/>
              <w:ind w:left="567" w:hanging="454"/>
              <w:rPr>
                <w:bCs/>
                <w:sz w:val="16"/>
                <w:lang w:val="en-US"/>
              </w:rPr>
            </w:pPr>
            <w:r w:rsidRPr="007958C9">
              <w:rPr>
                <w:bCs/>
                <w:sz w:val="16"/>
                <w:lang w:val="en-US"/>
              </w:rPr>
              <w:t xml:space="preserve">27 </w:t>
            </w:r>
            <w:r w:rsidRPr="007958C9">
              <w:rPr>
                <w:bCs/>
                <w:sz w:val="16"/>
                <w:lang w:val="en-US"/>
              </w:rPr>
              <w:tab/>
            </w:r>
            <w:r w:rsidRPr="007958C9">
              <w:rPr>
                <w:bCs/>
                <w:strike/>
                <w:sz w:val="16"/>
                <w:lang w:val="en-US"/>
              </w:rPr>
              <w:t>50µH Line Impedance Stabilization Network (LISN) (AC) or HVAN (DC)</w:t>
            </w:r>
            <w:r w:rsidRPr="007958C9">
              <w:rPr>
                <w:bCs/>
                <w:sz w:val="16"/>
                <w:lang w:val="en-US"/>
              </w:rPr>
              <w:t xml:space="preserve"> </w:t>
            </w:r>
            <w:r w:rsidRPr="007958C9">
              <w:rPr>
                <w:b/>
                <w:bCs/>
                <w:sz w:val="16"/>
                <w:lang w:val="en-US"/>
              </w:rPr>
              <w:t>AMN(s) or DC-charging-AN(s)</w:t>
            </w:r>
          </w:p>
          <w:p w:rsidR="00DB63B3" w:rsidRPr="007958C9" w:rsidRDefault="00DB63B3" w:rsidP="00DB63B3">
            <w:pPr>
              <w:suppressAutoHyphens w:val="0"/>
              <w:spacing w:after="40" w:line="240" w:lineRule="auto"/>
              <w:ind w:left="567" w:hanging="454"/>
              <w:rPr>
                <w:bCs/>
                <w:sz w:val="16"/>
                <w:lang w:val="en-US"/>
              </w:rPr>
            </w:pPr>
            <w:r w:rsidRPr="007958C9">
              <w:rPr>
                <w:bCs/>
                <w:sz w:val="16"/>
                <w:lang w:val="en-US"/>
              </w:rPr>
              <w:t xml:space="preserve">28 </w:t>
            </w:r>
            <w:r w:rsidRPr="007958C9">
              <w:rPr>
                <w:bCs/>
                <w:sz w:val="16"/>
                <w:lang w:val="en-US"/>
              </w:rPr>
              <w:tab/>
              <w:t>AC/DC power supply</w:t>
            </w:r>
          </w:p>
          <w:p w:rsidR="00DB63B3" w:rsidRPr="007958C9" w:rsidRDefault="00DB63B3" w:rsidP="00DB63B3">
            <w:pPr>
              <w:suppressAutoHyphens w:val="0"/>
              <w:spacing w:after="40" w:line="240" w:lineRule="auto"/>
              <w:ind w:left="567" w:hanging="454"/>
              <w:rPr>
                <w:bCs/>
                <w:sz w:val="16"/>
                <w:u w:val="single"/>
                <w:lang w:val="en-US"/>
              </w:rPr>
            </w:pPr>
            <w:r w:rsidRPr="007958C9">
              <w:rPr>
                <w:bCs/>
                <w:sz w:val="16"/>
                <w:lang w:val="en-US"/>
              </w:rPr>
              <w:t xml:space="preserve">29 </w:t>
            </w:r>
            <w:r w:rsidRPr="007958C9">
              <w:rPr>
                <w:bCs/>
                <w:sz w:val="16"/>
                <w:lang w:val="en-US"/>
              </w:rPr>
              <w:tab/>
              <w:t>AC/DC feed-through</w:t>
            </w:r>
            <w:r w:rsidR="00454910" w:rsidRPr="00454910">
              <w:rPr>
                <w:sz w:val="16"/>
                <w:lang w:val="en-GB"/>
              </w:rPr>
              <w:t>"</w:t>
            </w:r>
          </w:p>
        </w:tc>
      </w:tr>
    </w:tbl>
    <w:p w:rsidR="00F3610C" w:rsidRPr="007958C9" w:rsidRDefault="00F3610C">
      <w:pPr>
        <w:suppressAutoHyphens w:val="0"/>
        <w:spacing w:line="240" w:lineRule="auto"/>
        <w:rPr>
          <w:rFonts w:eastAsia="SimSun"/>
          <w:i/>
          <w:lang w:val="en-GB"/>
        </w:rPr>
      </w:pPr>
      <w:r w:rsidRPr="007958C9">
        <w:rPr>
          <w:i/>
          <w:lang w:val="en-GB"/>
        </w:rPr>
        <w:br w:type="page"/>
      </w:r>
    </w:p>
    <w:p w:rsidR="007D0347" w:rsidRPr="007958C9" w:rsidRDefault="00474AFA" w:rsidP="007D0347">
      <w:pPr>
        <w:pStyle w:val="SingleTxtG"/>
        <w:ind w:left="2268" w:hanging="1134"/>
        <w:rPr>
          <w:rFonts w:ascii="Times New Roman" w:hAnsi="Times New Roman"/>
          <w:lang w:val="en-GB"/>
        </w:rPr>
      </w:pPr>
      <w:r w:rsidRPr="007958C9">
        <w:rPr>
          <w:rFonts w:ascii="Times New Roman" w:hAnsi="Times New Roman"/>
          <w:i/>
          <w:lang w:val="en-GB"/>
        </w:rPr>
        <w:t>Annex 9,</w:t>
      </w:r>
      <w:r w:rsidRPr="007958C9">
        <w:rPr>
          <w:bCs/>
          <w:i/>
          <w:iCs/>
          <w:color w:val="000000"/>
          <w:lang w:val="en-GB"/>
        </w:rPr>
        <w:t xml:space="preserve"> </w:t>
      </w:r>
      <w:r w:rsidR="006618F7" w:rsidRPr="007958C9">
        <w:rPr>
          <w:rFonts w:ascii="Times New Roman" w:hAnsi="Times New Roman"/>
          <w:i/>
          <w:lang w:val="en-GB"/>
        </w:rPr>
        <w:t>A</w:t>
      </w:r>
      <w:r w:rsidR="00515CC6" w:rsidRPr="007958C9">
        <w:rPr>
          <w:rFonts w:ascii="Times New Roman" w:hAnsi="Times New Roman"/>
          <w:i/>
          <w:lang w:val="en-GB"/>
        </w:rPr>
        <w:t xml:space="preserve">ppendix 4, </w:t>
      </w:r>
      <w:r w:rsidR="00515CC6" w:rsidRPr="007958C9">
        <w:rPr>
          <w:rFonts w:ascii="Times New Roman" w:hAnsi="Times New Roman"/>
          <w:lang w:val="en-GB"/>
        </w:rPr>
        <w:t>amend to read:</w:t>
      </w:r>
    </w:p>
    <w:p w:rsidR="00DB63B3" w:rsidRPr="007958C9" w:rsidRDefault="00454910" w:rsidP="00DB63B3">
      <w:pPr>
        <w:pStyle w:val="HChG"/>
        <w:ind w:left="2268"/>
      </w:pPr>
      <w:r w:rsidRPr="00D54354">
        <w:t>"</w:t>
      </w:r>
      <w:r w:rsidR="00DB63B3" w:rsidRPr="007958C9">
        <w:t>BCI test</w:t>
      </w:r>
    </w:p>
    <w:p w:rsidR="00DB63B3" w:rsidRPr="007958C9" w:rsidRDefault="00DB63B3" w:rsidP="00DB63B3">
      <w:pPr>
        <w:pStyle w:val="Heading1"/>
        <w:keepNext w:val="0"/>
        <w:spacing w:before="0" w:after="120" w:line="240" w:lineRule="auto"/>
        <w:ind w:left="1134" w:right="1134"/>
        <w:jc w:val="both"/>
        <w:rPr>
          <w:rFonts w:ascii="Times New Roman" w:hAnsi="Times New Roman"/>
          <w:b w:val="0"/>
          <w:bCs w:val="0"/>
          <w:kern w:val="0"/>
          <w:sz w:val="20"/>
          <w:szCs w:val="20"/>
          <w:lang w:val="en-GB"/>
        </w:rPr>
      </w:pPr>
      <w:bookmarkStart w:id="82" w:name="_Toc384106406"/>
      <w:r w:rsidRPr="007958C9">
        <w:rPr>
          <w:rFonts w:ascii="Times New Roman" w:hAnsi="Times New Roman"/>
          <w:b w:val="0"/>
          <w:bCs w:val="0"/>
          <w:kern w:val="0"/>
          <w:sz w:val="20"/>
          <w:szCs w:val="20"/>
          <w:lang w:val="en-GB"/>
        </w:rPr>
        <w:t>Test configuration for ESAs involved in "REESS charging mode coupled to the power grid". The test shall be performed according to ISO 11452-4.</w:t>
      </w:r>
      <w:bookmarkEnd w:id="82"/>
    </w:p>
    <w:p w:rsidR="00DB63B3" w:rsidRPr="007958C9" w:rsidRDefault="00DB63B3" w:rsidP="00DB63B3">
      <w:pPr>
        <w:ind w:left="1134"/>
        <w:rPr>
          <w:b/>
          <w:lang w:val="en-US"/>
        </w:rPr>
      </w:pPr>
      <w:r w:rsidRPr="007958C9">
        <w:rPr>
          <w:b/>
          <w:lang w:val="en-US"/>
        </w:rPr>
        <w:t>Figure 1 : Example of test set-up for substitution method - Injection on LV (or HV or a.c.) lines for ESAs with shielded power supply systems and inverter/charger device</w:t>
      </w:r>
    </w:p>
    <w:p w:rsidR="00DB63B3" w:rsidRPr="007958C9" w:rsidRDefault="009406C9" w:rsidP="009406C9">
      <w:pPr>
        <w:pStyle w:val="Heading1"/>
        <w:jc w:val="center"/>
      </w:pPr>
      <w:bookmarkStart w:id="83" w:name="_Toc384106407"/>
      <w:r w:rsidRPr="007958C9">
        <w:rPr>
          <w:noProof/>
          <w:lang w:val="en-GB" w:eastAsia="zh-CN"/>
        </w:rPr>
        <mc:AlternateContent>
          <mc:Choice Requires="wps">
            <w:drawing>
              <wp:anchor distT="0" distB="0" distL="114300" distR="114300" simplePos="0" relativeHeight="251661312" behindDoc="0" locked="0" layoutInCell="1" allowOverlap="1" wp14:anchorId="290328EF" wp14:editId="794626D2">
                <wp:simplePos x="0" y="0"/>
                <wp:positionH relativeFrom="column">
                  <wp:posOffset>1600029</wp:posOffset>
                </wp:positionH>
                <wp:positionV relativeFrom="paragraph">
                  <wp:posOffset>416190</wp:posOffset>
                </wp:positionV>
                <wp:extent cx="3302759" cy="4005618"/>
                <wp:effectExtent l="19050" t="19050" r="31115" b="33020"/>
                <wp:wrapNone/>
                <wp:docPr id="111" name="Connecteur droit 111"/>
                <wp:cNvGraphicFramePr/>
                <a:graphic xmlns:a="http://schemas.openxmlformats.org/drawingml/2006/main">
                  <a:graphicData uri="http://schemas.microsoft.com/office/word/2010/wordprocessingShape">
                    <wps:wsp>
                      <wps:cNvCnPr/>
                      <wps:spPr>
                        <a:xfrm>
                          <a:off x="0" y="0"/>
                          <a:ext cx="3302759" cy="4005618"/>
                        </a:xfrm>
                        <a:prstGeom prst="line">
                          <a:avLst/>
                        </a:prstGeom>
                        <a:ln w="317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FFCBAE" id="Connecteur droit 11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pt,32.75pt" to="386.05pt,3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" strokecolor="red" strokeweight="2.5pt"/>
            </w:pict>
          </mc:Fallback>
        </mc:AlternateContent>
      </w:r>
      <w:r w:rsidRPr="007958C9">
        <w:rPr>
          <w:noProof/>
          <w:lang w:val="en-GB" w:eastAsia="zh-CN"/>
        </w:rPr>
        <mc:AlternateContent>
          <mc:Choice Requires="wps">
            <w:drawing>
              <wp:anchor distT="0" distB="0" distL="114300" distR="114300" simplePos="0" relativeHeight="251656192" behindDoc="0" locked="0" layoutInCell="1" allowOverlap="1" wp14:anchorId="134C49DE" wp14:editId="70BA7B9F">
                <wp:simplePos x="0" y="0"/>
                <wp:positionH relativeFrom="column">
                  <wp:posOffset>1763802</wp:posOffset>
                </wp:positionH>
                <wp:positionV relativeFrom="paragraph">
                  <wp:posOffset>382070</wp:posOffset>
                </wp:positionV>
                <wp:extent cx="3183217" cy="4067033"/>
                <wp:effectExtent l="19050" t="19050" r="17780" b="29210"/>
                <wp:wrapNone/>
                <wp:docPr id="109" name="Connecteur droit 109"/>
                <wp:cNvGraphicFramePr/>
                <a:graphic xmlns:a="http://schemas.openxmlformats.org/drawingml/2006/main">
                  <a:graphicData uri="http://schemas.microsoft.com/office/word/2010/wordprocessingShape">
                    <wps:wsp>
                      <wps:cNvCnPr/>
                      <wps:spPr>
                        <a:xfrm flipH="1">
                          <a:off x="0" y="0"/>
                          <a:ext cx="3183217" cy="4067033"/>
                        </a:xfrm>
                        <a:prstGeom prst="line">
                          <a:avLst/>
                        </a:prstGeom>
                        <a:ln w="317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7B43B8" id="Connecteur droit 109"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9pt,30.1pt" to="389.55pt,3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" strokecolor="red" strokeweight="2.5pt"/>
            </w:pict>
          </mc:Fallback>
        </mc:AlternateContent>
      </w:r>
      <w:r w:rsidR="00DB63B3" w:rsidRPr="007958C9">
        <w:rPr>
          <w:noProof/>
          <w:lang w:val="en-GB" w:eastAsia="zh-CN"/>
        </w:rPr>
        <w:drawing>
          <wp:inline distT="0" distB="0" distL="0" distR="0" wp14:anchorId="3D2588E2" wp14:editId="64012555">
            <wp:extent cx="3356610" cy="4598670"/>
            <wp:effectExtent l="0" t="0" r="0" b="0"/>
            <wp:docPr id="55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56610" cy="4598670"/>
                    </a:xfrm>
                    <a:prstGeom prst="rect">
                      <a:avLst/>
                    </a:prstGeom>
                    <a:noFill/>
                    <a:ln>
                      <a:noFill/>
                    </a:ln>
                  </pic:spPr>
                </pic:pic>
              </a:graphicData>
            </a:graphic>
          </wp:inline>
        </w:drawing>
      </w:r>
      <w:bookmarkEnd w:id="83"/>
    </w:p>
    <w:tbl>
      <w:tblPr>
        <w:tblW w:w="7370" w:type="dxa"/>
        <w:tblInd w:w="1134" w:type="dxa"/>
        <w:tblLayout w:type="fixed"/>
        <w:tblCellMar>
          <w:left w:w="0" w:type="dxa"/>
          <w:right w:w="0" w:type="dxa"/>
        </w:tblCellMar>
        <w:tblLook w:val="04A0" w:firstRow="1" w:lastRow="0" w:firstColumn="1" w:lastColumn="0" w:noHBand="0" w:noVBand="1"/>
      </w:tblPr>
      <w:tblGrid>
        <w:gridCol w:w="4258"/>
        <w:gridCol w:w="3112"/>
      </w:tblGrid>
      <w:tr w:rsidR="00DB63B3" w:rsidRPr="003F2EFB" w:rsidTr="00DB63B3">
        <w:trPr>
          <w:tblHeader/>
        </w:trPr>
        <w:tc>
          <w:tcPr>
            <w:tcW w:w="4258" w:type="dxa"/>
            <w:shd w:val="clear" w:color="auto" w:fill="auto"/>
          </w:tcPr>
          <w:p w:rsidR="00DB63B3" w:rsidRPr="007958C9" w:rsidRDefault="00DB63B3" w:rsidP="00DB63B3">
            <w:pPr>
              <w:pStyle w:val="TABFIGfootnote"/>
              <w:tabs>
                <w:tab w:val="clear" w:pos="284"/>
              </w:tabs>
              <w:spacing w:before="0" w:after="120"/>
              <w:ind w:left="560" w:right="113" w:hanging="490"/>
              <w:jc w:val="left"/>
              <w:rPr>
                <w:rFonts w:ascii="Times New Roman" w:hAnsi="Times New Roman" w:cs="Times New Roman"/>
                <w:bCs/>
                <w:strike/>
                <w:spacing w:val="0"/>
                <w:szCs w:val="20"/>
              </w:rPr>
            </w:pPr>
            <w:r w:rsidRPr="007958C9">
              <w:rPr>
                <w:rFonts w:ascii="Times New Roman" w:hAnsi="Times New Roman" w:cs="Times New Roman"/>
                <w:bCs/>
                <w:strike/>
                <w:spacing w:val="0"/>
                <w:szCs w:val="20"/>
              </w:rPr>
              <w:t>Legend:</w:t>
            </w:r>
          </w:p>
          <w:p w:rsidR="00DB63B3" w:rsidRPr="007958C9" w:rsidRDefault="00DB63B3" w:rsidP="00DB63B3">
            <w:pPr>
              <w:suppressAutoHyphens w:val="0"/>
              <w:spacing w:after="40" w:line="240" w:lineRule="auto"/>
              <w:ind w:left="560" w:hanging="490"/>
              <w:rPr>
                <w:bCs/>
                <w:strike/>
                <w:sz w:val="16"/>
                <w:lang w:val="en-US"/>
              </w:rPr>
            </w:pPr>
            <w:r w:rsidRPr="007958C9">
              <w:rPr>
                <w:bCs/>
                <w:strike/>
                <w:sz w:val="16"/>
                <w:lang w:val="en-US"/>
              </w:rPr>
              <w:t xml:space="preserve">1 </w:t>
            </w:r>
            <w:r w:rsidRPr="007958C9">
              <w:rPr>
                <w:bCs/>
                <w:strike/>
                <w:sz w:val="16"/>
                <w:lang w:val="en-US"/>
              </w:rPr>
              <w:tab/>
              <w:t>ESA (grounded locally if required in test plan)</w:t>
            </w:r>
          </w:p>
          <w:p w:rsidR="00DB63B3" w:rsidRPr="007958C9" w:rsidRDefault="00DB63B3" w:rsidP="00DB63B3">
            <w:pPr>
              <w:suppressAutoHyphens w:val="0"/>
              <w:spacing w:after="40" w:line="240" w:lineRule="auto"/>
              <w:ind w:left="560" w:hanging="490"/>
              <w:rPr>
                <w:bCs/>
                <w:strike/>
                <w:sz w:val="16"/>
                <w:lang w:val="en-US"/>
              </w:rPr>
            </w:pPr>
            <w:r w:rsidRPr="007958C9">
              <w:rPr>
                <w:bCs/>
                <w:strike/>
                <w:sz w:val="16"/>
                <w:lang w:val="en-US"/>
              </w:rPr>
              <w:t xml:space="preserve">2 </w:t>
            </w:r>
            <w:r w:rsidRPr="007958C9">
              <w:rPr>
                <w:bCs/>
                <w:strike/>
                <w:sz w:val="16"/>
                <w:lang w:val="en-US"/>
              </w:rPr>
              <w:tab/>
              <w:t>LV Test harness</w:t>
            </w:r>
          </w:p>
          <w:p w:rsidR="00DB63B3" w:rsidRPr="007958C9" w:rsidRDefault="00DB63B3" w:rsidP="00DB63B3">
            <w:pPr>
              <w:suppressAutoHyphens w:val="0"/>
              <w:spacing w:after="40" w:line="240" w:lineRule="auto"/>
              <w:ind w:left="560" w:hanging="490"/>
              <w:rPr>
                <w:bCs/>
                <w:strike/>
                <w:sz w:val="16"/>
                <w:lang w:val="en-US"/>
              </w:rPr>
            </w:pPr>
            <w:r w:rsidRPr="007958C9">
              <w:rPr>
                <w:bCs/>
                <w:strike/>
                <w:sz w:val="16"/>
                <w:lang w:val="en-US"/>
              </w:rPr>
              <w:t xml:space="preserve">3 </w:t>
            </w:r>
            <w:r w:rsidRPr="007958C9">
              <w:rPr>
                <w:bCs/>
                <w:strike/>
                <w:sz w:val="16"/>
                <w:lang w:val="en-US"/>
              </w:rPr>
              <w:tab/>
              <w:t>LV supply</w:t>
            </w:r>
          </w:p>
          <w:p w:rsidR="00DB63B3" w:rsidRPr="007958C9" w:rsidRDefault="00DB63B3" w:rsidP="00DB63B3">
            <w:pPr>
              <w:suppressAutoHyphens w:val="0"/>
              <w:spacing w:after="40" w:line="240" w:lineRule="auto"/>
              <w:ind w:left="560" w:hanging="490"/>
              <w:rPr>
                <w:bCs/>
                <w:strike/>
                <w:sz w:val="16"/>
                <w:lang w:val="en-US"/>
              </w:rPr>
            </w:pPr>
            <w:r w:rsidRPr="007958C9">
              <w:rPr>
                <w:bCs/>
                <w:strike/>
                <w:sz w:val="16"/>
                <w:lang w:val="en-US"/>
              </w:rPr>
              <w:t xml:space="preserve">4 </w:t>
            </w:r>
            <w:r w:rsidRPr="007958C9">
              <w:rPr>
                <w:bCs/>
                <w:strike/>
                <w:sz w:val="16"/>
                <w:lang w:val="en-US"/>
              </w:rPr>
              <w:tab/>
              <w:t>LV LISN</w:t>
            </w:r>
          </w:p>
          <w:p w:rsidR="00DB63B3" w:rsidRPr="007958C9" w:rsidRDefault="00DB63B3" w:rsidP="00DB63B3">
            <w:pPr>
              <w:suppressAutoHyphens w:val="0"/>
              <w:spacing w:after="40" w:line="240" w:lineRule="auto"/>
              <w:ind w:left="560" w:hanging="490"/>
              <w:rPr>
                <w:bCs/>
                <w:strike/>
                <w:sz w:val="16"/>
                <w:lang w:val="en-US"/>
              </w:rPr>
            </w:pPr>
            <w:r w:rsidRPr="007958C9">
              <w:rPr>
                <w:bCs/>
                <w:strike/>
                <w:sz w:val="16"/>
                <w:lang w:val="en-US"/>
              </w:rPr>
              <w:t xml:space="preserve">5 </w:t>
            </w:r>
            <w:r w:rsidRPr="007958C9">
              <w:rPr>
                <w:bCs/>
                <w:strike/>
                <w:sz w:val="16"/>
                <w:lang w:val="en-US"/>
              </w:rPr>
              <w:tab/>
              <w:t>LV load simulator</w:t>
            </w:r>
          </w:p>
          <w:p w:rsidR="00DB63B3" w:rsidRPr="007958C9" w:rsidRDefault="00DB63B3" w:rsidP="00DB63B3">
            <w:pPr>
              <w:suppressAutoHyphens w:val="0"/>
              <w:spacing w:after="40" w:line="240" w:lineRule="auto"/>
              <w:ind w:left="560" w:hanging="490"/>
              <w:rPr>
                <w:bCs/>
                <w:strike/>
                <w:sz w:val="16"/>
                <w:lang w:val="en-US"/>
              </w:rPr>
            </w:pPr>
            <w:r w:rsidRPr="007958C9">
              <w:rPr>
                <w:bCs/>
                <w:strike/>
                <w:sz w:val="16"/>
                <w:lang w:val="en-US"/>
              </w:rPr>
              <w:t xml:space="preserve">6 </w:t>
            </w:r>
            <w:r w:rsidRPr="007958C9">
              <w:rPr>
                <w:bCs/>
                <w:strike/>
                <w:sz w:val="16"/>
                <w:lang w:val="en-US"/>
              </w:rPr>
              <w:tab/>
              <w:t>Stimulation and monitoring system</w:t>
            </w:r>
          </w:p>
          <w:p w:rsidR="00DB63B3" w:rsidRPr="007958C9" w:rsidRDefault="00DB63B3" w:rsidP="00DB63B3">
            <w:pPr>
              <w:suppressAutoHyphens w:val="0"/>
              <w:spacing w:after="40" w:line="240" w:lineRule="auto"/>
              <w:ind w:left="560" w:hanging="490"/>
              <w:rPr>
                <w:bCs/>
                <w:strike/>
                <w:sz w:val="16"/>
                <w:lang w:val="en-US"/>
              </w:rPr>
            </w:pPr>
            <w:r w:rsidRPr="007958C9">
              <w:rPr>
                <w:bCs/>
                <w:strike/>
                <w:sz w:val="16"/>
                <w:lang w:val="en-US"/>
              </w:rPr>
              <w:t xml:space="preserve">7 </w:t>
            </w:r>
            <w:r w:rsidRPr="007958C9">
              <w:rPr>
                <w:bCs/>
                <w:strike/>
                <w:sz w:val="16"/>
                <w:lang w:val="en-US"/>
              </w:rPr>
              <w:tab/>
              <w:t>Low relative permittivity support</w:t>
            </w:r>
          </w:p>
          <w:p w:rsidR="00DB63B3" w:rsidRPr="007958C9" w:rsidRDefault="00DB63B3" w:rsidP="00DB63B3">
            <w:pPr>
              <w:suppressAutoHyphens w:val="0"/>
              <w:spacing w:after="40" w:line="240" w:lineRule="auto"/>
              <w:ind w:left="560" w:hanging="490"/>
              <w:rPr>
                <w:bCs/>
                <w:strike/>
                <w:sz w:val="16"/>
                <w:lang w:val="en-US"/>
              </w:rPr>
            </w:pPr>
            <w:r w:rsidRPr="007958C9">
              <w:rPr>
                <w:bCs/>
                <w:strike/>
                <w:sz w:val="16"/>
                <w:lang w:val="en-US"/>
              </w:rPr>
              <w:t xml:space="preserve">8 </w:t>
            </w:r>
            <w:r w:rsidRPr="007958C9">
              <w:rPr>
                <w:bCs/>
                <w:strike/>
                <w:sz w:val="16"/>
                <w:lang w:val="en-US"/>
              </w:rPr>
              <w:tab/>
              <w:t>Ground plane</w:t>
            </w:r>
          </w:p>
          <w:p w:rsidR="00DB63B3" w:rsidRPr="007958C9" w:rsidRDefault="00DB63B3" w:rsidP="00DB63B3">
            <w:pPr>
              <w:suppressAutoHyphens w:val="0"/>
              <w:spacing w:after="40" w:line="240" w:lineRule="auto"/>
              <w:ind w:left="560" w:hanging="490"/>
              <w:rPr>
                <w:bCs/>
                <w:strike/>
                <w:sz w:val="16"/>
                <w:lang w:val="en-US"/>
              </w:rPr>
            </w:pPr>
            <w:r w:rsidRPr="007958C9">
              <w:rPr>
                <w:bCs/>
                <w:strike/>
                <w:sz w:val="16"/>
                <w:lang w:val="en-US"/>
              </w:rPr>
              <w:t xml:space="preserve">9 </w:t>
            </w:r>
            <w:r w:rsidRPr="007958C9">
              <w:rPr>
                <w:bCs/>
                <w:strike/>
                <w:sz w:val="16"/>
                <w:lang w:val="en-US"/>
              </w:rPr>
              <w:tab/>
              <w:t xml:space="preserve">Injection probe </w:t>
            </w:r>
          </w:p>
          <w:p w:rsidR="00DB63B3" w:rsidRPr="007958C9" w:rsidRDefault="00DB63B3" w:rsidP="00DB63B3">
            <w:pPr>
              <w:suppressAutoHyphens w:val="0"/>
              <w:spacing w:after="40" w:line="240" w:lineRule="auto"/>
              <w:ind w:left="560" w:hanging="490"/>
              <w:rPr>
                <w:bCs/>
                <w:strike/>
                <w:sz w:val="16"/>
                <w:lang w:val="en-US"/>
              </w:rPr>
            </w:pPr>
            <w:r w:rsidRPr="007958C9">
              <w:rPr>
                <w:bCs/>
                <w:strike/>
                <w:sz w:val="16"/>
                <w:lang w:val="en-US"/>
              </w:rPr>
              <w:t xml:space="preserve">10 </w:t>
            </w:r>
            <w:r w:rsidRPr="007958C9">
              <w:rPr>
                <w:bCs/>
                <w:strike/>
                <w:sz w:val="16"/>
                <w:lang w:val="en-US"/>
              </w:rPr>
              <w:tab/>
              <w:t>RF signal amplifier and generator</w:t>
            </w:r>
          </w:p>
        </w:tc>
        <w:tc>
          <w:tcPr>
            <w:tcW w:w="3112" w:type="dxa"/>
            <w:shd w:val="clear" w:color="auto" w:fill="auto"/>
          </w:tcPr>
          <w:p w:rsidR="00DB63B3" w:rsidRPr="007958C9" w:rsidRDefault="00DB63B3" w:rsidP="00DB63B3">
            <w:pPr>
              <w:suppressAutoHyphens w:val="0"/>
              <w:spacing w:line="240" w:lineRule="auto"/>
              <w:ind w:left="560" w:hanging="490"/>
              <w:rPr>
                <w:bCs/>
                <w:strike/>
                <w:sz w:val="16"/>
                <w:lang w:val="en-US"/>
              </w:rPr>
            </w:pPr>
          </w:p>
          <w:p w:rsidR="00DB63B3" w:rsidRPr="007958C9" w:rsidRDefault="00DB63B3" w:rsidP="00DB63B3">
            <w:pPr>
              <w:suppressAutoHyphens w:val="0"/>
              <w:spacing w:after="40" w:line="240" w:lineRule="auto"/>
              <w:ind w:left="560" w:hanging="490"/>
              <w:rPr>
                <w:bCs/>
                <w:strike/>
                <w:sz w:val="16"/>
                <w:lang w:val="en-US"/>
              </w:rPr>
            </w:pPr>
            <w:r w:rsidRPr="007958C9">
              <w:rPr>
                <w:bCs/>
                <w:strike/>
                <w:sz w:val="16"/>
                <w:lang w:val="en-US"/>
              </w:rPr>
              <w:t xml:space="preserve">11 </w:t>
            </w:r>
            <w:r w:rsidRPr="007958C9">
              <w:rPr>
                <w:bCs/>
                <w:strike/>
                <w:sz w:val="16"/>
                <w:lang w:val="en-US"/>
              </w:rPr>
              <w:tab/>
              <w:t xml:space="preserve">HV DC harness </w:t>
            </w:r>
          </w:p>
          <w:p w:rsidR="00DB63B3" w:rsidRPr="007958C9" w:rsidRDefault="00DB63B3" w:rsidP="00DB63B3">
            <w:pPr>
              <w:suppressAutoHyphens w:val="0"/>
              <w:spacing w:after="40" w:line="240" w:lineRule="auto"/>
              <w:ind w:left="560" w:hanging="490"/>
              <w:rPr>
                <w:bCs/>
                <w:strike/>
                <w:sz w:val="16"/>
                <w:lang w:val="en-US"/>
              </w:rPr>
            </w:pPr>
            <w:r w:rsidRPr="007958C9">
              <w:rPr>
                <w:bCs/>
                <w:strike/>
                <w:sz w:val="16"/>
                <w:lang w:val="en-US"/>
              </w:rPr>
              <w:t xml:space="preserve">12 </w:t>
            </w:r>
            <w:r w:rsidRPr="007958C9">
              <w:rPr>
                <w:bCs/>
                <w:strike/>
                <w:sz w:val="16"/>
                <w:lang w:val="en-US"/>
              </w:rPr>
              <w:tab/>
              <w:t>HV AN</w:t>
            </w:r>
          </w:p>
          <w:p w:rsidR="00DB63B3" w:rsidRPr="007958C9" w:rsidRDefault="00DB63B3" w:rsidP="00DB63B3">
            <w:pPr>
              <w:suppressAutoHyphens w:val="0"/>
              <w:spacing w:after="40" w:line="240" w:lineRule="auto"/>
              <w:ind w:left="560" w:hanging="490"/>
              <w:rPr>
                <w:bCs/>
                <w:strike/>
                <w:sz w:val="16"/>
                <w:lang w:val="en-US"/>
              </w:rPr>
            </w:pPr>
            <w:r w:rsidRPr="007958C9">
              <w:rPr>
                <w:bCs/>
                <w:strike/>
                <w:sz w:val="16"/>
                <w:lang w:val="en-US"/>
              </w:rPr>
              <w:t xml:space="preserve">13 </w:t>
            </w:r>
            <w:r w:rsidRPr="007958C9">
              <w:rPr>
                <w:bCs/>
                <w:strike/>
                <w:sz w:val="16"/>
                <w:lang w:val="en-US"/>
              </w:rPr>
              <w:tab/>
              <w:t>HV DC load</w:t>
            </w:r>
          </w:p>
          <w:p w:rsidR="00DB63B3" w:rsidRPr="007958C9" w:rsidRDefault="00DB63B3" w:rsidP="00DB63B3">
            <w:pPr>
              <w:suppressAutoHyphens w:val="0"/>
              <w:spacing w:after="40" w:line="240" w:lineRule="auto"/>
              <w:ind w:left="560" w:hanging="490"/>
              <w:rPr>
                <w:bCs/>
                <w:strike/>
                <w:sz w:val="16"/>
                <w:lang w:val="en-US"/>
              </w:rPr>
            </w:pPr>
            <w:r w:rsidRPr="007958C9">
              <w:rPr>
                <w:bCs/>
                <w:strike/>
                <w:sz w:val="16"/>
                <w:lang w:val="en-US"/>
              </w:rPr>
              <w:t xml:space="preserve">14 </w:t>
            </w:r>
            <w:r w:rsidRPr="007958C9">
              <w:rPr>
                <w:bCs/>
                <w:strike/>
                <w:sz w:val="16"/>
                <w:lang w:val="en-US"/>
              </w:rPr>
              <w:tab/>
              <w:t>HV DC feed-through</w:t>
            </w:r>
          </w:p>
          <w:p w:rsidR="00DB63B3" w:rsidRPr="007958C9" w:rsidRDefault="00DB63B3" w:rsidP="00DB63B3">
            <w:pPr>
              <w:suppressAutoHyphens w:val="0"/>
              <w:spacing w:after="40" w:line="240" w:lineRule="auto"/>
              <w:ind w:left="560" w:hanging="490"/>
              <w:rPr>
                <w:bCs/>
                <w:strike/>
                <w:sz w:val="16"/>
                <w:lang w:val="en-US"/>
              </w:rPr>
            </w:pPr>
            <w:r w:rsidRPr="007958C9">
              <w:rPr>
                <w:bCs/>
                <w:strike/>
                <w:sz w:val="16"/>
                <w:lang w:val="en-US"/>
              </w:rPr>
              <w:t xml:space="preserve">15 </w:t>
            </w:r>
            <w:r w:rsidRPr="007958C9">
              <w:rPr>
                <w:bCs/>
                <w:strike/>
                <w:sz w:val="16"/>
                <w:lang w:val="en-US"/>
              </w:rPr>
              <w:tab/>
              <w:t>HV DC load simulator</w:t>
            </w:r>
          </w:p>
          <w:p w:rsidR="00DB63B3" w:rsidRPr="007958C9" w:rsidRDefault="00DB63B3" w:rsidP="00DB63B3">
            <w:pPr>
              <w:suppressAutoHyphens w:val="0"/>
              <w:spacing w:after="40" w:line="240" w:lineRule="auto"/>
              <w:ind w:left="560" w:hanging="490"/>
              <w:rPr>
                <w:bCs/>
                <w:strike/>
                <w:sz w:val="16"/>
                <w:lang w:val="en-US"/>
              </w:rPr>
            </w:pPr>
            <w:r w:rsidRPr="007958C9">
              <w:rPr>
                <w:bCs/>
                <w:strike/>
                <w:sz w:val="16"/>
                <w:lang w:val="en-US"/>
              </w:rPr>
              <w:t xml:space="preserve">16 </w:t>
            </w:r>
            <w:r w:rsidRPr="007958C9">
              <w:rPr>
                <w:bCs/>
                <w:strike/>
                <w:sz w:val="16"/>
                <w:lang w:val="en-US"/>
              </w:rPr>
              <w:tab/>
              <w:t>HV AC/DC charger harness</w:t>
            </w:r>
          </w:p>
          <w:p w:rsidR="00DB63B3" w:rsidRPr="007958C9" w:rsidRDefault="00DB63B3" w:rsidP="00DB63B3">
            <w:pPr>
              <w:suppressAutoHyphens w:val="0"/>
              <w:spacing w:after="40" w:line="240" w:lineRule="auto"/>
              <w:ind w:left="560" w:hanging="490"/>
              <w:rPr>
                <w:bCs/>
                <w:strike/>
                <w:sz w:val="16"/>
                <w:lang w:val="en-US"/>
              </w:rPr>
            </w:pPr>
            <w:r w:rsidRPr="007958C9">
              <w:rPr>
                <w:bCs/>
                <w:strike/>
                <w:sz w:val="16"/>
                <w:lang w:val="en-US"/>
              </w:rPr>
              <w:t xml:space="preserve">17 </w:t>
            </w:r>
            <w:r w:rsidRPr="007958C9">
              <w:rPr>
                <w:bCs/>
                <w:strike/>
                <w:sz w:val="16"/>
                <w:lang w:val="en-US"/>
              </w:rPr>
              <w:tab/>
              <w:t>50 µH LISN (AC) or HV AN (DC) AMN(s) or DC-charging-AN(s)</w:t>
            </w:r>
          </w:p>
          <w:p w:rsidR="00DB63B3" w:rsidRPr="007958C9" w:rsidRDefault="00DB63B3" w:rsidP="00DB63B3">
            <w:pPr>
              <w:suppressAutoHyphens w:val="0"/>
              <w:spacing w:after="40" w:line="240" w:lineRule="auto"/>
              <w:ind w:left="560" w:hanging="490"/>
              <w:rPr>
                <w:bCs/>
                <w:strike/>
                <w:sz w:val="16"/>
                <w:lang w:val="en-US"/>
              </w:rPr>
            </w:pPr>
            <w:r w:rsidRPr="007958C9">
              <w:rPr>
                <w:bCs/>
                <w:strike/>
                <w:sz w:val="16"/>
                <w:lang w:val="en-US"/>
              </w:rPr>
              <w:t xml:space="preserve">18 </w:t>
            </w:r>
            <w:r w:rsidRPr="007958C9">
              <w:rPr>
                <w:bCs/>
                <w:strike/>
                <w:sz w:val="16"/>
                <w:lang w:val="en-US"/>
              </w:rPr>
              <w:tab/>
              <w:t>HV AC/DC power supply</w:t>
            </w:r>
          </w:p>
          <w:p w:rsidR="00DB63B3" w:rsidRPr="007958C9" w:rsidRDefault="00DB63B3" w:rsidP="00DB63B3">
            <w:pPr>
              <w:suppressAutoHyphens w:val="0"/>
              <w:spacing w:after="40" w:line="240" w:lineRule="auto"/>
              <w:ind w:left="560" w:hanging="490"/>
              <w:rPr>
                <w:bCs/>
                <w:strike/>
                <w:sz w:val="16"/>
                <w:lang w:val="en-US"/>
              </w:rPr>
            </w:pPr>
            <w:r w:rsidRPr="007958C9">
              <w:rPr>
                <w:bCs/>
                <w:strike/>
                <w:sz w:val="16"/>
                <w:lang w:val="en-US"/>
              </w:rPr>
              <w:t xml:space="preserve">19 </w:t>
            </w:r>
            <w:r w:rsidRPr="007958C9">
              <w:rPr>
                <w:bCs/>
                <w:strike/>
                <w:sz w:val="16"/>
                <w:lang w:val="en-US"/>
              </w:rPr>
              <w:tab/>
              <w:t>HV AC/DC feed-through</w:t>
            </w:r>
          </w:p>
          <w:p w:rsidR="00DB63B3" w:rsidRPr="007958C9" w:rsidRDefault="00DB63B3" w:rsidP="00DB63B3">
            <w:pPr>
              <w:suppressAutoHyphens w:val="0"/>
              <w:spacing w:after="40" w:line="240" w:lineRule="auto"/>
              <w:ind w:left="560" w:hanging="490"/>
              <w:rPr>
                <w:bCs/>
                <w:strike/>
                <w:sz w:val="16"/>
                <w:u w:val="single"/>
                <w:lang w:val="en-US"/>
              </w:rPr>
            </w:pPr>
            <w:r w:rsidRPr="007958C9">
              <w:rPr>
                <w:bCs/>
                <w:strike/>
                <w:sz w:val="16"/>
                <w:lang w:val="en-US"/>
              </w:rPr>
              <w:t xml:space="preserve">20 </w:t>
            </w:r>
            <w:r w:rsidRPr="007958C9">
              <w:rPr>
                <w:bCs/>
                <w:strike/>
                <w:sz w:val="16"/>
                <w:lang w:val="en-US"/>
              </w:rPr>
              <w:tab/>
              <w:t>HV AC/DC load simulator (e.g. PLC)</w:t>
            </w:r>
          </w:p>
        </w:tc>
      </w:tr>
    </w:tbl>
    <w:p w:rsidR="00DB63B3" w:rsidRPr="007958C9" w:rsidRDefault="00DB63B3" w:rsidP="00DB63B3">
      <w:pPr>
        <w:rPr>
          <w:lang w:val="en-US"/>
        </w:rPr>
      </w:pPr>
      <w:r w:rsidRPr="007958C9">
        <w:rPr>
          <w:lang w:val="en-US"/>
        </w:rPr>
        <w:br w:type="page"/>
      </w:r>
    </w:p>
    <w:p w:rsidR="00DB63B3" w:rsidRPr="007958C9" w:rsidRDefault="00DB63B3" w:rsidP="00DB63B3">
      <w:pPr>
        <w:rPr>
          <w:lang w:val="en-US"/>
        </w:rPr>
      </w:pPr>
    </w:p>
    <w:p w:rsidR="00DB63B3" w:rsidRPr="007958C9" w:rsidRDefault="00DB63B3" w:rsidP="00DB63B3">
      <w:pPr>
        <w:rPr>
          <w:lang w:val="en-US"/>
        </w:rPr>
      </w:pPr>
    </w:p>
    <w:p w:rsidR="00DB63B3" w:rsidRPr="007958C9" w:rsidRDefault="00DB63B3" w:rsidP="00DB63B3">
      <w:pPr>
        <w:jc w:val="center"/>
      </w:pPr>
      <w:r w:rsidRPr="007958C9">
        <w:rPr>
          <w:noProof/>
          <w:lang w:val="en-GB" w:eastAsia="zh-CN"/>
        </w:rPr>
        <w:drawing>
          <wp:inline distT="0" distB="0" distL="0" distR="0" wp14:anchorId="1B0228EA" wp14:editId="3CE8563A">
            <wp:extent cx="3483031" cy="3466866"/>
            <wp:effectExtent l="0" t="0" r="3175" b="635"/>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88020" cy="3471832"/>
                    </a:xfrm>
                    <a:prstGeom prst="rect">
                      <a:avLst/>
                    </a:prstGeom>
                    <a:noFill/>
                    <a:ln>
                      <a:noFill/>
                    </a:ln>
                  </pic:spPr>
                </pic:pic>
              </a:graphicData>
            </a:graphic>
          </wp:inline>
        </w:drawing>
      </w:r>
    </w:p>
    <w:p w:rsidR="00DB63B3" w:rsidRPr="007958C9" w:rsidRDefault="00DB63B3" w:rsidP="00DB63B3"/>
    <w:p w:rsidR="00DB63B3" w:rsidRPr="007958C9" w:rsidRDefault="00DB63B3" w:rsidP="00DB63B3"/>
    <w:tbl>
      <w:tblPr>
        <w:tblW w:w="10031" w:type="dxa"/>
        <w:tblLook w:val="04A0" w:firstRow="1" w:lastRow="0" w:firstColumn="1" w:lastColumn="0" w:noHBand="0" w:noVBand="1"/>
      </w:tblPr>
      <w:tblGrid>
        <w:gridCol w:w="376"/>
        <w:gridCol w:w="4933"/>
        <w:gridCol w:w="376"/>
        <w:gridCol w:w="4346"/>
      </w:tblGrid>
      <w:tr w:rsidR="00DB63B3" w:rsidRPr="007958C9" w:rsidTr="00DB63B3">
        <w:tc>
          <w:tcPr>
            <w:tcW w:w="0" w:type="auto"/>
            <w:shd w:val="clear" w:color="auto" w:fill="auto"/>
            <w:vAlign w:val="center"/>
          </w:tcPr>
          <w:p w:rsidR="00DB63B3" w:rsidRPr="007958C9" w:rsidRDefault="00DB63B3" w:rsidP="00DB63B3">
            <w:pPr>
              <w:pStyle w:val="Figurefootnote"/>
              <w:keepNext w:val="0"/>
              <w:spacing w:after="0"/>
              <w:jc w:val="center"/>
              <w:rPr>
                <w:rFonts w:ascii="Times New Roman" w:hAnsi="Times New Roman"/>
                <w:b/>
                <w:sz w:val="16"/>
                <w:szCs w:val="16"/>
              </w:rPr>
            </w:pPr>
          </w:p>
        </w:tc>
        <w:tc>
          <w:tcPr>
            <w:tcW w:w="4933" w:type="dxa"/>
            <w:shd w:val="clear" w:color="auto" w:fill="auto"/>
            <w:vAlign w:val="center"/>
          </w:tcPr>
          <w:p w:rsidR="00DB63B3" w:rsidRPr="007958C9" w:rsidRDefault="00DB63B3" w:rsidP="00DB63B3">
            <w:pPr>
              <w:pStyle w:val="TABFIGfootnote"/>
              <w:tabs>
                <w:tab w:val="clear" w:pos="284"/>
              </w:tabs>
              <w:spacing w:before="0" w:after="120"/>
              <w:ind w:left="560" w:right="113" w:hanging="490"/>
              <w:jc w:val="left"/>
              <w:rPr>
                <w:rFonts w:ascii="Times New Roman" w:hAnsi="Times New Roman" w:cs="Times New Roman"/>
                <w:b/>
                <w:bCs/>
                <w:spacing w:val="0"/>
                <w:szCs w:val="20"/>
              </w:rPr>
            </w:pPr>
            <w:r w:rsidRPr="007958C9">
              <w:rPr>
                <w:rFonts w:ascii="Times New Roman" w:hAnsi="Times New Roman" w:cs="Times New Roman"/>
                <w:b/>
                <w:bCs/>
                <w:spacing w:val="0"/>
                <w:szCs w:val="20"/>
              </w:rPr>
              <w:t>Legend:</w:t>
            </w:r>
          </w:p>
        </w:tc>
        <w:tc>
          <w:tcPr>
            <w:tcW w:w="376" w:type="dxa"/>
            <w:shd w:val="clear" w:color="auto" w:fill="auto"/>
            <w:vAlign w:val="center"/>
          </w:tcPr>
          <w:p w:rsidR="00DB63B3" w:rsidRPr="007958C9" w:rsidRDefault="00DB63B3" w:rsidP="00DB63B3">
            <w:pPr>
              <w:pStyle w:val="Figurefootnote"/>
              <w:keepNext w:val="0"/>
              <w:spacing w:after="0"/>
              <w:jc w:val="center"/>
              <w:rPr>
                <w:rFonts w:ascii="Times New Roman" w:hAnsi="Times New Roman"/>
                <w:b/>
                <w:sz w:val="16"/>
                <w:szCs w:val="16"/>
              </w:rPr>
            </w:pPr>
          </w:p>
        </w:tc>
        <w:tc>
          <w:tcPr>
            <w:tcW w:w="4346" w:type="dxa"/>
            <w:shd w:val="clear" w:color="auto" w:fill="auto"/>
            <w:vAlign w:val="center"/>
          </w:tcPr>
          <w:p w:rsidR="00DB63B3" w:rsidRPr="007958C9" w:rsidRDefault="00DB63B3" w:rsidP="00DB63B3">
            <w:pPr>
              <w:pStyle w:val="Figurefootnote"/>
              <w:keepNext w:val="0"/>
              <w:spacing w:after="0"/>
              <w:jc w:val="left"/>
              <w:rPr>
                <w:rFonts w:ascii="Times New Roman" w:hAnsi="Times New Roman"/>
                <w:b/>
                <w:bCs/>
                <w:sz w:val="16"/>
                <w:szCs w:val="16"/>
              </w:rPr>
            </w:pPr>
          </w:p>
        </w:tc>
      </w:tr>
      <w:tr w:rsidR="00DB63B3" w:rsidRPr="007958C9" w:rsidTr="00DB63B3">
        <w:tc>
          <w:tcPr>
            <w:tcW w:w="0" w:type="auto"/>
            <w:shd w:val="clear" w:color="auto" w:fill="auto"/>
            <w:vAlign w:val="center"/>
          </w:tcPr>
          <w:p w:rsidR="00DB63B3" w:rsidRPr="007958C9" w:rsidRDefault="00DB63B3" w:rsidP="00DB63B3">
            <w:pPr>
              <w:pStyle w:val="Figurefootnote"/>
              <w:keepNext w:val="0"/>
              <w:spacing w:after="0"/>
              <w:jc w:val="center"/>
              <w:rPr>
                <w:rFonts w:ascii="Times New Roman" w:hAnsi="Times New Roman"/>
                <w:b/>
                <w:bCs/>
                <w:sz w:val="16"/>
                <w:szCs w:val="16"/>
              </w:rPr>
            </w:pPr>
            <w:r w:rsidRPr="007958C9">
              <w:rPr>
                <w:rFonts w:ascii="Times New Roman" w:hAnsi="Times New Roman"/>
                <w:b/>
                <w:sz w:val="16"/>
                <w:szCs w:val="16"/>
              </w:rPr>
              <w:t>1</w:t>
            </w:r>
          </w:p>
        </w:tc>
        <w:tc>
          <w:tcPr>
            <w:tcW w:w="4933" w:type="dxa"/>
            <w:shd w:val="clear" w:color="auto" w:fill="auto"/>
            <w:vAlign w:val="center"/>
          </w:tcPr>
          <w:p w:rsidR="00DB63B3" w:rsidRPr="007958C9" w:rsidRDefault="00DB63B3" w:rsidP="00DB63B3">
            <w:pPr>
              <w:pStyle w:val="Figurefootnote"/>
              <w:keepNext w:val="0"/>
              <w:spacing w:after="0"/>
              <w:jc w:val="left"/>
              <w:rPr>
                <w:rFonts w:ascii="Times New Roman" w:hAnsi="Times New Roman"/>
                <w:b/>
                <w:bCs/>
                <w:sz w:val="16"/>
                <w:szCs w:val="16"/>
              </w:rPr>
            </w:pPr>
            <w:r w:rsidRPr="007958C9">
              <w:rPr>
                <w:rFonts w:ascii="Times New Roman" w:hAnsi="Times New Roman"/>
                <w:b/>
                <w:sz w:val="16"/>
                <w:szCs w:val="16"/>
              </w:rPr>
              <w:t>ESA</w:t>
            </w:r>
          </w:p>
        </w:tc>
        <w:tc>
          <w:tcPr>
            <w:tcW w:w="376" w:type="dxa"/>
            <w:shd w:val="clear" w:color="auto" w:fill="auto"/>
            <w:vAlign w:val="center"/>
          </w:tcPr>
          <w:p w:rsidR="00DB63B3" w:rsidRPr="007958C9" w:rsidRDefault="00DB63B3" w:rsidP="00DB63B3">
            <w:pPr>
              <w:pStyle w:val="Figurefootnote"/>
              <w:keepNext w:val="0"/>
              <w:spacing w:after="0"/>
              <w:jc w:val="center"/>
              <w:rPr>
                <w:rFonts w:ascii="Times New Roman" w:hAnsi="Times New Roman"/>
                <w:b/>
                <w:sz w:val="16"/>
                <w:szCs w:val="16"/>
              </w:rPr>
            </w:pPr>
            <w:r w:rsidRPr="007958C9">
              <w:rPr>
                <w:rFonts w:ascii="Times New Roman" w:hAnsi="Times New Roman"/>
                <w:b/>
                <w:sz w:val="16"/>
                <w:szCs w:val="16"/>
              </w:rPr>
              <w:t>14</w:t>
            </w:r>
          </w:p>
        </w:tc>
        <w:tc>
          <w:tcPr>
            <w:tcW w:w="4346" w:type="dxa"/>
            <w:shd w:val="clear" w:color="auto" w:fill="auto"/>
            <w:vAlign w:val="center"/>
          </w:tcPr>
          <w:p w:rsidR="00DB63B3" w:rsidRPr="007958C9" w:rsidRDefault="00DB63B3" w:rsidP="00DB63B3">
            <w:pPr>
              <w:pStyle w:val="Figurefootnote"/>
              <w:keepNext w:val="0"/>
              <w:spacing w:after="0"/>
              <w:jc w:val="left"/>
              <w:rPr>
                <w:rFonts w:ascii="Times New Roman" w:hAnsi="Times New Roman"/>
                <w:b/>
                <w:bCs/>
                <w:sz w:val="16"/>
                <w:szCs w:val="16"/>
              </w:rPr>
            </w:pPr>
            <w:r w:rsidRPr="007958C9">
              <w:rPr>
                <w:rFonts w:ascii="Times New Roman" w:hAnsi="Times New Roman"/>
                <w:b/>
                <w:bCs/>
                <w:sz w:val="16"/>
                <w:szCs w:val="16"/>
              </w:rPr>
              <w:t>additional shielded box</w:t>
            </w:r>
          </w:p>
        </w:tc>
      </w:tr>
      <w:tr w:rsidR="00DB63B3" w:rsidRPr="003F2EFB" w:rsidTr="00DB63B3">
        <w:tc>
          <w:tcPr>
            <w:tcW w:w="0" w:type="auto"/>
            <w:shd w:val="clear" w:color="auto" w:fill="auto"/>
            <w:vAlign w:val="center"/>
          </w:tcPr>
          <w:p w:rsidR="00DB63B3" w:rsidRPr="007958C9" w:rsidRDefault="00DB63B3" w:rsidP="00DB63B3">
            <w:pPr>
              <w:pStyle w:val="Figurefootnote"/>
              <w:keepNext w:val="0"/>
              <w:spacing w:after="0"/>
              <w:jc w:val="center"/>
              <w:rPr>
                <w:rFonts w:ascii="Times New Roman" w:hAnsi="Times New Roman"/>
                <w:b/>
                <w:sz w:val="16"/>
                <w:szCs w:val="16"/>
              </w:rPr>
            </w:pPr>
            <w:r w:rsidRPr="007958C9">
              <w:rPr>
                <w:rFonts w:ascii="Times New Roman" w:hAnsi="Times New Roman"/>
                <w:b/>
                <w:sz w:val="16"/>
                <w:szCs w:val="16"/>
              </w:rPr>
              <w:t>2</w:t>
            </w:r>
          </w:p>
        </w:tc>
        <w:tc>
          <w:tcPr>
            <w:tcW w:w="4933" w:type="dxa"/>
            <w:shd w:val="clear" w:color="auto" w:fill="auto"/>
            <w:vAlign w:val="center"/>
          </w:tcPr>
          <w:p w:rsidR="00DB63B3" w:rsidRPr="007958C9" w:rsidRDefault="00DB63B3" w:rsidP="00DB63B3">
            <w:pPr>
              <w:pStyle w:val="Figurefootnote"/>
              <w:keepNext w:val="0"/>
              <w:spacing w:after="0"/>
              <w:jc w:val="left"/>
              <w:rPr>
                <w:rFonts w:ascii="Times New Roman" w:hAnsi="Times New Roman"/>
                <w:b/>
                <w:bCs/>
                <w:sz w:val="16"/>
                <w:szCs w:val="16"/>
              </w:rPr>
            </w:pPr>
            <w:r w:rsidRPr="007958C9">
              <w:rPr>
                <w:rFonts w:ascii="Times New Roman" w:hAnsi="Times New Roman"/>
                <w:b/>
                <w:sz w:val="16"/>
                <w:szCs w:val="16"/>
              </w:rPr>
              <w:t>ground plane</w:t>
            </w:r>
          </w:p>
        </w:tc>
        <w:tc>
          <w:tcPr>
            <w:tcW w:w="376" w:type="dxa"/>
            <w:shd w:val="clear" w:color="auto" w:fill="auto"/>
            <w:vAlign w:val="center"/>
          </w:tcPr>
          <w:p w:rsidR="00DB63B3" w:rsidRPr="007958C9" w:rsidRDefault="00DB63B3" w:rsidP="00DB63B3">
            <w:pPr>
              <w:pStyle w:val="Figurefootnote"/>
              <w:keepNext w:val="0"/>
              <w:spacing w:after="0"/>
              <w:jc w:val="center"/>
              <w:rPr>
                <w:rFonts w:ascii="Times New Roman" w:hAnsi="Times New Roman"/>
                <w:b/>
                <w:sz w:val="16"/>
                <w:szCs w:val="16"/>
              </w:rPr>
            </w:pPr>
            <w:r w:rsidRPr="007958C9">
              <w:rPr>
                <w:rFonts w:ascii="Times New Roman" w:hAnsi="Times New Roman"/>
                <w:b/>
                <w:sz w:val="16"/>
                <w:szCs w:val="16"/>
              </w:rPr>
              <w:t>15</w:t>
            </w:r>
          </w:p>
        </w:tc>
        <w:tc>
          <w:tcPr>
            <w:tcW w:w="4346" w:type="dxa"/>
            <w:shd w:val="clear" w:color="auto" w:fill="auto"/>
            <w:vAlign w:val="center"/>
          </w:tcPr>
          <w:p w:rsidR="00DB63B3" w:rsidRPr="007958C9" w:rsidRDefault="00DB63B3" w:rsidP="00DB63B3">
            <w:pPr>
              <w:pStyle w:val="Figurefootnote"/>
              <w:keepNext w:val="0"/>
              <w:spacing w:after="0"/>
              <w:jc w:val="left"/>
              <w:rPr>
                <w:rFonts w:ascii="Times New Roman" w:hAnsi="Times New Roman"/>
                <w:b/>
                <w:bCs/>
                <w:sz w:val="16"/>
                <w:szCs w:val="16"/>
              </w:rPr>
            </w:pPr>
            <w:r w:rsidRPr="007958C9">
              <w:rPr>
                <w:rFonts w:ascii="Times New Roman" w:hAnsi="Times New Roman"/>
                <w:b/>
                <w:bCs/>
                <w:sz w:val="16"/>
                <w:szCs w:val="16"/>
              </w:rPr>
              <w:t>HV power supply (should be shielded if placed inside ALSE)</w:t>
            </w:r>
          </w:p>
        </w:tc>
      </w:tr>
      <w:tr w:rsidR="00DB63B3" w:rsidRPr="007958C9" w:rsidTr="00DB63B3">
        <w:tc>
          <w:tcPr>
            <w:tcW w:w="0" w:type="auto"/>
            <w:shd w:val="clear" w:color="auto" w:fill="auto"/>
            <w:vAlign w:val="center"/>
          </w:tcPr>
          <w:p w:rsidR="00DB63B3" w:rsidRPr="007958C9" w:rsidRDefault="00DB63B3" w:rsidP="00DB63B3">
            <w:pPr>
              <w:pStyle w:val="Figurefootnote"/>
              <w:keepNext w:val="0"/>
              <w:spacing w:after="0"/>
              <w:jc w:val="center"/>
              <w:rPr>
                <w:rFonts w:ascii="Times New Roman" w:hAnsi="Times New Roman"/>
                <w:b/>
                <w:sz w:val="16"/>
                <w:szCs w:val="16"/>
              </w:rPr>
            </w:pPr>
            <w:r w:rsidRPr="007958C9">
              <w:rPr>
                <w:rFonts w:ascii="Times New Roman" w:hAnsi="Times New Roman"/>
                <w:b/>
                <w:sz w:val="16"/>
                <w:szCs w:val="16"/>
              </w:rPr>
              <w:t>3</w:t>
            </w:r>
          </w:p>
        </w:tc>
        <w:tc>
          <w:tcPr>
            <w:tcW w:w="4933" w:type="dxa"/>
            <w:shd w:val="clear" w:color="auto" w:fill="auto"/>
            <w:vAlign w:val="center"/>
          </w:tcPr>
          <w:p w:rsidR="00DB63B3" w:rsidRPr="007958C9" w:rsidRDefault="00DB63B3" w:rsidP="00DB63B3">
            <w:pPr>
              <w:pStyle w:val="Figurefootnote"/>
              <w:keepNext w:val="0"/>
              <w:spacing w:after="0"/>
              <w:jc w:val="left"/>
              <w:rPr>
                <w:rFonts w:ascii="Times New Roman" w:hAnsi="Times New Roman"/>
                <w:b/>
                <w:sz w:val="16"/>
                <w:szCs w:val="16"/>
              </w:rPr>
            </w:pPr>
            <w:r w:rsidRPr="007958C9">
              <w:rPr>
                <w:rFonts w:ascii="Times New Roman" w:hAnsi="Times New Roman"/>
                <w:b/>
                <w:sz w:val="16"/>
                <w:szCs w:val="16"/>
              </w:rPr>
              <w:t>low relative permittivity support (</w:t>
            </w:r>
            <w:r w:rsidRPr="007958C9">
              <w:rPr>
                <w:rFonts w:ascii="Times New Roman" w:hAnsi="Times New Roman"/>
                <w:b/>
                <w:sz w:val="16"/>
                <w:szCs w:val="16"/>
              </w:rPr>
              <w:sym w:font="Symbol" w:char="F065"/>
            </w:r>
            <w:r w:rsidRPr="007958C9">
              <w:rPr>
                <w:rFonts w:ascii="Times New Roman" w:hAnsi="Times New Roman"/>
                <w:b/>
                <w:sz w:val="16"/>
                <w:szCs w:val="16"/>
              </w:rPr>
              <w:t>r ≤ 1,4); thickness 50 mm</w:t>
            </w:r>
          </w:p>
        </w:tc>
        <w:tc>
          <w:tcPr>
            <w:tcW w:w="376" w:type="dxa"/>
            <w:shd w:val="clear" w:color="auto" w:fill="auto"/>
            <w:vAlign w:val="center"/>
          </w:tcPr>
          <w:p w:rsidR="00DB63B3" w:rsidRPr="007958C9" w:rsidRDefault="00DB63B3" w:rsidP="00DB63B3">
            <w:pPr>
              <w:pStyle w:val="Figurefootnote"/>
              <w:keepNext w:val="0"/>
              <w:spacing w:after="0"/>
              <w:jc w:val="center"/>
              <w:rPr>
                <w:rFonts w:ascii="Times New Roman" w:hAnsi="Times New Roman"/>
                <w:b/>
                <w:sz w:val="16"/>
                <w:szCs w:val="16"/>
              </w:rPr>
            </w:pPr>
            <w:r w:rsidRPr="007958C9">
              <w:rPr>
                <w:rFonts w:ascii="Times New Roman" w:hAnsi="Times New Roman"/>
                <w:b/>
                <w:sz w:val="16"/>
                <w:szCs w:val="16"/>
              </w:rPr>
              <w:t>16</w:t>
            </w:r>
          </w:p>
        </w:tc>
        <w:tc>
          <w:tcPr>
            <w:tcW w:w="4346" w:type="dxa"/>
            <w:shd w:val="clear" w:color="auto" w:fill="auto"/>
            <w:vAlign w:val="center"/>
          </w:tcPr>
          <w:p w:rsidR="00DB63B3" w:rsidRPr="007958C9" w:rsidRDefault="00DB63B3" w:rsidP="00DB63B3">
            <w:pPr>
              <w:pStyle w:val="Figurefootnote"/>
              <w:keepNext w:val="0"/>
              <w:spacing w:after="0"/>
              <w:jc w:val="left"/>
              <w:rPr>
                <w:rFonts w:ascii="Times New Roman" w:hAnsi="Times New Roman"/>
                <w:b/>
                <w:bCs/>
                <w:sz w:val="16"/>
                <w:szCs w:val="16"/>
              </w:rPr>
            </w:pPr>
            <w:r w:rsidRPr="007958C9">
              <w:rPr>
                <w:rFonts w:ascii="Times New Roman" w:hAnsi="Times New Roman"/>
                <w:b/>
                <w:bCs/>
                <w:sz w:val="16"/>
                <w:szCs w:val="16"/>
              </w:rPr>
              <w:t>power line filter</w:t>
            </w:r>
          </w:p>
        </w:tc>
      </w:tr>
      <w:tr w:rsidR="00DB63B3" w:rsidRPr="007958C9" w:rsidTr="00DB63B3">
        <w:tc>
          <w:tcPr>
            <w:tcW w:w="0" w:type="auto"/>
            <w:shd w:val="clear" w:color="auto" w:fill="auto"/>
            <w:vAlign w:val="center"/>
          </w:tcPr>
          <w:p w:rsidR="00DB63B3" w:rsidRPr="007958C9" w:rsidRDefault="00DB63B3" w:rsidP="00DB63B3">
            <w:pPr>
              <w:pStyle w:val="Figurefootnote"/>
              <w:keepNext w:val="0"/>
              <w:spacing w:after="0"/>
              <w:jc w:val="center"/>
              <w:rPr>
                <w:rFonts w:ascii="Times New Roman" w:hAnsi="Times New Roman"/>
                <w:b/>
                <w:sz w:val="16"/>
                <w:szCs w:val="16"/>
              </w:rPr>
            </w:pPr>
            <w:r w:rsidRPr="007958C9">
              <w:rPr>
                <w:rFonts w:ascii="Times New Roman" w:hAnsi="Times New Roman"/>
                <w:b/>
                <w:sz w:val="16"/>
                <w:szCs w:val="16"/>
              </w:rPr>
              <w:t>4</w:t>
            </w:r>
          </w:p>
        </w:tc>
        <w:tc>
          <w:tcPr>
            <w:tcW w:w="4933" w:type="dxa"/>
            <w:shd w:val="clear" w:color="auto" w:fill="auto"/>
            <w:vAlign w:val="center"/>
          </w:tcPr>
          <w:p w:rsidR="00DB63B3" w:rsidRPr="007958C9" w:rsidRDefault="00DB63B3" w:rsidP="00DB63B3">
            <w:pPr>
              <w:pStyle w:val="Figurefootnote"/>
              <w:keepNext w:val="0"/>
              <w:spacing w:after="0"/>
              <w:jc w:val="left"/>
              <w:rPr>
                <w:rFonts w:ascii="Times New Roman" w:hAnsi="Times New Roman"/>
                <w:b/>
                <w:sz w:val="16"/>
                <w:szCs w:val="16"/>
              </w:rPr>
            </w:pPr>
            <w:r w:rsidRPr="007958C9">
              <w:rPr>
                <w:rFonts w:ascii="Times New Roman" w:hAnsi="Times New Roman"/>
                <w:b/>
                <w:sz w:val="16"/>
                <w:szCs w:val="16"/>
              </w:rPr>
              <w:t>ground straps</w:t>
            </w:r>
          </w:p>
        </w:tc>
        <w:tc>
          <w:tcPr>
            <w:tcW w:w="376" w:type="dxa"/>
            <w:shd w:val="clear" w:color="auto" w:fill="auto"/>
            <w:vAlign w:val="center"/>
          </w:tcPr>
          <w:p w:rsidR="00DB63B3" w:rsidRPr="007958C9" w:rsidRDefault="00DB63B3" w:rsidP="00DB63B3">
            <w:pPr>
              <w:pStyle w:val="Figurefootnote"/>
              <w:keepNext w:val="0"/>
              <w:spacing w:after="0"/>
              <w:jc w:val="center"/>
              <w:rPr>
                <w:rFonts w:ascii="Times New Roman" w:hAnsi="Times New Roman"/>
                <w:b/>
                <w:sz w:val="16"/>
                <w:szCs w:val="16"/>
              </w:rPr>
            </w:pPr>
            <w:r w:rsidRPr="007958C9">
              <w:rPr>
                <w:rFonts w:ascii="Times New Roman" w:hAnsi="Times New Roman"/>
                <w:b/>
                <w:sz w:val="16"/>
                <w:szCs w:val="16"/>
              </w:rPr>
              <w:t>17</w:t>
            </w:r>
          </w:p>
        </w:tc>
        <w:tc>
          <w:tcPr>
            <w:tcW w:w="4346" w:type="dxa"/>
            <w:shd w:val="clear" w:color="auto" w:fill="auto"/>
            <w:vAlign w:val="center"/>
          </w:tcPr>
          <w:p w:rsidR="00DB63B3" w:rsidRPr="007958C9" w:rsidRDefault="00DB63B3" w:rsidP="00DB63B3">
            <w:pPr>
              <w:pStyle w:val="Figurefootnote"/>
              <w:keepNext w:val="0"/>
              <w:spacing w:after="0"/>
              <w:jc w:val="left"/>
              <w:rPr>
                <w:rFonts w:ascii="Times New Roman" w:hAnsi="Times New Roman"/>
                <w:b/>
                <w:bCs/>
                <w:sz w:val="16"/>
                <w:szCs w:val="16"/>
              </w:rPr>
            </w:pPr>
            <w:r w:rsidRPr="007958C9">
              <w:rPr>
                <w:rFonts w:ascii="Times New Roman" w:hAnsi="Times New Roman"/>
                <w:b/>
                <w:bCs/>
                <w:sz w:val="16"/>
                <w:szCs w:val="16"/>
              </w:rPr>
              <w:t>fibre optic feed through</w:t>
            </w:r>
          </w:p>
        </w:tc>
      </w:tr>
      <w:tr w:rsidR="00DB63B3" w:rsidRPr="007958C9" w:rsidTr="00DB63B3">
        <w:tc>
          <w:tcPr>
            <w:tcW w:w="0" w:type="auto"/>
            <w:shd w:val="clear" w:color="auto" w:fill="auto"/>
            <w:vAlign w:val="center"/>
          </w:tcPr>
          <w:p w:rsidR="00DB63B3" w:rsidRPr="007958C9" w:rsidRDefault="00DB63B3" w:rsidP="00DB63B3">
            <w:pPr>
              <w:pStyle w:val="Figurefootnote"/>
              <w:keepNext w:val="0"/>
              <w:spacing w:after="0"/>
              <w:jc w:val="center"/>
              <w:rPr>
                <w:rFonts w:ascii="Times New Roman" w:hAnsi="Times New Roman"/>
                <w:b/>
                <w:sz w:val="16"/>
                <w:szCs w:val="16"/>
              </w:rPr>
            </w:pPr>
            <w:r w:rsidRPr="007958C9">
              <w:rPr>
                <w:rFonts w:ascii="Times New Roman" w:hAnsi="Times New Roman"/>
                <w:b/>
                <w:sz w:val="16"/>
                <w:szCs w:val="16"/>
              </w:rPr>
              <w:t>5</w:t>
            </w:r>
          </w:p>
        </w:tc>
        <w:tc>
          <w:tcPr>
            <w:tcW w:w="4933" w:type="dxa"/>
            <w:shd w:val="clear" w:color="auto" w:fill="auto"/>
            <w:vAlign w:val="center"/>
          </w:tcPr>
          <w:p w:rsidR="00DB63B3" w:rsidRPr="007958C9" w:rsidRDefault="00DB63B3" w:rsidP="00DB63B3">
            <w:pPr>
              <w:pStyle w:val="Figurefootnote"/>
              <w:keepNext w:val="0"/>
              <w:spacing w:after="0"/>
              <w:jc w:val="left"/>
              <w:rPr>
                <w:rFonts w:ascii="Times New Roman" w:hAnsi="Times New Roman"/>
                <w:b/>
                <w:sz w:val="16"/>
                <w:szCs w:val="16"/>
              </w:rPr>
            </w:pPr>
            <w:r w:rsidRPr="007958C9">
              <w:rPr>
                <w:rFonts w:ascii="Times New Roman" w:hAnsi="Times New Roman"/>
                <w:b/>
                <w:sz w:val="16"/>
                <w:szCs w:val="16"/>
              </w:rPr>
              <w:t>LV harness</w:t>
            </w:r>
          </w:p>
        </w:tc>
        <w:tc>
          <w:tcPr>
            <w:tcW w:w="376" w:type="dxa"/>
            <w:shd w:val="clear" w:color="auto" w:fill="auto"/>
            <w:vAlign w:val="center"/>
          </w:tcPr>
          <w:p w:rsidR="00DB63B3" w:rsidRPr="007958C9" w:rsidRDefault="00DB63B3" w:rsidP="00DB63B3">
            <w:pPr>
              <w:pStyle w:val="Figurefootnote"/>
              <w:keepNext w:val="0"/>
              <w:spacing w:after="0"/>
              <w:jc w:val="center"/>
              <w:rPr>
                <w:rFonts w:ascii="Times New Roman" w:hAnsi="Times New Roman"/>
                <w:b/>
                <w:sz w:val="16"/>
                <w:szCs w:val="16"/>
              </w:rPr>
            </w:pPr>
            <w:r w:rsidRPr="007958C9">
              <w:rPr>
                <w:rFonts w:ascii="Times New Roman" w:hAnsi="Times New Roman"/>
                <w:b/>
                <w:sz w:val="16"/>
                <w:szCs w:val="16"/>
              </w:rPr>
              <w:t>18</w:t>
            </w:r>
          </w:p>
        </w:tc>
        <w:tc>
          <w:tcPr>
            <w:tcW w:w="4346" w:type="dxa"/>
            <w:shd w:val="clear" w:color="auto" w:fill="auto"/>
            <w:vAlign w:val="center"/>
          </w:tcPr>
          <w:p w:rsidR="00DB63B3" w:rsidRPr="007958C9" w:rsidRDefault="00DB63B3" w:rsidP="00DB63B3">
            <w:pPr>
              <w:pStyle w:val="Figurefootnote"/>
              <w:keepNext w:val="0"/>
              <w:spacing w:after="0"/>
              <w:jc w:val="left"/>
              <w:rPr>
                <w:rFonts w:ascii="Times New Roman" w:hAnsi="Times New Roman"/>
                <w:b/>
                <w:bCs/>
                <w:sz w:val="16"/>
                <w:szCs w:val="16"/>
              </w:rPr>
            </w:pPr>
            <w:r w:rsidRPr="007958C9">
              <w:rPr>
                <w:rFonts w:ascii="Times New Roman" w:hAnsi="Times New Roman"/>
                <w:b/>
                <w:bCs/>
                <w:sz w:val="16"/>
                <w:szCs w:val="16"/>
              </w:rPr>
              <w:t>bulk head connector</w:t>
            </w:r>
          </w:p>
        </w:tc>
      </w:tr>
      <w:tr w:rsidR="00DB63B3" w:rsidRPr="007958C9" w:rsidTr="00DB63B3">
        <w:tc>
          <w:tcPr>
            <w:tcW w:w="0" w:type="auto"/>
            <w:shd w:val="clear" w:color="auto" w:fill="auto"/>
            <w:vAlign w:val="center"/>
          </w:tcPr>
          <w:p w:rsidR="00DB63B3" w:rsidRPr="007958C9" w:rsidRDefault="00DB63B3" w:rsidP="00DB63B3">
            <w:pPr>
              <w:pStyle w:val="Figurefootnote"/>
              <w:keepNext w:val="0"/>
              <w:spacing w:after="0"/>
              <w:jc w:val="center"/>
              <w:rPr>
                <w:rFonts w:ascii="Times New Roman" w:hAnsi="Times New Roman"/>
                <w:b/>
                <w:sz w:val="16"/>
                <w:szCs w:val="16"/>
              </w:rPr>
            </w:pPr>
            <w:r w:rsidRPr="007958C9">
              <w:rPr>
                <w:rFonts w:ascii="Times New Roman" w:hAnsi="Times New Roman"/>
                <w:b/>
                <w:sz w:val="16"/>
                <w:szCs w:val="16"/>
              </w:rPr>
              <w:t>6</w:t>
            </w:r>
          </w:p>
        </w:tc>
        <w:tc>
          <w:tcPr>
            <w:tcW w:w="4933" w:type="dxa"/>
            <w:shd w:val="clear" w:color="auto" w:fill="auto"/>
            <w:vAlign w:val="center"/>
          </w:tcPr>
          <w:p w:rsidR="00DB63B3" w:rsidRPr="007958C9" w:rsidRDefault="00DB63B3" w:rsidP="00DB63B3">
            <w:pPr>
              <w:pStyle w:val="Figurefootnote"/>
              <w:keepNext w:val="0"/>
              <w:spacing w:after="0"/>
              <w:jc w:val="left"/>
              <w:rPr>
                <w:rFonts w:ascii="Times New Roman" w:hAnsi="Times New Roman"/>
                <w:b/>
                <w:sz w:val="16"/>
                <w:szCs w:val="16"/>
              </w:rPr>
            </w:pPr>
            <w:r w:rsidRPr="007958C9">
              <w:rPr>
                <w:rFonts w:ascii="Times New Roman" w:hAnsi="Times New Roman"/>
                <w:b/>
                <w:sz w:val="16"/>
                <w:szCs w:val="16"/>
              </w:rPr>
              <w:t>HV lines (HV+, HV-)</w:t>
            </w:r>
          </w:p>
        </w:tc>
        <w:tc>
          <w:tcPr>
            <w:tcW w:w="376" w:type="dxa"/>
            <w:shd w:val="clear" w:color="auto" w:fill="auto"/>
            <w:vAlign w:val="center"/>
          </w:tcPr>
          <w:p w:rsidR="00DB63B3" w:rsidRPr="007958C9" w:rsidRDefault="00DB63B3" w:rsidP="00DB63B3">
            <w:pPr>
              <w:pStyle w:val="Figurefootnote"/>
              <w:keepNext w:val="0"/>
              <w:spacing w:after="0"/>
              <w:jc w:val="center"/>
              <w:rPr>
                <w:rFonts w:ascii="Times New Roman" w:hAnsi="Times New Roman"/>
                <w:b/>
                <w:sz w:val="16"/>
                <w:szCs w:val="16"/>
              </w:rPr>
            </w:pPr>
            <w:r w:rsidRPr="007958C9">
              <w:rPr>
                <w:rFonts w:ascii="Times New Roman" w:hAnsi="Times New Roman"/>
                <w:b/>
                <w:sz w:val="16"/>
                <w:szCs w:val="16"/>
              </w:rPr>
              <w:t>19</w:t>
            </w:r>
          </w:p>
        </w:tc>
        <w:tc>
          <w:tcPr>
            <w:tcW w:w="4346" w:type="dxa"/>
            <w:shd w:val="clear" w:color="auto" w:fill="auto"/>
            <w:vAlign w:val="center"/>
          </w:tcPr>
          <w:p w:rsidR="00DB63B3" w:rsidRPr="007958C9" w:rsidRDefault="00DB63B3" w:rsidP="00DB63B3">
            <w:pPr>
              <w:pStyle w:val="Figurefootnote"/>
              <w:keepNext w:val="0"/>
              <w:spacing w:after="0"/>
              <w:jc w:val="left"/>
              <w:rPr>
                <w:rFonts w:ascii="Times New Roman" w:hAnsi="Times New Roman"/>
                <w:b/>
                <w:bCs/>
                <w:sz w:val="16"/>
                <w:szCs w:val="16"/>
              </w:rPr>
            </w:pPr>
            <w:r w:rsidRPr="007958C9">
              <w:rPr>
                <w:rFonts w:ascii="Times New Roman" w:hAnsi="Times New Roman"/>
                <w:b/>
                <w:bCs/>
                <w:sz w:val="16"/>
                <w:szCs w:val="16"/>
              </w:rPr>
              <w:t>stimulating and monitoring system</w:t>
            </w:r>
          </w:p>
        </w:tc>
      </w:tr>
      <w:tr w:rsidR="00DB63B3" w:rsidRPr="007958C9" w:rsidTr="00DB63B3">
        <w:tc>
          <w:tcPr>
            <w:tcW w:w="0" w:type="auto"/>
            <w:shd w:val="clear" w:color="auto" w:fill="auto"/>
            <w:vAlign w:val="center"/>
          </w:tcPr>
          <w:p w:rsidR="00DB63B3" w:rsidRPr="007958C9" w:rsidRDefault="00DB63B3" w:rsidP="00DB63B3">
            <w:pPr>
              <w:pStyle w:val="Figurefootnote"/>
              <w:keepNext w:val="0"/>
              <w:spacing w:after="0"/>
              <w:jc w:val="center"/>
              <w:rPr>
                <w:rFonts w:ascii="Times New Roman" w:hAnsi="Times New Roman"/>
                <w:b/>
                <w:sz w:val="16"/>
                <w:szCs w:val="16"/>
              </w:rPr>
            </w:pPr>
            <w:r w:rsidRPr="007958C9">
              <w:rPr>
                <w:rFonts w:ascii="Times New Roman" w:hAnsi="Times New Roman"/>
                <w:b/>
                <w:sz w:val="16"/>
                <w:szCs w:val="16"/>
              </w:rPr>
              <w:t>7</w:t>
            </w:r>
          </w:p>
        </w:tc>
        <w:tc>
          <w:tcPr>
            <w:tcW w:w="4933" w:type="dxa"/>
            <w:shd w:val="clear" w:color="auto" w:fill="auto"/>
            <w:vAlign w:val="center"/>
          </w:tcPr>
          <w:p w:rsidR="00DB63B3" w:rsidRPr="007958C9" w:rsidRDefault="00DB63B3" w:rsidP="00DB63B3">
            <w:pPr>
              <w:pStyle w:val="Figurefootnote"/>
              <w:keepNext w:val="0"/>
              <w:spacing w:after="0"/>
              <w:jc w:val="left"/>
              <w:rPr>
                <w:rFonts w:ascii="Times New Roman" w:hAnsi="Times New Roman"/>
                <w:b/>
                <w:sz w:val="16"/>
                <w:szCs w:val="16"/>
              </w:rPr>
            </w:pPr>
            <w:r w:rsidRPr="007958C9">
              <w:rPr>
                <w:rFonts w:ascii="Times New Roman" w:hAnsi="Times New Roman"/>
                <w:b/>
                <w:sz w:val="16"/>
                <w:szCs w:val="16"/>
              </w:rPr>
              <w:t>LV load simulator</w:t>
            </w:r>
          </w:p>
        </w:tc>
        <w:tc>
          <w:tcPr>
            <w:tcW w:w="376" w:type="dxa"/>
            <w:shd w:val="clear" w:color="auto" w:fill="auto"/>
            <w:vAlign w:val="center"/>
          </w:tcPr>
          <w:p w:rsidR="00DB63B3" w:rsidRPr="007958C9" w:rsidRDefault="00DB63B3" w:rsidP="00DB63B3">
            <w:pPr>
              <w:pStyle w:val="Figurefootnote"/>
              <w:keepNext w:val="0"/>
              <w:spacing w:after="0"/>
              <w:jc w:val="center"/>
              <w:rPr>
                <w:rFonts w:ascii="Times New Roman" w:hAnsi="Times New Roman"/>
                <w:b/>
                <w:sz w:val="16"/>
                <w:szCs w:val="16"/>
              </w:rPr>
            </w:pPr>
            <w:r w:rsidRPr="007958C9">
              <w:rPr>
                <w:rFonts w:ascii="Times New Roman" w:hAnsi="Times New Roman"/>
                <w:b/>
                <w:sz w:val="16"/>
                <w:szCs w:val="16"/>
              </w:rPr>
              <w:t>20</w:t>
            </w:r>
          </w:p>
        </w:tc>
        <w:tc>
          <w:tcPr>
            <w:tcW w:w="4346" w:type="dxa"/>
            <w:shd w:val="clear" w:color="auto" w:fill="auto"/>
            <w:vAlign w:val="center"/>
          </w:tcPr>
          <w:p w:rsidR="00DB63B3" w:rsidRPr="007958C9" w:rsidRDefault="00DB63B3" w:rsidP="00DB63B3">
            <w:pPr>
              <w:pStyle w:val="Figurefootnote"/>
              <w:keepNext w:val="0"/>
              <w:spacing w:after="0"/>
              <w:jc w:val="left"/>
              <w:rPr>
                <w:rFonts w:ascii="Times New Roman" w:hAnsi="Times New Roman"/>
                <w:b/>
                <w:bCs/>
                <w:sz w:val="16"/>
                <w:szCs w:val="16"/>
              </w:rPr>
            </w:pPr>
            <w:r w:rsidRPr="007958C9">
              <w:rPr>
                <w:rFonts w:ascii="Times New Roman" w:hAnsi="Times New Roman"/>
                <w:b/>
                <w:bCs/>
                <w:sz w:val="16"/>
                <w:szCs w:val="16"/>
              </w:rPr>
              <w:t>injection probe</w:t>
            </w:r>
          </w:p>
        </w:tc>
      </w:tr>
      <w:tr w:rsidR="00DB63B3" w:rsidRPr="003F2EFB" w:rsidTr="00DB63B3">
        <w:tc>
          <w:tcPr>
            <w:tcW w:w="0" w:type="auto"/>
            <w:shd w:val="clear" w:color="auto" w:fill="auto"/>
            <w:vAlign w:val="center"/>
          </w:tcPr>
          <w:p w:rsidR="00DB63B3" w:rsidRPr="007958C9" w:rsidRDefault="00DB63B3" w:rsidP="00DB63B3">
            <w:pPr>
              <w:pStyle w:val="Figurefootnote"/>
              <w:keepNext w:val="0"/>
              <w:spacing w:after="0"/>
              <w:jc w:val="center"/>
              <w:rPr>
                <w:rFonts w:ascii="Times New Roman" w:hAnsi="Times New Roman"/>
                <w:b/>
                <w:sz w:val="16"/>
                <w:szCs w:val="16"/>
              </w:rPr>
            </w:pPr>
            <w:r w:rsidRPr="007958C9">
              <w:rPr>
                <w:rFonts w:ascii="Times New Roman" w:hAnsi="Times New Roman"/>
                <w:b/>
                <w:sz w:val="16"/>
                <w:szCs w:val="16"/>
              </w:rPr>
              <w:t>8</w:t>
            </w:r>
          </w:p>
        </w:tc>
        <w:tc>
          <w:tcPr>
            <w:tcW w:w="4933" w:type="dxa"/>
            <w:shd w:val="clear" w:color="auto" w:fill="auto"/>
            <w:vAlign w:val="center"/>
          </w:tcPr>
          <w:p w:rsidR="00DB63B3" w:rsidRPr="007958C9" w:rsidRDefault="00DB63B3" w:rsidP="00DB63B3">
            <w:pPr>
              <w:pStyle w:val="Figurefootnote"/>
              <w:keepNext w:val="0"/>
              <w:spacing w:after="0"/>
              <w:jc w:val="left"/>
              <w:rPr>
                <w:rFonts w:ascii="Times New Roman" w:hAnsi="Times New Roman"/>
                <w:b/>
                <w:sz w:val="16"/>
                <w:szCs w:val="16"/>
              </w:rPr>
            </w:pPr>
            <w:r w:rsidRPr="007958C9">
              <w:rPr>
                <w:rFonts w:ascii="Times New Roman" w:hAnsi="Times New Roman"/>
                <w:b/>
                <w:sz w:val="16"/>
                <w:szCs w:val="16"/>
              </w:rPr>
              <w:t>impedance matching network (optional) (see ISO 11452-1)</w:t>
            </w:r>
          </w:p>
        </w:tc>
        <w:tc>
          <w:tcPr>
            <w:tcW w:w="376" w:type="dxa"/>
            <w:shd w:val="clear" w:color="auto" w:fill="auto"/>
            <w:vAlign w:val="center"/>
          </w:tcPr>
          <w:p w:rsidR="00DB63B3" w:rsidRPr="007958C9" w:rsidRDefault="00DB63B3" w:rsidP="00DB63B3">
            <w:pPr>
              <w:pStyle w:val="Figurefootnote"/>
              <w:keepNext w:val="0"/>
              <w:spacing w:after="0"/>
              <w:jc w:val="center"/>
              <w:rPr>
                <w:rFonts w:ascii="Times New Roman" w:hAnsi="Times New Roman"/>
                <w:b/>
                <w:sz w:val="16"/>
                <w:szCs w:val="16"/>
              </w:rPr>
            </w:pPr>
            <w:r w:rsidRPr="007958C9">
              <w:rPr>
                <w:rFonts w:ascii="Times New Roman" w:hAnsi="Times New Roman"/>
                <w:b/>
                <w:sz w:val="16"/>
                <w:szCs w:val="16"/>
              </w:rPr>
              <w:t>21</w:t>
            </w:r>
          </w:p>
        </w:tc>
        <w:tc>
          <w:tcPr>
            <w:tcW w:w="4346" w:type="dxa"/>
            <w:shd w:val="clear" w:color="auto" w:fill="auto"/>
            <w:vAlign w:val="center"/>
          </w:tcPr>
          <w:p w:rsidR="00DB63B3" w:rsidRPr="007958C9" w:rsidRDefault="00DB63B3" w:rsidP="00DB63B3">
            <w:pPr>
              <w:pStyle w:val="Figurefootnote"/>
              <w:keepNext w:val="0"/>
              <w:spacing w:after="0"/>
              <w:jc w:val="left"/>
              <w:rPr>
                <w:rFonts w:ascii="Times New Roman" w:hAnsi="Times New Roman"/>
                <w:b/>
                <w:bCs/>
                <w:sz w:val="16"/>
                <w:szCs w:val="16"/>
              </w:rPr>
            </w:pPr>
            <w:r w:rsidRPr="007958C9">
              <w:rPr>
                <w:rFonts w:ascii="Times New Roman" w:hAnsi="Times New Roman"/>
                <w:b/>
                <w:bCs/>
                <w:sz w:val="16"/>
                <w:szCs w:val="16"/>
              </w:rPr>
              <w:t>high frequency equipment (generator and amplifier)</w:t>
            </w:r>
          </w:p>
        </w:tc>
      </w:tr>
      <w:tr w:rsidR="00DB63B3" w:rsidRPr="007958C9" w:rsidTr="00DB63B3">
        <w:tc>
          <w:tcPr>
            <w:tcW w:w="0" w:type="auto"/>
            <w:shd w:val="clear" w:color="auto" w:fill="auto"/>
            <w:vAlign w:val="center"/>
          </w:tcPr>
          <w:p w:rsidR="00DB63B3" w:rsidRPr="007958C9" w:rsidRDefault="00DB63B3" w:rsidP="00DB63B3">
            <w:pPr>
              <w:pStyle w:val="Figurefootnote"/>
              <w:keepNext w:val="0"/>
              <w:spacing w:after="0"/>
              <w:jc w:val="center"/>
              <w:rPr>
                <w:rFonts w:ascii="Times New Roman" w:hAnsi="Times New Roman"/>
                <w:b/>
                <w:sz w:val="16"/>
                <w:szCs w:val="16"/>
              </w:rPr>
            </w:pPr>
            <w:r w:rsidRPr="007958C9">
              <w:rPr>
                <w:rFonts w:ascii="Times New Roman" w:hAnsi="Times New Roman"/>
                <w:b/>
                <w:sz w:val="16"/>
                <w:szCs w:val="16"/>
              </w:rPr>
              <w:t>9</w:t>
            </w:r>
          </w:p>
        </w:tc>
        <w:tc>
          <w:tcPr>
            <w:tcW w:w="4933" w:type="dxa"/>
            <w:shd w:val="clear" w:color="auto" w:fill="auto"/>
            <w:vAlign w:val="center"/>
          </w:tcPr>
          <w:p w:rsidR="00DB63B3" w:rsidRPr="007958C9" w:rsidRDefault="00DB63B3" w:rsidP="00DB63B3">
            <w:pPr>
              <w:pStyle w:val="Figurefootnote"/>
              <w:keepNext w:val="0"/>
              <w:spacing w:after="0"/>
              <w:jc w:val="left"/>
              <w:rPr>
                <w:rFonts w:ascii="Times New Roman" w:hAnsi="Times New Roman"/>
                <w:b/>
                <w:sz w:val="16"/>
                <w:szCs w:val="16"/>
              </w:rPr>
            </w:pPr>
            <w:r w:rsidRPr="007958C9">
              <w:rPr>
                <w:rFonts w:ascii="Times New Roman" w:hAnsi="Times New Roman"/>
                <w:b/>
                <w:sz w:val="16"/>
                <w:szCs w:val="16"/>
              </w:rPr>
              <w:t>LV AN</w:t>
            </w:r>
          </w:p>
        </w:tc>
        <w:tc>
          <w:tcPr>
            <w:tcW w:w="376" w:type="dxa"/>
            <w:shd w:val="clear" w:color="auto" w:fill="auto"/>
            <w:vAlign w:val="center"/>
          </w:tcPr>
          <w:p w:rsidR="00DB63B3" w:rsidRPr="007958C9" w:rsidRDefault="00DB63B3" w:rsidP="00DB63B3">
            <w:pPr>
              <w:pStyle w:val="Figurefootnote"/>
              <w:keepNext w:val="0"/>
              <w:spacing w:after="0"/>
              <w:jc w:val="center"/>
              <w:rPr>
                <w:rFonts w:ascii="Times New Roman" w:hAnsi="Times New Roman"/>
                <w:b/>
                <w:sz w:val="16"/>
                <w:szCs w:val="16"/>
              </w:rPr>
            </w:pPr>
            <w:r w:rsidRPr="007958C9">
              <w:rPr>
                <w:rFonts w:ascii="Times New Roman" w:hAnsi="Times New Roman"/>
                <w:b/>
                <w:sz w:val="16"/>
                <w:szCs w:val="16"/>
              </w:rPr>
              <w:t>22</w:t>
            </w:r>
          </w:p>
        </w:tc>
        <w:tc>
          <w:tcPr>
            <w:tcW w:w="4346" w:type="dxa"/>
            <w:shd w:val="clear" w:color="auto" w:fill="auto"/>
            <w:vAlign w:val="center"/>
          </w:tcPr>
          <w:p w:rsidR="00DB63B3" w:rsidRPr="007958C9" w:rsidRDefault="00DB63B3" w:rsidP="00DB63B3">
            <w:pPr>
              <w:pStyle w:val="Figurefootnote"/>
              <w:keepNext w:val="0"/>
              <w:spacing w:after="0"/>
              <w:jc w:val="left"/>
              <w:rPr>
                <w:rFonts w:ascii="Times New Roman" w:hAnsi="Times New Roman"/>
                <w:b/>
                <w:bCs/>
                <w:sz w:val="16"/>
                <w:szCs w:val="16"/>
              </w:rPr>
            </w:pPr>
            <w:r w:rsidRPr="007958C9">
              <w:rPr>
                <w:rFonts w:ascii="Times New Roman" w:hAnsi="Times New Roman"/>
                <w:b/>
                <w:bCs/>
                <w:sz w:val="16"/>
                <w:szCs w:val="16"/>
              </w:rPr>
              <w:t>optical fibre</w:t>
            </w:r>
          </w:p>
        </w:tc>
      </w:tr>
      <w:tr w:rsidR="00DB63B3" w:rsidRPr="007958C9" w:rsidTr="00DB63B3">
        <w:tc>
          <w:tcPr>
            <w:tcW w:w="0" w:type="auto"/>
            <w:shd w:val="clear" w:color="auto" w:fill="auto"/>
            <w:vAlign w:val="center"/>
          </w:tcPr>
          <w:p w:rsidR="00DB63B3" w:rsidRPr="007958C9" w:rsidRDefault="00DB63B3" w:rsidP="00DB63B3">
            <w:pPr>
              <w:pStyle w:val="Figurefootnote"/>
              <w:keepNext w:val="0"/>
              <w:spacing w:after="0"/>
              <w:jc w:val="center"/>
              <w:rPr>
                <w:rFonts w:ascii="Times New Roman" w:hAnsi="Times New Roman"/>
                <w:b/>
                <w:sz w:val="16"/>
                <w:szCs w:val="16"/>
              </w:rPr>
            </w:pPr>
            <w:r w:rsidRPr="007958C9">
              <w:rPr>
                <w:rFonts w:ascii="Times New Roman" w:hAnsi="Times New Roman"/>
                <w:b/>
                <w:sz w:val="16"/>
                <w:szCs w:val="16"/>
              </w:rPr>
              <w:t>10</w:t>
            </w:r>
          </w:p>
        </w:tc>
        <w:tc>
          <w:tcPr>
            <w:tcW w:w="4933" w:type="dxa"/>
            <w:shd w:val="clear" w:color="auto" w:fill="auto"/>
            <w:vAlign w:val="center"/>
          </w:tcPr>
          <w:p w:rsidR="00DB63B3" w:rsidRPr="007958C9" w:rsidRDefault="00DB63B3" w:rsidP="00DB63B3">
            <w:pPr>
              <w:pStyle w:val="Figurefootnote"/>
              <w:keepNext w:val="0"/>
              <w:spacing w:after="0"/>
              <w:jc w:val="left"/>
              <w:rPr>
                <w:rFonts w:ascii="Times New Roman" w:hAnsi="Times New Roman"/>
                <w:b/>
                <w:sz w:val="16"/>
                <w:szCs w:val="16"/>
              </w:rPr>
            </w:pPr>
            <w:r w:rsidRPr="007958C9">
              <w:rPr>
                <w:rFonts w:ascii="Times New Roman" w:hAnsi="Times New Roman"/>
                <w:b/>
                <w:sz w:val="16"/>
                <w:szCs w:val="16"/>
              </w:rPr>
              <w:t>HV AN</w:t>
            </w:r>
          </w:p>
        </w:tc>
        <w:tc>
          <w:tcPr>
            <w:tcW w:w="376" w:type="dxa"/>
            <w:shd w:val="clear" w:color="auto" w:fill="auto"/>
            <w:vAlign w:val="center"/>
          </w:tcPr>
          <w:p w:rsidR="00DB63B3" w:rsidRPr="007958C9" w:rsidRDefault="00DB63B3" w:rsidP="00DB63B3">
            <w:pPr>
              <w:pStyle w:val="Figurefootnote"/>
              <w:keepNext w:val="0"/>
              <w:spacing w:after="0"/>
              <w:jc w:val="center"/>
              <w:rPr>
                <w:rFonts w:ascii="Times New Roman" w:hAnsi="Times New Roman"/>
                <w:b/>
                <w:sz w:val="16"/>
                <w:szCs w:val="16"/>
              </w:rPr>
            </w:pPr>
            <w:r w:rsidRPr="007958C9">
              <w:rPr>
                <w:rFonts w:ascii="Times New Roman" w:hAnsi="Times New Roman"/>
                <w:b/>
                <w:sz w:val="16"/>
                <w:szCs w:val="16"/>
              </w:rPr>
              <w:t>23</w:t>
            </w:r>
          </w:p>
        </w:tc>
        <w:tc>
          <w:tcPr>
            <w:tcW w:w="4346" w:type="dxa"/>
            <w:shd w:val="clear" w:color="auto" w:fill="auto"/>
            <w:vAlign w:val="center"/>
          </w:tcPr>
          <w:p w:rsidR="00DB63B3" w:rsidRPr="007958C9" w:rsidRDefault="00DB63B3" w:rsidP="00DB63B3">
            <w:pPr>
              <w:pStyle w:val="Figurefootnote"/>
              <w:keepNext w:val="0"/>
              <w:spacing w:after="0"/>
              <w:jc w:val="left"/>
              <w:rPr>
                <w:rFonts w:ascii="Times New Roman" w:hAnsi="Times New Roman"/>
                <w:b/>
                <w:bCs/>
                <w:sz w:val="16"/>
                <w:szCs w:val="16"/>
              </w:rPr>
            </w:pPr>
            <w:r w:rsidRPr="007958C9">
              <w:rPr>
                <w:rFonts w:ascii="Times New Roman" w:hAnsi="Times New Roman"/>
                <w:b/>
                <w:bCs/>
                <w:sz w:val="16"/>
                <w:szCs w:val="16"/>
              </w:rPr>
              <w:t>50 Ω load</w:t>
            </w:r>
          </w:p>
        </w:tc>
      </w:tr>
      <w:tr w:rsidR="00DB63B3" w:rsidRPr="007958C9" w:rsidTr="00DB63B3">
        <w:tc>
          <w:tcPr>
            <w:tcW w:w="0" w:type="auto"/>
            <w:shd w:val="clear" w:color="auto" w:fill="auto"/>
            <w:vAlign w:val="center"/>
          </w:tcPr>
          <w:p w:rsidR="00DB63B3" w:rsidRPr="007958C9" w:rsidRDefault="00DB63B3" w:rsidP="00DB63B3">
            <w:pPr>
              <w:pStyle w:val="Figurefootnote"/>
              <w:keepNext w:val="0"/>
              <w:spacing w:after="0"/>
              <w:jc w:val="center"/>
              <w:rPr>
                <w:rFonts w:ascii="Times New Roman" w:hAnsi="Times New Roman"/>
                <w:b/>
                <w:sz w:val="16"/>
                <w:szCs w:val="16"/>
              </w:rPr>
            </w:pPr>
            <w:r w:rsidRPr="007958C9">
              <w:rPr>
                <w:rFonts w:ascii="Times New Roman" w:hAnsi="Times New Roman"/>
                <w:b/>
                <w:sz w:val="16"/>
                <w:szCs w:val="16"/>
              </w:rPr>
              <w:t>11</w:t>
            </w:r>
          </w:p>
        </w:tc>
        <w:tc>
          <w:tcPr>
            <w:tcW w:w="4933" w:type="dxa"/>
            <w:shd w:val="clear" w:color="auto" w:fill="auto"/>
            <w:vAlign w:val="center"/>
          </w:tcPr>
          <w:p w:rsidR="00DB63B3" w:rsidRPr="007958C9" w:rsidRDefault="00DB63B3" w:rsidP="00DB63B3">
            <w:pPr>
              <w:pStyle w:val="Figurefootnote"/>
              <w:keepNext w:val="0"/>
              <w:spacing w:after="0"/>
              <w:jc w:val="left"/>
              <w:rPr>
                <w:rFonts w:ascii="Times New Roman" w:hAnsi="Times New Roman"/>
                <w:b/>
                <w:sz w:val="16"/>
                <w:szCs w:val="16"/>
              </w:rPr>
            </w:pPr>
            <w:r w:rsidRPr="007958C9">
              <w:rPr>
                <w:rFonts w:ascii="Times New Roman" w:hAnsi="Times New Roman"/>
                <w:b/>
                <w:sz w:val="16"/>
                <w:szCs w:val="16"/>
              </w:rPr>
              <w:t>LV supply lines</w:t>
            </w:r>
          </w:p>
        </w:tc>
        <w:tc>
          <w:tcPr>
            <w:tcW w:w="376" w:type="dxa"/>
            <w:shd w:val="clear" w:color="auto" w:fill="auto"/>
            <w:vAlign w:val="center"/>
          </w:tcPr>
          <w:p w:rsidR="00DB63B3" w:rsidRPr="007958C9" w:rsidRDefault="00DB63B3" w:rsidP="00DB63B3">
            <w:pPr>
              <w:pStyle w:val="Figurefootnote"/>
              <w:keepNext w:val="0"/>
              <w:spacing w:after="0"/>
              <w:jc w:val="center"/>
              <w:rPr>
                <w:rFonts w:ascii="Times New Roman" w:hAnsi="Times New Roman"/>
                <w:b/>
                <w:sz w:val="16"/>
                <w:szCs w:val="16"/>
              </w:rPr>
            </w:pPr>
            <w:r w:rsidRPr="007958C9">
              <w:rPr>
                <w:rFonts w:ascii="Times New Roman" w:hAnsi="Times New Roman"/>
                <w:b/>
                <w:sz w:val="16"/>
                <w:szCs w:val="16"/>
              </w:rPr>
              <w:t>24</w:t>
            </w:r>
          </w:p>
        </w:tc>
        <w:tc>
          <w:tcPr>
            <w:tcW w:w="4346" w:type="dxa"/>
            <w:shd w:val="clear" w:color="auto" w:fill="auto"/>
            <w:vAlign w:val="center"/>
          </w:tcPr>
          <w:p w:rsidR="00DB63B3" w:rsidRPr="007958C9" w:rsidRDefault="00DB63B3" w:rsidP="00DB63B3">
            <w:pPr>
              <w:pStyle w:val="Figurefootnote"/>
              <w:keepNext w:val="0"/>
              <w:spacing w:after="0"/>
              <w:jc w:val="left"/>
              <w:rPr>
                <w:rFonts w:ascii="Times New Roman" w:hAnsi="Times New Roman"/>
                <w:b/>
                <w:bCs/>
                <w:sz w:val="16"/>
                <w:szCs w:val="16"/>
              </w:rPr>
            </w:pPr>
            <w:r w:rsidRPr="007958C9">
              <w:rPr>
                <w:rFonts w:ascii="Times New Roman" w:hAnsi="Times New Roman"/>
                <w:b/>
                <w:bCs/>
                <w:sz w:val="16"/>
                <w:szCs w:val="16"/>
              </w:rPr>
              <w:t>a.c. lines</w:t>
            </w:r>
          </w:p>
        </w:tc>
      </w:tr>
      <w:tr w:rsidR="00DB63B3" w:rsidRPr="003F2EFB" w:rsidTr="00DB63B3">
        <w:tc>
          <w:tcPr>
            <w:tcW w:w="0" w:type="auto"/>
            <w:shd w:val="clear" w:color="auto" w:fill="auto"/>
            <w:vAlign w:val="center"/>
          </w:tcPr>
          <w:p w:rsidR="00DB63B3" w:rsidRPr="007958C9" w:rsidRDefault="00DB63B3" w:rsidP="00DB63B3">
            <w:pPr>
              <w:pStyle w:val="Figurefootnote"/>
              <w:keepNext w:val="0"/>
              <w:spacing w:after="0"/>
              <w:jc w:val="center"/>
              <w:rPr>
                <w:rFonts w:ascii="Times New Roman" w:hAnsi="Times New Roman"/>
                <w:b/>
                <w:sz w:val="16"/>
                <w:szCs w:val="16"/>
              </w:rPr>
            </w:pPr>
            <w:r w:rsidRPr="007958C9">
              <w:rPr>
                <w:rFonts w:ascii="Times New Roman" w:hAnsi="Times New Roman"/>
                <w:b/>
                <w:sz w:val="16"/>
                <w:szCs w:val="16"/>
              </w:rPr>
              <w:t>12</w:t>
            </w:r>
          </w:p>
        </w:tc>
        <w:tc>
          <w:tcPr>
            <w:tcW w:w="4933" w:type="dxa"/>
            <w:shd w:val="clear" w:color="auto" w:fill="auto"/>
            <w:vAlign w:val="center"/>
          </w:tcPr>
          <w:p w:rsidR="00DB63B3" w:rsidRPr="007958C9" w:rsidRDefault="00DB63B3" w:rsidP="00DB63B3">
            <w:pPr>
              <w:pStyle w:val="Figurefootnote"/>
              <w:keepNext w:val="0"/>
              <w:spacing w:after="0"/>
              <w:jc w:val="left"/>
              <w:rPr>
                <w:rFonts w:ascii="Times New Roman" w:hAnsi="Times New Roman"/>
                <w:b/>
                <w:sz w:val="16"/>
                <w:szCs w:val="16"/>
              </w:rPr>
            </w:pPr>
            <w:r w:rsidRPr="007958C9">
              <w:rPr>
                <w:rFonts w:ascii="Times New Roman" w:hAnsi="Times New Roman"/>
                <w:b/>
                <w:sz w:val="16"/>
                <w:szCs w:val="16"/>
              </w:rPr>
              <w:t>HV supply lines</w:t>
            </w:r>
          </w:p>
        </w:tc>
        <w:tc>
          <w:tcPr>
            <w:tcW w:w="376" w:type="dxa"/>
            <w:shd w:val="clear" w:color="auto" w:fill="auto"/>
            <w:vAlign w:val="center"/>
          </w:tcPr>
          <w:p w:rsidR="00DB63B3" w:rsidRPr="007958C9" w:rsidRDefault="00DB63B3" w:rsidP="00DB63B3">
            <w:pPr>
              <w:pStyle w:val="Figurefootnote"/>
              <w:keepNext w:val="0"/>
              <w:spacing w:after="0"/>
              <w:jc w:val="center"/>
              <w:rPr>
                <w:rFonts w:ascii="Times New Roman" w:hAnsi="Times New Roman"/>
                <w:b/>
                <w:sz w:val="16"/>
                <w:szCs w:val="16"/>
              </w:rPr>
            </w:pPr>
            <w:r w:rsidRPr="007958C9">
              <w:rPr>
                <w:rFonts w:ascii="Times New Roman" w:hAnsi="Times New Roman"/>
                <w:b/>
                <w:sz w:val="16"/>
                <w:szCs w:val="16"/>
              </w:rPr>
              <w:t>25</w:t>
            </w:r>
          </w:p>
        </w:tc>
        <w:tc>
          <w:tcPr>
            <w:tcW w:w="4346" w:type="dxa"/>
            <w:shd w:val="clear" w:color="auto" w:fill="auto"/>
            <w:vAlign w:val="center"/>
          </w:tcPr>
          <w:p w:rsidR="00DB63B3" w:rsidRPr="007958C9" w:rsidRDefault="00DB63B3" w:rsidP="00DB63B3">
            <w:pPr>
              <w:pStyle w:val="Figurefootnote"/>
              <w:keepNext w:val="0"/>
              <w:spacing w:after="0"/>
              <w:jc w:val="left"/>
              <w:rPr>
                <w:rFonts w:ascii="Times New Roman" w:hAnsi="Times New Roman"/>
                <w:b/>
                <w:bCs/>
                <w:sz w:val="16"/>
                <w:szCs w:val="16"/>
              </w:rPr>
            </w:pPr>
            <w:r w:rsidRPr="007958C9">
              <w:rPr>
                <w:rFonts w:ascii="Times New Roman" w:hAnsi="Times New Roman"/>
                <w:b/>
                <w:bCs/>
                <w:sz w:val="16"/>
                <w:szCs w:val="16"/>
              </w:rPr>
              <w:t>AMN for a.c. power mains</w:t>
            </w:r>
          </w:p>
        </w:tc>
      </w:tr>
      <w:tr w:rsidR="00DB63B3" w:rsidRPr="003F2EFB" w:rsidTr="00DB63B3">
        <w:tc>
          <w:tcPr>
            <w:tcW w:w="0" w:type="auto"/>
            <w:shd w:val="clear" w:color="auto" w:fill="auto"/>
            <w:vAlign w:val="center"/>
          </w:tcPr>
          <w:p w:rsidR="00DB63B3" w:rsidRPr="007958C9" w:rsidRDefault="00DB63B3" w:rsidP="00DB63B3">
            <w:pPr>
              <w:pStyle w:val="Figurefootnote"/>
              <w:keepNext w:val="0"/>
              <w:spacing w:after="0"/>
              <w:jc w:val="center"/>
              <w:rPr>
                <w:rFonts w:ascii="Times New Roman" w:hAnsi="Times New Roman"/>
                <w:b/>
                <w:bCs/>
                <w:sz w:val="16"/>
                <w:szCs w:val="16"/>
              </w:rPr>
            </w:pPr>
            <w:r w:rsidRPr="007958C9">
              <w:rPr>
                <w:rFonts w:ascii="Times New Roman" w:hAnsi="Times New Roman"/>
                <w:b/>
                <w:sz w:val="16"/>
                <w:szCs w:val="16"/>
              </w:rPr>
              <w:t>13</w:t>
            </w:r>
          </w:p>
        </w:tc>
        <w:tc>
          <w:tcPr>
            <w:tcW w:w="4933" w:type="dxa"/>
            <w:shd w:val="clear" w:color="auto" w:fill="auto"/>
            <w:vAlign w:val="center"/>
          </w:tcPr>
          <w:p w:rsidR="00DB63B3" w:rsidRPr="007958C9" w:rsidRDefault="00DB63B3" w:rsidP="00DB63B3">
            <w:pPr>
              <w:pStyle w:val="Figurefootnote"/>
              <w:keepNext w:val="0"/>
              <w:spacing w:after="0"/>
              <w:jc w:val="left"/>
              <w:rPr>
                <w:rFonts w:ascii="Times New Roman" w:hAnsi="Times New Roman"/>
                <w:b/>
                <w:sz w:val="16"/>
                <w:szCs w:val="16"/>
              </w:rPr>
            </w:pPr>
            <w:r w:rsidRPr="007958C9">
              <w:rPr>
                <w:rFonts w:ascii="Times New Roman" w:hAnsi="Times New Roman"/>
                <w:b/>
                <w:sz w:val="16"/>
                <w:szCs w:val="16"/>
              </w:rPr>
              <w:t>LV power supply 12 V / 24 V / 48 V (should be placed on the bench)</w:t>
            </w:r>
          </w:p>
        </w:tc>
        <w:tc>
          <w:tcPr>
            <w:tcW w:w="376" w:type="dxa"/>
            <w:shd w:val="clear" w:color="auto" w:fill="auto"/>
            <w:vAlign w:val="center"/>
          </w:tcPr>
          <w:p w:rsidR="00DB63B3" w:rsidRPr="007958C9" w:rsidRDefault="00DB63B3" w:rsidP="00DB63B3">
            <w:pPr>
              <w:pStyle w:val="Figurefootnote"/>
              <w:keepNext w:val="0"/>
              <w:spacing w:after="0"/>
              <w:jc w:val="center"/>
              <w:rPr>
                <w:rFonts w:ascii="Times New Roman" w:hAnsi="Times New Roman"/>
                <w:b/>
                <w:sz w:val="16"/>
                <w:szCs w:val="16"/>
              </w:rPr>
            </w:pPr>
            <w:r w:rsidRPr="007958C9">
              <w:rPr>
                <w:rFonts w:ascii="Times New Roman" w:hAnsi="Times New Roman"/>
                <w:b/>
                <w:sz w:val="16"/>
                <w:szCs w:val="16"/>
              </w:rPr>
              <w:t>26</w:t>
            </w:r>
          </w:p>
        </w:tc>
        <w:tc>
          <w:tcPr>
            <w:tcW w:w="4346" w:type="dxa"/>
            <w:shd w:val="clear" w:color="auto" w:fill="auto"/>
            <w:vAlign w:val="center"/>
          </w:tcPr>
          <w:p w:rsidR="00DB63B3" w:rsidRPr="007958C9" w:rsidRDefault="00DB63B3" w:rsidP="00DB63B3">
            <w:pPr>
              <w:pStyle w:val="Figurefootnote"/>
              <w:keepNext w:val="0"/>
              <w:spacing w:after="0"/>
              <w:jc w:val="left"/>
              <w:rPr>
                <w:rFonts w:ascii="Times New Roman" w:hAnsi="Times New Roman"/>
                <w:b/>
                <w:bCs/>
                <w:sz w:val="16"/>
                <w:szCs w:val="16"/>
              </w:rPr>
            </w:pPr>
            <w:r w:rsidRPr="007958C9">
              <w:rPr>
                <w:rFonts w:ascii="Times New Roman" w:hAnsi="Times New Roman"/>
                <w:b/>
                <w:bCs/>
                <w:sz w:val="16"/>
                <w:szCs w:val="16"/>
              </w:rPr>
              <w:t>a.c. charging load simulator</w:t>
            </w:r>
          </w:p>
        </w:tc>
      </w:tr>
      <w:tr w:rsidR="00DB63B3" w:rsidRPr="007958C9" w:rsidTr="00DB63B3">
        <w:trPr>
          <w:trHeight w:val="55"/>
        </w:trPr>
        <w:tc>
          <w:tcPr>
            <w:tcW w:w="0" w:type="auto"/>
            <w:shd w:val="clear" w:color="auto" w:fill="auto"/>
            <w:vAlign w:val="center"/>
          </w:tcPr>
          <w:p w:rsidR="00DB63B3" w:rsidRPr="007958C9" w:rsidRDefault="00DB63B3" w:rsidP="00DB63B3">
            <w:pPr>
              <w:pStyle w:val="Figurefootnote"/>
              <w:keepNext w:val="0"/>
              <w:spacing w:after="0"/>
              <w:rPr>
                <w:rFonts w:ascii="Times New Roman" w:hAnsi="Times New Roman"/>
                <w:b/>
                <w:sz w:val="16"/>
                <w:szCs w:val="16"/>
              </w:rPr>
            </w:pPr>
          </w:p>
        </w:tc>
        <w:tc>
          <w:tcPr>
            <w:tcW w:w="4933" w:type="dxa"/>
            <w:shd w:val="clear" w:color="auto" w:fill="auto"/>
            <w:vAlign w:val="center"/>
          </w:tcPr>
          <w:p w:rsidR="00DB63B3" w:rsidRPr="007958C9" w:rsidRDefault="00DB63B3" w:rsidP="00DB63B3">
            <w:pPr>
              <w:pStyle w:val="Figurefootnote"/>
              <w:keepNext w:val="0"/>
              <w:spacing w:after="0"/>
              <w:jc w:val="left"/>
              <w:rPr>
                <w:rFonts w:ascii="Times New Roman" w:hAnsi="Times New Roman"/>
                <w:b/>
                <w:bCs/>
                <w:sz w:val="16"/>
                <w:szCs w:val="16"/>
              </w:rPr>
            </w:pPr>
          </w:p>
        </w:tc>
        <w:tc>
          <w:tcPr>
            <w:tcW w:w="376" w:type="dxa"/>
            <w:shd w:val="clear" w:color="auto" w:fill="auto"/>
            <w:vAlign w:val="center"/>
          </w:tcPr>
          <w:p w:rsidR="00DB63B3" w:rsidRPr="007958C9" w:rsidRDefault="00DB63B3" w:rsidP="00DB63B3">
            <w:pPr>
              <w:pStyle w:val="Figurefootnote"/>
              <w:keepNext w:val="0"/>
              <w:spacing w:after="0"/>
              <w:jc w:val="center"/>
              <w:rPr>
                <w:rFonts w:ascii="Times New Roman" w:hAnsi="Times New Roman"/>
                <w:b/>
                <w:sz w:val="16"/>
                <w:szCs w:val="16"/>
              </w:rPr>
            </w:pPr>
            <w:r w:rsidRPr="007958C9">
              <w:rPr>
                <w:rFonts w:ascii="Times New Roman" w:hAnsi="Times New Roman"/>
                <w:b/>
                <w:sz w:val="16"/>
                <w:szCs w:val="16"/>
              </w:rPr>
              <w:t>27</w:t>
            </w:r>
          </w:p>
        </w:tc>
        <w:tc>
          <w:tcPr>
            <w:tcW w:w="4346" w:type="dxa"/>
            <w:shd w:val="clear" w:color="auto" w:fill="auto"/>
            <w:vAlign w:val="center"/>
          </w:tcPr>
          <w:p w:rsidR="00DB63B3" w:rsidRPr="007958C9" w:rsidRDefault="00DB63B3" w:rsidP="00DB63B3">
            <w:pPr>
              <w:pStyle w:val="Figurefootnote"/>
              <w:keepNext w:val="0"/>
              <w:spacing w:after="0"/>
              <w:jc w:val="left"/>
              <w:rPr>
                <w:rFonts w:ascii="Times New Roman" w:hAnsi="Times New Roman"/>
                <w:b/>
                <w:bCs/>
                <w:sz w:val="16"/>
                <w:szCs w:val="16"/>
              </w:rPr>
            </w:pPr>
            <w:r w:rsidRPr="007958C9">
              <w:rPr>
                <w:rFonts w:ascii="Times New Roman" w:hAnsi="Times New Roman"/>
                <w:b/>
                <w:bCs/>
                <w:sz w:val="16"/>
                <w:szCs w:val="16"/>
              </w:rPr>
              <w:t>a.c. power mains</w:t>
            </w:r>
          </w:p>
        </w:tc>
      </w:tr>
    </w:tbl>
    <w:p w:rsidR="00DB63B3" w:rsidRPr="007958C9" w:rsidRDefault="00DB63B3" w:rsidP="00DB63B3"/>
    <w:p w:rsidR="00DB63B3" w:rsidRPr="007958C9" w:rsidRDefault="00DB63B3" w:rsidP="00DB63B3"/>
    <w:p w:rsidR="00DB63B3" w:rsidRPr="007958C9" w:rsidRDefault="00DB63B3" w:rsidP="00DB63B3"/>
    <w:p w:rsidR="00DB63B3" w:rsidRPr="007958C9" w:rsidRDefault="00DB63B3" w:rsidP="00DB63B3">
      <w:pPr>
        <w:suppressAutoHyphens w:val="0"/>
        <w:spacing w:line="240" w:lineRule="auto"/>
      </w:pPr>
      <w:r w:rsidRPr="007958C9">
        <w:br w:type="page"/>
      </w:r>
    </w:p>
    <w:p w:rsidR="00DB63B3" w:rsidRPr="007958C9" w:rsidRDefault="00DB63B3" w:rsidP="00DB63B3">
      <w:pPr>
        <w:rPr>
          <w:b/>
          <w:lang w:val="en-US"/>
        </w:rPr>
      </w:pPr>
      <w:r w:rsidRPr="007958C9">
        <w:rPr>
          <w:b/>
          <w:lang w:val="en-US"/>
        </w:rPr>
        <w:t>Figure 2 : Example of test set-up for closed loop method - Injection on LV (or HV or a.c.) lines for ESAs with shielded power supply systems and inverter/charger device</w:t>
      </w:r>
    </w:p>
    <w:p w:rsidR="00DB63B3" w:rsidRPr="007958C9" w:rsidRDefault="00DB63B3" w:rsidP="00DB63B3">
      <w:pPr>
        <w:rPr>
          <w:lang w:val="en-US"/>
        </w:rPr>
      </w:pPr>
    </w:p>
    <w:p w:rsidR="00DB63B3" w:rsidRPr="007958C9" w:rsidRDefault="00DB63B3" w:rsidP="00DB63B3">
      <w:pPr>
        <w:jc w:val="center"/>
      </w:pPr>
      <w:r w:rsidRPr="007958C9">
        <w:rPr>
          <w:noProof/>
          <w:lang w:val="en-GB" w:eastAsia="zh-CN"/>
        </w:rPr>
        <w:drawing>
          <wp:inline distT="0" distB="0" distL="0" distR="0" wp14:anchorId="3840B1E8" wp14:editId="24F5EC05">
            <wp:extent cx="3752910" cy="3730527"/>
            <wp:effectExtent l="0" t="0" r="0" b="381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55719" cy="3733319"/>
                    </a:xfrm>
                    <a:prstGeom prst="rect">
                      <a:avLst/>
                    </a:prstGeom>
                    <a:noFill/>
                    <a:ln>
                      <a:noFill/>
                    </a:ln>
                  </pic:spPr>
                </pic:pic>
              </a:graphicData>
            </a:graphic>
          </wp:inline>
        </w:drawing>
      </w:r>
    </w:p>
    <w:p w:rsidR="00DB63B3" w:rsidRPr="007958C9" w:rsidRDefault="00DB63B3" w:rsidP="00DB63B3"/>
    <w:p w:rsidR="00DB63B3" w:rsidRPr="007958C9" w:rsidRDefault="00DB63B3" w:rsidP="00DB63B3"/>
    <w:tbl>
      <w:tblPr>
        <w:tblW w:w="10603" w:type="dxa"/>
        <w:tblLayout w:type="fixed"/>
        <w:tblLook w:val="04A0" w:firstRow="1" w:lastRow="0" w:firstColumn="1" w:lastColumn="0" w:noHBand="0" w:noVBand="1"/>
      </w:tblPr>
      <w:tblGrid>
        <w:gridCol w:w="389"/>
        <w:gridCol w:w="4258"/>
        <w:gridCol w:w="495"/>
        <w:gridCol w:w="5461"/>
      </w:tblGrid>
      <w:tr w:rsidR="00DB63B3" w:rsidRPr="007958C9" w:rsidTr="005C63D3">
        <w:tc>
          <w:tcPr>
            <w:tcW w:w="389" w:type="dxa"/>
            <w:shd w:val="clear" w:color="auto" w:fill="auto"/>
            <w:vAlign w:val="center"/>
          </w:tcPr>
          <w:p w:rsidR="00DB63B3" w:rsidRPr="007958C9" w:rsidRDefault="00DB63B3" w:rsidP="00DB63B3">
            <w:pPr>
              <w:pStyle w:val="Figurefootnote"/>
              <w:keepNext w:val="0"/>
              <w:spacing w:after="0"/>
              <w:jc w:val="center"/>
              <w:rPr>
                <w:rFonts w:ascii="Times New Roman" w:hAnsi="Times New Roman"/>
                <w:b/>
                <w:sz w:val="16"/>
                <w:szCs w:val="16"/>
              </w:rPr>
            </w:pPr>
          </w:p>
        </w:tc>
        <w:tc>
          <w:tcPr>
            <w:tcW w:w="4258" w:type="dxa"/>
            <w:shd w:val="clear" w:color="auto" w:fill="auto"/>
            <w:vAlign w:val="center"/>
          </w:tcPr>
          <w:p w:rsidR="00DB63B3" w:rsidRPr="007958C9" w:rsidRDefault="00DB63B3" w:rsidP="00DB63B3">
            <w:pPr>
              <w:pStyle w:val="Figurefootnote"/>
              <w:keepNext w:val="0"/>
              <w:spacing w:after="0"/>
              <w:jc w:val="left"/>
              <w:rPr>
                <w:rFonts w:ascii="Times New Roman" w:hAnsi="Times New Roman"/>
                <w:b/>
                <w:sz w:val="16"/>
                <w:szCs w:val="16"/>
              </w:rPr>
            </w:pPr>
            <w:r w:rsidRPr="007958C9">
              <w:rPr>
                <w:rFonts w:ascii="Times New Roman" w:hAnsi="Times New Roman"/>
                <w:b/>
                <w:bCs/>
                <w:sz w:val="16"/>
                <w:szCs w:val="16"/>
              </w:rPr>
              <w:t>Legend:</w:t>
            </w:r>
          </w:p>
        </w:tc>
        <w:tc>
          <w:tcPr>
            <w:tcW w:w="495" w:type="dxa"/>
            <w:shd w:val="clear" w:color="auto" w:fill="auto"/>
            <w:vAlign w:val="center"/>
          </w:tcPr>
          <w:p w:rsidR="00DB63B3" w:rsidRPr="007958C9" w:rsidRDefault="00DB63B3" w:rsidP="00DB63B3">
            <w:pPr>
              <w:pStyle w:val="Figurefootnote"/>
              <w:keepNext w:val="0"/>
              <w:spacing w:after="0"/>
              <w:jc w:val="center"/>
              <w:rPr>
                <w:rFonts w:ascii="Times New Roman" w:hAnsi="Times New Roman"/>
                <w:b/>
                <w:sz w:val="16"/>
                <w:szCs w:val="16"/>
              </w:rPr>
            </w:pPr>
          </w:p>
        </w:tc>
        <w:tc>
          <w:tcPr>
            <w:tcW w:w="5461" w:type="dxa"/>
            <w:shd w:val="clear" w:color="auto" w:fill="auto"/>
            <w:vAlign w:val="center"/>
          </w:tcPr>
          <w:p w:rsidR="00DB63B3" w:rsidRPr="007958C9" w:rsidRDefault="00DB63B3" w:rsidP="00DB63B3">
            <w:pPr>
              <w:pStyle w:val="Figurefootnote"/>
              <w:keepNext w:val="0"/>
              <w:spacing w:after="0"/>
              <w:jc w:val="left"/>
              <w:rPr>
                <w:rFonts w:ascii="Times New Roman" w:hAnsi="Times New Roman"/>
                <w:b/>
                <w:bCs/>
                <w:sz w:val="16"/>
                <w:szCs w:val="16"/>
              </w:rPr>
            </w:pPr>
          </w:p>
        </w:tc>
      </w:tr>
      <w:tr w:rsidR="00DB63B3" w:rsidRPr="003F2EFB" w:rsidTr="005C63D3">
        <w:tc>
          <w:tcPr>
            <w:tcW w:w="389" w:type="dxa"/>
            <w:shd w:val="clear" w:color="auto" w:fill="auto"/>
            <w:vAlign w:val="center"/>
          </w:tcPr>
          <w:p w:rsidR="00DB63B3" w:rsidRPr="007958C9" w:rsidRDefault="00DB63B3" w:rsidP="00DB63B3">
            <w:pPr>
              <w:pStyle w:val="Figurefootnote"/>
              <w:keepNext w:val="0"/>
              <w:spacing w:after="0"/>
              <w:jc w:val="center"/>
              <w:rPr>
                <w:rFonts w:ascii="Times New Roman" w:hAnsi="Times New Roman"/>
                <w:b/>
                <w:bCs/>
                <w:sz w:val="16"/>
                <w:szCs w:val="16"/>
              </w:rPr>
            </w:pPr>
            <w:r w:rsidRPr="007958C9">
              <w:rPr>
                <w:rFonts w:ascii="Times New Roman" w:hAnsi="Times New Roman"/>
                <w:b/>
                <w:sz w:val="16"/>
                <w:szCs w:val="16"/>
              </w:rPr>
              <w:t>1</w:t>
            </w:r>
          </w:p>
        </w:tc>
        <w:tc>
          <w:tcPr>
            <w:tcW w:w="4258" w:type="dxa"/>
            <w:shd w:val="clear" w:color="auto" w:fill="auto"/>
            <w:vAlign w:val="center"/>
          </w:tcPr>
          <w:p w:rsidR="00DB63B3" w:rsidRPr="007958C9" w:rsidRDefault="00DB63B3" w:rsidP="00DB63B3">
            <w:pPr>
              <w:pStyle w:val="Figurefootnote"/>
              <w:keepNext w:val="0"/>
              <w:spacing w:after="0"/>
              <w:jc w:val="left"/>
              <w:rPr>
                <w:rFonts w:ascii="Times New Roman" w:hAnsi="Times New Roman"/>
                <w:b/>
                <w:bCs/>
                <w:sz w:val="16"/>
                <w:szCs w:val="16"/>
              </w:rPr>
            </w:pPr>
            <w:r w:rsidRPr="007958C9">
              <w:rPr>
                <w:rFonts w:ascii="Times New Roman" w:hAnsi="Times New Roman"/>
                <w:b/>
                <w:sz w:val="16"/>
                <w:szCs w:val="16"/>
              </w:rPr>
              <w:t>ESA</w:t>
            </w:r>
          </w:p>
        </w:tc>
        <w:tc>
          <w:tcPr>
            <w:tcW w:w="495" w:type="dxa"/>
            <w:shd w:val="clear" w:color="auto" w:fill="auto"/>
            <w:vAlign w:val="center"/>
          </w:tcPr>
          <w:p w:rsidR="00DB63B3" w:rsidRPr="007958C9" w:rsidRDefault="00DB63B3" w:rsidP="00DB63B3">
            <w:pPr>
              <w:pStyle w:val="Figurefootnote"/>
              <w:keepNext w:val="0"/>
              <w:spacing w:after="0"/>
              <w:jc w:val="center"/>
              <w:rPr>
                <w:rFonts w:ascii="Times New Roman" w:hAnsi="Times New Roman"/>
                <w:b/>
                <w:bCs/>
                <w:sz w:val="16"/>
                <w:szCs w:val="16"/>
              </w:rPr>
            </w:pPr>
            <w:r w:rsidRPr="007958C9">
              <w:rPr>
                <w:rFonts w:ascii="Times New Roman" w:hAnsi="Times New Roman"/>
                <w:b/>
                <w:sz w:val="16"/>
                <w:szCs w:val="16"/>
              </w:rPr>
              <w:t>13</w:t>
            </w:r>
          </w:p>
        </w:tc>
        <w:tc>
          <w:tcPr>
            <w:tcW w:w="5461" w:type="dxa"/>
            <w:shd w:val="clear" w:color="auto" w:fill="auto"/>
            <w:vAlign w:val="center"/>
          </w:tcPr>
          <w:p w:rsidR="00DB63B3" w:rsidRPr="007958C9" w:rsidRDefault="00DB63B3" w:rsidP="00DB63B3">
            <w:pPr>
              <w:pStyle w:val="Figurefootnote"/>
              <w:keepNext w:val="0"/>
              <w:spacing w:after="0"/>
              <w:jc w:val="left"/>
              <w:rPr>
                <w:rFonts w:ascii="Times New Roman" w:hAnsi="Times New Roman"/>
                <w:b/>
                <w:bCs/>
                <w:sz w:val="16"/>
                <w:szCs w:val="16"/>
              </w:rPr>
            </w:pPr>
            <w:r w:rsidRPr="007958C9">
              <w:rPr>
                <w:rFonts w:ascii="Times New Roman" w:hAnsi="Times New Roman"/>
                <w:b/>
                <w:bCs/>
                <w:sz w:val="16"/>
                <w:szCs w:val="16"/>
              </w:rPr>
              <w:t>LV power supply 12 V / 24 V / 48 V (should be placed on the bench)</w:t>
            </w:r>
          </w:p>
        </w:tc>
      </w:tr>
      <w:tr w:rsidR="00DB63B3" w:rsidRPr="007958C9" w:rsidTr="005C63D3">
        <w:tc>
          <w:tcPr>
            <w:tcW w:w="389" w:type="dxa"/>
            <w:shd w:val="clear" w:color="auto" w:fill="auto"/>
            <w:vAlign w:val="center"/>
          </w:tcPr>
          <w:p w:rsidR="00DB63B3" w:rsidRPr="007958C9" w:rsidRDefault="00DB63B3" w:rsidP="00DB63B3">
            <w:pPr>
              <w:pStyle w:val="Figurefootnote"/>
              <w:keepNext w:val="0"/>
              <w:spacing w:after="0"/>
              <w:jc w:val="center"/>
              <w:rPr>
                <w:rFonts w:ascii="Times New Roman" w:hAnsi="Times New Roman"/>
                <w:b/>
                <w:sz w:val="16"/>
                <w:szCs w:val="16"/>
              </w:rPr>
            </w:pPr>
            <w:r w:rsidRPr="007958C9">
              <w:rPr>
                <w:rFonts w:ascii="Times New Roman" w:hAnsi="Times New Roman"/>
                <w:b/>
                <w:sz w:val="16"/>
                <w:szCs w:val="16"/>
              </w:rPr>
              <w:t>2</w:t>
            </w:r>
          </w:p>
        </w:tc>
        <w:tc>
          <w:tcPr>
            <w:tcW w:w="4258" w:type="dxa"/>
            <w:shd w:val="clear" w:color="auto" w:fill="auto"/>
            <w:vAlign w:val="center"/>
          </w:tcPr>
          <w:p w:rsidR="00DB63B3" w:rsidRPr="007958C9" w:rsidRDefault="00DB63B3" w:rsidP="00DB63B3">
            <w:pPr>
              <w:pStyle w:val="Figurefootnote"/>
              <w:keepNext w:val="0"/>
              <w:spacing w:after="0"/>
              <w:jc w:val="left"/>
              <w:rPr>
                <w:rFonts w:ascii="Times New Roman" w:hAnsi="Times New Roman"/>
                <w:b/>
                <w:sz w:val="16"/>
                <w:szCs w:val="16"/>
              </w:rPr>
            </w:pPr>
            <w:r w:rsidRPr="007958C9">
              <w:rPr>
                <w:rFonts w:ascii="Times New Roman" w:hAnsi="Times New Roman"/>
                <w:b/>
                <w:sz w:val="16"/>
                <w:szCs w:val="16"/>
              </w:rPr>
              <w:t>ground plane</w:t>
            </w:r>
          </w:p>
        </w:tc>
        <w:tc>
          <w:tcPr>
            <w:tcW w:w="495" w:type="dxa"/>
            <w:shd w:val="clear" w:color="auto" w:fill="auto"/>
            <w:vAlign w:val="center"/>
          </w:tcPr>
          <w:p w:rsidR="00DB63B3" w:rsidRPr="007958C9" w:rsidRDefault="00DB63B3" w:rsidP="00DB63B3">
            <w:pPr>
              <w:pStyle w:val="Figurefootnote"/>
              <w:keepNext w:val="0"/>
              <w:spacing w:after="0"/>
              <w:jc w:val="center"/>
              <w:rPr>
                <w:rFonts w:ascii="Times New Roman" w:hAnsi="Times New Roman"/>
                <w:b/>
                <w:sz w:val="16"/>
                <w:szCs w:val="16"/>
              </w:rPr>
            </w:pPr>
            <w:r w:rsidRPr="007958C9">
              <w:rPr>
                <w:rFonts w:ascii="Times New Roman" w:hAnsi="Times New Roman"/>
                <w:b/>
                <w:sz w:val="16"/>
                <w:szCs w:val="16"/>
              </w:rPr>
              <w:t>14</w:t>
            </w:r>
          </w:p>
        </w:tc>
        <w:tc>
          <w:tcPr>
            <w:tcW w:w="5461" w:type="dxa"/>
            <w:shd w:val="clear" w:color="auto" w:fill="auto"/>
            <w:vAlign w:val="center"/>
          </w:tcPr>
          <w:p w:rsidR="00DB63B3" w:rsidRPr="007958C9" w:rsidRDefault="00DB63B3" w:rsidP="00DB63B3">
            <w:pPr>
              <w:pStyle w:val="Figurefootnote"/>
              <w:keepNext w:val="0"/>
              <w:spacing w:after="0"/>
              <w:jc w:val="left"/>
              <w:rPr>
                <w:rFonts w:ascii="Times New Roman" w:hAnsi="Times New Roman"/>
                <w:b/>
                <w:bCs/>
                <w:sz w:val="16"/>
                <w:szCs w:val="16"/>
              </w:rPr>
            </w:pPr>
            <w:r w:rsidRPr="007958C9">
              <w:rPr>
                <w:rFonts w:ascii="Times New Roman" w:hAnsi="Times New Roman"/>
                <w:b/>
                <w:bCs/>
                <w:sz w:val="16"/>
                <w:szCs w:val="16"/>
              </w:rPr>
              <w:t>additional shielded box</w:t>
            </w:r>
          </w:p>
        </w:tc>
      </w:tr>
      <w:tr w:rsidR="00DB63B3" w:rsidRPr="003F2EFB" w:rsidTr="005C63D3">
        <w:tc>
          <w:tcPr>
            <w:tcW w:w="389" w:type="dxa"/>
            <w:shd w:val="clear" w:color="auto" w:fill="auto"/>
            <w:vAlign w:val="center"/>
          </w:tcPr>
          <w:p w:rsidR="00DB63B3" w:rsidRPr="007958C9" w:rsidRDefault="00DB63B3" w:rsidP="00DB63B3">
            <w:pPr>
              <w:pStyle w:val="Figurefootnote"/>
              <w:keepNext w:val="0"/>
              <w:spacing w:after="0"/>
              <w:jc w:val="center"/>
              <w:rPr>
                <w:rFonts w:ascii="Times New Roman" w:hAnsi="Times New Roman"/>
                <w:b/>
                <w:sz w:val="16"/>
                <w:szCs w:val="16"/>
              </w:rPr>
            </w:pPr>
            <w:r w:rsidRPr="007958C9">
              <w:rPr>
                <w:rFonts w:ascii="Times New Roman" w:hAnsi="Times New Roman"/>
                <w:b/>
                <w:sz w:val="16"/>
                <w:szCs w:val="16"/>
              </w:rPr>
              <w:t>3</w:t>
            </w:r>
          </w:p>
        </w:tc>
        <w:tc>
          <w:tcPr>
            <w:tcW w:w="4258" w:type="dxa"/>
            <w:shd w:val="clear" w:color="auto" w:fill="auto"/>
            <w:vAlign w:val="center"/>
          </w:tcPr>
          <w:p w:rsidR="00DB63B3" w:rsidRPr="007958C9" w:rsidRDefault="00DB63B3" w:rsidP="00DB63B3">
            <w:pPr>
              <w:pStyle w:val="Figurefootnote"/>
              <w:keepNext w:val="0"/>
              <w:spacing w:after="0"/>
              <w:jc w:val="left"/>
              <w:rPr>
                <w:rFonts w:ascii="Times New Roman" w:hAnsi="Times New Roman"/>
                <w:b/>
                <w:sz w:val="16"/>
                <w:szCs w:val="16"/>
              </w:rPr>
            </w:pPr>
            <w:r w:rsidRPr="007958C9">
              <w:rPr>
                <w:rFonts w:ascii="Times New Roman" w:hAnsi="Times New Roman"/>
                <w:b/>
                <w:sz w:val="16"/>
                <w:szCs w:val="16"/>
              </w:rPr>
              <w:t>low relative permittivity support (</w:t>
            </w:r>
            <w:r w:rsidRPr="007958C9">
              <w:rPr>
                <w:rFonts w:ascii="Times New Roman" w:hAnsi="Times New Roman"/>
                <w:b/>
                <w:sz w:val="16"/>
                <w:szCs w:val="16"/>
              </w:rPr>
              <w:sym w:font="Symbol" w:char="F065"/>
            </w:r>
            <w:r w:rsidRPr="007958C9">
              <w:rPr>
                <w:rFonts w:ascii="Times New Roman" w:hAnsi="Times New Roman"/>
                <w:b/>
                <w:sz w:val="16"/>
                <w:szCs w:val="16"/>
              </w:rPr>
              <w:t>r ≤ 1,4); thickness 50 mm</w:t>
            </w:r>
          </w:p>
        </w:tc>
        <w:tc>
          <w:tcPr>
            <w:tcW w:w="495" w:type="dxa"/>
            <w:shd w:val="clear" w:color="auto" w:fill="auto"/>
            <w:vAlign w:val="center"/>
          </w:tcPr>
          <w:p w:rsidR="00DB63B3" w:rsidRPr="007958C9" w:rsidRDefault="00DB63B3" w:rsidP="00DB63B3">
            <w:pPr>
              <w:pStyle w:val="Figurefootnote"/>
              <w:keepNext w:val="0"/>
              <w:spacing w:after="0"/>
              <w:jc w:val="center"/>
              <w:rPr>
                <w:rFonts w:ascii="Times New Roman" w:hAnsi="Times New Roman"/>
                <w:b/>
                <w:sz w:val="16"/>
                <w:szCs w:val="16"/>
              </w:rPr>
            </w:pPr>
            <w:r w:rsidRPr="007958C9">
              <w:rPr>
                <w:rFonts w:ascii="Times New Roman" w:hAnsi="Times New Roman"/>
                <w:b/>
                <w:sz w:val="16"/>
                <w:szCs w:val="16"/>
              </w:rPr>
              <w:t>15</w:t>
            </w:r>
          </w:p>
        </w:tc>
        <w:tc>
          <w:tcPr>
            <w:tcW w:w="5461" w:type="dxa"/>
            <w:shd w:val="clear" w:color="auto" w:fill="auto"/>
            <w:vAlign w:val="center"/>
          </w:tcPr>
          <w:p w:rsidR="00DB63B3" w:rsidRPr="007958C9" w:rsidRDefault="00DB63B3" w:rsidP="00DB63B3">
            <w:pPr>
              <w:pStyle w:val="Figurefootnote"/>
              <w:keepNext w:val="0"/>
              <w:spacing w:after="0"/>
              <w:jc w:val="left"/>
              <w:rPr>
                <w:rFonts w:ascii="Times New Roman" w:hAnsi="Times New Roman"/>
                <w:b/>
                <w:bCs/>
                <w:sz w:val="16"/>
                <w:szCs w:val="16"/>
              </w:rPr>
            </w:pPr>
            <w:r w:rsidRPr="007958C9">
              <w:rPr>
                <w:rFonts w:ascii="Times New Roman" w:hAnsi="Times New Roman"/>
                <w:b/>
                <w:bCs/>
                <w:sz w:val="16"/>
                <w:szCs w:val="16"/>
              </w:rPr>
              <w:t>HV power supply (should be shielded if placed inside ALSE)</w:t>
            </w:r>
          </w:p>
        </w:tc>
      </w:tr>
      <w:tr w:rsidR="00DB63B3" w:rsidRPr="007958C9" w:rsidTr="005C63D3">
        <w:tc>
          <w:tcPr>
            <w:tcW w:w="389" w:type="dxa"/>
            <w:shd w:val="clear" w:color="auto" w:fill="auto"/>
            <w:vAlign w:val="center"/>
          </w:tcPr>
          <w:p w:rsidR="00DB63B3" w:rsidRPr="007958C9" w:rsidRDefault="00DB63B3" w:rsidP="00DB63B3">
            <w:pPr>
              <w:pStyle w:val="Figurefootnote"/>
              <w:keepNext w:val="0"/>
              <w:spacing w:after="0"/>
              <w:jc w:val="center"/>
              <w:rPr>
                <w:rFonts w:ascii="Times New Roman" w:hAnsi="Times New Roman"/>
                <w:b/>
                <w:sz w:val="16"/>
                <w:szCs w:val="16"/>
              </w:rPr>
            </w:pPr>
            <w:r w:rsidRPr="007958C9">
              <w:rPr>
                <w:rFonts w:ascii="Times New Roman" w:hAnsi="Times New Roman"/>
                <w:b/>
                <w:sz w:val="16"/>
                <w:szCs w:val="16"/>
              </w:rPr>
              <w:t>4</w:t>
            </w:r>
          </w:p>
        </w:tc>
        <w:tc>
          <w:tcPr>
            <w:tcW w:w="4258" w:type="dxa"/>
            <w:shd w:val="clear" w:color="auto" w:fill="auto"/>
            <w:vAlign w:val="center"/>
          </w:tcPr>
          <w:p w:rsidR="00DB63B3" w:rsidRPr="007958C9" w:rsidRDefault="00DB63B3" w:rsidP="00DB63B3">
            <w:pPr>
              <w:pStyle w:val="Figurefootnote"/>
              <w:keepNext w:val="0"/>
              <w:spacing w:after="0"/>
              <w:jc w:val="left"/>
              <w:rPr>
                <w:rFonts w:ascii="Times New Roman" w:hAnsi="Times New Roman"/>
                <w:b/>
                <w:sz w:val="16"/>
                <w:szCs w:val="16"/>
              </w:rPr>
            </w:pPr>
            <w:r w:rsidRPr="007958C9">
              <w:rPr>
                <w:rFonts w:ascii="Times New Roman" w:hAnsi="Times New Roman"/>
                <w:b/>
                <w:sz w:val="16"/>
                <w:szCs w:val="16"/>
              </w:rPr>
              <w:t>ground straps</w:t>
            </w:r>
          </w:p>
        </w:tc>
        <w:tc>
          <w:tcPr>
            <w:tcW w:w="495" w:type="dxa"/>
            <w:shd w:val="clear" w:color="auto" w:fill="auto"/>
            <w:vAlign w:val="center"/>
          </w:tcPr>
          <w:p w:rsidR="00DB63B3" w:rsidRPr="007958C9" w:rsidRDefault="00DB63B3" w:rsidP="00DB63B3">
            <w:pPr>
              <w:pStyle w:val="Figurefootnote"/>
              <w:keepNext w:val="0"/>
              <w:spacing w:after="0"/>
              <w:jc w:val="center"/>
              <w:rPr>
                <w:rFonts w:ascii="Times New Roman" w:hAnsi="Times New Roman"/>
                <w:b/>
                <w:sz w:val="16"/>
                <w:szCs w:val="16"/>
              </w:rPr>
            </w:pPr>
            <w:r w:rsidRPr="007958C9">
              <w:rPr>
                <w:rFonts w:ascii="Times New Roman" w:hAnsi="Times New Roman"/>
                <w:b/>
                <w:sz w:val="16"/>
                <w:szCs w:val="16"/>
              </w:rPr>
              <w:t>16</w:t>
            </w:r>
          </w:p>
        </w:tc>
        <w:tc>
          <w:tcPr>
            <w:tcW w:w="5461" w:type="dxa"/>
            <w:shd w:val="clear" w:color="auto" w:fill="auto"/>
            <w:vAlign w:val="center"/>
          </w:tcPr>
          <w:p w:rsidR="00DB63B3" w:rsidRPr="007958C9" w:rsidRDefault="00DB63B3" w:rsidP="00DB63B3">
            <w:pPr>
              <w:pStyle w:val="Figurefootnote"/>
              <w:keepNext w:val="0"/>
              <w:spacing w:after="0"/>
              <w:jc w:val="left"/>
              <w:rPr>
                <w:rFonts w:ascii="Times New Roman" w:hAnsi="Times New Roman"/>
                <w:b/>
                <w:bCs/>
                <w:sz w:val="16"/>
                <w:szCs w:val="16"/>
              </w:rPr>
            </w:pPr>
            <w:r w:rsidRPr="007958C9">
              <w:rPr>
                <w:rFonts w:ascii="Times New Roman" w:hAnsi="Times New Roman"/>
                <w:b/>
                <w:bCs/>
                <w:sz w:val="16"/>
                <w:szCs w:val="16"/>
              </w:rPr>
              <w:t>power line filter</w:t>
            </w:r>
          </w:p>
        </w:tc>
      </w:tr>
      <w:tr w:rsidR="00DB63B3" w:rsidRPr="007958C9" w:rsidTr="005C63D3">
        <w:tc>
          <w:tcPr>
            <w:tcW w:w="389" w:type="dxa"/>
            <w:shd w:val="clear" w:color="auto" w:fill="auto"/>
            <w:vAlign w:val="center"/>
          </w:tcPr>
          <w:p w:rsidR="00DB63B3" w:rsidRPr="007958C9" w:rsidRDefault="00DB63B3" w:rsidP="00DB63B3">
            <w:pPr>
              <w:pStyle w:val="Figurefootnote"/>
              <w:keepNext w:val="0"/>
              <w:spacing w:after="0"/>
              <w:jc w:val="center"/>
              <w:rPr>
                <w:rFonts w:ascii="Times New Roman" w:hAnsi="Times New Roman"/>
                <w:b/>
                <w:sz w:val="16"/>
                <w:szCs w:val="16"/>
              </w:rPr>
            </w:pPr>
            <w:r w:rsidRPr="007958C9">
              <w:rPr>
                <w:rFonts w:ascii="Times New Roman" w:hAnsi="Times New Roman"/>
                <w:b/>
                <w:sz w:val="16"/>
                <w:szCs w:val="16"/>
              </w:rPr>
              <w:t>5</w:t>
            </w:r>
          </w:p>
        </w:tc>
        <w:tc>
          <w:tcPr>
            <w:tcW w:w="4258" w:type="dxa"/>
            <w:shd w:val="clear" w:color="auto" w:fill="auto"/>
            <w:vAlign w:val="center"/>
          </w:tcPr>
          <w:p w:rsidR="00DB63B3" w:rsidRPr="007958C9" w:rsidRDefault="00DB63B3" w:rsidP="00DB63B3">
            <w:pPr>
              <w:pStyle w:val="Figurefootnote"/>
              <w:keepNext w:val="0"/>
              <w:spacing w:after="0"/>
              <w:jc w:val="left"/>
              <w:rPr>
                <w:rFonts w:ascii="Times New Roman" w:hAnsi="Times New Roman"/>
                <w:b/>
                <w:sz w:val="16"/>
                <w:szCs w:val="16"/>
              </w:rPr>
            </w:pPr>
            <w:r w:rsidRPr="007958C9">
              <w:rPr>
                <w:rFonts w:ascii="Times New Roman" w:hAnsi="Times New Roman"/>
                <w:b/>
                <w:sz w:val="16"/>
                <w:szCs w:val="16"/>
              </w:rPr>
              <w:t>LV harness</w:t>
            </w:r>
          </w:p>
        </w:tc>
        <w:tc>
          <w:tcPr>
            <w:tcW w:w="495" w:type="dxa"/>
            <w:shd w:val="clear" w:color="auto" w:fill="auto"/>
            <w:vAlign w:val="center"/>
          </w:tcPr>
          <w:p w:rsidR="00DB63B3" w:rsidRPr="007958C9" w:rsidRDefault="00DB63B3" w:rsidP="00DB63B3">
            <w:pPr>
              <w:pStyle w:val="Figurefootnote"/>
              <w:keepNext w:val="0"/>
              <w:spacing w:after="0"/>
              <w:jc w:val="center"/>
              <w:rPr>
                <w:rFonts w:ascii="Times New Roman" w:hAnsi="Times New Roman"/>
                <w:b/>
                <w:sz w:val="16"/>
                <w:szCs w:val="16"/>
              </w:rPr>
            </w:pPr>
            <w:r w:rsidRPr="007958C9">
              <w:rPr>
                <w:rFonts w:ascii="Times New Roman" w:hAnsi="Times New Roman"/>
                <w:b/>
                <w:sz w:val="16"/>
                <w:szCs w:val="16"/>
              </w:rPr>
              <w:t>17</w:t>
            </w:r>
          </w:p>
        </w:tc>
        <w:tc>
          <w:tcPr>
            <w:tcW w:w="5461" w:type="dxa"/>
            <w:shd w:val="clear" w:color="auto" w:fill="auto"/>
            <w:vAlign w:val="center"/>
          </w:tcPr>
          <w:p w:rsidR="00DB63B3" w:rsidRPr="007958C9" w:rsidRDefault="00DB63B3" w:rsidP="00DB63B3">
            <w:pPr>
              <w:pStyle w:val="Figurefootnote"/>
              <w:keepNext w:val="0"/>
              <w:spacing w:after="0"/>
              <w:jc w:val="left"/>
              <w:rPr>
                <w:rFonts w:ascii="Times New Roman" w:hAnsi="Times New Roman"/>
                <w:b/>
                <w:bCs/>
                <w:sz w:val="16"/>
                <w:szCs w:val="16"/>
              </w:rPr>
            </w:pPr>
            <w:r w:rsidRPr="007958C9">
              <w:rPr>
                <w:rFonts w:ascii="Times New Roman" w:hAnsi="Times New Roman"/>
                <w:b/>
                <w:bCs/>
                <w:sz w:val="16"/>
                <w:szCs w:val="16"/>
              </w:rPr>
              <w:t>fibre optic feed through</w:t>
            </w:r>
          </w:p>
        </w:tc>
      </w:tr>
      <w:tr w:rsidR="00DB63B3" w:rsidRPr="007958C9" w:rsidTr="005C63D3">
        <w:tc>
          <w:tcPr>
            <w:tcW w:w="389" w:type="dxa"/>
            <w:shd w:val="clear" w:color="auto" w:fill="auto"/>
            <w:vAlign w:val="center"/>
          </w:tcPr>
          <w:p w:rsidR="00DB63B3" w:rsidRPr="007958C9" w:rsidRDefault="00DB63B3" w:rsidP="00DB63B3">
            <w:pPr>
              <w:pStyle w:val="Figurefootnote"/>
              <w:keepNext w:val="0"/>
              <w:spacing w:after="0"/>
              <w:jc w:val="center"/>
              <w:rPr>
                <w:rFonts w:ascii="Times New Roman" w:hAnsi="Times New Roman"/>
                <w:b/>
                <w:sz w:val="16"/>
                <w:szCs w:val="16"/>
              </w:rPr>
            </w:pPr>
            <w:r w:rsidRPr="007958C9">
              <w:rPr>
                <w:rFonts w:ascii="Times New Roman" w:hAnsi="Times New Roman"/>
                <w:b/>
                <w:sz w:val="16"/>
                <w:szCs w:val="16"/>
              </w:rPr>
              <w:t>6</w:t>
            </w:r>
          </w:p>
        </w:tc>
        <w:tc>
          <w:tcPr>
            <w:tcW w:w="4258" w:type="dxa"/>
            <w:shd w:val="clear" w:color="auto" w:fill="auto"/>
            <w:vAlign w:val="center"/>
          </w:tcPr>
          <w:p w:rsidR="00DB63B3" w:rsidRPr="007958C9" w:rsidRDefault="00DB63B3" w:rsidP="00DB63B3">
            <w:pPr>
              <w:pStyle w:val="Figurefootnote"/>
              <w:keepNext w:val="0"/>
              <w:spacing w:after="0"/>
              <w:jc w:val="left"/>
              <w:rPr>
                <w:rFonts w:ascii="Times New Roman" w:hAnsi="Times New Roman"/>
                <w:b/>
                <w:sz w:val="16"/>
                <w:szCs w:val="16"/>
              </w:rPr>
            </w:pPr>
            <w:r w:rsidRPr="007958C9">
              <w:rPr>
                <w:rFonts w:ascii="Times New Roman" w:hAnsi="Times New Roman"/>
                <w:b/>
                <w:sz w:val="16"/>
                <w:szCs w:val="16"/>
              </w:rPr>
              <w:t>HV lines (HV+, HV-)</w:t>
            </w:r>
          </w:p>
        </w:tc>
        <w:tc>
          <w:tcPr>
            <w:tcW w:w="495" w:type="dxa"/>
            <w:shd w:val="clear" w:color="auto" w:fill="auto"/>
            <w:vAlign w:val="center"/>
          </w:tcPr>
          <w:p w:rsidR="00DB63B3" w:rsidRPr="007958C9" w:rsidRDefault="00DB63B3" w:rsidP="00DB63B3">
            <w:pPr>
              <w:pStyle w:val="Figurefootnote"/>
              <w:keepNext w:val="0"/>
              <w:spacing w:after="0"/>
              <w:jc w:val="center"/>
              <w:rPr>
                <w:rFonts w:ascii="Times New Roman" w:hAnsi="Times New Roman"/>
                <w:b/>
                <w:sz w:val="16"/>
                <w:szCs w:val="16"/>
              </w:rPr>
            </w:pPr>
            <w:r w:rsidRPr="007958C9">
              <w:rPr>
                <w:rFonts w:ascii="Times New Roman" w:hAnsi="Times New Roman"/>
                <w:b/>
                <w:sz w:val="16"/>
                <w:szCs w:val="16"/>
              </w:rPr>
              <w:t>18</w:t>
            </w:r>
          </w:p>
        </w:tc>
        <w:tc>
          <w:tcPr>
            <w:tcW w:w="5461" w:type="dxa"/>
            <w:shd w:val="clear" w:color="auto" w:fill="auto"/>
            <w:vAlign w:val="center"/>
          </w:tcPr>
          <w:p w:rsidR="00DB63B3" w:rsidRPr="007958C9" w:rsidRDefault="00DB63B3" w:rsidP="00DB63B3">
            <w:pPr>
              <w:pStyle w:val="Figurefootnote"/>
              <w:keepNext w:val="0"/>
              <w:spacing w:after="0"/>
              <w:jc w:val="left"/>
              <w:rPr>
                <w:rFonts w:ascii="Times New Roman" w:hAnsi="Times New Roman"/>
                <w:b/>
                <w:bCs/>
                <w:sz w:val="16"/>
                <w:szCs w:val="16"/>
              </w:rPr>
            </w:pPr>
            <w:r w:rsidRPr="007958C9">
              <w:rPr>
                <w:rFonts w:ascii="Times New Roman" w:hAnsi="Times New Roman"/>
                <w:b/>
                <w:bCs/>
                <w:sz w:val="16"/>
                <w:szCs w:val="16"/>
              </w:rPr>
              <w:t>bulk head connector</w:t>
            </w:r>
          </w:p>
        </w:tc>
      </w:tr>
      <w:tr w:rsidR="00DB63B3" w:rsidRPr="007958C9" w:rsidTr="005C63D3">
        <w:tc>
          <w:tcPr>
            <w:tcW w:w="389" w:type="dxa"/>
            <w:shd w:val="clear" w:color="auto" w:fill="auto"/>
            <w:vAlign w:val="center"/>
          </w:tcPr>
          <w:p w:rsidR="00DB63B3" w:rsidRPr="007958C9" w:rsidRDefault="00DB63B3" w:rsidP="00DB63B3">
            <w:pPr>
              <w:pStyle w:val="Figurefootnote"/>
              <w:keepNext w:val="0"/>
              <w:spacing w:after="0"/>
              <w:jc w:val="center"/>
              <w:rPr>
                <w:rFonts w:ascii="Times New Roman" w:hAnsi="Times New Roman"/>
                <w:b/>
                <w:sz w:val="16"/>
                <w:szCs w:val="16"/>
              </w:rPr>
            </w:pPr>
            <w:r w:rsidRPr="007958C9">
              <w:rPr>
                <w:rFonts w:ascii="Times New Roman" w:hAnsi="Times New Roman"/>
                <w:b/>
                <w:sz w:val="16"/>
                <w:szCs w:val="16"/>
              </w:rPr>
              <w:t>7</w:t>
            </w:r>
          </w:p>
        </w:tc>
        <w:tc>
          <w:tcPr>
            <w:tcW w:w="4258" w:type="dxa"/>
            <w:shd w:val="clear" w:color="auto" w:fill="auto"/>
            <w:vAlign w:val="center"/>
          </w:tcPr>
          <w:p w:rsidR="00DB63B3" w:rsidRPr="007958C9" w:rsidRDefault="00DB63B3" w:rsidP="00DB63B3">
            <w:pPr>
              <w:pStyle w:val="Figurefootnote"/>
              <w:keepNext w:val="0"/>
              <w:spacing w:after="0"/>
              <w:jc w:val="left"/>
              <w:rPr>
                <w:rFonts w:ascii="Times New Roman" w:hAnsi="Times New Roman"/>
                <w:b/>
                <w:sz w:val="16"/>
                <w:szCs w:val="16"/>
              </w:rPr>
            </w:pPr>
            <w:r w:rsidRPr="007958C9">
              <w:rPr>
                <w:rFonts w:ascii="Times New Roman" w:hAnsi="Times New Roman"/>
                <w:b/>
                <w:sz w:val="16"/>
                <w:szCs w:val="16"/>
              </w:rPr>
              <w:t>LV load simulator</w:t>
            </w:r>
          </w:p>
        </w:tc>
        <w:tc>
          <w:tcPr>
            <w:tcW w:w="495" w:type="dxa"/>
            <w:shd w:val="clear" w:color="auto" w:fill="auto"/>
            <w:vAlign w:val="center"/>
          </w:tcPr>
          <w:p w:rsidR="00DB63B3" w:rsidRPr="007958C9" w:rsidRDefault="00DB63B3" w:rsidP="00DB63B3">
            <w:pPr>
              <w:pStyle w:val="Figurefootnote"/>
              <w:keepNext w:val="0"/>
              <w:spacing w:after="0"/>
              <w:jc w:val="center"/>
              <w:rPr>
                <w:rFonts w:ascii="Times New Roman" w:hAnsi="Times New Roman"/>
                <w:b/>
                <w:sz w:val="16"/>
                <w:szCs w:val="16"/>
              </w:rPr>
            </w:pPr>
            <w:r w:rsidRPr="007958C9">
              <w:rPr>
                <w:rFonts w:ascii="Times New Roman" w:hAnsi="Times New Roman"/>
                <w:b/>
                <w:sz w:val="16"/>
                <w:szCs w:val="16"/>
              </w:rPr>
              <w:t>19</w:t>
            </w:r>
          </w:p>
        </w:tc>
        <w:tc>
          <w:tcPr>
            <w:tcW w:w="5461" w:type="dxa"/>
            <w:shd w:val="clear" w:color="auto" w:fill="auto"/>
            <w:vAlign w:val="center"/>
          </w:tcPr>
          <w:p w:rsidR="00DB63B3" w:rsidRPr="007958C9" w:rsidRDefault="00DB63B3" w:rsidP="00DB63B3">
            <w:pPr>
              <w:pStyle w:val="Figurefootnote"/>
              <w:keepNext w:val="0"/>
              <w:spacing w:after="0"/>
              <w:jc w:val="left"/>
              <w:rPr>
                <w:rFonts w:ascii="Times New Roman" w:hAnsi="Times New Roman"/>
                <w:b/>
                <w:bCs/>
                <w:sz w:val="16"/>
                <w:szCs w:val="16"/>
              </w:rPr>
            </w:pPr>
            <w:r w:rsidRPr="007958C9">
              <w:rPr>
                <w:rFonts w:ascii="Times New Roman" w:hAnsi="Times New Roman"/>
                <w:b/>
                <w:bCs/>
                <w:sz w:val="16"/>
                <w:szCs w:val="16"/>
              </w:rPr>
              <w:t>stimulating and monitoring system</w:t>
            </w:r>
          </w:p>
        </w:tc>
      </w:tr>
      <w:tr w:rsidR="00DB63B3" w:rsidRPr="007958C9" w:rsidTr="005C63D3">
        <w:tc>
          <w:tcPr>
            <w:tcW w:w="389" w:type="dxa"/>
            <w:shd w:val="clear" w:color="auto" w:fill="auto"/>
            <w:vAlign w:val="center"/>
          </w:tcPr>
          <w:p w:rsidR="00DB63B3" w:rsidRPr="007958C9" w:rsidRDefault="00DB63B3" w:rsidP="00DB63B3">
            <w:pPr>
              <w:pStyle w:val="Figurefootnote"/>
              <w:keepNext w:val="0"/>
              <w:spacing w:after="0"/>
              <w:jc w:val="center"/>
              <w:rPr>
                <w:rFonts w:ascii="Times New Roman" w:hAnsi="Times New Roman"/>
                <w:b/>
                <w:sz w:val="16"/>
                <w:szCs w:val="16"/>
              </w:rPr>
            </w:pPr>
            <w:r w:rsidRPr="007958C9">
              <w:rPr>
                <w:rFonts w:ascii="Times New Roman" w:hAnsi="Times New Roman"/>
                <w:b/>
                <w:sz w:val="16"/>
                <w:szCs w:val="16"/>
              </w:rPr>
              <w:t>8</w:t>
            </w:r>
          </w:p>
        </w:tc>
        <w:tc>
          <w:tcPr>
            <w:tcW w:w="4258" w:type="dxa"/>
            <w:shd w:val="clear" w:color="auto" w:fill="auto"/>
            <w:vAlign w:val="center"/>
          </w:tcPr>
          <w:p w:rsidR="00DB63B3" w:rsidRPr="007958C9" w:rsidRDefault="00DB63B3" w:rsidP="00DB63B3">
            <w:pPr>
              <w:pStyle w:val="Figurefootnote"/>
              <w:keepNext w:val="0"/>
              <w:spacing w:after="0"/>
              <w:jc w:val="left"/>
              <w:rPr>
                <w:rFonts w:ascii="Times New Roman" w:hAnsi="Times New Roman"/>
                <w:b/>
                <w:sz w:val="16"/>
                <w:szCs w:val="16"/>
              </w:rPr>
            </w:pPr>
            <w:r w:rsidRPr="007958C9">
              <w:rPr>
                <w:rFonts w:ascii="Times New Roman" w:hAnsi="Times New Roman"/>
                <w:b/>
                <w:sz w:val="16"/>
                <w:szCs w:val="16"/>
              </w:rPr>
              <w:t>impedance matching network (optional) (see ISO 11452-1)</w:t>
            </w:r>
          </w:p>
        </w:tc>
        <w:tc>
          <w:tcPr>
            <w:tcW w:w="495" w:type="dxa"/>
            <w:shd w:val="clear" w:color="auto" w:fill="auto"/>
            <w:vAlign w:val="center"/>
          </w:tcPr>
          <w:p w:rsidR="00DB63B3" w:rsidRPr="007958C9" w:rsidRDefault="00DB63B3" w:rsidP="00DB63B3">
            <w:pPr>
              <w:pStyle w:val="Figurefootnote"/>
              <w:keepNext w:val="0"/>
              <w:spacing w:after="0"/>
              <w:jc w:val="center"/>
              <w:rPr>
                <w:rFonts w:ascii="Times New Roman" w:hAnsi="Times New Roman"/>
                <w:b/>
                <w:sz w:val="16"/>
                <w:szCs w:val="16"/>
              </w:rPr>
            </w:pPr>
            <w:r w:rsidRPr="007958C9">
              <w:rPr>
                <w:rFonts w:ascii="Times New Roman" w:hAnsi="Times New Roman"/>
                <w:b/>
                <w:sz w:val="16"/>
                <w:szCs w:val="16"/>
              </w:rPr>
              <w:t>20</w:t>
            </w:r>
          </w:p>
        </w:tc>
        <w:tc>
          <w:tcPr>
            <w:tcW w:w="5461" w:type="dxa"/>
            <w:shd w:val="clear" w:color="auto" w:fill="auto"/>
            <w:vAlign w:val="center"/>
          </w:tcPr>
          <w:p w:rsidR="00DB63B3" w:rsidRPr="007958C9" w:rsidRDefault="00DB63B3" w:rsidP="00DB63B3">
            <w:pPr>
              <w:pStyle w:val="Figurefootnote"/>
              <w:keepNext w:val="0"/>
              <w:spacing w:after="0"/>
              <w:jc w:val="left"/>
              <w:rPr>
                <w:rFonts w:ascii="Times New Roman" w:hAnsi="Times New Roman"/>
                <w:b/>
                <w:bCs/>
                <w:sz w:val="16"/>
                <w:szCs w:val="16"/>
              </w:rPr>
            </w:pPr>
            <w:r w:rsidRPr="007958C9">
              <w:rPr>
                <w:rFonts w:ascii="Times New Roman" w:hAnsi="Times New Roman"/>
                <w:b/>
                <w:bCs/>
                <w:sz w:val="16"/>
                <w:szCs w:val="16"/>
              </w:rPr>
              <w:t>measuring probe</w:t>
            </w:r>
          </w:p>
        </w:tc>
      </w:tr>
      <w:tr w:rsidR="00DB63B3" w:rsidRPr="003F2EFB" w:rsidTr="005C63D3">
        <w:tc>
          <w:tcPr>
            <w:tcW w:w="389" w:type="dxa"/>
            <w:shd w:val="clear" w:color="auto" w:fill="auto"/>
            <w:vAlign w:val="center"/>
          </w:tcPr>
          <w:p w:rsidR="00DB63B3" w:rsidRPr="007958C9" w:rsidRDefault="00DB63B3" w:rsidP="00DB63B3">
            <w:pPr>
              <w:pStyle w:val="Figurefootnote"/>
              <w:keepNext w:val="0"/>
              <w:spacing w:after="0"/>
              <w:jc w:val="center"/>
              <w:rPr>
                <w:rFonts w:ascii="Times New Roman" w:hAnsi="Times New Roman"/>
                <w:b/>
                <w:sz w:val="16"/>
                <w:szCs w:val="16"/>
              </w:rPr>
            </w:pPr>
            <w:r w:rsidRPr="007958C9">
              <w:rPr>
                <w:rFonts w:ascii="Times New Roman" w:hAnsi="Times New Roman"/>
                <w:b/>
                <w:sz w:val="16"/>
                <w:szCs w:val="16"/>
              </w:rPr>
              <w:t>9</w:t>
            </w:r>
          </w:p>
        </w:tc>
        <w:tc>
          <w:tcPr>
            <w:tcW w:w="4258" w:type="dxa"/>
            <w:shd w:val="clear" w:color="auto" w:fill="auto"/>
            <w:vAlign w:val="center"/>
          </w:tcPr>
          <w:p w:rsidR="00DB63B3" w:rsidRPr="007958C9" w:rsidRDefault="00DB63B3" w:rsidP="00DB63B3">
            <w:pPr>
              <w:pStyle w:val="Figurefootnote"/>
              <w:keepNext w:val="0"/>
              <w:spacing w:after="0"/>
              <w:jc w:val="left"/>
              <w:rPr>
                <w:rFonts w:ascii="Times New Roman" w:hAnsi="Times New Roman"/>
                <w:b/>
                <w:sz w:val="16"/>
                <w:szCs w:val="16"/>
              </w:rPr>
            </w:pPr>
            <w:r w:rsidRPr="007958C9">
              <w:rPr>
                <w:rFonts w:ascii="Times New Roman" w:hAnsi="Times New Roman"/>
                <w:b/>
                <w:sz w:val="16"/>
                <w:szCs w:val="16"/>
              </w:rPr>
              <w:t>LV AN</w:t>
            </w:r>
          </w:p>
        </w:tc>
        <w:tc>
          <w:tcPr>
            <w:tcW w:w="495" w:type="dxa"/>
            <w:shd w:val="clear" w:color="auto" w:fill="auto"/>
            <w:vAlign w:val="center"/>
          </w:tcPr>
          <w:p w:rsidR="00DB63B3" w:rsidRPr="007958C9" w:rsidRDefault="00DB63B3" w:rsidP="00DB63B3">
            <w:pPr>
              <w:pStyle w:val="Figurefootnote"/>
              <w:keepNext w:val="0"/>
              <w:spacing w:after="0"/>
              <w:jc w:val="center"/>
              <w:rPr>
                <w:rFonts w:ascii="Times New Roman" w:hAnsi="Times New Roman"/>
                <w:b/>
                <w:sz w:val="16"/>
                <w:szCs w:val="16"/>
              </w:rPr>
            </w:pPr>
            <w:r w:rsidRPr="007958C9">
              <w:rPr>
                <w:rFonts w:ascii="Times New Roman" w:hAnsi="Times New Roman"/>
                <w:b/>
                <w:sz w:val="16"/>
                <w:szCs w:val="16"/>
              </w:rPr>
              <w:t>21</w:t>
            </w:r>
          </w:p>
        </w:tc>
        <w:tc>
          <w:tcPr>
            <w:tcW w:w="5461" w:type="dxa"/>
            <w:shd w:val="clear" w:color="auto" w:fill="auto"/>
            <w:vAlign w:val="center"/>
          </w:tcPr>
          <w:p w:rsidR="00DB63B3" w:rsidRPr="007958C9" w:rsidRDefault="00DB63B3" w:rsidP="00DB63B3">
            <w:pPr>
              <w:pStyle w:val="Figurefootnote"/>
              <w:keepNext w:val="0"/>
              <w:spacing w:after="0"/>
              <w:jc w:val="left"/>
              <w:rPr>
                <w:rFonts w:ascii="Times New Roman" w:hAnsi="Times New Roman"/>
                <w:b/>
                <w:bCs/>
                <w:sz w:val="16"/>
                <w:szCs w:val="16"/>
              </w:rPr>
            </w:pPr>
            <w:r w:rsidRPr="007958C9">
              <w:rPr>
                <w:rFonts w:ascii="Times New Roman" w:hAnsi="Times New Roman"/>
                <w:b/>
                <w:bCs/>
                <w:sz w:val="16"/>
                <w:szCs w:val="16"/>
              </w:rPr>
              <w:t>high frequency equipment (generator, amplifier and spectrum analyser)</w:t>
            </w:r>
          </w:p>
        </w:tc>
      </w:tr>
      <w:tr w:rsidR="00DB63B3" w:rsidRPr="007958C9" w:rsidTr="005C63D3">
        <w:tc>
          <w:tcPr>
            <w:tcW w:w="389" w:type="dxa"/>
            <w:shd w:val="clear" w:color="auto" w:fill="auto"/>
            <w:vAlign w:val="center"/>
          </w:tcPr>
          <w:p w:rsidR="00DB63B3" w:rsidRPr="007958C9" w:rsidRDefault="00DB63B3" w:rsidP="00DB63B3">
            <w:pPr>
              <w:pStyle w:val="Figurefootnote"/>
              <w:keepNext w:val="0"/>
              <w:spacing w:after="0"/>
              <w:jc w:val="center"/>
              <w:rPr>
                <w:rFonts w:ascii="Times New Roman" w:hAnsi="Times New Roman"/>
                <w:b/>
                <w:sz w:val="16"/>
                <w:szCs w:val="16"/>
              </w:rPr>
            </w:pPr>
            <w:r w:rsidRPr="007958C9">
              <w:rPr>
                <w:rFonts w:ascii="Times New Roman" w:hAnsi="Times New Roman"/>
                <w:b/>
                <w:sz w:val="16"/>
                <w:szCs w:val="16"/>
              </w:rPr>
              <w:t>10</w:t>
            </w:r>
          </w:p>
        </w:tc>
        <w:tc>
          <w:tcPr>
            <w:tcW w:w="4258" w:type="dxa"/>
            <w:shd w:val="clear" w:color="auto" w:fill="auto"/>
            <w:vAlign w:val="center"/>
          </w:tcPr>
          <w:p w:rsidR="00DB63B3" w:rsidRPr="007958C9" w:rsidRDefault="00DB63B3" w:rsidP="00DB63B3">
            <w:pPr>
              <w:pStyle w:val="Figurefootnote"/>
              <w:keepNext w:val="0"/>
              <w:spacing w:after="0"/>
              <w:jc w:val="left"/>
              <w:rPr>
                <w:rFonts w:ascii="Times New Roman" w:hAnsi="Times New Roman"/>
                <w:b/>
                <w:sz w:val="16"/>
                <w:szCs w:val="16"/>
              </w:rPr>
            </w:pPr>
            <w:r w:rsidRPr="007958C9">
              <w:rPr>
                <w:rFonts w:ascii="Times New Roman" w:hAnsi="Times New Roman"/>
                <w:b/>
                <w:sz w:val="16"/>
                <w:szCs w:val="16"/>
              </w:rPr>
              <w:t>HV AN</w:t>
            </w:r>
          </w:p>
        </w:tc>
        <w:tc>
          <w:tcPr>
            <w:tcW w:w="495" w:type="dxa"/>
            <w:shd w:val="clear" w:color="auto" w:fill="auto"/>
            <w:vAlign w:val="center"/>
          </w:tcPr>
          <w:p w:rsidR="00DB63B3" w:rsidRPr="007958C9" w:rsidRDefault="00DB63B3" w:rsidP="00DB63B3">
            <w:pPr>
              <w:pStyle w:val="Figurefootnote"/>
              <w:keepNext w:val="0"/>
              <w:spacing w:after="0"/>
              <w:jc w:val="center"/>
              <w:rPr>
                <w:rFonts w:ascii="Times New Roman" w:hAnsi="Times New Roman"/>
                <w:b/>
                <w:sz w:val="16"/>
                <w:szCs w:val="16"/>
              </w:rPr>
            </w:pPr>
            <w:r w:rsidRPr="007958C9">
              <w:rPr>
                <w:rFonts w:ascii="Times New Roman" w:hAnsi="Times New Roman"/>
                <w:b/>
                <w:sz w:val="16"/>
                <w:szCs w:val="16"/>
              </w:rPr>
              <w:t>22</w:t>
            </w:r>
          </w:p>
        </w:tc>
        <w:tc>
          <w:tcPr>
            <w:tcW w:w="5461" w:type="dxa"/>
            <w:shd w:val="clear" w:color="auto" w:fill="auto"/>
            <w:vAlign w:val="center"/>
          </w:tcPr>
          <w:p w:rsidR="00DB63B3" w:rsidRPr="007958C9" w:rsidRDefault="00DB63B3" w:rsidP="00DB63B3">
            <w:pPr>
              <w:pStyle w:val="Figurefootnote"/>
              <w:keepNext w:val="0"/>
              <w:spacing w:after="0"/>
              <w:jc w:val="left"/>
              <w:rPr>
                <w:rFonts w:ascii="Times New Roman" w:hAnsi="Times New Roman"/>
                <w:b/>
                <w:bCs/>
                <w:sz w:val="16"/>
                <w:szCs w:val="16"/>
              </w:rPr>
            </w:pPr>
            <w:r w:rsidRPr="007958C9">
              <w:rPr>
                <w:rFonts w:ascii="Times New Roman" w:hAnsi="Times New Roman"/>
                <w:b/>
                <w:bCs/>
                <w:sz w:val="16"/>
                <w:szCs w:val="16"/>
              </w:rPr>
              <w:t>optical fibre</w:t>
            </w:r>
          </w:p>
        </w:tc>
      </w:tr>
      <w:tr w:rsidR="00DB63B3" w:rsidRPr="007958C9" w:rsidTr="005C63D3">
        <w:tc>
          <w:tcPr>
            <w:tcW w:w="389" w:type="dxa"/>
            <w:shd w:val="clear" w:color="auto" w:fill="auto"/>
            <w:vAlign w:val="center"/>
          </w:tcPr>
          <w:p w:rsidR="00DB63B3" w:rsidRPr="007958C9" w:rsidRDefault="00DB63B3" w:rsidP="00DB63B3">
            <w:pPr>
              <w:pStyle w:val="Figurefootnote"/>
              <w:keepNext w:val="0"/>
              <w:spacing w:after="0"/>
              <w:jc w:val="center"/>
              <w:rPr>
                <w:rFonts w:ascii="Times New Roman" w:hAnsi="Times New Roman"/>
                <w:b/>
                <w:sz w:val="16"/>
                <w:szCs w:val="16"/>
              </w:rPr>
            </w:pPr>
            <w:r w:rsidRPr="007958C9">
              <w:rPr>
                <w:rFonts w:ascii="Times New Roman" w:hAnsi="Times New Roman"/>
                <w:b/>
                <w:sz w:val="16"/>
                <w:szCs w:val="16"/>
              </w:rPr>
              <w:t>11</w:t>
            </w:r>
          </w:p>
        </w:tc>
        <w:tc>
          <w:tcPr>
            <w:tcW w:w="4258" w:type="dxa"/>
            <w:shd w:val="clear" w:color="auto" w:fill="auto"/>
            <w:vAlign w:val="center"/>
          </w:tcPr>
          <w:p w:rsidR="00DB63B3" w:rsidRPr="007958C9" w:rsidRDefault="00DB63B3" w:rsidP="00DB63B3">
            <w:pPr>
              <w:pStyle w:val="Figurefootnote"/>
              <w:keepNext w:val="0"/>
              <w:spacing w:after="0"/>
              <w:jc w:val="left"/>
              <w:rPr>
                <w:rFonts w:ascii="Times New Roman" w:hAnsi="Times New Roman"/>
                <w:b/>
                <w:sz w:val="16"/>
                <w:szCs w:val="16"/>
              </w:rPr>
            </w:pPr>
            <w:r w:rsidRPr="007958C9">
              <w:rPr>
                <w:rFonts w:ascii="Times New Roman" w:hAnsi="Times New Roman"/>
                <w:b/>
                <w:sz w:val="16"/>
                <w:szCs w:val="16"/>
              </w:rPr>
              <w:t>LV supply lines</w:t>
            </w:r>
          </w:p>
        </w:tc>
        <w:tc>
          <w:tcPr>
            <w:tcW w:w="495" w:type="dxa"/>
            <w:shd w:val="clear" w:color="auto" w:fill="auto"/>
            <w:vAlign w:val="center"/>
          </w:tcPr>
          <w:p w:rsidR="00DB63B3" w:rsidRPr="007958C9" w:rsidRDefault="00DB63B3" w:rsidP="00DB63B3">
            <w:pPr>
              <w:pStyle w:val="Figurefootnote"/>
              <w:keepNext w:val="0"/>
              <w:spacing w:after="0"/>
              <w:jc w:val="center"/>
              <w:rPr>
                <w:rFonts w:ascii="Times New Roman" w:hAnsi="Times New Roman"/>
                <w:b/>
                <w:sz w:val="16"/>
                <w:szCs w:val="16"/>
              </w:rPr>
            </w:pPr>
            <w:r w:rsidRPr="007958C9">
              <w:rPr>
                <w:rFonts w:ascii="Times New Roman" w:hAnsi="Times New Roman"/>
                <w:b/>
                <w:sz w:val="16"/>
                <w:szCs w:val="16"/>
              </w:rPr>
              <w:t>23</w:t>
            </w:r>
          </w:p>
        </w:tc>
        <w:tc>
          <w:tcPr>
            <w:tcW w:w="5461" w:type="dxa"/>
            <w:shd w:val="clear" w:color="auto" w:fill="auto"/>
            <w:vAlign w:val="center"/>
          </w:tcPr>
          <w:p w:rsidR="00DB63B3" w:rsidRPr="007958C9" w:rsidRDefault="00DB63B3" w:rsidP="00DB63B3">
            <w:pPr>
              <w:pStyle w:val="Figurefootnote"/>
              <w:keepNext w:val="0"/>
              <w:spacing w:after="0"/>
              <w:jc w:val="left"/>
              <w:rPr>
                <w:rFonts w:ascii="Times New Roman" w:hAnsi="Times New Roman"/>
                <w:b/>
                <w:bCs/>
                <w:sz w:val="16"/>
                <w:szCs w:val="16"/>
              </w:rPr>
            </w:pPr>
            <w:r w:rsidRPr="007958C9">
              <w:rPr>
                <w:rFonts w:ascii="Times New Roman" w:hAnsi="Times New Roman"/>
                <w:b/>
                <w:bCs/>
                <w:sz w:val="16"/>
                <w:szCs w:val="16"/>
              </w:rPr>
              <w:t>Injection probe</w:t>
            </w:r>
          </w:p>
        </w:tc>
      </w:tr>
      <w:tr w:rsidR="00DB63B3" w:rsidRPr="007958C9" w:rsidTr="005C63D3">
        <w:tc>
          <w:tcPr>
            <w:tcW w:w="389" w:type="dxa"/>
            <w:shd w:val="clear" w:color="auto" w:fill="auto"/>
            <w:vAlign w:val="center"/>
          </w:tcPr>
          <w:p w:rsidR="00DB63B3" w:rsidRPr="007958C9" w:rsidRDefault="00DB63B3" w:rsidP="00DB63B3">
            <w:pPr>
              <w:pStyle w:val="Figurefootnote"/>
              <w:keepNext w:val="0"/>
              <w:spacing w:after="0"/>
              <w:jc w:val="center"/>
              <w:rPr>
                <w:rFonts w:ascii="Times New Roman" w:hAnsi="Times New Roman"/>
                <w:b/>
                <w:sz w:val="16"/>
                <w:szCs w:val="16"/>
              </w:rPr>
            </w:pPr>
            <w:r w:rsidRPr="007958C9">
              <w:rPr>
                <w:rFonts w:ascii="Times New Roman" w:hAnsi="Times New Roman"/>
                <w:b/>
                <w:sz w:val="16"/>
                <w:szCs w:val="16"/>
              </w:rPr>
              <w:t>12</w:t>
            </w:r>
          </w:p>
        </w:tc>
        <w:tc>
          <w:tcPr>
            <w:tcW w:w="4258" w:type="dxa"/>
            <w:shd w:val="clear" w:color="auto" w:fill="auto"/>
            <w:vAlign w:val="center"/>
          </w:tcPr>
          <w:p w:rsidR="00DB63B3" w:rsidRPr="007958C9" w:rsidRDefault="00DB63B3" w:rsidP="00DB63B3">
            <w:pPr>
              <w:pStyle w:val="Figurefootnote"/>
              <w:keepNext w:val="0"/>
              <w:spacing w:after="0"/>
              <w:jc w:val="left"/>
              <w:rPr>
                <w:rFonts w:ascii="Times New Roman" w:hAnsi="Times New Roman"/>
                <w:b/>
                <w:sz w:val="16"/>
                <w:szCs w:val="16"/>
              </w:rPr>
            </w:pPr>
            <w:r w:rsidRPr="007958C9">
              <w:rPr>
                <w:rFonts w:ascii="Times New Roman" w:hAnsi="Times New Roman"/>
                <w:b/>
                <w:sz w:val="16"/>
                <w:szCs w:val="16"/>
              </w:rPr>
              <w:t>HV supply lines</w:t>
            </w:r>
          </w:p>
        </w:tc>
        <w:tc>
          <w:tcPr>
            <w:tcW w:w="495" w:type="dxa"/>
            <w:shd w:val="clear" w:color="auto" w:fill="auto"/>
            <w:vAlign w:val="center"/>
          </w:tcPr>
          <w:p w:rsidR="00DB63B3" w:rsidRPr="007958C9" w:rsidRDefault="00DB63B3" w:rsidP="00DB63B3">
            <w:pPr>
              <w:pStyle w:val="Figurefootnote"/>
              <w:keepNext w:val="0"/>
              <w:spacing w:after="0"/>
              <w:jc w:val="center"/>
              <w:rPr>
                <w:rFonts w:ascii="Times New Roman" w:hAnsi="Times New Roman"/>
                <w:b/>
                <w:sz w:val="16"/>
                <w:szCs w:val="16"/>
              </w:rPr>
            </w:pPr>
            <w:r w:rsidRPr="007958C9">
              <w:rPr>
                <w:rFonts w:ascii="Times New Roman" w:hAnsi="Times New Roman"/>
                <w:b/>
                <w:sz w:val="16"/>
                <w:szCs w:val="16"/>
              </w:rPr>
              <w:t>24</w:t>
            </w:r>
          </w:p>
        </w:tc>
        <w:tc>
          <w:tcPr>
            <w:tcW w:w="5461" w:type="dxa"/>
            <w:shd w:val="clear" w:color="auto" w:fill="auto"/>
            <w:vAlign w:val="center"/>
          </w:tcPr>
          <w:p w:rsidR="00DB63B3" w:rsidRPr="007958C9" w:rsidRDefault="00DB63B3" w:rsidP="00DB63B3">
            <w:pPr>
              <w:pStyle w:val="Figurefootnote"/>
              <w:keepNext w:val="0"/>
              <w:spacing w:after="0"/>
              <w:jc w:val="left"/>
              <w:rPr>
                <w:rFonts w:ascii="Times New Roman" w:hAnsi="Times New Roman"/>
                <w:b/>
                <w:bCs/>
                <w:sz w:val="16"/>
                <w:szCs w:val="16"/>
              </w:rPr>
            </w:pPr>
            <w:r w:rsidRPr="007958C9">
              <w:rPr>
                <w:rFonts w:ascii="Times New Roman" w:hAnsi="Times New Roman"/>
                <w:b/>
                <w:bCs/>
                <w:sz w:val="16"/>
                <w:szCs w:val="16"/>
              </w:rPr>
              <w:t>50 Ω load</w:t>
            </w:r>
            <w:r w:rsidR="00454910" w:rsidRPr="00454910">
              <w:rPr>
                <w:rFonts w:ascii="Times New Roman" w:hAnsi="Times New Roman"/>
                <w:sz w:val="16"/>
              </w:rPr>
              <w:t>"</w:t>
            </w:r>
          </w:p>
        </w:tc>
      </w:tr>
    </w:tbl>
    <w:p w:rsidR="00DB63B3" w:rsidRPr="007958C9" w:rsidRDefault="00DB63B3" w:rsidP="00DB63B3"/>
    <w:p w:rsidR="00DB63B3" w:rsidRPr="007958C9" w:rsidRDefault="00DB63B3" w:rsidP="00DB63B3"/>
    <w:p w:rsidR="00DB63B3" w:rsidRPr="007958C9" w:rsidRDefault="00DB63B3">
      <w:pPr>
        <w:suppressAutoHyphens w:val="0"/>
        <w:spacing w:line="240" w:lineRule="auto"/>
        <w:rPr>
          <w:rFonts w:eastAsia="SimSun"/>
          <w:i/>
          <w:lang w:val="en-GB"/>
        </w:rPr>
      </w:pPr>
      <w:r w:rsidRPr="007958C9">
        <w:rPr>
          <w:i/>
          <w:lang w:val="en-GB"/>
        </w:rPr>
        <w:br w:type="page"/>
      </w:r>
    </w:p>
    <w:p w:rsidR="007009E2" w:rsidRPr="007958C9" w:rsidRDefault="00474AFA" w:rsidP="00DB63B3">
      <w:pPr>
        <w:pStyle w:val="SingleTxtG"/>
        <w:ind w:left="2268" w:hanging="1134"/>
        <w:rPr>
          <w:rFonts w:ascii="Times New Roman" w:hAnsi="Times New Roman"/>
          <w:i/>
          <w:lang w:val="en-GB"/>
        </w:rPr>
      </w:pPr>
      <w:r w:rsidRPr="007958C9">
        <w:rPr>
          <w:rFonts w:ascii="Times New Roman" w:hAnsi="Times New Roman"/>
          <w:i/>
          <w:lang w:val="en-GB"/>
        </w:rPr>
        <w:t>Annex 11, p</w:t>
      </w:r>
      <w:r w:rsidR="007009E2" w:rsidRPr="007958C9">
        <w:rPr>
          <w:rFonts w:ascii="Times New Roman" w:hAnsi="Times New Roman"/>
          <w:i/>
          <w:lang w:val="en-GB"/>
        </w:rPr>
        <w:t>aragraph 2.1., amend to read:</w:t>
      </w:r>
    </w:p>
    <w:p w:rsidR="007009E2" w:rsidRPr="007958C9" w:rsidRDefault="00454910" w:rsidP="00524BDB">
      <w:pPr>
        <w:spacing w:after="120"/>
        <w:ind w:left="2268" w:right="1134" w:hanging="1134"/>
        <w:jc w:val="both"/>
        <w:rPr>
          <w:bCs/>
          <w:lang w:val="en-US"/>
        </w:rPr>
      </w:pPr>
      <w:r w:rsidRPr="00D54354">
        <w:rPr>
          <w:lang w:val="en-GB"/>
        </w:rPr>
        <w:t>"</w:t>
      </w:r>
      <w:r w:rsidR="007009E2" w:rsidRPr="007958C9">
        <w:rPr>
          <w:bCs/>
          <w:lang w:val="en-US"/>
        </w:rPr>
        <w:t>2.1.</w:t>
      </w:r>
      <w:r w:rsidR="007009E2" w:rsidRPr="007958C9">
        <w:rPr>
          <w:bCs/>
          <w:lang w:val="en-US"/>
        </w:rPr>
        <w:tab/>
      </w:r>
      <w:r w:rsidR="007009E2" w:rsidRPr="007958C9">
        <w:rPr>
          <w:bCs/>
          <w:lang w:val="en-US"/>
        </w:rPr>
        <w:tab/>
        <w:t xml:space="preserve">The vehicle shall be in configuration </w:t>
      </w:r>
      <w:r w:rsidR="007009E2" w:rsidRPr="007958C9">
        <w:rPr>
          <w:lang w:val="en-US"/>
        </w:rPr>
        <w:t>"</w:t>
      </w:r>
      <w:r w:rsidR="007009E2" w:rsidRPr="007958C9">
        <w:rPr>
          <w:bCs/>
          <w:lang w:val="en-US"/>
        </w:rPr>
        <w:t>REESS</w:t>
      </w:r>
      <w:r w:rsidR="007009E2" w:rsidRPr="007958C9">
        <w:rPr>
          <w:lang w:val="en-US"/>
        </w:rPr>
        <w:t xml:space="preserve"> charging mode coupled to the power grid"</w:t>
      </w:r>
      <w:r w:rsidR="007009E2" w:rsidRPr="007958C9">
        <w:rPr>
          <w:bCs/>
          <w:lang w:val="en-US"/>
        </w:rPr>
        <w:t>.</w:t>
      </w:r>
    </w:p>
    <w:p w:rsidR="007009E2" w:rsidRPr="007958C9" w:rsidRDefault="007009E2" w:rsidP="00524BDB">
      <w:pPr>
        <w:spacing w:after="120"/>
        <w:ind w:left="2268" w:right="1134"/>
        <w:jc w:val="both"/>
        <w:rPr>
          <w:b/>
          <w:lang w:val="en-US"/>
        </w:rPr>
      </w:pPr>
      <w:r w:rsidRPr="007958C9">
        <w:rPr>
          <w:lang w:val="en-US"/>
        </w:rPr>
        <w:t>The state of charge (SOC) of the traction battery shall be kept between 20 per cent and 80 per cent of the maximum SOC during the whole time duration of the measurement (this may lead to the measurement being split</w:t>
      </w:r>
      <w:r w:rsidRPr="007958C9">
        <w:rPr>
          <w:b/>
          <w:color w:val="000000"/>
          <w:lang w:val="en-US"/>
        </w:rPr>
        <w:t>ting</w:t>
      </w:r>
      <w:r w:rsidRPr="007958C9">
        <w:rPr>
          <w:lang w:val="en-US"/>
        </w:rPr>
        <w:t xml:space="preserve"> into different time slots with the need to discharge the vehicle’s traction battery before starting the next time slot). </w:t>
      </w:r>
      <w:bookmarkStart w:id="84" w:name="OLE_LINK3"/>
      <w:r w:rsidRPr="007958C9">
        <w:rPr>
          <w:lang w:val="en-US"/>
        </w:rPr>
        <w:t>If the current consumption can be adjusted, then the current shall be set to at least 80 per cent of its nominal value</w:t>
      </w:r>
      <w:r w:rsidR="00474AFA" w:rsidRPr="007958C9">
        <w:rPr>
          <w:lang w:val="en-US"/>
        </w:rPr>
        <w:t xml:space="preserve"> </w:t>
      </w:r>
      <w:r w:rsidR="00474AFA" w:rsidRPr="007958C9">
        <w:rPr>
          <w:b/>
          <w:lang w:val="en-US"/>
        </w:rPr>
        <w:t>for AC charging</w:t>
      </w:r>
      <w:r w:rsidRPr="007958C9">
        <w:rPr>
          <w:b/>
          <w:lang w:val="en-US"/>
        </w:rPr>
        <w:t>.</w:t>
      </w:r>
      <w:bookmarkEnd w:id="84"/>
    </w:p>
    <w:p w:rsidR="007009E2" w:rsidRPr="007958C9" w:rsidRDefault="007009E2" w:rsidP="00524BDB">
      <w:pPr>
        <w:spacing w:after="120"/>
        <w:ind w:left="2268" w:right="1134"/>
        <w:jc w:val="both"/>
        <w:rPr>
          <w:b/>
          <w:lang w:val="en-US"/>
        </w:rPr>
      </w:pPr>
      <w:r w:rsidRPr="007958C9">
        <w:rPr>
          <w:b/>
          <w:lang w:val="en-US"/>
        </w:rPr>
        <w:t>In case of multiple batteries the average state of charge must be considered.</w:t>
      </w:r>
    </w:p>
    <w:p w:rsidR="007009E2" w:rsidRPr="007958C9" w:rsidRDefault="007009E2" w:rsidP="00524BDB">
      <w:pPr>
        <w:spacing w:after="120"/>
        <w:ind w:left="2268" w:right="1134"/>
        <w:jc w:val="both"/>
        <w:rPr>
          <w:b/>
          <w:strike/>
          <w:color w:val="000000"/>
          <w:lang w:val="en-US"/>
        </w:rPr>
      </w:pPr>
      <w:r w:rsidRPr="007958C9">
        <w:rPr>
          <w:lang w:val="en-US"/>
        </w:rPr>
        <w:tab/>
      </w:r>
      <w:r w:rsidRPr="007958C9">
        <w:rPr>
          <w:strike/>
          <w:lang w:val="en-US"/>
        </w:rPr>
        <w:t>The vehicle shall be immobilized, engine</w:t>
      </w:r>
      <w:r w:rsidRPr="007958C9">
        <w:rPr>
          <w:strike/>
          <w:color w:val="000000"/>
          <w:lang w:val="en-US"/>
        </w:rPr>
        <w:t xml:space="preserve"> OFF</w:t>
      </w:r>
      <w:r w:rsidRPr="007958C9">
        <w:rPr>
          <w:b/>
          <w:strike/>
          <w:color w:val="000000"/>
          <w:lang w:val="en-US"/>
        </w:rPr>
        <w:t>.</w:t>
      </w:r>
    </w:p>
    <w:p w:rsidR="007009E2" w:rsidRPr="007958C9" w:rsidRDefault="007009E2" w:rsidP="00524BDB">
      <w:pPr>
        <w:spacing w:after="120"/>
        <w:ind w:left="2268" w:right="1134"/>
        <w:jc w:val="both"/>
        <w:rPr>
          <w:color w:val="000000"/>
          <w:lang w:val="en-US"/>
        </w:rPr>
      </w:pPr>
      <w:r w:rsidRPr="007958C9">
        <w:rPr>
          <w:b/>
          <w:color w:val="000000"/>
          <w:lang w:val="en-US"/>
        </w:rPr>
        <w:t xml:space="preserve">The vehicle shall be immobilized, the engine(s) (ICE and / or electrical engine) shall be </w:t>
      </w:r>
      <w:r w:rsidR="00732884" w:rsidRPr="007958C9">
        <w:rPr>
          <w:b/>
          <w:color w:val="000000"/>
          <w:lang w:val="en-US"/>
        </w:rPr>
        <w:t>OFF</w:t>
      </w:r>
      <w:r w:rsidRPr="007958C9">
        <w:rPr>
          <w:b/>
          <w:color w:val="000000"/>
          <w:lang w:val="en-US"/>
        </w:rPr>
        <w:t xml:space="preserve"> and in charging mode</w:t>
      </w:r>
      <w:r w:rsidRPr="007958C9">
        <w:rPr>
          <w:color w:val="000000"/>
          <w:lang w:val="en-US"/>
        </w:rPr>
        <w:t>.</w:t>
      </w:r>
    </w:p>
    <w:p w:rsidR="007009E2" w:rsidRPr="007958C9" w:rsidRDefault="007009E2" w:rsidP="00524BDB">
      <w:pPr>
        <w:spacing w:after="120"/>
        <w:ind w:left="2268" w:right="1134"/>
        <w:jc w:val="both"/>
        <w:rPr>
          <w:b/>
          <w:strike/>
          <w:color w:val="000000"/>
          <w:lang w:val="en-US"/>
        </w:rPr>
      </w:pPr>
      <w:r w:rsidRPr="007958C9">
        <w:rPr>
          <w:strike/>
          <w:color w:val="000000"/>
          <w:lang w:val="en-US" w:eastAsia="ja-JP"/>
        </w:rPr>
        <w:t>And a</w:t>
      </w:r>
      <w:r w:rsidRPr="007958C9">
        <w:rPr>
          <w:strike/>
          <w:color w:val="000000"/>
          <w:lang w:val="en-US"/>
        </w:rPr>
        <w:t>ll other equipment which can be switched on permanently by the driver or passenger should be OFF</w:t>
      </w:r>
      <w:r w:rsidRPr="007958C9">
        <w:rPr>
          <w:b/>
          <w:strike/>
          <w:color w:val="000000"/>
          <w:lang w:val="en-US"/>
        </w:rPr>
        <w:t>.</w:t>
      </w:r>
    </w:p>
    <w:p w:rsidR="00515CC6" w:rsidRPr="007958C9" w:rsidRDefault="007009E2" w:rsidP="00524BDB">
      <w:pPr>
        <w:spacing w:after="120"/>
        <w:ind w:left="2268" w:right="1134"/>
        <w:jc w:val="both"/>
        <w:rPr>
          <w:color w:val="000000"/>
          <w:lang w:val="en-US"/>
        </w:rPr>
      </w:pPr>
      <w:r w:rsidRPr="007958C9">
        <w:rPr>
          <w:b/>
          <w:color w:val="000000"/>
          <w:lang w:val="en-US"/>
        </w:rPr>
        <w:t>All other equipment which can be switched ON by the driver or passengers shall be OFF.</w:t>
      </w:r>
      <w:r w:rsidR="00454910" w:rsidRPr="00D54354">
        <w:rPr>
          <w:lang w:val="en-GB"/>
        </w:rPr>
        <w:t>"</w:t>
      </w:r>
    </w:p>
    <w:p w:rsidR="007009E2" w:rsidRPr="007958C9" w:rsidRDefault="00474AFA" w:rsidP="00524BDB">
      <w:pPr>
        <w:pStyle w:val="SingleTxtG"/>
        <w:spacing w:before="0"/>
        <w:ind w:left="2268" w:hanging="1134"/>
        <w:rPr>
          <w:rFonts w:ascii="Times New Roman" w:hAnsi="Times New Roman"/>
          <w:lang w:val="en-GB"/>
        </w:rPr>
      </w:pPr>
      <w:r w:rsidRPr="007958C9">
        <w:rPr>
          <w:rFonts w:ascii="Times New Roman" w:hAnsi="Times New Roman"/>
          <w:i/>
          <w:lang w:val="en-GB"/>
        </w:rPr>
        <w:t>Annex 11, p</w:t>
      </w:r>
      <w:r w:rsidR="007009E2" w:rsidRPr="007958C9">
        <w:rPr>
          <w:rFonts w:ascii="Times New Roman" w:hAnsi="Times New Roman"/>
          <w:i/>
          <w:lang w:val="en-GB"/>
        </w:rPr>
        <w:t xml:space="preserve">aragraph 3.2., </w:t>
      </w:r>
      <w:r w:rsidR="007009E2" w:rsidRPr="007958C9">
        <w:rPr>
          <w:rFonts w:ascii="Times New Roman" w:hAnsi="Times New Roman"/>
          <w:lang w:val="en-GB"/>
        </w:rPr>
        <w:t>amend to read:</w:t>
      </w:r>
    </w:p>
    <w:p w:rsidR="007009E2" w:rsidRPr="007958C9" w:rsidRDefault="00454910" w:rsidP="00524BDB">
      <w:pPr>
        <w:spacing w:after="120"/>
        <w:ind w:left="2268" w:right="1134" w:hanging="1134"/>
        <w:jc w:val="both"/>
        <w:rPr>
          <w:lang w:val="en-US"/>
        </w:rPr>
      </w:pPr>
      <w:r w:rsidRPr="00D54354">
        <w:rPr>
          <w:lang w:val="en-GB"/>
        </w:rPr>
        <w:t>"</w:t>
      </w:r>
      <w:r w:rsidR="007009E2" w:rsidRPr="007958C9">
        <w:rPr>
          <w:lang w:val="en-US"/>
        </w:rPr>
        <w:t>3.2.</w:t>
      </w:r>
      <w:r w:rsidR="007009E2" w:rsidRPr="007958C9">
        <w:rPr>
          <w:lang w:val="en-US"/>
        </w:rPr>
        <w:tab/>
        <w:t xml:space="preserve">The test set-up for single phase </w:t>
      </w:r>
      <w:r w:rsidR="007009E2" w:rsidRPr="007958C9">
        <w:rPr>
          <w:b/>
          <w:lang w:val="en-US"/>
        </w:rPr>
        <w:t>/ three-phase</w:t>
      </w:r>
      <w:r w:rsidR="007009E2" w:rsidRPr="007958C9">
        <w:rPr>
          <w:lang w:val="en-US"/>
        </w:rPr>
        <w:t xml:space="preserve"> vehicle in configuration "REESS charging mode coupled to the power grid" is shown in Figure 1</w:t>
      </w:r>
      <w:r w:rsidR="00474AFA" w:rsidRPr="007958C9">
        <w:rPr>
          <w:b/>
          <w:lang w:val="en-US"/>
        </w:rPr>
        <w:t>a</w:t>
      </w:r>
      <w:r w:rsidR="00732884" w:rsidRPr="007958C9">
        <w:rPr>
          <w:b/>
          <w:lang w:val="en-US"/>
        </w:rPr>
        <w:t xml:space="preserve"> </w:t>
      </w:r>
      <w:r w:rsidR="007009E2" w:rsidRPr="007958C9">
        <w:rPr>
          <w:b/>
          <w:lang w:val="en-US"/>
        </w:rPr>
        <w:t>to 1d</w:t>
      </w:r>
      <w:r w:rsidR="007009E2" w:rsidRPr="007958C9">
        <w:rPr>
          <w:lang w:val="en-US"/>
        </w:rPr>
        <w:t xml:space="preserve"> of Appendix 1 to this annex.</w:t>
      </w:r>
      <w:r w:rsidRPr="00D54354">
        <w:rPr>
          <w:lang w:val="en-GB"/>
        </w:rPr>
        <w:t>"</w:t>
      </w:r>
    </w:p>
    <w:p w:rsidR="007009E2" w:rsidRPr="007958C9" w:rsidRDefault="00474AFA" w:rsidP="00524BDB">
      <w:pPr>
        <w:spacing w:after="120"/>
        <w:ind w:left="1134"/>
        <w:rPr>
          <w:bCs/>
          <w:iCs/>
          <w:color w:val="000000"/>
          <w:lang w:val="en-GB"/>
        </w:rPr>
      </w:pPr>
      <w:r w:rsidRPr="007958C9">
        <w:rPr>
          <w:i/>
          <w:lang w:val="en-GB"/>
        </w:rPr>
        <w:t>Annex 11, p</w:t>
      </w:r>
      <w:r w:rsidR="007009E2" w:rsidRPr="007958C9">
        <w:rPr>
          <w:bCs/>
          <w:i/>
          <w:iCs/>
          <w:color w:val="000000"/>
          <w:lang w:val="en-GB"/>
        </w:rPr>
        <w:t>aragraph 3.3.,</w:t>
      </w:r>
      <w:r w:rsidR="00524BDB" w:rsidRPr="007958C9">
        <w:rPr>
          <w:bCs/>
          <w:i/>
          <w:iCs/>
          <w:color w:val="000000"/>
          <w:lang w:val="en-GB"/>
        </w:rPr>
        <w:t xml:space="preserve"> </w:t>
      </w:r>
      <w:r w:rsidR="007009E2" w:rsidRPr="007958C9">
        <w:rPr>
          <w:bCs/>
          <w:iCs/>
          <w:color w:val="000000"/>
          <w:lang w:val="en-GB"/>
        </w:rPr>
        <w:t>delete.</w:t>
      </w:r>
    </w:p>
    <w:p w:rsidR="00E10B01" w:rsidRPr="007958C9" w:rsidRDefault="00E10B01" w:rsidP="00E10B01">
      <w:pPr>
        <w:pStyle w:val="SingleTxtG"/>
        <w:spacing w:before="0"/>
        <w:ind w:left="2268" w:hanging="1134"/>
        <w:rPr>
          <w:rFonts w:ascii="Times New Roman" w:hAnsi="Times New Roman"/>
          <w:lang w:val="en-GB"/>
        </w:rPr>
      </w:pPr>
      <w:r w:rsidRPr="007958C9">
        <w:rPr>
          <w:rFonts w:ascii="Times New Roman" w:hAnsi="Times New Roman"/>
          <w:i/>
          <w:lang w:val="en-GB"/>
        </w:rPr>
        <w:t xml:space="preserve">Annex 11, paragraph 4.3., </w:t>
      </w:r>
      <w:r w:rsidRPr="007958C9">
        <w:rPr>
          <w:rFonts w:ascii="Times New Roman" w:hAnsi="Times New Roman"/>
          <w:lang w:val="en-GB"/>
        </w:rPr>
        <w:t>amend to read:</w:t>
      </w:r>
    </w:p>
    <w:p w:rsidR="00E10B01" w:rsidRPr="007958C9" w:rsidRDefault="00BE5B5D" w:rsidP="00E10B01">
      <w:pPr>
        <w:spacing w:after="120" w:line="240" w:lineRule="auto"/>
        <w:ind w:left="2268" w:right="1134" w:hanging="1134"/>
        <w:jc w:val="both"/>
        <w:rPr>
          <w:bCs/>
          <w:lang w:val="en-US"/>
        </w:rPr>
      </w:pPr>
      <w:r w:rsidRPr="00D54354">
        <w:rPr>
          <w:lang w:val="en-GB"/>
        </w:rPr>
        <w:t>"</w:t>
      </w:r>
      <w:r w:rsidR="00E10B01" w:rsidRPr="007958C9">
        <w:rPr>
          <w:lang w:val="en-US"/>
        </w:rPr>
        <w:t>4.3.</w:t>
      </w:r>
      <w:r w:rsidR="00E10B01" w:rsidRPr="007958C9">
        <w:rPr>
          <w:lang w:val="en-US"/>
        </w:rPr>
        <w:tab/>
        <w:t xml:space="preserve">The limits for single phase </w:t>
      </w:r>
      <w:r w:rsidR="001B2180" w:rsidRPr="007958C9">
        <w:rPr>
          <w:b/>
          <w:lang w:val="en-US"/>
        </w:rPr>
        <w:t>or</w:t>
      </w:r>
      <w:r w:rsidR="00E10B01" w:rsidRPr="007958C9">
        <w:rPr>
          <w:b/>
          <w:lang w:val="en-US"/>
        </w:rPr>
        <w:t xml:space="preserve"> other than balanced three-phase</w:t>
      </w:r>
      <w:r w:rsidR="00E10B01" w:rsidRPr="007958C9">
        <w:rPr>
          <w:lang w:val="en-US"/>
        </w:rPr>
        <w:t xml:space="preserve"> "</w:t>
      </w:r>
      <w:r w:rsidR="00E10B01" w:rsidRPr="007958C9">
        <w:rPr>
          <w:bCs/>
          <w:lang w:val="en-US"/>
        </w:rPr>
        <w:t xml:space="preserve">REESS </w:t>
      </w:r>
      <w:r w:rsidR="00E10B01" w:rsidRPr="007958C9">
        <w:rPr>
          <w:lang w:val="en-US"/>
        </w:rPr>
        <w:t xml:space="preserve">charging mode coupled to the power grid" with input current &gt; 16 A and ≤ 75 A per phase </w:t>
      </w:r>
      <w:r w:rsidR="00E10B01" w:rsidRPr="007958C9">
        <w:rPr>
          <w:bCs/>
          <w:lang w:val="en-US"/>
        </w:rPr>
        <w:t>are given in Table 4 of paragraph 7.3.2.2. of this Regulation.</w:t>
      </w:r>
      <w:r w:rsidRPr="00D54354">
        <w:rPr>
          <w:lang w:val="en-GB"/>
        </w:rPr>
        <w:t>"</w:t>
      </w:r>
    </w:p>
    <w:p w:rsidR="00C4076D" w:rsidRPr="007958C9" w:rsidRDefault="00C4076D" w:rsidP="00C4076D">
      <w:pPr>
        <w:pStyle w:val="SingleTxtG"/>
        <w:spacing w:before="0"/>
        <w:ind w:left="2268" w:hanging="1134"/>
        <w:rPr>
          <w:rFonts w:ascii="Times New Roman" w:hAnsi="Times New Roman"/>
          <w:lang w:val="en-GB"/>
        </w:rPr>
      </w:pPr>
      <w:r w:rsidRPr="007958C9">
        <w:rPr>
          <w:rFonts w:ascii="Times New Roman" w:hAnsi="Times New Roman"/>
          <w:i/>
          <w:lang w:val="en-GB"/>
        </w:rPr>
        <w:t xml:space="preserve">Annex 11, paragraph 4.4., </w:t>
      </w:r>
      <w:r w:rsidRPr="007958C9">
        <w:rPr>
          <w:rFonts w:ascii="Times New Roman" w:hAnsi="Times New Roman"/>
          <w:lang w:val="en-GB"/>
        </w:rPr>
        <w:t>amend to read:</w:t>
      </w:r>
    </w:p>
    <w:p w:rsidR="00C4076D" w:rsidRPr="007958C9" w:rsidRDefault="00BE5B5D" w:rsidP="00C4076D">
      <w:pPr>
        <w:spacing w:after="120" w:line="240" w:lineRule="auto"/>
        <w:ind w:left="2268" w:right="1134" w:hanging="1134"/>
        <w:jc w:val="both"/>
        <w:rPr>
          <w:bCs/>
          <w:lang w:val="en-US"/>
        </w:rPr>
      </w:pPr>
      <w:r w:rsidRPr="00D54354">
        <w:rPr>
          <w:lang w:val="en-GB"/>
        </w:rPr>
        <w:t>"</w:t>
      </w:r>
      <w:r w:rsidR="00C4076D" w:rsidRPr="007958C9">
        <w:rPr>
          <w:lang w:val="en-US"/>
        </w:rPr>
        <w:t>4.4.</w:t>
      </w:r>
      <w:r w:rsidR="00C4076D" w:rsidRPr="007958C9">
        <w:rPr>
          <w:lang w:val="en-US"/>
        </w:rPr>
        <w:tab/>
        <w:t xml:space="preserve">The limits for </w:t>
      </w:r>
      <w:r w:rsidR="00C4076D" w:rsidRPr="007958C9">
        <w:rPr>
          <w:b/>
          <w:lang w:val="en-US"/>
        </w:rPr>
        <w:t>balanced</w:t>
      </w:r>
      <w:r w:rsidR="00C4076D" w:rsidRPr="007958C9">
        <w:rPr>
          <w:lang w:val="en-US"/>
        </w:rPr>
        <w:t xml:space="preserve"> three-phase "</w:t>
      </w:r>
      <w:r w:rsidR="00C4076D" w:rsidRPr="007958C9">
        <w:rPr>
          <w:bCs/>
          <w:lang w:val="en-US"/>
        </w:rPr>
        <w:t>REESS</w:t>
      </w:r>
      <w:r w:rsidR="00C4076D" w:rsidRPr="007958C9">
        <w:rPr>
          <w:lang w:val="en-US"/>
        </w:rPr>
        <w:t xml:space="preserve"> charging mode coupled to the power grid" with input current &gt; 16 A and ≤ 75 A per phase </w:t>
      </w:r>
      <w:r w:rsidR="00C4076D" w:rsidRPr="007958C9">
        <w:rPr>
          <w:bCs/>
          <w:lang w:val="en-US"/>
        </w:rPr>
        <w:t>are given in Table 5 of paragraph 7.3.2.2. of this Regulation.</w:t>
      </w:r>
      <w:r w:rsidRPr="00D54354">
        <w:rPr>
          <w:lang w:val="en-GB"/>
        </w:rPr>
        <w:t>"</w:t>
      </w:r>
    </w:p>
    <w:p w:rsidR="00E10B01" w:rsidRPr="007958C9" w:rsidRDefault="00E10B01" w:rsidP="00524BDB">
      <w:pPr>
        <w:spacing w:after="120"/>
        <w:ind w:left="1134"/>
        <w:rPr>
          <w:bCs/>
          <w:iCs/>
          <w:color w:val="000000"/>
          <w:lang w:val="en-US"/>
        </w:rPr>
      </w:pPr>
    </w:p>
    <w:p w:rsidR="009406C9" w:rsidRPr="007958C9" w:rsidRDefault="009406C9">
      <w:pPr>
        <w:suppressAutoHyphens w:val="0"/>
        <w:spacing w:line="240" w:lineRule="auto"/>
        <w:rPr>
          <w:i/>
          <w:lang w:val="en-GB"/>
        </w:rPr>
      </w:pPr>
      <w:r w:rsidRPr="007958C9">
        <w:rPr>
          <w:i/>
          <w:lang w:val="en-GB"/>
        </w:rPr>
        <w:br w:type="page"/>
      </w:r>
    </w:p>
    <w:p w:rsidR="007009E2" w:rsidRPr="007958C9" w:rsidRDefault="00474AFA" w:rsidP="007009E2">
      <w:pPr>
        <w:spacing w:after="120" w:line="240" w:lineRule="auto"/>
        <w:ind w:left="1134"/>
        <w:rPr>
          <w:bCs/>
          <w:iCs/>
          <w:color w:val="000000"/>
          <w:lang w:val="en-GB"/>
        </w:rPr>
      </w:pPr>
      <w:r w:rsidRPr="007958C9">
        <w:rPr>
          <w:i/>
          <w:lang w:val="en-GB"/>
        </w:rPr>
        <w:t xml:space="preserve">Annex 11, </w:t>
      </w:r>
      <w:r w:rsidR="007009E2" w:rsidRPr="007958C9">
        <w:rPr>
          <w:i/>
          <w:lang w:val="en-GB"/>
        </w:rPr>
        <w:t>Appendix 1,</w:t>
      </w:r>
      <w:r w:rsidR="00A35A25" w:rsidRPr="00A35A25">
        <w:rPr>
          <w:lang w:val="en-US"/>
        </w:rPr>
        <w:t xml:space="preserve"> </w:t>
      </w:r>
      <w:r w:rsidR="00A35A25" w:rsidRPr="00A35A25">
        <w:rPr>
          <w:lang w:val="en-GB"/>
        </w:rPr>
        <w:t>amend to read:</w:t>
      </w:r>
      <w:r w:rsidR="007009E2" w:rsidRPr="007958C9">
        <w:rPr>
          <w:i/>
          <w:lang w:val="en-GB"/>
        </w:rPr>
        <w:t xml:space="preserve"> </w:t>
      </w:r>
    </w:p>
    <w:p w:rsidR="007009E2" w:rsidRDefault="009406C9" w:rsidP="000B36AC">
      <w:pPr>
        <w:pStyle w:val="HChG"/>
        <w:ind w:left="2268" w:hanging="2268"/>
      </w:pPr>
      <w:bookmarkStart w:id="85" w:name="_Toc384106411"/>
      <w:r w:rsidRPr="007958C9">
        <w:rPr>
          <w:b w:val="0"/>
        </w:rPr>
        <w:tab/>
        <w:t xml:space="preserve">               </w:t>
      </w:r>
      <w:r w:rsidR="00BE5B5D" w:rsidRPr="00D54354">
        <w:t>"</w:t>
      </w:r>
      <w:r w:rsidR="007009E2" w:rsidRPr="007958C9">
        <w:t>Annex 11 – Appendix 1</w:t>
      </w:r>
      <w:bookmarkEnd w:id="85"/>
    </w:p>
    <w:p w:rsidR="00A35A25" w:rsidRPr="00A35A25" w:rsidRDefault="00A35A25" w:rsidP="00A35A25">
      <w:pPr>
        <w:spacing w:after="120"/>
        <w:ind w:left="1134"/>
        <w:rPr>
          <w:b/>
          <w:lang w:val="en-GB"/>
        </w:rPr>
      </w:pPr>
      <w:r w:rsidRPr="00A35A25">
        <w:rPr>
          <w:b/>
          <w:lang w:val="en-GB"/>
        </w:rPr>
        <w:t xml:space="preserve">Figure 1 </w:t>
      </w:r>
    </w:p>
    <w:p w:rsidR="00A35A25" w:rsidRPr="00A35A25" w:rsidRDefault="00A35A25" w:rsidP="00A35A25">
      <w:pPr>
        <w:spacing w:after="120"/>
        <w:ind w:left="1134"/>
        <w:rPr>
          <w:b/>
          <w:lang w:val="en-GB"/>
        </w:rPr>
      </w:pPr>
      <w:r w:rsidRPr="00A35A25">
        <w:rPr>
          <w:b/>
          <w:lang w:val="en-GB"/>
        </w:rPr>
        <w:t>Vehicle in configuration "REESS charging mode coupled to the power grid"</w:t>
      </w:r>
    </w:p>
    <w:p w:rsidR="00A35A25" w:rsidRPr="00A35A25" w:rsidRDefault="00A35A25" w:rsidP="00A35A25">
      <w:pPr>
        <w:spacing w:after="120"/>
        <w:ind w:left="1134"/>
        <w:rPr>
          <w:b/>
          <w:lang w:val="en-GB"/>
        </w:rPr>
      </w:pPr>
      <w:r w:rsidRPr="00A35A25">
        <w:rPr>
          <w:b/>
          <w:lang w:val="en-GB"/>
        </w:rPr>
        <w:t>Example of test setup for vehicle with plug located on vehicle side</w:t>
      </w:r>
    </w:p>
    <w:p w:rsidR="00A35A25" w:rsidRPr="00A35A25" w:rsidRDefault="00A35A25" w:rsidP="00A35A25">
      <w:pPr>
        <w:spacing w:after="120"/>
        <w:ind w:left="1134"/>
        <w:rPr>
          <w:b/>
          <w:lang w:val="en-GB"/>
        </w:rPr>
      </w:pPr>
      <w:r w:rsidRPr="00A35A25">
        <w:rPr>
          <w:b/>
          <w:lang w:val="en-GB"/>
        </w:rPr>
        <w:t>Figure 1a</w:t>
      </w:r>
    </w:p>
    <w:p w:rsidR="007009E2" w:rsidRPr="007958C9" w:rsidRDefault="00FB097F" w:rsidP="007009E2">
      <w:pPr>
        <w:spacing w:after="240" w:line="240" w:lineRule="auto"/>
        <w:ind w:left="1134" w:right="1134"/>
        <w:rPr>
          <w:bCs/>
        </w:rPr>
      </w:pPr>
      <w:r w:rsidRPr="007958C9">
        <w:rPr>
          <w:noProof/>
          <w:lang w:val="en-GB" w:eastAsia="zh-CN"/>
        </w:rPr>
        <w:drawing>
          <wp:inline distT="0" distB="0" distL="0" distR="0">
            <wp:extent cx="4590415" cy="1743075"/>
            <wp:effectExtent l="0" t="0" r="635" b="0"/>
            <wp:docPr id="34" name="Image 6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7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90415" cy="1743075"/>
                    </a:xfrm>
                    <a:prstGeom prst="rect">
                      <a:avLst/>
                    </a:prstGeom>
                    <a:noFill/>
                    <a:ln>
                      <a:noFill/>
                    </a:ln>
                  </pic:spPr>
                </pic:pic>
              </a:graphicData>
            </a:graphic>
          </wp:inline>
        </w:drawing>
      </w:r>
    </w:p>
    <w:p w:rsidR="007009E2" w:rsidRPr="007958C9" w:rsidRDefault="007009E2" w:rsidP="007009E2">
      <w:pPr>
        <w:spacing w:after="240" w:line="240" w:lineRule="auto"/>
        <w:ind w:left="1134" w:right="1134"/>
        <w:rPr>
          <w:b/>
          <w:bCs/>
        </w:rPr>
      </w:pPr>
      <w:r w:rsidRPr="007958C9">
        <w:rPr>
          <w:b/>
          <w:bCs/>
        </w:rPr>
        <w:t>Figure 1b</w:t>
      </w:r>
    </w:p>
    <w:p w:rsidR="007009E2" w:rsidRPr="007958C9" w:rsidRDefault="00FB097F" w:rsidP="007009E2">
      <w:pPr>
        <w:pStyle w:val="SingleTxtG"/>
        <w:tabs>
          <w:tab w:val="left" w:pos="1800"/>
        </w:tabs>
        <w:ind w:left="2268" w:hanging="1134"/>
      </w:pPr>
      <w:r w:rsidRPr="007958C9">
        <w:rPr>
          <w:noProof/>
          <w:lang w:val="en-GB" w:eastAsia="zh-CN"/>
        </w:rPr>
        <w:drawing>
          <wp:inline distT="0" distB="0" distL="0" distR="0">
            <wp:extent cx="3510280" cy="3282950"/>
            <wp:effectExtent l="0" t="0" r="0" b="0"/>
            <wp:docPr id="35" name="Image 6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7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10280" cy="3282950"/>
                    </a:xfrm>
                    <a:prstGeom prst="rect">
                      <a:avLst/>
                    </a:prstGeom>
                    <a:noFill/>
                    <a:ln>
                      <a:noFill/>
                    </a:ln>
                  </pic:spPr>
                </pic:pic>
              </a:graphicData>
            </a:graphic>
          </wp:inline>
        </w:drawing>
      </w:r>
    </w:p>
    <w:p w:rsidR="007009E2" w:rsidRPr="007958C9" w:rsidRDefault="007009E2" w:rsidP="007009E2">
      <w:pPr>
        <w:pStyle w:val="SingleTxtG"/>
        <w:tabs>
          <w:tab w:val="left" w:pos="1800"/>
        </w:tabs>
        <w:ind w:left="2268" w:hanging="1134"/>
      </w:pPr>
    </w:p>
    <w:p w:rsidR="007009E2" w:rsidRPr="007958C9" w:rsidRDefault="007009E2" w:rsidP="007009E2">
      <w:pPr>
        <w:suppressAutoHyphens w:val="0"/>
        <w:snapToGrid w:val="0"/>
        <w:spacing w:after="120" w:line="240" w:lineRule="auto"/>
        <w:ind w:left="1134"/>
        <w:jc w:val="both"/>
        <w:rPr>
          <w:bCs/>
          <w:sz w:val="18"/>
          <w:szCs w:val="18"/>
          <w:lang w:val="en-US" w:eastAsia="zh-CN"/>
        </w:rPr>
      </w:pPr>
      <w:r w:rsidRPr="007958C9">
        <w:rPr>
          <w:bCs/>
          <w:sz w:val="18"/>
          <w:szCs w:val="18"/>
          <w:lang w:val="en-US" w:eastAsia="zh-CN"/>
        </w:rPr>
        <w:t>Legend:</w:t>
      </w:r>
    </w:p>
    <w:p w:rsidR="007009E2" w:rsidRPr="007958C9" w:rsidRDefault="007009E2" w:rsidP="007009E2">
      <w:pPr>
        <w:suppressAutoHyphens w:val="0"/>
        <w:snapToGrid w:val="0"/>
        <w:spacing w:after="40" w:line="240" w:lineRule="auto"/>
        <w:ind w:left="1134"/>
        <w:jc w:val="both"/>
        <w:rPr>
          <w:bCs/>
          <w:sz w:val="18"/>
          <w:szCs w:val="18"/>
          <w:lang w:val="en-US" w:eastAsia="zh-CN"/>
        </w:rPr>
      </w:pPr>
      <w:r w:rsidRPr="007958C9">
        <w:rPr>
          <w:bCs/>
          <w:sz w:val="18"/>
          <w:szCs w:val="18"/>
          <w:lang w:val="en-US" w:eastAsia="zh-CN"/>
        </w:rPr>
        <w:t xml:space="preserve">1 </w:t>
      </w:r>
      <w:r w:rsidRPr="007958C9">
        <w:rPr>
          <w:bCs/>
          <w:sz w:val="18"/>
          <w:szCs w:val="18"/>
          <w:lang w:val="en-US" w:eastAsia="zh-CN"/>
        </w:rPr>
        <w:tab/>
        <w:t>Vehicle under test</w:t>
      </w:r>
    </w:p>
    <w:p w:rsidR="007009E2" w:rsidRPr="007958C9" w:rsidRDefault="007009E2" w:rsidP="007009E2">
      <w:pPr>
        <w:suppressAutoHyphens w:val="0"/>
        <w:snapToGrid w:val="0"/>
        <w:spacing w:after="40" w:line="240" w:lineRule="auto"/>
        <w:ind w:left="1134"/>
        <w:jc w:val="both"/>
        <w:rPr>
          <w:bCs/>
          <w:sz w:val="18"/>
          <w:szCs w:val="18"/>
          <w:lang w:val="en-US" w:eastAsia="zh-CN"/>
        </w:rPr>
      </w:pPr>
      <w:r w:rsidRPr="007958C9">
        <w:rPr>
          <w:bCs/>
          <w:sz w:val="18"/>
          <w:szCs w:val="18"/>
          <w:lang w:val="en-US" w:eastAsia="zh-CN"/>
        </w:rPr>
        <w:t xml:space="preserve">2 </w:t>
      </w:r>
      <w:r w:rsidRPr="007958C9">
        <w:rPr>
          <w:bCs/>
          <w:sz w:val="18"/>
          <w:szCs w:val="18"/>
          <w:lang w:val="en-US" w:eastAsia="zh-CN"/>
        </w:rPr>
        <w:tab/>
        <w:t>Insulating support</w:t>
      </w:r>
    </w:p>
    <w:p w:rsidR="007009E2" w:rsidRPr="007958C9" w:rsidRDefault="007009E2" w:rsidP="007009E2">
      <w:pPr>
        <w:suppressAutoHyphens w:val="0"/>
        <w:snapToGrid w:val="0"/>
        <w:spacing w:after="40" w:line="240" w:lineRule="auto"/>
        <w:ind w:left="1134"/>
        <w:jc w:val="both"/>
        <w:rPr>
          <w:b/>
          <w:bCs/>
          <w:sz w:val="18"/>
          <w:szCs w:val="18"/>
          <w:lang w:val="en-US" w:eastAsia="zh-CN"/>
        </w:rPr>
      </w:pPr>
      <w:r w:rsidRPr="007958C9">
        <w:rPr>
          <w:bCs/>
          <w:sz w:val="18"/>
          <w:szCs w:val="18"/>
          <w:lang w:val="en-US" w:eastAsia="zh-CN"/>
        </w:rPr>
        <w:t xml:space="preserve">3 </w:t>
      </w:r>
      <w:r w:rsidRPr="007958C9">
        <w:rPr>
          <w:bCs/>
          <w:sz w:val="18"/>
          <w:szCs w:val="18"/>
          <w:lang w:val="en-US" w:eastAsia="zh-CN"/>
        </w:rPr>
        <w:tab/>
        <w:t>Charging</w:t>
      </w:r>
      <w:r w:rsidRPr="007958C9">
        <w:rPr>
          <w:bCs/>
          <w:strike/>
          <w:sz w:val="18"/>
          <w:szCs w:val="18"/>
          <w:lang w:val="en-US" w:eastAsia="zh-CN"/>
        </w:rPr>
        <w:t xml:space="preserve"> </w:t>
      </w:r>
      <w:r w:rsidR="00FC0EFB" w:rsidRPr="007958C9">
        <w:rPr>
          <w:bCs/>
          <w:strike/>
          <w:sz w:val="18"/>
          <w:szCs w:val="18"/>
          <w:lang w:val="en-US" w:eastAsia="zh-CN"/>
        </w:rPr>
        <w:t>cable</w:t>
      </w:r>
      <w:r w:rsidR="00FC0EFB" w:rsidRPr="007958C9">
        <w:rPr>
          <w:bCs/>
          <w:sz w:val="18"/>
          <w:szCs w:val="18"/>
          <w:lang w:val="en-US" w:eastAsia="zh-CN"/>
        </w:rPr>
        <w:t xml:space="preserve"> </w:t>
      </w:r>
      <w:r w:rsidR="00D14872" w:rsidRPr="007958C9">
        <w:rPr>
          <w:b/>
          <w:bCs/>
          <w:sz w:val="18"/>
          <w:szCs w:val="18"/>
          <w:lang w:val="en-US" w:eastAsia="zh-CN"/>
        </w:rPr>
        <w:t>harness</w:t>
      </w:r>
    </w:p>
    <w:p w:rsidR="007009E2" w:rsidRPr="007958C9" w:rsidRDefault="007009E2" w:rsidP="007009E2">
      <w:pPr>
        <w:suppressAutoHyphens w:val="0"/>
        <w:snapToGrid w:val="0"/>
        <w:spacing w:after="40" w:line="240" w:lineRule="auto"/>
        <w:ind w:left="1134"/>
        <w:jc w:val="both"/>
        <w:rPr>
          <w:bCs/>
          <w:sz w:val="18"/>
          <w:szCs w:val="18"/>
          <w:lang w:val="en-US" w:eastAsia="zh-CN"/>
        </w:rPr>
      </w:pPr>
      <w:r w:rsidRPr="007958C9">
        <w:rPr>
          <w:bCs/>
          <w:sz w:val="18"/>
          <w:szCs w:val="18"/>
          <w:lang w:val="en-US" w:eastAsia="zh-CN"/>
        </w:rPr>
        <w:t xml:space="preserve">4 </w:t>
      </w:r>
      <w:r w:rsidRPr="007958C9">
        <w:rPr>
          <w:bCs/>
          <w:sz w:val="18"/>
          <w:szCs w:val="18"/>
          <w:lang w:val="en-US" w:eastAsia="zh-CN"/>
        </w:rPr>
        <w:tab/>
        <w:t>Harmonic analyzer</w:t>
      </w:r>
    </w:p>
    <w:p w:rsidR="007009E2" w:rsidRPr="007958C9" w:rsidRDefault="007009E2" w:rsidP="007009E2">
      <w:pPr>
        <w:suppressAutoHyphens w:val="0"/>
        <w:snapToGrid w:val="0"/>
        <w:spacing w:after="40" w:line="240" w:lineRule="auto"/>
        <w:ind w:left="1134"/>
        <w:jc w:val="both"/>
        <w:rPr>
          <w:bCs/>
          <w:sz w:val="18"/>
          <w:szCs w:val="18"/>
          <w:lang w:val="en-US" w:eastAsia="zh-CN"/>
        </w:rPr>
      </w:pPr>
      <w:r w:rsidRPr="007958C9">
        <w:rPr>
          <w:bCs/>
          <w:sz w:val="18"/>
          <w:szCs w:val="18"/>
          <w:lang w:val="en-US" w:eastAsia="zh-CN"/>
        </w:rPr>
        <w:t xml:space="preserve">5 </w:t>
      </w:r>
      <w:r w:rsidRPr="007958C9">
        <w:rPr>
          <w:bCs/>
          <w:sz w:val="18"/>
          <w:szCs w:val="18"/>
          <w:lang w:val="en-US" w:eastAsia="zh-CN"/>
        </w:rPr>
        <w:tab/>
        <w:t>Power supply</w:t>
      </w:r>
    </w:p>
    <w:p w:rsidR="00D14872" w:rsidRPr="007958C9" w:rsidRDefault="00D14872">
      <w:pPr>
        <w:suppressAutoHyphens w:val="0"/>
        <w:spacing w:line="240" w:lineRule="auto"/>
        <w:rPr>
          <w:b/>
          <w:bCs/>
          <w:lang w:val="en-US"/>
        </w:rPr>
      </w:pPr>
    </w:p>
    <w:p w:rsidR="007009E2" w:rsidRPr="007958C9" w:rsidRDefault="007009E2" w:rsidP="007009E2">
      <w:pPr>
        <w:spacing w:after="120" w:line="240" w:lineRule="auto"/>
        <w:ind w:left="1134" w:right="1134"/>
        <w:rPr>
          <w:b/>
          <w:bCs/>
          <w:lang w:val="en-US"/>
        </w:rPr>
      </w:pPr>
      <w:r w:rsidRPr="007958C9">
        <w:rPr>
          <w:b/>
          <w:bCs/>
          <w:lang w:val="en-US"/>
        </w:rPr>
        <w:t>Example of test setup for vehicle with plug located front/rear of vehicle</w:t>
      </w:r>
    </w:p>
    <w:p w:rsidR="007009E2" w:rsidRPr="007958C9" w:rsidRDefault="007009E2" w:rsidP="007009E2">
      <w:pPr>
        <w:spacing w:after="240" w:line="240" w:lineRule="auto"/>
        <w:ind w:left="1134" w:right="1134"/>
        <w:rPr>
          <w:b/>
          <w:bCs/>
        </w:rPr>
      </w:pPr>
      <w:r w:rsidRPr="007958C9">
        <w:rPr>
          <w:b/>
          <w:bCs/>
        </w:rPr>
        <w:t>Figure 1c</w:t>
      </w:r>
    </w:p>
    <w:p w:rsidR="00F3610C" w:rsidRPr="007958C9" w:rsidRDefault="00FB097F" w:rsidP="00D14872">
      <w:pPr>
        <w:spacing w:after="240" w:line="240" w:lineRule="auto"/>
        <w:ind w:left="1134" w:right="1134"/>
        <w:rPr>
          <w:b/>
          <w:bCs/>
        </w:rPr>
      </w:pPr>
      <w:r w:rsidRPr="007958C9">
        <w:rPr>
          <w:noProof/>
          <w:lang w:val="en-GB" w:eastAsia="zh-CN"/>
        </w:rPr>
        <w:drawing>
          <wp:inline distT="0" distB="0" distL="0" distR="0">
            <wp:extent cx="3921760" cy="2037715"/>
            <wp:effectExtent l="0" t="0" r="0" b="0"/>
            <wp:docPr id="36" name="Image 6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7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21760" cy="2037715"/>
                    </a:xfrm>
                    <a:prstGeom prst="rect">
                      <a:avLst/>
                    </a:prstGeom>
                    <a:noFill/>
                    <a:ln>
                      <a:noFill/>
                    </a:ln>
                  </pic:spPr>
                </pic:pic>
              </a:graphicData>
            </a:graphic>
          </wp:inline>
        </w:drawing>
      </w:r>
    </w:p>
    <w:p w:rsidR="007009E2" w:rsidRPr="007958C9" w:rsidRDefault="007009E2" w:rsidP="007009E2">
      <w:pPr>
        <w:spacing w:after="240" w:line="240" w:lineRule="auto"/>
        <w:ind w:left="1134" w:right="1134"/>
        <w:rPr>
          <w:b/>
          <w:bCs/>
        </w:rPr>
      </w:pPr>
      <w:r w:rsidRPr="007958C9">
        <w:rPr>
          <w:b/>
          <w:bCs/>
        </w:rPr>
        <w:t>Figure 1d</w:t>
      </w:r>
    </w:p>
    <w:p w:rsidR="007009E2" w:rsidRPr="007958C9" w:rsidRDefault="00FB097F" w:rsidP="007009E2">
      <w:pPr>
        <w:pStyle w:val="SingleTxtG"/>
        <w:tabs>
          <w:tab w:val="left" w:pos="1800"/>
        </w:tabs>
        <w:ind w:left="2268" w:hanging="1134"/>
      </w:pPr>
      <w:r w:rsidRPr="007958C9">
        <w:rPr>
          <w:noProof/>
          <w:lang w:val="en-GB" w:eastAsia="zh-CN"/>
        </w:rPr>
        <w:drawing>
          <wp:inline distT="0" distB="0" distL="0" distR="0">
            <wp:extent cx="3927475" cy="3215640"/>
            <wp:effectExtent l="0" t="0" r="0" b="3810"/>
            <wp:docPr id="37" name="Image 6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7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27475" cy="3215640"/>
                    </a:xfrm>
                    <a:prstGeom prst="rect">
                      <a:avLst/>
                    </a:prstGeom>
                    <a:noFill/>
                    <a:ln>
                      <a:noFill/>
                    </a:ln>
                  </pic:spPr>
                </pic:pic>
              </a:graphicData>
            </a:graphic>
          </wp:inline>
        </w:drawing>
      </w:r>
    </w:p>
    <w:p w:rsidR="007009E2" w:rsidRPr="007958C9" w:rsidRDefault="007009E2" w:rsidP="007009E2">
      <w:pPr>
        <w:suppressAutoHyphens w:val="0"/>
        <w:snapToGrid w:val="0"/>
        <w:spacing w:after="120" w:line="240" w:lineRule="auto"/>
        <w:ind w:left="1134"/>
        <w:jc w:val="both"/>
        <w:rPr>
          <w:bCs/>
          <w:sz w:val="18"/>
          <w:szCs w:val="18"/>
          <w:lang w:val="en-US" w:eastAsia="zh-CN"/>
        </w:rPr>
      </w:pPr>
      <w:r w:rsidRPr="007958C9">
        <w:rPr>
          <w:bCs/>
          <w:sz w:val="18"/>
          <w:szCs w:val="18"/>
          <w:lang w:val="en-US" w:eastAsia="zh-CN"/>
        </w:rPr>
        <w:t>Legend:</w:t>
      </w:r>
    </w:p>
    <w:p w:rsidR="007009E2" w:rsidRPr="007958C9" w:rsidRDefault="007009E2" w:rsidP="007009E2">
      <w:pPr>
        <w:suppressAutoHyphens w:val="0"/>
        <w:snapToGrid w:val="0"/>
        <w:spacing w:after="40" w:line="240" w:lineRule="auto"/>
        <w:ind w:left="1134"/>
        <w:jc w:val="both"/>
        <w:rPr>
          <w:bCs/>
          <w:sz w:val="18"/>
          <w:szCs w:val="18"/>
          <w:lang w:val="en-US" w:eastAsia="zh-CN"/>
        </w:rPr>
      </w:pPr>
      <w:r w:rsidRPr="007958C9">
        <w:rPr>
          <w:bCs/>
          <w:sz w:val="18"/>
          <w:szCs w:val="18"/>
          <w:lang w:val="en-US" w:eastAsia="zh-CN"/>
        </w:rPr>
        <w:t xml:space="preserve">1 </w:t>
      </w:r>
      <w:r w:rsidRPr="007958C9">
        <w:rPr>
          <w:bCs/>
          <w:sz w:val="18"/>
          <w:szCs w:val="18"/>
          <w:lang w:val="en-US" w:eastAsia="zh-CN"/>
        </w:rPr>
        <w:tab/>
        <w:t>Vehicle under test</w:t>
      </w:r>
    </w:p>
    <w:p w:rsidR="007009E2" w:rsidRPr="007958C9" w:rsidRDefault="007009E2" w:rsidP="007009E2">
      <w:pPr>
        <w:suppressAutoHyphens w:val="0"/>
        <w:snapToGrid w:val="0"/>
        <w:spacing w:after="40" w:line="240" w:lineRule="auto"/>
        <w:ind w:left="1134"/>
        <w:jc w:val="both"/>
        <w:rPr>
          <w:bCs/>
          <w:sz w:val="18"/>
          <w:szCs w:val="18"/>
          <w:lang w:val="en-US" w:eastAsia="zh-CN"/>
        </w:rPr>
      </w:pPr>
      <w:r w:rsidRPr="007958C9">
        <w:rPr>
          <w:bCs/>
          <w:sz w:val="18"/>
          <w:szCs w:val="18"/>
          <w:lang w:val="en-US" w:eastAsia="zh-CN"/>
        </w:rPr>
        <w:t xml:space="preserve">2 </w:t>
      </w:r>
      <w:r w:rsidRPr="007958C9">
        <w:rPr>
          <w:bCs/>
          <w:sz w:val="18"/>
          <w:szCs w:val="18"/>
          <w:lang w:val="en-US" w:eastAsia="zh-CN"/>
        </w:rPr>
        <w:tab/>
        <w:t>Insulating support</w:t>
      </w:r>
    </w:p>
    <w:p w:rsidR="007009E2" w:rsidRPr="007958C9" w:rsidRDefault="007009E2" w:rsidP="007009E2">
      <w:pPr>
        <w:suppressAutoHyphens w:val="0"/>
        <w:snapToGrid w:val="0"/>
        <w:spacing w:after="40" w:line="240" w:lineRule="auto"/>
        <w:ind w:left="1134"/>
        <w:jc w:val="both"/>
        <w:rPr>
          <w:bCs/>
          <w:sz w:val="18"/>
          <w:szCs w:val="18"/>
          <w:lang w:val="en-US" w:eastAsia="zh-CN"/>
        </w:rPr>
      </w:pPr>
      <w:r w:rsidRPr="007958C9">
        <w:rPr>
          <w:bCs/>
          <w:sz w:val="18"/>
          <w:szCs w:val="18"/>
          <w:lang w:val="en-US" w:eastAsia="zh-CN"/>
        </w:rPr>
        <w:t xml:space="preserve">3 </w:t>
      </w:r>
      <w:r w:rsidRPr="007958C9">
        <w:rPr>
          <w:bCs/>
          <w:sz w:val="18"/>
          <w:szCs w:val="18"/>
          <w:lang w:val="en-US" w:eastAsia="zh-CN"/>
        </w:rPr>
        <w:tab/>
        <w:t xml:space="preserve">Charging </w:t>
      </w:r>
      <w:r w:rsidR="00FC0EFB" w:rsidRPr="007958C9">
        <w:rPr>
          <w:bCs/>
          <w:strike/>
          <w:sz w:val="18"/>
          <w:szCs w:val="18"/>
          <w:lang w:val="en-US" w:eastAsia="zh-CN"/>
        </w:rPr>
        <w:t>cable</w:t>
      </w:r>
      <w:r w:rsidR="00FC0EFB" w:rsidRPr="007958C9">
        <w:rPr>
          <w:b/>
          <w:bCs/>
          <w:sz w:val="18"/>
          <w:szCs w:val="18"/>
          <w:lang w:val="en-US" w:eastAsia="zh-CN"/>
        </w:rPr>
        <w:t xml:space="preserve"> harness</w:t>
      </w:r>
    </w:p>
    <w:p w:rsidR="007009E2" w:rsidRPr="007958C9" w:rsidRDefault="007009E2" w:rsidP="007009E2">
      <w:pPr>
        <w:suppressAutoHyphens w:val="0"/>
        <w:snapToGrid w:val="0"/>
        <w:spacing w:after="40" w:line="240" w:lineRule="auto"/>
        <w:ind w:left="1134"/>
        <w:jc w:val="both"/>
        <w:rPr>
          <w:bCs/>
          <w:sz w:val="18"/>
          <w:szCs w:val="18"/>
          <w:lang w:val="en-US" w:eastAsia="zh-CN"/>
        </w:rPr>
      </w:pPr>
      <w:r w:rsidRPr="007958C9">
        <w:rPr>
          <w:bCs/>
          <w:sz w:val="18"/>
          <w:szCs w:val="18"/>
          <w:lang w:val="en-US" w:eastAsia="zh-CN"/>
        </w:rPr>
        <w:t xml:space="preserve">4 </w:t>
      </w:r>
      <w:r w:rsidRPr="007958C9">
        <w:rPr>
          <w:bCs/>
          <w:sz w:val="18"/>
          <w:szCs w:val="18"/>
          <w:lang w:val="en-US" w:eastAsia="zh-CN"/>
        </w:rPr>
        <w:tab/>
        <w:t>Harmonic analyzer</w:t>
      </w:r>
    </w:p>
    <w:p w:rsidR="007009E2" w:rsidRPr="007958C9" w:rsidRDefault="007009E2" w:rsidP="00524BDB">
      <w:pPr>
        <w:suppressAutoHyphens w:val="0"/>
        <w:snapToGrid w:val="0"/>
        <w:spacing w:after="120" w:line="240" w:lineRule="auto"/>
        <w:ind w:left="1134"/>
        <w:jc w:val="both"/>
        <w:rPr>
          <w:bCs/>
          <w:sz w:val="18"/>
          <w:szCs w:val="18"/>
          <w:lang w:val="en-US" w:eastAsia="zh-CN"/>
        </w:rPr>
      </w:pPr>
      <w:r w:rsidRPr="007958C9">
        <w:rPr>
          <w:bCs/>
          <w:sz w:val="18"/>
          <w:szCs w:val="18"/>
          <w:lang w:val="en-US" w:eastAsia="zh-CN"/>
        </w:rPr>
        <w:t xml:space="preserve">5 </w:t>
      </w:r>
      <w:r w:rsidRPr="007958C9">
        <w:rPr>
          <w:bCs/>
          <w:sz w:val="18"/>
          <w:szCs w:val="18"/>
          <w:lang w:val="en-US" w:eastAsia="zh-CN"/>
        </w:rPr>
        <w:tab/>
        <w:t>Power supply</w:t>
      </w:r>
      <w:r w:rsidR="00BE5B5D" w:rsidRPr="00BE5B5D">
        <w:rPr>
          <w:sz w:val="18"/>
          <w:lang w:val="en-GB"/>
        </w:rPr>
        <w:t>"</w:t>
      </w:r>
    </w:p>
    <w:p w:rsidR="00474AFA" w:rsidRPr="007958C9" w:rsidRDefault="00474AFA" w:rsidP="00524BDB">
      <w:pPr>
        <w:pStyle w:val="SingleTxtG"/>
        <w:spacing w:before="0"/>
        <w:ind w:left="2268" w:hanging="1134"/>
        <w:rPr>
          <w:rFonts w:ascii="Times New Roman" w:hAnsi="Times New Roman"/>
          <w:i/>
        </w:rPr>
      </w:pPr>
    </w:p>
    <w:p w:rsidR="00D14872" w:rsidRPr="007958C9" w:rsidRDefault="00D14872">
      <w:pPr>
        <w:suppressAutoHyphens w:val="0"/>
        <w:spacing w:line="240" w:lineRule="auto"/>
        <w:rPr>
          <w:rFonts w:eastAsia="SimSun"/>
          <w:i/>
          <w:lang w:val="en-GB"/>
        </w:rPr>
      </w:pPr>
      <w:r w:rsidRPr="007958C9">
        <w:rPr>
          <w:i/>
          <w:lang w:val="en-GB"/>
        </w:rPr>
        <w:br w:type="page"/>
      </w:r>
    </w:p>
    <w:p w:rsidR="00341EE3" w:rsidRPr="007958C9" w:rsidRDefault="00341EE3" w:rsidP="00524BDB">
      <w:pPr>
        <w:pStyle w:val="SingleTxtG"/>
        <w:spacing w:before="0"/>
        <w:ind w:left="2268" w:hanging="1134"/>
        <w:rPr>
          <w:rFonts w:ascii="Times New Roman" w:hAnsi="Times New Roman"/>
          <w:lang w:val="en-GB"/>
        </w:rPr>
      </w:pPr>
      <w:r w:rsidRPr="007958C9">
        <w:rPr>
          <w:rFonts w:ascii="Times New Roman" w:hAnsi="Times New Roman"/>
          <w:i/>
          <w:lang w:val="en-GB"/>
        </w:rPr>
        <w:t>Annex 12,</w:t>
      </w:r>
      <w:r w:rsidR="00474AFA" w:rsidRPr="007958C9">
        <w:rPr>
          <w:rFonts w:ascii="Times New Roman" w:hAnsi="Times New Roman"/>
          <w:i/>
          <w:lang w:val="en-GB"/>
        </w:rPr>
        <w:t xml:space="preserve"> p</w:t>
      </w:r>
      <w:r w:rsidRPr="007958C9">
        <w:rPr>
          <w:rFonts w:ascii="Times New Roman" w:hAnsi="Times New Roman"/>
          <w:i/>
          <w:lang w:val="en-GB"/>
        </w:rPr>
        <w:t xml:space="preserve">aragraph 2.1., </w:t>
      </w:r>
      <w:r w:rsidRPr="007958C9">
        <w:rPr>
          <w:rFonts w:ascii="Times New Roman" w:hAnsi="Times New Roman"/>
          <w:lang w:val="en-GB"/>
        </w:rPr>
        <w:t>amend to read:</w:t>
      </w:r>
    </w:p>
    <w:p w:rsidR="00341EE3" w:rsidRPr="007958C9" w:rsidRDefault="00BE5B5D" w:rsidP="00524BDB">
      <w:pPr>
        <w:spacing w:after="120"/>
        <w:ind w:left="2268" w:right="1134" w:hanging="1134"/>
        <w:jc w:val="both"/>
        <w:rPr>
          <w:bCs/>
          <w:lang w:val="en-US"/>
        </w:rPr>
      </w:pPr>
      <w:r w:rsidRPr="00D54354">
        <w:rPr>
          <w:lang w:val="en-GB"/>
        </w:rPr>
        <w:t>"</w:t>
      </w:r>
      <w:r w:rsidR="00341EE3" w:rsidRPr="007958C9">
        <w:rPr>
          <w:bCs/>
          <w:lang w:val="en-US"/>
        </w:rPr>
        <w:t>2.1.</w:t>
      </w:r>
      <w:r w:rsidR="00341EE3" w:rsidRPr="007958C9">
        <w:rPr>
          <w:bCs/>
          <w:lang w:val="en-US"/>
        </w:rPr>
        <w:tab/>
      </w:r>
      <w:r w:rsidR="00341EE3" w:rsidRPr="007958C9">
        <w:rPr>
          <w:bCs/>
          <w:lang w:val="en-US"/>
        </w:rPr>
        <w:tab/>
        <w:t xml:space="preserve">The vehicle shall be in configuration </w:t>
      </w:r>
      <w:r w:rsidR="00341EE3" w:rsidRPr="007958C9">
        <w:rPr>
          <w:lang w:val="en-US"/>
        </w:rPr>
        <w:t>"</w:t>
      </w:r>
      <w:r w:rsidR="00341EE3" w:rsidRPr="007958C9">
        <w:rPr>
          <w:bCs/>
          <w:lang w:val="en-US"/>
        </w:rPr>
        <w:t>REESS</w:t>
      </w:r>
      <w:r w:rsidR="00341EE3" w:rsidRPr="007958C9">
        <w:rPr>
          <w:lang w:val="en-US"/>
        </w:rPr>
        <w:t xml:space="preserve"> charging mode coupled to the power grid"</w:t>
      </w:r>
      <w:r w:rsidR="00341EE3" w:rsidRPr="007958C9">
        <w:rPr>
          <w:bCs/>
          <w:lang w:val="en-US"/>
        </w:rPr>
        <w:t>.</w:t>
      </w:r>
    </w:p>
    <w:p w:rsidR="00341EE3" w:rsidRPr="007958C9" w:rsidRDefault="00341EE3" w:rsidP="00524BDB">
      <w:pPr>
        <w:spacing w:after="120"/>
        <w:ind w:left="2268" w:right="1134"/>
        <w:jc w:val="both"/>
        <w:rPr>
          <w:b/>
          <w:lang w:val="en-US"/>
        </w:rPr>
      </w:pPr>
      <w:r w:rsidRPr="007958C9">
        <w:rPr>
          <w:lang w:val="en-US"/>
        </w:rPr>
        <w:t>The state of charge (SOC) of the traction battery shall be kept between 20 per cent and 80 per cent of the maximum SOC during the whole time duration of the measurement (this may lead to the measurement being split</w:t>
      </w:r>
      <w:r w:rsidRPr="007958C9">
        <w:rPr>
          <w:b/>
          <w:color w:val="000000"/>
          <w:lang w:val="en-US"/>
        </w:rPr>
        <w:t>ting</w:t>
      </w:r>
      <w:r w:rsidRPr="007958C9">
        <w:rPr>
          <w:lang w:val="en-US"/>
        </w:rPr>
        <w:t xml:space="preserve"> into different time slots with the need to discharge the vehicle’s traction battery before starting the next time slot). If the current consumption can be adjusted, then the current shall be set to at least 80 per cent of its nominal value</w:t>
      </w:r>
      <w:r w:rsidR="00474AFA" w:rsidRPr="007958C9">
        <w:rPr>
          <w:lang w:val="en-US"/>
        </w:rPr>
        <w:t xml:space="preserve"> </w:t>
      </w:r>
      <w:r w:rsidR="00474AFA" w:rsidRPr="007958C9">
        <w:rPr>
          <w:b/>
          <w:lang w:val="en-US"/>
        </w:rPr>
        <w:t>for AC charging</w:t>
      </w:r>
      <w:r w:rsidRPr="007958C9">
        <w:rPr>
          <w:b/>
          <w:lang w:val="en-US"/>
        </w:rPr>
        <w:t>.</w:t>
      </w:r>
    </w:p>
    <w:p w:rsidR="00341EE3" w:rsidRPr="007958C9" w:rsidRDefault="00341EE3" w:rsidP="00524BDB">
      <w:pPr>
        <w:spacing w:after="120"/>
        <w:ind w:left="2268" w:right="1134"/>
        <w:jc w:val="both"/>
        <w:rPr>
          <w:b/>
          <w:color w:val="000000"/>
          <w:lang w:val="en-US"/>
        </w:rPr>
      </w:pPr>
      <w:r w:rsidRPr="007958C9">
        <w:rPr>
          <w:b/>
          <w:color w:val="000000"/>
          <w:lang w:val="en-US"/>
        </w:rPr>
        <w:t>In case of multiple batteries the average state of charge must be considered.</w:t>
      </w:r>
    </w:p>
    <w:p w:rsidR="00341EE3" w:rsidRPr="007958C9" w:rsidRDefault="00341EE3" w:rsidP="00524BDB">
      <w:pPr>
        <w:spacing w:after="120"/>
        <w:ind w:left="2268" w:right="1134"/>
        <w:jc w:val="both"/>
        <w:rPr>
          <w:strike/>
          <w:color w:val="000000"/>
          <w:lang w:val="en-US"/>
        </w:rPr>
      </w:pPr>
      <w:r w:rsidRPr="007958C9">
        <w:rPr>
          <w:strike/>
          <w:color w:val="000000"/>
          <w:lang w:val="en-US"/>
        </w:rPr>
        <w:t>The vehicle shall be immobilized, engine OFF.</w:t>
      </w:r>
    </w:p>
    <w:p w:rsidR="00341EE3" w:rsidRPr="007958C9" w:rsidRDefault="00341EE3" w:rsidP="00524BDB">
      <w:pPr>
        <w:spacing w:after="120"/>
        <w:ind w:leftChars="1134" w:left="2268" w:right="1134"/>
        <w:jc w:val="both"/>
        <w:rPr>
          <w:b/>
          <w:strike/>
          <w:color w:val="000000"/>
          <w:lang w:val="en-US"/>
        </w:rPr>
      </w:pPr>
      <w:r w:rsidRPr="007958C9">
        <w:rPr>
          <w:strike/>
          <w:color w:val="000000"/>
          <w:lang w:val="en-US" w:eastAsia="ja-JP"/>
        </w:rPr>
        <w:t>And a</w:t>
      </w:r>
      <w:r w:rsidRPr="007958C9">
        <w:rPr>
          <w:strike/>
          <w:color w:val="000000"/>
          <w:lang w:val="en-US"/>
        </w:rPr>
        <w:t>ll</w:t>
      </w:r>
      <w:r w:rsidRPr="007958C9">
        <w:rPr>
          <w:b/>
          <w:strike/>
          <w:color w:val="000000"/>
          <w:lang w:val="en-US"/>
        </w:rPr>
        <w:t xml:space="preserve"> </w:t>
      </w:r>
      <w:r w:rsidRPr="007958C9">
        <w:rPr>
          <w:strike/>
          <w:color w:val="000000"/>
          <w:lang w:val="en-US"/>
        </w:rPr>
        <w:t>other equipment which can be switched on permanently by the driver or passenger should be OFF</w:t>
      </w:r>
      <w:r w:rsidRPr="007958C9">
        <w:rPr>
          <w:b/>
          <w:strike/>
          <w:color w:val="000000"/>
          <w:lang w:val="en-US"/>
        </w:rPr>
        <w:t>.</w:t>
      </w:r>
    </w:p>
    <w:p w:rsidR="00341EE3" w:rsidRPr="007958C9" w:rsidRDefault="00341EE3" w:rsidP="00524BDB">
      <w:pPr>
        <w:spacing w:after="120"/>
        <w:ind w:left="2268" w:right="1134"/>
        <w:jc w:val="both"/>
        <w:rPr>
          <w:b/>
          <w:color w:val="000000"/>
          <w:lang w:val="en-US"/>
        </w:rPr>
      </w:pPr>
      <w:r w:rsidRPr="007958C9">
        <w:rPr>
          <w:b/>
          <w:color w:val="000000"/>
          <w:lang w:val="en-US"/>
        </w:rPr>
        <w:t>The vehicle shall be immobilized, the engine(s) (ICE and / or electrical engine) shall be OFF and in charging mode.</w:t>
      </w:r>
    </w:p>
    <w:p w:rsidR="00D14872" w:rsidRPr="007958C9" w:rsidRDefault="00341EE3" w:rsidP="00524BDB">
      <w:pPr>
        <w:spacing w:after="120"/>
        <w:ind w:left="2268" w:right="1134"/>
        <w:jc w:val="both"/>
        <w:rPr>
          <w:b/>
          <w:color w:val="000000"/>
          <w:lang w:val="en-US"/>
        </w:rPr>
      </w:pPr>
      <w:r w:rsidRPr="007958C9">
        <w:rPr>
          <w:b/>
          <w:color w:val="000000"/>
          <w:lang w:val="en-US"/>
        </w:rPr>
        <w:t>All other equipment which can be switched ON by the driver or passengers shall be OFF.</w:t>
      </w:r>
      <w:r w:rsidR="00BE5B5D" w:rsidRPr="00D54354">
        <w:rPr>
          <w:lang w:val="en-GB"/>
        </w:rPr>
        <w:t>"</w:t>
      </w:r>
    </w:p>
    <w:p w:rsidR="00D14872" w:rsidRPr="007958C9" w:rsidRDefault="00D14872" w:rsidP="00D14872">
      <w:pPr>
        <w:pStyle w:val="SingleTxtG"/>
        <w:spacing w:before="0"/>
        <w:ind w:left="2268" w:hanging="1134"/>
        <w:rPr>
          <w:rFonts w:ascii="Times New Roman" w:hAnsi="Times New Roman"/>
          <w:lang w:val="en-GB"/>
        </w:rPr>
      </w:pPr>
      <w:r w:rsidRPr="007958C9">
        <w:rPr>
          <w:rFonts w:ascii="Times New Roman" w:hAnsi="Times New Roman"/>
          <w:i/>
          <w:lang w:val="en-GB"/>
        </w:rPr>
        <w:t xml:space="preserve">Annex 12, paragraph 3.1., </w:t>
      </w:r>
      <w:r w:rsidRPr="007958C9">
        <w:rPr>
          <w:rFonts w:ascii="Times New Roman" w:hAnsi="Times New Roman"/>
          <w:lang w:val="en-GB"/>
        </w:rPr>
        <w:t>amend to read:</w:t>
      </w:r>
    </w:p>
    <w:p w:rsidR="00D14872" w:rsidRPr="007958C9" w:rsidRDefault="00BE5B5D" w:rsidP="00A35A25">
      <w:pPr>
        <w:spacing w:after="120" w:line="240" w:lineRule="auto"/>
        <w:ind w:left="2268" w:right="1134" w:hanging="1134"/>
        <w:jc w:val="both"/>
        <w:rPr>
          <w:b/>
          <w:color w:val="000000"/>
          <w:lang w:val="en-US"/>
        </w:rPr>
      </w:pPr>
      <w:bookmarkStart w:id="86" w:name="_Hlk520464144"/>
      <w:r w:rsidRPr="00D54354">
        <w:rPr>
          <w:lang w:val="en-GB"/>
        </w:rPr>
        <w:t>"</w:t>
      </w:r>
      <w:bookmarkEnd w:id="86"/>
      <w:r w:rsidR="00D14872" w:rsidRPr="007958C9">
        <w:rPr>
          <w:bCs/>
          <w:lang w:val="en-US"/>
        </w:rPr>
        <w:t>3.1.</w:t>
      </w:r>
      <w:r w:rsidR="00D14872" w:rsidRPr="007958C9">
        <w:rPr>
          <w:bCs/>
          <w:lang w:val="en-US"/>
        </w:rPr>
        <w:tab/>
      </w:r>
      <w:r w:rsidR="00D14872" w:rsidRPr="007958C9">
        <w:rPr>
          <w:lang w:val="en-US"/>
        </w:rPr>
        <w:tab/>
        <w:t>The tests for vehicle in configuration "</w:t>
      </w:r>
      <w:r w:rsidR="00D14872" w:rsidRPr="007958C9">
        <w:rPr>
          <w:bCs/>
          <w:lang w:val="en-US"/>
        </w:rPr>
        <w:t>REESS</w:t>
      </w:r>
      <w:r w:rsidR="00D14872" w:rsidRPr="007958C9">
        <w:rPr>
          <w:lang w:val="en-US"/>
        </w:rPr>
        <w:t xml:space="preserve"> charging mode coupled to the power grid" with rated current ≤ 16 A per phase and not subjected to conditional connection shall be performed according to paragraph </w:t>
      </w:r>
      <w:r w:rsidR="00D14872" w:rsidRPr="007958C9">
        <w:rPr>
          <w:strike/>
          <w:lang w:val="en-US"/>
        </w:rPr>
        <w:t>4.</w:t>
      </w:r>
      <w:r w:rsidR="00D14872" w:rsidRPr="007958C9">
        <w:rPr>
          <w:lang w:val="en-US"/>
        </w:rPr>
        <w:t xml:space="preserve"> </w:t>
      </w:r>
      <w:r w:rsidR="00D14872" w:rsidRPr="007958C9">
        <w:rPr>
          <w:b/>
          <w:lang w:val="en-US"/>
        </w:rPr>
        <w:t>6.</w:t>
      </w:r>
      <w:r w:rsidR="00D14872" w:rsidRPr="007958C9">
        <w:rPr>
          <w:lang w:val="en-US"/>
        </w:rPr>
        <w:t xml:space="preserve"> of </w:t>
      </w:r>
      <w:r w:rsidR="00D14872" w:rsidRPr="007958C9">
        <w:rPr>
          <w:lang w:val="en-US"/>
        </w:rPr>
        <w:br/>
        <w:t>IEC 61000-3-3.</w:t>
      </w:r>
      <w:r w:rsidRPr="00D54354">
        <w:rPr>
          <w:lang w:val="en-GB"/>
        </w:rPr>
        <w:t>"</w:t>
      </w:r>
    </w:p>
    <w:p w:rsidR="00341EE3" w:rsidRPr="007958C9" w:rsidRDefault="00474AFA" w:rsidP="00524BDB">
      <w:pPr>
        <w:pStyle w:val="SingleTxtG"/>
        <w:spacing w:before="0"/>
        <w:ind w:left="2268" w:hanging="1134"/>
        <w:rPr>
          <w:rFonts w:ascii="Times New Roman" w:hAnsi="Times New Roman"/>
          <w:lang w:val="en-GB"/>
        </w:rPr>
      </w:pPr>
      <w:r w:rsidRPr="007958C9">
        <w:rPr>
          <w:rFonts w:ascii="Times New Roman" w:hAnsi="Times New Roman"/>
          <w:i/>
          <w:lang w:val="en-GB"/>
        </w:rPr>
        <w:t>Annex 12, p</w:t>
      </w:r>
      <w:r w:rsidR="00341EE3" w:rsidRPr="007958C9">
        <w:rPr>
          <w:rFonts w:ascii="Times New Roman" w:hAnsi="Times New Roman"/>
          <w:i/>
          <w:lang w:val="en-GB"/>
        </w:rPr>
        <w:t xml:space="preserve">aragraph 3.3., </w:t>
      </w:r>
      <w:r w:rsidR="00341EE3" w:rsidRPr="007958C9">
        <w:rPr>
          <w:rFonts w:ascii="Times New Roman" w:hAnsi="Times New Roman"/>
          <w:lang w:val="en-GB"/>
        </w:rPr>
        <w:t>amend to read:</w:t>
      </w:r>
    </w:p>
    <w:p w:rsidR="00341EE3" w:rsidRPr="007958C9" w:rsidRDefault="00BE5B5D" w:rsidP="00524BDB">
      <w:pPr>
        <w:suppressAutoHyphens w:val="0"/>
        <w:spacing w:after="120"/>
        <w:ind w:left="2268" w:right="1134" w:hanging="1134"/>
        <w:jc w:val="both"/>
        <w:rPr>
          <w:bCs/>
          <w:lang w:val="en-US" w:eastAsia="en-GB"/>
        </w:rPr>
      </w:pPr>
      <w:r w:rsidRPr="00D54354">
        <w:rPr>
          <w:lang w:val="en-GB"/>
        </w:rPr>
        <w:t>"</w:t>
      </w:r>
      <w:r w:rsidR="00341EE3" w:rsidRPr="007958C9">
        <w:rPr>
          <w:bCs/>
          <w:lang w:val="en-US"/>
        </w:rPr>
        <w:t>3.3.</w:t>
      </w:r>
      <w:r w:rsidR="00341EE3" w:rsidRPr="007958C9">
        <w:rPr>
          <w:bCs/>
          <w:sz w:val="24"/>
          <w:lang w:val="en-US" w:eastAsia="en-GB"/>
        </w:rPr>
        <w:tab/>
      </w:r>
      <w:r w:rsidR="00341EE3" w:rsidRPr="007958C9">
        <w:rPr>
          <w:lang w:val="en-US" w:eastAsia="en-GB"/>
        </w:rPr>
        <w:tab/>
        <w:t>The test set-up for vehicle in configuration "</w:t>
      </w:r>
      <w:r w:rsidR="00341EE3" w:rsidRPr="007958C9">
        <w:rPr>
          <w:bCs/>
          <w:lang w:val="en-US" w:eastAsia="en-GB"/>
        </w:rPr>
        <w:t>REESS</w:t>
      </w:r>
      <w:r w:rsidR="00341EE3" w:rsidRPr="007958C9">
        <w:rPr>
          <w:lang w:val="en-US" w:eastAsia="en-GB"/>
        </w:rPr>
        <w:t xml:space="preserve"> charging mode coupled to the power grid"</w:t>
      </w:r>
      <w:r w:rsidR="00341EE3" w:rsidRPr="007958C9">
        <w:rPr>
          <w:bCs/>
          <w:lang w:val="en-US" w:eastAsia="en-GB"/>
        </w:rPr>
        <w:t xml:space="preserve"> is shown in Figures 1a </w:t>
      </w:r>
      <w:r w:rsidR="00341EE3" w:rsidRPr="007958C9">
        <w:rPr>
          <w:b/>
          <w:bCs/>
          <w:lang w:val="en-US" w:eastAsia="en-GB"/>
        </w:rPr>
        <w:t>to 1d</w:t>
      </w:r>
      <w:r w:rsidR="00341EE3" w:rsidRPr="007958C9">
        <w:rPr>
          <w:bCs/>
          <w:lang w:val="en-US" w:eastAsia="en-GB"/>
        </w:rPr>
        <w:t xml:space="preserve"> </w:t>
      </w:r>
      <w:r w:rsidR="00341EE3" w:rsidRPr="007958C9">
        <w:rPr>
          <w:bCs/>
          <w:strike/>
          <w:lang w:val="en-US" w:eastAsia="en-GB"/>
        </w:rPr>
        <w:t>and 1b</w:t>
      </w:r>
      <w:r w:rsidR="00341EE3" w:rsidRPr="007958C9">
        <w:rPr>
          <w:bCs/>
          <w:lang w:val="en-US" w:eastAsia="en-GB"/>
        </w:rPr>
        <w:t xml:space="preserve"> of Appendix 1 to this annex.</w:t>
      </w:r>
      <w:r w:rsidRPr="00D54354">
        <w:rPr>
          <w:lang w:val="en-GB"/>
        </w:rPr>
        <w:t>"</w:t>
      </w:r>
    </w:p>
    <w:p w:rsidR="00253CCA" w:rsidRPr="007958C9" w:rsidRDefault="00253CCA">
      <w:pPr>
        <w:suppressAutoHyphens w:val="0"/>
        <w:spacing w:line="240" w:lineRule="auto"/>
        <w:rPr>
          <w:rFonts w:eastAsia="SimSun"/>
          <w:i/>
          <w:lang w:val="en-GB"/>
        </w:rPr>
      </w:pPr>
      <w:bookmarkStart w:id="87" w:name="_Toc384106414"/>
      <w:r w:rsidRPr="007958C9">
        <w:rPr>
          <w:i/>
          <w:lang w:val="en-GB"/>
        </w:rPr>
        <w:br w:type="page"/>
      </w:r>
    </w:p>
    <w:p w:rsidR="00341EE3" w:rsidRPr="007958C9" w:rsidRDefault="00474AFA" w:rsidP="00341EE3">
      <w:pPr>
        <w:pStyle w:val="SingleTxtG"/>
        <w:ind w:left="2268" w:hanging="1134"/>
        <w:rPr>
          <w:rFonts w:ascii="Times New Roman" w:hAnsi="Times New Roman"/>
        </w:rPr>
      </w:pPr>
      <w:r w:rsidRPr="007958C9">
        <w:rPr>
          <w:rFonts w:ascii="Times New Roman" w:hAnsi="Times New Roman"/>
          <w:i/>
          <w:lang w:val="en-GB"/>
        </w:rPr>
        <w:t xml:space="preserve">Annex 12, </w:t>
      </w:r>
      <w:r w:rsidR="00524BDB" w:rsidRPr="007958C9">
        <w:rPr>
          <w:rFonts w:ascii="Times New Roman" w:hAnsi="Times New Roman"/>
          <w:i/>
          <w:lang w:val="en-GB"/>
        </w:rPr>
        <w:t>A</w:t>
      </w:r>
      <w:r w:rsidR="00341EE3" w:rsidRPr="007958C9">
        <w:rPr>
          <w:rFonts w:ascii="Times New Roman" w:hAnsi="Times New Roman"/>
          <w:i/>
          <w:lang w:val="en-GB"/>
        </w:rPr>
        <w:t xml:space="preserve">ppendix 1, </w:t>
      </w:r>
      <w:r w:rsidR="00524BDB" w:rsidRPr="007958C9">
        <w:rPr>
          <w:rFonts w:ascii="Times New Roman" w:hAnsi="Times New Roman"/>
          <w:lang w:val="en-GB"/>
        </w:rPr>
        <w:t>amend to read</w:t>
      </w:r>
      <w:r w:rsidR="00341EE3" w:rsidRPr="007958C9">
        <w:rPr>
          <w:rFonts w:ascii="Times New Roman" w:hAnsi="Times New Roman"/>
          <w:lang w:val="en-GB"/>
        </w:rPr>
        <w:t>:</w:t>
      </w:r>
    </w:p>
    <w:p w:rsidR="00341EE3" w:rsidRPr="007958C9" w:rsidRDefault="009406C9" w:rsidP="00524BDB">
      <w:pPr>
        <w:pStyle w:val="HChG"/>
        <w:ind w:left="2268" w:hanging="2268"/>
      </w:pPr>
      <w:r w:rsidRPr="007958C9">
        <w:rPr>
          <w:b w:val="0"/>
          <w:szCs w:val="24"/>
        </w:rPr>
        <w:tab/>
        <w:t xml:space="preserve">                </w:t>
      </w:r>
      <w:r w:rsidR="00BE5B5D" w:rsidRPr="00D54354">
        <w:t>"</w:t>
      </w:r>
      <w:r w:rsidR="00341EE3" w:rsidRPr="007958C9">
        <w:rPr>
          <w:szCs w:val="24"/>
        </w:rPr>
        <w:t>Annex 12 - Appendix 1</w:t>
      </w:r>
      <w:bookmarkEnd w:id="87"/>
    </w:p>
    <w:p w:rsidR="0093480C" w:rsidRDefault="0093480C" w:rsidP="0093480C">
      <w:pPr>
        <w:spacing w:after="120" w:line="240" w:lineRule="auto"/>
        <w:ind w:left="1134" w:right="1134"/>
        <w:outlineLvl w:val="0"/>
        <w:rPr>
          <w:b/>
          <w:lang w:val="en-US"/>
        </w:rPr>
      </w:pPr>
      <w:r w:rsidRPr="0093480C">
        <w:rPr>
          <w:b/>
          <w:lang w:val="en-US"/>
        </w:rPr>
        <w:t>Figure 1</w:t>
      </w:r>
      <w:r w:rsidRPr="007009E2">
        <w:rPr>
          <w:b/>
          <w:lang w:val="en-US"/>
        </w:rPr>
        <w:t xml:space="preserve"> </w:t>
      </w:r>
    </w:p>
    <w:p w:rsidR="00341EE3" w:rsidRPr="007958C9" w:rsidRDefault="00341EE3" w:rsidP="00341EE3">
      <w:pPr>
        <w:spacing w:after="120" w:line="240" w:lineRule="auto"/>
        <w:ind w:left="1134" w:right="1134"/>
        <w:outlineLvl w:val="0"/>
        <w:rPr>
          <w:lang w:val="en-US"/>
        </w:rPr>
      </w:pPr>
      <w:r w:rsidRPr="007958C9">
        <w:rPr>
          <w:b/>
          <w:lang w:val="en-US"/>
        </w:rPr>
        <w:t>Vehicle in configuration "REESS charging mode coupled to the power grid"</w:t>
      </w:r>
    </w:p>
    <w:p w:rsidR="00341EE3" w:rsidRPr="007958C9" w:rsidRDefault="00341EE3" w:rsidP="00341EE3">
      <w:pPr>
        <w:spacing w:after="120" w:line="240" w:lineRule="auto"/>
        <w:ind w:left="1134" w:right="1134"/>
        <w:rPr>
          <w:b/>
          <w:bCs/>
          <w:lang w:val="en-US"/>
        </w:rPr>
      </w:pPr>
      <w:r w:rsidRPr="007958C9">
        <w:rPr>
          <w:b/>
          <w:bCs/>
          <w:lang w:val="en-US"/>
        </w:rPr>
        <w:t>Example of test setup for vehicle with plug located on vehicle side</w:t>
      </w:r>
    </w:p>
    <w:p w:rsidR="00341EE3" w:rsidRPr="007958C9" w:rsidRDefault="00341EE3" w:rsidP="00341EE3">
      <w:pPr>
        <w:spacing w:after="240" w:line="240" w:lineRule="auto"/>
        <w:ind w:left="1134" w:right="1134"/>
        <w:rPr>
          <w:b/>
          <w:bCs/>
        </w:rPr>
      </w:pPr>
      <w:r w:rsidRPr="007958C9">
        <w:rPr>
          <w:b/>
          <w:bCs/>
        </w:rPr>
        <w:t>Figure 1a</w:t>
      </w:r>
    </w:p>
    <w:p w:rsidR="00341EE3" w:rsidRPr="007958C9" w:rsidRDefault="00FB097F" w:rsidP="00341EE3">
      <w:pPr>
        <w:spacing w:after="240" w:line="240" w:lineRule="auto"/>
        <w:ind w:left="1134" w:right="1134"/>
        <w:rPr>
          <w:b/>
          <w:bCs/>
        </w:rPr>
      </w:pPr>
      <w:r w:rsidRPr="007958C9">
        <w:rPr>
          <w:b/>
          <w:noProof/>
          <w:lang w:val="en-GB" w:eastAsia="zh-CN"/>
        </w:rPr>
        <w:drawing>
          <wp:inline distT="0" distB="0" distL="0" distR="0">
            <wp:extent cx="4083100" cy="1312023"/>
            <wp:effectExtent l="0" t="0" r="0" b="0"/>
            <wp:docPr id="38" name="Image 6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7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90685" cy="1314460"/>
                    </a:xfrm>
                    <a:prstGeom prst="rect">
                      <a:avLst/>
                    </a:prstGeom>
                    <a:noFill/>
                    <a:ln>
                      <a:noFill/>
                    </a:ln>
                  </pic:spPr>
                </pic:pic>
              </a:graphicData>
            </a:graphic>
          </wp:inline>
        </w:drawing>
      </w:r>
    </w:p>
    <w:p w:rsidR="00341EE3" w:rsidRPr="007958C9" w:rsidRDefault="00341EE3" w:rsidP="00341EE3">
      <w:pPr>
        <w:spacing w:after="240" w:line="240" w:lineRule="auto"/>
        <w:ind w:left="1134" w:right="1134"/>
        <w:rPr>
          <w:b/>
          <w:bCs/>
        </w:rPr>
      </w:pPr>
      <w:r w:rsidRPr="007958C9">
        <w:rPr>
          <w:b/>
          <w:bCs/>
        </w:rPr>
        <w:t>Figure 1b</w:t>
      </w:r>
    </w:p>
    <w:p w:rsidR="00341EE3" w:rsidRPr="007958C9" w:rsidRDefault="00FB097F" w:rsidP="00341EE3">
      <w:pPr>
        <w:spacing w:after="240" w:line="240" w:lineRule="auto"/>
        <w:ind w:left="1134" w:right="1134"/>
        <w:rPr>
          <w:bCs/>
        </w:rPr>
      </w:pPr>
      <w:r w:rsidRPr="007958C9">
        <w:rPr>
          <w:noProof/>
          <w:lang w:val="en-GB" w:eastAsia="zh-CN"/>
        </w:rPr>
        <w:drawing>
          <wp:inline distT="0" distB="0" distL="0" distR="0">
            <wp:extent cx="2633472" cy="3167663"/>
            <wp:effectExtent l="0" t="0" r="0" b="0"/>
            <wp:docPr id="39" name="Image 6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7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44701" cy="3181170"/>
                    </a:xfrm>
                    <a:prstGeom prst="rect">
                      <a:avLst/>
                    </a:prstGeom>
                    <a:noFill/>
                    <a:ln>
                      <a:noFill/>
                    </a:ln>
                  </pic:spPr>
                </pic:pic>
              </a:graphicData>
            </a:graphic>
          </wp:inline>
        </w:drawing>
      </w:r>
    </w:p>
    <w:p w:rsidR="00101A4D" w:rsidRPr="007958C9" w:rsidRDefault="00101A4D">
      <w:pPr>
        <w:suppressAutoHyphens w:val="0"/>
        <w:spacing w:line="240" w:lineRule="auto"/>
        <w:rPr>
          <w:b/>
          <w:bCs/>
          <w:sz w:val="18"/>
          <w:szCs w:val="18"/>
          <w:lang w:val="en-US" w:eastAsia="zh-CN"/>
        </w:rPr>
      </w:pPr>
    </w:p>
    <w:p w:rsidR="00341EE3" w:rsidRPr="007958C9" w:rsidRDefault="00341EE3" w:rsidP="00341EE3">
      <w:pPr>
        <w:suppressAutoHyphens w:val="0"/>
        <w:snapToGrid w:val="0"/>
        <w:spacing w:after="120" w:line="240" w:lineRule="auto"/>
        <w:ind w:left="1134"/>
        <w:jc w:val="both"/>
        <w:rPr>
          <w:bCs/>
          <w:sz w:val="18"/>
          <w:szCs w:val="18"/>
          <w:lang w:val="en-US" w:eastAsia="zh-CN"/>
        </w:rPr>
      </w:pPr>
      <w:r w:rsidRPr="007958C9">
        <w:rPr>
          <w:bCs/>
          <w:sz w:val="18"/>
          <w:szCs w:val="18"/>
          <w:lang w:val="en-US" w:eastAsia="zh-CN"/>
        </w:rPr>
        <w:t>Legend:</w:t>
      </w:r>
    </w:p>
    <w:p w:rsidR="00341EE3" w:rsidRPr="007958C9" w:rsidRDefault="00341EE3" w:rsidP="00341EE3">
      <w:pPr>
        <w:suppressAutoHyphens w:val="0"/>
        <w:snapToGrid w:val="0"/>
        <w:spacing w:after="40" w:line="240" w:lineRule="auto"/>
        <w:ind w:left="1134"/>
        <w:jc w:val="both"/>
        <w:rPr>
          <w:bCs/>
          <w:sz w:val="18"/>
          <w:szCs w:val="18"/>
          <w:lang w:val="en-US" w:eastAsia="zh-CN"/>
        </w:rPr>
      </w:pPr>
      <w:r w:rsidRPr="007958C9">
        <w:rPr>
          <w:bCs/>
          <w:sz w:val="18"/>
          <w:szCs w:val="18"/>
          <w:lang w:val="en-US" w:eastAsia="zh-CN"/>
        </w:rPr>
        <w:t xml:space="preserve">1 </w:t>
      </w:r>
      <w:r w:rsidRPr="007958C9">
        <w:rPr>
          <w:bCs/>
          <w:sz w:val="18"/>
          <w:szCs w:val="18"/>
          <w:lang w:val="en-US" w:eastAsia="zh-CN"/>
        </w:rPr>
        <w:tab/>
        <w:t>Vehicle under test</w:t>
      </w:r>
    </w:p>
    <w:p w:rsidR="00341EE3" w:rsidRPr="007958C9" w:rsidRDefault="00341EE3" w:rsidP="00341EE3">
      <w:pPr>
        <w:suppressAutoHyphens w:val="0"/>
        <w:snapToGrid w:val="0"/>
        <w:spacing w:after="40" w:line="240" w:lineRule="auto"/>
        <w:ind w:left="1134"/>
        <w:jc w:val="both"/>
        <w:rPr>
          <w:bCs/>
          <w:sz w:val="18"/>
          <w:szCs w:val="18"/>
          <w:lang w:val="en-US" w:eastAsia="zh-CN"/>
        </w:rPr>
      </w:pPr>
      <w:r w:rsidRPr="007958C9">
        <w:rPr>
          <w:bCs/>
          <w:sz w:val="18"/>
          <w:szCs w:val="18"/>
          <w:lang w:val="en-US" w:eastAsia="zh-CN"/>
        </w:rPr>
        <w:t xml:space="preserve">2 </w:t>
      </w:r>
      <w:r w:rsidRPr="007958C9">
        <w:rPr>
          <w:bCs/>
          <w:sz w:val="18"/>
          <w:szCs w:val="18"/>
          <w:lang w:val="en-US" w:eastAsia="zh-CN"/>
        </w:rPr>
        <w:tab/>
        <w:t>Insulating support</w:t>
      </w:r>
    </w:p>
    <w:p w:rsidR="00341EE3" w:rsidRPr="007958C9" w:rsidRDefault="00341EE3" w:rsidP="00341EE3">
      <w:pPr>
        <w:suppressAutoHyphens w:val="0"/>
        <w:snapToGrid w:val="0"/>
        <w:spacing w:after="40" w:line="240" w:lineRule="auto"/>
        <w:ind w:left="1134"/>
        <w:jc w:val="both"/>
        <w:rPr>
          <w:b/>
          <w:bCs/>
          <w:sz w:val="18"/>
          <w:szCs w:val="18"/>
          <w:lang w:val="en-US" w:eastAsia="zh-CN"/>
        </w:rPr>
      </w:pPr>
      <w:r w:rsidRPr="007958C9">
        <w:rPr>
          <w:bCs/>
          <w:sz w:val="18"/>
          <w:szCs w:val="18"/>
          <w:lang w:val="en-US" w:eastAsia="zh-CN"/>
        </w:rPr>
        <w:t xml:space="preserve">3 </w:t>
      </w:r>
      <w:r w:rsidRPr="007958C9">
        <w:rPr>
          <w:bCs/>
          <w:sz w:val="18"/>
          <w:szCs w:val="18"/>
          <w:lang w:val="en-US" w:eastAsia="zh-CN"/>
        </w:rPr>
        <w:tab/>
        <w:t xml:space="preserve">Charging </w:t>
      </w:r>
      <w:r w:rsidR="00FC0EFB" w:rsidRPr="007958C9">
        <w:rPr>
          <w:bCs/>
          <w:strike/>
          <w:sz w:val="18"/>
          <w:szCs w:val="18"/>
          <w:lang w:val="en-US" w:eastAsia="zh-CN"/>
        </w:rPr>
        <w:t>cable</w:t>
      </w:r>
      <w:r w:rsidR="00FC0EFB" w:rsidRPr="007958C9">
        <w:rPr>
          <w:bCs/>
          <w:sz w:val="18"/>
          <w:szCs w:val="18"/>
          <w:lang w:val="en-US" w:eastAsia="zh-CN"/>
        </w:rPr>
        <w:t xml:space="preserve"> </w:t>
      </w:r>
      <w:r w:rsidR="00253CCA" w:rsidRPr="007958C9">
        <w:rPr>
          <w:b/>
          <w:bCs/>
          <w:sz w:val="18"/>
          <w:szCs w:val="18"/>
          <w:lang w:val="en-US" w:eastAsia="zh-CN"/>
        </w:rPr>
        <w:t>harness</w:t>
      </w:r>
    </w:p>
    <w:p w:rsidR="00341EE3" w:rsidRPr="007958C9" w:rsidRDefault="00341EE3" w:rsidP="00341EE3">
      <w:pPr>
        <w:suppressAutoHyphens w:val="0"/>
        <w:snapToGrid w:val="0"/>
        <w:spacing w:after="40" w:line="240" w:lineRule="auto"/>
        <w:ind w:left="1134"/>
        <w:jc w:val="both"/>
        <w:rPr>
          <w:bCs/>
          <w:sz w:val="18"/>
          <w:szCs w:val="18"/>
          <w:lang w:val="en-US" w:eastAsia="zh-CN"/>
        </w:rPr>
      </w:pPr>
      <w:r w:rsidRPr="007958C9">
        <w:rPr>
          <w:bCs/>
          <w:sz w:val="18"/>
          <w:szCs w:val="18"/>
          <w:lang w:val="en-US" w:eastAsia="zh-CN"/>
        </w:rPr>
        <w:t xml:space="preserve">4 </w:t>
      </w:r>
      <w:r w:rsidRPr="007958C9">
        <w:rPr>
          <w:bCs/>
          <w:sz w:val="18"/>
          <w:szCs w:val="18"/>
          <w:lang w:val="en-US" w:eastAsia="zh-CN"/>
        </w:rPr>
        <w:tab/>
        <w:t>Flicker analyzer</w:t>
      </w:r>
    </w:p>
    <w:p w:rsidR="00341EE3" w:rsidRPr="007958C9" w:rsidRDefault="00341EE3" w:rsidP="00341EE3">
      <w:pPr>
        <w:suppressAutoHyphens w:val="0"/>
        <w:snapToGrid w:val="0"/>
        <w:spacing w:after="40" w:line="240" w:lineRule="auto"/>
        <w:ind w:left="1134"/>
        <w:jc w:val="both"/>
        <w:rPr>
          <w:bCs/>
          <w:sz w:val="18"/>
          <w:szCs w:val="18"/>
          <w:lang w:val="en-US" w:eastAsia="zh-CN"/>
        </w:rPr>
      </w:pPr>
      <w:r w:rsidRPr="007958C9">
        <w:rPr>
          <w:bCs/>
          <w:sz w:val="18"/>
          <w:szCs w:val="18"/>
          <w:lang w:val="en-US" w:eastAsia="zh-CN"/>
        </w:rPr>
        <w:t xml:space="preserve">5 </w:t>
      </w:r>
      <w:r w:rsidRPr="007958C9">
        <w:rPr>
          <w:bCs/>
          <w:sz w:val="18"/>
          <w:szCs w:val="18"/>
          <w:lang w:val="en-US" w:eastAsia="zh-CN"/>
        </w:rPr>
        <w:tab/>
        <w:t>Impedance simulator</w:t>
      </w:r>
    </w:p>
    <w:p w:rsidR="00341EE3" w:rsidRPr="007958C9" w:rsidRDefault="00341EE3" w:rsidP="00341EE3">
      <w:pPr>
        <w:suppressAutoHyphens w:val="0"/>
        <w:snapToGrid w:val="0"/>
        <w:spacing w:after="40" w:line="240" w:lineRule="auto"/>
        <w:ind w:left="1134"/>
        <w:jc w:val="both"/>
        <w:rPr>
          <w:bCs/>
          <w:sz w:val="18"/>
          <w:szCs w:val="18"/>
          <w:lang w:val="en-US" w:eastAsia="zh-CN"/>
        </w:rPr>
      </w:pPr>
      <w:r w:rsidRPr="007958C9">
        <w:rPr>
          <w:bCs/>
          <w:sz w:val="18"/>
          <w:szCs w:val="18"/>
          <w:lang w:val="en-US" w:eastAsia="zh-CN"/>
        </w:rPr>
        <w:t>6</w:t>
      </w:r>
      <w:r w:rsidRPr="007958C9">
        <w:rPr>
          <w:bCs/>
          <w:sz w:val="18"/>
          <w:szCs w:val="18"/>
          <w:lang w:val="en-US" w:eastAsia="zh-CN"/>
        </w:rPr>
        <w:tab/>
        <w:t>Power supply</w:t>
      </w:r>
    </w:p>
    <w:p w:rsidR="00341EE3" w:rsidRPr="007958C9" w:rsidRDefault="00341EE3" w:rsidP="00341EE3">
      <w:pPr>
        <w:suppressAutoHyphens w:val="0"/>
        <w:snapToGrid w:val="0"/>
        <w:spacing w:after="40" w:line="240" w:lineRule="auto"/>
        <w:ind w:left="1134"/>
        <w:jc w:val="both"/>
        <w:rPr>
          <w:b/>
          <w:bCs/>
          <w:sz w:val="18"/>
          <w:szCs w:val="18"/>
          <w:lang w:val="en-US" w:eastAsia="zh-CN"/>
        </w:rPr>
      </w:pPr>
    </w:p>
    <w:p w:rsidR="00253CCA" w:rsidRPr="007958C9" w:rsidRDefault="00253CCA">
      <w:pPr>
        <w:suppressAutoHyphens w:val="0"/>
        <w:spacing w:line="240" w:lineRule="auto"/>
        <w:rPr>
          <w:b/>
          <w:bCs/>
          <w:lang w:val="en-US"/>
        </w:rPr>
      </w:pPr>
      <w:r w:rsidRPr="007958C9">
        <w:rPr>
          <w:b/>
          <w:bCs/>
          <w:lang w:val="en-US"/>
        </w:rPr>
        <w:br w:type="page"/>
      </w:r>
    </w:p>
    <w:p w:rsidR="00341EE3" w:rsidRPr="007958C9" w:rsidRDefault="00341EE3" w:rsidP="00341EE3">
      <w:pPr>
        <w:spacing w:after="120" w:line="240" w:lineRule="auto"/>
        <w:ind w:left="1134" w:right="1134"/>
        <w:rPr>
          <w:b/>
          <w:bCs/>
          <w:lang w:val="en-US"/>
        </w:rPr>
      </w:pPr>
      <w:r w:rsidRPr="007958C9">
        <w:rPr>
          <w:b/>
          <w:bCs/>
          <w:lang w:val="en-US"/>
        </w:rPr>
        <w:t>Example of test setup for vehicle with plug located front/rear of vehicle</w:t>
      </w:r>
    </w:p>
    <w:p w:rsidR="00341EE3" w:rsidRPr="007958C9" w:rsidRDefault="00341EE3" w:rsidP="00341EE3">
      <w:pPr>
        <w:spacing w:after="240" w:line="240" w:lineRule="auto"/>
        <w:ind w:left="1134" w:right="1134"/>
        <w:rPr>
          <w:b/>
          <w:bCs/>
        </w:rPr>
      </w:pPr>
      <w:r w:rsidRPr="007958C9">
        <w:rPr>
          <w:b/>
          <w:bCs/>
        </w:rPr>
        <w:t>Figure 1c</w:t>
      </w:r>
    </w:p>
    <w:p w:rsidR="00341EE3" w:rsidRPr="007958C9" w:rsidRDefault="00FB097F" w:rsidP="00341EE3">
      <w:pPr>
        <w:spacing w:after="240" w:line="240" w:lineRule="auto"/>
        <w:ind w:left="1134" w:right="1134"/>
        <w:rPr>
          <w:bCs/>
        </w:rPr>
      </w:pPr>
      <w:r w:rsidRPr="007958C9">
        <w:rPr>
          <w:noProof/>
          <w:lang w:val="en-GB" w:eastAsia="zh-CN"/>
        </w:rPr>
        <w:drawing>
          <wp:inline distT="0" distB="0" distL="0" distR="0">
            <wp:extent cx="4277360" cy="2221865"/>
            <wp:effectExtent l="0" t="0" r="8890" b="0"/>
            <wp:docPr id="40" name="Image 6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7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77360" cy="2221865"/>
                    </a:xfrm>
                    <a:prstGeom prst="rect">
                      <a:avLst/>
                    </a:prstGeom>
                    <a:noFill/>
                    <a:ln>
                      <a:noFill/>
                    </a:ln>
                  </pic:spPr>
                </pic:pic>
              </a:graphicData>
            </a:graphic>
          </wp:inline>
        </w:drawing>
      </w:r>
    </w:p>
    <w:p w:rsidR="00341EE3" w:rsidRPr="007958C9" w:rsidRDefault="00341EE3" w:rsidP="00341EE3">
      <w:pPr>
        <w:spacing w:after="240" w:line="240" w:lineRule="auto"/>
        <w:ind w:left="1134" w:right="1134"/>
        <w:rPr>
          <w:b/>
          <w:bCs/>
        </w:rPr>
      </w:pPr>
      <w:r w:rsidRPr="007958C9">
        <w:rPr>
          <w:b/>
          <w:bCs/>
        </w:rPr>
        <w:t>Figure 1d</w:t>
      </w:r>
    </w:p>
    <w:p w:rsidR="00341EE3" w:rsidRPr="007958C9" w:rsidRDefault="00FB097F" w:rsidP="00341EE3">
      <w:pPr>
        <w:pStyle w:val="SingleTxtG"/>
        <w:tabs>
          <w:tab w:val="left" w:pos="1800"/>
        </w:tabs>
        <w:ind w:left="2268" w:hanging="1134"/>
      </w:pPr>
      <w:r w:rsidRPr="007958C9">
        <w:rPr>
          <w:noProof/>
          <w:lang w:val="en-GB" w:eastAsia="zh-CN"/>
        </w:rPr>
        <w:drawing>
          <wp:inline distT="0" distB="0" distL="0" distR="0">
            <wp:extent cx="3191510" cy="3037840"/>
            <wp:effectExtent l="0" t="0" r="0" b="0"/>
            <wp:docPr id="41" name="Image 6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7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91510" cy="3037840"/>
                    </a:xfrm>
                    <a:prstGeom prst="rect">
                      <a:avLst/>
                    </a:prstGeom>
                    <a:noFill/>
                    <a:ln>
                      <a:noFill/>
                    </a:ln>
                  </pic:spPr>
                </pic:pic>
              </a:graphicData>
            </a:graphic>
          </wp:inline>
        </w:drawing>
      </w:r>
    </w:p>
    <w:p w:rsidR="00341EE3" w:rsidRPr="007958C9" w:rsidRDefault="00341EE3" w:rsidP="00341EE3">
      <w:pPr>
        <w:suppressAutoHyphens w:val="0"/>
        <w:snapToGrid w:val="0"/>
        <w:spacing w:after="120" w:line="240" w:lineRule="auto"/>
        <w:ind w:left="1134"/>
        <w:jc w:val="both"/>
        <w:rPr>
          <w:bCs/>
          <w:sz w:val="18"/>
          <w:szCs w:val="18"/>
          <w:lang w:val="en-US" w:eastAsia="zh-CN"/>
        </w:rPr>
      </w:pPr>
      <w:r w:rsidRPr="007958C9">
        <w:rPr>
          <w:bCs/>
          <w:sz w:val="18"/>
          <w:szCs w:val="18"/>
          <w:lang w:val="en-US" w:eastAsia="zh-CN"/>
        </w:rPr>
        <w:t>Legend:</w:t>
      </w:r>
    </w:p>
    <w:p w:rsidR="00341EE3" w:rsidRPr="007958C9" w:rsidRDefault="00341EE3" w:rsidP="00341EE3">
      <w:pPr>
        <w:suppressAutoHyphens w:val="0"/>
        <w:snapToGrid w:val="0"/>
        <w:spacing w:after="40" w:line="240" w:lineRule="auto"/>
        <w:ind w:left="1134"/>
        <w:jc w:val="both"/>
        <w:rPr>
          <w:bCs/>
          <w:sz w:val="18"/>
          <w:szCs w:val="18"/>
          <w:lang w:val="en-US" w:eastAsia="zh-CN"/>
        </w:rPr>
      </w:pPr>
      <w:r w:rsidRPr="007958C9">
        <w:rPr>
          <w:bCs/>
          <w:sz w:val="18"/>
          <w:szCs w:val="18"/>
          <w:lang w:val="en-US" w:eastAsia="zh-CN"/>
        </w:rPr>
        <w:t xml:space="preserve">1 </w:t>
      </w:r>
      <w:r w:rsidRPr="007958C9">
        <w:rPr>
          <w:bCs/>
          <w:sz w:val="18"/>
          <w:szCs w:val="18"/>
          <w:lang w:val="en-US" w:eastAsia="zh-CN"/>
        </w:rPr>
        <w:tab/>
        <w:t>Vehicle under test</w:t>
      </w:r>
    </w:p>
    <w:p w:rsidR="00341EE3" w:rsidRPr="007958C9" w:rsidRDefault="00341EE3" w:rsidP="00341EE3">
      <w:pPr>
        <w:suppressAutoHyphens w:val="0"/>
        <w:snapToGrid w:val="0"/>
        <w:spacing w:after="40" w:line="240" w:lineRule="auto"/>
        <w:ind w:left="1134"/>
        <w:jc w:val="both"/>
        <w:rPr>
          <w:bCs/>
          <w:sz w:val="18"/>
          <w:szCs w:val="18"/>
          <w:lang w:val="en-US" w:eastAsia="zh-CN"/>
        </w:rPr>
      </w:pPr>
      <w:r w:rsidRPr="007958C9">
        <w:rPr>
          <w:bCs/>
          <w:sz w:val="18"/>
          <w:szCs w:val="18"/>
          <w:lang w:val="en-US" w:eastAsia="zh-CN"/>
        </w:rPr>
        <w:t xml:space="preserve">2 </w:t>
      </w:r>
      <w:r w:rsidRPr="007958C9">
        <w:rPr>
          <w:bCs/>
          <w:sz w:val="18"/>
          <w:szCs w:val="18"/>
          <w:lang w:val="en-US" w:eastAsia="zh-CN"/>
        </w:rPr>
        <w:tab/>
        <w:t>Insulating support</w:t>
      </w:r>
    </w:p>
    <w:p w:rsidR="00341EE3" w:rsidRPr="007958C9" w:rsidRDefault="00341EE3" w:rsidP="00341EE3">
      <w:pPr>
        <w:suppressAutoHyphens w:val="0"/>
        <w:snapToGrid w:val="0"/>
        <w:spacing w:after="40" w:line="240" w:lineRule="auto"/>
        <w:ind w:left="1134"/>
        <w:jc w:val="both"/>
        <w:rPr>
          <w:bCs/>
          <w:sz w:val="18"/>
          <w:szCs w:val="18"/>
          <w:lang w:val="en-US" w:eastAsia="zh-CN"/>
        </w:rPr>
      </w:pPr>
      <w:r w:rsidRPr="007958C9">
        <w:rPr>
          <w:bCs/>
          <w:sz w:val="18"/>
          <w:szCs w:val="18"/>
          <w:lang w:val="en-US" w:eastAsia="zh-CN"/>
        </w:rPr>
        <w:t xml:space="preserve">3 </w:t>
      </w:r>
      <w:r w:rsidRPr="007958C9">
        <w:rPr>
          <w:bCs/>
          <w:sz w:val="18"/>
          <w:szCs w:val="18"/>
          <w:lang w:val="en-US" w:eastAsia="zh-CN"/>
        </w:rPr>
        <w:tab/>
        <w:t xml:space="preserve">Charging </w:t>
      </w:r>
      <w:r w:rsidR="00FC0EFB" w:rsidRPr="007958C9">
        <w:rPr>
          <w:bCs/>
          <w:strike/>
          <w:sz w:val="18"/>
          <w:szCs w:val="18"/>
          <w:lang w:val="en-US" w:eastAsia="zh-CN"/>
        </w:rPr>
        <w:t>cable</w:t>
      </w:r>
      <w:r w:rsidR="00FC0EFB" w:rsidRPr="007958C9">
        <w:rPr>
          <w:bCs/>
          <w:sz w:val="18"/>
          <w:szCs w:val="18"/>
          <w:lang w:val="en-US" w:eastAsia="zh-CN"/>
        </w:rPr>
        <w:t xml:space="preserve"> </w:t>
      </w:r>
      <w:r w:rsidR="00FC0EFB" w:rsidRPr="007958C9">
        <w:rPr>
          <w:b/>
          <w:bCs/>
          <w:sz w:val="18"/>
          <w:szCs w:val="18"/>
          <w:lang w:val="en-US" w:eastAsia="zh-CN"/>
        </w:rPr>
        <w:t>harness</w:t>
      </w:r>
    </w:p>
    <w:p w:rsidR="00341EE3" w:rsidRPr="007958C9" w:rsidRDefault="00341EE3" w:rsidP="00341EE3">
      <w:pPr>
        <w:suppressAutoHyphens w:val="0"/>
        <w:snapToGrid w:val="0"/>
        <w:spacing w:after="40" w:line="240" w:lineRule="auto"/>
        <w:ind w:left="1134"/>
        <w:jc w:val="both"/>
        <w:rPr>
          <w:bCs/>
          <w:sz w:val="18"/>
          <w:szCs w:val="18"/>
          <w:lang w:val="en-US" w:eastAsia="zh-CN"/>
        </w:rPr>
      </w:pPr>
      <w:r w:rsidRPr="007958C9">
        <w:rPr>
          <w:bCs/>
          <w:sz w:val="18"/>
          <w:szCs w:val="18"/>
          <w:lang w:val="en-US" w:eastAsia="zh-CN"/>
        </w:rPr>
        <w:t xml:space="preserve">4 </w:t>
      </w:r>
      <w:r w:rsidRPr="007958C9">
        <w:rPr>
          <w:bCs/>
          <w:sz w:val="18"/>
          <w:szCs w:val="18"/>
          <w:lang w:val="en-US" w:eastAsia="zh-CN"/>
        </w:rPr>
        <w:tab/>
        <w:t>Flicker analyzer</w:t>
      </w:r>
    </w:p>
    <w:p w:rsidR="00341EE3" w:rsidRPr="007958C9" w:rsidRDefault="00341EE3" w:rsidP="00341EE3">
      <w:pPr>
        <w:suppressAutoHyphens w:val="0"/>
        <w:snapToGrid w:val="0"/>
        <w:spacing w:after="40" w:line="240" w:lineRule="auto"/>
        <w:ind w:left="1134"/>
        <w:jc w:val="both"/>
        <w:rPr>
          <w:bCs/>
          <w:sz w:val="18"/>
          <w:szCs w:val="18"/>
          <w:lang w:val="en-US" w:eastAsia="zh-CN"/>
        </w:rPr>
      </w:pPr>
      <w:r w:rsidRPr="007958C9">
        <w:rPr>
          <w:bCs/>
          <w:sz w:val="18"/>
          <w:szCs w:val="18"/>
          <w:lang w:val="en-US" w:eastAsia="zh-CN"/>
        </w:rPr>
        <w:t xml:space="preserve">5 </w:t>
      </w:r>
      <w:r w:rsidRPr="007958C9">
        <w:rPr>
          <w:bCs/>
          <w:sz w:val="18"/>
          <w:szCs w:val="18"/>
          <w:lang w:val="en-US" w:eastAsia="zh-CN"/>
        </w:rPr>
        <w:tab/>
        <w:t>Impedance simulator</w:t>
      </w:r>
    </w:p>
    <w:p w:rsidR="00341EE3" w:rsidRPr="007958C9" w:rsidRDefault="00341EE3" w:rsidP="00341EE3">
      <w:pPr>
        <w:suppressAutoHyphens w:val="0"/>
        <w:snapToGrid w:val="0"/>
        <w:spacing w:after="40" w:line="240" w:lineRule="auto"/>
        <w:ind w:left="1134"/>
        <w:jc w:val="both"/>
        <w:rPr>
          <w:bCs/>
          <w:lang w:val="en-US" w:eastAsia="en-GB"/>
        </w:rPr>
      </w:pPr>
      <w:r w:rsidRPr="007958C9">
        <w:rPr>
          <w:bCs/>
          <w:sz w:val="18"/>
          <w:szCs w:val="18"/>
          <w:lang w:val="en-US" w:eastAsia="zh-CN"/>
        </w:rPr>
        <w:t>6</w:t>
      </w:r>
      <w:r w:rsidRPr="007958C9">
        <w:rPr>
          <w:bCs/>
          <w:sz w:val="18"/>
          <w:szCs w:val="18"/>
          <w:lang w:val="en-US" w:eastAsia="zh-CN"/>
        </w:rPr>
        <w:tab/>
        <w:t>Power supply</w:t>
      </w:r>
      <w:r w:rsidR="00BE5B5D" w:rsidRPr="00BE5B5D">
        <w:rPr>
          <w:sz w:val="18"/>
          <w:lang w:val="en-GB"/>
        </w:rPr>
        <w:t>"</w:t>
      </w:r>
    </w:p>
    <w:p w:rsidR="00253CCA" w:rsidRPr="007958C9" w:rsidRDefault="00253CCA">
      <w:pPr>
        <w:suppressAutoHyphens w:val="0"/>
        <w:spacing w:line="240" w:lineRule="auto"/>
        <w:rPr>
          <w:rFonts w:eastAsia="SimSun"/>
          <w:i/>
          <w:lang w:val="en-GB"/>
        </w:rPr>
      </w:pPr>
      <w:r w:rsidRPr="007958C9">
        <w:rPr>
          <w:i/>
          <w:lang w:val="en-GB"/>
        </w:rPr>
        <w:br w:type="page"/>
      </w:r>
    </w:p>
    <w:p w:rsidR="00341EE3" w:rsidRPr="007958C9" w:rsidRDefault="00341EE3" w:rsidP="00604C04">
      <w:pPr>
        <w:pStyle w:val="SingleTxtG"/>
        <w:spacing w:before="240"/>
        <w:ind w:left="2268" w:hanging="1134"/>
        <w:rPr>
          <w:rFonts w:ascii="Times New Roman" w:hAnsi="Times New Roman"/>
          <w:i/>
          <w:lang w:val="en-GB"/>
        </w:rPr>
      </w:pPr>
      <w:r w:rsidRPr="007958C9">
        <w:rPr>
          <w:rFonts w:ascii="Times New Roman" w:hAnsi="Times New Roman"/>
          <w:i/>
          <w:lang w:val="en-GB"/>
        </w:rPr>
        <w:t>Annex 13,</w:t>
      </w:r>
      <w:r w:rsidR="00604C04" w:rsidRPr="007958C9">
        <w:rPr>
          <w:rFonts w:ascii="Times New Roman" w:hAnsi="Times New Roman"/>
          <w:i/>
          <w:lang w:val="en-GB"/>
        </w:rPr>
        <w:t xml:space="preserve"> p</w:t>
      </w:r>
      <w:r w:rsidRPr="007958C9">
        <w:rPr>
          <w:rFonts w:ascii="Times New Roman" w:hAnsi="Times New Roman"/>
          <w:i/>
          <w:lang w:val="en-GB"/>
        </w:rPr>
        <w:t xml:space="preserve">aragraph 2.1., </w:t>
      </w:r>
      <w:r w:rsidRPr="007958C9">
        <w:rPr>
          <w:rFonts w:ascii="Times New Roman" w:hAnsi="Times New Roman"/>
          <w:lang w:val="en-GB"/>
        </w:rPr>
        <w:t>amend to read:</w:t>
      </w:r>
    </w:p>
    <w:p w:rsidR="00341EE3" w:rsidRPr="007958C9" w:rsidRDefault="00BE5B5D" w:rsidP="00524BDB">
      <w:pPr>
        <w:spacing w:after="120"/>
        <w:ind w:left="2268" w:right="1134" w:hanging="1134"/>
        <w:jc w:val="both"/>
        <w:rPr>
          <w:strike/>
          <w:lang w:val="en-US"/>
        </w:rPr>
      </w:pPr>
      <w:r w:rsidRPr="00D54354">
        <w:rPr>
          <w:lang w:val="en-GB"/>
        </w:rPr>
        <w:t>"</w:t>
      </w:r>
      <w:r w:rsidR="00341EE3" w:rsidRPr="007958C9">
        <w:rPr>
          <w:bCs/>
          <w:lang w:val="en-US"/>
        </w:rPr>
        <w:t>2.1.</w:t>
      </w:r>
      <w:r w:rsidR="00341EE3" w:rsidRPr="007958C9">
        <w:rPr>
          <w:bCs/>
          <w:lang w:val="en-US"/>
        </w:rPr>
        <w:tab/>
      </w:r>
      <w:r w:rsidR="00341EE3" w:rsidRPr="007958C9">
        <w:rPr>
          <w:bCs/>
          <w:lang w:val="en-US"/>
        </w:rPr>
        <w:tab/>
        <w:t xml:space="preserve">The vehicle shall be in configuration </w:t>
      </w:r>
      <w:r w:rsidR="00341EE3" w:rsidRPr="007958C9">
        <w:rPr>
          <w:lang w:val="en-US"/>
        </w:rPr>
        <w:t>"</w:t>
      </w:r>
      <w:r w:rsidR="00341EE3" w:rsidRPr="007958C9">
        <w:rPr>
          <w:bCs/>
          <w:lang w:val="en-US"/>
        </w:rPr>
        <w:t>REESS</w:t>
      </w:r>
      <w:r w:rsidR="00341EE3" w:rsidRPr="007958C9">
        <w:rPr>
          <w:lang w:val="en-US"/>
        </w:rPr>
        <w:t xml:space="preserve"> charging mode coupled to the power grid"</w:t>
      </w:r>
      <w:r w:rsidR="00341EE3" w:rsidRPr="007958C9">
        <w:rPr>
          <w:bCs/>
          <w:lang w:val="en-US"/>
        </w:rPr>
        <w:t>.</w:t>
      </w:r>
    </w:p>
    <w:p w:rsidR="00341EE3" w:rsidRPr="007958C9" w:rsidRDefault="00341EE3" w:rsidP="00524BDB">
      <w:pPr>
        <w:spacing w:after="120"/>
        <w:ind w:left="2268" w:right="1134"/>
        <w:jc w:val="both"/>
        <w:rPr>
          <w:lang w:val="en-US"/>
        </w:rPr>
      </w:pPr>
      <w:r w:rsidRPr="007958C9">
        <w:rPr>
          <w:lang w:val="en-US"/>
        </w:rPr>
        <w:t>The state of charge (SOC) of the traction battery shall be kept between 20 per cent and 80 per cent of the maximum SOC during the whole frequency range measurement (this may lead to split</w:t>
      </w:r>
      <w:r w:rsidRPr="007958C9">
        <w:rPr>
          <w:b/>
          <w:color w:val="000000"/>
          <w:lang w:val="en-US"/>
        </w:rPr>
        <w:t>ting</w:t>
      </w:r>
      <w:r w:rsidRPr="007958C9">
        <w:rPr>
          <w:lang w:val="en-US"/>
        </w:rPr>
        <w:t xml:space="preserve"> the measurement in different sub-bands with the need to discharge the vehicle's traction battery before starting the next sub-bands). </w:t>
      </w:r>
      <w:r w:rsidRPr="007958C9">
        <w:rPr>
          <w:strike/>
          <w:lang w:val="en-US"/>
        </w:rPr>
        <w:t>If the current consumption can be adjusted, then the current shall be set to at least 80 per cent of its nominal value.</w:t>
      </w:r>
    </w:p>
    <w:p w:rsidR="00604C04" w:rsidRPr="007958C9" w:rsidRDefault="00604C04" w:rsidP="00604C04">
      <w:pPr>
        <w:spacing w:after="120"/>
        <w:ind w:left="2268" w:right="1134"/>
        <w:jc w:val="both"/>
        <w:rPr>
          <w:b/>
          <w:lang w:val="en-US"/>
        </w:rPr>
      </w:pPr>
      <w:r w:rsidRPr="007958C9">
        <w:rPr>
          <w:b/>
          <w:lang w:val="en-US"/>
        </w:rPr>
        <w:t>If the current consumption can be adjusted, then the current shall be set to at least 80 per cent of its nominal value for AC charging.</w:t>
      </w:r>
    </w:p>
    <w:p w:rsidR="00604C04" w:rsidRPr="007958C9" w:rsidRDefault="00604C04" w:rsidP="00604C04">
      <w:pPr>
        <w:spacing w:after="120"/>
        <w:ind w:left="2268" w:right="1134"/>
        <w:jc w:val="both"/>
        <w:rPr>
          <w:b/>
          <w:lang w:val="en-US"/>
        </w:rPr>
      </w:pPr>
      <w:r w:rsidRPr="007958C9">
        <w:rPr>
          <w:b/>
          <w:lang w:val="en-US"/>
        </w:rPr>
        <w:t>If the current consumption can be adjusted, then the current shall be set to at least 80 per cent of its nominal value for DC charging unless another value is  agreed with the type approval authorities.</w:t>
      </w:r>
    </w:p>
    <w:p w:rsidR="00341EE3" w:rsidRPr="007958C9" w:rsidRDefault="00341EE3" w:rsidP="00524BDB">
      <w:pPr>
        <w:spacing w:after="120"/>
        <w:ind w:left="2268" w:right="1134"/>
        <w:jc w:val="both"/>
        <w:rPr>
          <w:lang w:val="en-US"/>
        </w:rPr>
      </w:pPr>
      <w:r w:rsidRPr="007958C9">
        <w:rPr>
          <w:lang w:val="en-US"/>
        </w:rPr>
        <w:t>In case of multiple batteries the average state of charge must be considered.</w:t>
      </w:r>
    </w:p>
    <w:p w:rsidR="00341EE3" w:rsidRPr="007958C9" w:rsidRDefault="00341EE3" w:rsidP="00524BDB">
      <w:pPr>
        <w:spacing w:after="120"/>
        <w:ind w:left="2268" w:right="1134"/>
        <w:jc w:val="both"/>
        <w:rPr>
          <w:b/>
          <w:strike/>
          <w:color w:val="0070C0"/>
          <w:lang w:val="en-US"/>
        </w:rPr>
      </w:pPr>
      <w:r w:rsidRPr="007958C9">
        <w:rPr>
          <w:strike/>
          <w:color w:val="000000"/>
          <w:lang w:val="en-US"/>
        </w:rPr>
        <w:t>The vehicle shall be immobilized, engine OFF.</w:t>
      </w:r>
    </w:p>
    <w:p w:rsidR="00341EE3" w:rsidRPr="007958C9" w:rsidRDefault="00341EE3" w:rsidP="00524BDB">
      <w:pPr>
        <w:spacing w:after="120"/>
        <w:ind w:left="2268" w:right="1134"/>
        <w:jc w:val="both"/>
        <w:rPr>
          <w:b/>
          <w:strike/>
          <w:color w:val="000000"/>
          <w:lang w:val="en-US"/>
        </w:rPr>
      </w:pPr>
      <w:r w:rsidRPr="007958C9">
        <w:rPr>
          <w:strike/>
          <w:lang w:val="en-US" w:eastAsia="ja-JP"/>
        </w:rPr>
        <w:t>And a</w:t>
      </w:r>
      <w:r w:rsidRPr="007958C9">
        <w:rPr>
          <w:strike/>
          <w:lang w:val="en-US"/>
        </w:rPr>
        <w:t xml:space="preserve">ll other equipment which can be switched on permanently by the driver </w:t>
      </w:r>
      <w:r w:rsidRPr="007958C9">
        <w:rPr>
          <w:strike/>
          <w:color w:val="000000"/>
          <w:lang w:val="en-US"/>
        </w:rPr>
        <w:t>or passenger should be OFF.</w:t>
      </w:r>
    </w:p>
    <w:p w:rsidR="00341EE3" w:rsidRPr="007958C9" w:rsidRDefault="00341EE3" w:rsidP="00524BDB">
      <w:pPr>
        <w:spacing w:after="120"/>
        <w:ind w:left="2268" w:right="1134"/>
        <w:jc w:val="both"/>
        <w:rPr>
          <w:b/>
          <w:color w:val="000000"/>
          <w:lang w:val="en-US"/>
        </w:rPr>
      </w:pPr>
      <w:r w:rsidRPr="007958C9">
        <w:rPr>
          <w:b/>
          <w:color w:val="000000"/>
          <w:lang w:val="en-US"/>
        </w:rPr>
        <w:t>The vehicle shall be immobilized, the engine(s) (ICE and / or electrical engine) shall be OFF and in charging mode.</w:t>
      </w:r>
    </w:p>
    <w:p w:rsidR="00604C04" w:rsidRPr="007958C9" w:rsidRDefault="00341EE3" w:rsidP="00524BDB">
      <w:pPr>
        <w:spacing w:after="120"/>
        <w:ind w:left="2268" w:right="1134"/>
        <w:jc w:val="both"/>
        <w:rPr>
          <w:color w:val="000000"/>
          <w:lang w:val="en-US"/>
        </w:rPr>
      </w:pPr>
      <w:r w:rsidRPr="007958C9">
        <w:rPr>
          <w:b/>
          <w:color w:val="000000"/>
          <w:lang w:val="en-US"/>
        </w:rPr>
        <w:t>All other equipment which can be switched ON by the driver or passengers shall be OFF.</w:t>
      </w:r>
      <w:r w:rsidR="00BE5B5D" w:rsidRPr="00D54354">
        <w:rPr>
          <w:lang w:val="en-GB"/>
        </w:rPr>
        <w:t>"</w:t>
      </w:r>
    </w:p>
    <w:p w:rsidR="00604C04" w:rsidRPr="007958C9" w:rsidRDefault="00604C04" w:rsidP="00604C04">
      <w:pPr>
        <w:pStyle w:val="SingleTxtG"/>
        <w:spacing w:before="240"/>
        <w:ind w:left="2268" w:hanging="1134"/>
        <w:rPr>
          <w:rFonts w:ascii="Times New Roman" w:hAnsi="Times New Roman"/>
          <w:i/>
          <w:lang w:val="en-GB"/>
        </w:rPr>
      </w:pPr>
      <w:r w:rsidRPr="007958C9">
        <w:rPr>
          <w:rFonts w:ascii="Times New Roman" w:hAnsi="Times New Roman"/>
          <w:i/>
          <w:lang w:val="en-GB"/>
        </w:rPr>
        <w:t xml:space="preserve">Annex 13, </w:t>
      </w:r>
      <w:r w:rsidRPr="00BE5B5D">
        <w:rPr>
          <w:rFonts w:ascii="Times New Roman" w:hAnsi="Times New Roman"/>
          <w:lang w:val="en-GB"/>
        </w:rPr>
        <w:t xml:space="preserve">insert </w:t>
      </w:r>
      <w:r w:rsidR="00BE5B5D" w:rsidRPr="00BE5B5D">
        <w:rPr>
          <w:rFonts w:ascii="Times New Roman" w:hAnsi="Times New Roman"/>
          <w:lang w:val="en-GB"/>
        </w:rPr>
        <w:t xml:space="preserve">a </w:t>
      </w:r>
      <w:r w:rsidRPr="00BE5B5D">
        <w:rPr>
          <w:rFonts w:ascii="Times New Roman" w:hAnsi="Times New Roman"/>
          <w:lang w:val="en-GB"/>
        </w:rPr>
        <w:t>new paragraph 3.</w:t>
      </w:r>
      <w:r w:rsidR="00E00052" w:rsidRPr="00BE5B5D">
        <w:rPr>
          <w:rFonts w:ascii="Times New Roman" w:hAnsi="Times New Roman"/>
          <w:lang w:val="en-GB"/>
        </w:rPr>
        <w:t>2</w:t>
      </w:r>
      <w:r w:rsidR="00BE5B5D" w:rsidRPr="00BE5B5D">
        <w:rPr>
          <w:rFonts w:ascii="Times New Roman" w:hAnsi="Times New Roman"/>
          <w:lang w:val="en-GB"/>
        </w:rPr>
        <w:t>.</w:t>
      </w:r>
      <w:r w:rsidRPr="00BE5B5D">
        <w:rPr>
          <w:rFonts w:ascii="Times New Roman" w:hAnsi="Times New Roman"/>
          <w:lang w:val="en-GB"/>
        </w:rPr>
        <w:t>:</w:t>
      </w:r>
    </w:p>
    <w:p w:rsidR="00604C04" w:rsidRPr="007958C9" w:rsidRDefault="00BE5B5D" w:rsidP="00604C04">
      <w:pPr>
        <w:spacing w:after="120" w:line="240" w:lineRule="auto"/>
        <w:ind w:left="2268" w:right="1134" w:hanging="1134"/>
        <w:jc w:val="both"/>
        <w:rPr>
          <w:b/>
          <w:color w:val="000000" w:themeColor="text1"/>
          <w:lang w:val="en-US"/>
        </w:rPr>
      </w:pPr>
      <w:r w:rsidRPr="00D54354">
        <w:rPr>
          <w:lang w:val="en-GB"/>
        </w:rPr>
        <w:t>"</w:t>
      </w:r>
      <w:r w:rsidR="004F6F35" w:rsidRPr="007958C9">
        <w:rPr>
          <w:b/>
          <w:lang w:val="en-US"/>
        </w:rPr>
        <w:t xml:space="preserve">3.2.               </w:t>
      </w:r>
      <w:r w:rsidR="00604C04" w:rsidRPr="007958C9">
        <w:rPr>
          <w:b/>
          <w:color w:val="000000" w:themeColor="text1"/>
          <w:lang w:val="en-US"/>
        </w:rPr>
        <w:t>Measuring location</w:t>
      </w:r>
    </w:p>
    <w:p w:rsidR="00604C04" w:rsidRPr="007958C9" w:rsidRDefault="00604C04" w:rsidP="00A35A25">
      <w:pPr>
        <w:spacing w:after="120" w:line="240" w:lineRule="auto"/>
        <w:ind w:left="2268" w:right="1134"/>
        <w:jc w:val="both"/>
        <w:rPr>
          <w:color w:val="000000"/>
          <w:lang w:val="en-US"/>
        </w:rPr>
      </w:pPr>
      <w:r w:rsidRPr="007958C9">
        <w:rPr>
          <w:b/>
          <w:color w:val="000000" w:themeColor="text1"/>
          <w:lang w:val="en-US"/>
        </w:rPr>
        <w:t>A shielded enclosure or an absorber lined shielded enclosure (ALSE) or an open area test site (OATS) which complies with the requirements of CISPR 16-1-4 may be used.</w:t>
      </w:r>
      <w:r w:rsidR="00BE5B5D" w:rsidRPr="00D54354">
        <w:rPr>
          <w:lang w:val="en-GB"/>
        </w:rPr>
        <w:t>"</w:t>
      </w:r>
    </w:p>
    <w:p w:rsidR="00A35A25" w:rsidRDefault="00A35A25" w:rsidP="00524BDB">
      <w:pPr>
        <w:spacing w:after="120"/>
        <w:ind w:left="2268" w:right="1134" w:hanging="1134"/>
        <w:jc w:val="both"/>
        <w:rPr>
          <w:lang w:val="en-GB"/>
        </w:rPr>
      </w:pPr>
      <w:r w:rsidRPr="00A35A25">
        <w:rPr>
          <w:i/>
          <w:lang w:val="en-GB"/>
        </w:rPr>
        <w:t>Annex 13, paragraph 3.2.,</w:t>
      </w:r>
      <w:r w:rsidRPr="00A35A25">
        <w:rPr>
          <w:lang w:val="en-GB"/>
        </w:rPr>
        <w:t xml:space="preserve"> renumber as 3.3., amend to read:</w:t>
      </w:r>
    </w:p>
    <w:p w:rsidR="00341EE3" w:rsidRPr="007958C9" w:rsidRDefault="00BE5B5D" w:rsidP="00524BDB">
      <w:pPr>
        <w:spacing w:after="120"/>
        <w:ind w:left="2268" w:right="1134" w:hanging="1134"/>
        <w:jc w:val="both"/>
        <w:rPr>
          <w:b/>
          <w:bCs/>
          <w:lang w:val="en-US"/>
        </w:rPr>
      </w:pPr>
      <w:r w:rsidRPr="00D54354">
        <w:rPr>
          <w:lang w:val="en-GB"/>
        </w:rPr>
        <w:t>"</w:t>
      </w:r>
      <w:r w:rsidR="00341EE3" w:rsidRPr="007958C9">
        <w:rPr>
          <w:bCs/>
          <w:lang w:val="en-US"/>
        </w:rPr>
        <w:t>3.</w:t>
      </w:r>
      <w:r w:rsidR="00341EE3" w:rsidRPr="007958C9">
        <w:rPr>
          <w:bCs/>
          <w:strike/>
          <w:lang w:val="en-US"/>
        </w:rPr>
        <w:t>2.</w:t>
      </w:r>
      <w:r w:rsidR="00E00052" w:rsidRPr="007958C9">
        <w:rPr>
          <w:b/>
          <w:bCs/>
          <w:lang w:val="en-US"/>
        </w:rPr>
        <w:t>3.</w:t>
      </w:r>
      <w:r w:rsidR="00341EE3" w:rsidRPr="007958C9">
        <w:rPr>
          <w:bCs/>
          <w:lang w:val="en-US"/>
        </w:rPr>
        <w:tab/>
        <w:t xml:space="preserve">The artificial </w:t>
      </w:r>
      <w:r w:rsidR="00341EE3" w:rsidRPr="007958C9">
        <w:rPr>
          <w:bCs/>
          <w:strike/>
          <w:lang w:val="en-US"/>
        </w:rPr>
        <w:t xml:space="preserve">mains </w:t>
      </w:r>
      <w:r w:rsidR="00341EE3" w:rsidRPr="007958C9">
        <w:rPr>
          <w:bCs/>
          <w:lang w:val="en-US"/>
        </w:rPr>
        <w:t>network</w:t>
      </w:r>
      <w:r w:rsidR="00341EE3" w:rsidRPr="007958C9">
        <w:rPr>
          <w:b/>
          <w:bCs/>
          <w:lang w:val="en-US"/>
        </w:rPr>
        <w:t>(s)</w:t>
      </w:r>
      <w:r w:rsidR="00341EE3" w:rsidRPr="007958C9">
        <w:rPr>
          <w:bCs/>
          <w:lang w:val="en-US"/>
        </w:rPr>
        <w:t xml:space="preserve"> to be used for the measurement on vehicle </w:t>
      </w:r>
      <w:r w:rsidR="00341EE3" w:rsidRPr="007958C9">
        <w:rPr>
          <w:bCs/>
          <w:strike/>
          <w:lang w:val="en-US"/>
        </w:rPr>
        <w:t xml:space="preserve">is </w:t>
      </w:r>
      <w:r w:rsidR="00341EE3" w:rsidRPr="007958C9">
        <w:rPr>
          <w:b/>
          <w:bCs/>
          <w:lang w:val="en-US"/>
        </w:rPr>
        <w:t xml:space="preserve">are </w:t>
      </w:r>
    </w:p>
    <w:p w:rsidR="00341EE3" w:rsidRPr="007958C9" w:rsidRDefault="00341EE3" w:rsidP="00524BDB">
      <w:pPr>
        <w:spacing w:after="120"/>
        <w:ind w:left="2268" w:right="1134" w:hanging="1134"/>
        <w:jc w:val="both"/>
        <w:rPr>
          <w:b/>
          <w:bCs/>
          <w:lang w:val="en-US"/>
        </w:rPr>
      </w:pPr>
      <w:r w:rsidRPr="007958C9">
        <w:rPr>
          <w:b/>
          <w:bCs/>
          <w:lang w:val="en-US"/>
        </w:rPr>
        <w:tab/>
        <w:t>(a) the AMN(s)</w:t>
      </w:r>
      <w:r w:rsidRPr="007958C9">
        <w:rPr>
          <w:bCs/>
          <w:lang w:val="en-US"/>
        </w:rPr>
        <w:t xml:space="preserve"> defined in </w:t>
      </w:r>
      <w:r w:rsidRPr="007958C9">
        <w:rPr>
          <w:bCs/>
          <w:strike/>
          <w:lang w:val="en-US"/>
        </w:rPr>
        <w:t>paragraph 4.3. of CISPR 16-1-2</w:t>
      </w:r>
      <w:r w:rsidRPr="007958C9">
        <w:rPr>
          <w:bCs/>
          <w:lang w:val="en-US"/>
        </w:rPr>
        <w:t xml:space="preserve"> </w:t>
      </w:r>
      <w:r w:rsidR="00253CCA" w:rsidRPr="007958C9">
        <w:rPr>
          <w:b/>
          <w:bCs/>
          <w:lang w:val="en-US"/>
        </w:rPr>
        <w:t>Appendix 8 clause 4 f</w:t>
      </w:r>
      <w:r w:rsidRPr="007958C9">
        <w:rPr>
          <w:b/>
          <w:bCs/>
          <w:lang w:val="en-US"/>
        </w:rPr>
        <w:t>or AC power lines</w:t>
      </w:r>
    </w:p>
    <w:p w:rsidR="00341EE3" w:rsidRPr="007958C9" w:rsidRDefault="00341EE3" w:rsidP="00524BDB">
      <w:pPr>
        <w:spacing w:after="120"/>
        <w:ind w:left="2268" w:right="1134"/>
        <w:jc w:val="both"/>
        <w:rPr>
          <w:b/>
          <w:bCs/>
          <w:lang w:val="en-US"/>
        </w:rPr>
      </w:pPr>
      <w:r w:rsidRPr="007958C9">
        <w:rPr>
          <w:b/>
          <w:bCs/>
          <w:lang w:val="en-US"/>
        </w:rPr>
        <w:t xml:space="preserve">(b) the DC-charging-AN(s) defined in appendix 8 </w:t>
      </w:r>
      <w:r w:rsidR="00253CCA" w:rsidRPr="007958C9">
        <w:rPr>
          <w:b/>
          <w:bCs/>
          <w:lang w:val="en-US"/>
        </w:rPr>
        <w:t xml:space="preserve">clause 3 </w:t>
      </w:r>
      <w:r w:rsidRPr="007958C9">
        <w:rPr>
          <w:b/>
          <w:bCs/>
          <w:lang w:val="en-US"/>
        </w:rPr>
        <w:t>for DC power lines</w:t>
      </w:r>
    </w:p>
    <w:p w:rsidR="00341EE3" w:rsidRPr="007958C9" w:rsidRDefault="00341EE3" w:rsidP="00524BDB">
      <w:pPr>
        <w:spacing w:after="120"/>
        <w:ind w:left="2268" w:right="1134"/>
        <w:jc w:val="both"/>
        <w:rPr>
          <w:lang w:val="en-US"/>
        </w:rPr>
      </w:pPr>
      <w:r w:rsidRPr="007958C9">
        <w:rPr>
          <w:lang w:val="en-US"/>
        </w:rPr>
        <w:t>Artificial networks</w:t>
      </w:r>
    </w:p>
    <w:p w:rsidR="00341EE3" w:rsidRPr="007958C9" w:rsidRDefault="00341EE3" w:rsidP="00524BDB">
      <w:pPr>
        <w:spacing w:after="120"/>
        <w:ind w:left="2268" w:right="1134"/>
        <w:jc w:val="both"/>
        <w:rPr>
          <w:lang w:val="en-US"/>
        </w:rPr>
      </w:pPr>
      <w:r w:rsidRPr="007958C9">
        <w:rPr>
          <w:lang w:val="en-US"/>
        </w:rPr>
        <w:t xml:space="preserve">The </w:t>
      </w:r>
      <w:r w:rsidRPr="007958C9">
        <w:rPr>
          <w:strike/>
          <w:lang w:val="en-US"/>
        </w:rPr>
        <w:t>AN(s)</w:t>
      </w:r>
      <w:r w:rsidRPr="007958C9">
        <w:rPr>
          <w:lang w:val="en-US"/>
        </w:rPr>
        <w:t xml:space="preserve"> </w:t>
      </w:r>
      <w:r w:rsidRPr="007958C9">
        <w:rPr>
          <w:b/>
          <w:lang w:val="en-US"/>
        </w:rPr>
        <w:t>AMN(s)/DC-charging-AN(s)</w:t>
      </w:r>
      <w:r w:rsidRPr="007958C9">
        <w:rPr>
          <w:lang w:val="en-US"/>
        </w:rPr>
        <w:t xml:space="preserve"> shall be mounted directly on the ground plane. The cases of the </w:t>
      </w:r>
      <w:r w:rsidRPr="007958C9">
        <w:rPr>
          <w:strike/>
          <w:lang w:val="en-US"/>
        </w:rPr>
        <w:t>AN(s)</w:t>
      </w:r>
      <w:r w:rsidRPr="007958C9">
        <w:rPr>
          <w:lang w:val="en-US"/>
        </w:rPr>
        <w:t xml:space="preserve"> </w:t>
      </w:r>
      <w:r w:rsidRPr="007958C9">
        <w:rPr>
          <w:b/>
          <w:lang w:val="en-US"/>
        </w:rPr>
        <w:t>AMN(s)/DC-charging-AN(s)</w:t>
      </w:r>
      <w:r w:rsidRPr="007958C9">
        <w:rPr>
          <w:lang w:val="en-US"/>
        </w:rPr>
        <w:t xml:space="preserve"> shall be bonded to the ground plane.</w:t>
      </w:r>
    </w:p>
    <w:p w:rsidR="00341EE3" w:rsidRPr="007958C9" w:rsidRDefault="00341EE3" w:rsidP="00524BDB">
      <w:pPr>
        <w:spacing w:after="120"/>
        <w:ind w:left="2268" w:right="1134"/>
        <w:jc w:val="both"/>
        <w:rPr>
          <w:lang w:val="en-US"/>
        </w:rPr>
      </w:pPr>
      <w:r w:rsidRPr="007958C9">
        <w:rPr>
          <w:strike/>
          <w:lang w:val="en-US"/>
        </w:rPr>
        <w:t xml:space="preserve">The measuring port of the AN shall be terminated with a 50 </w:t>
      </w:r>
      <w:r w:rsidRPr="007958C9">
        <w:rPr>
          <w:strike/>
        </w:rPr>
        <w:sym w:font="Symbol" w:char="F057"/>
      </w:r>
      <w:r w:rsidRPr="007958C9">
        <w:rPr>
          <w:strike/>
          <w:lang w:val="en-US"/>
        </w:rPr>
        <w:t xml:space="preserve"> load</w:t>
      </w:r>
      <w:r w:rsidRPr="007958C9">
        <w:rPr>
          <w:lang w:val="en-US"/>
        </w:rPr>
        <w:t>.</w:t>
      </w:r>
    </w:p>
    <w:p w:rsidR="00341EE3" w:rsidRPr="007958C9" w:rsidRDefault="00341EE3" w:rsidP="00524BDB">
      <w:pPr>
        <w:spacing w:after="120"/>
        <w:ind w:left="2268" w:right="1134"/>
        <w:jc w:val="both"/>
        <w:rPr>
          <w:b/>
          <w:bCs/>
          <w:lang w:val="en-US"/>
        </w:rPr>
      </w:pPr>
      <w:r w:rsidRPr="007958C9">
        <w:rPr>
          <w:b/>
          <w:bCs/>
          <w:lang w:val="en-US"/>
        </w:rPr>
        <w:t xml:space="preserve">The conducted emissions on AC and DC power lines are measured successively on each power line by connecting the measuring receiver on the measuring port of the related </w:t>
      </w:r>
      <w:r w:rsidRPr="007958C9">
        <w:rPr>
          <w:b/>
          <w:lang w:val="en-US"/>
        </w:rPr>
        <w:t>AMN/DC-charging-AN. T</w:t>
      </w:r>
      <w:r w:rsidRPr="007958C9">
        <w:rPr>
          <w:b/>
          <w:bCs/>
          <w:lang w:val="en-US"/>
        </w:rPr>
        <w:t xml:space="preserve">he measuring port of the </w:t>
      </w:r>
      <w:r w:rsidRPr="007958C9">
        <w:rPr>
          <w:b/>
          <w:lang w:val="en-US"/>
        </w:rPr>
        <w:t>AMN/DC-charging-AN</w:t>
      </w:r>
      <w:r w:rsidRPr="007958C9">
        <w:rPr>
          <w:b/>
          <w:bCs/>
          <w:lang w:val="en-US"/>
        </w:rPr>
        <w:t xml:space="preserve"> inserted in the other power line shall be terminated with a 50 </w:t>
      </w:r>
      <w:r w:rsidRPr="007958C9">
        <w:rPr>
          <w:b/>
          <w:bCs/>
        </w:rPr>
        <w:t>Ω</w:t>
      </w:r>
      <w:r w:rsidRPr="007958C9">
        <w:rPr>
          <w:b/>
          <w:bCs/>
          <w:lang w:val="en-US"/>
        </w:rPr>
        <w:t xml:space="preserve"> load.</w:t>
      </w:r>
    </w:p>
    <w:p w:rsidR="00341EE3" w:rsidRPr="007958C9" w:rsidRDefault="00341EE3" w:rsidP="00524BDB">
      <w:pPr>
        <w:spacing w:after="120"/>
        <w:ind w:left="2268" w:right="1134"/>
        <w:jc w:val="both"/>
        <w:rPr>
          <w:bCs/>
          <w:lang w:val="en-US"/>
        </w:rPr>
      </w:pPr>
      <w:r w:rsidRPr="007958C9">
        <w:rPr>
          <w:lang w:val="en-US"/>
        </w:rPr>
        <w:t xml:space="preserve">The </w:t>
      </w:r>
      <w:r w:rsidRPr="007958C9">
        <w:rPr>
          <w:strike/>
          <w:lang w:val="en-US"/>
        </w:rPr>
        <w:t xml:space="preserve">AN </w:t>
      </w:r>
      <w:r w:rsidRPr="007958C9">
        <w:rPr>
          <w:b/>
          <w:lang w:val="en-US"/>
        </w:rPr>
        <w:t>AMN(s)/DC-charging-AN(s)</w:t>
      </w:r>
      <w:r w:rsidRPr="007958C9">
        <w:rPr>
          <w:lang w:val="en-US"/>
        </w:rPr>
        <w:t xml:space="preserve"> shall be placed as defined in Figures 1a to 1d.</w:t>
      </w:r>
      <w:r w:rsidRPr="007958C9">
        <w:rPr>
          <w:bCs/>
          <w:lang w:val="en-US"/>
        </w:rPr>
        <w:t xml:space="preserve"> of Appendix 1 to this annex.</w:t>
      </w:r>
      <w:r w:rsidR="00BE5B5D" w:rsidRPr="00D54354">
        <w:rPr>
          <w:lang w:val="en-GB"/>
        </w:rPr>
        <w:t>"</w:t>
      </w:r>
    </w:p>
    <w:p w:rsidR="00E00052" w:rsidRPr="00C75E39" w:rsidRDefault="00E00052" w:rsidP="00E00052">
      <w:pPr>
        <w:pStyle w:val="SingleTxtG"/>
        <w:spacing w:before="240"/>
        <w:ind w:left="2268" w:hanging="1134"/>
        <w:rPr>
          <w:rFonts w:ascii="Times New Roman" w:hAnsi="Times New Roman"/>
          <w:lang w:val="en-GB"/>
        </w:rPr>
      </w:pPr>
      <w:r w:rsidRPr="00C75E39">
        <w:rPr>
          <w:rFonts w:ascii="Times New Roman" w:hAnsi="Times New Roman"/>
          <w:i/>
          <w:lang w:val="en-GB"/>
        </w:rPr>
        <w:t>Annex 13, p</w:t>
      </w:r>
      <w:r w:rsidRPr="00C75E39">
        <w:rPr>
          <w:rFonts w:ascii="Times New Roman" w:hAnsi="Times New Roman"/>
          <w:bCs/>
          <w:i/>
          <w:iCs/>
          <w:color w:val="000000"/>
          <w:lang w:val="en-GB"/>
        </w:rPr>
        <w:t xml:space="preserve">aragraphs 3.3., </w:t>
      </w:r>
      <w:r w:rsidRPr="00C75E39">
        <w:rPr>
          <w:rFonts w:ascii="Times New Roman" w:hAnsi="Times New Roman"/>
          <w:bCs/>
          <w:iCs/>
          <w:color w:val="000000"/>
          <w:lang w:val="en-GB"/>
        </w:rPr>
        <w:t>renumber as 3.4.</w:t>
      </w:r>
      <w:r w:rsidRPr="00C75E39">
        <w:rPr>
          <w:rFonts w:ascii="Times New Roman" w:hAnsi="Times New Roman"/>
          <w:lang w:val="en-GB"/>
        </w:rPr>
        <w:t>:</w:t>
      </w:r>
    </w:p>
    <w:p w:rsidR="00253CCA" w:rsidRPr="00C75E39" w:rsidRDefault="00253CCA" w:rsidP="00253CCA">
      <w:pPr>
        <w:pStyle w:val="SingleTxtG"/>
        <w:spacing w:before="240"/>
        <w:ind w:left="2268" w:hanging="1134"/>
        <w:rPr>
          <w:rFonts w:ascii="Times New Roman" w:hAnsi="Times New Roman"/>
          <w:lang w:val="en-GB"/>
        </w:rPr>
      </w:pPr>
      <w:r w:rsidRPr="00C75E39">
        <w:rPr>
          <w:rFonts w:ascii="Times New Roman" w:hAnsi="Times New Roman"/>
          <w:i/>
          <w:lang w:val="en-GB"/>
        </w:rPr>
        <w:t>Annex 13, p</w:t>
      </w:r>
      <w:r w:rsidRPr="00C75E39">
        <w:rPr>
          <w:rFonts w:ascii="Times New Roman" w:hAnsi="Times New Roman"/>
          <w:bCs/>
          <w:i/>
          <w:iCs/>
          <w:color w:val="000000"/>
          <w:lang w:val="en-GB"/>
        </w:rPr>
        <w:t xml:space="preserve">aragraphs 3.4., </w:t>
      </w:r>
      <w:r w:rsidRPr="00C75E39">
        <w:rPr>
          <w:rFonts w:ascii="Times New Roman" w:hAnsi="Times New Roman"/>
          <w:bCs/>
          <w:iCs/>
          <w:color w:val="000000"/>
          <w:lang w:val="en-GB"/>
        </w:rPr>
        <w:t>renumber as 3.5., amend to read</w:t>
      </w:r>
      <w:r w:rsidRPr="00C75E39">
        <w:rPr>
          <w:rFonts w:ascii="Times New Roman" w:hAnsi="Times New Roman"/>
          <w:lang w:val="en-GB"/>
        </w:rPr>
        <w:t>:</w:t>
      </w:r>
    </w:p>
    <w:p w:rsidR="0004249C" w:rsidRPr="00C75E39" w:rsidRDefault="00C75E39" w:rsidP="0004249C">
      <w:pPr>
        <w:spacing w:after="120" w:line="240" w:lineRule="auto"/>
        <w:ind w:left="2268" w:right="1134" w:hanging="1134"/>
        <w:jc w:val="both"/>
        <w:rPr>
          <w:lang w:val="en-US"/>
        </w:rPr>
      </w:pPr>
      <w:r w:rsidRPr="00D54354">
        <w:rPr>
          <w:lang w:val="en-GB"/>
        </w:rPr>
        <w:t>"</w:t>
      </w:r>
      <w:r w:rsidR="0004249C" w:rsidRPr="00C75E39">
        <w:rPr>
          <w:bCs/>
          <w:lang w:val="en-US"/>
        </w:rPr>
        <w:t>3.</w:t>
      </w:r>
      <w:r w:rsidR="0004249C" w:rsidRPr="00C75E39">
        <w:rPr>
          <w:bCs/>
          <w:strike/>
          <w:lang w:val="en-US"/>
        </w:rPr>
        <w:t>4</w:t>
      </w:r>
      <w:r w:rsidR="0004249C" w:rsidRPr="00C75E39">
        <w:rPr>
          <w:b/>
          <w:bCs/>
          <w:lang w:val="en-US"/>
        </w:rPr>
        <w:t>5.</w:t>
      </w:r>
      <w:r w:rsidR="0004249C" w:rsidRPr="00C75E39">
        <w:rPr>
          <w:b/>
          <w:bCs/>
          <w:lang w:val="en-US"/>
        </w:rPr>
        <w:tab/>
      </w:r>
      <w:r w:rsidR="0004249C" w:rsidRPr="00C75E39">
        <w:rPr>
          <w:lang w:val="en-US"/>
        </w:rPr>
        <w:tab/>
        <w:t>The measurements shall be performed with a spectrum analyser or a scanning receiver. The parameters to be used are defined in Table 1 and Table 2.</w:t>
      </w:r>
    </w:p>
    <w:p w:rsidR="00253CCA" w:rsidRPr="007958C9" w:rsidRDefault="00253CCA" w:rsidP="00253CCA">
      <w:pPr>
        <w:spacing w:after="120" w:line="240" w:lineRule="auto"/>
        <w:ind w:left="1134" w:right="1134"/>
        <w:outlineLvl w:val="0"/>
      </w:pPr>
      <w:r w:rsidRPr="007958C9">
        <w:t xml:space="preserve">Table 1 </w:t>
      </w:r>
      <w:r w:rsidRPr="007958C9">
        <w:br/>
      </w:r>
      <w:r w:rsidRPr="007958C9">
        <w:rPr>
          <w:b/>
        </w:rPr>
        <w:t>Spectrum analyser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59"/>
        <w:gridCol w:w="1128"/>
        <w:gridCol w:w="1037"/>
        <w:gridCol w:w="1037"/>
        <w:gridCol w:w="1036"/>
        <w:gridCol w:w="1037"/>
        <w:gridCol w:w="1037"/>
      </w:tblGrid>
      <w:tr w:rsidR="00253CCA" w:rsidRPr="007958C9" w:rsidTr="007977DE">
        <w:trPr>
          <w:cantSplit/>
          <w:trHeight w:val="127"/>
          <w:tblHeader/>
        </w:trPr>
        <w:tc>
          <w:tcPr>
            <w:tcW w:w="1059" w:type="dxa"/>
            <w:vMerge w:val="restart"/>
            <w:shd w:val="clear" w:color="auto" w:fill="auto"/>
            <w:vAlign w:val="bottom"/>
          </w:tcPr>
          <w:p w:rsidR="00253CCA" w:rsidRPr="007958C9" w:rsidRDefault="00253CCA" w:rsidP="007977DE">
            <w:pPr>
              <w:suppressAutoHyphens w:val="0"/>
              <w:snapToGrid w:val="0"/>
              <w:spacing w:before="40" w:after="40" w:line="240" w:lineRule="auto"/>
              <w:ind w:right="113"/>
              <w:rPr>
                <w:bCs/>
                <w:i/>
                <w:sz w:val="16"/>
                <w:szCs w:val="16"/>
                <w:lang w:eastAsia="zh-CN"/>
              </w:rPr>
            </w:pPr>
            <w:r w:rsidRPr="007958C9">
              <w:rPr>
                <w:bCs/>
                <w:i/>
                <w:sz w:val="16"/>
                <w:szCs w:val="16"/>
                <w:lang w:eastAsia="zh-CN"/>
              </w:rPr>
              <w:t>Frequency range</w:t>
            </w:r>
            <w:r w:rsidRPr="007958C9">
              <w:rPr>
                <w:bCs/>
                <w:i/>
                <w:sz w:val="16"/>
                <w:szCs w:val="16"/>
                <w:lang w:eastAsia="zh-CN"/>
              </w:rPr>
              <w:br/>
              <w:t>MHz</w:t>
            </w:r>
          </w:p>
        </w:tc>
        <w:tc>
          <w:tcPr>
            <w:tcW w:w="2165" w:type="dxa"/>
            <w:gridSpan w:val="2"/>
            <w:shd w:val="clear" w:color="auto" w:fill="auto"/>
            <w:vAlign w:val="bottom"/>
          </w:tcPr>
          <w:p w:rsidR="00253CCA" w:rsidRPr="007958C9" w:rsidRDefault="00253CCA" w:rsidP="007977DE">
            <w:pPr>
              <w:suppressAutoHyphens w:val="0"/>
              <w:snapToGrid w:val="0"/>
              <w:spacing w:before="40" w:after="40" w:line="240" w:lineRule="auto"/>
              <w:ind w:right="113"/>
              <w:jc w:val="right"/>
              <w:rPr>
                <w:bCs/>
                <w:i/>
                <w:sz w:val="16"/>
                <w:szCs w:val="16"/>
                <w:lang w:eastAsia="zh-CN"/>
              </w:rPr>
            </w:pPr>
            <w:r w:rsidRPr="007958C9">
              <w:rPr>
                <w:bCs/>
                <w:i/>
                <w:sz w:val="16"/>
                <w:szCs w:val="16"/>
                <w:lang w:eastAsia="zh-CN"/>
              </w:rPr>
              <w:t>Peak detector</w:t>
            </w:r>
          </w:p>
        </w:tc>
        <w:tc>
          <w:tcPr>
            <w:tcW w:w="2073" w:type="dxa"/>
            <w:gridSpan w:val="2"/>
            <w:shd w:val="clear" w:color="auto" w:fill="auto"/>
            <w:vAlign w:val="bottom"/>
          </w:tcPr>
          <w:p w:rsidR="00253CCA" w:rsidRPr="007958C9" w:rsidRDefault="00253CCA" w:rsidP="007977DE">
            <w:pPr>
              <w:suppressAutoHyphens w:val="0"/>
              <w:snapToGrid w:val="0"/>
              <w:spacing w:before="40" w:after="40" w:line="240" w:lineRule="auto"/>
              <w:ind w:right="113"/>
              <w:jc w:val="right"/>
              <w:rPr>
                <w:bCs/>
                <w:i/>
                <w:sz w:val="16"/>
                <w:szCs w:val="16"/>
                <w:lang w:eastAsia="zh-CN"/>
              </w:rPr>
            </w:pPr>
            <w:r w:rsidRPr="007958C9">
              <w:rPr>
                <w:bCs/>
                <w:i/>
                <w:sz w:val="16"/>
                <w:szCs w:val="16"/>
                <w:lang w:eastAsia="zh-CN"/>
              </w:rPr>
              <w:t>Quasi-peak detector</w:t>
            </w:r>
          </w:p>
        </w:tc>
        <w:tc>
          <w:tcPr>
            <w:tcW w:w="2074" w:type="dxa"/>
            <w:gridSpan w:val="2"/>
            <w:shd w:val="clear" w:color="auto" w:fill="auto"/>
            <w:vAlign w:val="bottom"/>
          </w:tcPr>
          <w:p w:rsidR="00253CCA" w:rsidRPr="007958C9" w:rsidRDefault="00253CCA" w:rsidP="007977DE">
            <w:pPr>
              <w:suppressAutoHyphens w:val="0"/>
              <w:snapToGrid w:val="0"/>
              <w:spacing w:before="40" w:after="40" w:line="240" w:lineRule="auto"/>
              <w:ind w:right="113"/>
              <w:jc w:val="right"/>
              <w:rPr>
                <w:bCs/>
                <w:i/>
                <w:sz w:val="16"/>
                <w:szCs w:val="16"/>
                <w:lang w:eastAsia="zh-CN"/>
              </w:rPr>
            </w:pPr>
            <w:r w:rsidRPr="007958C9">
              <w:rPr>
                <w:bCs/>
                <w:i/>
                <w:sz w:val="16"/>
                <w:szCs w:val="16"/>
                <w:lang w:eastAsia="zh-CN"/>
              </w:rPr>
              <w:t>Average detector</w:t>
            </w:r>
          </w:p>
        </w:tc>
      </w:tr>
      <w:tr w:rsidR="00253CCA" w:rsidRPr="007958C9" w:rsidTr="007977DE">
        <w:trPr>
          <w:cantSplit/>
          <w:trHeight w:val="353"/>
          <w:tblHeader/>
        </w:trPr>
        <w:tc>
          <w:tcPr>
            <w:tcW w:w="1059" w:type="dxa"/>
            <w:vMerge/>
            <w:tcBorders>
              <w:bottom w:val="single" w:sz="12" w:space="0" w:color="auto"/>
            </w:tcBorders>
            <w:shd w:val="clear" w:color="auto" w:fill="auto"/>
          </w:tcPr>
          <w:p w:rsidR="00253CCA" w:rsidRPr="007958C9" w:rsidRDefault="00253CCA" w:rsidP="007977DE">
            <w:pPr>
              <w:suppressAutoHyphens w:val="0"/>
              <w:snapToGrid w:val="0"/>
              <w:spacing w:before="40" w:after="40" w:line="240" w:lineRule="auto"/>
              <w:ind w:right="113"/>
              <w:jc w:val="center"/>
              <w:rPr>
                <w:bCs/>
                <w:i/>
                <w:szCs w:val="16"/>
                <w:lang w:eastAsia="zh-CN"/>
              </w:rPr>
            </w:pPr>
          </w:p>
        </w:tc>
        <w:tc>
          <w:tcPr>
            <w:tcW w:w="1128" w:type="dxa"/>
            <w:tcBorders>
              <w:bottom w:val="single" w:sz="12" w:space="0" w:color="auto"/>
            </w:tcBorders>
            <w:shd w:val="clear" w:color="auto" w:fill="auto"/>
          </w:tcPr>
          <w:p w:rsidR="00253CCA" w:rsidRPr="007958C9" w:rsidRDefault="00253CCA" w:rsidP="007977DE">
            <w:pPr>
              <w:suppressAutoHyphens w:val="0"/>
              <w:snapToGrid w:val="0"/>
              <w:spacing w:before="40" w:after="40" w:line="240" w:lineRule="auto"/>
              <w:ind w:right="113"/>
              <w:jc w:val="right"/>
              <w:rPr>
                <w:bCs/>
                <w:i/>
                <w:sz w:val="16"/>
                <w:szCs w:val="18"/>
                <w:lang w:eastAsia="zh-CN"/>
              </w:rPr>
            </w:pPr>
            <w:r w:rsidRPr="007958C9">
              <w:rPr>
                <w:bCs/>
                <w:i/>
                <w:sz w:val="16"/>
                <w:szCs w:val="18"/>
                <w:lang w:eastAsia="zh-CN"/>
              </w:rPr>
              <w:t>RBW at</w:t>
            </w:r>
            <w:r w:rsidRPr="007958C9">
              <w:rPr>
                <w:bCs/>
                <w:i/>
                <w:sz w:val="16"/>
                <w:szCs w:val="18"/>
                <w:lang w:eastAsia="zh-CN"/>
              </w:rPr>
              <w:br/>
              <w:t>-3 dB</w:t>
            </w:r>
          </w:p>
        </w:tc>
        <w:tc>
          <w:tcPr>
            <w:tcW w:w="1037" w:type="dxa"/>
            <w:tcBorders>
              <w:bottom w:val="single" w:sz="12" w:space="0" w:color="auto"/>
            </w:tcBorders>
            <w:shd w:val="clear" w:color="auto" w:fill="auto"/>
          </w:tcPr>
          <w:p w:rsidR="00253CCA" w:rsidRPr="007958C9" w:rsidRDefault="00253CCA" w:rsidP="007977DE">
            <w:pPr>
              <w:suppressAutoHyphens w:val="0"/>
              <w:snapToGrid w:val="0"/>
              <w:spacing w:before="40" w:after="40" w:line="240" w:lineRule="auto"/>
              <w:ind w:right="113"/>
              <w:jc w:val="right"/>
              <w:rPr>
                <w:bCs/>
                <w:i/>
                <w:sz w:val="16"/>
                <w:szCs w:val="18"/>
                <w:lang w:eastAsia="zh-CN"/>
              </w:rPr>
            </w:pPr>
            <w:r w:rsidRPr="007958C9">
              <w:rPr>
                <w:b/>
                <w:bCs/>
                <w:i/>
                <w:sz w:val="16"/>
                <w:szCs w:val="18"/>
                <w:lang w:eastAsia="zh-CN"/>
              </w:rPr>
              <w:t xml:space="preserve">Minimum </w:t>
            </w:r>
            <w:r w:rsidRPr="007958C9">
              <w:rPr>
                <w:bCs/>
                <w:i/>
                <w:sz w:val="16"/>
                <w:szCs w:val="18"/>
                <w:lang w:eastAsia="zh-CN"/>
              </w:rPr>
              <w:t>scan</w:t>
            </w:r>
            <w:r w:rsidRPr="007958C9">
              <w:rPr>
                <w:bCs/>
                <w:i/>
                <w:sz w:val="16"/>
                <w:szCs w:val="18"/>
                <w:lang w:eastAsia="zh-CN"/>
              </w:rPr>
              <w:br/>
              <w:t xml:space="preserve"> time</w:t>
            </w:r>
          </w:p>
        </w:tc>
        <w:tc>
          <w:tcPr>
            <w:tcW w:w="1037" w:type="dxa"/>
            <w:tcBorders>
              <w:bottom w:val="single" w:sz="12" w:space="0" w:color="auto"/>
            </w:tcBorders>
            <w:shd w:val="clear" w:color="auto" w:fill="auto"/>
          </w:tcPr>
          <w:p w:rsidR="00253CCA" w:rsidRPr="007958C9" w:rsidRDefault="00253CCA" w:rsidP="007977DE">
            <w:pPr>
              <w:suppressAutoHyphens w:val="0"/>
              <w:snapToGrid w:val="0"/>
              <w:spacing w:before="40" w:after="40" w:line="240" w:lineRule="auto"/>
              <w:ind w:right="113"/>
              <w:jc w:val="right"/>
              <w:rPr>
                <w:bCs/>
                <w:i/>
                <w:sz w:val="16"/>
                <w:szCs w:val="18"/>
                <w:lang w:eastAsia="zh-CN"/>
              </w:rPr>
            </w:pPr>
            <w:r w:rsidRPr="007958C9">
              <w:rPr>
                <w:bCs/>
                <w:i/>
                <w:sz w:val="16"/>
                <w:szCs w:val="18"/>
                <w:lang w:eastAsia="zh-CN"/>
              </w:rPr>
              <w:t>RBW at</w:t>
            </w:r>
            <w:r w:rsidRPr="007958C9">
              <w:rPr>
                <w:bCs/>
                <w:i/>
                <w:sz w:val="16"/>
                <w:szCs w:val="18"/>
                <w:lang w:eastAsia="zh-CN"/>
              </w:rPr>
              <w:br/>
              <w:t>-6 dB</w:t>
            </w:r>
          </w:p>
        </w:tc>
        <w:tc>
          <w:tcPr>
            <w:tcW w:w="1036" w:type="dxa"/>
            <w:tcBorders>
              <w:bottom w:val="single" w:sz="12" w:space="0" w:color="auto"/>
            </w:tcBorders>
            <w:shd w:val="clear" w:color="auto" w:fill="auto"/>
          </w:tcPr>
          <w:p w:rsidR="00253CCA" w:rsidRPr="007958C9" w:rsidRDefault="00253CCA" w:rsidP="007977DE">
            <w:pPr>
              <w:suppressAutoHyphens w:val="0"/>
              <w:snapToGrid w:val="0"/>
              <w:spacing w:before="40" w:after="40" w:line="240" w:lineRule="auto"/>
              <w:ind w:right="113"/>
              <w:jc w:val="right"/>
              <w:rPr>
                <w:bCs/>
                <w:i/>
                <w:sz w:val="16"/>
                <w:szCs w:val="18"/>
                <w:lang w:eastAsia="zh-CN"/>
              </w:rPr>
            </w:pPr>
            <w:r w:rsidRPr="007958C9">
              <w:rPr>
                <w:bCs/>
                <w:i/>
                <w:sz w:val="16"/>
                <w:szCs w:val="18"/>
                <w:lang w:eastAsia="zh-CN"/>
              </w:rPr>
              <w:t>Minimum scan</w:t>
            </w:r>
            <w:r w:rsidRPr="007958C9">
              <w:rPr>
                <w:bCs/>
                <w:i/>
                <w:sz w:val="16"/>
                <w:szCs w:val="18"/>
                <w:lang w:eastAsia="zh-CN"/>
              </w:rPr>
              <w:br/>
              <w:t xml:space="preserve"> time</w:t>
            </w:r>
          </w:p>
        </w:tc>
        <w:tc>
          <w:tcPr>
            <w:tcW w:w="1037" w:type="dxa"/>
            <w:tcBorders>
              <w:bottom w:val="single" w:sz="12" w:space="0" w:color="auto"/>
            </w:tcBorders>
            <w:shd w:val="clear" w:color="auto" w:fill="auto"/>
          </w:tcPr>
          <w:p w:rsidR="00253CCA" w:rsidRPr="007958C9" w:rsidRDefault="00253CCA" w:rsidP="007977DE">
            <w:pPr>
              <w:suppressAutoHyphens w:val="0"/>
              <w:snapToGrid w:val="0"/>
              <w:spacing w:before="40" w:after="40" w:line="240" w:lineRule="auto"/>
              <w:ind w:right="113"/>
              <w:jc w:val="right"/>
              <w:rPr>
                <w:bCs/>
                <w:i/>
                <w:sz w:val="16"/>
                <w:szCs w:val="18"/>
                <w:lang w:eastAsia="zh-CN"/>
              </w:rPr>
            </w:pPr>
            <w:r w:rsidRPr="007958C9">
              <w:rPr>
                <w:bCs/>
                <w:i/>
                <w:sz w:val="16"/>
                <w:szCs w:val="18"/>
                <w:lang w:eastAsia="zh-CN"/>
              </w:rPr>
              <w:t>RBW at</w:t>
            </w:r>
            <w:r w:rsidRPr="007958C9">
              <w:rPr>
                <w:bCs/>
                <w:i/>
                <w:sz w:val="16"/>
                <w:szCs w:val="18"/>
                <w:lang w:eastAsia="zh-CN"/>
              </w:rPr>
              <w:br/>
              <w:t>-3 dB</w:t>
            </w:r>
          </w:p>
        </w:tc>
        <w:tc>
          <w:tcPr>
            <w:tcW w:w="1037" w:type="dxa"/>
            <w:tcBorders>
              <w:bottom w:val="single" w:sz="12" w:space="0" w:color="auto"/>
            </w:tcBorders>
            <w:shd w:val="clear" w:color="auto" w:fill="auto"/>
          </w:tcPr>
          <w:p w:rsidR="00253CCA" w:rsidRPr="007958C9" w:rsidRDefault="00253CCA" w:rsidP="007977DE">
            <w:pPr>
              <w:suppressAutoHyphens w:val="0"/>
              <w:snapToGrid w:val="0"/>
              <w:spacing w:before="40" w:after="40" w:line="240" w:lineRule="auto"/>
              <w:ind w:right="113"/>
              <w:jc w:val="right"/>
              <w:rPr>
                <w:bCs/>
                <w:i/>
                <w:sz w:val="16"/>
                <w:szCs w:val="18"/>
                <w:lang w:eastAsia="zh-CN"/>
              </w:rPr>
            </w:pPr>
            <w:r w:rsidRPr="007958C9">
              <w:rPr>
                <w:b/>
                <w:bCs/>
                <w:i/>
                <w:sz w:val="16"/>
                <w:szCs w:val="18"/>
                <w:lang w:eastAsia="zh-CN"/>
              </w:rPr>
              <w:t>Minimum</w:t>
            </w:r>
            <w:r w:rsidRPr="007958C9">
              <w:rPr>
                <w:bCs/>
                <w:i/>
                <w:sz w:val="16"/>
                <w:szCs w:val="18"/>
                <w:lang w:eastAsia="zh-CN"/>
              </w:rPr>
              <w:t xml:space="preserve"> scan</w:t>
            </w:r>
            <w:r w:rsidRPr="007958C9">
              <w:rPr>
                <w:bCs/>
                <w:i/>
                <w:sz w:val="16"/>
                <w:szCs w:val="18"/>
                <w:lang w:eastAsia="zh-CN"/>
              </w:rPr>
              <w:br/>
              <w:t xml:space="preserve"> time</w:t>
            </w:r>
          </w:p>
        </w:tc>
      </w:tr>
      <w:tr w:rsidR="00253CCA" w:rsidRPr="007958C9" w:rsidTr="007977DE">
        <w:tblPrEx>
          <w:tblCellMar>
            <w:left w:w="71" w:type="dxa"/>
            <w:right w:w="71" w:type="dxa"/>
          </w:tblCellMar>
        </w:tblPrEx>
        <w:trPr>
          <w:cantSplit/>
        </w:trPr>
        <w:tc>
          <w:tcPr>
            <w:tcW w:w="1059" w:type="dxa"/>
            <w:tcBorders>
              <w:top w:val="single" w:sz="12" w:space="0" w:color="auto"/>
              <w:bottom w:val="single" w:sz="12" w:space="0" w:color="auto"/>
            </w:tcBorders>
            <w:shd w:val="clear" w:color="auto" w:fill="auto"/>
          </w:tcPr>
          <w:p w:rsidR="00253CCA" w:rsidRPr="007958C9" w:rsidRDefault="00253CCA" w:rsidP="007977DE">
            <w:pPr>
              <w:suppressAutoHyphens w:val="0"/>
              <w:snapToGrid w:val="0"/>
              <w:spacing w:before="40" w:after="40" w:line="240" w:lineRule="auto"/>
              <w:ind w:right="113"/>
              <w:rPr>
                <w:bCs/>
                <w:sz w:val="18"/>
                <w:szCs w:val="18"/>
                <w:lang w:eastAsia="zh-CN"/>
              </w:rPr>
            </w:pPr>
            <w:r w:rsidRPr="007958C9">
              <w:rPr>
                <w:bCs/>
                <w:sz w:val="18"/>
                <w:szCs w:val="18"/>
                <w:lang w:eastAsia="zh-CN"/>
              </w:rPr>
              <w:t>0.15 to 30</w:t>
            </w:r>
          </w:p>
        </w:tc>
        <w:tc>
          <w:tcPr>
            <w:tcW w:w="1128" w:type="dxa"/>
            <w:tcBorders>
              <w:top w:val="single" w:sz="12" w:space="0" w:color="auto"/>
              <w:bottom w:val="single" w:sz="12" w:space="0" w:color="auto"/>
            </w:tcBorders>
            <w:shd w:val="clear" w:color="auto" w:fill="auto"/>
          </w:tcPr>
          <w:p w:rsidR="00253CCA" w:rsidRPr="007958C9" w:rsidRDefault="00253CCA" w:rsidP="007977DE">
            <w:pPr>
              <w:suppressAutoHyphens w:val="0"/>
              <w:spacing w:before="40" w:after="40" w:line="240" w:lineRule="auto"/>
              <w:ind w:right="113"/>
              <w:jc w:val="right"/>
              <w:rPr>
                <w:bCs/>
                <w:sz w:val="18"/>
                <w:szCs w:val="18"/>
              </w:rPr>
            </w:pPr>
            <w:r w:rsidRPr="007958C9">
              <w:rPr>
                <w:bCs/>
                <w:sz w:val="18"/>
                <w:szCs w:val="18"/>
              </w:rPr>
              <w:t>9/10</w:t>
            </w:r>
            <w:r w:rsidRPr="007958C9">
              <w:rPr>
                <w:bCs/>
                <w:sz w:val="18"/>
                <w:szCs w:val="18"/>
              </w:rPr>
              <w:br/>
              <w:t xml:space="preserve"> kHz</w:t>
            </w:r>
          </w:p>
        </w:tc>
        <w:tc>
          <w:tcPr>
            <w:tcW w:w="1037" w:type="dxa"/>
            <w:tcBorders>
              <w:top w:val="single" w:sz="12" w:space="0" w:color="auto"/>
              <w:bottom w:val="single" w:sz="12" w:space="0" w:color="auto"/>
            </w:tcBorders>
            <w:shd w:val="clear" w:color="auto" w:fill="auto"/>
          </w:tcPr>
          <w:p w:rsidR="00253CCA" w:rsidRPr="007958C9" w:rsidRDefault="00253CCA" w:rsidP="007977DE">
            <w:pPr>
              <w:suppressAutoHyphens w:val="0"/>
              <w:spacing w:before="40" w:after="40" w:line="240" w:lineRule="auto"/>
              <w:ind w:right="113"/>
              <w:jc w:val="right"/>
              <w:rPr>
                <w:bCs/>
                <w:sz w:val="18"/>
                <w:szCs w:val="18"/>
              </w:rPr>
            </w:pPr>
            <w:r w:rsidRPr="007958C9">
              <w:rPr>
                <w:bCs/>
                <w:sz w:val="18"/>
                <w:szCs w:val="18"/>
              </w:rPr>
              <w:t>10</w:t>
            </w:r>
            <w:r w:rsidRPr="007958C9">
              <w:rPr>
                <w:bCs/>
                <w:sz w:val="18"/>
                <w:szCs w:val="18"/>
              </w:rPr>
              <w:br/>
              <w:t xml:space="preserve"> s/MHz</w:t>
            </w:r>
          </w:p>
        </w:tc>
        <w:tc>
          <w:tcPr>
            <w:tcW w:w="1037" w:type="dxa"/>
            <w:tcBorders>
              <w:top w:val="single" w:sz="12" w:space="0" w:color="auto"/>
              <w:bottom w:val="single" w:sz="12" w:space="0" w:color="auto"/>
            </w:tcBorders>
            <w:shd w:val="clear" w:color="auto" w:fill="auto"/>
          </w:tcPr>
          <w:p w:rsidR="00253CCA" w:rsidRPr="007958C9" w:rsidRDefault="00253CCA" w:rsidP="007977DE">
            <w:pPr>
              <w:suppressAutoHyphens w:val="0"/>
              <w:spacing w:before="40" w:after="40" w:line="240" w:lineRule="auto"/>
              <w:ind w:right="113"/>
              <w:jc w:val="right"/>
              <w:rPr>
                <w:bCs/>
                <w:sz w:val="18"/>
                <w:szCs w:val="18"/>
              </w:rPr>
            </w:pPr>
            <w:r w:rsidRPr="007958C9">
              <w:rPr>
                <w:bCs/>
                <w:sz w:val="18"/>
                <w:szCs w:val="18"/>
              </w:rPr>
              <w:t>9</w:t>
            </w:r>
            <w:r w:rsidRPr="007958C9">
              <w:rPr>
                <w:bCs/>
                <w:sz w:val="18"/>
                <w:szCs w:val="18"/>
              </w:rPr>
              <w:br/>
              <w:t xml:space="preserve"> kHz</w:t>
            </w:r>
          </w:p>
        </w:tc>
        <w:tc>
          <w:tcPr>
            <w:tcW w:w="1036" w:type="dxa"/>
            <w:tcBorders>
              <w:top w:val="single" w:sz="12" w:space="0" w:color="auto"/>
              <w:bottom w:val="single" w:sz="12" w:space="0" w:color="auto"/>
            </w:tcBorders>
            <w:shd w:val="clear" w:color="auto" w:fill="auto"/>
          </w:tcPr>
          <w:p w:rsidR="00253CCA" w:rsidRPr="007958C9" w:rsidRDefault="00253CCA" w:rsidP="007977DE">
            <w:pPr>
              <w:suppressAutoHyphens w:val="0"/>
              <w:spacing w:before="40" w:after="40" w:line="240" w:lineRule="auto"/>
              <w:jc w:val="right"/>
              <w:rPr>
                <w:bCs/>
                <w:sz w:val="18"/>
                <w:szCs w:val="18"/>
              </w:rPr>
            </w:pPr>
            <w:r w:rsidRPr="007958C9">
              <w:rPr>
                <w:bCs/>
                <w:sz w:val="18"/>
                <w:szCs w:val="18"/>
              </w:rPr>
              <w:t>200</w:t>
            </w:r>
            <w:r w:rsidRPr="007958C9">
              <w:rPr>
                <w:bCs/>
                <w:sz w:val="18"/>
                <w:szCs w:val="18"/>
              </w:rPr>
              <w:br/>
              <w:t xml:space="preserve"> s/MHz</w:t>
            </w:r>
          </w:p>
        </w:tc>
        <w:tc>
          <w:tcPr>
            <w:tcW w:w="1037" w:type="dxa"/>
            <w:tcBorders>
              <w:top w:val="single" w:sz="12" w:space="0" w:color="auto"/>
              <w:bottom w:val="single" w:sz="12" w:space="0" w:color="auto"/>
            </w:tcBorders>
            <w:shd w:val="clear" w:color="auto" w:fill="auto"/>
          </w:tcPr>
          <w:p w:rsidR="00253CCA" w:rsidRPr="007958C9" w:rsidRDefault="00253CCA" w:rsidP="007977DE">
            <w:pPr>
              <w:suppressAutoHyphens w:val="0"/>
              <w:spacing w:before="40" w:after="40" w:line="240" w:lineRule="auto"/>
              <w:ind w:right="113"/>
              <w:jc w:val="right"/>
              <w:rPr>
                <w:bCs/>
                <w:sz w:val="18"/>
                <w:szCs w:val="18"/>
              </w:rPr>
            </w:pPr>
            <w:r w:rsidRPr="007958C9">
              <w:rPr>
                <w:bCs/>
                <w:sz w:val="18"/>
                <w:szCs w:val="18"/>
              </w:rPr>
              <w:t>9/10</w:t>
            </w:r>
            <w:r w:rsidRPr="007958C9">
              <w:rPr>
                <w:bCs/>
                <w:sz w:val="18"/>
                <w:szCs w:val="18"/>
              </w:rPr>
              <w:br/>
              <w:t xml:space="preserve"> kHz</w:t>
            </w:r>
          </w:p>
        </w:tc>
        <w:tc>
          <w:tcPr>
            <w:tcW w:w="1037" w:type="dxa"/>
            <w:tcBorders>
              <w:top w:val="single" w:sz="12" w:space="0" w:color="auto"/>
              <w:bottom w:val="single" w:sz="12" w:space="0" w:color="auto"/>
            </w:tcBorders>
            <w:shd w:val="clear" w:color="auto" w:fill="auto"/>
          </w:tcPr>
          <w:p w:rsidR="00253CCA" w:rsidRPr="007958C9" w:rsidRDefault="00253CCA" w:rsidP="007977DE">
            <w:pPr>
              <w:suppressAutoHyphens w:val="0"/>
              <w:spacing w:before="40" w:after="40" w:line="240" w:lineRule="auto"/>
              <w:ind w:right="113"/>
              <w:jc w:val="right"/>
              <w:rPr>
                <w:bCs/>
                <w:sz w:val="18"/>
                <w:szCs w:val="18"/>
              </w:rPr>
            </w:pPr>
            <w:r w:rsidRPr="007958C9">
              <w:rPr>
                <w:bCs/>
                <w:sz w:val="18"/>
                <w:szCs w:val="18"/>
              </w:rPr>
              <w:t>10</w:t>
            </w:r>
            <w:r w:rsidRPr="007958C9">
              <w:rPr>
                <w:bCs/>
                <w:sz w:val="18"/>
                <w:szCs w:val="18"/>
              </w:rPr>
              <w:br/>
              <w:t xml:space="preserve"> s/MHz</w:t>
            </w:r>
          </w:p>
        </w:tc>
      </w:tr>
    </w:tbl>
    <w:p w:rsidR="00253CCA" w:rsidRPr="007958C9" w:rsidRDefault="00253CCA" w:rsidP="00253CCA">
      <w:pPr>
        <w:tabs>
          <w:tab w:val="left" w:pos="3258"/>
        </w:tabs>
        <w:spacing w:before="120" w:after="120" w:line="240" w:lineRule="auto"/>
        <w:ind w:left="1134" w:right="1134"/>
        <w:jc w:val="both"/>
        <w:rPr>
          <w:sz w:val="18"/>
          <w:lang w:val="en-US"/>
        </w:rPr>
      </w:pPr>
      <w:r w:rsidRPr="007958C9">
        <w:rPr>
          <w:i/>
          <w:sz w:val="18"/>
          <w:lang w:val="en-US"/>
        </w:rPr>
        <w:t>Note:</w:t>
      </w:r>
      <w:r w:rsidRPr="007958C9">
        <w:rPr>
          <w:sz w:val="18"/>
          <w:lang w:val="en-US"/>
        </w:rPr>
        <w:t xml:space="preserve"> If a spectrum analyser is used for peak measurements, the video bandwidth shall be at least three times the resolution bandwidth (RBW)</w:t>
      </w:r>
    </w:p>
    <w:p w:rsidR="00253CCA" w:rsidRPr="007958C9" w:rsidRDefault="00253CCA" w:rsidP="00253CCA">
      <w:pPr>
        <w:tabs>
          <w:tab w:val="left" w:pos="3258"/>
        </w:tabs>
        <w:spacing w:before="120" w:after="120" w:line="240" w:lineRule="auto"/>
        <w:ind w:left="1134" w:right="1134"/>
        <w:jc w:val="both"/>
        <w:rPr>
          <w:sz w:val="18"/>
          <w:lang w:val="en-US"/>
        </w:rPr>
      </w:pPr>
    </w:p>
    <w:p w:rsidR="00253CCA" w:rsidRPr="007958C9" w:rsidRDefault="00253CCA" w:rsidP="00253CCA">
      <w:pPr>
        <w:spacing w:after="120" w:line="240" w:lineRule="auto"/>
        <w:ind w:left="1134"/>
        <w:outlineLvl w:val="0"/>
      </w:pPr>
      <w:r w:rsidRPr="007958C9">
        <w:t xml:space="preserve">Table 2 </w:t>
      </w:r>
      <w:r w:rsidRPr="007958C9">
        <w:br/>
      </w:r>
      <w:r w:rsidRPr="007958C9">
        <w:rPr>
          <w:b/>
        </w:rPr>
        <w:t>Scanning receiver parameters</w:t>
      </w:r>
    </w:p>
    <w:tbl>
      <w:tblPr>
        <w:tblW w:w="7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5"/>
        <w:gridCol w:w="709"/>
        <w:gridCol w:w="567"/>
        <w:gridCol w:w="1038"/>
        <w:gridCol w:w="567"/>
        <w:gridCol w:w="709"/>
        <w:gridCol w:w="963"/>
        <w:gridCol w:w="709"/>
        <w:gridCol w:w="709"/>
        <w:gridCol w:w="956"/>
      </w:tblGrid>
      <w:tr w:rsidR="00253CCA" w:rsidRPr="007958C9" w:rsidTr="00253CCA">
        <w:trPr>
          <w:cantSplit/>
          <w:trHeight w:val="80"/>
          <w:tblHeader/>
          <w:jc w:val="center"/>
        </w:trPr>
        <w:tc>
          <w:tcPr>
            <w:tcW w:w="975" w:type="dxa"/>
            <w:vMerge w:val="restart"/>
            <w:shd w:val="clear" w:color="auto" w:fill="auto"/>
            <w:vAlign w:val="bottom"/>
          </w:tcPr>
          <w:p w:rsidR="00253CCA" w:rsidRPr="007958C9" w:rsidRDefault="00253CCA" w:rsidP="007977DE">
            <w:pPr>
              <w:suppressAutoHyphens w:val="0"/>
              <w:snapToGrid w:val="0"/>
              <w:spacing w:before="40" w:after="40" w:line="240" w:lineRule="auto"/>
              <w:rPr>
                <w:bCs/>
                <w:i/>
                <w:sz w:val="16"/>
                <w:szCs w:val="16"/>
                <w:lang w:eastAsia="zh-CN"/>
              </w:rPr>
            </w:pPr>
            <w:r w:rsidRPr="007958C9">
              <w:rPr>
                <w:bCs/>
                <w:i/>
                <w:sz w:val="16"/>
                <w:szCs w:val="16"/>
                <w:lang w:eastAsia="zh-CN"/>
              </w:rPr>
              <w:t>Frequency range</w:t>
            </w:r>
            <w:r w:rsidRPr="007958C9">
              <w:rPr>
                <w:bCs/>
                <w:i/>
                <w:sz w:val="16"/>
                <w:szCs w:val="16"/>
                <w:lang w:eastAsia="zh-CN"/>
              </w:rPr>
              <w:br/>
              <w:t>MHz</w:t>
            </w:r>
          </w:p>
        </w:tc>
        <w:tc>
          <w:tcPr>
            <w:tcW w:w="2314" w:type="dxa"/>
            <w:gridSpan w:val="3"/>
            <w:shd w:val="clear" w:color="auto" w:fill="auto"/>
            <w:vAlign w:val="bottom"/>
          </w:tcPr>
          <w:p w:rsidR="00253CCA" w:rsidRPr="007958C9" w:rsidRDefault="00253CCA" w:rsidP="007977DE">
            <w:pPr>
              <w:suppressAutoHyphens w:val="0"/>
              <w:snapToGrid w:val="0"/>
              <w:spacing w:before="40" w:after="40" w:line="240" w:lineRule="auto"/>
              <w:ind w:right="57"/>
              <w:jc w:val="right"/>
              <w:rPr>
                <w:bCs/>
                <w:i/>
                <w:sz w:val="16"/>
                <w:szCs w:val="16"/>
                <w:lang w:eastAsia="zh-CN"/>
              </w:rPr>
            </w:pPr>
            <w:r w:rsidRPr="007958C9">
              <w:rPr>
                <w:bCs/>
                <w:i/>
                <w:sz w:val="16"/>
                <w:szCs w:val="16"/>
                <w:lang w:eastAsia="zh-CN"/>
              </w:rPr>
              <w:t>Peak detector</w:t>
            </w:r>
          </w:p>
        </w:tc>
        <w:tc>
          <w:tcPr>
            <w:tcW w:w="2239" w:type="dxa"/>
            <w:gridSpan w:val="3"/>
            <w:shd w:val="clear" w:color="auto" w:fill="auto"/>
            <w:vAlign w:val="bottom"/>
          </w:tcPr>
          <w:p w:rsidR="00253CCA" w:rsidRPr="007958C9" w:rsidRDefault="00253CCA" w:rsidP="007977DE">
            <w:pPr>
              <w:suppressAutoHyphens w:val="0"/>
              <w:snapToGrid w:val="0"/>
              <w:spacing w:before="40" w:after="40" w:line="240" w:lineRule="auto"/>
              <w:ind w:right="57"/>
              <w:jc w:val="right"/>
              <w:rPr>
                <w:bCs/>
                <w:i/>
                <w:sz w:val="16"/>
                <w:szCs w:val="16"/>
                <w:lang w:eastAsia="zh-CN"/>
              </w:rPr>
            </w:pPr>
            <w:r w:rsidRPr="007958C9">
              <w:rPr>
                <w:bCs/>
                <w:i/>
                <w:sz w:val="16"/>
                <w:szCs w:val="16"/>
                <w:lang w:eastAsia="zh-CN"/>
              </w:rPr>
              <w:t>Quasi-peak detector</w:t>
            </w:r>
          </w:p>
        </w:tc>
        <w:tc>
          <w:tcPr>
            <w:tcW w:w="2374" w:type="dxa"/>
            <w:gridSpan w:val="3"/>
            <w:shd w:val="clear" w:color="auto" w:fill="auto"/>
            <w:vAlign w:val="bottom"/>
          </w:tcPr>
          <w:p w:rsidR="00253CCA" w:rsidRPr="007958C9" w:rsidRDefault="00253CCA" w:rsidP="007977DE">
            <w:pPr>
              <w:suppressAutoHyphens w:val="0"/>
              <w:snapToGrid w:val="0"/>
              <w:spacing w:before="40" w:after="40" w:line="240" w:lineRule="auto"/>
              <w:ind w:right="57"/>
              <w:jc w:val="right"/>
              <w:rPr>
                <w:bCs/>
                <w:i/>
                <w:sz w:val="16"/>
                <w:szCs w:val="16"/>
                <w:lang w:eastAsia="zh-CN"/>
              </w:rPr>
            </w:pPr>
            <w:r w:rsidRPr="007958C9">
              <w:rPr>
                <w:bCs/>
                <w:i/>
                <w:sz w:val="16"/>
                <w:szCs w:val="16"/>
                <w:lang w:eastAsia="zh-CN"/>
              </w:rPr>
              <w:t>Average detector</w:t>
            </w:r>
          </w:p>
        </w:tc>
      </w:tr>
      <w:tr w:rsidR="00253CCA" w:rsidRPr="007958C9" w:rsidTr="00253CCA">
        <w:trPr>
          <w:cantSplit/>
          <w:trHeight w:val="353"/>
          <w:tblHeader/>
          <w:jc w:val="center"/>
        </w:trPr>
        <w:tc>
          <w:tcPr>
            <w:tcW w:w="975" w:type="dxa"/>
            <w:vMerge/>
            <w:tcBorders>
              <w:bottom w:val="single" w:sz="12" w:space="0" w:color="auto"/>
            </w:tcBorders>
            <w:shd w:val="clear" w:color="auto" w:fill="auto"/>
          </w:tcPr>
          <w:p w:rsidR="00253CCA" w:rsidRPr="007958C9" w:rsidRDefault="00253CCA" w:rsidP="007977DE">
            <w:pPr>
              <w:suppressAutoHyphens w:val="0"/>
              <w:snapToGrid w:val="0"/>
              <w:spacing w:before="40" w:after="40" w:line="240" w:lineRule="auto"/>
              <w:jc w:val="center"/>
              <w:rPr>
                <w:bCs/>
                <w:i/>
                <w:szCs w:val="16"/>
                <w:lang w:eastAsia="zh-CN"/>
              </w:rPr>
            </w:pPr>
          </w:p>
        </w:tc>
        <w:tc>
          <w:tcPr>
            <w:tcW w:w="709" w:type="dxa"/>
            <w:tcBorders>
              <w:bottom w:val="single" w:sz="12" w:space="0" w:color="auto"/>
            </w:tcBorders>
            <w:shd w:val="clear" w:color="auto" w:fill="auto"/>
          </w:tcPr>
          <w:p w:rsidR="00253CCA" w:rsidRPr="007958C9" w:rsidRDefault="00253CCA" w:rsidP="007977DE">
            <w:pPr>
              <w:suppressAutoHyphens w:val="0"/>
              <w:snapToGrid w:val="0"/>
              <w:spacing w:before="40" w:after="40" w:line="240" w:lineRule="auto"/>
              <w:ind w:right="57"/>
              <w:jc w:val="right"/>
              <w:rPr>
                <w:bCs/>
                <w:i/>
                <w:sz w:val="16"/>
                <w:szCs w:val="18"/>
                <w:lang w:eastAsia="zh-CN"/>
              </w:rPr>
            </w:pPr>
            <w:r w:rsidRPr="007958C9">
              <w:rPr>
                <w:bCs/>
                <w:i/>
                <w:sz w:val="16"/>
                <w:szCs w:val="18"/>
                <w:lang w:eastAsia="zh-CN"/>
              </w:rPr>
              <w:t>BW at</w:t>
            </w:r>
            <w:r w:rsidRPr="007958C9">
              <w:rPr>
                <w:bCs/>
                <w:i/>
                <w:sz w:val="16"/>
                <w:szCs w:val="18"/>
                <w:lang w:eastAsia="zh-CN"/>
              </w:rPr>
              <w:br/>
              <w:t>-6 dB</w:t>
            </w:r>
          </w:p>
        </w:tc>
        <w:tc>
          <w:tcPr>
            <w:tcW w:w="567" w:type="dxa"/>
            <w:tcBorders>
              <w:bottom w:val="single" w:sz="12" w:space="0" w:color="auto"/>
            </w:tcBorders>
            <w:shd w:val="clear" w:color="auto" w:fill="auto"/>
          </w:tcPr>
          <w:p w:rsidR="00253CCA" w:rsidRPr="007958C9" w:rsidRDefault="00253CCA" w:rsidP="007977DE">
            <w:pPr>
              <w:suppressAutoHyphens w:val="0"/>
              <w:snapToGrid w:val="0"/>
              <w:spacing w:before="40" w:after="40" w:line="240" w:lineRule="auto"/>
              <w:ind w:right="57"/>
              <w:jc w:val="right"/>
              <w:rPr>
                <w:bCs/>
                <w:i/>
                <w:sz w:val="16"/>
                <w:szCs w:val="18"/>
                <w:lang w:eastAsia="zh-CN"/>
              </w:rPr>
            </w:pPr>
            <w:r w:rsidRPr="007958C9">
              <w:rPr>
                <w:bCs/>
                <w:i/>
                <w:sz w:val="16"/>
                <w:szCs w:val="18"/>
                <w:lang w:eastAsia="zh-CN"/>
              </w:rPr>
              <w:t>Step</w:t>
            </w:r>
            <w:r w:rsidRPr="007958C9">
              <w:rPr>
                <w:bCs/>
                <w:i/>
                <w:sz w:val="16"/>
                <w:szCs w:val="18"/>
                <w:lang w:eastAsia="zh-CN"/>
              </w:rPr>
              <w:br/>
              <w:t xml:space="preserve">size </w:t>
            </w:r>
            <w:r w:rsidRPr="007958C9">
              <w:rPr>
                <w:bCs/>
                <w:i/>
                <w:strike/>
                <w:sz w:val="16"/>
                <w:szCs w:val="18"/>
                <w:vertAlign w:val="superscript"/>
                <w:lang w:eastAsia="zh-CN"/>
              </w:rPr>
              <w:t>a</w:t>
            </w:r>
          </w:p>
        </w:tc>
        <w:tc>
          <w:tcPr>
            <w:tcW w:w="1038" w:type="dxa"/>
            <w:tcBorders>
              <w:bottom w:val="single" w:sz="12" w:space="0" w:color="auto"/>
            </w:tcBorders>
            <w:shd w:val="clear" w:color="auto" w:fill="auto"/>
          </w:tcPr>
          <w:p w:rsidR="00253CCA" w:rsidRPr="007958C9" w:rsidRDefault="00253CCA" w:rsidP="007977DE">
            <w:pPr>
              <w:suppressAutoHyphens w:val="0"/>
              <w:snapToGrid w:val="0"/>
              <w:spacing w:before="40" w:after="40" w:line="240" w:lineRule="auto"/>
              <w:ind w:right="57"/>
              <w:jc w:val="right"/>
              <w:rPr>
                <w:bCs/>
                <w:i/>
                <w:sz w:val="16"/>
                <w:szCs w:val="18"/>
                <w:lang w:eastAsia="zh-CN"/>
              </w:rPr>
            </w:pPr>
            <w:r w:rsidRPr="007958C9">
              <w:rPr>
                <w:b/>
                <w:bCs/>
                <w:i/>
                <w:sz w:val="16"/>
                <w:szCs w:val="18"/>
                <w:lang w:eastAsia="zh-CN"/>
              </w:rPr>
              <w:t xml:space="preserve">Minimum </w:t>
            </w:r>
            <w:r w:rsidRPr="007958C9">
              <w:rPr>
                <w:bCs/>
                <w:i/>
                <w:sz w:val="16"/>
                <w:szCs w:val="18"/>
                <w:lang w:eastAsia="zh-CN"/>
              </w:rPr>
              <w:t>dwell</w:t>
            </w:r>
            <w:r w:rsidRPr="007958C9">
              <w:rPr>
                <w:bCs/>
                <w:i/>
                <w:sz w:val="16"/>
                <w:szCs w:val="18"/>
                <w:lang w:eastAsia="zh-CN"/>
              </w:rPr>
              <w:br/>
              <w:t xml:space="preserve"> time</w:t>
            </w:r>
          </w:p>
        </w:tc>
        <w:tc>
          <w:tcPr>
            <w:tcW w:w="567" w:type="dxa"/>
            <w:tcBorders>
              <w:bottom w:val="single" w:sz="12" w:space="0" w:color="auto"/>
            </w:tcBorders>
            <w:shd w:val="clear" w:color="auto" w:fill="auto"/>
          </w:tcPr>
          <w:p w:rsidR="00253CCA" w:rsidRPr="007958C9" w:rsidRDefault="00253CCA" w:rsidP="007977DE">
            <w:pPr>
              <w:suppressAutoHyphens w:val="0"/>
              <w:snapToGrid w:val="0"/>
              <w:spacing w:before="40" w:after="40" w:line="240" w:lineRule="auto"/>
              <w:ind w:right="57"/>
              <w:jc w:val="right"/>
              <w:rPr>
                <w:bCs/>
                <w:i/>
                <w:sz w:val="16"/>
                <w:szCs w:val="18"/>
                <w:lang w:eastAsia="zh-CN"/>
              </w:rPr>
            </w:pPr>
            <w:r w:rsidRPr="007958C9">
              <w:rPr>
                <w:bCs/>
                <w:i/>
                <w:sz w:val="16"/>
                <w:szCs w:val="18"/>
                <w:lang w:eastAsia="zh-CN"/>
              </w:rPr>
              <w:t>BW at</w:t>
            </w:r>
            <w:r w:rsidRPr="007958C9">
              <w:rPr>
                <w:bCs/>
                <w:i/>
                <w:sz w:val="16"/>
                <w:szCs w:val="18"/>
                <w:lang w:eastAsia="zh-CN"/>
              </w:rPr>
              <w:br/>
              <w:t>-6 dB</w:t>
            </w:r>
          </w:p>
        </w:tc>
        <w:tc>
          <w:tcPr>
            <w:tcW w:w="709" w:type="dxa"/>
            <w:tcBorders>
              <w:bottom w:val="single" w:sz="12" w:space="0" w:color="auto"/>
            </w:tcBorders>
            <w:shd w:val="clear" w:color="auto" w:fill="auto"/>
          </w:tcPr>
          <w:p w:rsidR="00253CCA" w:rsidRPr="007958C9" w:rsidRDefault="00253CCA" w:rsidP="007977DE">
            <w:pPr>
              <w:suppressAutoHyphens w:val="0"/>
              <w:snapToGrid w:val="0"/>
              <w:spacing w:before="40" w:after="40" w:line="240" w:lineRule="auto"/>
              <w:ind w:right="57"/>
              <w:jc w:val="right"/>
              <w:rPr>
                <w:bCs/>
                <w:i/>
                <w:sz w:val="16"/>
                <w:szCs w:val="18"/>
                <w:lang w:eastAsia="zh-CN"/>
              </w:rPr>
            </w:pPr>
            <w:r w:rsidRPr="007958C9">
              <w:rPr>
                <w:bCs/>
                <w:i/>
                <w:sz w:val="16"/>
                <w:szCs w:val="18"/>
                <w:lang w:eastAsia="zh-CN"/>
              </w:rPr>
              <w:t>Step</w:t>
            </w:r>
            <w:r w:rsidRPr="007958C9">
              <w:rPr>
                <w:bCs/>
                <w:i/>
                <w:sz w:val="16"/>
                <w:szCs w:val="18"/>
                <w:lang w:eastAsia="zh-CN"/>
              </w:rPr>
              <w:br/>
              <w:t xml:space="preserve">size </w:t>
            </w:r>
            <w:r w:rsidRPr="007958C9">
              <w:rPr>
                <w:bCs/>
                <w:i/>
                <w:strike/>
                <w:sz w:val="16"/>
                <w:szCs w:val="18"/>
                <w:vertAlign w:val="superscript"/>
                <w:lang w:eastAsia="zh-CN"/>
              </w:rPr>
              <w:t>a</w:t>
            </w:r>
          </w:p>
        </w:tc>
        <w:tc>
          <w:tcPr>
            <w:tcW w:w="963" w:type="dxa"/>
            <w:tcBorders>
              <w:bottom w:val="single" w:sz="12" w:space="0" w:color="auto"/>
            </w:tcBorders>
            <w:shd w:val="clear" w:color="auto" w:fill="auto"/>
          </w:tcPr>
          <w:p w:rsidR="00253CCA" w:rsidRPr="007958C9" w:rsidRDefault="00253CCA" w:rsidP="007977DE">
            <w:pPr>
              <w:suppressAutoHyphens w:val="0"/>
              <w:snapToGrid w:val="0"/>
              <w:spacing w:before="40" w:after="40" w:line="240" w:lineRule="auto"/>
              <w:ind w:right="57"/>
              <w:jc w:val="right"/>
              <w:rPr>
                <w:bCs/>
                <w:i/>
                <w:sz w:val="16"/>
                <w:szCs w:val="18"/>
                <w:lang w:eastAsia="zh-CN"/>
              </w:rPr>
            </w:pPr>
            <w:r w:rsidRPr="007958C9">
              <w:rPr>
                <w:b/>
                <w:bCs/>
                <w:i/>
                <w:sz w:val="16"/>
                <w:szCs w:val="18"/>
                <w:lang w:eastAsia="zh-CN"/>
              </w:rPr>
              <w:t xml:space="preserve">Minimum </w:t>
            </w:r>
            <w:r w:rsidRPr="007958C9">
              <w:rPr>
                <w:bCs/>
                <w:i/>
                <w:sz w:val="16"/>
                <w:szCs w:val="18"/>
                <w:lang w:eastAsia="zh-CN"/>
              </w:rPr>
              <w:t>dwell</w:t>
            </w:r>
            <w:r w:rsidRPr="007958C9">
              <w:rPr>
                <w:bCs/>
                <w:i/>
                <w:sz w:val="16"/>
                <w:szCs w:val="18"/>
                <w:lang w:eastAsia="zh-CN"/>
              </w:rPr>
              <w:br/>
              <w:t xml:space="preserve"> time</w:t>
            </w:r>
          </w:p>
        </w:tc>
        <w:tc>
          <w:tcPr>
            <w:tcW w:w="709" w:type="dxa"/>
            <w:tcBorders>
              <w:bottom w:val="single" w:sz="12" w:space="0" w:color="auto"/>
            </w:tcBorders>
            <w:shd w:val="clear" w:color="auto" w:fill="auto"/>
          </w:tcPr>
          <w:p w:rsidR="00253CCA" w:rsidRPr="007958C9" w:rsidRDefault="00253CCA" w:rsidP="007977DE">
            <w:pPr>
              <w:suppressAutoHyphens w:val="0"/>
              <w:snapToGrid w:val="0"/>
              <w:spacing w:before="40" w:after="40" w:line="240" w:lineRule="auto"/>
              <w:ind w:right="57"/>
              <w:jc w:val="right"/>
              <w:rPr>
                <w:bCs/>
                <w:i/>
                <w:sz w:val="16"/>
                <w:szCs w:val="18"/>
                <w:lang w:eastAsia="zh-CN"/>
              </w:rPr>
            </w:pPr>
            <w:r w:rsidRPr="007958C9">
              <w:rPr>
                <w:bCs/>
                <w:i/>
                <w:sz w:val="16"/>
                <w:szCs w:val="18"/>
                <w:lang w:eastAsia="zh-CN"/>
              </w:rPr>
              <w:t>BW at</w:t>
            </w:r>
            <w:r w:rsidRPr="007958C9">
              <w:rPr>
                <w:bCs/>
                <w:i/>
                <w:sz w:val="16"/>
                <w:szCs w:val="18"/>
                <w:lang w:eastAsia="zh-CN"/>
              </w:rPr>
              <w:br/>
              <w:t>-6 dB</w:t>
            </w:r>
          </w:p>
        </w:tc>
        <w:tc>
          <w:tcPr>
            <w:tcW w:w="709" w:type="dxa"/>
            <w:tcBorders>
              <w:bottom w:val="single" w:sz="12" w:space="0" w:color="auto"/>
            </w:tcBorders>
            <w:shd w:val="clear" w:color="auto" w:fill="auto"/>
          </w:tcPr>
          <w:p w:rsidR="00253CCA" w:rsidRPr="007958C9" w:rsidRDefault="00253CCA" w:rsidP="007977DE">
            <w:pPr>
              <w:suppressAutoHyphens w:val="0"/>
              <w:snapToGrid w:val="0"/>
              <w:spacing w:before="40" w:after="40" w:line="240" w:lineRule="auto"/>
              <w:ind w:right="57"/>
              <w:jc w:val="right"/>
              <w:rPr>
                <w:bCs/>
                <w:i/>
                <w:sz w:val="16"/>
                <w:szCs w:val="18"/>
                <w:lang w:eastAsia="zh-CN"/>
              </w:rPr>
            </w:pPr>
            <w:r w:rsidRPr="007958C9">
              <w:rPr>
                <w:bCs/>
                <w:i/>
                <w:sz w:val="16"/>
                <w:szCs w:val="18"/>
                <w:lang w:eastAsia="zh-CN"/>
              </w:rPr>
              <w:t>Step</w:t>
            </w:r>
            <w:r w:rsidRPr="007958C9">
              <w:rPr>
                <w:bCs/>
                <w:i/>
                <w:sz w:val="16"/>
                <w:szCs w:val="18"/>
                <w:lang w:eastAsia="zh-CN"/>
              </w:rPr>
              <w:br/>
              <w:t xml:space="preserve">size </w:t>
            </w:r>
            <w:r w:rsidRPr="007958C9">
              <w:rPr>
                <w:bCs/>
                <w:i/>
                <w:strike/>
                <w:sz w:val="16"/>
                <w:szCs w:val="18"/>
                <w:vertAlign w:val="superscript"/>
                <w:lang w:eastAsia="zh-CN"/>
              </w:rPr>
              <w:t>a</w:t>
            </w:r>
          </w:p>
        </w:tc>
        <w:tc>
          <w:tcPr>
            <w:tcW w:w="956" w:type="dxa"/>
            <w:tcBorders>
              <w:bottom w:val="single" w:sz="12" w:space="0" w:color="auto"/>
            </w:tcBorders>
            <w:shd w:val="clear" w:color="auto" w:fill="auto"/>
          </w:tcPr>
          <w:p w:rsidR="00253CCA" w:rsidRPr="007958C9" w:rsidRDefault="00253CCA" w:rsidP="007977DE">
            <w:pPr>
              <w:suppressAutoHyphens w:val="0"/>
              <w:snapToGrid w:val="0"/>
              <w:spacing w:before="40" w:after="40" w:line="240" w:lineRule="auto"/>
              <w:ind w:right="57"/>
              <w:jc w:val="right"/>
              <w:rPr>
                <w:bCs/>
                <w:i/>
                <w:sz w:val="16"/>
                <w:szCs w:val="18"/>
                <w:lang w:eastAsia="zh-CN"/>
              </w:rPr>
            </w:pPr>
            <w:r w:rsidRPr="007958C9">
              <w:rPr>
                <w:b/>
                <w:bCs/>
                <w:i/>
                <w:sz w:val="16"/>
                <w:szCs w:val="18"/>
                <w:lang w:eastAsia="zh-CN"/>
              </w:rPr>
              <w:t xml:space="preserve">Minimum </w:t>
            </w:r>
            <w:r w:rsidRPr="007958C9">
              <w:rPr>
                <w:bCs/>
                <w:i/>
                <w:sz w:val="16"/>
                <w:szCs w:val="18"/>
                <w:lang w:eastAsia="zh-CN"/>
              </w:rPr>
              <w:t>dwell</w:t>
            </w:r>
            <w:r w:rsidRPr="007958C9">
              <w:rPr>
                <w:bCs/>
                <w:i/>
                <w:sz w:val="16"/>
                <w:szCs w:val="18"/>
                <w:lang w:eastAsia="zh-CN"/>
              </w:rPr>
              <w:br/>
              <w:t xml:space="preserve"> time</w:t>
            </w:r>
          </w:p>
        </w:tc>
      </w:tr>
      <w:tr w:rsidR="00253CCA" w:rsidRPr="007958C9" w:rsidTr="00253CCA">
        <w:tblPrEx>
          <w:tblCellMar>
            <w:left w:w="71" w:type="dxa"/>
            <w:right w:w="71" w:type="dxa"/>
          </w:tblCellMar>
        </w:tblPrEx>
        <w:trPr>
          <w:cantSplit/>
          <w:jc w:val="center"/>
        </w:trPr>
        <w:tc>
          <w:tcPr>
            <w:tcW w:w="975" w:type="dxa"/>
            <w:tcBorders>
              <w:top w:val="single" w:sz="12" w:space="0" w:color="auto"/>
              <w:bottom w:val="single" w:sz="12" w:space="0" w:color="auto"/>
            </w:tcBorders>
            <w:shd w:val="clear" w:color="auto" w:fill="auto"/>
          </w:tcPr>
          <w:p w:rsidR="00253CCA" w:rsidRPr="007958C9" w:rsidRDefault="00253CCA" w:rsidP="007977DE">
            <w:pPr>
              <w:suppressAutoHyphens w:val="0"/>
              <w:snapToGrid w:val="0"/>
              <w:spacing w:before="40" w:after="40" w:line="240" w:lineRule="auto"/>
              <w:ind w:right="-8"/>
              <w:rPr>
                <w:bCs/>
                <w:sz w:val="18"/>
                <w:szCs w:val="18"/>
                <w:lang w:eastAsia="zh-CN"/>
              </w:rPr>
            </w:pPr>
            <w:r w:rsidRPr="007958C9">
              <w:rPr>
                <w:bCs/>
                <w:sz w:val="18"/>
                <w:szCs w:val="18"/>
                <w:lang w:eastAsia="zh-CN"/>
              </w:rPr>
              <w:t>0.15 to 30</w:t>
            </w:r>
          </w:p>
        </w:tc>
        <w:tc>
          <w:tcPr>
            <w:tcW w:w="709" w:type="dxa"/>
            <w:tcBorders>
              <w:top w:val="single" w:sz="12" w:space="0" w:color="auto"/>
              <w:bottom w:val="single" w:sz="12" w:space="0" w:color="auto"/>
            </w:tcBorders>
            <w:shd w:val="clear" w:color="auto" w:fill="auto"/>
          </w:tcPr>
          <w:p w:rsidR="00253CCA" w:rsidRPr="007958C9" w:rsidRDefault="00253CCA" w:rsidP="007977DE">
            <w:pPr>
              <w:suppressAutoHyphens w:val="0"/>
              <w:spacing w:before="40" w:after="40" w:line="240" w:lineRule="auto"/>
              <w:ind w:right="113"/>
              <w:jc w:val="right"/>
              <w:rPr>
                <w:bCs/>
                <w:sz w:val="18"/>
                <w:szCs w:val="18"/>
              </w:rPr>
            </w:pPr>
            <w:r w:rsidRPr="007958C9">
              <w:rPr>
                <w:bCs/>
                <w:sz w:val="18"/>
                <w:szCs w:val="18"/>
              </w:rPr>
              <w:t>9</w:t>
            </w:r>
            <w:r w:rsidRPr="007958C9">
              <w:rPr>
                <w:bCs/>
                <w:sz w:val="18"/>
                <w:szCs w:val="18"/>
              </w:rPr>
              <w:br/>
              <w:t xml:space="preserve"> kHz</w:t>
            </w:r>
          </w:p>
        </w:tc>
        <w:tc>
          <w:tcPr>
            <w:tcW w:w="567" w:type="dxa"/>
            <w:tcBorders>
              <w:top w:val="single" w:sz="12" w:space="0" w:color="auto"/>
              <w:bottom w:val="single" w:sz="12" w:space="0" w:color="auto"/>
            </w:tcBorders>
            <w:shd w:val="clear" w:color="auto" w:fill="auto"/>
          </w:tcPr>
          <w:p w:rsidR="00253CCA" w:rsidRPr="007958C9" w:rsidRDefault="00253CCA" w:rsidP="007977DE">
            <w:pPr>
              <w:suppressAutoHyphens w:val="0"/>
              <w:spacing w:before="40" w:after="40" w:line="240" w:lineRule="auto"/>
              <w:ind w:right="113"/>
              <w:jc w:val="right"/>
              <w:rPr>
                <w:bCs/>
                <w:sz w:val="18"/>
                <w:szCs w:val="18"/>
              </w:rPr>
            </w:pPr>
            <w:r w:rsidRPr="007958C9">
              <w:rPr>
                <w:bCs/>
                <w:sz w:val="18"/>
                <w:szCs w:val="18"/>
              </w:rPr>
              <w:t>5</w:t>
            </w:r>
            <w:r w:rsidRPr="007958C9">
              <w:rPr>
                <w:bCs/>
                <w:sz w:val="18"/>
                <w:szCs w:val="18"/>
                <w:vertAlign w:val="superscript"/>
              </w:rPr>
              <w:t xml:space="preserve"> </w:t>
            </w:r>
            <w:r w:rsidRPr="007958C9">
              <w:rPr>
                <w:bCs/>
                <w:sz w:val="18"/>
                <w:szCs w:val="18"/>
              </w:rPr>
              <w:t>kHz</w:t>
            </w:r>
          </w:p>
        </w:tc>
        <w:tc>
          <w:tcPr>
            <w:tcW w:w="1038" w:type="dxa"/>
            <w:tcBorders>
              <w:top w:val="single" w:sz="12" w:space="0" w:color="auto"/>
              <w:bottom w:val="single" w:sz="12" w:space="0" w:color="auto"/>
            </w:tcBorders>
            <w:shd w:val="clear" w:color="auto" w:fill="auto"/>
          </w:tcPr>
          <w:p w:rsidR="00253CCA" w:rsidRPr="007958C9" w:rsidRDefault="00253CCA" w:rsidP="007977DE">
            <w:pPr>
              <w:suppressAutoHyphens w:val="0"/>
              <w:spacing w:before="40" w:after="40" w:line="240" w:lineRule="auto"/>
              <w:ind w:right="113"/>
              <w:jc w:val="right"/>
              <w:rPr>
                <w:bCs/>
                <w:sz w:val="18"/>
                <w:szCs w:val="18"/>
              </w:rPr>
            </w:pPr>
            <w:r w:rsidRPr="007958C9">
              <w:rPr>
                <w:bCs/>
                <w:sz w:val="18"/>
                <w:szCs w:val="18"/>
              </w:rPr>
              <w:t>50</w:t>
            </w:r>
            <w:r w:rsidRPr="007958C9">
              <w:rPr>
                <w:bCs/>
                <w:sz w:val="18"/>
                <w:szCs w:val="18"/>
              </w:rPr>
              <w:br/>
              <w:t xml:space="preserve"> ms</w:t>
            </w:r>
          </w:p>
        </w:tc>
        <w:tc>
          <w:tcPr>
            <w:tcW w:w="567" w:type="dxa"/>
            <w:tcBorders>
              <w:top w:val="single" w:sz="12" w:space="0" w:color="auto"/>
              <w:bottom w:val="single" w:sz="12" w:space="0" w:color="auto"/>
            </w:tcBorders>
            <w:shd w:val="clear" w:color="auto" w:fill="auto"/>
          </w:tcPr>
          <w:p w:rsidR="00253CCA" w:rsidRPr="007958C9" w:rsidRDefault="00253CCA" w:rsidP="007977DE">
            <w:pPr>
              <w:suppressAutoHyphens w:val="0"/>
              <w:spacing w:before="40" w:after="40" w:line="240" w:lineRule="auto"/>
              <w:ind w:right="113"/>
              <w:jc w:val="right"/>
              <w:rPr>
                <w:bCs/>
                <w:sz w:val="18"/>
                <w:szCs w:val="18"/>
              </w:rPr>
            </w:pPr>
            <w:r w:rsidRPr="007958C9">
              <w:rPr>
                <w:bCs/>
                <w:sz w:val="18"/>
                <w:szCs w:val="18"/>
              </w:rPr>
              <w:t>9</w:t>
            </w:r>
            <w:r w:rsidRPr="007958C9">
              <w:rPr>
                <w:bCs/>
                <w:sz w:val="18"/>
                <w:szCs w:val="18"/>
              </w:rPr>
              <w:br/>
              <w:t>kHz</w:t>
            </w:r>
          </w:p>
        </w:tc>
        <w:tc>
          <w:tcPr>
            <w:tcW w:w="709" w:type="dxa"/>
            <w:tcBorders>
              <w:top w:val="single" w:sz="12" w:space="0" w:color="auto"/>
              <w:bottom w:val="single" w:sz="12" w:space="0" w:color="auto"/>
            </w:tcBorders>
            <w:shd w:val="clear" w:color="auto" w:fill="auto"/>
          </w:tcPr>
          <w:p w:rsidR="00253CCA" w:rsidRPr="007958C9" w:rsidRDefault="00253CCA" w:rsidP="007977DE">
            <w:pPr>
              <w:suppressAutoHyphens w:val="0"/>
              <w:spacing w:before="40" w:after="40" w:line="240" w:lineRule="auto"/>
              <w:ind w:right="113"/>
              <w:jc w:val="right"/>
              <w:rPr>
                <w:bCs/>
                <w:sz w:val="18"/>
                <w:szCs w:val="18"/>
              </w:rPr>
            </w:pPr>
            <w:r w:rsidRPr="007958C9">
              <w:rPr>
                <w:bCs/>
                <w:sz w:val="18"/>
                <w:szCs w:val="18"/>
              </w:rPr>
              <w:t>5</w:t>
            </w:r>
            <w:r w:rsidRPr="007958C9">
              <w:rPr>
                <w:bCs/>
                <w:sz w:val="18"/>
                <w:szCs w:val="18"/>
              </w:rPr>
              <w:br/>
              <w:t xml:space="preserve"> kHz</w:t>
            </w:r>
          </w:p>
        </w:tc>
        <w:tc>
          <w:tcPr>
            <w:tcW w:w="963" w:type="dxa"/>
            <w:tcBorders>
              <w:top w:val="single" w:sz="12" w:space="0" w:color="auto"/>
              <w:bottom w:val="single" w:sz="12" w:space="0" w:color="auto"/>
            </w:tcBorders>
            <w:shd w:val="clear" w:color="auto" w:fill="auto"/>
          </w:tcPr>
          <w:p w:rsidR="00253CCA" w:rsidRPr="007958C9" w:rsidRDefault="00253CCA" w:rsidP="007977DE">
            <w:pPr>
              <w:suppressAutoHyphens w:val="0"/>
              <w:spacing w:before="40" w:after="40" w:line="240" w:lineRule="auto"/>
              <w:ind w:right="113"/>
              <w:jc w:val="right"/>
              <w:rPr>
                <w:bCs/>
                <w:sz w:val="18"/>
                <w:szCs w:val="18"/>
              </w:rPr>
            </w:pPr>
            <w:r w:rsidRPr="007958C9">
              <w:rPr>
                <w:bCs/>
                <w:sz w:val="18"/>
                <w:szCs w:val="18"/>
              </w:rPr>
              <w:t>1</w:t>
            </w:r>
            <w:r w:rsidRPr="007958C9">
              <w:rPr>
                <w:bCs/>
                <w:sz w:val="18"/>
                <w:szCs w:val="18"/>
              </w:rPr>
              <w:br/>
              <w:t xml:space="preserve"> s</w:t>
            </w:r>
          </w:p>
        </w:tc>
        <w:tc>
          <w:tcPr>
            <w:tcW w:w="709" w:type="dxa"/>
            <w:tcBorders>
              <w:top w:val="single" w:sz="12" w:space="0" w:color="auto"/>
              <w:bottom w:val="single" w:sz="12" w:space="0" w:color="auto"/>
            </w:tcBorders>
            <w:shd w:val="clear" w:color="auto" w:fill="auto"/>
          </w:tcPr>
          <w:p w:rsidR="00253CCA" w:rsidRPr="007958C9" w:rsidRDefault="00253CCA" w:rsidP="007977DE">
            <w:pPr>
              <w:suppressAutoHyphens w:val="0"/>
              <w:spacing w:before="40" w:after="40" w:line="240" w:lineRule="auto"/>
              <w:ind w:right="113"/>
              <w:jc w:val="right"/>
              <w:rPr>
                <w:bCs/>
                <w:sz w:val="18"/>
                <w:szCs w:val="18"/>
              </w:rPr>
            </w:pPr>
            <w:r w:rsidRPr="007958C9">
              <w:rPr>
                <w:bCs/>
                <w:sz w:val="18"/>
                <w:szCs w:val="18"/>
              </w:rPr>
              <w:t>9</w:t>
            </w:r>
            <w:r w:rsidRPr="007958C9">
              <w:rPr>
                <w:bCs/>
                <w:sz w:val="18"/>
                <w:szCs w:val="18"/>
              </w:rPr>
              <w:br/>
              <w:t xml:space="preserve"> kHz</w:t>
            </w:r>
          </w:p>
        </w:tc>
        <w:tc>
          <w:tcPr>
            <w:tcW w:w="709" w:type="dxa"/>
            <w:tcBorders>
              <w:top w:val="single" w:sz="12" w:space="0" w:color="auto"/>
              <w:bottom w:val="single" w:sz="12" w:space="0" w:color="auto"/>
            </w:tcBorders>
            <w:shd w:val="clear" w:color="auto" w:fill="auto"/>
          </w:tcPr>
          <w:p w:rsidR="00253CCA" w:rsidRPr="007958C9" w:rsidRDefault="00253CCA" w:rsidP="007977DE">
            <w:pPr>
              <w:suppressAutoHyphens w:val="0"/>
              <w:spacing w:before="40" w:after="40" w:line="240" w:lineRule="auto"/>
              <w:ind w:right="113"/>
              <w:jc w:val="right"/>
              <w:rPr>
                <w:bCs/>
                <w:sz w:val="18"/>
                <w:szCs w:val="18"/>
              </w:rPr>
            </w:pPr>
            <w:r w:rsidRPr="007958C9">
              <w:rPr>
                <w:bCs/>
                <w:sz w:val="18"/>
                <w:szCs w:val="18"/>
              </w:rPr>
              <w:t>5</w:t>
            </w:r>
            <w:r w:rsidRPr="007958C9">
              <w:rPr>
                <w:bCs/>
                <w:sz w:val="18"/>
                <w:szCs w:val="18"/>
              </w:rPr>
              <w:br/>
              <w:t xml:space="preserve"> kHz</w:t>
            </w:r>
          </w:p>
        </w:tc>
        <w:tc>
          <w:tcPr>
            <w:tcW w:w="956" w:type="dxa"/>
            <w:tcBorders>
              <w:top w:val="single" w:sz="12" w:space="0" w:color="auto"/>
              <w:bottom w:val="single" w:sz="12" w:space="0" w:color="auto"/>
            </w:tcBorders>
            <w:shd w:val="clear" w:color="auto" w:fill="auto"/>
          </w:tcPr>
          <w:p w:rsidR="00253CCA" w:rsidRPr="007958C9" w:rsidRDefault="00253CCA" w:rsidP="007977DE">
            <w:pPr>
              <w:suppressAutoHyphens w:val="0"/>
              <w:spacing w:before="40" w:after="40" w:line="240" w:lineRule="auto"/>
              <w:ind w:right="113"/>
              <w:jc w:val="right"/>
              <w:rPr>
                <w:bCs/>
                <w:sz w:val="18"/>
                <w:szCs w:val="18"/>
              </w:rPr>
            </w:pPr>
            <w:r w:rsidRPr="007958C9">
              <w:rPr>
                <w:bCs/>
                <w:sz w:val="18"/>
                <w:szCs w:val="18"/>
              </w:rPr>
              <w:t>50</w:t>
            </w:r>
            <w:r w:rsidRPr="007958C9">
              <w:rPr>
                <w:bCs/>
                <w:sz w:val="18"/>
                <w:szCs w:val="18"/>
              </w:rPr>
              <w:br/>
              <w:t xml:space="preserve"> ms</w:t>
            </w:r>
          </w:p>
        </w:tc>
      </w:tr>
    </w:tbl>
    <w:p w:rsidR="00253CCA" w:rsidRPr="007958C9" w:rsidRDefault="00253CCA" w:rsidP="00253CCA">
      <w:pPr>
        <w:spacing w:before="120" w:after="120" w:line="240" w:lineRule="auto"/>
        <w:ind w:left="1134" w:right="1134"/>
        <w:jc w:val="both"/>
        <w:rPr>
          <w:strike/>
          <w:sz w:val="18"/>
          <w:lang w:val="en-US"/>
        </w:rPr>
      </w:pPr>
      <w:r w:rsidRPr="007958C9">
        <w:rPr>
          <w:i/>
          <w:strike/>
          <w:sz w:val="18"/>
          <w:vertAlign w:val="superscript"/>
          <w:lang w:val="en-US"/>
        </w:rPr>
        <w:t>a</w:t>
      </w:r>
      <w:r w:rsidRPr="007958C9">
        <w:rPr>
          <w:strike/>
          <w:sz w:val="18"/>
          <w:lang w:val="en-US"/>
        </w:rPr>
        <w:t xml:space="preserve">  For purely broadband disturbances, the maximum frequency step size may be increased up to a value not greater than the bandwidth value.</w:t>
      </w:r>
      <w:r w:rsidR="00C75E39" w:rsidRPr="00D54354">
        <w:rPr>
          <w:lang w:val="en-GB"/>
        </w:rPr>
        <w:t>"</w:t>
      </w:r>
    </w:p>
    <w:p w:rsidR="00341EE3" w:rsidRPr="007958C9" w:rsidRDefault="00E00052" w:rsidP="00524BDB">
      <w:pPr>
        <w:pStyle w:val="SingleTxtG"/>
        <w:spacing w:before="0"/>
        <w:ind w:left="2268" w:hanging="1134"/>
        <w:rPr>
          <w:rFonts w:ascii="Times New Roman" w:hAnsi="Times New Roman"/>
          <w:lang w:val="en-GB"/>
        </w:rPr>
      </w:pPr>
      <w:r w:rsidRPr="007958C9">
        <w:rPr>
          <w:rFonts w:ascii="Times New Roman" w:hAnsi="Times New Roman"/>
          <w:i/>
          <w:lang w:val="en-GB"/>
        </w:rPr>
        <w:t>Annex 13, p</w:t>
      </w:r>
      <w:r w:rsidR="00341EE3" w:rsidRPr="007958C9">
        <w:rPr>
          <w:rFonts w:ascii="Times New Roman" w:hAnsi="Times New Roman"/>
          <w:i/>
          <w:lang w:val="en-GB"/>
        </w:rPr>
        <w:t xml:space="preserve">aragraph 4.1., </w:t>
      </w:r>
      <w:r w:rsidR="00341EE3" w:rsidRPr="007958C9">
        <w:rPr>
          <w:rFonts w:ascii="Times New Roman" w:hAnsi="Times New Roman"/>
          <w:lang w:val="en-GB"/>
        </w:rPr>
        <w:t>amend to read:</w:t>
      </w:r>
    </w:p>
    <w:p w:rsidR="00341EE3" w:rsidRPr="007958C9" w:rsidRDefault="00C75E39" w:rsidP="004F6F35">
      <w:pPr>
        <w:spacing w:after="120" w:line="240" w:lineRule="auto"/>
        <w:ind w:left="2268" w:right="1134" w:hanging="1134"/>
        <w:jc w:val="both"/>
        <w:rPr>
          <w:bCs/>
          <w:lang w:val="en-US"/>
        </w:rPr>
      </w:pPr>
      <w:bookmarkStart w:id="88" w:name="_Hlk520464685"/>
      <w:r w:rsidRPr="00D54354">
        <w:rPr>
          <w:lang w:val="en-GB"/>
        </w:rPr>
        <w:t>"</w:t>
      </w:r>
      <w:bookmarkEnd w:id="88"/>
      <w:r w:rsidR="00341EE3" w:rsidRPr="007958C9">
        <w:rPr>
          <w:bCs/>
          <w:lang w:val="en-US"/>
        </w:rPr>
        <w:t>4.1.</w:t>
      </w:r>
      <w:r w:rsidR="00341EE3" w:rsidRPr="007958C9">
        <w:rPr>
          <w:bCs/>
          <w:lang w:val="en-US"/>
        </w:rPr>
        <w:tab/>
        <w:t xml:space="preserve">The limits apply throughout the frequency range 0.15 to 30 MHz for measurements performed in </w:t>
      </w:r>
      <w:r w:rsidR="00341EE3" w:rsidRPr="007958C9">
        <w:rPr>
          <w:bCs/>
          <w:strike/>
          <w:lang w:val="en-US"/>
        </w:rPr>
        <w:t>a semi anechoic chamber</w:t>
      </w:r>
      <w:r w:rsidR="00341EE3" w:rsidRPr="007958C9">
        <w:rPr>
          <w:bCs/>
          <w:lang w:val="en-US"/>
        </w:rPr>
        <w:t xml:space="preserve"> </w:t>
      </w:r>
      <w:r w:rsidR="00E00052" w:rsidRPr="007958C9">
        <w:rPr>
          <w:b/>
          <w:bCs/>
          <w:lang w:val="en-US"/>
        </w:rPr>
        <w:t>a shielded enclosure or</w:t>
      </w:r>
      <w:r w:rsidR="00E00052" w:rsidRPr="007958C9">
        <w:rPr>
          <w:bCs/>
          <w:lang w:val="en-US"/>
        </w:rPr>
        <w:t xml:space="preserve"> </w:t>
      </w:r>
      <w:r w:rsidR="00341EE3" w:rsidRPr="007958C9">
        <w:rPr>
          <w:b/>
          <w:bCs/>
          <w:color w:val="000000"/>
          <w:lang w:val="en-US"/>
        </w:rPr>
        <w:t>an absorber lined shielded enclosure (ALSE)</w:t>
      </w:r>
      <w:r w:rsidR="00341EE3" w:rsidRPr="007958C9">
        <w:rPr>
          <w:bCs/>
          <w:color w:val="000000"/>
          <w:lang w:val="en-US"/>
        </w:rPr>
        <w:t xml:space="preserve"> </w:t>
      </w:r>
      <w:r w:rsidR="004F6F35" w:rsidRPr="007958C9">
        <w:rPr>
          <w:bCs/>
          <w:lang w:val="en-US"/>
        </w:rPr>
        <w:t xml:space="preserve">or </w:t>
      </w:r>
      <w:r w:rsidR="004F6F35" w:rsidRPr="007958C9">
        <w:rPr>
          <w:bCs/>
          <w:strike/>
          <w:lang w:val="en-US"/>
        </w:rPr>
        <w:t>an outdoor test site</w:t>
      </w:r>
      <w:r w:rsidR="004F6F35" w:rsidRPr="007958C9">
        <w:rPr>
          <w:bCs/>
          <w:lang w:val="en-US"/>
        </w:rPr>
        <w:t xml:space="preserve"> </w:t>
      </w:r>
      <w:r w:rsidR="004F6F35" w:rsidRPr="007958C9">
        <w:rPr>
          <w:b/>
          <w:bCs/>
          <w:lang w:val="en-US"/>
        </w:rPr>
        <w:t>an</w:t>
      </w:r>
      <w:r w:rsidR="004F6F35" w:rsidRPr="007958C9">
        <w:rPr>
          <w:b/>
          <w:bCs/>
          <w:color w:val="000000"/>
          <w:lang w:val="en-US"/>
        </w:rPr>
        <w:t xml:space="preserve"> open area test site (OATS).</w:t>
      </w:r>
      <w:r w:rsidRPr="00D54354">
        <w:rPr>
          <w:lang w:val="en-GB"/>
        </w:rPr>
        <w:t>"</w:t>
      </w:r>
    </w:p>
    <w:p w:rsidR="0010553A" w:rsidRPr="007958C9" w:rsidRDefault="0010553A">
      <w:pPr>
        <w:suppressAutoHyphens w:val="0"/>
        <w:spacing w:line="240" w:lineRule="auto"/>
        <w:rPr>
          <w:i/>
          <w:lang w:val="en-GB"/>
        </w:rPr>
      </w:pPr>
      <w:r w:rsidRPr="007958C9">
        <w:rPr>
          <w:i/>
          <w:lang w:val="en-GB"/>
        </w:rPr>
        <w:br w:type="page"/>
      </w:r>
    </w:p>
    <w:p w:rsidR="00341EE3" w:rsidRPr="007958C9" w:rsidRDefault="00E00052" w:rsidP="00524BDB">
      <w:pPr>
        <w:spacing w:after="120"/>
        <w:ind w:left="2268" w:right="1134" w:hanging="1134"/>
        <w:jc w:val="both"/>
        <w:rPr>
          <w:bCs/>
          <w:lang w:val="en-US"/>
        </w:rPr>
      </w:pPr>
      <w:r w:rsidRPr="007958C9">
        <w:rPr>
          <w:i/>
          <w:lang w:val="en-GB"/>
        </w:rPr>
        <w:t xml:space="preserve">Annex 13, </w:t>
      </w:r>
      <w:r w:rsidR="00341EE3" w:rsidRPr="007958C9">
        <w:rPr>
          <w:i/>
          <w:lang w:val="en-GB"/>
        </w:rPr>
        <w:t xml:space="preserve">Appendix 1, </w:t>
      </w:r>
      <w:r w:rsidR="0092486D" w:rsidRPr="007958C9">
        <w:rPr>
          <w:lang w:val="en-GB"/>
        </w:rPr>
        <w:t>amend to read</w:t>
      </w:r>
      <w:r w:rsidR="00341EE3" w:rsidRPr="007958C9">
        <w:rPr>
          <w:i/>
          <w:lang w:val="en-GB"/>
        </w:rPr>
        <w:t>:</w:t>
      </w:r>
    </w:p>
    <w:p w:rsidR="00341EE3" w:rsidRPr="007958C9" w:rsidRDefault="009406C9" w:rsidP="0092486D">
      <w:pPr>
        <w:pStyle w:val="HChG"/>
        <w:ind w:left="2268" w:hanging="2268"/>
      </w:pPr>
      <w:bookmarkStart w:id="89" w:name="_Toc384106417"/>
      <w:r w:rsidRPr="007958C9">
        <w:rPr>
          <w:b w:val="0"/>
        </w:rPr>
        <w:tab/>
        <w:t xml:space="preserve">               </w:t>
      </w:r>
      <w:r w:rsidR="00C75E39" w:rsidRPr="00D54354">
        <w:t>"</w:t>
      </w:r>
      <w:r w:rsidR="00341EE3" w:rsidRPr="007958C9">
        <w:t>Annex 13 - Appendix 1</w:t>
      </w:r>
      <w:bookmarkEnd w:id="89"/>
    </w:p>
    <w:p w:rsidR="00341EE3" w:rsidRPr="007958C9" w:rsidRDefault="00341EE3" w:rsidP="00341EE3">
      <w:pPr>
        <w:spacing w:after="120" w:line="240" w:lineRule="auto"/>
        <w:ind w:left="1134" w:right="1134"/>
        <w:outlineLvl w:val="0"/>
        <w:rPr>
          <w:b/>
          <w:lang w:val="en-US"/>
        </w:rPr>
      </w:pPr>
      <w:r w:rsidRPr="007958C9">
        <w:rPr>
          <w:b/>
          <w:lang w:val="en-US"/>
        </w:rPr>
        <w:t xml:space="preserve">Figure 1 </w:t>
      </w:r>
      <w:r w:rsidRPr="007958C9">
        <w:rPr>
          <w:b/>
          <w:lang w:val="en-US"/>
        </w:rPr>
        <w:br/>
        <w:t>Vehicle in configuration "REESS charging mode coupled to the power grid"</w:t>
      </w:r>
    </w:p>
    <w:p w:rsidR="00341EE3" w:rsidRPr="007958C9" w:rsidRDefault="00341EE3" w:rsidP="00341EE3">
      <w:pPr>
        <w:spacing w:after="120" w:line="240" w:lineRule="auto"/>
        <w:ind w:left="1134" w:right="1134"/>
        <w:rPr>
          <w:b/>
          <w:bCs/>
          <w:lang w:val="en-US"/>
        </w:rPr>
      </w:pPr>
      <w:r w:rsidRPr="007958C9">
        <w:rPr>
          <w:b/>
          <w:bCs/>
          <w:lang w:val="en-US"/>
        </w:rPr>
        <w:t>Example of test setup for vehicle with plug located on vehicle side (AC powered without communication)</w:t>
      </w:r>
    </w:p>
    <w:p w:rsidR="00341EE3" w:rsidRPr="007958C9" w:rsidRDefault="00341EE3" w:rsidP="00341EE3">
      <w:pPr>
        <w:spacing w:after="240" w:line="240" w:lineRule="auto"/>
        <w:ind w:left="1134" w:right="1134"/>
        <w:rPr>
          <w:b/>
          <w:bCs/>
        </w:rPr>
      </w:pPr>
      <w:r w:rsidRPr="007958C9">
        <w:rPr>
          <w:b/>
          <w:bCs/>
        </w:rPr>
        <w:t>Figure 1a</w:t>
      </w:r>
    </w:p>
    <w:p w:rsidR="00341EE3" w:rsidRPr="007958C9" w:rsidRDefault="00FB097F" w:rsidP="00341EE3">
      <w:pPr>
        <w:spacing w:before="240" w:after="240" w:line="240" w:lineRule="auto"/>
        <w:ind w:left="1134" w:right="1134"/>
        <w:rPr>
          <w:bCs/>
          <w:sz w:val="16"/>
          <w:szCs w:val="16"/>
        </w:rPr>
      </w:pPr>
      <w:r w:rsidRPr="007958C9">
        <w:rPr>
          <w:noProof/>
          <w:lang w:val="en-GB" w:eastAsia="zh-CN"/>
        </w:rPr>
        <w:drawing>
          <wp:inline distT="0" distB="0" distL="0" distR="0">
            <wp:extent cx="3319780" cy="1828800"/>
            <wp:effectExtent l="0" t="0" r="0" b="0"/>
            <wp:docPr id="42" name="Image 6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4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19780" cy="1828800"/>
                    </a:xfrm>
                    <a:prstGeom prst="rect">
                      <a:avLst/>
                    </a:prstGeom>
                    <a:noFill/>
                    <a:ln>
                      <a:noFill/>
                    </a:ln>
                  </pic:spPr>
                </pic:pic>
              </a:graphicData>
            </a:graphic>
          </wp:inline>
        </w:drawing>
      </w:r>
    </w:p>
    <w:p w:rsidR="00341EE3" w:rsidRPr="007958C9" w:rsidRDefault="00341EE3" w:rsidP="00341EE3">
      <w:pPr>
        <w:spacing w:before="240" w:after="240" w:line="240" w:lineRule="auto"/>
        <w:ind w:left="1134" w:right="1134"/>
        <w:rPr>
          <w:b/>
          <w:bCs/>
        </w:rPr>
      </w:pPr>
      <w:r w:rsidRPr="007958C9">
        <w:rPr>
          <w:b/>
          <w:bCs/>
        </w:rPr>
        <w:t>Figure1b</w:t>
      </w:r>
    </w:p>
    <w:p w:rsidR="00341EE3" w:rsidRPr="007958C9" w:rsidRDefault="00FB097F" w:rsidP="00341EE3">
      <w:pPr>
        <w:spacing w:before="40" w:after="120"/>
        <w:ind w:left="1134" w:right="1134"/>
        <w:jc w:val="both"/>
        <w:rPr>
          <w:b/>
        </w:rPr>
      </w:pPr>
      <w:r w:rsidRPr="007958C9">
        <w:rPr>
          <w:b/>
          <w:noProof/>
          <w:lang w:val="en-GB" w:eastAsia="zh-CN"/>
        </w:rPr>
        <w:drawing>
          <wp:inline distT="0" distB="0" distL="0" distR="0">
            <wp:extent cx="2915285" cy="2614295"/>
            <wp:effectExtent l="0" t="0" r="0" b="0"/>
            <wp:docPr id="43"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15285" cy="2614295"/>
                    </a:xfrm>
                    <a:prstGeom prst="rect">
                      <a:avLst/>
                    </a:prstGeom>
                    <a:noFill/>
                    <a:ln>
                      <a:noFill/>
                    </a:ln>
                  </pic:spPr>
                </pic:pic>
              </a:graphicData>
            </a:graphic>
          </wp:inline>
        </w:drawing>
      </w:r>
    </w:p>
    <w:p w:rsidR="00341EE3" w:rsidRPr="007958C9" w:rsidRDefault="00341EE3" w:rsidP="00341EE3">
      <w:pPr>
        <w:suppressAutoHyphens w:val="0"/>
        <w:snapToGrid w:val="0"/>
        <w:spacing w:after="120" w:line="240" w:lineRule="auto"/>
        <w:ind w:left="1134"/>
        <w:jc w:val="both"/>
        <w:rPr>
          <w:bCs/>
          <w:sz w:val="18"/>
          <w:szCs w:val="18"/>
          <w:lang w:val="en-US" w:eastAsia="zh-CN"/>
        </w:rPr>
      </w:pPr>
      <w:r w:rsidRPr="007958C9">
        <w:rPr>
          <w:bCs/>
          <w:sz w:val="18"/>
          <w:szCs w:val="18"/>
          <w:lang w:val="en-US" w:eastAsia="zh-CN"/>
        </w:rPr>
        <w:t>Legend:</w:t>
      </w:r>
    </w:p>
    <w:p w:rsidR="00341EE3" w:rsidRPr="007958C9" w:rsidRDefault="00341EE3" w:rsidP="00341EE3">
      <w:pPr>
        <w:suppressAutoHyphens w:val="0"/>
        <w:snapToGrid w:val="0"/>
        <w:spacing w:after="40" w:line="240" w:lineRule="auto"/>
        <w:ind w:left="1134"/>
        <w:jc w:val="both"/>
        <w:rPr>
          <w:bCs/>
          <w:sz w:val="18"/>
          <w:szCs w:val="18"/>
          <w:lang w:val="en-US" w:eastAsia="zh-CN"/>
        </w:rPr>
      </w:pPr>
      <w:r w:rsidRPr="007958C9">
        <w:rPr>
          <w:bCs/>
          <w:sz w:val="18"/>
          <w:szCs w:val="18"/>
          <w:lang w:val="en-US" w:eastAsia="zh-CN"/>
        </w:rPr>
        <w:t xml:space="preserve">1 </w:t>
      </w:r>
      <w:r w:rsidRPr="007958C9">
        <w:rPr>
          <w:bCs/>
          <w:sz w:val="18"/>
          <w:szCs w:val="18"/>
          <w:lang w:val="en-US" w:eastAsia="zh-CN"/>
        </w:rPr>
        <w:tab/>
        <w:t>Vehicle under test</w:t>
      </w:r>
    </w:p>
    <w:p w:rsidR="00341EE3" w:rsidRPr="007958C9" w:rsidRDefault="00341EE3" w:rsidP="00341EE3">
      <w:pPr>
        <w:suppressAutoHyphens w:val="0"/>
        <w:snapToGrid w:val="0"/>
        <w:spacing w:after="40" w:line="240" w:lineRule="auto"/>
        <w:ind w:left="1134"/>
        <w:jc w:val="both"/>
        <w:rPr>
          <w:bCs/>
          <w:sz w:val="18"/>
          <w:szCs w:val="18"/>
          <w:lang w:val="en-US" w:eastAsia="zh-CN"/>
        </w:rPr>
      </w:pPr>
      <w:r w:rsidRPr="007958C9">
        <w:rPr>
          <w:bCs/>
          <w:sz w:val="18"/>
          <w:szCs w:val="18"/>
          <w:lang w:val="en-US" w:eastAsia="zh-CN"/>
        </w:rPr>
        <w:t xml:space="preserve">2 </w:t>
      </w:r>
      <w:r w:rsidRPr="007958C9">
        <w:rPr>
          <w:bCs/>
          <w:sz w:val="18"/>
          <w:szCs w:val="18"/>
          <w:lang w:val="en-US" w:eastAsia="zh-CN"/>
        </w:rPr>
        <w:tab/>
        <w:t>Insulating support</w:t>
      </w:r>
    </w:p>
    <w:p w:rsidR="00341EE3" w:rsidRPr="007958C9" w:rsidRDefault="00341EE3" w:rsidP="00341EE3">
      <w:pPr>
        <w:suppressAutoHyphens w:val="0"/>
        <w:snapToGrid w:val="0"/>
        <w:spacing w:after="40" w:line="240" w:lineRule="auto"/>
        <w:ind w:left="1134"/>
        <w:jc w:val="both"/>
        <w:rPr>
          <w:b/>
          <w:bCs/>
          <w:sz w:val="18"/>
          <w:szCs w:val="18"/>
          <w:lang w:val="en-US" w:eastAsia="zh-CN"/>
        </w:rPr>
      </w:pPr>
      <w:r w:rsidRPr="007958C9">
        <w:rPr>
          <w:bCs/>
          <w:sz w:val="18"/>
          <w:szCs w:val="18"/>
          <w:lang w:val="en-US" w:eastAsia="zh-CN"/>
        </w:rPr>
        <w:t xml:space="preserve">3 </w:t>
      </w:r>
      <w:r w:rsidRPr="007958C9">
        <w:rPr>
          <w:bCs/>
          <w:sz w:val="18"/>
          <w:szCs w:val="18"/>
          <w:lang w:val="en-US" w:eastAsia="zh-CN"/>
        </w:rPr>
        <w:tab/>
        <w:t>Charging</w:t>
      </w:r>
      <w:r w:rsidRPr="007958C9">
        <w:rPr>
          <w:b/>
          <w:bCs/>
          <w:sz w:val="18"/>
          <w:szCs w:val="18"/>
          <w:lang w:val="en-US" w:eastAsia="zh-CN"/>
        </w:rPr>
        <w:t xml:space="preserve"> </w:t>
      </w:r>
      <w:r w:rsidR="0010553A" w:rsidRPr="007958C9">
        <w:rPr>
          <w:bCs/>
          <w:strike/>
          <w:sz w:val="18"/>
          <w:szCs w:val="18"/>
          <w:lang w:val="en-US" w:eastAsia="zh-CN"/>
        </w:rPr>
        <w:t>cable</w:t>
      </w:r>
      <w:r w:rsidR="0010553A" w:rsidRPr="007958C9">
        <w:rPr>
          <w:bCs/>
          <w:sz w:val="18"/>
          <w:szCs w:val="18"/>
          <w:lang w:val="en-US" w:eastAsia="zh-CN"/>
        </w:rPr>
        <w:t xml:space="preserve"> </w:t>
      </w:r>
      <w:r w:rsidR="00253CCA" w:rsidRPr="007958C9">
        <w:rPr>
          <w:b/>
          <w:bCs/>
          <w:sz w:val="18"/>
          <w:szCs w:val="18"/>
          <w:lang w:val="en-US" w:eastAsia="zh-CN"/>
        </w:rPr>
        <w:t>harness</w:t>
      </w:r>
    </w:p>
    <w:p w:rsidR="0010553A" w:rsidRPr="007958C9" w:rsidRDefault="00341EE3" w:rsidP="0010553A">
      <w:pPr>
        <w:suppressAutoHyphens w:val="0"/>
        <w:snapToGrid w:val="0"/>
        <w:spacing w:after="40" w:line="240" w:lineRule="auto"/>
        <w:ind w:left="1134"/>
        <w:jc w:val="both"/>
        <w:rPr>
          <w:bCs/>
          <w:sz w:val="18"/>
          <w:szCs w:val="18"/>
          <w:lang w:val="en-US" w:eastAsia="zh-CN"/>
        </w:rPr>
      </w:pPr>
      <w:r w:rsidRPr="007958C9">
        <w:rPr>
          <w:bCs/>
          <w:sz w:val="18"/>
          <w:szCs w:val="18"/>
          <w:lang w:val="en-US" w:eastAsia="zh-CN"/>
        </w:rPr>
        <w:t xml:space="preserve">4 </w:t>
      </w:r>
      <w:r w:rsidRPr="007958C9">
        <w:rPr>
          <w:b/>
          <w:bCs/>
          <w:sz w:val="18"/>
          <w:szCs w:val="18"/>
          <w:lang w:val="en-US" w:eastAsia="zh-CN"/>
        </w:rPr>
        <w:tab/>
      </w:r>
      <w:r w:rsidR="0010553A" w:rsidRPr="007958C9">
        <w:rPr>
          <w:bCs/>
          <w:strike/>
          <w:sz w:val="18"/>
          <w:szCs w:val="18"/>
          <w:lang w:val="en-US" w:eastAsia="zh-CN"/>
        </w:rPr>
        <w:t xml:space="preserve">Artificial network(s) </w:t>
      </w:r>
      <w:r w:rsidR="0010553A" w:rsidRPr="007958C9">
        <w:rPr>
          <w:b/>
          <w:bCs/>
          <w:sz w:val="18"/>
          <w:szCs w:val="18"/>
          <w:lang w:val="en-US" w:eastAsia="zh-CN"/>
        </w:rPr>
        <w:t>AMN(s) or DC-charging-AN(s)</w:t>
      </w:r>
      <w:r w:rsidR="0010553A" w:rsidRPr="007958C9">
        <w:rPr>
          <w:bCs/>
          <w:sz w:val="18"/>
          <w:szCs w:val="18"/>
          <w:lang w:val="en-US" w:eastAsia="zh-CN"/>
        </w:rPr>
        <w:t xml:space="preserve"> grounded </w:t>
      </w:r>
      <w:r w:rsidR="0010553A" w:rsidRPr="007958C9">
        <w:rPr>
          <w:bCs/>
          <w:strike/>
          <w:sz w:val="18"/>
          <w:szCs w:val="18"/>
          <w:lang w:val="en-US" w:eastAsia="zh-CN"/>
        </w:rPr>
        <w:t>(for AC or DC power lines)</w:t>
      </w:r>
    </w:p>
    <w:p w:rsidR="00341EE3" w:rsidRPr="007958C9" w:rsidRDefault="00341EE3" w:rsidP="00341EE3">
      <w:pPr>
        <w:suppressAutoHyphens w:val="0"/>
        <w:snapToGrid w:val="0"/>
        <w:spacing w:after="40" w:line="240" w:lineRule="auto"/>
        <w:ind w:left="1134"/>
        <w:jc w:val="both"/>
        <w:rPr>
          <w:bCs/>
          <w:sz w:val="18"/>
          <w:szCs w:val="18"/>
          <w:lang w:val="en-US" w:eastAsia="zh-CN"/>
        </w:rPr>
      </w:pPr>
      <w:r w:rsidRPr="007958C9">
        <w:rPr>
          <w:bCs/>
          <w:sz w:val="18"/>
          <w:szCs w:val="18"/>
          <w:lang w:val="en-US" w:eastAsia="zh-CN"/>
        </w:rPr>
        <w:t xml:space="preserve">5 </w:t>
      </w:r>
      <w:r w:rsidRPr="007958C9">
        <w:rPr>
          <w:bCs/>
          <w:sz w:val="18"/>
          <w:szCs w:val="18"/>
          <w:lang w:val="en-US" w:eastAsia="zh-CN"/>
        </w:rPr>
        <w:tab/>
        <w:t>Power mains socket</w:t>
      </w:r>
    </w:p>
    <w:p w:rsidR="00341EE3" w:rsidRPr="007958C9" w:rsidRDefault="00341EE3" w:rsidP="00341EE3">
      <w:pPr>
        <w:suppressAutoHyphens w:val="0"/>
        <w:snapToGrid w:val="0"/>
        <w:spacing w:after="120" w:line="240" w:lineRule="auto"/>
        <w:ind w:left="1134"/>
        <w:jc w:val="both"/>
        <w:rPr>
          <w:bCs/>
          <w:spacing w:val="8"/>
          <w:sz w:val="18"/>
          <w:lang w:val="en-US" w:eastAsia="zh-CN"/>
        </w:rPr>
      </w:pPr>
      <w:r w:rsidRPr="007958C9">
        <w:rPr>
          <w:bCs/>
          <w:sz w:val="18"/>
          <w:szCs w:val="18"/>
          <w:lang w:val="en-US" w:eastAsia="zh-CN"/>
        </w:rPr>
        <w:t xml:space="preserve">6 </w:t>
      </w:r>
      <w:r w:rsidRPr="007958C9">
        <w:rPr>
          <w:bCs/>
          <w:sz w:val="18"/>
          <w:szCs w:val="18"/>
          <w:lang w:val="en-US" w:eastAsia="zh-CN"/>
        </w:rPr>
        <w:tab/>
        <w:t>Measuring receiver</w:t>
      </w:r>
    </w:p>
    <w:p w:rsidR="00101A4D" w:rsidRPr="007958C9" w:rsidRDefault="00101A4D" w:rsidP="00341EE3">
      <w:pPr>
        <w:spacing w:after="120" w:line="240" w:lineRule="auto"/>
        <w:ind w:left="1134" w:right="1134"/>
        <w:jc w:val="both"/>
        <w:rPr>
          <w:b/>
          <w:lang w:val="en-US"/>
        </w:rPr>
      </w:pPr>
    </w:p>
    <w:p w:rsidR="009406C9" w:rsidRPr="007958C9" w:rsidRDefault="009406C9" w:rsidP="00341EE3">
      <w:pPr>
        <w:spacing w:after="120" w:line="240" w:lineRule="auto"/>
        <w:ind w:left="1134" w:right="1134"/>
        <w:jc w:val="both"/>
        <w:rPr>
          <w:b/>
          <w:lang w:val="en-US"/>
        </w:rPr>
      </w:pPr>
    </w:p>
    <w:p w:rsidR="00341EE3" w:rsidRPr="007958C9" w:rsidRDefault="00341EE3" w:rsidP="00341EE3">
      <w:pPr>
        <w:spacing w:after="120" w:line="240" w:lineRule="auto"/>
        <w:ind w:left="1134" w:right="1134"/>
        <w:jc w:val="both"/>
        <w:rPr>
          <w:b/>
          <w:bCs/>
          <w:lang w:val="en-US"/>
        </w:rPr>
      </w:pPr>
      <w:r w:rsidRPr="007958C9">
        <w:rPr>
          <w:b/>
          <w:lang w:val="en-US"/>
        </w:rPr>
        <w:t>Vehicle in configuration "REESS charging mode coupled to the power grid"</w:t>
      </w:r>
      <w:r w:rsidRPr="007958C9">
        <w:rPr>
          <w:b/>
          <w:bCs/>
          <w:lang w:val="en-US"/>
        </w:rPr>
        <w:t xml:space="preserve"> </w:t>
      </w:r>
    </w:p>
    <w:p w:rsidR="00341EE3" w:rsidRPr="007958C9" w:rsidRDefault="00341EE3" w:rsidP="00341EE3">
      <w:pPr>
        <w:spacing w:after="120" w:line="240" w:lineRule="auto"/>
        <w:ind w:left="1134" w:right="1134"/>
        <w:jc w:val="both"/>
        <w:rPr>
          <w:b/>
          <w:bCs/>
          <w:lang w:val="en-US"/>
        </w:rPr>
      </w:pPr>
      <w:r w:rsidRPr="007958C9">
        <w:rPr>
          <w:b/>
          <w:bCs/>
          <w:lang w:val="en-US"/>
        </w:rPr>
        <w:t>Example of test setup for vehicle with plug located front / rear of vehicle (AC powered without communication)</w:t>
      </w:r>
    </w:p>
    <w:p w:rsidR="00341EE3" w:rsidRPr="007958C9" w:rsidRDefault="00341EE3" w:rsidP="00341EE3">
      <w:pPr>
        <w:spacing w:after="120" w:line="240" w:lineRule="auto"/>
        <w:ind w:left="1134" w:right="1134"/>
        <w:jc w:val="both"/>
        <w:rPr>
          <w:b/>
          <w:bCs/>
        </w:rPr>
      </w:pPr>
      <w:r w:rsidRPr="007958C9">
        <w:rPr>
          <w:b/>
          <w:bCs/>
        </w:rPr>
        <w:t>Figure 1c</w:t>
      </w:r>
    </w:p>
    <w:p w:rsidR="00341EE3" w:rsidRPr="007958C9" w:rsidRDefault="00341EE3" w:rsidP="00341EE3">
      <w:pPr>
        <w:spacing w:after="120" w:line="240" w:lineRule="auto"/>
        <w:ind w:left="1134" w:right="1134"/>
      </w:pPr>
    </w:p>
    <w:p w:rsidR="00341EE3" w:rsidRPr="007958C9" w:rsidRDefault="00FB097F" w:rsidP="00341EE3">
      <w:pPr>
        <w:spacing w:after="120" w:line="240" w:lineRule="auto"/>
        <w:ind w:left="1134" w:right="1134"/>
        <w:rPr>
          <w:b/>
          <w:bCs/>
        </w:rPr>
      </w:pPr>
      <w:r w:rsidRPr="007958C9">
        <w:rPr>
          <w:b/>
          <w:noProof/>
          <w:lang w:val="en-GB" w:eastAsia="zh-CN"/>
        </w:rPr>
        <w:drawing>
          <wp:inline distT="0" distB="0" distL="0" distR="0">
            <wp:extent cx="4289425" cy="1828800"/>
            <wp:effectExtent l="0" t="0" r="0" b="0"/>
            <wp:docPr id="44" name="Image 6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4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89425" cy="1828800"/>
                    </a:xfrm>
                    <a:prstGeom prst="rect">
                      <a:avLst/>
                    </a:prstGeom>
                    <a:noFill/>
                    <a:ln>
                      <a:noFill/>
                    </a:ln>
                  </pic:spPr>
                </pic:pic>
              </a:graphicData>
            </a:graphic>
          </wp:inline>
        </w:drawing>
      </w:r>
    </w:p>
    <w:p w:rsidR="00341EE3" w:rsidRPr="007958C9" w:rsidRDefault="00341EE3" w:rsidP="00341EE3">
      <w:pPr>
        <w:spacing w:after="120" w:line="240" w:lineRule="auto"/>
        <w:ind w:left="1134" w:right="1134"/>
        <w:rPr>
          <w:b/>
        </w:rPr>
      </w:pPr>
      <w:r w:rsidRPr="007958C9">
        <w:rPr>
          <w:b/>
          <w:bCs/>
        </w:rPr>
        <w:t>Figure 1d</w:t>
      </w:r>
    </w:p>
    <w:p w:rsidR="00341EE3" w:rsidRPr="007958C9" w:rsidRDefault="00341EE3" w:rsidP="00341EE3">
      <w:pPr>
        <w:spacing w:after="120" w:line="240" w:lineRule="auto"/>
        <w:ind w:left="1134" w:right="1134"/>
      </w:pPr>
    </w:p>
    <w:p w:rsidR="00341EE3" w:rsidRPr="007958C9" w:rsidRDefault="00FB097F" w:rsidP="00341EE3">
      <w:pPr>
        <w:spacing w:after="120" w:line="240" w:lineRule="auto"/>
        <w:ind w:left="1134" w:right="1134"/>
        <w:rPr>
          <w:bCs/>
          <w:sz w:val="18"/>
          <w:lang w:eastAsia="zh-CN"/>
        </w:rPr>
      </w:pPr>
      <w:r w:rsidRPr="007958C9">
        <w:rPr>
          <w:noProof/>
          <w:lang w:val="en-GB" w:eastAsia="zh-CN"/>
        </w:rPr>
        <w:drawing>
          <wp:inline distT="0" distB="0" distL="0" distR="0">
            <wp:extent cx="3289300" cy="3307715"/>
            <wp:effectExtent l="0" t="0" r="6350" b="0"/>
            <wp:docPr id="45"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89300" cy="3307715"/>
                    </a:xfrm>
                    <a:prstGeom prst="rect">
                      <a:avLst/>
                    </a:prstGeom>
                    <a:noFill/>
                    <a:ln>
                      <a:noFill/>
                    </a:ln>
                  </pic:spPr>
                </pic:pic>
              </a:graphicData>
            </a:graphic>
          </wp:inline>
        </w:drawing>
      </w:r>
    </w:p>
    <w:p w:rsidR="00341EE3" w:rsidRPr="007958C9" w:rsidRDefault="00341EE3" w:rsidP="00341EE3">
      <w:pPr>
        <w:suppressAutoHyphens w:val="0"/>
        <w:snapToGrid w:val="0"/>
        <w:spacing w:after="120" w:line="240" w:lineRule="auto"/>
        <w:ind w:left="1134"/>
        <w:jc w:val="both"/>
        <w:rPr>
          <w:bCs/>
          <w:sz w:val="18"/>
          <w:lang w:val="en-US" w:eastAsia="zh-CN"/>
        </w:rPr>
      </w:pPr>
      <w:r w:rsidRPr="007958C9">
        <w:rPr>
          <w:bCs/>
          <w:sz w:val="18"/>
          <w:lang w:val="en-US" w:eastAsia="zh-CN"/>
        </w:rPr>
        <w:t>Legend:</w:t>
      </w:r>
    </w:p>
    <w:p w:rsidR="00341EE3" w:rsidRPr="007958C9" w:rsidRDefault="00341EE3" w:rsidP="00341EE3">
      <w:pPr>
        <w:suppressAutoHyphens w:val="0"/>
        <w:snapToGrid w:val="0"/>
        <w:spacing w:after="40" w:line="240" w:lineRule="auto"/>
        <w:ind w:left="1134"/>
        <w:jc w:val="both"/>
        <w:rPr>
          <w:bCs/>
          <w:sz w:val="18"/>
          <w:lang w:val="en-US" w:eastAsia="zh-CN"/>
        </w:rPr>
      </w:pPr>
      <w:r w:rsidRPr="007958C9">
        <w:rPr>
          <w:bCs/>
          <w:sz w:val="18"/>
          <w:lang w:val="en-US" w:eastAsia="zh-CN"/>
        </w:rPr>
        <w:t xml:space="preserve">1 </w:t>
      </w:r>
      <w:r w:rsidRPr="007958C9">
        <w:rPr>
          <w:bCs/>
          <w:sz w:val="18"/>
          <w:lang w:val="en-US" w:eastAsia="zh-CN"/>
        </w:rPr>
        <w:tab/>
        <w:t>Vehicle under test</w:t>
      </w:r>
    </w:p>
    <w:p w:rsidR="00341EE3" w:rsidRPr="007958C9" w:rsidRDefault="00341EE3" w:rsidP="00341EE3">
      <w:pPr>
        <w:suppressAutoHyphens w:val="0"/>
        <w:snapToGrid w:val="0"/>
        <w:spacing w:after="40" w:line="240" w:lineRule="auto"/>
        <w:ind w:left="1134"/>
        <w:jc w:val="both"/>
        <w:rPr>
          <w:bCs/>
          <w:sz w:val="18"/>
          <w:lang w:val="en-US" w:eastAsia="zh-CN"/>
        </w:rPr>
      </w:pPr>
      <w:r w:rsidRPr="007958C9">
        <w:rPr>
          <w:bCs/>
          <w:sz w:val="18"/>
          <w:lang w:val="en-US" w:eastAsia="zh-CN"/>
        </w:rPr>
        <w:t xml:space="preserve">2 </w:t>
      </w:r>
      <w:r w:rsidRPr="007958C9">
        <w:rPr>
          <w:bCs/>
          <w:sz w:val="18"/>
          <w:lang w:val="en-US" w:eastAsia="zh-CN"/>
        </w:rPr>
        <w:tab/>
        <w:t>Insulating support</w:t>
      </w:r>
    </w:p>
    <w:p w:rsidR="00341EE3" w:rsidRPr="007958C9" w:rsidRDefault="00341EE3" w:rsidP="00341EE3">
      <w:pPr>
        <w:suppressAutoHyphens w:val="0"/>
        <w:snapToGrid w:val="0"/>
        <w:spacing w:after="40" w:line="240" w:lineRule="auto"/>
        <w:ind w:left="1134"/>
        <w:jc w:val="both"/>
        <w:rPr>
          <w:b/>
          <w:bCs/>
          <w:sz w:val="18"/>
          <w:lang w:val="en-US" w:eastAsia="zh-CN"/>
        </w:rPr>
      </w:pPr>
      <w:r w:rsidRPr="007958C9">
        <w:rPr>
          <w:bCs/>
          <w:sz w:val="18"/>
          <w:lang w:val="en-US" w:eastAsia="zh-CN"/>
        </w:rPr>
        <w:t xml:space="preserve">3 </w:t>
      </w:r>
      <w:r w:rsidRPr="007958C9">
        <w:rPr>
          <w:bCs/>
          <w:sz w:val="18"/>
          <w:lang w:val="en-US" w:eastAsia="zh-CN"/>
        </w:rPr>
        <w:tab/>
      </w:r>
      <w:r w:rsidR="0010553A" w:rsidRPr="007958C9">
        <w:rPr>
          <w:bCs/>
          <w:sz w:val="18"/>
          <w:szCs w:val="18"/>
          <w:lang w:val="en-US" w:eastAsia="zh-CN"/>
        </w:rPr>
        <w:t xml:space="preserve">Charging </w:t>
      </w:r>
      <w:r w:rsidR="0010553A" w:rsidRPr="007958C9">
        <w:rPr>
          <w:bCs/>
          <w:strike/>
          <w:sz w:val="18"/>
          <w:szCs w:val="18"/>
          <w:lang w:val="en-US" w:eastAsia="zh-CN"/>
        </w:rPr>
        <w:t>cable</w:t>
      </w:r>
      <w:r w:rsidR="0010553A" w:rsidRPr="007958C9">
        <w:rPr>
          <w:bCs/>
          <w:sz w:val="18"/>
          <w:szCs w:val="18"/>
          <w:lang w:val="en-US" w:eastAsia="zh-CN"/>
        </w:rPr>
        <w:t xml:space="preserve"> </w:t>
      </w:r>
      <w:r w:rsidR="0010553A" w:rsidRPr="007958C9">
        <w:rPr>
          <w:b/>
          <w:bCs/>
          <w:sz w:val="18"/>
          <w:szCs w:val="18"/>
          <w:lang w:val="en-US" w:eastAsia="zh-CN"/>
        </w:rPr>
        <w:t>harness</w:t>
      </w:r>
    </w:p>
    <w:p w:rsidR="00341EE3" w:rsidRPr="007958C9" w:rsidRDefault="00341EE3" w:rsidP="00341EE3">
      <w:pPr>
        <w:suppressAutoHyphens w:val="0"/>
        <w:snapToGrid w:val="0"/>
        <w:spacing w:after="40" w:line="240" w:lineRule="auto"/>
        <w:ind w:left="1134"/>
        <w:jc w:val="both"/>
        <w:rPr>
          <w:bCs/>
          <w:sz w:val="18"/>
          <w:lang w:val="en-US" w:eastAsia="zh-CN"/>
        </w:rPr>
      </w:pPr>
      <w:r w:rsidRPr="007958C9">
        <w:rPr>
          <w:bCs/>
          <w:sz w:val="18"/>
          <w:lang w:val="en-US" w:eastAsia="zh-CN"/>
        </w:rPr>
        <w:t xml:space="preserve">4 </w:t>
      </w:r>
      <w:r w:rsidRPr="007958C9">
        <w:rPr>
          <w:bCs/>
          <w:sz w:val="18"/>
          <w:lang w:val="en-US" w:eastAsia="zh-CN"/>
        </w:rPr>
        <w:tab/>
      </w:r>
      <w:r w:rsidR="0010553A" w:rsidRPr="007958C9">
        <w:rPr>
          <w:bCs/>
          <w:strike/>
          <w:sz w:val="18"/>
          <w:szCs w:val="18"/>
          <w:lang w:val="en-US" w:eastAsia="zh-CN"/>
        </w:rPr>
        <w:t xml:space="preserve">Artificial network(s) </w:t>
      </w:r>
      <w:r w:rsidR="0010553A" w:rsidRPr="007958C9">
        <w:rPr>
          <w:b/>
          <w:bCs/>
          <w:sz w:val="18"/>
          <w:szCs w:val="18"/>
          <w:lang w:val="en-US" w:eastAsia="zh-CN"/>
        </w:rPr>
        <w:t>AMN(s) or DC-charging-AN(s)</w:t>
      </w:r>
      <w:r w:rsidR="0010553A" w:rsidRPr="007958C9">
        <w:rPr>
          <w:bCs/>
          <w:sz w:val="18"/>
          <w:szCs w:val="18"/>
          <w:lang w:val="en-US" w:eastAsia="zh-CN"/>
        </w:rPr>
        <w:t xml:space="preserve"> grounded </w:t>
      </w:r>
      <w:r w:rsidR="0010553A" w:rsidRPr="007958C9">
        <w:rPr>
          <w:bCs/>
          <w:strike/>
          <w:sz w:val="18"/>
          <w:szCs w:val="18"/>
          <w:lang w:val="en-US" w:eastAsia="zh-CN"/>
        </w:rPr>
        <w:t>(for AC or DC power lines)</w:t>
      </w:r>
      <w:r w:rsidRPr="007958C9">
        <w:rPr>
          <w:bCs/>
          <w:sz w:val="18"/>
          <w:szCs w:val="18"/>
          <w:lang w:val="en-US" w:eastAsia="zh-CN"/>
        </w:rPr>
        <w:t xml:space="preserve"> </w:t>
      </w:r>
    </w:p>
    <w:p w:rsidR="00341EE3" w:rsidRPr="007958C9" w:rsidRDefault="00341EE3" w:rsidP="00341EE3">
      <w:pPr>
        <w:suppressAutoHyphens w:val="0"/>
        <w:snapToGrid w:val="0"/>
        <w:spacing w:after="40" w:line="240" w:lineRule="auto"/>
        <w:ind w:left="1134"/>
        <w:jc w:val="both"/>
        <w:rPr>
          <w:bCs/>
          <w:sz w:val="18"/>
          <w:lang w:val="en-US" w:eastAsia="zh-CN"/>
        </w:rPr>
      </w:pPr>
      <w:r w:rsidRPr="007958C9">
        <w:rPr>
          <w:bCs/>
          <w:sz w:val="18"/>
          <w:lang w:val="en-US" w:eastAsia="zh-CN"/>
        </w:rPr>
        <w:t xml:space="preserve">5 </w:t>
      </w:r>
      <w:r w:rsidRPr="007958C9">
        <w:rPr>
          <w:bCs/>
          <w:sz w:val="18"/>
          <w:lang w:val="en-US" w:eastAsia="zh-CN"/>
        </w:rPr>
        <w:tab/>
        <w:t xml:space="preserve">Power mains socket </w:t>
      </w:r>
    </w:p>
    <w:p w:rsidR="00341EE3" w:rsidRPr="007958C9" w:rsidRDefault="00341EE3" w:rsidP="00341EE3">
      <w:pPr>
        <w:suppressAutoHyphens w:val="0"/>
        <w:snapToGrid w:val="0"/>
        <w:spacing w:after="120" w:line="240" w:lineRule="auto"/>
        <w:ind w:left="1134"/>
        <w:jc w:val="both"/>
        <w:rPr>
          <w:bCs/>
          <w:lang w:val="en-US"/>
        </w:rPr>
      </w:pPr>
      <w:r w:rsidRPr="007958C9">
        <w:rPr>
          <w:bCs/>
          <w:sz w:val="18"/>
          <w:lang w:val="en-US" w:eastAsia="zh-CN"/>
        </w:rPr>
        <w:t xml:space="preserve">6 </w:t>
      </w:r>
      <w:r w:rsidRPr="007958C9">
        <w:rPr>
          <w:bCs/>
          <w:sz w:val="18"/>
          <w:lang w:val="en-US" w:eastAsia="zh-CN"/>
        </w:rPr>
        <w:tab/>
        <w:t>Measuring receiver</w:t>
      </w:r>
      <w:r w:rsidR="00C75E39" w:rsidRPr="00D54354">
        <w:rPr>
          <w:lang w:val="en-GB"/>
        </w:rPr>
        <w:t>"</w:t>
      </w:r>
    </w:p>
    <w:p w:rsidR="00341EE3" w:rsidRPr="007958C9" w:rsidRDefault="00341EE3" w:rsidP="00341EE3">
      <w:pPr>
        <w:suppressAutoHyphens w:val="0"/>
        <w:snapToGrid w:val="0"/>
        <w:spacing w:after="120" w:line="240" w:lineRule="auto"/>
        <w:ind w:left="1134"/>
        <w:jc w:val="both"/>
        <w:rPr>
          <w:b/>
          <w:bCs/>
          <w:sz w:val="18"/>
          <w:lang w:val="en-US" w:eastAsia="zh-CN"/>
        </w:rPr>
      </w:pPr>
    </w:p>
    <w:p w:rsidR="004F6F35" w:rsidRPr="007958C9" w:rsidRDefault="004F6F35" w:rsidP="004F6F35">
      <w:pPr>
        <w:pStyle w:val="SingleTxtG"/>
        <w:spacing w:before="0"/>
        <w:ind w:left="2268" w:hanging="1134"/>
        <w:rPr>
          <w:rFonts w:ascii="Times New Roman" w:hAnsi="Times New Roman"/>
          <w:i/>
        </w:rPr>
      </w:pPr>
    </w:p>
    <w:p w:rsidR="0010553A" w:rsidRPr="007958C9" w:rsidRDefault="0010553A">
      <w:pPr>
        <w:suppressAutoHyphens w:val="0"/>
        <w:spacing w:line="240" w:lineRule="auto"/>
        <w:rPr>
          <w:rFonts w:eastAsia="SimSun"/>
          <w:i/>
          <w:lang w:val="en-GB"/>
        </w:rPr>
      </w:pPr>
    </w:p>
    <w:p w:rsidR="00CC2A06" w:rsidRPr="007958C9" w:rsidRDefault="00CC2A06" w:rsidP="00CC2A06">
      <w:pPr>
        <w:pStyle w:val="SingleTxtG"/>
        <w:spacing w:before="0"/>
        <w:ind w:left="2268" w:hanging="1134"/>
        <w:rPr>
          <w:rFonts w:ascii="Times New Roman" w:hAnsi="Times New Roman"/>
          <w:i/>
          <w:lang w:val="en-GB"/>
        </w:rPr>
      </w:pPr>
      <w:r w:rsidRPr="007958C9">
        <w:rPr>
          <w:rFonts w:ascii="Times New Roman" w:hAnsi="Times New Roman"/>
          <w:i/>
          <w:lang w:val="en-GB"/>
        </w:rPr>
        <w:t xml:space="preserve">Annex 14, title., </w:t>
      </w:r>
      <w:r w:rsidRPr="007958C9">
        <w:rPr>
          <w:rFonts w:ascii="Times New Roman" w:hAnsi="Times New Roman"/>
          <w:lang w:val="en-GB"/>
        </w:rPr>
        <w:t>amend to read:</w:t>
      </w:r>
    </w:p>
    <w:p w:rsidR="00B4500F" w:rsidRPr="00A35A25" w:rsidRDefault="00C75E39" w:rsidP="00A35A25">
      <w:pPr>
        <w:spacing w:after="120"/>
        <w:ind w:left="1134" w:right="1133"/>
        <w:rPr>
          <w:b/>
          <w:bCs/>
          <w:i/>
          <w:iCs/>
          <w:color w:val="000000"/>
          <w:sz w:val="28"/>
          <w:szCs w:val="28"/>
          <w:lang w:val="en-US"/>
        </w:rPr>
      </w:pPr>
      <w:r w:rsidRPr="00A35A25">
        <w:rPr>
          <w:b/>
          <w:sz w:val="28"/>
          <w:lang w:val="en-GB"/>
        </w:rPr>
        <w:t>"</w:t>
      </w:r>
      <w:r w:rsidR="00B4500F" w:rsidRPr="00A35A25">
        <w:rPr>
          <w:b/>
          <w:sz w:val="28"/>
          <w:szCs w:val="28"/>
          <w:lang w:val="en-US"/>
        </w:rPr>
        <w:t xml:space="preserve">Method(s) of testing for emission of radiofrequency conducted disturbances on </w:t>
      </w:r>
      <w:r w:rsidR="00B4500F" w:rsidRPr="00A35A25">
        <w:rPr>
          <w:b/>
          <w:strike/>
          <w:sz w:val="28"/>
          <w:szCs w:val="28"/>
          <w:lang w:val="en-US"/>
        </w:rPr>
        <w:t>network and telecommunication access</w:t>
      </w:r>
      <w:r w:rsidR="00B4500F" w:rsidRPr="00A35A25">
        <w:rPr>
          <w:b/>
          <w:sz w:val="28"/>
          <w:szCs w:val="28"/>
          <w:lang w:val="en-US"/>
        </w:rPr>
        <w:t xml:space="preserve"> wired network port from vehicles</w:t>
      </w:r>
      <w:r w:rsidRPr="00A35A25">
        <w:rPr>
          <w:b/>
          <w:sz w:val="28"/>
          <w:lang w:val="en-GB"/>
        </w:rPr>
        <w:t>"</w:t>
      </w:r>
    </w:p>
    <w:p w:rsidR="00CC2A06" w:rsidRPr="007958C9" w:rsidRDefault="00CC2A06" w:rsidP="00CC2A06">
      <w:pPr>
        <w:pStyle w:val="SingleTxtG"/>
        <w:spacing w:before="0"/>
        <w:ind w:left="2268" w:hanging="1134"/>
        <w:rPr>
          <w:rFonts w:ascii="Times New Roman" w:hAnsi="Times New Roman"/>
          <w:i/>
          <w:lang w:val="en-GB"/>
        </w:rPr>
      </w:pPr>
      <w:r w:rsidRPr="007958C9">
        <w:rPr>
          <w:rFonts w:ascii="Times New Roman" w:hAnsi="Times New Roman"/>
          <w:i/>
          <w:lang w:val="en-GB"/>
        </w:rPr>
        <w:t xml:space="preserve">Annex 14, paragraph 1.2., </w:t>
      </w:r>
      <w:r w:rsidRPr="007958C9">
        <w:rPr>
          <w:rFonts w:ascii="Times New Roman" w:hAnsi="Times New Roman"/>
          <w:lang w:val="en-GB"/>
        </w:rPr>
        <w:t>amend to read:</w:t>
      </w:r>
    </w:p>
    <w:p w:rsidR="00CC2A06" w:rsidRPr="00A35A25" w:rsidRDefault="00C75E39" w:rsidP="00CC2A06">
      <w:pPr>
        <w:pStyle w:val="SingleTxtG"/>
        <w:spacing w:before="0"/>
        <w:ind w:left="2268" w:hanging="1134"/>
        <w:rPr>
          <w:rFonts w:ascii="Times New Roman" w:hAnsi="Times New Roman"/>
          <w:bCs/>
        </w:rPr>
      </w:pPr>
      <w:r w:rsidRPr="00A35A25">
        <w:rPr>
          <w:rFonts w:ascii="Times New Roman" w:hAnsi="Times New Roman"/>
          <w:lang w:val="en-GB"/>
        </w:rPr>
        <w:t>"</w:t>
      </w:r>
      <w:r w:rsidR="00CC2A06" w:rsidRPr="00A35A25">
        <w:rPr>
          <w:rFonts w:ascii="Times New Roman" w:hAnsi="Times New Roman"/>
          <w:bCs/>
        </w:rPr>
        <w:t>1.2.</w:t>
      </w:r>
      <w:r w:rsidR="00CC2A06" w:rsidRPr="00A35A25">
        <w:rPr>
          <w:rFonts w:ascii="Times New Roman" w:hAnsi="Times New Roman"/>
          <w:bCs/>
        </w:rPr>
        <w:tab/>
        <w:t>Test method</w:t>
      </w:r>
    </w:p>
    <w:p w:rsidR="00CC2A06" w:rsidRPr="007958C9" w:rsidRDefault="00CC2A06" w:rsidP="00CC2A06">
      <w:pPr>
        <w:spacing w:after="120" w:line="240" w:lineRule="auto"/>
        <w:ind w:left="2268" w:right="1134"/>
        <w:jc w:val="both"/>
        <w:rPr>
          <w:bCs/>
          <w:lang w:val="en-US"/>
        </w:rPr>
      </w:pPr>
      <w:r w:rsidRPr="007958C9">
        <w:rPr>
          <w:bCs/>
          <w:lang w:val="en-US"/>
        </w:rPr>
        <w:t xml:space="preserve">This test is intended to measure the level of </w:t>
      </w:r>
      <w:r w:rsidRPr="007958C9">
        <w:rPr>
          <w:lang w:val="en-US"/>
        </w:rPr>
        <w:t>radio frequency conducted disturbances</w:t>
      </w:r>
      <w:r w:rsidRPr="007958C9">
        <w:rPr>
          <w:bCs/>
          <w:lang w:val="en-US"/>
        </w:rPr>
        <w:t xml:space="preserve"> generated by vehicle </w:t>
      </w:r>
      <w:r w:rsidRPr="007958C9">
        <w:rPr>
          <w:lang w:val="en-US"/>
        </w:rPr>
        <w:t>in configuration "</w:t>
      </w:r>
      <w:r w:rsidRPr="007958C9">
        <w:rPr>
          <w:bCs/>
          <w:lang w:val="en-US"/>
        </w:rPr>
        <w:t>REESS</w:t>
      </w:r>
      <w:r w:rsidRPr="007958C9">
        <w:rPr>
          <w:lang w:val="en-US"/>
        </w:rPr>
        <w:t xml:space="preserve"> charging mode coupled to the power grid"</w:t>
      </w:r>
      <w:r w:rsidRPr="007958C9">
        <w:rPr>
          <w:bCs/>
          <w:lang w:val="en-US"/>
        </w:rPr>
        <w:t xml:space="preserve"> through its </w:t>
      </w:r>
      <w:r w:rsidRPr="007958C9">
        <w:rPr>
          <w:strike/>
          <w:lang w:val="en-US"/>
        </w:rPr>
        <w:t>network and telecommunication access</w:t>
      </w:r>
      <w:r w:rsidRPr="007958C9">
        <w:rPr>
          <w:lang w:val="en-US"/>
        </w:rPr>
        <w:t xml:space="preserve"> </w:t>
      </w:r>
      <w:r w:rsidRPr="007958C9">
        <w:rPr>
          <w:b/>
          <w:lang w:val="en-US"/>
        </w:rPr>
        <w:t>wired network port</w:t>
      </w:r>
      <w:r w:rsidRPr="007958C9">
        <w:rPr>
          <w:lang w:val="en-US"/>
        </w:rPr>
        <w:t xml:space="preserve"> </w:t>
      </w:r>
      <w:r w:rsidRPr="007958C9">
        <w:rPr>
          <w:bCs/>
          <w:lang w:val="en-US"/>
        </w:rPr>
        <w:t>in order to ensure it is compatible with residential, commercial and light industrial environments.</w:t>
      </w:r>
      <w:r w:rsidR="00C75E39" w:rsidRPr="00D54354">
        <w:rPr>
          <w:lang w:val="en-GB"/>
        </w:rPr>
        <w:t>"</w:t>
      </w:r>
    </w:p>
    <w:p w:rsidR="00341EE3" w:rsidRPr="007958C9" w:rsidRDefault="00341EE3" w:rsidP="004F6F35">
      <w:pPr>
        <w:pStyle w:val="SingleTxtG"/>
        <w:spacing w:before="0"/>
        <w:ind w:left="2268" w:hanging="1134"/>
        <w:rPr>
          <w:rFonts w:ascii="Times New Roman" w:hAnsi="Times New Roman"/>
          <w:i/>
          <w:lang w:val="en-GB"/>
        </w:rPr>
      </w:pPr>
      <w:r w:rsidRPr="007958C9">
        <w:rPr>
          <w:rFonts w:ascii="Times New Roman" w:hAnsi="Times New Roman"/>
          <w:i/>
          <w:lang w:val="en-GB"/>
        </w:rPr>
        <w:t xml:space="preserve">Annex 14, </w:t>
      </w:r>
      <w:r w:rsidR="004F6F35" w:rsidRPr="007958C9">
        <w:rPr>
          <w:rFonts w:ascii="Times New Roman" w:hAnsi="Times New Roman"/>
          <w:i/>
          <w:lang w:val="en-GB"/>
        </w:rPr>
        <w:t>p</w:t>
      </w:r>
      <w:r w:rsidRPr="007958C9">
        <w:rPr>
          <w:rFonts w:ascii="Times New Roman" w:hAnsi="Times New Roman"/>
          <w:i/>
          <w:lang w:val="en-GB"/>
        </w:rPr>
        <w:t xml:space="preserve">aragraph 2.1., </w:t>
      </w:r>
      <w:r w:rsidRPr="007958C9">
        <w:rPr>
          <w:rFonts w:ascii="Times New Roman" w:hAnsi="Times New Roman"/>
          <w:lang w:val="en-GB"/>
        </w:rPr>
        <w:t>amend to read:</w:t>
      </w:r>
    </w:p>
    <w:p w:rsidR="00341EE3" w:rsidRPr="007958C9" w:rsidRDefault="00C75E39" w:rsidP="0092486D">
      <w:pPr>
        <w:spacing w:after="120"/>
        <w:ind w:left="2268" w:right="1134" w:hanging="1134"/>
        <w:jc w:val="both"/>
        <w:rPr>
          <w:strike/>
          <w:lang w:val="en-US"/>
        </w:rPr>
      </w:pPr>
      <w:r w:rsidRPr="00D54354">
        <w:rPr>
          <w:lang w:val="en-GB"/>
        </w:rPr>
        <w:t>"</w:t>
      </w:r>
      <w:r w:rsidR="00341EE3" w:rsidRPr="007958C9">
        <w:rPr>
          <w:bCs/>
          <w:lang w:val="en-US"/>
        </w:rPr>
        <w:t>2.1.</w:t>
      </w:r>
      <w:r w:rsidR="00341EE3" w:rsidRPr="007958C9">
        <w:rPr>
          <w:bCs/>
          <w:lang w:val="en-US"/>
        </w:rPr>
        <w:tab/>
      </w:r>
      <w:r w:rsidR="00341EE3" w:rsidRPr="007958C9">
        <w:rPr>
          <w:bCs/>
          <w:lang w:val="en-US"/>
        </w:rPr>
        <w:tab/>
        <w:t xml:space="preserve">The vehicle shall be in configuration </w:t>
      </w:r>
      <w:r w:rsidR="00341EE3" w:rsidRPr="007958C9">
        <w:rPr>
          <w:lang w:val="en-US"/>
        </w:rPr>
        <w:t>"</w:t>
      </w:r>
      <w:r w:rsidR="00341EE3" w:rsidRPr="007958C9">
        <w:rPr>
          <w:bCs/>
          <w:lang w:val="en-US"/>
        </w:rPr>
        <w:t>REESS</w:t>
      </w:r>
      <w:r w:rsidR="00341EE3" w:rsidRPr="007958C9">
        <w:rPr>
          <w:lang w:val="en-US"/>
        </w:rPr>
        <w:t xml:space="preserve"> charging mode coupled to the power grid". The state of charge (SOC) of the traction battery shall be kept between 20 per cent and 80 per cent of the maximum SOC during the whole frequency range measurement (this may lead to splitt</w:t>
      </w:r>
      <w:r w:rsidR="00341EE3" w:rsidRPr="007958C9">
        <w:rPr>
          <w:b/>
          <w:color w:val="000000"/>
          <w:lang w:val="en-US"/>
        </w:rPr>
        <w:t>ing</w:t>
      </w:r>
      <w:r w:rsidR="00341EE3" w:rsidRPr="007958C9">
        <w:rPr>
          <w:lang w:val="en-US"/>
        </w:rPr>
        <w:t xml:space="preserve"> the measurement in different sub-bands with the need to discharge the vehicle's traction battery before starting the next sub-bands). </w:t>
      </w:r>
      <w:r w:rsidR="00341EE3" w:rsidRPr="007958C9">
        <w:rPr>
          <w:strike/>
          <w:lang w:val="en-US"/>
        </w:rPr>
        <w:t>If the current consumption can be adjusted, then the current shall be set to at least 80 per cent of its nominal value.</w:t>
      </w:r>
    </w:p>
    <w:p w:rsidR="004F6F35" w:rsidRPr="007958C9" w:rsidRDefault="004F6F35" w:rsidP="004F6F35">
      <w:pPr>
        <w:spacing w:after="120" w:line="240" w:lineRule="auto"/>
        <w:ind w:left="2268" w:right="1134"/>
        <w:jc w:val="both"/>
        <w:rPr>
          <w:b/>
          <w:lang w:val="en-US"/>
        </w:rPr>
      </w:pPr>
      <w:r w:rsidRPr="007958C9">
        <w:rPr>
          <w:b/>
          <w:lang w:val="en-US"/>
        </w:rPr>
        <w:t>If the current consumption can be adjusted, then the current shall be set to at least 80 per cent of its nominal value for AC charging.</w:t>
      </w:r>
    </w:p>
    <w:p w:rsidR="004F6F35" w:rsidRPr="007958C9" w:rsidRDefault="004F6F35" w:rsidP="004F6F35">
      <w:pPr>
        <w:spacing w:after="120" w:line="240" w:lineRule="auto"/>
        <w:ind w:left="2268" w:right="1134"/>
        <w:jc w:val="both"/>
        <w:rPr>
          <w:b/>
          <w:lang w:val="en-US"/>
        </w:rPr>
      </w:pPr>
      <w:r w:rsidRPr="007958C9">
        <w:rPr>
          <w:b/>
          <w:lang w:val="en-US"/>
        </w:rPr>
        <w:t>If the current consumption can be adjusted, then the current shall be set to at least 80 per cent of its nominal value for DC charging unless another value is agreed with the type approval authorities.</w:t>
      </w:r>
    </w:p>
    <w:p w:rsidR="00341EE3" w:rsidRPr="007958C9" w:rsidRDefault="00341EE3" w:rsidP="0092486D">
      <w:pPr>
        <w:spacing w:after="120"/>
        <w:ind w:left="2268" w:right="1134"/>
        <w:jc w:val="both"/>
        <w:rPr>
          <w:b/>
          <w:lang w:val="en-US"/>
        </w:rPr>
      </w:pPr>
      <w:r w:rsidRPr="007958C9">
        <w:rPr>
          <w:b/>
          <w:lang w:val="en-US"/>
        </w:rPr>
        <w:t>In case of multiple batteries the average state of charge must be considered.</w:t>
      </w:r>
    </w:p>
    <w:p w:rsidR="00341EE3" w:rsidRPr="007958C9" w:rsidRDefault="00341EE3" w:rsidP="0092486D">
      <w:pPr>
        <w:spacing w:after="120"/>
        <w:ind w:left="2268" w:right="1134"/>
        <w:jc w:val="both"/>
        <w:rPr>
          <w:strike/>
          <w:lang w:val="en-US" w:eastAsia="ja-JP"/>
        </w:rPr>
      </w:pPr>
      <w:r w:rsidRPr="007958C9">
        <w:rPr>
          <w:strike/>
          <w:lang w:val="en-US"/>
        </w:rPr>
        <w:t>The vehicle shall be immobilized, engine OFF.</w:t>
      </w:r>
    </w:p>
    <w:p w:rsidR="00341EE3" w:rsidRPr="007958C9" w:rsidRDefault="00341EE3" w:rsidP="0092486D">
      <w:pPr>
        <w:spacing w:after="120"/>
        <w:ind w:leftChars="1134" w:left="2268" w:right="1134"/>
        <w:jc w:val="both"/>
        <w:rPr>
          <w:b/>
          <w:strike/>
          <w:lang w:val="en-US"/>
        </w:rPr>
      </w:pPr>
      <w:r w:rsidRPr="007958C9">
        <w:rPr>
          <w:strike/>
          <w:lang w:val="en-US" w:eastAsia="ja-JP"/>
        </w:rPr>
        <w:t>And a</w:t>
      </w:r>
      <w:r w:rsidRPr="007958C9">
        <w:rPr>
          <w:strike/>
          <w:lang w:val="en-US"/>
        </w:rPr>
        <w:t>ll other equipment which can be switched on permanently by the driver or passenger should be OFF.</w:t>
      </w:r>
    </w:p>
    <w:p w:rsidR="00341EE3" w:rsidRPr="007958C9" w:rsidRDefault="00341EE3" w:rsidP="0092486D">
      <w:pPr>
        <w:spacing w:after="120"/>
        <w:ind w:left="2268" w:right="1134"/>
        <w:jc w:val="both"/>
        <w:rPr>
          <w:b/>
          <w:color w:val="000000"/>
          <w:lang w:val="en-US"/>
        </w:rPr>
      </w:pPr>
      <w:r w:rsidRPr="007958C9">
        <w:rPr>
          <w:b/>
          <w:color w:val="000000"/>
          <w:lang w:val="en-US"/>
        </w:rPr>
        <w:t>The vehicle shall be immobilized, the engine(s) (ICE and / or electrical engine) shall be OFF</w:t>
      </w:r>
      <w:r w:rsidR="00305854" w:rsidRPr="007958C9">
        <w:rPr>
          <w:b/>
          <w:color w:val="000000"/>
          <w:lang w:val="en-US"/>
        </w:rPr>
        <w:t xml:space="preserve"> </w:t>
      </w:r>
      <w:r w:rsidRPr="007958C9">
        <w:rPr>
          <w:b/>
          <w:color w:val="000000"/>
          <w:lang w:val="en-US"/>
        </w:rPr>
        <w:t>and in charging mode.</w:t>
      </w:r>
    </w:p>
    <w:p w:rsidR="004F6F35" w:rsidRPr="007958C9" w:rsidRDefault="00341EE3" w:rsidP="0092486D">
      <w:pPr>
        <w:spacing w:after="120"/>
        <w:ind w:left="2268" w:right="1134"/>
        <w:jc w:val="both"/>
        <w:rPr>
          <w:color w:val="000000"/>
          <w:lang w:val="en-US"/>
        </w:rPr>
      </w:pPr>
      <w:r w:rsidRPr="007958C9">
        <w:rPr>
          <w:b/>
          <w:color w:val="000000"/>
          <w:lang w:val="en-US"/>
        </w:rPr>
        <w:t>All other equipment which can be switched ON by the driver or passengers shall be OFF.</w:t>
      </w:r>
      <w:r w:rsidR="00C75E39" w:rsidRPr="00D54354">
        <w:rPr>
          <w:lang w:val="en-GB"/>
        </w:rPr>
        <w:t>"</w:t>
      </w:r>
    </w:p>
    <w:p w:rsidR="004F6F35" w:rsidRPr="007958C9" w:rsidRDefault="004F6F35" w:rsidP="004F6F35">
      <w:pPr>
        <w:pStyle w:val="SingleTxtG"/>
        <w:spacing w:before="240"/>
        <w:ind w:left="2268" w:hanging="1134"/>
        <w:rPr>
          <w:rFonts w:ascii="Times New Roman" w:hAnsi="Times New Roman"/>
          <w:i/>
          <w:lang w:val="en-GB"/>
        </w:rPr>
      </w:pPr>
      <w:r w:rsidRPr="007958C9">
        <w:rPr>
          <w:rFonts w:ascii="Times New Roman" w:hAnsi="Times New Roman"/>
          <w:i/>
          <w:lang w:val="en-GB"/>
        </w:rPr>
        <w:t>Annex 14</w:t>
      </w:r>
      <w:r w:rsidR="00CC2A06" w:rsidRPr="007958C9">
        <w:rPr>
          <w:rFonts w:ascii="Times New Roman" w:hAnsi="Times New Roman"/>
          <w:i/>
          <w:lang w:val="en-GB"/>
        </w:rPr>
        <w:t xml:space="preserve">, </w:t>
      </w:r>
      <w:r w:rsidR="00CC2A06" w:rsidRPr="00C75E39">
        <w:rPr>
          <w:rFonts w:ascii="Times New Roman" w:hAnsi="Times New Roman"/>
          <w:lang w:val="en-GB"/>
        </w:rPr>
        <w:t xml:space="preserve">insert </w:t>
      </w:r>
      <w:r w:rsidR="00C75E39" w:rsidRPr="00C75E39">
        <w:rPr>
          <w:rFonts w:ascii="Times New Roman" w:hAnsi="Times New Roman"/>
          <w:lang w:val="en-GB"/>
        </w:rPr>
        <w:t xml:space="preserve">a </w:t>
      </w:r>
      <w:r w:rsidR="00CC2A06" w:rsidRPr="00C75E39">
        <w:rPr>
          <w:rFonts w:ascii="Times New Roman" w:hAnsi="Times New Roman"/>
          <w:lang w:val="en-GB"/>
        </w:rPr>
        <w:t>new paragraph 3.2.</w:t>
      </w:r>
      <w:r w:rsidRPr="00C75E39">
        <w:rPr>
          <w:rFonts w:ascii="Times New Roman" w:hAnsi="Times New Roman"/>
          <w:lang w:val="en-GB"/>
        </w:rPr>
        <w:t>:</w:t>
      </w:r>
    </w:p>
    <w:p w:rsidR="004F6F35" w:rsidRPr="007958C9" w:rsidRDefault="00C75E39" w:rsidP="004F6F35">
      <w:pPr>
        <w:spacing w:after="120" w:line="240" w:lineRule="auto"/>
        <w:ind w:left="2268" w:right="1134" w:hanging="1134"/>
        <w:jc w:val="both"/>
        <w:rPr>
          <w:b/>
          <w:color w:val="000000" w:themeColor="text1"/>
          <w:lang w:val="en-US"/>
        </w:rPr>
      </w:pPr>
      <w:r w:rsidRPr="00D54354">
        <w:rPr>
          <w:lang w:val="en-GB"/>
        </w:rPr>
        <w:t>"</w:t>
      </w:r>
      <w:r w:rsidR="004F6F35" w:rsidRPr="007958C9">
        <w:rPr>
          <w:b/>
          <w:lang w:val="en-US"/>
        </w:rPr>
        <w:t xml:space="preserve">3.2.               </w:t>
      </w:r>
      <w:r w:rsidR="004F6F35" w:rsidRPr="007958C9">
        <w:rPr>
          <w:b/>
          <w:color w:val="000000" w:themeColor="text1"/>
          <w:lang w:val="en-US"/>
        </w:rPr>
        <w:t>Measuring location</w:t>
      </w:r>
    </w:p>
    <w:p w:rsidR="009406C9" w:rsidRPr="007958C9" w:rsidRDefault="004F6F35" w:rsidP="00A35A25">
      <w:pPr>
        <w:spacing w:after="120" w:line="240" w:lineRule="auto"/>
        <w:ind w:left="2268" w:right="1134"/>
        <w:jc w:val="both"/>
        <w:rPr>
          <w:rFonts w:eastAsia="SimSun"/>
          <w:i/>
          <w:lang w:val="en-GB"/>
        </w:rPr>
      </w:pPr>
      <w:r w:rsidRPr="007958C9">
        <w:rPr>
          <w:b/>
          <w:color w:val="000000" w:themeColor="text1"/>
          <w:lang w:val="en-US"/>
        </w:rPr>
        <w:t>A shielded enclosure or an absorber lined shielded enclosure (ALSE) or an open area test site (OATS) which complies with the requirements of CISPR 16-1-4 may be used.</w:t>
      </w:r>
      <w:r w:rsidR="00C75E39" w:rsidRPr="00D54354">
        <w:rPr>
          <w:lang w:val="en-GB"/>
        </w:rPr>
        <w:t>"</w:t>
      </w:r>
    </w:p>
    <w:p w:rsidR="00CC2A06" w:rsidRPr="007958C9" w:rsidRDefault="00CC2A06" w:rsidP="00CC2A06">
      <w:pPr>
        <w:pStyle w:val="SingleTxtG"/>
        <w:spacing w:before="240"/>
        <w:ind w:left="2268" w:hanging="1134"/>
        <w:rPr>
          <w:rFonts w:ascii="Times New Roman" w:hAnsi="Times New Roman"/>
          <w:i/>
          <w:lang w:val="en-GB"/>
        </w:rPr>
      </w:pPr>
      <w:r w:rsidRPr="007958C9">
        <w:rPr>
          <w:rFonts w:ascii="Times New Roman" w:hAnsi="Times New Roman"/>
          <w:i/>
          <w:lang w:val="en-GB"/>
        </w:rPr>
        <w:t xml:space="preserve">Annex 14, </w:t>
      </w:r>
      <w:r w:rsidRPr="00C75E39">
        <w:rPr>
          <w:rFonts w:ascii="Times New Roman" w:hAnsi="Times New Roman"/>
          <w:lang w:val="en-GB"/>
        </w:rPr>
        <w:t>renumber paragraph 3.2. as 3.3., amend to read:</w:t>
      </w:r>
    </w:p>
    <w:p w:rsidR="00CC2A06" w:rsidRPr="007958C9" w:rsidRDefault="00C75E39" w:rsidP="00CC2A06">
      <w:pPr>
        <w:spacing w:after="120" w:line="240" w:lineRule="auto"/>
        <w:ind w:left="2268" w:right="1134" w:hanging="1134"/>
        <w:jc w:val="both"/>
        <w:rPr>
          <w:bCs/>
          <w:strike/>
          <w:lang w:val="en-US"/>
        </w:rPr>
      </w:pPr>
      <w:bookmarkStart w:id="90" w:name="_Hlk520465467"/>
      <w:r w:rsidRPr="00D54354">
        <w:rPr>
          <w:lang w:val="en-GB"/>
        </w:rPr>
        <w:t>"</w:t>
      </w:r>
      <w:bookmarkEnd w:id="90"/>
      <w:r w:rsidR="0093480C" w:rsidRPr="00710045">
        <w:rPr>
          <w:bCs/>
          <w:lang w:val="en-US"/>
        </w:rPr>
        <w:t>3.</w:t>
      </w:r>
      <w:r w:rsidR="0093480C">
        <w:rPr>
          <w:bCs/>
          <w:strike/>
          <w:lang w:val="en-US"/>
        </w:rPr>
        <w:t>2</w:t>
      </w:r>
      <w:r w:rsidR="0093480C">
        <w:rPr>
          <w:b/>
          <w:bCs/>
          <w:lang w:val="en-US"/>
        </w:rPr>
        <w:t>3.</w:t>
      </w:r>
      <w:r w:rsidR="00CC2A06" w:rsidRPr="007958C9">
        <w:rPr>
          <w:bCs/>
          <w:lang w:val="en-US"/>
        </w:rPr>
        <w:tab/>
      </w:r>
      <w:r w:rsidR="00CC2A06" w:rsidRPr="007958C9">
        <w:rPr>
          <w:bCs/>
          <w:strike/>
          <w:lang w:val="en-US"/>
        </w:rPr>
        <w:t>The impedance stabilisation to be used for the measurement on vehicle is defined in paragraph 9.6.2. of CISPR 22.</w:t>
      </w:r>
    </w:p>
    <w:p w:rsidR="00CC2A06" w:rsidRPr="007958C9" w:rsidRDefault="00CC2A06" w:rsidP="00CC2A06">
      <w:pPr>
        <w:spacing w:after="120" w:line="240" w:lineRule="auto"/>
        <w:ind w:left="2268" w:right="1134"/>
        <w:jc w:val="both"/>
        <w:rPr>
          <w:bCs/>
          <w:strike/>
          <w:lang w:val="en-US"/>
        </w:rPr>
      </w:pPr>
      <w:r w:rsidRPr="007958C9">
        <w:rPr>
          <w:bCs/>
          <w:strike/>
          <w:lang w:val="en-US"/>
        </w:rPr>
        <w:t>Impedance Stabilization</w:t>
      </w:r>
    </w:p>
    <w:p w:rsidR="00CC2A06" w:rsidRPr="007958C9" w:rsidRDefault="00CC2A06" w:rsidP="00CC2A06">
      <w:pPr>
        <w:spacing w:after="120" w:line="240" w:lineRule="auto"/>
        <w:ind w:left="2268" w:right="1134"/>
        <w:jc w:val="both"/>
        <w:rPr>
          <w:bCs/>
          <w:strike/>
          <w:lang w:val="en-US"/>
        </w:rPr>
      </w:pPr>
      <w:r w:rsidRPr="007958C9">
        <w:rPr>
          <w:bCs/>
          <w:strike/>
          <w:lang w:val="en-US"/>
        </w:rPr>
        <w:t>Communication lines shall be applied to the vehicle through IS(s).</w:t>
      </w:r>
    </w:p>
    <w:p w:rsidR="00CC2A06" w:rsidRPr="007958C9" w:rsidRDefault="00CC2A06" w:rsidP="00CC2A06">
      <w:pPr>
        <w:spacing w:after="120" w:line="240" w:lineRule="auto"/>
        <w:ind w:left="2268" w:right="1134"/>
        <w:jc w:val="both"/>
        <w:rPr>
          <w:bCs/>
          <w:strike/>
          <w:lang w:val="en-US"/>
        </w:rPr>
      </w:pPr>
      <w:r w:rsidRPr="007958C9">
        <w:rPr>
          <w:bCs/>
          <w:strike/>
          <w:lang w:val="en-US"/>
        </w:rPr>
        <w:t>The IS(s) shall be mounted directly on the ground plane. The case of the IS(s) shall be bonded to the ground plane.</w:t>
      </w:r>
    </w:p>
    <w:p w:rsidR="00CC2A06" w:rsidRPr="007958C9" w:rsidRDefault="00CC2A06" w:rsidP="00CC2A06">
      <w:pPr>
        <w:spacing w:after="120" w:line="240" w:lineRule="auto"/>
        <w:ind w:left="2268" w:right="1134"/>
        <w:jc w:val="both"/>
        <w:rPr>
          <w:bCs/>
          <w:strike/>
          <w:lang w:val="en-US"/>
        </w:rPr>
      </w:pPr>
      <w:r w:rsidRPr="007958C9">
        <w:rPr>
          <w:bCs/>
          <w:strike/>
          <w:lang w:val="en-US"/>
        </w:rPr>
        <w:t xml:space="preserve">The measuring port of each IS shall be terminated with a 50 </w:t>
      </w:r>
      <w:r w:rsidRPr="007958C9">
        <w:rPr>
          <w:bCs/>
          <w:strike/>
        </w:rPr>
        <w:sym w:font="Symbol" w:char="F057"/>
      </w:r>
      <w:r w:rsidRPr="007958C9">
        <w:rPr>
          <w:bCs/>
          <w:strike/>
          <w:lang w:val="en-US"/>
        </w:rPr>
        <w:t xml:space="preserve"> load. The IS shall be placed as defined in Figures 1a to 1d of Appendix 1 to this annex.</w:t>
      </w:r>
    </w:p>
    <w:p w:rsidR="00CC2A06" w:rsidRPr="007958C9" w:rsidRDefault="00CC2A06" w:rsidP="00CC2A06">
      <w:pPr>
        <w:spacing w:after="120" w:line="240" w:lineRule="auto"/>
        <w:ind w:left="2268" w:right="1134"/>
        <w:jc w:val="both"/>
        <w:rPr>
          <w:b/>
          <w:lang w:val="en-US"/>
        </w:rPr>
      </w:pPr>
      <w:r w:rsidRPr="007958C9">
        <w:rPr>
          <w:b/>
          <w:lang w:val="en-US"/>
        </w:rPr>
        <w:t>Local/private communication lines connected to signal/control ports and lines connected to wired network ports shall be applied to the vehicle through AAN(s).</w:t>
      </w:r>
    </w:p>
    <w:p w:rsidR="00CC2A06" w:rsidRPr="007958C9" w:rsidRDefault="00CC2A06" w:rsidP="00CC2A06">
      <w:pPr>
        <w:spacing w:after="120" w:line="240" w:lineRule="auto"/>
        <w:ind w:left="2268" w:right="1134"/>
        <w:jc w:val="both"/>
        <w:rPr>
          <w:b/>
          <w:lang w:val="en-US"/>
        </w:rPr>
      </w:pPr>
      <w:r w:rsidRPr="007958C9">
        <w:rPr>
          <w:b/>
          <w:lang w:val="en-US"/>
        </w:rPr>
        <w:t>The various AAN(s) to be used are defined in Appendix 8, clause 5:</w:t>
      </w:r>
    </w:p>
    <w:p w:rsidR="00CC2A06" w:rsidRPr="00A35A25" w:rsidRDefault="00CC2A06" w:rsidP="00A35A25">
      <w:pPr>
        <w:pStyle w:val="ListParagraph"/>
        <w:numPr>
          <w:ilvl w:val="0"/>
          <w:numId w:val="16"/>
        </w:numPr>
        <w:spacing w:after="120" w:line="240" w:lineRule="auto"/>
        <w:ind w:left="2835" w:right="1134" w:hanging="567"/>
        <w:contextualSpacing w:val="0"/>
        <w:jc w:val="both"/>
        <w:rPr>
          <w:b/>
          <w:lang w:val="en-US"/>
        </w:rPr>
      </w:pPr>
      <w:r w:rsidRPr="00A35A25">
        <w:rPr>
          <w:b/>
          <w:lang w:val="en-US"/>
        </w:rPr>
        <w:t xml:space="preserve">clause </w:t>
      </w:r>
      <w:r w:rsidR="00A35A25" w:rsidRPr="00A35A25">
        <w:rPr>
          <w:b/>
          <w:lang w:val="en-US"/>
        </w:rPr>
        <w:t>5.1</w:t>
      </w:r>
      <w:r w:rsidRPr="00A35A25">
        <w:rPr>
          <w:b/>
          <w:lang w:val="en-US"/>
        </w:rPr>
        <w:t xml:space="preserve"> for signal/control port with symmetric lines,</w:t>
      </w:r>
    </w:p>
    <w:p w:rsidR="00CC2A06" w:rsidRPr="00A35A25" w:rsidRDefault="00CC2A06" w:rsidP="00A35A25">
      <w:pPr>
        <w:pStyle w:val="ListParagraph"/>
        <w:numPr>
          <w:ilvl w:val="0"/>
          <w:numId w:val="16"/>
        </w:numPr>
        <w:spacing w:after="120" w:line="240" w:lineRule="auto"/>
        <w:ind w:left="2835" w:right="1134" w:hanging="567"/>
        <w:contextualSpacing w:val="0"/>
        <w:jc w:val="both"/>
        <w:rPr>
          <w:b/>
          <w:lang w:val="en-US"/>
        </w:rPr>
      </w:pPr>
      <w:r w:rsidRPr="00A35A25">
        <w:rPr>
          <w:b/>
          <w:lang w:val="en-US"/>
        </w:rPr>
        <w:t xml:space="preserve">clause </w:t>
      </w:r>
      <w:r w:rsidR="00A35A25" w:rsidRPr="00A35A25">
        <w:rPr>
          <w:b/>
          <w:lang w:val="en-US"/>
        </w:rPr>
        <w:t xml:space="preserve">5.2 </w:t>
      </w:r>
      <w:r w:rsidRPr="00A35A25">
        <w:rPr>
          <w:b/>
          <w:lang w:val="en-US"/>
        </w:rPr>
        <w:t>for wired network port with PLC on power lines,</w:t>
      </w:r>
    </w:p>
    <w:p w:rsidR="00CC2A06" w:rsidRPr="00A35A25" w:rsidRDefault="00CC2A06" w:rsidP="00A35A25">
      <w:pPr>
        <w:pStyle w:val="ListParagraph"/>
        <w:numPr>
          <w:ilvl w:val="0"/>
          <w:numId w:val="16"/>
        </w:numPr>
        <w:spacing w:after="120" w:line="240" w:lineRule="auto"/>
        <w:ind w:left="2835" w:right="1134" w:hanging="567"/>
        <w:contextualSpacing w:val="0"/>
        <w:jc w:val="both"/>
        <w:rPr>
          <w:b/>
          <w:lang w:val="en-US"/>
        </w:rPr>
      </w:pPr>
      <w:r w:rsidRPr="00A35A25">
        <w:rPr>
          <w:b/>
          <w:lang w:val="en-US"/>
        </w:rPr>
        <w:t>clause 5.3 for signal/control port with PLC (technology) on control pilot and</w:t>
      </w:r>
    </w:p>
    <w:p w:rsidR="00CC2A06" w:rsidRPr="00A35A25" w:rsidRDefault="00CC2A06" w:rsidP="00A35A25">
      <w:pPr>
        <w:pStyle w:val="ListParagraph"/>
        <w:numPr>
          <w:ilvl w:val="0"/>
          <w:numId w:val="16"/>
        </w:numPr>
        <w:spacing w:after="120" w:line="240" w:lineRule="auto"/>
        <w:ind w:left="2835" w:right="1134" w:hanging="567"/>
        <w:contextualSpacing w:val="0"/>
        <w:jc w:val="both"/>
        <w:rPr>
          <w:b/>
          <w:lang w:val="en-US"/>
        </w:rPr>
      </w:pPr>
      <w:r w:rsidRPr="00A35A25">
        <w:rPr>
          <w:b/>
          <w:lang w:val="en-US"/>
        </w:rPr>
        <w:t xml:space="preserve">clause </w:t>
      </w:r>
      <w:r w:rsidR="00A35A25" w:rsidRPr="00A35A25">
        <w:rPr>
          <w:b/>
          <w:lang w:val="en-US"/>
        </w:rPr>
        <w:t xml:space="preserve">5.4 </w:t>
      </w:r>
      <w:r w:rsidRPr="00A35A25">
        <w:rPr>
          <w:b/>
          <w:lang w:val="en-US"/>
        </w:rPr>
        <w:t xml:space="preserve">for signal/control port with control pilot </w:t>
      </w:r>
    </w:p>
    <w:p w:rsidR="00CC2A06" w:rsidRPr="007958C9" w:rsidRDefault="00CC2A06" w:rsidP="00CC2A06">
      <w:pPr>
        <w:spacing w:after="120" w:line="240" w:lineRule="auto"/>
        <w:ind w:left="2268" w:right="1134"/>
        <w:jc w:val="both"/>
        <w:rPr>
          <w:b/>
          <w:lang w:val="en-US"/>
        </w:rPr>
      </w:pPr>
      <w:r w:rsidRPr="007958C9">
        <w:rPr>
          <w:b/>
          <w:lang w:val="en-US"/>
        </w:rPr>
        <w:t>The AAN(s) shall be mounted directly on the ground plane. The case of the AAN(s) shall be bonded to the ground plane (ALSE) or connected to the protective earth (OTS, e.g. an earth rod).</w:t>
      </w:r>
    </w:p>
    <w:p w:rsidR="00CC2A06" w:rsidRPr="007958C9" w:rsidRDefault="00CC2A06" w:rsidP="00CC2A06">
      <w:pPr>
        <w:spacing w:after="120" w:line="240" w:lineRule="auto"/>
        <w:ind w:left="2268" w:right="1134"/>
        <w:jc w:val="both"/>
        <w:rPr>
          <w:b/>
          <w:lang w:val="en-US"/>
        </w:rPr>
      </w:pPr>
      <w:r w:rsidRPr="007958C9">
        <w:rPr>
          <w:b/>
          <w:lang w:val="en-US"/>
        </w:rPr>
        <w:t>The measuring port of each AAN shall be terminated with a 50 </w:t>
      </w:r>
      <w:r w:rsidRPr="007958C9">
        <w:rPr>
          <w:b/>
        </w:rPr>
        <w:sym w:font="Symbol" w:char="F057"/>
      </w:r>
      <w:r w:rsidRPr="007958C9">
        <w:rPr>
          <w:b/>
          <w:lang w:val="en-US"/>
        </w:rPr>
        <w:t xml:space="preserve"> load.</w:t>
      </w:r>
    </w:p>
    <w:p w:rsidR="00CC2A06" w:rsidRPr="007958C9" w:rsidRDefault="00CC2A06" w:rsidP="00A35A25">
      <w:pPr>
        <w:spacing w:after="120" w:line="240" w:lineRule="auto"/>
        <w:ind w:left="2268" w:right="1134"/>
        <w:jc w:val="both"/>
        <w:rPr>
          <w:i/>
          <w:lang w:val="en-GB"/>
        </w:rPr>
      </w:pPr>
      <w:r w:rsidRPr="007958C9">
        <w:rPr>
          <w:b/>
          <w:lang w:val="en-US"/>
        </w:rPr>
        <w:t>If a charging station is used, AAN(s) are not required for the signal/control ports and/or for the wired network ports. The local/private communication lines between the vehicle and the charging station shall be connected to the associated equipment on the charging station side to work as designed. If communication is emulated and if the presence of the AAN prevents proper communication then no AAN should be used.</w:t>
      </w:r>
      <w:r w:rsidR="00C75E39" w:rsidRPr="00D54354">
        <w:rPr>
          <w:lang w:val="en-GB"/>
        </w:rPr>
        <w:t>"</w:t>
      </w:r>
    </w:p>
    <w:p w:rsidR="00CC2A06" w:rsidRPr="007958C9" w:rsidRDefault="00CC2A06" w:rsidP="00CC2A06">
      <w:pPr>
        <w:pStyle w:val="SingleTxtG"/>
        <w:spacing w:before="240"/>
        <w:ind w:left="2268" w:hanging="1134"/>
        <w:rPr>
          <w:rFonts w:ascii="Times New Roman" w:hAnsi="Times New Roman"/>
          <w:i/>
          <w:lang w:val="en-GB"/>
        </w:rPr>
      </w:pPr>
      <w:r w:rsidRPr="007958C9">
        <w:rPr>
          <w:rFonts w:ascii="Times New Roman" w:hAnsi="Times New Roman"/>
          <w:i/>
          <w:lang w:val="en-GB"/>
        </w:rPr>
        <w:t>Annex 14, renumber paragraph 3.3. as 3.4., amend to read</w:t>
      </w:r>
      <w:r w:rsidRPr="007958C9">
        <w:rPr>
          <w:rFonts w:ascii="Times New Roman" w:hAnsi="Times New Roman"/>
          <w:lang w:val="en-GB"/>
        </w:rPr>
        <w:t>:</w:t>
      </w:r>
    </w:p>
    <w:p w:rsidR="00CC2A06" w:rsidRPr="007958C9" w:rsidRDefault="0093480C" w:rsidP="00CC2A06">
      <w:pPr>
        <w:spacing w:after="120" w:line="240" w:lineRule="auto"/>
        <w:ind w:left="2268" w:right="1134" w:hanging="1134"/>
        <w:jc w:val="both"/>
        <w:rPr>
          <w:bCs/>
          <w:lang w:val="en-US"/>
        </w:rPr>
      </w:pPr>
      <w:r w:rsidRPr="00710045">
        <w:rPr>
          <w:bCs/>
          <w:lang w:val="en-US"/>
        </w:rPr>
        <w:t>“3.</w:t>
      </w:r>
      <w:r w:rsidRPr="00710045">
        <w:rPr>
          <w:bCs/>
          <w:strike/>
          <w:lang w:val="en-US"/>
        </w:rPr>
        <w:t>3</w:t>
      </w:r>
      <w:r>
        <w:rPr>
          <w:b/>
          <w:bCs/>
          <w:lang w:val="en-US"/>
        </w:rPr>
        <w:t>4.</w:t>
      </w:r>
      <w:r w:rsidR="00CC2A06" w:rsidRPr="007958C9">
        <w:rPr>
          <w:bCs/>
          <w:lang w:val="en-US" w:eastAsia="en-GB"/>
        </w:rPr>
        <w:tab/>
      </w:r>
      <w:r w:rsidR="00CC2A06" w:rsidRPr="007958C9">
        <w:rPr>
          <w:bCs/>
          <w:lang w:val="en-US"/>
        </w:rPr>
        <w:t xml:space="preserve">The test set-up for the connection of the vehicle </w:t>
      </w:r>
      <w:r w:rsidR="00CC2A06" w:rsidRPr="007958C9">
        <w:rPr>
          <w:lang w:val="en-US"/>
        </w:rPr>
        <w:t>in configuration "</w:t>
      </w:r>
      <w:r w:rsidR="00CC2A06" w:rsidRPr="007958C9">
        <w:rPr>
          <w:bCs/>
          <w:lang w:val="en-US"/>
        </w:rPr>
        <w:t>REESS</w:t>
      </w:r>
      <w:r w:rsidR="00CC2A06" w:rsidRPr="007958C9">
        <w:rPr>
          <w:lang w:val="en-US"/>
        </w:rPr>
        <w:t xml:space="preserve"> charging mode coupled to the power grid"</w:t>
      </w:r>
      <w:r w:rsidR="00CC2A06" w:rsidRPr="007958C9">
        <w:rPr>
          <w:bCs/>
          <w:lang w:val="en-US"/>
        </w:rPr>
        <w:t xml:space="preserve"> is shown in Figures 1</w:t>
      </w:r>
      <w:r w:rsidR="00CC2A06" w:rsidRPr="007958C9">
        <w:rPr>
          <w:lang w:val="en-US"/>
        </w:rPr>
        <w:t>a to 1d</w:t>
      </w:r>
      <w:r w:rsidR="00CC2A06" w:rsidRPr="007958C9">
        <w:rPr>
          <w:bCs/>
          <w:lang w:val="en-US"/>
        </w:rPr>
        <w:t xml:space="preserve"> of Appendix 1 to this annex.</w:t>
      </w:r>
    </w:p>
    <w:p w:rsidR="009406C9" w:rsidRPr="007958C9" w:rsidRDefault="00CC2A06" w:rsidP="00A35A25">
      <w:pPr>
        <w:spacing w:after="120" w:line="240" w:lineRule="auto"/>
        <w:ind w:left="2268" w:right="1134"/>
        <w:jc w:val="both"/>
        <w:rPr>
          <w:rFonts w:eastAsia="SimSun"/>
          <w:i/>
          <w:lang w:val="en-GB"/>
        </w:rPr>
      </w:pPr>
      <w:r w:rsidRPr="007958C9">
        <w:rPr>
          <w:bCs/>
          <w:lang w:val="en-US"/>
        </w:rPr>
        <w:t xml:space="preserve">If it is impossible to guarantee the functionality of vehicle, due to introduction of </w:t>
      </w:r>
      <w:r w:rsidRPr="007958C9">
        <w:rPr>
          <w:bCs/>
          <w:strike/>
          <w:lang w:val="en-US"/>
        </w:rPr>
        <w:t>IS</w:t>
      </w:r>
      <w:r w:rsidRPr="007958C9">
        <w:rPr>
          <w:bCs/>
          <w:lang w:val="en-US"/>
        </w:rPr>
        <w:t xml:space="preserve"> </w:t>
      </w:r>
      <w:r w:rsidRPr="007958C9">
        <w:rPr>
          <w:b/>
          <w:bCs/>
          <w:lang w:val="en-US"/>
        </w:rPr>
        <w:t>AAN</w:t>
      </w:r>
      <w:r w:rsidRPr="007958C9">
        <w:rPr>
          <w:bCs/>
          <w:lang w:val="en-US"/>
        </w:rPr>
        <w:t>, an alternate method described in CISPR 22 (according to Figures 2a to 2d of Appendix 1 to this annex) shall be applied</w:t>
      </w:r>
      <w:r w:rsidRPr="007958C9">
        <w:rPr>
          <w:lang w:val="en-US"/>
        </w:rPr>
        <w:t>.”</w:t>
      </w:r>
    </w:p>
    <w:p w:rsidR="00CC2A06" w:rsidRPr="007958C9" w:rsidRDefault="004F6F35" w:rsidP="00CC2A06">
      <w:pPr>
        <w:pStyle w:val="SingleTxtG"/>
        <w:spacing w:before="240"/>
        <w:ind w:left="2268" w:hanging="1134"/>
        <w:rPr>
          <w:rFonts w:ascii="Times New Roman" w:hAnsi="Times New Roman"/>
          <w:i/>
          <w:lang w:val="en-GB"/>
        </w:rPr>
      </w:pPr>
      <w:r w:rsidRPr="007958C9">
        <w:rPr>
          <w:rFonts w:ascii="Times New Roman" w:hAnsi="Times New Roman"/>
          <w:i/>
          <w:lang w:val="en-GB"/>
        </w:rPr>
        <w:t xml:space="preserve">Annex 14, </w:t>
      </w:r>
      <w:r w:rsidR="00CC2A06" w:rsidRPr="007958C9">
        <w:rPr>
          <w:rFonts w:ascii="Times New Roman" w:hAnsi="Times New Roman"/>
          <w:i/>
          <w:lang w:val="en-GB"/>
        </w:rPr>
        <w:t>renumber paragraph 3.4. as 3.5., amend to read</w:t>
      </w:r>
      <w:r w:rsidR="00CC2A06" w:rsidRPr="007958C9">
        <w:rPr>
          <w:rFonts w:ascii="Times New Roman" w:hAnsi="Times New Roman"/>
          <w:lang w:val="en-GB"/>
        </w:rPr>
        <w:t>:</w:t>
      </w:r>
    </w:p>
    <w:p w:rsidR="00CC2A06" w:rsidRPr="007958C9" w:rsidRDefault="00C75E39" w:rsidP="00CC2A06">
      <w:pPr>
        <w:tabs>
          <w:tab w:val="left" w:pos="2268"/>
        </w:tabs>
        <w:spacing w:after="120" w:line="240" w:lineRule="auto"/>
        <w:ind w:left="2268" w:right="1134" w:hanging="1134"/>
        <w:jc w:val="both"/>
        <w:rPr>
          <w:lang w:val="en-US"/>
        </w:rPr>
      </w:pPr>
      <w:r w:rsidRPr="00D54354">
        <w:rPr>
          <w:lang w:val="en-GB"/>
        </w:rPr>
        <w:t>"</w:t>
      </w:r>
      <w:r w:rsidR="0093480C" w:rsidRPr="00710045">
        <w:rPr>
          <w:bCs/>
          <w:lang w:val="en-US"/>
        </w:rPr>
        <w:t>3.</w:t>
      </w:r>
      <w:r w:rsidR="0093480C">
        <w:rPr>
          <w:bCs/>
          <w:strike/>
          <w:lang w:val="en-US"/>
        </w:rPr>
        <w:t>4</w:t>
      </w:r>
      <w:r w:rsidR="0093480C">
        <w:rPr>
          <w:b/>
          <w:bCs/>
          <w:lang w:val="en-US"/>
        </w:rPr>
        <w:t>5.</w:t>
      </w:r>
      <w:r w:rsidR="00CC2A06" w:rsidRPr="007958C9">
        <w:rPr>
          <w:bCs/>
          <w:lang w:val="en-US"/>
        </w:rPr>
        <w:tab/>
      </w:r>
      <w:r w:rsidR="00CC2A06" w:rsidRPr="007958C9">
        <w:rPr>
          <w:lang w:val="en-US"/>
        </w:rPr>
        <w:tab/>
        <w:t>The measurements shall be performed with a spectrum analyser or a scanning receiver. The parameters to be used are defined in Table 1 and Table 2.</w:t>
      </w:r>
    </w:p>
    <w:p w:rsidR="00CC2A06" w:rsidRPr="007958C9" w:rsidRDefault="00CC2A06" w:rsidP="00CC2A06">
      <w:pPr>
        <w:spacing w:after="120" w:line="240" w:lineRule="auto"/>
        <w:ind w:left="1134"/>
        <w:outlineLvl w:val="0"/>
      </w:pPr>
      <w:r w:rsidRPr="007958C9">
        <w:t xml:space="preserve">Table 1 </w:t>
      </w:r>
      <w:r w:rsidRPr="007958C9">
        <w:br/>
      </w:r>
      <w:r w:rsidRPr="007958C9">
        <w:rPr>
          <w:b/>
        </w:rPr>
        <w:t>Spectrum analyser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8"/>
        <w:gridCol w:w="1269"/>
        <w:gridCol w:w="1037"/>
        <w:gridCol w:w="1037"/>
        <w:gridCol w:w="1036"/>
        <w:gridCol w:w="1037"/>
        <w:gridCol w:w="1037"/>
      </w:tblGrid>
      <w:tr w:rsidR="00CC2A06" w:rsidRPr="007958C9" w:rsidTr="007977DE">
        <w:trPr>
          <w:cantSplit/>
          <w:trHeight w:val="166"/>
          <w:tblHeader/>
        </w:trPr>
        <w:tc>
          <w:tcPr>
            <w:tcW w:w="918" w:type="dxa"/>
            <w:vMerge w:val="restart"/>
            <w:shd w:val="clear" w:color="auto" w:fill="auto"/>
            <w:vAlign w:val="bottom"/>
          </w:tcPr>
          <w:p w:rsidR="00CC2A06" w:rsidRPr="007958C9" w:rsidRDefault="00CC2A06" w:rsidP="007977DE">
            <w:pPr>
              <w:suppressAutoHyphens w:val="0"/>
              <w:snapToGrid w:val="0"/>
              <w:spacing w:before="40" w:after="40" w:line="240" w:lineRule="auto"/>
              <w:ind w:right="113"/>
              <w:rPr>
                <w:bCs/>
                <w:i/>
                <w:sz w:val="16"/>
                <w:szCs w:val="16"/>
                <w:lang w:eastAsia="zh-CN"/>
              </w:rPr>
            </w:pPr>
            <w:r w:rsidRPr="007958C9">
              <w:rPr>
                <w:bCs/>
                <w:i/>
                <w:sz w:val="16"/>
                <w:szCs w:val="16"/>
                <w:lang w:eastAsia="zh-CN"/>
              </w:rPr>
              <w:t>Frequency range</w:t>
            </w:r>
            <w:r w:rsidRPr="007958C9">
              <w:rPr>
                <w:bCs/>
                <w:i/>
                <w:sz w:val="16"/>
                <w:szCs w:val="16"/>
                <w:lang w:eastAsia="zh-CN"/>
              </w:rPr>
              <w:br/>
              <w:t>MHz</w:t>
            </w:r>
          </w:p>
        </w:tc>
        <w:tc>
          <w:tcPr>
            <w:tcW w:w="2306" w:type="dxa"/>
            <w:gridSpan w:val="2"/>
            <w:shd w:val="clear" w:color="auto" w:fill="auto"/>
            <w:vAlign w:val="bottom"/>
          </w:tcPr>
          <w:p w:rsidR="00CC2A06" w:rsidRPr="007958C9" w:rsidRDefault="00CC2A06" w:rsidP="007977DE">
            <w:pPr>
              <w:suppressAutoHyphens w:val="0"/>
              <w:snapToGrid w:val="0"/>
              <w:spacing w:before="40" w:after="40" w:line="240" w:lineRule="auto"/>
              <w:ind w:right="113"/>
              <w:jc w:val="right"/>
              <w:rPr>
                <w:bCs/>
                <w:i/>
                <w:sz w:val="16"/>
                <w:szCs w:val="16"/>
                <w:lang w:eastAsia="zh-CN"/>
              </w:rPr>
            </w:pPr>
            <w:r w:rsidRPr="007958C9">
              <w:rPr>
                <w:bCs/>
                <w:i/>
                <w:sz w:val="16"/>
                <w:szCs w:val="16"/>
                <w:lang w:eastAsia="zh-CN"/>
              </w:rPr>
              <w:t>Peak detector</w:t>
            </w:r>
          </w:p>
        </w:tc>
        <w:tc>
          <w:tcPr>
            <w:tcW w:w="2073" w:type="dxa"/>
            <w:gridSpan w:val="2"/>
            <w:shd w:val="clear" w:color="auto" w:fill="auto"/>
            <w:vAlign w:val="bottom"/>
          </w:tcPr>
          <w:p w:rsidR="00CC2A06" w:rsidRPr="007958C9" w:rsidRDefault="00CC2A06" w:rsidP="007977DE">
            <w:pPr>
              <w:suppressAutoHyphens w:val="0"/>
              <w:snapToGrid w:val="0"/>
              <w:spacing w:before="40" w:after="40" w:line="240" w:lineRule="auto"/>
              <w:ind w:right="113"/>
              <w:jc w:val="right"/>
              <w:rPr>
                <w:bCs/>
                <w:i/>
                <w:sz w:val="16"/>
                <w:szCs w:val="16"/>
                <w:lang w:eastAsia="zh-CN"/>
              </w:rPr>
            </w:pPr>
            <w:r w:rsidRPr="007958C9">
              <w:rPr>
                <w:bCs/>
                <w:i/>
                <w:sz w:val="16"/>
                <w:szCs w:val="16"/>
                <w:lang w:eastAsia="zh-CN"/>
              </w:rPr>
              <w:t>Quasi-peak detector</w:t>
            </w:r>
          </w:p>
        </w:tc>
        <w:tc>
          <w:tcPr>
            <w:tcW w:w="2074" w:type="dxa"/>
            <w:gridSpan w:val="2"/>
            <w:shd w:val="clear" w:color="auto" w:fill="auto"/>
            <w:vAlign w:val="bottom"/>
          </w:tcPr>
          <w:p w:rsidR="00CC2A06" w:rsidRPr="007958C9" w:rsidRDefault="00CC2A06" w:rsidP="007977DE">
            <w:pPr>
              <w:suppressAutoHyphens w:val="0"/>
              <w:snapToGrid w:val="0"/>
              <w:spacing w:before="40" w:after="40" w:line="240" w:lineRule="auto"/>
              <w:ind w:right="113"/>
              <w:jc w:val="right"/>
              <w:rPr>
                <w:bCs/>
                <w:i/>
                <w:sz w:val="16"/>
                <w:szCs w:val="16"/>
                <w:lang w:eastAsia="zh-CN"/>
              </w:rPr>
            </w:pPr>
            <w:r w:rsidRPr="007958C9">
              <w:rPr>
                <w:bCs/>
                <w:i/>
                <w:sz w:val="16"/>
                <w:szCs w:val="16"/>
                <w:lang w:eastAsia="zh-CN"/>
              </w:rPr>
              <w:t>Average detector</w:t>
            </w:r>
          </w:p>
        </w:tc>
      </w:tr>
      <w:tr w:rsidR="00CC2A06" w:rsidRPr="007958C9" w:rsidTr="007977DE">
        <w:trPr>
          <w:cantSplit/>
          <w:trHeight w:val="353"/>
          <w:tblHeader/>
        </w:trPr>
        <w:tc>
          <w:tcPr>
            <w:tcW w:w="918" w:type="dxa"/>
            <w:vMerge/>
            <w:tcBorders>
              <w:bottom w:val="single" w:sz="12" w:space="0" w:color="auto"/>
            </w:tcBorders>
            <w:shd w:val="clear" w:color="auto" w:fill="auto"/>
          </w:tcPr>
          <w:p w:rsidR="00CC2A06" w:rsidRPr="007958C9" w:rsidRDefault="00CC2A06" w:rsidP="007977DE">
            <w:pPr>
              <w:suppressAutoHyphens w:val="0"/>
              <w:snapToGrid w:val="0"/>
              <w:spacing w:before="40" w:after="40" w:line="240" w:lineRule="auto"/>
              <w:ind w:right="113"/>
              <w:jc w:val="center"/>
              <w:rPr>
                <w:bCs/>
                <w:i/>
                <w:szCs w:val="16"/>
                <w:lang w:eastAsia="zh-CN"/>
              </w:rPr>
            </w:pPr>
          </w:p>
        </w:tc>
        <w:tc>
          <w:tcPr>
            <w:tcW w:w="1269" w:type="dxa"/>
            <w:tcBorders>
              <w:bottom w:val="single" w:sz="12" w:space="0" w:color="auto"/>
            </w:tcBorders>
            <w:shd w:val="clear" w:color="auto" w:fill="auto"/>
          </w:tcPr>
          <w:p w:rsidR="00CC2A06" w:rsidRPr="007958C9" w:rsidRDefault="00CC2A06" w:rsidP="007977DE">
            <w:pPr>
              <w:suppressAutoHyphens w:val="0"/>
              <w:snapToGrid w:val="0"/>
              <w:spacing w:before="40" w:after="40" w:line="240" w:lineRule="auto"/>
              <w:ind w:right="113"/>
              <w:jc w:val="right"/>
              <w:rPr>
                <w:bCs/>
                <w:i/>
                <w:sz w:val="16"/>
                <w:szCs w:val="18"/>
                <w:lang w:eastAsia="zh-CN"/>
              </w:rPr>
            </w:pPr>
            <w:r w:rsidRPr="007958C9">
              <w:rPr>
                <w:bCs/>
                <w:i/>
                <w:sz w:val="16"/>
                <w:szCs w:val="18"/>
                <w:lang w:eastAsia="zh-CN"/>
              </w:rPr>
              <w:t>RBW at</w:t>
            </w:r>
            <w:r w:rsidRPr="007958C9">
              <w:rPr>
                <w:bCs/>
                <w:i/>
                <w:sz w:val="16"/>
                <w:szCs w:val="18"/>
                <w:lang w:eastAsia="zh-CN"/>
              </w:rPr>
              <w:br/>
              <w:t>-3 dB</w:t>
            </w:r>
          </w:p>
        </w:tc>
        <w:tc>
          <w:tcPr>
            <w:tcW w:w="1037" w:type="dxa"/>
            <w:tcBorders>
              <w:bottom w:val="single" w:sz="12" w:space="0" w:color="auto"/>
            </w:tcBorders>
            <w:shd w:val="clear" w:color="auto" w:fill="auto"/>
          </w:tcPr>
          <w:p w:rsidR="00CC2A06" w:rsidRPr="007958C9" w:rsidRDefault="00CC2A06" w:rsidP="007977DE">
            <w:pPr>
              <w:suppressAutoHyphens w:val="0"/>
              <w:snapToGrid w:val="0"/>
              <w:spacing w:before="40" w:after="40" w:line="240" w:lineRule="auto"/>
              <w:ind w:right="113"/>
              <w:jc w:val="right"/>
              <w:rPr>
                <w:bCs/>
                <w:i/>
                <w:sz w:val="16"/>
                <w:szCs w:val="18"/>
                <w:lang w:eastAsia="zh-CN"/>
              </w:rPr>
            </w:pPr>
            <w:r w:rsidRPr="007958C9">
              <w:rPr>
                <w:b/>
                <w:bCs/>
                <w:i/>
                <w:sz w:val="16"/>
                <w:szCs w:val="18"/>
                <w:lang w:eastAsia="zh-CN"/>
              </w:rPr>
              <w:t xml:space="preserve">Minimum </w:t>
            </w:r>
            <w:r w:rsidRPr="007958C9">
              <w:rPr>
                <w:bCs/>
                <w:i/>
                <w:sz w:val="16"/>
                <w:szCs w:val="18"/>
                <w:lang w:eastAsia="zh-CN"/>
              </w:rPr>
              <w:t>scan</w:t>
            </w:r>
            <w:r w:rsidRPr="007958C9">
              <w:rPr>
                <w:bCs/>
                <w:i/>
                <w:sz w:val="16"/>
                <w:szCs w:val="18"/>
                <w:lang w:eastAsia="zh-CN"/>
              </w:rPr>
              <w:br/>
              <w:t xml:space="preserve"> time</w:t>
            </w:r>
          </w:p>
        </w:tc>
        <w:tc>
          <w:tcPr>
            <w:tcW w:w="1037" w:type="dxa"/>
            <w:tcBorders>
              <w:bottom w:val="single" w:sz="12" w:space="0" w:color="auto"/>
            </w:tcBorders>
            <w:shd w:val="clear" w:color="auto" w:fill="auto"/>
          </w:tcPr>
          <w:p w:rsidR="00CC2A06" w:rsidRPr="007958C9" w:rsidRDefault="00CC2A06" w:rsidP="007977DE">
            <w:pPr>
              <w:suppressAutoHyphens w:val="0"/>
              <w:snapToGrid w:val="0"/>
              <w:spacing w:before="40" w:after="40" w:line="240" w:lineRule="auto"/>
              <w:ind w:right="113"/>
              <w:jc w:val="right"/>
              <w:rPr>
                <w:bCs/>
                <w:i/>
                <w:sz w:val="16"/>
                <w:szCs w:val="18"/>
                <w:lang w:eastAsia="zh-CN"/>
              </w:rPr>
            </w:pPr>
            <w:r w:rsidRPr="007958C9">
              <w:rPr>
                <w:bCs/>
                <w:i/>
                <w:sz w:val="16"/>
                <w:szCs w:val="18"/>
                <w:lang w:eastAsia="zh-CN"/>
              </w:rPr>
              <w:t>RBW at</w:t>
            </w:r>
            <w:r w:rsidRPr="007958C9">
              <w:rPr>
                <w:bCs/>
                <w:i/>
                <w:sz w:val="16"/>
                <w:szCs w:val="18"/>
                <w:lang w:eastAsia="zh-CN"/>
              </w:rPr>
              <w:br/>
              <w:t>-6 dB</w:t>
            </w:r>
          </w:p>
        </w:tc>
        <w:tc>
          <w:tcPr>
            <w:tcW w:w="1036" w:type="dxa"/>
            <w:tcBorders>
              <w:bottom w:val="single" w:sz="12" w:space="0" w:color="auto"/>
            </w:tcBorders>
            <w:shd w:val="clear" w:color="auto" w:fill="auto"/>
          </w:tcPr>
          <w:p w:rsidR="00CC2A06" w:rsidRPr="007958C9" w:rsidRDefault="00CC2A06" w:rsidP="007977DE">
            <w:pPr>
              <w:suppressAutoHyphens w:val="0"/>
              <w:snapToGrid w:val="0"/>
              <w:spacing w:before="40" w:after="40" w:line="240" w:lineRule="auto"/>
              <w:ind w:right="113"/>
              <w:jc w:val="right"/>
              <w:rPr>
                <w:bCs/>
                <w:i/>
                <w:sz w:val="16"/>
                <w:szCs w:val="18"/>
                <w:lang w:eastAsia="zh-CN"/>
              </w:rPr>
            </w:pPr>
            <w:r w:rsidRPr="007958C9">
              <w:rPr>
                <w:b/>
                <w:bCs/>
                <w:i/>
                <w:sz w:val="16"/>
                <w:szCs w:val="18"/>
                <w:lang w:eastAsia="zh-CN"/>
              </w:rPr>
              <w:t xml:space="preserve">Minimum </w:t>
            </w:r>
            <w:r w:rsidRPr="007958C9">
              <w:rPr>
                <w:bCs/>
                <w:i/>
                <w:sz w:val="16"/>
                <w:szCs w:val="18"/>
                <w:lang w:eastAsia="zh-CN"/>
              </w:rPr>
              <w:t>scan</w:t>
            </w:r>
            <w:r w:rsidRPr="007958C9">
              <w:rPr>
                <w:bCs/>
                <w:i/>
                <w:sz w:val="16"/>
                <w:szCs w:val="18"/>
                <w:lang w:eastAsia="zh-CN"/>
              </w:rPr>
              <w:br/>
              <w:t xml:space="preserve"> time</w:t>
            </w:r>
          </w:p>
        </w:tc>
        <w:tc>
          <w:tcPr>
            <w:tcW w:w="1037" w:type="dxa"/>
            <w:tcBorders>
              <w:bottom w:val="single" w:sz="12" w:space="0" w:color="auto"/>
            </w:tcBorders>
            <w:shd w:val="clear" w:color="auto" w:fill="auto"/>
          </w:tcPr>
          <w:p w:rsidR="00CC2A06" w:rsidRPr="007958C9" w:rsidRDefault="00CC2A06" w:rsidP="007977DE">
            <w:pPr>
              <w:suppressAutoHyphens w:val="0"/>
              <w:snapToGrid w:val="0"/>
              <w:spacing w:before="40" w:after="40" w:line="240" w:lineRule="auto"/>
              <w:ind w:right="113"/>
              <w:jc w:val="right"/>
              <w:rPr>
                <w:bCs/>
                <w:i/>
                <w:sz w:val="16"/>
                <w:szCs w:val="18"/>
                <w:lang w:eastAsia="zh-CN"/>
              </w:rPr>
            </w:pPr>
            <w:r w:rsidRPr="007958C9">
              <w:rPr>
                <w:bCs/>
                <w:i/>
                <w:sz w:val="16"/>
                <w:szCs w:val="18"/>
                <w:lang w:eastAsia="zh-CN"/>
              </w:rPr>
              <w:t>RBW at</w:t>
            </w:r>
            <w:r w:rsidRPr="007958C9">
              <w:rPr>
                <w:bCs/>
                <w:i/>
                <w:sz w:val="16"/>
                <w:szCs w:val="18"/>
                <w:lang w:eastAsia="zh-CN"/>
              </w:rPr>
              <w:br/>
              <w:t>-3 dB</w:t>
            </w:r>
          </w:p>
        </w:tc>
        <w:tc>
          <w:tcPr>
            <w:tcW w:w="1037" w:type="dxa"/>
            <w:tcBorders>
              <w:bottom w:val="single" w:sz="12" w:space="0" w:color="auto"/>
            </w:tcBorders>
            <w:shd w:val="clear" w:color="auto" w:fill="auto"/>
          </w:tcPr>
          <w:p w:rsidR="00CC2A06" w:rsidRPr="007958C9" w:rsidRDefault="00CC2A06" w:rsidP="007977DE">
            <w:pPr>
              <w:suppressAutoHyphens w:val="0"/>
              <w:snapToGrid w:val="0"/>
              <w:spacing w:before="40" w:after="40" w:line="240" w:lineRule="auto"/>
              <w:ind w:right="113"/>
              <w:jc w:val="right"/>
              <w:rPr>
                <w:bCs/>
                <w:i/>
                <w:sz w:val="16"/>
                <w:szCs w:val="18"/>
                <w:lang w:eastAsia="zh-CN"/>
              </w:rPr>
            </w:pPr>
            <w:r w:rsidRPr="007958C9">
              <w:rPr>
                <w:b/>
                <w:bCs/>
                <w:i/>
                <w:sz w:val="16"/>
                <w:szCs w:val="18"/>
                <w:lang w:eastAsia="zh-CN"/>
              </w:rPr>
              <w:t>Minimum</w:t>
            </w:r>
            <w:r w:rsidRPr="007958C9">
              <w:rPr>
                <w:bCs/>
                <w:i/>
                <w:sz w:val="16"/>
                <w:szCs w:val="18"/>
                <w:lang w:eastAsia="zh-CN"/>
              </w:rPr>
              <w:t xml:space="preserve"> scan</w:t>
            </w:r>
            <w:r w:rsidRPr="007958C9">
              <w:rPr>
                <w:bCs/>
                <w:i/>
                <w:sz w:val="16"/>
                <w:szCs w:val="18"/>
                <w:lang w:eastAsia="zh-CN"/>
              </w:rPr>
              <w:br/>
              <w:t xml:space="preserve"> time</w:t>
            </w:r>
          </w:p>
        </w:tc>
      </w:tr>
      <w:tr w:rsidR="00CC2A06" w:rsidRPr="007958C9" w:rsidTr="007977DE">
        <w:tblPrEx>
          <w:tblCellMar>
            <w:left w:w="71" w:type="dxa"/>
            <w:right w:w="71" w:type="dxa"/>
          </w:tblCellMar>
        </w:tblPrEx>
        <w:trPr>
          <w:cantSplit/>
        </w:trPr>
        <w:tc>
          <w:tcPr>
            <w:tcW w:w="918" w:type="dxa"/>
            <w:tcBorders>
              <w:top w:val="single" w:sz="12" w:space="0" w:color="auto"/>
              <w:bottom w:val="single" w:sz="12" w:space="0" w:color="auto"/>
            </w:tcBorders>
            <w:shd w:val="clear" w:color="auto" w:fill="auto"/>
          </w:tcPr>
          <w:p w:rsidR="00CC2A06" w:rsidRPr="007958C9" w:rsidRDefault="00CC2A06" w:rsidP="007977DE">
            <w:pPr>
              <w:suppressAutoHyphens w:val="0"/>
              <w:snapToGrid w:val="0"/>
              <w:spacing w:before="40" w:after="40" w:line="240" w:lineRule="auto"/>
              <w:ind w:right="113"/>
              <w:rPr>
                <w:bCs/>
                <w:sz w:val="18"/>
                <w:szCs w:val="18"/>
                <w:lang w:eastAsia="zh-CN"/>
              </w:rPr>
            </w:pPr>
            <w:r w:rsidRPr="007958C9">
              <w:rPr>
                <w:bCs/>
                <w:sz w:val="18"/>
                <w:szCs w:val="18"/>
                <w:lang w:eastAsia="zh-CN"/>
              </w:rPr>
              <w:t>0.15 to 30</w:t>
            </w:r>
          </w:p>
        </w:tc>
        <w:tc>
          <w:tcPr>
            <w:tcW w:w="1269" w:type="dxa"/>
            <w:tcBorders>
              <w:top w:val="single" w:sz="12" w:space="0" w:color="auto"/>
              <w:bottom w:val="single" w:sz="12" w:space="0" w:color="auto"/>
            </w:tcBorders>
            <w:shd w:val="clear" w:color="auto" w:fill="auto"/>
          </w:tcPr>
          <w:p w:rsidR="00CC2A06" w:rsidRPr="007958C9" w:rsidRDefault="00CC2A06" w:rsidP="007977DE">
            <w:pPr>
              <w:suppressAutoHyphens w:val="0"/>
              <w:spacing w:before="40" w:after="40" w:line="240" w:lineRule="auto"/>
              <w:ind w:right="113"/>
              <w:jc w:val="right"/>
              <w:rPr>
                <w:bCs/>
                <w:sz w:val="18"/>
                <w:szCs w:val="18"/>
              </w:rPr>
            </w:pPr>
            <w:r w:rsidRPr="007958C9">
              <w:rPr>
                <w:bCs/>
                <w:sz w:val="18"/>
                <w:szCs w:val="18"/>
              </w:rPr>
              <w:t xml:space="preserve">9/10 </w:t>
            </w:r>
            <w:r w:rsidRPr="007958C9">
              <w:rPr>
                <w:bCs/>
                <w:sz w:val="18"/>
                <w:szCs w:val="18"/>
              </w:rPr>
              <w:br/>
              <w:t>kHz</w:t>
            </w:r>
          </w:p>
        </w:tc>
        <w:tc>
          <w:tcPr>
            <w:tcW w:w="1037" w:type="dxa"/>
            <w:tcBorders>
              <w:top w:val="single" w:sz="12" w:space="0" w:color="auto"/>
              <w:bottom w:val="single" w:sz="12" w:space="0" w:color="auto"/>
            </w:tcBorders>
            <w:shd w:val="clear" w:color="auto" w:fill="auto"/>
          </w:tcPr>
          <w:p w:rsidR="00CC2A06" w:rsidRPr="007958C9" w:rsidRDefault="00CC2A06" w:rsidP="007977DE">
            <w:pPr>
              <w:suppressAutoHyphens w:val="0"/>
              <w:spacing w:before="40" w:after="40" w:line="240" w:lineRule="auto"/>
              <w:ind w:right="113"/>
              <w:jc w:val="right"/>
              <w:rPr>
                <w:bCs/>
                <w:sz w:val="18"/>
                <w:szCs w:val="18"/>
              </w:rPr>
            </w:pPr>
            <w:r w:rsidRPr="007958C9">
              <w:rPr>
                <w:bCs/>
                <w:sz w:val="18"/>
                <w:szCs w:val="18"/>
              </w:rPr>
              <w:t>10</w:t>
            </w:r>
            <w:r w:rsidRPr="007958C9">
              <w:rPr>
                <w:bCs/>
                <w:sz w:val="18"/>
                <w:szCs w:val="18"/>
              </w:rPr>
              <w:br/>
              <w:t>s/MHz</w:t>
            </w:r>
          </w:p>
        </w:tc>
        <w:tc>
          <w:tcPr>
            <w:tcW w:w="1037" w:type="dxa"/>
            <w:tcBorders>
              <w:top w:val="single" w:sz="12" w:space="0" w:color="auto"/>
              <w:bottom w:val="single" w:sz="12" w:space="0" w:color="auto"/>
            </w:tcBorders>
            <w:shd w:val="clear" w:color="auto" w:fill="auto"/>
          </w:tcPr>
          <w:p w:rsidR="00CC2A06" w:rsidRPr="007958C9" w:rsidRDefault="00CC2A06" w:rsidP="007977DE">
            <w:pPr>
              <w:suppressAutoHyphens w:val="0"/>
              <w:spacing w:before="40" w:after="40" w:line="240" w:lineRule="auto"/>
              <w:ind w:right="113"/>
              <w:jc w:val="right"/>
              <w:rPr>
                <w:bCs/>
                <w:sz w:val="18"/>
                <w:szCs w:val="18"/>
              </w:rPr>
            </w:pPr>
            <w:r w:rsidRPr="007958C9">
              <w:rPr>
                <w:bCs/>
                <w:sz w:val="18"/>
                <w:szCs w:val="18"/>
              </w:rPr>
              <w:t xml:space="preserve">9 </w:t>
            </w:r>
            <w:r w:rsidRPr="007958C9">
              <w:rPr>
                <w:bCs/>
                <w:sz w:val="18"/>
                <w:szCs w:val="18"/>
              </w:rPr>
              <w:br/>
              <w:t>kHz</w:t>
            </w:r>
          </w:p>
        </w:tc>
        <w:tc>
          <w:tcPr>
            <w:tcW w:w="1036" w:type="dxa"/>
            <w:tcBorders>
              <w:top w:val="single" w:sz="12" w:space="0" w:color="auto"/>
              <w:bottom w:val="single" w:sz="12" w:space="0" w:color="auto"/>
            </w:tcBorders>
            <w:shd w:val="clear" w:color="auto" w:fill="auto"/>
          </w:tcPr>
          <w:p w:rsidR="00CC2A06" w:rsidRPr="007958C9" w:rsidRDefault="00CC2A06" w:rsidP="007977DE">
            <w:pPr>
              <w:suppressAutoHyphens w:val="0"/>
              <w:spacing w:before="40" w:after="40" w:line="240" w:lineRule="auto"/>
              <w:ind w:right="113"/>
              <w:jc w:val="right"/>
              <w:rPr>
                <w:bCs/>
                <w:sz w:val="18"/>
                <w:szCs w:val="18"/>
              </w:rPr>
            </w:pPr>
            <w:r w:rsidRPr="007958C9">
              <w:rPr>
                <w:bCs/>
                <w:sz w:val="18"/>
                <w:szCs w:val="18"/>
              </w:rPr>
              <w:t>200 s/MHz</w:t>
            </w:r>
          </w:p>
        </w:tc>
        <w:tc>
          <w:tcPr>
            <w:tcW w:w="1037" w:type="dxa"/>
            <w:tcBorders>
              <w:top w:val="single" w:sz="12" w:space="0" w:color="auto"/>
              <w:bottom w:val="single" w:sz="12" w:space="0" w:color="auto"/>
            </w:tcBorders>
            <w:shd w:val="clear" w:color="auto" w:fill="auto"/>
          </w:tcPr>
          <w:p w:rsidR="00CC2A06" w:rsidRPr="007958C9" w:rsidRDefault="00CC2A06" w:rsidP="007977DE">
            <w:pPr>
              <w:suppressAutoHyphens w:val="0"/>
              <w:spacing w:before="40" w:after="40" w:line="240" w:lineRule="auto"/>
              <w:ind w:right="113"/>
              <w:jc w:val="right"/>
              <w:rPr>
                <w:bCs/>
                <w:sz w:val="18"/>
                <w:szCs w:val="18"/>
              </w:rPr>
            </w:pPr>
            <w:r w:rsidRPr="007958C9">
              <w:rPr>
                <w:bCs/>
                <w:sz w:val="18"/>
                <w:szCs w:val="18"/>
              </w:rPr>
              <w:t xml:space="preserve">9/10 </w:t>
            </w:r>
            <w:r w:rsidRPr="007958C9">
              <w:rPr>
                <w:bCs/>
                <w:sz w:val="18"/>
                <w:szCs w:val="18"/>
              </w:rPr>
              <w:br/>
              <w:t>kHz</w:t>
            </w:r>
          </w:p>
        </w:tc>
        <w:tc>
          <w:tcPr>
            <w:tcW w:w="1037" w:type="dxa"/>
            <w:tcBorders>
              <w:top w:val="single" w:sz="12" w:space="0" w:color="auto"/>
              <w:bottom w:val="single" w:sz="12" w:space="0" w:color="auto"/>
            </w:tcBorders>
            <w:shd w:val="clear" w:color="auto" w:fill="auto"/>
          </w:tcPr>
          <w:p w:rsidR="00CC2A06" w:rsidRPr="007958C9" w:rsidRDefault="00CC2A06" w:rsidP="007977DE">
            <w:pPr>
              <w:suppressAutoHyphens w:val="0"/>
              <w:spacing w:before="40" w:after="40" w:line="240" w:lineRule="auto"/>
              <w:ind w:right="113"/>
              <w:jc w:val="right"/>
              <w:rPr>
                <w:bCs/>
                <w:sz w:val="18"/>
                <w:szCs w:val="18"/>
              </w:rPr>
            </w:pPr>
            <w:r w:rsidRPr="007958C9">
              <w:rPr>
                <w:bCs/>
                <w:sz w:val="18"/>
                <w:szCs w:val="18"/>
              </w:rPr>
              <w:t>10</w:t>
            </w:r>
            <w:r w:rsidRPr="007958C9">
              <w:rPr>
                <w:bCs/>
                <w:sz w:val="18"/>
                <w:szCs w:val="18"/>
              </w:rPr>
              <w:br/>
              <w:t>s/MHz</w:t>
            </w:r>
          </w:p>
        </w:tc>
      </w:tr>
    </w:tbl>
    <w:p w:rsidR="00CC2A06" w:rsidRPr="007958C9" w:rsidRDefault="00CC2A06" w:rsidP="00CC2A06">
      <w:pPr>
        <w:spacing w:before="120" w:after="120" w:line="240" w:lineRule="auto"/>
        <w:ind w:left="1134" w:right="1134"/>
        <w:rPr>
          <w:sz w:val="18"/>
          <w:lang w:val="en-US"/>
        </w:rPr>
      </w:pPr>
      <w:r w:rsidRPr="007958C9">
        <w:rPr>
          <w:i/>
          <w:sz w:val="18"/>
          <w:lang w:val="en-US"/>
        </w:rPr>
        <w:t xml:space="preserve">Note: </w:t>
      </w:r>
      <w:r w:rsidRPr="007958C9">
        <w:rPr>
          <w:sz w:val="18"/>
          <w:lang w:val="en-US"/>
        </w:rPr>
        <w:t>If a spectrum analyser is used for peak measurements, the video bandwidth shall be at least three times the resolution bandwidth (RBW)</w:t>
      </w:r>
    </w:p>
    <w:p w:rsidR="00CC2A06" w:rsidRPr="007958C9" w:rsidRDefault="00CC2A06" w:rsidP="00CC2A06">
      <w:pPr>
        <w:spacing w:after="120" w:line="240" w:lineRule="auto"/>
        <w:ind w:left="1134"/>
        <w:outlineLvl w:val="0"/>
        <w:rPr>
          <w:b/>
        </w:rPr>
      </w:pPr>
      <w:r w:rsidRPr="007958C9">
        <w:t xml:space="preserve">Table 2 </w:t>
      </w:r>
      <w:r w:rsidRPr="007958C9">
        <w:br/>
      </w:r>
      <w:r w:rsidRPr="007958C9">
        <w:rPr>
          <w:b/>
        </w:rPr>
        <w:t>Scanning receiver parameters</w:t>
      </w:r>
    </w:p>
    <w:p w:rsidR="00CC2A06" w:rsidRPr="007958C9" w:rsidRDefault="00CC2A06" w:rsidP="00CC2A06">
      <w:pPr>
        <w:spacing w:after="120" w:line="240" w:lineRule="auto"/>
        <w:ind w:left="1134"/>
        <w:outlineLvl w:val="0"/>
        <w:rPr>
          <w:b/>
        </w:rPr>
      </w:pPr>
    </w:p>
    <w:tbl>
      <w:tblPr>
        <w:tblW w:w="8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5"/>
        <w:gridCol w:w="759"/>
        <w:gridCol w:w="608"/>
        <w:gridCol w:w="911"/>
        <w:gridCol w:w="608"/>
        <w:gridCol w:w="760"/>
        <w:gridCol w:w="911"/>
        <w:gridCol w:w="975"/>
        <w:gridCol w:w="708"/>
        <w:gridCol w:w="906"/>
      </w:tblGrid>
      <w:tr w:rsidR="00CC2A06" w:rsidRPr="007958C9" w:rsidTr="00CC2A06">
        <w:trPr>
          <w:cantSplit/>
          <w:trHeight w:val="80"/>
          <w:tblHeader/>
          <w:jc w:val="center"/>
        </w:trPr>
        <w:tc>
          <w:tcPr>
            <w:tcW w:w="905" w:type="dxa"/>
            <w:vMerge w:val="restart"/>
            <w:shd w:val="clear" w:color="auto" w:fill="auto"/>
            <w:vAlign w:val="bottom"/>
          </w:tcPr>
          <w:p w:rsidR="00CC2A06" w:rsidRPr="007958C9" w:rsidRDefault="00CC2A06" w:rsidP="007977DE">
            <w:pPr>
              <w:suppressAutoHyphens w:val="0"/>
              <w:snapToGrid w:val="0"/>
              <w:spacing w:before="40" w:after="40" w:line="240" w:lineRule="auto"/>
              <w:rPr>
                <w:bCs/>
                <w:i/>
                <w:sz w:val="16"/>
                <w:szCs w:val="16"/>
                <w:lang w:eastAsia="zh-CN"/>
              </w:rPr>
            </w:pPr>
            <w:r w:rsidRPr="007958C9">
              <w:rPr>
                <w:bCs/>
                <w:i/>
                <w:sz w:val="16"/>
                <w:szCs w:val="16"/>
                <w:lang w:eastAsia="zh-CN"/>
              </w:rPr>
              <w:t>Frequency range</w:t>
            </w:r>
            <w:r w:rsidRPr="007958C9">
              <w:rPr>
                <w:bCs/>
                <w:i/>
                <w:sz w:val="16"/>
                <w:szCs w:val="16"/>
                <w:lang w:eastAsia="zh-CN"/>
              </w:rPr>
              <w:br/>
              <w:t>MHz</w:t>
            </w:r>
          </w:p>
        </w:tc>
        <w:tc>
          <w:tcPr>
            <w:tcW w:w="2278" w:type="dxa"/>
            <w:gridSpan w:val="3"/>
            <w:shd w:val="clear" w:color="auto" w:fill="auto"/>
            <w:vAlign w:val="bottom"/>
          </w:tcPr>
          <w:p w:rsidR="00CC2A06" w:rsidRPr="007958C9" w:rsidRDefault="00CC2A06" w:rsidP="007977DE">
            <w:pPr>
              <w:suppressAutoHyphens w:val="0"/>
              <w:snapToGrid w:val="0"/>
              <w:spacing w:before="40" w:after="40" w:line="240" w:lineRule="auto"/>
              <w:ind w:right="57"/>
              <w:jc w:val="right"/>
              <w:rPr>
                <w:bCs/>
                <w:i/>
                <w:sz w:val="16"/>
                <w:szCs w:val="16"/>
                <w:lang w:eastAsia="zh-CN"/>
              </w:rPr>
            </w:pPr>
            <w:r w:rsidRPr="007958C9">
              <w:rPr>
                <w:bCs/>
                <w:i/>
                <w:sz w:val="16"/>
                <w:szCs w:val="16"/>
                <w:lang w:eastAsia="zh-CN"/>
              </w:rPr>
              <w:t>Peak detector</w:t>
            </w:r>
          </w:p>
        </w:tc>
        <w:tc>
          <w:tcPr>
            <w:tcW w:w="2279" w:type="dxa"/>
            <w:gridSpan w:val="3"/>
            <w:shd w:val="clear" w:color="auto" w:fill="auto"/>
            <w:vAlign w:val="bottom"/>
          </w:tcPr>
          <w:p w:rsidR="00CC2A06" w:rsidRPr="007958C9" w:rsidRDefault="00CC2A06" w:rsidP="007977DE">
            <w:pPr>
              <w:suppressAutoHyphens w:val="0"/>
              <w:snapToGrid w:val="0"/>
              <w:spacing w:before="40" w:after="40" w:line="240" w:lineRule="auto"/>
              <w:ind w:right="57"/>
              <w:jc w:val="right"/>
              <w:rPr>
                <w:bCs/>
                <w:i/>
                <w:sz w:val="16"/>
                <w:szCs w:val="16"/>
                <w:lang w:eastAsia="zh-CN"/>
              </w:rPr>
            </w:pPr>
            <w:r w:rsidRPr="007958C9">
              <w:rPr>
                <w:bCs/>
                <w:i/>
                <w:sz w:val="16"/>
                <w:szCs w:val="16"/>
                <w:lang w:eastAsia="zh-CN"/>
              </w:rPr>
              <w:t>Quasi-peak detector</w:t>
            </w:r>
          </w:p>
        </w:tc>
        <w:tc>
          <w:tcPr>
            <w:tcW w:w="2589" w:type="dxa"/>
            <w:gridSpan w:val="3"/>
            <w:shd w:val="clear" w:color="auto" w:fill="auto"/>
            <w:vAlign w:val="bottom"/>
          </w:tcPr>
          <w:p w:rsidR="00CC2A06" w:rsidRPr="007958C9" w:rsidRDefault="00CC2A06" w:rsidP="007977DE">
            <w:pPr>
              <w:suppressAutoHyphens w:val="0"/>
              <w:snapToGrid w:val="0"/>
              <w:spacing w:before="40" w:after="40" w:line="240" w:lineRule="auto"/>
              <w:ind w:right="57"/>
              <w:jc w:val="right"/>
              <w:rPr>
                <w:bCs/>
                <w:i/>
                <w:sz w:val="16"/>
                <w:szCs w:val="16"/>
                <w:lang w:eastAsia="zh-CN"/>
              </w:rPr>
            </w:pPr>
            <w:r w:rsidRPr="007958C9">
              <w:rPr>
                <w:bCs/>
                <w:i/>
                <w:sz w:val="16"/>
                <w:szCs w:val="16"/>
                <w:lang w:eastAsia="zh-CN"/>
              </w:rPr>
              <w:t>Average detector</w:t>
            </w:r>
          </w:p>
        </w:tc>
      </w:tr>
      <w:tr w:rsidR="00CC2A06" w:rsidRPr="007958C9" w:rsidTr="00CC2A06">
        <w:trPr>
          <w:cantSplit/>
          <w:trHeight w:val="353"/>
          <w:tblHeader/>
          <w:jc w:val="center"/>
        </w:trPr>
        <w:tc>
          <w:tcPr>
            <w:tcW w:w="905" w:type="dxa"/>
            <w:vMerge/>
            <w:tcBorders>
              <w:bottom w:val="single" w:sz="12" w:space="0" w:color="auto"/>
            </w:tcBorders>
            <w:shd w:val="clear" w:color="auto" w:fill="auto"/>
          </w:tcPr>
          <w:p w:rsidR="00CC2A06" w:rsidRPr="007958C9" w:rsidRDefault="00CC2A06" w:rsidP="007977DE">
            <w:pPr>
              <w:suppressAutoHyphens w:val="0"/>
              <w:snapToGrid w:val="0"/>
              <w:spacing w:before="40" w:after="40" w:line="240" w:lineRule="auto"/>
              <w:jc w:val="center"/>
              <w:rPr>
                <w:bCs/>
                <w:i/>
                <w:szCs w:val="16"/>
                <w:lang w:eastAsia="zh-CN"/>
              </w:rPr>
            </w:pPr>
          </w:p>
        </w:tc>
        <w:tc>
          <w:tcPr>
            <w:tcW w:w="759" w:type="dxa"/>
            <w:tcBorders>
              <w:bottom w:val="single" w:sz="12" w:space="0" w:color="auto"/>
            </w:tcBorders>
            <w:shd w:val="clear" w:color="auto" w:fill="auto"/>
          </w:tcPr>
          <w:p w:rsidR="00CC2A06" w:rsidRPr="007958C9" w:rsidRDefault="00CC2A06" w:rsidP="007977DE">
            <w:pPr>
              <w:suppressAutoHyphens w:val="0"/>
              <w:snapToGrid w:val="0"/>
              <w:spacing w:before="40" w:after="40" w:line="240" w:lineRule="auto"/>
              <w:ind w:right="57"/>
              <w:jc w:val="right"/>
              <w:rPr>
                <w:bCs/>
                <w:i/>
                <w:sz w:val="16"/>
                <w:szCs w:val="18"/>
                <w:lang w:eastAsia="zh-CN"/>
              </w:rPr>
            </w:pPr>
            <w:r w:rsidRPr="007958C9">
              <w:rPr>
                <w:bCs/>
                <w:i/>
                <w:sz w:val="16"/>
                <w:szCs w:val="18"/>
                <w:lang w:eastAsia="zh-CN"/>
              </w:rPr>
              <w:t>BW at</w:t>
            </w:r>
            <w:r w:rsidRPr="007958C9">
              <w:rPr>
                <w:bCs/>
                <w:i/>
                <w:sz w:val="16"/>
                <w:szCs w:val="18"/>
                <w:lang w:eastAsia="zh-CN"/>
              </w:rPr>
              <w:br/>
              <w:t>-6 dB</w:t>
            </w:r>
          </w:p>
        </w:tc>
        <w:tc>
          <w:tcPr>
            <w:tcW w:w="608" w:type="dxa"/>
            <w:tcBorders>
              <w:bottom w:val="single" w:sz="12" w:space="0" w:color="auto"/>
            </w:tcBorders>
            <w:shd w:val="clear" w:color="auto" w:fill="auto"/>
          </w:tcPr>
          <w:p w:rsidR="00CC2A06" w:rsidRPr="007958C9" w:rsidRDefault="00CC2A06" w:rsidP="007977DE">
            <w:pPr>
              <w:suppressAutoHyphens w:val="0"/>
              <w:snapToGrid w:val="0"/>
              <w:spacing w:before="40" w:after="40" w:line="240" w:lineRule="auto"/>
              <w:ind w:right="57"/>
              <w:jc w:val="right"/>
              <w:rPr>
                <w:bCs/>
                <w:i/>
                <w:sz w:val="16"/>
                <w:szCs w:val="18"/>
                <w:lang w:eastAsia="zh-CN"/>
              </w:rPr>
            </w:pPr>
            <w:r w:rsidRPr="007958C9">
              <w:rPr>
                <w:bCs/>
                <w:i/>
                <w:sz w:val="16"/>
                <w:szCs w:val="18"/>
                <w:lang w:eastAsia="zh-CN"/>
              </w:rPr>
              <w:t>Step</w:t>
            </w:r>
            <w:r w:rsidRPr="007958C9">
              <w:rPr>
                <w:bCs/>
                <w:i/>
                <w:sz w:val="16"/>
                <w:szCs w:val="18"/>
                <w:lang w:eastAsia="zh-CN"/>
              </w:rPr>
              <w:br/>
              <w:t xml:space="preserve">size </w:t>
            </w:r>
            <w:r w:rsidRPr="007958C9">
              <w:rPr>
                <w:bCs/>
                <w:i/>
                <w:strike/>
                <w:sz w:val="16"/>
                <w:szCs w:val="18"/>
                <w:vertAlign w:val="superscript"/>
                <w:lang w:eastAsia="zh-CN"/>
              </w:rPr>
              <w:t>a</w:t>
            </w:r>
          </w:p>
        </w:tc>
        <w:tc>
          <w:tcPr>
            <w:tcW w:w="911" w:type="dxa"/>
            <w:tcBorders>
              <w:bottom w:val="single" w:sz="12" w:space="0" w:color="auto"/>
            </w:tcBorders>
            <w:shd w:val="clear" w:color="auto" w:fill="auto"/>
          </w:tcPr>
          <w:p w:rsidR="00CC2A06" w:rsidRPr="007958C9" w:rsidRDefault="00CC2A06" w:rsidP="007977DE">
            <w:pPr>
              <w:suppressAutoHyphens w:val="0"/>
              <w:snapToGrid w:val="0"/>
              <w:spacing w:before="40" w:after="40" w:line="240" w:lineRule="auto"/>
              <w:ind w:right="57"/>
              <w:jc w:val="right"/>
              <w:rPr>
                <w:bCs/>
                <w:i/>
                <w:sz w:val="16"/>
                <w:szCs w:val="18"/>
                <w:lang w:eastAsia="zh-CN"/>
              </w:rPr>
            </w:pPr>
            <w:r w:rsidRPr="007958C9">
              <w:rPr>
                <w:b/>
                <w:bCs/>
                <w:i/>
                <w:sz w:val="16"/>
                <w:szCs w:val="18"/>
                <w:lang w:eastAsia="zh-CN"/>
              </w:rPr>
              <w:t>Minimum</w:t>
            </w:r>
            <w:r w:rsidRPr="007958C9">
              <w:rPr>
                <w:bCs/>
                <w:i/>
                <w:sz w:val="16"/>
                <w:szCs w:val="18"/>
                <w:lang w:eastAsia="zh-CN"/>
              </w:rPr>
              <w:t xml:space="preserve"> dwell</w:t>
            </w:r>
            <w:r w:rsidRPr="007958C9">
              <w:rPr>
                <w:bCs/>
                <w:i/>
                <w:sz w:val="16"/>
                <w:szCs w:val="18"/>
                <w:lang w:eastAsia="zh-CN"/>
              </w:rPr>
              <w:br/>
              <w:t xml:space="preserve"> time</w:t>
            </w:r>
          </w:p>
        </w:tc>
        <w:tc>
          <w:tcPr>
            <w:tcW w:w="608" w:type="dxa"/>
            <w:tcBorders>
              <w:bottom w:val="single" w:sz="12" w:space="0" w:color="auto"/>
            </w:tcBorders>
            <w:shd w:val="clear" w:color="auto" w:fill="auto"/>
          </w:tcPr>
          <w:p w:rsidR="00CC2A06" w:rsidRPr="007958C9" w:rsidRDefault="00CC2A06" w:rsidP="007977DE">
            <w:pPr>
              <w:suppressAutoHyphens w:val="0"/>
              <w:snapToGrid w:val="0"/>
              <w:spacing w:before="40" w:after="40" w:line="240" w:lineRule="auto"/>
              <w:ind w:right="57"/>
              <w:jc w:val="right"/>
              <w:rPr>
                <w:bCs/>
                <w:i/>
                <w:sz w:val="16"/>
                <w:szCs w:val="18"/>
                <w:lang w:eastAsia="zh-CN"/>
              </w:rPr>
            </w:pPr>
            <w:r w:rsidRPr="007958C9">
              <w:rPr>
                <w:bCs/>
                <w:i/>
                <w:sz w:val="16"/>
                <w:szCs w:val="18"/>
                <w:lang w:eastAsia="zh-CN"/>
              </w:rPr>
              <w:t>BW at</w:t>
            </w:r>
            <w:r w:rsidRPr="007958C9">
              <w:rPr>
                <w:bCs/>
                <w:i/>
                <w:sz w:val="16"/>
                <w:szCs w:val="18"/>
                <w:lang w:eastAsia="zh-CN"/>
              </w:rPr>
              <w:br/>
              <w:t>-6 dB</w:t>
            </w:r>
          </w:p>
        </w:tc>
        <w:tc>
          <w:tcPr>
            <w:tcW w:w="760" w:type="dxa"/>
            <w:tcBorders>
              <w:bottom w:val="single" w:sz="12" w:space="0" w:color="auto"/>
            </w:tcBorders>
            <w:shd w:val="clear" w:color="auto" w:fill="auto"/>
          </w:tcPr>
          <w:p w:rsidR="00CC2A06" w:rsidRPr="007958C9" w:rsidRDefault="00CC2A06" w:rsidP="007977DE">
            <w:pPr>
              <w:suppressAutoHyphens w:val="0"/>
              <w:snapToGrid w:val="0"/>
              <w:spacing w:before="40" w:after="40" w:line="240" w:lineRule="auto"/>
              <w:ind w:right="57"/>
              <w:jc w:val="right"/>
              <w:rPr>
                <w:bCs/>
                <w:i/>
                <w:sz w:val="16"/>
                <w:szCs w:val="18"/>
                <w:lang w:eastAsia="zh-CN"/>
              </w:rPr>
            </w:pPr>
            <w:r w:rsidRPr="007958C9">
              <w:rPr>
                <w:bCs/>
                <w:i/>
                <w:sz w:val="16"/>
                <w:szCs w:val="18"/>
                <w:lang w:eastAsia="zh-CN"/>
              </w:rPr>
              <w:t>Step</w:t>
            </w:r>
            <w:r w:rsidRPr="007958C9">
              <w:rPr>
                <w:bCs/>
                <w:i/>
                <w:sz w:val="16"/>
                <w:szCs w:val="18"/>
                <w:lang w:eastAsia="zh-CN"/>
              </w:rPr>
              <w:br/>
              <w:t xml:space="preserve">size </w:t>
            </w:r>
            <w:r w:rsidRPr="007958C9">
              <w:rPr>
                <w:bCs/>
                <w:i/>
                <w:strike/>
                <w:sz w:val="16"/>
                <w:szCs w:val="18"/>
                <w:vertAlign w:val="superscript"/>
                <w:lang w:eastAsia="zh-CN"/>
              </w:rPr>
              <w:t>a</w:t>
            </w:r>
          </w:p>
        </w:tc>
        <w:tc>
          <w:tcPr>
            <w:tcW w:w="911" w:type="dxa"/>
            <w:tcBorders>
              <w:bottom w:val="single" w:sz="12" w:space="0" w:color="auto"/>
            </w:tcBorders>
            <w:shd w:val="clear" w:color="auto" w:fill="auto"/>
          </w:tcPr>
          <w:p w:rsidR="00CC2A06" w:rsidRPr="007958C9" w:rsidRDefault="00CC2A06" w:rsidP="007977DE">
            <w:pPr>
              <w:suppressAutoHyphens w:val="0"/>
              <w:snapToGrid w:val="0"/>
              <w:spacing w:before="40" w:after="40" w:line="240" w:lineRule="auto"/>
              <w:ind w:right="57"/>
              <w:jc w:val="right"/>
              <w:rPr>
                <w:bCs/>
                <w:i/>
                <w:sz w:val="16"/>
                <w:szCs w:val="18"/>
                <w:lang w:eastAsia="zh-CN"/>
              </w:rPr>
            </w:pPr>
            <w:r w:rsidRPr="007958C9">
              <w:rPr>
                <w:b/>
                <w:bCs/>
                <w:i/>
                <w:sz w:val="16"/>
                <w:szCs w:val="18"/>
                <w:lang w:eastAsia="zh-CN"/>
              </w:rPr>
              <w:t>Minimum</w:t>
            </w:r>
            <w:r w:rsidRPr="007958C9">
              <w:rPr>
                <w:bCs/>
                <w:i/>
                <w:sz w:val="16"/>
                <w:szCs w:val="18"/>
                <w:lang w:eastAsia="zh-CN"/>
              </w:rPr>
              <w:t xml:space="preserve"> dwell</w:t>
            </w:r>
            <w:r w:rsidRPr="007958C9">
              <w:rPr>
                <w:bCs/>
                <w:i/>
                <w:sz w:val="16"/>
                <w:szCs w:val="18"/>
                <w:lang w:eastAsia="zh-CN"/>
              </w:rPr>
              <w:br/>
              <w:t xml:space="preserve"> time</w:t>
            </w:r>
          </w:p>
        </w:tc>
        <w:tc>
          <w:tcPr>
            <w:tcW w:w="975" w:type="dxa"/>
            <w:tcBorders>
              <w:bottom w:val="single" w:sz="12" w:space="0" w:color="auto"/>
            </w:tcBorders>
            <w:shd w:val="clear" w:color="auto" w:fill="auto"/>
          </w:tcPr>
          <w:p w:rsidR="00CC2A06" w:rsidRPr="007958C9" w:rsidRDefault="00CC2A06" w:rsidP="007977DE">
            <w:pPr>
              <w:suppressAutoHyphens w:val="0"/>
              <w:snapToGrid w:val="0"/>
              <w:spacing w:before="40" w:after="40" w:line="240" w:lineRule="auto"/>
              <w:ind w:right="57"/>
              <w:jc w:val="right"/>
              <w:rPr>
                <w:bCs/>
                <w:i/>
                <w:sz w:val="16"/>
                <w:szCs w:val="18"/>
                <w:lang w:eastAsia="zh-CN"/>
              </w:rPr>
            </w:pPr>
            <w:r w:rsidRPr="007958C9">
              <w:rPr>
                <w:bCs/>
                <w:i/>
                <w:sz w:val="16"/>
                <w:szCs w:val="18"/>
                <w:lang w:eastAsia="zh-CN"/>
              </w:rPr>
              <w:t>BW at</w:t>
            </w:r>
            <w:r w:rsidRPr="007958C9">
              <w:rPr>
                <w:bCs/>
                <w:i/>
                <w:sz w:val="16"/>
                <w:szCs w:val="18"/>
                <w:lang w:eastAsia="zh-CN"/>
              </w:rPr>
              <w:br/>
              <w:t>-6 dB</w:t>
            </w:r>
          </w:p>
        </w:tc>
        <w:tc>
          <w:tcPr>
            <w:tcW w:w="708" w:type="dxa"/>
            <w:tcBorders>
              <w:bottom w:val="single" w:sz="12" w:space="0" w:color="auto"/>
            </w:tcBorders>
            <w:shd w:val="clear" w:color="auto" w:fill="auto"/>
          </w:tcPr>
          <w:p w:rsidR="00CC2A06" w:rsidRPr="007958C9" w:rsidRDefault="00CC2A06" w:rsidP="007977DE">
            <w:pPr>
              <w:suppressAutoHyphens w:val="0"/>
              <w:snapToGrid w:val="0"/>
              <w:spacing w:before="40" w:after="40" w:line="240" w:lineRule="auto"/>
              <w:ind w:right="57"/>
              <w:jc w:val="right"/>
              <w:rPr>
                <w:bCs/>
                <w:i/>
                <w:sz w:val="16"/>
                <w:szCs w:val="18"/>
                <w:lang w:eastAsia="zh-CN"/>
              </w:rPr>
            </w:pPr>
            <w:r w:rsidRPr="007958C9">
              <w:rPr>
                <w:bCs/>
                <w:i/>
                <w:sz w:val="16"/>
                <w:szCs w:val="18"/>
                <w:lang w:eastAsia="zh-CN"/>
              </w:rPr>
              <w:t>Step</w:t>
            </w:r>
            <w:r w:rsidRPr="007958C9">
              <w:rPr>
                <w:bCs/>
                <w:i/>
                <w:sz w:val="16"/>
                <w:szCs w:val="18"/>
                <w:lang w:eastAsia="zh-CN"/>
              </w:rPr>
              <w:br/>
              <w:t>size</w:t>
            </w:r>
            <w:r w:rsidRPr="007958C9">
              <w:rPr>
                <w:bCs/>
                <w:i/>
                <w:strike/>
                <w:sz w:val="16"/>
                <w:szCs w:val="18"/>
                <w:lang w:eastAsia="zh-CN"/>
              </w:rPr>
              <w:t xml:space="preserve"> </w:t>
            </w:r>
            <w:r w:rsidRPr="007958C9">
              <w:rPr>
                <w:bCs/>
                <w:i/>
                <w:strike/>
                <w:sz w:val="16"/>
                <w:szCs w:val="18"/>
                <w:vertAlign w:val="superscript"/>
                <w:lang w:eastAsia="zh-CN"/>
              </w:rPr>
              <w:t>a</w:t>
            </w:r>
          </w:p>
        </w:tc>
        <w:tc>
          <w:tcPr>
            <w:tcW w:w="906" w:type="dxa"/>
            <w:tcBorders>
              <w:bottom w:val="single" w:sz="12" w:space="0" w:color="auto"/>
            </w:tcBorders>
            <w:shd w:val="clear" w:color="auto" w:fill="auto"/>
          </w:tcPr>
          <w:p w:rsidR="00CC2A06" w:rsidRPr="007958C9" w:rsidRDefault="00CC2A06" w:rsidP="007977DE">
            <w:pPr>
              <w:suppressAutoHyphens w:val="0"/>
              <w:snapToGrid w:val="0"/>
              <w:spacing w:before="40" w:after="40" w:line="240" w:lineRule="auto"/>
              <w:ind w:right="57"/>
              <w:jc w:val="right"/>
              <w:rPr>
                <w:bCs/>
                <w:i/>
                <w:sz w:val="16"/>
                <w:szCs w:val="18"/>
                <w:lang w:eastAsia="zh-CN"/>
              </w:rPr>
            </w:pPr>
            <w:r w:rsidRPr="007958C9">
              <w:rPr>
                <w:b/>
                <w:bCs/>
                <w:i/>
                <w:sz w:val="16"/>
                <w:szCs w:val="18"/>
                <w:lang w:eastAsia="zh-CN"/>
              </w:rPr>
              <w:t xml:space="preserve">Minimum </w:t>
            </w:r>
            <w:r w:rsidRPr="007958C9">
              <w:rPr>
                <w:bCs/>
                <w:i/>
                <w:sz w:val="16"/>
                <w:szCs w:val="18"/>
                <w:lang w:eastAsia="zh-CN"/>
              </w:rPr>
              <w:t>dwell</w:t>
            </w:r>
            <w:r w:rsidRPr="007958C9">
              <w:rPr>
                <w:bCs/>
                <w:i/>
                <w:sz w:val="16"/>
                <w:szCs w:val="18"/>
                <w:lang w:eastAsia="zh-CN"/>
              </w:rPr>
              <w:br/>
              <w:t xml:space="preserve"> time</w:t>
            </w:r>
          </w:p>
        </w:tc>
      </w:tr>
      <w:tr w:rsidR="00CC2A06" w:rsidRPr="007958C9" w:rsidTr="00CC2A06">
        <w:tblPrEx>
          <w:tblCellMar>
            <w:left w:w="71" w:type="dxa"/>
            <w:right w:w="71" w:type="dxa"/>
          </w:tblCellMar>
        </w:tblPrEx>
        <w:trPr>
          <w:cantSplit/>
          <w:jc w:val="center"/>
        </w:trPr>
        <w:tc>
          <w:tcPr>
            <w:tcW w:w="905" w:type="dxa"/>
            <w:tcBorders>
              <w:top w:val="single" w:sz="12" w:space="0" w:color="auto"/>
              <w:bottom w:val="single" w:sz="12" w:space="0" w:color="auto"/>
            </w:tcBorders>
            <w:shd w:val="clear" w:color="auto" w:fill="auto"/>
          </w:tcPr>
          <w:p w:rsidR="00CC2A06" w:rsidRPr="007958C9" w:rsidRDefault="00CC2A06" w:rsidP="007977DE">
            <w:pPr>
              <w:suppressAutoHyphens w:val="0"/>
              <w:snapToGrid w:val="0"/>
              <w:spacing w:before="40" w:after="40" w:line="240" w:lineRule="auto"/>
              <w:ind w:right="-8"/>
              <w:rPr>
                <w:bCs/>
                <w:sz w:val="18"/>
                <w:szCs w:val="18"/>
                <w:lang w:eastAsia="zh-CN"/>
              </w:rPr>
            </w:pPr>
            <w:r w:rsidRPr="007958C9">
              <w:rPr>
                <w:bCs/>
                <w:sz w:val="18"/>
                <w:szCs w:val="18"/>
                <w:lang w:eastAsia="zh-CN"/>
              </w:rPr>
              <w:t>0.15 to 30</w:t>
            </w:r>
          </w:p>
        </w:tc>
        <w:tc>
          <w:tcPr>
            <w:tcW w:w="759" w:type="dxa"/>
            <w:tcBorders>
              <w:top w:val="single" w:sz="12" w:space="0" w:color="auto"/>
              <w:bottom w:val="single" w:sz="12" w:space="0" w:color="auto"/>
            </w:tcBorders>
            <w:shd w:val="clear" w:color="auto" w:fill="auto"/>
          </w:tcPr>
          <w:p w:rsidR="00CC2A06" w:rsidRPr="007958C9" w:rsidRDefault="00CC2A06" w:rsidP="007977DE">
            <w:pPr>
              <w:suppressAutoHyphens w:val="0"/>
              <w:spacing w:before="40" w:after="40" w:line="240" w:lineRule="auto"/>
              <w:ind w:right="113"/>
              <w:jc w:val="right"/>
              <w:rPr>
                <w:bCs/>
                <w:sz w:val="18"/>
                <w:szCs w:val="18"/>
              </w:rPr>
            </w:pPr>
            <w:r w:rsidRPr="007958C9">
              <w:rPr>
                <w:bCs/>
                <w:sz w:val="18"/>
                <w:szCs w:val="18"/>
              </w:rPr>
              <w:t>9</w:t>
            </w:r>
            <w:r w:rsidRPr="007958C9">
              <w:rPr>
                <w:bCs/>
                <w:sz w:val="18"/>
                <w:szCs w:val="18"/>
              </w:rPr>
              <w:br/>
              <w:t xml:space="preserve"> kHz</w:t>
            </w:r>
          </w:p>
        </w:tc>
        <w:tc>
          <w:tcPr>
            <w:tcW w:w="608" w:type="dxa"/>
            <w:tcBorders>
              <w:top w:val="single" w:sz="12" w:space="0" w:color="auto"/>
              <w:bottom w:val="single" w:sz="12" w:space="0" w:color="auto"/>
            </w:tcBorders>
            <w:shd w:val="clear" w:color="auto" w:fill="auto"/>
          </w:tcPr>
          <w:p w:rsidR="00CC2A06" w:rsidRPr="007958C9" w:rsidRDefault="00CC2A06" w:rsidP="007977DE">
            <w:pPr>
              <w:suppressAutoHyphens w:val="0"/>
              <w:spacing w:before="40" w:after="40" w:line="240" w:lineRule="auto"/>
              <w:ind w:right="113"/>
              <w:jc w:val="right"/>
              <w:rPr>
                <w:bCs/>
                <w:sz w:val="18"/>
                <w:szCs w:val="18"/>
              </w:rPr>
            </w:pPr>
            <w:r w:rsidRPr="007958C9">
              <w:rPr>
                <w:bCs/>
                <w:sz w:val="18"/>
                <w:szCs w:val="18"/>
              </w:rPr>
              <w:t>5</w:t>
            </w:r>
            <w:r w:rsidRPr="007958C9">
              <w:rPr>
                <w:bCs/>
                <w:sz w:val="18"/>
                <w:szCs w:val="18"/>
                <w:vertAlign w:val="superscript"/>
              </w:rPr>
              <w:t xml:space="preserve"> </w:t>
            </w:r>
            <w:r w:rsidRPr="007958C9">
              <w:rPr>
                <w:bCs/>
                <w:sz w:val="18"/>
                <w:szCs w:val="18"/>
              </w:rPr>
              <w:t>kHz</w:t>
            </w:r>
          </w:p>
        </w:tc>
        <w:tc>
          <w:tcPr>
            <w:tcW w:w="911" w:type="dxa"/>
            <w:tcBorders>
              <w:top w:val="single" w:sz="12" w:space="0" w:color="auto"/>
              <w:bottom w:val="single" w:sz="12" w:space="0" w:color="auto"/>
            </w:tcBorders>
            <w:shd w:val="clear" w:color="auto" w:fill="auto"/>
          </w:tcPr>
          <w:p w:rsidR="00CC2A06" w:rsidRPr="007958C9" w:rsidRDefault="00CC2A06" w:rsidP="007977DE">
            <w:pPr>
              <w:suppressAutoHyphens w:val="0"/>
              <w:spacing w:before="40" w:after="40" w:line="240" w:lineRule="auto"/>
              <w:ind w:right="113"/>
              <w:jc w:val="right"/>
              <w:rPr>
                <w:bCs/>
                <w:sz w:val="18"/>
                <w:szCs w:val="18"/>
              </w:rPr>
            </w:pPr>
            <w:r w:rsidRPr="007958C9">
              <w:rPr>
                <w:bCs/>
                <w:sz w:val="18"/>
                <w:szCs w:val="18"/>
              </w:rPr>
              <w:t>50</w:t>
            </w:r>
            <w:r w:rsidRPr="007958C9">
              <w:rPr>
                <w:bCs/>
                <w:sz w:val="18"/>
                <w:szCs w:val="18"/>
              </w:rPr>
              <w:br/>
              <w:t xml:space="preserve"> ms</w:t>
            </w:r>
          </w:p>
        </w:tc>
        <w:tc>
          <w:tcPr>
            <w:tcW w:w="608" w:type="dxa"/>
            <w:tcBorders>
              <w:top w:val="single" w:sz="12" w:space="0" w:color="auto"/>
              <w:bottom w:val="single" w:sz="12" w:space="0" w:color="auto"/>
            </w:tcBorders>
            <w:shd w:val="clear" w:color="auto" w:fill="auto"/>
          </w:tcPr>
          <w:p w:rsidR="00CC2A06" w:rsidRPr="007958C9" w:rsidRDefault="00CC2A06" w:rsidP="007977DE">
            <w:pPr>
              <w:suppressAutoHyphens w:val="0"/>
              <w:spacing w:before="40" w:after="40" w:line="240" w:lineRule="auto"/>
              <w:ind w:right="113"/>
              <w:jc w:val="right"/>
              <w:rPr>
                <w:bCs/>
                <w:sz w:val="18"/>
                <w:szCs w:val="18"/>
              </w:rPr>
            </w:pPr>
            <w:r w:rsidRPr="007958C9">
              <w:rPr>
                <w:bCs/>
                <w:sz w:val="18"/>
                <w:szCs w:val="18"/>
              </w:rPr>
              <w:t>9</w:t>
            </w:r>
            <w:r w:rsidRPr="007958C9">
              <w:rPr>
                <w:bCs/>
                <w:sz w:val="18"/>
                <w:szCs w:val="18"/>
              </w:rPr>
              <w:br/>
              <w:t>kHz</w:t>
            </w:r>
          </w:p>
        </w:tc>
        <w:tc>
          <w:tcPr>
            <w:tcW w:w="760" w:type="dxa"/>
            <w:tcBorders>
              <w:top w:val="single" w:sz="12" w:space="0" w:color="auto"/>
              <w:bottom w:val="single" w:sz="12" w:space="0" w:color="auto"/>
            </w:tcBorders>
            <w:shd w:val="clear" w:color="auto" w:fill="auto"/>
          </w:tcPr>
          <w:p w:rsidR="00CC2A06" w:rsidRPr="007958C9" w:rsidRDefault="00CC2A06" w:rsidP="007977DE">
            <w:pPr>
              <w:suppressAutoHyphens w:val="0"/>
              <w:spacing w:before="40" w:after="40" w:line="240" w:lineRule="auto"/>
              <w:ind w:right="113"/>
              <w:jc w:val="right"/>
              <w:rPr>
                <w:bCs/>
                <w:sz w:val="18"/>
                <w:szCs w:val="18"/>
              </w:rPr>
            </w:pPr>
            <w:r w:rsidRPr="007958C9">
              <w:rPr>
                <w:bCs/>
                <w:sz w:val="18"/>
                <w:szCs w:val="18"/>
              </w:rPr>
              <w:t>5</w:t>
            </w:r>
            <w:r w:rsidRPr="007958C9">
              <w:rPr>
                <w:bCs/>
                <w:sz w:val="18"/>
                <w:szCs w:val="18"/>
              </w:rPr>
              <w:br/>
              <w:t xml:space="preserve"> kHz</w:t>
            </w:r>
          </w:p>
        </w:tc>
        <w:tc>
          <w:tcPr>
            <w:tcW w:w="911" w:type="dxa"/>
            <w:tcBorders>
              <w:top w:val="single" w:sz="12" w:space="0" w:color="auto"/>
              <w:bottom w:val="single" w:sz="12" w:space="0" w:color="auto"/>
            </w:tcBorders>
            <w:shd w:val="clear" w:color="auto" w:fill="auto"/>
          </w:tcPr>
          <w:p w:rsidR="00CC2A06" w:rsidRPr="007958C9" w:rsidRDefault="00CC2A06" w:rsidP="007977DE">
            <w:pPr>
              <w:suppressAutoHyphens w:val="0"/>
              <w:spacing w:before="40" w:after="40" w:line="240" w:lineRule="auto"/>
              <w:ind w:right="113"/>
              <w:jc w:val="right"/>
              <w:rPr>
                <w:bCs/>
                <w:sz w:val="18"/>
                <w:szCs w:val="18"/>
              </w:rPr>
            </w:pPr>
            <w:r w:rsidRPr="007958C9">
              <w:rPr>
                <w:bCs/>
                <w:sz w:val="18"/>
                <w:szCs w:val="18"/>
              </w:rPr>
              <w:t>1</w:t>
            </w:r>
            <w:r w:rsidRPr="007958C9">
              <w:rPr>
                <w:bCs/>
                <w:sz w:val="18"/>
                <w:szCs w:val="18"/>
              </w:rPr>
              <w:br/>
              <w:t xml:space="preserve"> s</w:t>
            </w:r>
          </w:p>
        </w:tc>
        <w:tc>
          <w:tcPr>
            <w:tcW w:w="975" w:type="dxa"/>
            <w:tcBorders>
              <w:top w:val="single" w:sz="12" w:space="0" w:color="auto"/>
              <w:bottom w:val="single" w:sz="12" w:space="0" w:color="auto"/>
            </w:tcBorders>
            <w:shd w:val="clear" w:color="auto" w:fill="auto"/>
          </w:tcPr>
          <w:p w:rsidR="00CC2A06" w:rsidRPr="007958C9" w:rsidRDefault="00CC2A06" w:rsidP="007977DE">
            <w:pPr>
              <w:suppressAutoHyphens w:val="0"/>
              <w:spacing w:before="40" w:after="40" w:line="240" w:lineRule="auto"/>
              <w:ind w:right="113"/>
              <w:jc w:val="right"/>
              <w:rPr>
                <w:bCs/>
                <w:sz w:val="18"/>
                <w:szCs w:val="18"/>
              </w:rPr>
            </w:pPr>
            <w:r w:rsidRPr="007958C9">
              <w:rPr>
                <w:bCs/>
                <w:sz w:val="18"/>
                <w:szCs w:val="18"/>
              </w:rPr>
              <w:t>9</w:t>
            </w:r>
            <w:r w:rsidRPr="007958C9">
              <w:rPr>
                <w:bCs/>
                <w:sz w:val="18"/>
                <w:szCs w:val="18"/>
              </w:rPr>
              <w:br/>
              <w:t xml:space="preserve"> kHz</w:t>
            </w:r>
          </w:p>
        </w:tc>
        <w:tc>
          <w:tcPr>
            <w:tcW w:w="708" w:type="dxa"/>
            <w:tcBorders>
              <w:top w:val="single" w:sz="12" w:space="0" w:color="auto"/>
              <w:bottom w:val="single" w:sz="12" w:space="0" w:color="auto"/>
            </w:tcBorders>
            <w:shd w:val="clear" w:color="auto" w:fill="auto"/>
          </w:tcPr>
          <w:p w:rsidR="00CC2A06" w:rsidRPr="007958C9" w:rsidRDefault="00CC2A06" w:rsidP="007977DE">
            <w:pPr>
              <w:suppressAutoHyphens w:val="0"/>
              <w:spacing w:before="40" w:after="40" w:line="240" w:lineRule="auto"/>
              <w:ind w:right="113"/>
              <w:jc w:val="right"/>
              <w:rPr>
                <w:bCs/>
                <w:sz w:val="18"/>
                <w:szCs w:val="18"/>
              </w:rPr>
            </w:pPr>
            <w:r w:rsidRPr="007958C9">
              <w:rPr>
                <w:bCs/>
                <w:sz w:val="18"/>
                <w:szCs w:val="18"/>
              </w:rPr>
              <w:t>5</w:t>
            </w:r>
            <w:r w:rsidRPr="007958C9">
              <w:rPr>
                <w:bCs/>
                <w:sz w:val="18"/>
                <w:szCs w:val="18"/>
              </w:rPr>
              <w:br/>
              <w:t xml:space="preserve"> kHz</w:t>
            </w:r>
          </w:p>
        </w:tc>
        <w:tc>
          <w:tcPr>
            <w:tcW w:w="906" w:type="dxa"/>
            <w:tcBorders>
              <w:top w:val="single" w:sz="12" w:space="0" w:color="auto"/>
              <w:bottom w:val="single" w:sz="12" w:space="0" w:color="auto"/>
            </w:tcBorders>
            <w:shd w:val="clear" w:color="auto" w:fill="auto"/>
          </w:tcPr>
          <w:p w:rsidR="00CC2A06" w:rsidRPr="007958C9" w:rsidRDefault="00CC2A06" w:rsidP="007977DE">
            <w:pPr>
              <w:suppressAutoHyphens w:val="0"/>
              <w:spacing w:before="40" w:after="40" w:line="240" w:lineRule="auto"/>
              <w:ind w:right="113"/>
              <w:jc w:val="right"/>
              <w:rPr>
                <w:bCs/>
                <w:sz w:val="18"/>
                <w:szCs w:val="18"/>
              </w:rPr>
            </w:pPr>
            <w:r w:rsidRPr="007958C9">
              <w:rPr>
                <w:bCs/>
                <w:sz w:val="18"/>
                <w:szCs w:val="18"/>
              </w:rPr>
              <w:t>50</w:t>
            </w:r>
            <w:r w:rsidRPr="007958C9">
              <w:rPr>
                <w:bCs/>
                <w:sz w:val="18"/>
                <w:szCs w:val="18"/>
              </w:rPr>
              <w:br/>
              <w:t xml:space="preserve"> ms</w:t>
            </w:r>
          </w:p>
        </w:tc>
      </w:tr>
    </w:tbl>
    <w:p w:rsidR="00CC2A06" w:rsidRPr="007958C9" w:rsidRDefault="00CC2A06" w:rsidP="00CC2A06">
      <w:pPr>
        <w:spacing w:before="120" w:after="120" w:line="240" w:lineRule="auto"/>
        <w:ind w:left="1134" w:right="1134"/>
        <w:jc w:val="both"/>
        <w:rPr>
          <w:sz w:val="18"/>
          <w:lang w:val="en-US"/>
        </w:rPr>
      </w:pPr>
      <w:r w:rsidRPr="007958C9">
        <w:rPr>
          <w:i/>
          <w:strike/>
          <w:sz w:val="18"/>
          <w:vertAlign w:val="superscript"/>
          <w:lang w:val="en-US"/>
        </w:rPr>
        <w:t>a</w:t>
      </w:r>
      <w:r w:rsidRPr="007958C9">
        <w:rPr>
          <w:strike/>
          <w:sz w:val="18"/>
          <w:lang w:val="en-US"/>
        </w:rPr>
        <w:t xml:space="preserve"> For purely broadband disturbances, the maximum frequency step size may be increased up to a value not greater than the bandwidth value</w:t>
      </w:r>
      <w:r w:rsidRPr="007958C9">
        <w:rPr>
          <w:sz w:val="18"/>
          <w:lang w:val="en-US"/>
        </w:rPr>
        <w:t>.</w:t>
      </w:r>
      <w:r w:rsidR="00C75E39" w:rsidRPr="00C75E39">
        <w:rPr>
          <w:sz w:val="18"/>
          <w:lang w:val="en-GB"/>
        </w:rPr>
        <w:t>"</w:t>
      </w:r>
    </w:p>
    <w:p w:rsidR="00305854" w:rsidRPr="007958C9" w:rsidRDefault="004F6F35" w:rsidP="0092486D">
      <w:pPr>
        <w:pStyle w:val="SingleTxtG"/>
        <w:spacing w:before="0"/>
        <w:ind w:left="2268" w:hanging="1134"/>
        <w:rPr>
          <w:rFonts w:ascii="Times New Roman" w:hAnsi="Times New Roman"/>
          <w:color w:val="000000"/>
          <w:lang w:val="en-GB"/>
        </w:rPr>
      </w:pPr>
      <w:r w:rsidRPr="007958C9">
        <w:rPr>
          <w:rFonts w:ascii="Times New Roman" w:hAnsi="Times New Roman"/>
          <w:i/>
          <w:lang w:val="en-GB"/>
        </w:rPr>
        <w:t>Annex 14, p</w:t>
      </w:r>
      <w:r w:rsidR="00305854" w:rsidRPr="007958C9">
        <w:rPr>
          <w:rFonts w:ascii="Times New Roman" w:hAnsi="Times New Roman"/>
          <w:i/>
          <w:lang w:val="en-GB"/>
        </w:rPr>
        <w:t xml:space="preserve">aragraph 4.1., </w:t>
      </w:r>
      <w:r w:rsidR="00305854" w:rsidRPr="007958C9">
        <w:rPr>
          <w:rFonts w:ascii="Times New Roman" w:hAnsi="Times New Roman"/>
          <w:lang w:val="en-GB"/>
        </w:rPr>
        <w:t>amend to read:</w:t>
      </w:r>
    </w:p>
    <w:p w:rsidR="00305854" w:rsidRPr="007958C9" w:rsidRDefault="00C75E39" w:rsidP="0092486D">
      <w:pPr>
        <w:spacing w:after="120"/>
        <w:ind w:left="2268" w:right="1134" w:hanging="1134"/>
        <w:jc w:val="both"/>
        <w:rPr>
          <w:bCs/>
          <w:lang w:val="en-US"/>
        </w:rPr>
      </w:pPr>
      <w:r w:rsidRPr="00D54354">
        <w:rPr>
          <w:lang w:val="en-GB"/>
        </w:rPr>
        <w:t>"</w:t>
      </w:r>
      <w:r w:rsidR="00305854" w:rsidRPr="007958C9">
        <w:rPr>
          <w:bCs/>
          <w:lang w:val="en-US"/>
        </w:rPr>
        <w:t>4.1.</w:t>
      </w:r>
      <w:r w:rsidR="00305854" w:rsidRPr="007958C9">
        <w:rPr>
          <w:bCs/>
          <w:lang w:val="en-US"/>
        </w:rPr>
        <w:tab/>
        <w:t xml:space="preserve">The limits apply throughout the frequency range 0.15 to 30 MHz for measurements performed in </w:t>
      </w:r>
      <w:r w:rsidR="00305854" w:rsidRPr="007958C9">
        <w:rPr>
          <w:bCs/>
          <w:strike/>
          <w:lang w:val="en-US"/>
        </w:rPr>
        <w:t>a semi anechoic chamber</w:t>
      </w:r>
      <w:r w:rsidR="00305854" w:rsidRPr="007958C9">
        <w:rPr>
          <w:bCs/>
          <w:lang w:val="en-US"/>
        </w:rPr>
        <w:t xml:space="preserve"> </w:t>
      </w:r>
      <w:r w:rsidR="004F6F35" w:rsidRPr="007958C9">
        <w:rPr>
          <w:b/>
          <w:bCs/>
          <w:lang w:val="en-US"/>
        </w:rPr>
        <w:t>a shielded enclosure or</w:t>
      </w:r>
      <w:r w:rsidR="004F6F35" w:rsidRPr="007958C9">
        <w:rPr>
          <w:bCs/>
          <w:lang w:val="en-US"/>
        </w:rPr>
        <w:t xml:space="preserve"> </w:t>
      </w:r>
      <w:r w:rsidR="00305854" w:rsidRPr="007958C9">
        <w:rPr>
          <w:b/>
          <w:bCs/>
          <w:color w:val="000000"/>
          <w:lang w:val="en-US"/>
        </w:rPr>
        <w:t xml:space="preserve">an absorber lined shielded enclosure (ALSE) </w:t>
      </w:r>
      <w:r w:rsidR="00305854" w:rsidRPr="007958C9">
        <w:rPr>
          <w:bCs/>
          <w:lang w:val="en-US"/>
        </w:rPr>
        <w:t xml:space="preserve">or </w:t>
      </w:r>
      <w:r w:rsidR="004F6F35" w:rsidRPr="007958C9">
        <w:rPr>
          <w:bCs/>
          <w:strike/>
          <w:lang w:val="en-US"/>
        </w:rPr>
        <w:t>an outdoor test site</w:t>
      </w:r>
      <w:r w:rsidR="004F6F35" w:rsidRPr="007958C9">
        <w:rPr>
          <w:bCs/>
          <w:lang w:val="en-US"/>
        </w:rPr>
        <w:t xml:space="preserve"> </w:t>
      </w:r>
      <w:r w:rsidR="004F6F35" w:rsidRPr="007958C9">
        <w:rPr>
          <w:b/>
          <w:bCs/>
          <w:lang w:val="en-US"/>
        </w:rPr>
        <w:t>an</w:t>
      </w:r>
      <w:r w:rsidR="004F6F35" w:rsidRPr="007958C9">
        <w:rPr>
          <w:b/>
          <w:bCs/>
          <w:color w:val="000000"/>
          <w:lang w:val="en-US"/>
        </w:rPr>
        <w:t xml:space="preserve"> open area test site (OATS)</w:t>
      </w:r>
      <w:r w:rsidR="00305854" w:rsidRPr="007958C9">
        <w:rPr>
          <w:b/>
          <w:bCs/>
          <w:lang w:val="en-US"/>
        </w:rPr>
        <w:t>.</w:t>
      </w:r>
      <w:r w:rsidRPr="00D54354">
        <w:rPr>
          <w:lang w:val="en-GB"/>
        </w:rPr>
        <w:t>"</w:t>
      </w:r>
    </w:p>
    <w:p w:rsidR="00CC2A06" w:rsidRPr="007958C9" w:rsidRDefault="00CC2A06">
      <w:pPr>
        <w:suppressAutoHyphens w:val="0"/>
        <w:spacing w:line="240" w:lineRule="auto"/>
        <w:rPr>
          <w:rFonts w:eastAsia="MS Mincho"/>
          <w:i/>
          <w:lang w:val="en-GB"/>
        </w:rPr>
      </w:pPr>
      <w:r w:rsidRPr="007958C9">
        <w:rPr>
          <w:b/>
          <w:i/>
          <w:lang w:val="en-US"/>
        </w:rPr>
        <w:br w:type="page"/>
      </w:r>
    </w:p>
    <w:p w:rsidR="00305854" w:rsidRPr="007958C9" w:rsidRDefault="00305854" w:rsidP="0092486D">
      <w:pPr>
        <w:pStyle w:val="HChG"/>
        <w:spacing w:before="0" w:after="120" w:line="240" w:lineRule="atLeast"/>
        <w:ind w:firstLine="0"/>
        <w:rPr>
          <w:bCs/>
          <w:lang w:val="en-US"/>
        </w:rPr>
      </w:pPr>
      <w:r w:rsidRPr="007958C9">
        <w:rPr>
          <w:b w:val="0"/>
          <w:i/>
          <w:sz w:val="20"/>
        </w:rPr>
        <w:t xml:space="preserve">Annex 14, Appendix 1, </w:t>
      </w:r>
      <w:r w:rsidR="002368AB" w:rsidRPr="007958C9">
        <w:rPr>
          <w:b w:val="0"/>
          <w:sz w:val="20"/>
        </w:rPr>
        <w:t>amend to read</w:t>
      </w:r>
      <w:r w:rsidRPr="007958C9">
        <w:rPr>
          <w:b w:val="0"/>
          <w:sz w:val="20"/>
        </w:rPr>
        <w:t>:</w:t>
      </w:r>
    </w:p>
    <w:p w:rsidR="00305854" w:rsidRPr="007958C9" w:rsidRDefault="009406C9" w:rsidP="00305854">
      <w:pPr>
        <w:pStyle w:val="HChG"/>
      </w:pPr>
      <w:r w:rsidRPr="007958C9">
        <w:tab/>
      </w:r>
      <w:r w:rsidRPr="007958C9">
        <w:tab/>
      </w:r>
      <w:r w:rsidR="0092486D" w:rsidRPr="007958C9">
        <w:t>"</w:t>
      </w:r>
      <w:r w:rsidR="00305854" w:rsidRPr="007958C9">
        <w:t>Annex 14 – Appendix 1</w:t>
      </w:r>
    </w:p>
    <w:p w:rsidR="00305854" w:rsidRPr="007958C9" w:rsidRDefault="00305854" w:rsidP="00305854">
      <w:pPr>
        <w:spacing w:after="120" w:line="240" w:lineRule="auto"/>
        <w:ind w:left="1134" w:right="1134"/>
        <w:outlineLvl w:val="0"/>
        <w:rPr>
          <w:b/>
          <w:lang w:val="en-US"/>
        </w:rPr>
      </w:pPr>
      <w:r w:rsidRPr="007958C9">
        <w:rPr>
          <w:b/>
          <w:lang w:val="en-US"/>
        </w:rPr>
        <w:t xml:space="preserve">Figure 1 </w:t>
      </w:r>
      <w:r w:rsidRPr="007958C9">
        <w:rPr>
          <w:b/>
          <w:lang w:val="en-US"/>
        </w:rPr>
        <w:br/>
        <w:t>Vehicle in configuration "REESS charging mode coupled to the power grid"</w:t>
      </w:r>
    </w:p>
    <w:p w:rsidR="00305854" w:rsidRPr="007958C9" w:rsidRDefault="00305854" w:rsidP="00305854">
      <w:pPr>
        <w:spacing w:after="120" w:line="240" w:lineRule="auto"/>
        <w:ind w:left="1134" w:right="1134"/>
        <w:jc w:val="both"/>
        <w:rPr>
          <w:b/>
          <w:lang w:val="en-US"/>
        </w:rPr>
      </w:pPr>
      <w:r w:rsidRPr="007958C9">
        <w:rPr>
          <w:b/>
          <w:lang w:val="en-US"/>
        </w:rPr>
        <w:t>Example of test setup for vehicle with plug located on vehicle side (AC or DC powered with communication)</w:t>
      </w:r>
    </w:p>
    <w:p w:rsidR="00305854" w:rsidRPr="007958C9" w:rsidRDefault="00305854" w:rsidP="00305854">
      <w:pPr>
        <w:spacing w:after="120" w:line="240" w:lineRule="auto"/>
        <w:ind w:left="1134" w:right="1134"/>
        <w:outlineLvl w:val="0"/>
        <w:rPr>
          <w:b/>
        </w:rPr>
      </w:pPr>
      <w:r w:rsidRPr="007958C9">
        <w:rPr>
          <w:b/>
        </w:rPr>
        <w:t>Figure 1a</w:t>
      </w:r>
    </w:p>
    <w:p w:rsidR="00305854" w:rsidRPr="007958C9" w:rsidRDefault="00FB097F" w:rsidP="00305854">
      <w:pPr>
        <w:spacing w:after="120" w:line="240" w:lineRule="auto"/>
        <w:ind w:left="1134" w:right="1134"/>
      </w:pPr>
      <w:r w:rsidRPr="007958C9">
        <w:rPr>
          <w:noProof/>
          <w:lang w:val="en-GB" w:eastAsia="zh-CN"/>
        </w:rPr>
        <w:drawing>
          <wp:inline distT="0" distB="0" distL="0" distR="0">
            <wp:extent cx="4676140" cy="1497330"/>
            <wp:effectExtent l="0" t="0" r="0" b="7620"/>
            <wp:docPr id="46" name="Image 60" descr="f3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 descr="f34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76140" cy="1497330"/>
                    </a:xfrm>
                    <a:prstGeom prst="rect">
                      <a:avLst/>
                    </a:prstGeom>
                    <a:noFill/>
                    <a:ln>
                      <a:noFill/>
                    </a:ln>
                  </pic:spPr>
                </pic:pic>
              </a:graphicData>
            </a:graphic>
          </wp:inline>
        </w:drawing>
      </w:r>
    </w:p>
    <w:p w:rsidR="00305854" w:rsidRPr="007958C9" w:rsidRDefault="00305854" w:rsidP="00305854">
      <w:pPr>
        <w:spacing w:before="40" w:after="120"/>
        <w:ind w:right="113"/>
      </w:pPr>
    </w:p>
    <w:p w:rsidR="00305854" w:rsidRPr="007958C9" w:rsidRDefault="00305854" w:rsidP="00305854">
      <w:pPr>
        <w:spacing w:after="120" w:line="240" w:lineRule="auto"/>
        <w:ind w:left="1134" w:right="1134"/>
        <w:outlineLvl w:val="0"/>
        <w:rPr>
          <w:b/>
        </w:rPr>
      </w:pPr>
      <w:r w:rsidRPr="007958C9">
        <w:rPr>
          <w:b/>
        </w:rPr>
        <w:t>Figure 1b</w:t>
      </w:r>
    </w:p>
    <w:p w:rsidR="00305854" w:rsidRPr="007958C9" w:rsidRDefault="00FB097F" w:rsidP="00305854">
      <w:pPr>
        <w:spacing w:after="120" w:line="240" w:lineRule="auto"/>
        <w:ind w:left="1134" w:right="1134"/>
      </w:pPr>
      <w:r w:rsidRPr="007958C9">
        <w:rPr>
          <w:noProof/>
          <w:lang w:val="en-GB" w:eastAsia="zh-CN"/>
        </w:rPr>
        <w:drawing>
          <wp:inline distT="0" distB="0" distL="0" distR="0">
            <wp:extent cx="24765" cy="61595"/>
            <wp:effectExtent l="0" t="0" r="0" b="0"/>
            <wp:docPr id="47"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765" cy="61595"/>
                    </a:xfrm>
                    <a:prstGeom prst="rect">
                      <a:avLst/>
                    </a:prstGeom>
                    <a:noFill/>
                    <a:ln>
                      <a:noFill/>
                    </a:ln>
                  </pic:spPr>
                </pic:pic>
              </a:graphicData>
            </a:graphic>
          </wp:inline>
        </w:drawing>
      </w:r>
      <w:r w:rsidRPr="007958C9">
        <w:rPr>
          <w:noProof/>
          <w:lang w:val="en-GB" w:eastAsia="zh-CN"/>
        </w:rPr>
        <w:drawing>
          <wp:inline distT="0" distB="0" distL="0" distR="0">
            <wp:extent cx="3945890" cy="2675890"/>
            <wp:effectExtent l="0" t="0" r="0" b="0"/>
            <wp:docPr id="48"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45890" cy="2675890"/>
                    </a:xfrm>
                    <a:prstGeom prst="rect">
                      <a:avLst/>
                    </a:prstGeom>
                    <a:noFill/>
                    <a:ln>
                      <a:noFill/>
                    </a:ln>
                  </pic:spPr>
                </pic:pic>
              </a:graphicData>
            </a:graphic>
          </wp:inline>
        </w:drawing>
      </w:r>
    </w:p>
    <w:p w:rsidR="00CC2A06" w:rsidRPr="007958C9" w:rsidRDefault="00CC2A06">
      <w:pPr>
        <w:suppressAutoHyphens w:val="0"/>
        <w:spacing w:line="240" w:lineRule="auto"/>
        <w:rPr>
          <w:b/>
          <w:lang w:val="en-US"/>
        </w:rPr>
      </w:pPr>
    </w:p>
    <w:tbl>
      <w:tblPr>
        <w:tblW w:w="8845" w:type="dxa"/>
        <w:tblInd w:w="1134" w:type="dxa"/>
        <w:tblLayout w:type="fixed"/>
        <w:tblCellMar>
          <w:left w:w="0" w:type="dxa"/>
          <w:right w:w="0" w:type="dxa"/>
        </w:tblCellMar>
        <w:tblLook w:val="01E0" w:firstRow="1" w:lastRow="1" w:firstColumn="1" w:lastColumn="1" w:noHBand="0" w:noVBand="0"/>
      </w:tblPr>
      <w:tblGrid>
        <w:gridCol w:w="4275"/>
        <w:gridCol w:w="4570"/>
      </w:tblGrid>
      <w:tr w:rsidR="00CC2A06" w:rsidRPr="007958C9" w:rsidTr="007B5047">
        <w:trPr>
          <w:tblHeader/>
        </w:trPr>
        <w:tc>
          <w:tcPr>
            <w:tcW w:w="3974" w:type="dxa"/>
            <w:shd w:val="clear" w:color="auto" w:fill="auto"/>
            <w:vAlign w:val="bottom"/>
          </w:tcPr>
          <w:p w:rsidR="00CC2A06" w:rsidRPr="007958C9" w:rsidRDefault="00CC2A06" w:rsidP="007977DE">
            <w:pPr>
              <w:suppressAutoHyphens w:val="0"/>
              <w:snapToGrid w:val="0"/>
              <w:spacing w:after="120" w:line="240" w:lineRule="auto"/>
              <w:ind w:left="567" w:right="113" w:hanging="425"/>
              <w:rPr>
                <w:bCs/>
                <w:sz w:val="16"/>
                <w:lang w:val="en-US" w:eastAsia="zh-CN"/>
              </w:rPr>
            </w:pPr>
            <w:r w:rsidRPr="007958C9">
              <w:rPr>
                <w:bCs/>
                <w:sz w:val="16"/>
                <w:lang w:val="en-US" w:eastAsia="zh-CN"/>
              </w:rPr>
              <w:t>Legend:</w:t>
            </w:r>
          </w:p>
          <w:p w:rsidR="00CC2A06" w:rsidRPr="007958C9" w:rsidRDefault="00CC2A06" w:rsidP="007977DE">
            <w:pPr>
              <w:suppressAutoHyphens w:val="0"/>
              <w:snapToGrid w:val="0"/>
              <w:spacing w:after="40" w:line="240" w:lineRule="auto"/>
              <w:ind w:left="567" w:right="113" w:hanging="425"/>
              <w:rPr>
                <w:bCs/>
                <w:sz w:val="16"/>
                <w:lang w:val="en-US" w:eastAsia="zh-CN"/>
              </w:rPr>
            </w:pPr>
            <w:r w:rsidRPr="007958C9">
              <w:rPr>
                <w:bCs/>
                <w:sz w:val="16"/>
                <w:lang w:val="en-US" w:eastAsia="zh-CN"/>
              </w:rPr>
              <w:t xml:space="preserve">1 </w:t>
            </w:r>
            <w:r w:rsidRPr="007958C9">
              <w:rPr>
                <w:bCs/>
                <w:sz w:val="16"/>
                <w:lang w:val="en-US" w:eastAsia="zh-CN"/>
              </w:rPr>
              <w:tab/>
              <w:t>Vehicle under test</w:t>
            </w:r>
          </w:p>
          <w:p w:rsidR="00CC2A06" w:rsidRPr="007958C9" w:rsidRDefault="00CC2A06" w:rsidP="007977DE">
            <w:pPr>
              <w:suppressAutoHyphens w:val="0"/>
              <w:snapToGrid w:val="0"/>
              <w:spacing w:after="40" w:line="240" w:lineRule="auto"/>
              <w:ind w:left="567" w:right="113" w:hanging="425"/>
              <w:rPr>
                <w:bCs/>
                <w:sz w:val="16"/>
                <w:lang w:val="en-US" w:eastAsia="zh-CN"/>
              </w:rPr>
            </w:pPr>
            <w:r w:rsidRPr="007958C9">
              <w:rPr>
                <w:bCs/>
                <w:sz w:val="16"/>
                <w:lang w:val="en-US" w:eastAsia="zh-CN"/>
              </w:rPr>
              <w:t xml:space="preserve">2 </w:t>
            </w:r>
            <w:r w:rsidRPr="007958C9">
              <w:rPr>
                <w:bCs/>
                <w:sz w:val="16"/>
                <w:lang w:val="en-US" w:eastAsia="zh-CN"/>
              </w:rPr>
              <w:tab/>
              <w:t>Insulating support</w:t>
            </w:r>
          </w:p>
          <w:p w:rsidR="00CC2A06" w:rsidRPr="007958C9" w:rsidRDefault="00CC2A06" w:rsidP="007977DE">
            <w:pPr>
              <w:suppressAutoHyphens w:val="0"/>
              <w:snapToGrid w:val="0"/>
              <w:spacing w:after="40" w:line="240" w:lineRule="auto"/>
              <w:ind w:left="567" w:right="113" w:hanging="425"/>
              <w:rPr>
                <w:b/>
                <w:bCs/>
                <w:sz w:val="16"/>
                <w:lang w:val="en-US" w:eastAsia="zh-CN"/>
              </w:rPr>
            </w:pPr>
            <w:r w:rsidRPr="007958C9">
              <w:rPr>
                <w:bCs/>
                <w:sz w:val="16"/>
                <w:lang w:val="en-US" w:eastAsia="zh-CN"/>
              </w:rPr>
              <w:t xml:space="preserve">3 </w:t>
            </w:r>
            <w:r w:rsidRPr="007958C9">
              <w:rPr>
                <w:bCs/>
                <w:sz w:val="16"/>
                <w:lang w:val="en-US" w:eastAsia="zh-CN"/>
              </w:rPr>
              <w:tab/>
              <w:t xml:space="preserve">Charging / communication </w:t>
            </w:r>
            <w:r w:rsidRPr="007958C9">
              <w:rPr>
                <w:bCs/>
                <w:strike/>
                <w:sz w:val="16"/>
                <w:lang w:val="en-US" w:eastAsia="zh-CN"/>
              </w:rPr>
              <w:t>cable</w:t>
            </w:r>
            <w:r w:rsidRPr="007958C9">
              <w:rPr>
                <w:bCs/>
                <w:sz w:val="16"/>
                <w:lang w:val="en-US" w:eastAsia="zh-CN"/>
              </w:rPr>
              <w:t xml:space="preserve"> </w:t>
            </w:r>
            <w:r w:rsidRPr="007958C9">
              <w:rPr>
                <w:b/>
                <w:bCs/>
                <w:sz w:val="16"/>
                <w:lang w:val="en-US" w:eastAsia="zh-CN"/>
              </w:rPr>
              <w:t>harness</w:t>
            </w:r>
          </w:p>
          <w:p w:rsidR="00CC2A06" w:rsidRPr="007958C9" w:rsidRDefault="00CC2A06" w:rsidP="007977DE">
            <w:pPr>
              <w:suppressAutoHyphens w:val="0"/>
              <w:snapToGrid w:val="0"/>
              <w:spacing w:after="120" w:line="240" w:lineRule="auto"/>
              <w:ind w:left="567" w:right="113" w:hanging="425"/>
              <w:rPr>
                <w:bCs/>
                <w:sz w:val="16"/>
                <w:lang w:val="en-US" w:eastAsia="zh-CN"/>
              </w:rPr>
            </w:pPr>
            <w:r w:rsidRPr="007958C9">
              <w:rPr>
                <w:bCs/>
                <w:sz w:val="16"/>
                <w:lang w:val="en-US" w:eastAsia="zh-CN"/>
              </w:rPr>
              <w:t xml:space="preserve">4 </w:t>
            </w:r>
            <w:r w:rsidRPr="007958C9">
              <w:rPr>
                <w:bCs/>
                <w:sz w:val="16"/>
                <w:lang w:val="en-US" w:eastAsia="zh-CN"/>
              </w:rPr>
              <w:tab/>
            </w:r>
            <w:r w:rsidRPr="007958C9">
              <w:rPr>
                <w:bCs/>
                <w:strike/>
                <w:sz w:val="18"/>
                <w:szCs w:val="18"/>
                <w:lang w:val="en-US" w:eastAsia="zh-CN"/>
              </w:rPr>
              <w:t xml:space="preserve">Artificial network(s) </w:t>
            </w:r>
            <w:r w:rsidRPr="007958C9">
              <w:rPr>
                <w:b/>
                <w:bCs/>
                <w:sz w:val="18"/>
                <w:szCs w:val="18"/>
                <w:lang w:val="en-US" w:eastAsia="zh-CN"/>
              </w:rPr>
              <w:t>AMN(s) or DC-charging-AN(s)</w:t>
            </w:r>
            <w:r w:rsidRPr="007958C9">
              <w:rPr>
                <w:bCs/>
                <w:sz w:val="18"/>
                <w:szCs w:val="18"/>
                <w:lang w:val="en-US" w:eastAsia="zh-CN"/>
              </w:rPr>
              <w:t xml:space="preserve"> grounded </w:t>
            </w:r>
            <w:r w:rsidRPr="007958C9">
              <w:rPr>
                <w:bCs/>
                <w:strike/>
                <w:sz w:val="18"/>
                <w:szCs w:val="18"/>
                <w:lang w:val="en-US" w:eastAsia="zh-CN"/>
              </w:rPr>
              <w:t>(for AC or DC power lines)</w:t>
            </w:r>
          </w:p>
        </w:tc>
        <w:tc>
          <w:tcPr>
            <w:tcW w:w="4248" w:type="dxa"/>
            <w:shd w:val="clear" w:color="auto" w:fill="auto"/>
            <w:vAlign w:val="bottom"/>
          </w:tcPr>
          <w:p w:rsidR="00CC2A06" w:rsidRPr="007958C9" w:rsidRDefault="00CC2A06" w:rsidP="007977DE">
            <w:pPr>
              <w:suppressAutoHyphens w:val="0"/>
              <w:snapToGrid w:val="0"/>
              <w:spacing w:after="120" w:line="240" w:lineRule="auto"/>
              <w:ind w:left="567" w:right="113" w:hanging="425"/>
              <w:rPr>
                <w:bCs/>
                <w:sz w:val="16"/>
                <w:lang w:val="en-US" w:eastAsia="zh-CN"/>
              </w:rPr>
            </w:pPr>
          </w:p>
          <w:p w:rsidR="00CC2A06" w:rsidRPr="007958C9" w:rsidRDefault="00CC2A06" w:rsidP="007977DE">
            <w:pPr>
              <w:suppressAutoHyphens w:val="0"/>
              <w:snapToGrid w:val="0"/>
              <w:spacing w:after="40" w:line="240" w:lineRule="auto"/>
              <w:ind w:left="567" w:right="113" w:hanging="425"/>
              <w:rPr>
                <w:bCs/>
                <w:sz w:val="16"/>
                <w:lang w:val="en-US" w:eastAsia="zh-CN"/>
              </w:rPr>
            </w:pPr>
            <w:r w:rsidRPr="007958C9">
              <w:rPr>
                <w:bCs/>
                <w:sz w:val="16"/>
                <w:lang w:val="en-US" w:eastAsia="zh-CN"/>
              </w:rPr>
              <w:t xml:space="preserve">5 </w:t>
            </w:r>
            <w:r w:rsidRPr="007958C9">
              <w:rPr>
                <w:bCs/>
                <w:sz w:val="16"/>
                <w:lang w:val="en-US" w:eastAsia="zh-CN"/>
              </w:rPr>
              <w:tab/>
              <w:t xml:space="preserve">Power mains socket </w:t>
            </w:r>
          </w:p>
          <w:p w:rsidR="00CC2A06" w:rsidRPr="007958C9" w:rsidRDefault="00CC2A06" w:rsidP="007977DE">
            <w:pPr>
              <w:suppressAutoHyphens w:val="0"/>
              <w:snapToGrid w:val="0"/>
              <w:spacing w:after="40" w:line="240" w:lineRule="auto"/>
              <w:ind w:left="567" w:right="113" w:hanging="425"/>
              <w:rPr>
                <w:bCs/>
                <w:sz w:val="16"/>
                <w:lang w:val="en-US" w:eastAsia="zh-CN"/>
              </w:rPr>
            </w:pPr>
            <w:r w:rsidRPr="007958C9">
              <w:rPr>
                <w:bCs/>
                <w:sz w:val="16"/>
                <w:lang w:val="en-US" w:eastAsia="zh-CN"/>
              </w:rPr>
              <w:t xml:space="preserve">6 </w:t>
            </w:r>
            <w:r w:rsidRPr="007958C9">
              <w:rPr>
                <w:bCs/>
                <w:sz w:val="16"/>
                <w:lang w:val="en-US" w:eastAsia="zh-CN"/>
              </w:rPr>
              <w:tab/>
            </w:r>
            <w:r w:rsidRPr="007958C9">
              <w:rPr>
                <w:bCs/>
                <w:strike/>
                <w:sz w:val="16"/>
                <w:lang w:val="en-US" w:eastAsia="zh-CN"/>
              </w:rPr>
              <w:t>Impedance stabilization(s</w:t>
            </w:r>
            <w:r w:rsidRPr="007958C9">
              <w:rPr>
                <w:bCs/>
                <w:sz w:val="16"/>
                <w:lang w:val="en-US" w:eastAsia="zh-CN"/>
              </w:rPr>
              <w:t xml:space="preserve">) </w:t>
            </w:r>
            <w:r w:rsidRPr="007958C9">
              <w:rPr>
                <w:b/>
                <w:bCs/>
                <w:sz w:val="16"/>
                <w:lang w:val="en-US" w:eastAsia="zh-CN"/>
              </w:rPr>
              <w:t>AAN(s)</w:t>
            </w:r>
            <w:r w:rsidRPr="007958C9">
              <w:rPr>
                <w:bCs/>
                <w:sz w:val="16"/>
                <w:lang w:val="en-US" w:eastAsia="zh-CN"/>
              </w:rPr>
              <w:t xml:space="preserve"> grounded (for communication lines)</w:t>
            </w:r>
          </w:p>
          <w:p w:rsidR="00CC2A06" w:rsidRPr="007958C9" w:rsidRDefault="00CC2A06" w:rsidP="007977DE">
            <w:pPr>
              <w:suppressAutoHyphens w:val="0"/>
              <w:snapToGrid w:val="0"/>
              <w:spacing w:after="40" w:line="240" w:lineRule="auto"/>
              <w:ind w:left="567" w:right="113" w:hanging="425"/>
              <w:rPr>
                <w:bCs/>
                <w:sz w:val="16"/>
                <w:lang w:eastAsia="zh-CN"/>
              </w:rPr>
            </w:pPr>
            <w:r w:rsidRPr="007958C9">
              <w:rPr>
                <w:bCs/>
                <w:sz w:val="16"/>
                <w:lang w:eastAsia="zh-CN"/>
              </w:rPr>
              <w:t xml:space="preserve">7 </w:t>
            </w:r>
            <w:r w:rsidRPr="007958C9">
              <w:rPr>
                <w:bCs/>
                <w:sz w:val="16"/>
                <w:lang w:eastAsia="zh-CN"/>
              </w:rPr>
              <w:tab/>
              <w:t>Charging station</w:t>
            </w:r>
          </w:p>
          <w:p w:rsidR="00CC2A06" w:rsidRPr="007958C9" w:rsidRDefault="00CC2A06" w:rsidP="007977DE">
            <w:pPr>
              <w:suppressAutoHyphens w:val="0"/>
              <w:snapToGrid w:val="0"/>
              <w:spacing w:after="120" w:line="240" w:lineRule="auto"/>
              <w:ind w:left="567" w:right="113" w:hanging="425"/>
              <w:rPr>
                <w:bCs/>
                <w:sz w:val="16"/>
                <w:lang w:eastAsia="zh-CN"/>
              </w:rPr>
            </w:pPr>
            <w:r w:rsidRPr="007958C9">
              <w:rPr>
                <w:bCs/>
                <w:sz w:val="16"/>
                <w:lang w:eastAsia="zh-CN"/>
              </w:rPr>
              <w:t xml:space="preserve">8 </w:t>
            </w:r>
            <w:r w:rsidRPr="007958C9">
              <w:rPr>
                <w:bCs/>
                <w:sz w:val="16"/>
                <w:lang w:eastAsia="zh-CN"/>
              </w:rPr>
              <w:tab/>
              <w:t xml:space="preserve">Measuring receiver </w:t>
            </w:r>
          </w:p>
        </w:tc>
      </w:tr>
    </w:tbl>
    <w:p w:rsidR="00CC2A06" w:rsidRPr="007958C9" w:rsidRDefault="00CC2A06">
      <w:pPr>
        <w:suppressAutoHyphens w:val="0"/>
        <w:spacing w:line="240" w:lineRule="auto"/>
        <w:rPr>
          <w:b/>
          <w:lang w:val="en-US"/>
        </w:rPr>
      </w:pPr>
    </w:p>
    <w:p w:rsidR="007B5047" w:rsidRPr="007958C9" w:rsidRDefault="007B5047">
      <w:pPr>
        <w:suppressAutoHyphens w:val="0"/>
        <w:spacing w:line="240" w:lineRule="auto"/>
        <w:rPr>
          <w:b/>
          <w:lang w:val="en-US"/>
        </w:rPr>
      </w:pPr>
      <w:r w:rsidRPr="007958C9">
        <w:rPr>
          <w:b/>
          <w:lang w:val="en-US"/>
        </w:rPr>
        <w:br w:type="page"/>
      </w:r>
    </w:p>
    <w:p w:rsidR="00305854" w:rsidRPr="007958C9" w:rsidRDefault="00305854" w:rsidP="00305854">
      <w:pPr>
        <w:spacing w:after="120" w:line="240" w:lineRule="auto"/>
        <w:ind w:left="1134" w:right="1134"/>
        <w:jc w:val="both"/>
        <w:outlineLvl w:val="0"/>
        <w:rPr>
          <w:b/>
          <w:lang w:val="en-US"/>
        </w:rPr>
      </w:pPr>
      <w:r w:rsidRPr="007958C9">
        <w:rPr>
          <w:b/>
          <w:lang w:val="en-US"/>
        </w:rPr>
        <w:t xml:space="preserve">Vehicle in configuration "REESS charging mode coupled to the power grid" </w:t>
      </w:r>
    </w:p>
    <w:p w:rsidR="00305854" w:rsidRPr="007958C9" w:rsidRDefault="00305854" w:rsidP="00305854">
      <w:pPr>
        <w:spacing w:after="120" w:line="240" w:lineRule="auto"/>
        <w:ind w:left="1134" w:right="1134"/>
        <w:jc w:val="both"/>
        <w:outlineLvl w:val="0"/>
        <w:rPr>
          <w:b/>
          <w:lang w:val="en-US"/>
        </w:rPr>
      </w:pPr>
      <w:r w:rsidRPr="007958C9">
        <w:rPr>
          <w:b/>
          <w:lang w:val="en-US"/>
        </w:rPr>
        <w:t>Example of test set-up for vehicle with plug located front/rear of vehicle (AC or DC powered with communication)</w:t>
      </w:r>
    </w:p>
    <w:p w:rsidR="00305854" w:rsidRPr="007958C9" w:rsidRDefault="00305854" w:rsidP="00305854">
      <w:pPr>
        <w:spacing w:after="120" w:line="240" w:lineRule="auto"/>
        <w:ind w:left="1134" w:right="1134"/>
        <w:rPr>
          <w:b/>
        </w:rPr>
      </w:pPr>
      <w:r w:rsidRPr="007958C9">
        <w:rPr>
          <w:b/>
        </w:rPr>
        <w:t>Figure 1c</w:t>
      </w:r>
    </w:p>
    <w:p w:rsidR="00305854" w:rsidRPr="007958C9" w:rsidRDefault="00305854" w:rsidP="00305854">
      <w:pPr>
        <w:spacing w:after="120" w:line="240" w:lineRule="auto"/>
        <w:ind w:left="567" w:right="1134" w:firstLine="567"/>
      </w:pPr>
    </w:p>
    <w:p w:rsidR="00305854" w:rsidRPr="007958C9" w:rsidRDefault="00FB097F" w:rsidP="00305854">
      <w:pPr>
        <w:spacing w:after="120" w:line="240" w:lineRule="auto"/>
        <w:ind w:left="567" w:right="1134" w:firstLine="567"/>
      </w:pPr>
      <w:r w:rsidRPr="007958C9">
        <w:rPr>
          <w:noProof/>
          <w:lang w:val="en-GB" w:eastAsia="zh-CN"/>
        </w:rPr>
        <w:drawing>
          <wp:inline distT="0" distB="0" distL="0" distR="0">
            <wp:extent cx="4915535" cy="1914525"/>
            <wp:effectExtent l="0" t="0" r="0" b="0"/>
            <wp:docPr id="49"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15535" cy="1914525"/>
                    </a:xfrm>
                    <a:prstGeom prst="rect">
                      <a:avLst/>
                    </a:prstGeom>
                    <a:noFill/>
                    <a:ln>
                      <a:noFill/>
                    </a:ln>
                  </pic:spPr>
                </pic:pic>
              </a:graphicData>
            </a:graphic>
          </wp:inline>
        </w:drawing>
      </w:r>
    </w:p>
    <w:p w:rsidR="00305854" w:rsidRPr="007958C9" w:rsidRDefault="00305854" w:rsidP="00305854">
      <w:pPr>
        <w:spacing w:after="120" w:line="240" w:lineRule="auto"/>
        <w:ind w:left="567" w:right="1134" w:firstLine="567"/>
      </w:pPr>
    </w:p>
    <w:p w:rsidR="001462A4" w:rsidRPr="007958C9" w:rsidRDefault="001462A4">
      <w:pPr>
        <w:suppressAutoHyphens w:val="0"/>
        <w:spacing w:line="240" w:lineRule="auto"/>
        <w:rPr>
          <w:b/>
        </w:rPr>
      </w:pPr>
      <w:r w:rsidRPr="007958C9">
        <w:rPr>
          <w:b/>
        </w:rPr>
        <w:br w:type="page"/>
      </w:r>
    </w:p>
    <w:p w:rsidR="00305854" w:rsidRPr="007958C9" w:rsidRDefault="00305854" w:rsidP="00305854">
      <w:pPr>
        <w:spacing w:after="120" w:line="240" w:lineRule="auto"/>
        <w:ind w:left="1134" w:right="1134"/>
        <w:rPr>
          <w:b/>
        </w:rPr>
      </w:pPr>
      <w:r w:rsidRPr="007958C9">
        <w:rPr>
          <w:b/>
        </w:rPr>
        <w:t>Figure 1d</w:t>
      </w:r>
    </w:p>
    <w:p w:rsidR="00305854" w:rsidRPr="007958C9" w:rsidRDefault="00305854" w:rsidP="00305854">
      <w:pPr>
        <w:tabs>
          <w:tab w:val="left" w:pos="2268"/>
        </w:tabs>
        <w:spacing w:after="120" w:line="240" w:lineRule="auto"/>
        <w:ind w:left="1134" w:right="1134"/>
      </w:pPr>
    </w:p>
    <w:p w:rsidR="00305854" w:rsidRPr="007958C9" w:rsidRDefault="00FB097F" w:rsidP="00305854">
      <w:pPr>
        <w:tabs>
          <w:tab w:val="left" w:pos="2268"/>
        </w:tabs>
        <w:spacing w:after="120" w:line="240" w:lineRule="auto"/>
        <w:ind w:left="1134" w:right="1134"/>
      </w:pPr>
      <w:r w:rsidRPr="007958C9">
        <w:rPr>
          <w:noProof/>
          <w:lang w:val="en-GB" w:eastAsia="zh-CN"/>
        </w:rPr>
        <w:drawing>
          <wp:inline distT="0" distB="0" distL="0" distR="0">
            <wp:extent cx="4099560" cy="2921000"/>
            <wp:effectExtent l="0" t="0" r="0" b="0"/>
            <wp:docPr id="50"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99560" cy="2921000"/>
                    </a:xfrm>
                    <a:prstGeom prst="rect">
                      <a:avLst/>
                    </a:prstGeom>
                    <a:noFill/>
                    <a:ln>
                      <a:noFill/>
                    </a:ln>
                  </pic:spPr>
                </pic:pic>
              </a:graphicData>
            </a:graphic>
          </wp:inline>
        </w:drawing>
      </w:r>
    </w:p>
    <w:p w:rsidR="007B5047" w:rsidRPr="007958C9" w:rsidRDefault="007B5047">
      <w:pPr>
        <w:suppressAutoHyphens w:val="0"/>
        <w:spacing w:line="240" w:lineRule="auto"/>
        <w:rPr>
          <w:b/>
          <w:bCs/>
        </w:rPr>
      </w:pPr>
    </w:p>
    <w:tbl>
      <w:tblPr>
        <w:tblW w:w="8902" w:type="dxa"/>
        <w:tblInd w:w="1134" w:type="dxa"/>
        <w:tblLayout w:type="fixed"/>
        <w:tblCellMar>
          <w:left w:w="0" w:type="dxa"/>
          <w:right w:w="0" w:type="dxa"/>
        </w:tblCellMar>
        <w:tblLook w:val="01E0" w:firstRow="1" w:lastRow="1" w:firstColumn="1" w:lastColumn="1" w:noHBand="0" w:noVBand="0"/>
      </w:tblPr>
      <w:tblGrid>
        <w:gridCol w:w="4800"/>
        <w:gridCol w:w="4102"/>
      </w:tblGrid>
      <w:tr w:rsidR="007B5047" w:rsidRPr="007958C9" w:rsidTr="007B5047">
        <w:trPr>
          <w:tblHeader/>
        </w:trPr>
        <w:tc>
          <w:tcPr>
            <w:tcW w:w="3974" w:type="dxa"/>
            <w:shd w:val="clear" w:color="auto" w:fill="auto"/>
            <w:vAlign w:val="bottom"/>
          </w:tcPr>
          <w:p w:rsidR="007B5047" w:rsidRPr="00A35A25" w:rsidRDefault="007B5047" w:rsidP="007977DE">
            <w:pPr>
              <w:suppressAutoHyphens w:val="0"/>
              <w:snapToGrid w:val="0"/>
              <w:spacing w:after="120" w:line="240" w:lineRule="auto"/>
              <w:ind w:left="567" w:right="113" w:hanging="454"/>
              <w:rPr>
                <w:bCs/>
                <w:sz w:val="16"/>
                <w:szCs w:val="16"/>
                <w:lang w:val="en-US" w:eastAsia="zh-CN"/>
              </w:rPr>
            </w:pPr>
            <w:r w:rsidRPr="00A35A25">
              <w:rPr>
                <w:bCs/>
                <w:sz w:val="16"/>
                <w:szCs w:val="16"/>
                <w:lang w:val="en-US" w:eastAsia="zh-CN"/>
              </w:rPr>
              <w:t>Legend:</w:t>
            </w:r>
          </w:p>
          <w:p w:rsidR="007B5047" w:rsidRPr="00A35A25" w:rsidRDefault="007B5047" w:rsidP="007977DE">
            <w:pPr>
              <w:suppressAutoHyphens w:val="0"/>
              <w:snapToGrid w:val="0"/>
              <w:spacing w:after="40" w:line="240" w:lineRule="auto"/>
              <w:ind w:left="567" w:right="113" w:hanging="454"/>
              <w:rPr>
                <w:bCs/>
                <w:sz w:val="16"/>
                <w:szCs w:val="16"/>
                <w:lang w:val="en-US" w:eastAsia="zh-CN"/>
              </w:rPr>
            </w:pPr>
            <w:r w:rsidRPr="00A35A25">
              <w:rPr>
                <w:bCs/>
                <w:sz w:val="16"/>
                <w:szCs w:val="16"/>
                <w:lang w:val="en-US" w:eastAsia="zh-CN"/>
              </w:rPr>
              <w:t xml:space="preserve">1 </w:t>
            </w:r>
            <w:r w:rsidRPr="00A35A25">
              <w:rPr>
                <w:bCs/>
                <w:sz w:val="16"/>
                <w:szCs w:val="16"/>
                <w:lang w:val="en-US" w:eastAsia="zh-CN"/>
              </w:rPr>
              <w:tab/>
              <w:t>Vehicle under test</w:t>
            </w:r>
          </w:p>
          <w:p w:rsidR="007B5047" w:rsidRPr="00A35A25" w:rsidRDefault="007B5047" w:rsidP="007977DE">
            <w:pPr>
              <w:suppressAutoHyphens w:val="0"/>
              <w:snapToGrid w:val="0"/>
              <w:spacing w:after="40" w:line="240" w:lineRule="auto"/>
              <w:ind w:left="567" w:right="113" w:hanging="454"/>
              <w:rPr>
                <w:bCs/>
                <w:sz w:val="16"/>
                <w:szCs w:val="16"/>
                <w:lang w:val="en-US" w:eastAsia="zh-CN"/>
              </w:rPr>
            </w:pPr>
            <w:r w:rsidRPr="00A35A25">
              <w:rPr>
                <w:bCs/>
                <w:sz w:val="16"/>
                <w:szCs w:val="16"/>
                <w:lang w:val="en-US" w:eastAsia="zh-CN"/>
              </w:rPr>
              <w:t xml:space="preserve">2 </w:t>
            </w:r>
            <w:r w:rsidRPr="00A35A25">
              <w:rPr>
                <w:bCs/>
                <w:sz w:val="16"/>
                <w:szCs w:val="16"/>
                <w:lang w:val="en-US" w:eastAsia="zh-CN"/>
              </w:rPr>
              <w:tab/>
              <w:t>Insulating support</w:t>
            </w:r>
          </w:p>
          <w:p w:rsidR="007B5047" w:rsidRPr="00A35A25" w:rsidRDefault="007B5047" w:rsidP="007977DE">
            <w:pPr>
              <w:suppressAutoHyphens w:val="0"/>
              <w:snapToGrid w:val="0"/>
              <w:spacing w:after="40" w:line="240" w:lineRule="auto"/>
              <w:ind w:left="567" w:right="113" w:hanging="454"/>
              <w:rPr>
                <w:b/>
                <w:bCs/>
                <w:sz w:val="16"/>
                <w:szCs w:val="16"/>
                <w:lang w:val="en-US" w:eastAsia="zh-CN"/>
              </w:rPr>
            </w:pPr>
            <w:r w:rsidRPr="00A35A25">
              <w:rPr>
                <w:bCs/>
                <w:sz w:val="16"/>
                <w:szCs w:val="16"/>
                <w:lang w:val="en-US" w:eastAsia="zh-CN"/>
              </w:rPr>
              <w:t xml:space="preserve">3 </w:t>
            </w:r>
            <w:r w:rsidRPr="00A35A25">
              <w:rPr>
                <w:bCs/>
                <w:sz w:val="16"/>
                <w:szCs w:val="16"/>
                <w:lang w:val="en-US" w:eastAsia="zh-CN"/>
              </w:rPr>
              <w:tab/>
              <w:t xml:space="preserve">Charging / communication </w:t>
            </w:r>
            <w:r w:rsidRPr="00A35A25">
              <w:rPr>
                <w:bCs/>
                <w:strike/>
                <w:sz w:val="16"/>
                <w:szCs w:val="16"/>
                <w:lang w:val="en-US" w:eastAsia="zh-CN"/>
              </w:rPr>
              <w:t>cable</w:t>
            </w:r>
            <w:r w:rsidRPr="00A35A25">
              <w:rPr>
                <w:bCs/>
                <w:sz w:val="16"/>
                <w:szCs w:val="16"/>
                <w:lang w:val="en-US" w:eastAsia="zh-CN"/>
              </w:rPr>
              <w:t xml:space="preserve"> </w:t>
            </w:r>
            <w:r w:rsidRPr="00A35A25">
              <w:rPr>
                <w:b/>
                <w:bCs/>
                <w:sz w:val="16"/>
                <w:szCs w:val="16"/>
                <w:lang w:val="en-US" w:eastAsia="zh-CN"/>
              </w:rPr>
              <w:t>harness</w:t>
            </w:r>
          </w:p>
          <w:p w:rsidR="007B5047" w:rsidRPr="00A35A25" w:rsidRDefault="007B5047" w:rsidP="007977DE">
            <w:pPr>
              <w:suppressAutoHyphens w:val="0"/>
              <w:snapToGrid w:val="0"/>
              <w:spacing w:after="120" w:line="240" w:lineRule="auto"/>
              <w:ind w:left="567" w:right="113" w:hanging="454"/>
              <w:rPr>
                <w:bCs/>
                <w:sz w:val="16"/>
                <w:szCs w:val="16"/>
                <w:lang w:val="en-US" w:eastAsia="zh-CN"/>
              </w:rPr>
            </w:pPr>
            <w:r w:rsidRPr="00A35A25">
              <w:rPr>
                <w:bCs/>
                <w:sz w:val="16"/>
                <w:szCs w:val="16"/>
                <w:lang w:val="en-US" w:eastAsia="zh-CN"/>
              </w:rPr>
              <w:t xml:space="preserve">4 </w:t>
            </w:r>
            <w:r w:rsidRPr="00A35A25">
              <w:rPr>
                <w:bCs/>
                <w:sz w:val="16"/>
                <w:szCs w:val="16"/>
                <w:lang w:val="en-US" w:eastAsia="zh-CN"/>
              </w:rPr>
              <w:tab/>
            </w:r>
            <w:r w:rsidRPr="00A35A25">
              <w:rPr>
                <w:bCs/>
                <w:strike/>
                <w:sz w:val="16"/>
                <w:szCs w:val="16"/>
                <w:lang w:val="en-US" w:eastAsia="zh-CN"/>
              </w:rPr>
              <w:t xml:space="preserve">Artificial network(s) </w:t>
            </w:r>
            <w:r w:rsidRPr="00A35A25">
              <w:rPr>
                <w:b/>
                <w:bCs/>
                <w:sz w:val="16"/>
                <w:szCs w:val="16"/>
                <w:lang w:val="en-US" w:eastAsia="zh-CN"/>
              </w:rPr>
              <w:t>AMN(s) or DC-charging-AN(s)</w:t>
            </w:r>
            <w:r w:rsidRPr="00A35A25">
              <w:rPr>
                <w:bCs/>
                <w:sz w:val="16"/>
                <w:szCs w:val="16"/>
                <w:lang w:val="en-US" w:eastAsia="zh-CN"/>
              </w:rPr>
              <w:t xml:space="preserve"> grounded </w:t>
            </w:r>
            <w:r w:rsidRPr="00A35A25">
              <w:rPr>
                <w:bCs/>
                <w:strike/>
                <w:sz w:val="16"/>
                <w:szCs w:val="16"/>
                <w:lang w:val="en-US" w:eastAsia="zh-CN"/>
              </w:rPr>
              <w:t>(for AC or DC power lines)</w:t>
            </w:r>
          </w:p>
        </w:tc>
        <w:tc>
          <w:tcPr>
            <w:tcW w:w="3396" w:type="dxa"/>
            <w:shd w:val="clear" w:color="auto" w:fill="auto"/>
            <w:vAlign w:val="bottom"/>
          </w:tcPr>
          <w:p w:rsidR="007B5047" w:rsidRPr="00A35A25" w:rsidRDefault="007B5047" w:rsidP="007977DE">
            <w:pPr>
              <w:suppressAutoHyphens w:val="0"/>
              <w:snapToGrid w:val="0"/>
              <w:spacing w:after="120" w:line="240" w:lineRule="auto"/>
              <w:ind w:left="567" w:right="113" w:hanging="454"/>
              <w:rPr>
                <w:bCs/>
                <w:sz w:val="16"/>
                <w:szCs w:val="16"/>
                <w:lang w:val="en-US" w:eastAsia="zh-CN"/>
              </w:rPr>
            </w:pPr>
          </w:p>
          <w:p w:rsidR="007B5047" w:rsidRPr="00A35A25" w:rsidRDefault="007B5047" w:rsidP="007977DE">
            <w:pPr>
              <w:suppressAutoHyphens w:val="0"/>
              <w:snapToGrid w:val="0"/>
              <w:spacing w:after="40" w:line="240" w:lineRule="auto"/>
              <w:ind w:left="567" w:right="113" w:hanging="454"/>
              <w:rPr>
                <w:bCs/>
                <w:sz w:val="16"/>
                <w:szCs w:val="16"/>
                <w:lang w:val="en-US" w:eastAsia="zh-CN"/>
              </w:rPr>
            </w:pPr>
            <w:r w:rsidRPr="00A35A25">
              <w:rPr>
                <w:bCs/>
                <w:sz w:val="16"/>
                <w:szCs w:val="16"/>
                <w:lang w:val="en-US" w:eastAsia="zh-CN"/>
              </w:rPr>
              <w:t xml:space="preserve">5 </w:t>
            </w:r>
            <w:r w:rsidRPr="00A35A25">
              <w:rPr>
                <w:bCs/>
                <w:sz w:val="16"/>
                <w:szCs w:val="16"/>
                <w:lang w:val="en-US" w:eastAsia="zh-CN"/>
              </w:rPr>
              <w:tab/>
              <w:t xml:space="preserve">Power mains socket </w:t>
            </w:r>
          </w:p>
          <w:p w:rsidR="007B5047" w:rsidRPr="00A35A25" w:rsidRDefault="007B5047" w:rsidP="007977DE">
            <w:pPr>
              <w:suppressAutoHyphens w:val="0"/>
              <w:snapToGrid w:val="0"/>
              <w:spacing w:after="40" w:line="240" w:lineRule="auto"/>
              <w:ind w:left="567" w:right="113" w:hanging="454"/>
              <w:rPr>
                <w:bCs/>
                <w:sz w:val="16"/>
                <w:szCs w:val="16"/>
                <w:lang w:val="en-US" w:eastAsia="zh-CN"/>
              </w:rPr>
            </w:pPr>
            <w:r w:rsidRPr="00A35A25">
              <w:rPr>
                <w:bCs/>
                <w:sz w:val="16"/>
                <w:szCs w:val="16"/>
                <w:lang w:val="en-US" w:eastAsia="zh-CN"/>
              </w:rPr>
              <w:t xml:space="preserve">6 </w:t>
            </w:r>
            <w:r w:rsidRPr="00A35A25">
              <w:rPr>
                <w:bCs/>
                <w:sz w:val="16"/>
                <w:szCs w:val="16"/>
                <w:lang w:val="en-US" w:eastAsia="zh-CN"/>
              </w:rPr>
              <w:tab/>
            </w:r>
            <w:r w:rsidRPr="00A35A25">
              <w:rPr>
                <w:bCs/>
                <w:strike/>
                <w:sz w:val="16"/>
                <w:szCs w:val="16"/>
                <w:lang w:val="en-US" w:eastAsia="zh-CN"/>
              </w:rPr>
              <w:t>Impedance stabilization(s</w:t>
            </w:r>
            <w:r w:rsidRPr="00A35A25">
              <w:rPr>
                <w:bCs/>
                <w:sz w:val="16"/>
                <w:szCs w:val="16"/>
                <w:lang w:val="en-US" w:eastAsia="zh-CN"/>
              </w:rPr>
              <w:t xml:space="preserve">) </w:t>
            </w:r>
            <w:r w:rsidRPr="00A35A25">
              <w:rPr>
                <w:b/>
                <w:bCs/>
                <w:sz w:val="16"/>
                <w:szCs w:val="16"/>
                <w:lang w:val="en-US" w:eastAsia="zh-CN"/>
              </w:rPr>
              <w:t>AAN(s)</w:t>
            </w:r>
            <w:r w:rsidRPr="00A35A25">
              <w:rPr>
                <w:bCs/>
                <w:sz w:val="16"/>
                <w:szCs w:val="16"/>
                <w:lang w:val="en-US" w:eastAsia="zh-CN"/>
              </w:rPr>
              <w:t xml:space="preserve"> grounded (for communication lines)</w:t>
            </w:r>
          </w:p>
          <w:p w:rsidR="007B5047" w:rsidRPr="00A35A25" w:rsidRDefault="007B5047" w:rsidP="007977DE">
            <w:pPr>
              <w:suppressAutoHyphens w:val="0"/>
              <w:snapToGrid w:val="0"/>
              <w:spacing w:after="40" w:line="240" w:lineRule="auto"/>
              <w:ind w:left="567" w:right="113" w:hanging="454"/>
              <w:rPr>
                <w:bCs/>
                <w:sz w:val="16"/>
                <w:szCs w:val="16"/>
                <w:lang w:eastAsia="zh-CN"/>
              </w:rPr>
            </w:pPr>
            <w:r w:rsidRPr="00A35A25">
              <w:rPr>
                <w:bCs/>
                <w:sz w:val="16"/>
                <w:szCs w:val="16"/>
                <w:lang w:eastAsia="zh-CN"/>
              </w:rPr>
              <w:t xml:space="preserve">7 </w:t>
            </w:r>
            <w:r w:rsidRPr="00A35A25">
              <w:rPr>
                <w:bCs/>
                <w:sz w:val="16"/>
                <w:szCs w:val="16"/>
                <w:lang w:eastAsia="zh-CN"/>
              </w:rPr>
              <w:tab/>
              <w:t>Charging station</w:t>
            </w:r>
          </w:p>
          <w:p w:rsidR="007B5047" w:rsidRPr="00A35A25" w:rsidRDefault="007B5047" w:rsidP="007977DE">
            <w:pPr>
              <w:suppressAutoHyphens w:val="0"/>
              <w:snapToGrid w:val="0"/>
              <w:spacing w:after="120" w:line="240" w:lineRule="auto"/>
              <w:ind w:left="567" w:right="113" w:hanging="454"/>
              <w:rPr>
                <w:bCs/>
                <w:sz w:val="16"/>
                <w:szCs w:val="16"/>
                <w:lang w:eastAsia="zh-CN"/>
              </w:rPr>
            </w:pPr>
            <w:r w:rsidRPr="00A35A25">
              <w:rPr>
                <w:bCs/>
                <w:sz w:val="16"/>
                <w:szCs w:val="16"/>
                <w:lang w:eastAsia="zh-CN"/>
              </w:rPr>
              <w:t xml:space="preserve">8 </w:t>
            </w:r>
            <w:r w:rsidRPr="00A35A25">
              <w:rPr>
                <w:bCs/>
                <w:sz w:val="16"/>
                <w:szCs w:val="16"/>
                <w:lang w:eastAsia="zh-CN"/>
              </w:rPr>
              <w:tab/>
              <w:t xml:space="preserve">Measuring receiver </w:t>
            </w:r>
          </w:p>
        </w:tc>
      </w:tr>
    </w:tbl>
    <w:p w:rsidR="007B5047" w:rsidRPr="007958C9" w:rsidRDefault="007B5047">
      <w:pPr>
        <w:suppressAutoHyphens w:val="0"/>
        <w:spacing w:line="240" w:lineRule="auto"/>
        <w:rPr>
          <w:b/>
          <w:bCs/>
        </w:rPr>
      </w:pPr>
    </w:p>
    <w:p w:rsidR="007B5047" w:rsidRPr="007958C9" w:rsidRDefault="007B5047">
      <w:pPr>
        <w:suppressAutoHyphens w:val="0"/>
        <w:spacing w:line="240" w:lineRule="auto"/>
        <w:rPr>
          <w:b/>
          <w:bCs/>
        </w:rPr>
      </w:pPr>
      <w:r w:rsidRPr="007958C9">
        <w:rPr>
          <w:b/>
          <w:bCs/>
        </w:rPr>
        <w:br w:type="page"/>
      </w:r>
    </w:p>
    <w:p w:rsidR="00305854" w:rsidRPr="007958C9" w:rsidRDefault="00305854" w:rsidP="00305854">
      <w:pPr>
        <w:suppressAutoHyphens w:val="0"/>
        <w:snapToGrid w:val="0"/>
        <w:spacing w:line="240" w:lineRule="auto"/>
        <w:ind w:left="1134" w:right="1134"/>
        <w:rPr>
          <w:b/>
          <w:bCs/>
        </w:rPr>
      </w:pPr>
      <w:r w:rsidRPr="007958C9">
        <w:rPr>
          <w:b/>
          <w:bCs/>
        </w:rPr>
        <w:t xml:space="preserve">Figure 2 </w:t>
      </w:r>
    </w:p>
    <w:p w:rsidR="00305854" w:rsidRPr="007958C9" w:rsidRDefault="00305854" w:rsidP="00305854">
      <w:pPr>
        <w:suppressAutoHyphens w:val="0"/>
        <w:snapToGrid w:val="0"/>
        <w:spacing w:after="120" w:line="240" w:lineRule="auto"/>
        <w:ind w:left="1134" w:right="1134"/>
        <w:jc w:val="both"/>
        <w:rPr>
          <w:b/>
          <w:bCs/>
          <w:lang w:val="en-US"/>
        </w:rPr>
      </w:pPr>
      <w:r w:rsidRPr="007958C9">
        <w:rPr>
          <w:b/>
          <w:bCs/>
          <w:lang w:val="en-US"/>
        </w:rPr>
        <w:t>Alternative measurement for vehicle in configuration "REESS charging mode coupled in the power grid"</w:t>
      </w:r>
    </w:p>
    <w:p w:rsidR="00305854" w:rsidRPr="007958C9" w:rsidRDefault="00305854" w:rsidP="00305854">
      <w:pPr>
        <w:spacing w:after="120" w:line="240" w:lineRule="auto"/>
        <w:ind w:left="1134" w:right="1134"/>
        <w:jc w:val="both"/>
        <w:rPr>
          <w:b/>
          <w:bCs/>
          <w:lang w:val="en-US"/>
        </w:rPr>
      </w:pPr>
      <w:r w:rsidRPr="007958C9">
        <w:rPr>
          <w:b/>
          <w:bCs/>
          <w:lang w:val="en-US"/>
        </w:rPr>
        <w:t>Example of test setup for vehicle with plug located on vehicle side (AC or DC powered with communication)</w:t>
      </w:r>
    </w:p>
    <w:p w:rsidR="00305854" w:rsidRPr="007958C9" w:rsidRDefault="00305854" w:rsidP="00305854">
      <w:pPr>
        <w:spacing w:after="120" w:line="240" w:lineRule="auto"/>
        <w:ind w:left="1134" w:right="1134"/>
        <w:jc w:val="both"/>
        <w:rPr>
          <w:b/>
        </w:rPr>
      </w:pPr>
      <w:r w:rsidRPr="007958C9">
        <w:rPr>
          <w:b/>
        </w:rPr>
        <w:t>Figure 2a</w:t>
      </w:r>
    </w:p>
    <w:p w:rsidR="00305854" w:rsidRPr="007958C9" w:rsidRDefault="00FB097F" w:rsidP="00305854">
      <w:pPr>
        <w:spacing w:before="40" w:after="120"/>
        <w:ind w:left="1134" w:right="113"/>
        <w:jc w:val="both"/>
        <w:rPr>
          <w:b/>
          <w:bCs/>
          <w:szCs w:val="16"/>
        </w:rPr>
      </w:pPr>
      <w:r w:rsidRPr="007958C9">
        <w:rPr>
          <w:b/>
          <w:noProof/>
          <w:lang w:val="en-GB" w:eastAsia="zh-CN"/>
        </w:rPr>
        <w:drawing>
          <wp:inline distT="0" distB="0" distL="0" distR="0">
            <wp:extent cx="4744085" cy="2386965"/>
            <wp:effectExtent l="0" t="0" r="0" b="0"/>
            <wp:docPr id="51" name="Image 5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7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44085" cy="2386965"/>
                    </a:xfrm>
                    <a:prstGeom prst="rect">
                      <a:avLst/>
                    </a:prstGeom>
                    <a:noFill/>
                    <a:ln>
                      <a:noFill/>
                    </a:ln>
                  </pic:spPr>
                </pic:pic>
              </a:graphicData>
            </a:graphic>
          </wp:inline>
        </w:drawing>
      </w:r>
    </w:p>
    <w:p w:rsidR="00305854" w:rsidRPr="007958C9" w:rsidRDefault="00305854" w:rsidP="00305854">
      <w:pPr>
        <w:spacing w:before="40" w:after="120"/>
        <w:ind w:left="1134" w:right="113"/>
        <w:jc w:val="both"/>
        <w:rPr>
          <w:b/>
          <w:bCs/>
          <w:szCs w:val="16"/>
        </w:rPr>
      </w:pPr>
      <w:r w:rsidRPr="007958C9">
        <w:rPr>
          <w:b/>
          <w:bCs/>
          <w:szCs w:val="16"/>
        </w:rPr>
        <w:t>Figure 2b</w:t>
      </w:r>
    </w:p>
    <w:p w:rsidR="00305854" w:rsidRPr="007958C9" w:rsidRDefault="00FB097F" w:rsidP="00305854">
      <w:pPr>
        <w:spacing w:before="40" w:after="120"/>
        <w:ind w:left="1134" w:right="1134"/>
        <w:jc w:val="both"/>
        <w:rPr>
          <w:bCs/>
          <w:szCs w:val="16"/>
        </w:rPr>
      </w:pPr>
      <w:r w:rsidRPr="007958C9">
        <w:rPr>
          <w:noProof/>
          <w:lang w:val="en-GB" w:eastAsia="zh-CN"/>
        </w:rPr>
        <w:drawing>
          <wp:inline distT="0" distB="0" distL="0" distR="0">
            <wp:extent cx="4676140" cy="2749550"/>
            <wp:effectExtent l="0" t="0" r="0" b="0"/>
            <wp:docPr id="52" name="Image 5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4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76140" cy="2749550"/>
                    </a:xfrm>
                    <a:prstGeom prst="rect">
                      <a:avLst/>
                    </a:prstGeom>
                    <a:noFill/>
                    <a:ln>
                      <a:noFill/>
                    </a:ln>
                  </pic:spPr>
                </pic:pic>
              </a:graphicData>
            </a:graphic>
          </wp:inline>
        </w:drawing>
      </w:r>
    </w:p>
    <w:p w:rsidR="00305854" w:rsidRPr="007958C9" w:rsidRDefault="00305854" w:rsidP="00305854">
      <w:pPr>
        <w:spacing w:before="40" w:after="120"/>
        <w:ind w:left="1134" w:right="113"/>
        <w:jc w:val="both"/>
        <w:rPr>
          <w:bCs/>
        </w:rPr>
      </w:pPr>
    </w:p>
    <w:tbl>
      <w:tblPr>
        <w:tblW w:w="8618" w:type="dxa"/>
        <w:tblInd w:w="1134" w:type="dxa"/>
        <w:tblLayout w:type="fixed"/>
        <w:tblCellMar>
          <w:left w:w="0" w:type="dxa"/>
          <w:right w:w="0" w:type="dxa"/>
        </w:tblCellMar>
        <w:tblLook w:val="01E0" w:firstRow="1" w:lastRow="1" w:firstColumn="1" w:lastColumn="1" w:noHBand="0" w:noVBand="0"/>
      </w:tblPr>
      <w:tblGrid>
        <w:gridCol w:w="4647"/>
        <w:gridCol w:w="3971"/>
      </w:tblGrid>
      <w:tr w:rsidR="007B5047" w:rsidRPr="00E15B1D" w:rsidTr="007B5047">
        <w:trPr>
          <w:tblHeader/>
        </w:trPr>
        <w:tc>
          <w:tcPr>
            <w:tcW w:w="3974" w:type="dxa"/>
            <w:shd w:val="clear" w:color="auto" w:fill="auto"/>
          </w:tcPr>
          <w:p w:rsidR="007B5047" w:rsidRPr="007958C9" w:rsidRDefault="007B5047" w:rsidP="007977DE">
            <w:pPr>
              <w:suppressAutoHyphens w:val="0"/>
              <w:snapToGrid w:val="0"/>
              <w:spacing w:after="120" w:line="240" w:lineRule="auto"/>
              <w:ind w:left="567" w:right="113" w:hanging="454"/>
              <w:rPr>
                <w:bCs/>
                <w:sz w:val="16"/>
                <w:lang w:val="en-US" w:eastAsia="zh-CN"/>
              </w:rPr>
            </w:pPr>
            <w:r w:rsidRPr="007958C9">
              <w:rPr>
                <w:bCs/>
                <w:sz w:val="16"/>
                <w:lang w:val="en-US" w:eastAsia="zh-CN"/>
              </w:rPr>
              <w:t>Legend:</w:t>
            </w:r>
          </w:p>
          <w:p w:rsidR="007B5047" w:rsidRPr="007958C9" w:rsidRDefault="007B5047" w:rsidP="007977DE">
            <w:pPr>
              <w:suppressAutoHyphens w:val="0"/>
              <w:snapToGrid w:val="0"/>
              <w:spacing w:after="40" w:line="240" w:lineRule="auto"/>
              <w:ind w:left="567" w:right="113" w:hanging="454"/>
              <w:rPr>
                <w:bCs/>
                <w:sz w:val="16"/>
                <w:lang w:val="en-US" w:eastAsia="zh-CN"/>
              </w:rPr>
            </w:pPr>
            <w:r w:rsidRPr="007958C9">
              <w:rPr>
                <w:bCs/>
                <w:sz w:val="16"/>
                <w:lang w:val="en-US" w:eastAsia="zh-CN"/>
              </w:rPr>
              <w:t xml:space="preserve">1 </w:t>
            </w:r>
            <w:r w:rsidRPr="007958C9">
              <w:rPr>
                <w:bCs/>
                <w:sz w:val="16"/>
                <w:lang w:val="en-US" w:eastAsia="zh-CN"/>
              </w:rPr>
              <w:tab/>
              <w:t>Vehicle under test</w:t>
            </w:r>
          </w:p>
          <w:p w:rsidR="007B5047" w:rsidRPr="007958C9" w:rsidRDefault="007B5047" w:rsidP="007977DE">
            <w:pPr>
              <w:suppressAutoHyphens w:val="0"/>
              <w:snapToGrid w:val="0"/>
              <w:spacing w:after="40" w:line="240" w:lineRule="auto"/>
              <w:ind w:left="567" w:right="113" w:hanging="454"/>
              <w:rPr>
                <w:bCs/>
                <w:sz w:val="16"/>
                <w:lang w:val="en-US" w:eastAsia="zh-CN"/>
              </w:rPr>
            </w:pPr>
            <w:r w:rsidRPr="007958C9">
              <w:rPr>
                <w:bCs/>
                <w:sz w:val="16"/>
                <w:lang w:val="en-US" w:eastAsia="zh-CN"/>
              </w:rPr>
              <w:t xml:space="preserve">2 </w:t>
            </w:r>
            <w:r w:rsidRPr="007958C9">
              <w:rPr>
                <w:bCs/>
                <w:sz w:val="16"/>
                <w:lang w:val="en-US" w:eastAsia="zh-CN"/>
              </w:rPr>
              <w:tab/>
              <w:t>Insulating support</w:t>
            </w:r>
          </w:p>
          <w:p w:rsidR="007B5047" w:rsidRPr="007958C9" w:rsidRDefault="007B5047" w:rsidP="007977DE">
            <w:pPr>
              <w:suppressAutoHyphens w:val="0"/>
              <w:snapToGrid w:val="0"/>
              <w:spacing w:after="40" w:line="240" w:lineRule="auto"/>
              <w:ind w:left="567" w:right="113" w:hanging="454"/>
              <w:rPr>
                <w:bCs/>
                <w:sz w:val="16"/>
                <w:lang w:val="en-US" w:eastAsia="zh-CN"/>
              </w:rPr>
            </w:pPr>
            <w:r w:rsidRPr="007958C9">
              <w:rPr>
                <w:bCs/>
                <w:sz w:val="16"/>
                <w:lang w:val="en-US" w:eastAsia="zh-CN"/>
              </w:rPr>
              <w:t xml:space="preserve">3 </w:t>
            </w:r>
            <w:r w:rsidRPr="007958C9">
              <w:rPr>
                <w:bCs/>
                <w:sz w:val="16"/>
                <w:lang w:val="en-US" w:eastAsia="zh-CN"/>
              </w:rPr>
              <w:tab/>
              <w:t xml:space="preserve">Charging / communication </w:t>
            </w:r>
            <w:r w:rsidRPr="007958C9">
              <w:rPr>
                <w:bCs/>
                <w:strike/>
                <w:sz w:val="16"/>
                <w:lang w:val="en-US" w:eastAsia="zh-CN"/>
              </w:rPr>
              <w:t>cable</w:t>
            </w:r>
            <w:r w:rsidRPr="007958C9">
              <w:rPr>
                <w:bCs/>
                <w:sz w:val="16"/>
                <w:lang w:val="en-US" w:eastAsia="zh-CN"/>
              </w:rPr>
              <w:t xml:space="preserve"> </w:t>
            </w:r>
            <w:r w:rsidRPr="007958C9">
              <w:rPr>
                <w:b/>
                <w:bCs/>
                <w:sz w:val="16"/>
                <w:lang w:val="en-US" w:eastAsia="zh-CN"/>
              </w:rPr>
              <w:t xml:space="preserve">harness </w:t>
            </w:r>
          </w:p>
          <w:p w:rsidR="007B5047" w:rsidRPr="007958C9" w:rsidRDefault="007B5047" w:rsidP="007977DE">
            <w:pPr>
              <w:suppressAutoHyphens w:val="0"/>
              <w:snapToGrid w:val="0"/>
              <w:spacing w:after="40" w:line="240" w:lineRule="auto"/>
              <w:ind w:left="567" w:right="113" w:hanging="454"/>
              <w:rPr>
                <w:bCs/>
                <w:sz w:val="16"/>
                <w:lang w:val="en-US" w:eastAsia="zh-CN"/>
              </w:rPr>
            </w:pPr>
            <w:r w:rsidRPr="007958C9">
              <w:rPr>
                <w:bCs/>
                <w:sz w:val="16"/>
                <w:lang w:val="en-US" w:eastAsia="zh-CN"/>
              </w:rPr>
              <w:t xml:space="preserve">4 </w:t>
            </w:r>
            <w:r w:rsidRPr="007958C9">
              <w:rPr>
                <w:bCs/>
                <w:sz w:val="16"/>
                <w:lang w:val="en-US" w:eastAsia="zh-CN"/>
              </w:rPr>
              <w:tab/>
            </w:r>
            <w:r w:rsidRPr="007958C9">
              <w:rPr>
                <w:bCs/>
                <w:strike/>
                <w:sz w:val="18"/>
                <w:szCs w:val="18"/>
                <w:lang w:val="en-US" w:eastAsia="zh-CN"/>
              </w:rPr>
              <w:t xml:space="preserve">Artificial network(s) </w:t>
            </w:r>
            <w:r w:rsidRPr="007958C9">
              <w:rPr>
                <w:b/>
                <w:bCs/>
                <w:sz w:val="18"/>
                <w:szCs w:val="18"/>
                <w:lang w:val="en-US" w:eastAsia="zh-CN"/>
              </w:rPr>
              <w:t>AMN(s) or DC-charging-AN(s)</w:t>
            </w:r>
            <w:r w:rsidRPr="007958C9">
              <w:rPr>
                <w:bCs/>
                <w:sz w:val="18"/>
                <w:szCs w:val="18"/>
                <w:lang w:val="en-US" w:eastAsia="zh-CN"/>
              </w:rPr>
              <w:t xml:space="preserve"> grounded </w:t>
            </w:r>
            <w:r w:rsidRPr="007958C9">
              <w:rPr>
                <w:bCs/>
                <w:strike/>
                <w:sz w:val="18"/>
                <w:szCs w:val="18"/>
                <w:lang w:val="en-US" w:eastAsia="zh-CN"/>
              </w:rPr>
              <w:t>(for AC or DC power lines)</w:t>
            </w:r>
          </w:p>
          <w:p w:rsidR="007B5047" w:rsidRPr="007958C9" w:rsidRDefault="007B5047" w:rsidP="007977DE">
            <w:pPr>
              <w:suppressAutoHyphens w:val="0"/>
              <w:snapToGrid w:val="0"/>
              <w:spacing w:after="120" w:line="240" w:lineRule="auto"/>
              <w:ind w:left="567" w:right="113" w:hanging="454"/>
              <w:rPr>
                <w:bCs/>
                <w:sz w:val="16"/>
                <w:lang w:eastAsia="zh-CN"/>
              </w:rPr>
            </w:pPr>
            <w:r w:rsidRPr="007958C9">
              <w:rPr>
                <w:bCs/>
                <w:sz w:val="16"/>
                <w:lang w:eastAsia="zh-CN"/>
              </w:rPr>
              <w:t xml:space="preserve">5 </w:t>
            </w:r>
            <w:r w:rsidRPr="007958C9">
              <w:rPr>
                <w:bCs/>
                <w:sz w:val="16"/>
                <w:lang w:eastAsia="zh-CN"/>
              </w:rPr>
              <w:tab/>
              <w:t xml:space="preserve">Power mains socket </w:t>
            </w:r>
          </w:p>
        </w:tc>
        <w:tc>
          <w:tcPr>
            <w:tcW w:w="3396" w:type="dxa"/>
            <w:shd w:val="clear" w:color="auto" w:fill="auto"/>
          </w:tcPr>
          <w:p w:rsidR="007B5047" w:rsidRPr="007958C9" w:rsidRDefault="007B5047" w:rsidP="007977DE">
            <w:pPr>
              <w:suppressAutoHyphens w:val="0"/>
              <w:snapToGrid w:val="0"/>
              <w:spacing w:after="120" w:line="240" w:lineRule="auto"/>
              <w:ind w:left="567" w:right="113" w:hanging="454"/>
              <w:rPr>
                <w:bCs/>
                <w:sz w:val="16"/>
                <w:lang w:val="en-US" w:eastAsia="zh-CN"/>
              </w:rPr>
            </w:pPr>
          </w:p>
          <w:p w:rsidR="007B5047" w:rsidRPr="007958C9" w:rsidRDefault="007B5047" w:rsidP="007977DE">
            <w:pPr>
              <w:suppressAutoHyphens w:val="0"/>
              <w:snapToGrid w:val="0"/>
              <w:spacing w:after="40" w:line="240" w:lineRule="auto"/>
              <w:ind w:left="567" w:right="113" w:hanging="454"/>
              <w:rPr>
                <w:bCs/>
                <w:sz w:val="16"/>
                <w:lang w:val="en-US" w:eastAsia="zh-CN"/>
              </w:rPr>
            </w:pPr>
            <w:r w:rsidRPr="007958C9">
              <w:rPr>
                <w:bCs/>
                <w:sz w:val="16"/>
                <w:lang w:val="en-US" w:eastAsia="zh-CN"/>
              </w:rPr>
              <w:t xml:space="preserve">7 </w:t>
            </w:r>
            <w:r w:rsidRPr="007958C9">
              <w:rPr>
                <w:bCs/>
                <w:sz w:val="16"/>
                <w:lang w:val="en-US" w:eastAsia="zh-CN"/>
              </w:rPr>
              <w:tab/>
              <w:t>Charging station</w:t>
            </w:r>
          </w:p>
          <w:p w:rsidR="007B5047" w:rsidRPr="007958C9" w:rsidRDefault="007B5047" w:rsidP="007977DE">
            <w:pPr>
              <w:suppressAutoHyphens w:val="0"/>
              <w:snapToGrid w:val="0"/>
              <w:spacing w:after="40" w:line="240" w:lineRule="auto"/>
              <w:ind w:left="567" w:right="113" w:hanging="454"/>
              <w:rPr>
                <w:bCs/>
                <w:sz w:val="16"/>
                <w:lang w:val="en-US" w:eastAsia="zh-CN"/>
              </w:rPr>
            </w:pPr>
            <w:r w:rsidRPr="007958C9">
              <w:rPr>
                <w:bCs/>
                <w:sz w:val="16"/>
                <w:lang w:val="en-US" w:eastAsia="zh-CN"/>
              </w:rPr>
              <w:t xml:space="preserve">8 </w:t>
            </w:r>
            <w:r w:rsidRPr="007958C9">
              <w:rPr>
                <w:bCs/>
                <w:sz w:val="16"/>
                <w:lang w:val="en-US" w:eastAsia="zh-CN"/>
              </w:rPr>
              <w:tab/>
              <w:t>Current probe</w:t>
            </w:r>
          </w:p>
          <w:p w:rsidR="007B5047" w:rsidRPr="007958C9" w:rsidRDefault="007B5047" w:rsidP="007977DE">
            <w:pPr>
              <w:suppressAutoHyphens w:val="0"/>
              <w:snapToGrid w:val="0"/>
              <w:spacing w:after="40" w:line="240" w:lineRule="auto"/>
              <w:ind w:left="567" w:right="113" w:hanging="454"/>
              <w:rPr>
                <w:bCs/>
                <w:sz w:val="16"/>
                <w:lang w:val="en-US" w:eastAsia="zh-CN"/>
              </w:rPr>
            </w:pPr>
            <w:r w:rsidRPr="007958C9">
              <w:rPr>
                <w:bCs/>
                <w:sz w:val="16"/>
                <w:lang w:val="en-US" w:eastAsia="zh-CN"/>
              </w:rPr>
              <w:t xml:space="preserve">9 </w:t>
            </w:r>
            <w:r w:rsidRPr="007958C9">
              <w:rPr>
                <w:bCs/>
                <w:sz w:val="16"/>
                <w:lang w:val="en-US" w:eastAsia="zh-CN"/>
              </w:rPr>
              <w:tab/>
              <w:t>Communication lines</w:t>
            </w:r>
          </w:p>
          <w:p w:rsidR="007B5047" w:rsidRPr="007958C9" w:rsidRDefault="007B5047" w:rsidP="007977DE">
            <w:pPr>
              <w:suppressAutoHyphens w:val="0"/>
              <w:snapToGrid w:val="0"/>
              <w:spacing w:after="40" w:line="240" w:lineRule="auto"/>
              <w:ind w:left="567" w:right="113" w:hanging="454"/>
              <w:rPr>
                <w:bCs/>
                <w:sz w:val="16"/>
                <w:lang w:val="en-US" w:eastAsia="zh-CN"/>
              </w:rPr>
            </w:pPr>
            <w:r w:rsidRPr="007958C9">
              <w:rPr>
                <w:bCs/>
                <w:sz w:val="16"/>
                <w:lang w:val="en-US" w:eastAsia="zh-CN"/>
              </w:rPr>
              <w:t xml:space="preserve">10 </w:t>
            </w:r>
            <w:r w:rsidRPr="007958C9">
              <w:rPr>
                <w:bCs/>
                <w:sz w:val="16"/>
                <w:lang w:val="en-US" w:eastAsia="zh-CN"/>
              </w:rPr>
              <w:tab/>
              <w:t>Measuring receiver</w:t>
            </w:r>
          </w:p>
          <w:p w:rsidR="007B5047" w:rsidRPr="00A7747B" w:rsidRDefault="007B5047" w:rsidP="007977DE">
            <w:pPr>
              <w:suppressAutoHyphens w:val="0"/>
              <w:snapToGrid w:val="0"/>
              <w:spacing w:after="40" w:line="240" w:lineRule="auto"/>
              <w:ind w:left="567" w:right="113" w:hanging="454"/>
              <w:rPr>
                <w:bCs/>
                <w:sz w:val="16"/>
                <w:lang w:val="en-GB" w:eastAsia="zh-CN"/>
              </w:rPr>
            </w:pPr>
            <w:r w:rsidRPr="00A7747B">
              <w:rPr>
                <w:bCs/>
                <w:sz w:val="16"/>
                <w:lang w:val="en-GB" w:eastAsia="zh-CN"/>
              </w:rPr>
              <w:t xml:space="preserve">11 </w:t>
            </w:r>
            <w:r w:rsidRPr="00A7747B">
              <w:rPr>
                <w:bCs/>
                <w:sz w:val="16"/>
                <w:lang w:val="en-GB" w:eastAsia="zh-CN"/>
              </w:rPr>
              <w:tab/>
              <w:t>Capacitive voltage probe</w:t>
            </w:r>
          </w:p>
        </w:tc>
      </w:tr>
    </w:tbl>
    <w:p w:rsidR="0092486D" w:rsidRPr="007958C9" w:rsidRDefault="0092486D" w:rsidP="00305854">
      <w:pPr>
        <w:spacing w:after="120" w:line="240" w:lineRule="auto"/>
        <w:ind w:left="1134" w:right="1134"/>
        <w:jc w:val="both"/>
        <w:rPr>
          <w:b/>
          <w:lang w:val="en-US"/>
        </w:rPr>
      </w:pPr>
    </w:p>
    <w:p w:rsidR="00305854" w:rsidRPr="007958C9" w:rsidRDefault="00305854" w:rsidP="00305854">
      <w:pPr>
        <w:spacing w:after="120" w:line="240" w:lineRule="auto"/>
        <w:ind w:left="1134" w:right="1134"/>
        <w:jc w:val="both"/>
        <w:rPr>
          <w:b/>
          <w:lang w:val="en-US"/>
        </w:rPr>
      </w:pPr>
      <w:r w:rsidRPr="007958C9">
        <w:rPr>
          <w:b/>
          <w:lang w:val="en-US"/>
        </w:rPr>
        <w:t xml:space="preserve">Alternative measurement for vehicle in configuration "REESS charging mode coupled in the power grid" </w:t>
      </w:r>
    </w:p>
    <w:p w:rsidR="00305854" w:rsidRPr="007958C9" w:rsidRDefault="00305854" w:rsidP="00305854">
      <w:pPr>
        <w:spacing w:after="120" w:line="240" w:lineRule="auto"/>
        <w:ind w:left="1134" w:right="1134"/>
        <w:jc w:val="both"/>
        <w:rPr>
          <w:b/>
          <w:lang w:val="en-US"/>
        </w:rPr>
      </w:pPr>
      <w:r w:rsidRPr="007958C9">
        <w:rPr>
          <w:b/>
          <w:lang w:val="en-US"/>
        </w:rPr>
        <w:t>Example of test setup for vehicle with plug located front / rear of vehicle (AC or DC powered with communication)</w:t>
      </w:r>
    </w:p>
    <w:p w:rsidR="00305854" w:rsidRPr="007958C9" w:rsidRDefault="00305854" w:rsidP="00305854">
      <w:pPr>
        <w:spacing w:after="120" w:line="240" w:lineRule="auto"/>
        <w:ind w:left="1134" w:right="1134"/>
        <w:rPr>
          <w:b/>
          <w:bCs/>
        </w:rPr>
      </w:pPr>
      <w:r w:rsidRPr="007958C9">
        <w:rPr>
          <w:b/>
        </w:rPr>
        <w:t>Figure 2c</w:t>
      </w:r>
    </w:p>
    <w:p w:rsidR="00305854" w:rsidRPr="007958C9" w:rsidRDefault="00305854" w:rsidP="00305854">
      <w:pPr>
        <w:spacing w:after="120" w:line="240" w:lineRule="auto"/>
        <w:ind w:left="1134" w:right="1134"/>
        <w:rPr>
          <w:bCs/>
        </w:rPr>
      </w:pPr>
    </w:p>
    <w:p w:rsidR="00305854" w:rsidRPr="007958C9" w:rsidRDefault="00FB097F" w:rsidP="00305854">
      <w:pPr>
        <w:spacing w:after="120" w:line="240" w:lineRule="auto"/>
        <w:ind w:left="1134" w:right="1134"/>
        <w:rPr>
          <w:bCs/>
        </w:rPr>
      </w:pPr>
      <w:r w:rsidRPr="007958C9">
        <w:rPr>
          <w:noProof/>
          <w:lang w:val="en-GB" w:eastAsia="zh-CN"/>
        </w:rPr>
        <w:drawing>
          <wp:inline distT="0" distB="0" distL="0" distR="0">
            <wp:extent cx="4756150" cy="2141855"/>
            <wp:effectExtent l="0" t="0" r="6350" b="0"/>
            <wp:docPr id="53" name="Image 5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8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56150" cy="2141855"/>
                    </a:xfrm>
                    <a:prstGeom prst="rect">
                      <a:avLst/>
                    </a:prstGeom>
                    <a:noFill/>
                    <a:ln>
                      <a:noFill/>
                    </a:ln>
                  </pic:spPr>
                </pic:pic>
              </a:graphicData>
            </a:graphic>
          </wp:inline>
        </w:drawing>
      </w:r>
    </w:p>
    <w:p w:rsidR="001462A4" w:rsidRPr="007958C9" w:rsidRDefault="001462A4">
      <w:pPr>
        <w:suppressAutoHyphens w:val="0"/>
        <w:spacing w:line="240" w:lineRule="auto"/>
        <w:rPr>
          <w:b/>
        </w:rPr>
      </w:pPr>
    </w:p>
    <w:p w:rsidR="00305854" w:rsidRPr="007958C9" w:rsidRDefault="00305854" w:rsidP="00305854">
      <w:pPr>
        <w:spacing w:after="120" w:line="240" w:lineRule="auto"/>
        <w:ind w:left="1134" w:right="1134"/>
        <w:rPr>
          <w:b/>
          <w:bCs/>
        </w:rPr>
      </w:pPr>
      <w:r w:rsidRPr="007958C9">
        <w:rPr>
          <w:b/>
        </w:rPr>
        <w:t>Figure 2d</w:t>
      </w:r>
    </w:p>
    <w:p w:rsidR="00305854" w:rsidRPr="007958C9" w:rsidRDefault="00FB097F" w:rsidP="00305854">
      <w:pPr>
        <w:tabs>
          <w:tab w:val="left" w:pos="1080"/>
        </w:tabs>
        <w:spacing w:after="120" w:line="240" w:lineRule="auto"/>
        <w:ind w:left="1134" w:right="1134"/>
        <w:rPr>
          <w:bCs/>
        </w:rPr>
      </w:pPr>
      <w:r w:rsidRPr="007958C9">
        <w:rPr>
          <w:noProof/>
          <w:lang w:val="en-GB" w:eastAsia="zh-CN"/>
        </w:rPr>
        <w:drawing>
          <wp:inline distT="0" distB="0" distL="0" distR="0">
            <wp:extent cx="4479925" cy="2718435"/>
            <wp:effectExtent l="0" t="0" r="0" b="0"/>
            <wp:docPr id="54"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79925" cy="2718435"/>
                    </a:xfrm>
                    <a:prstGeom prst="rect">
                      <a:avLst/>
                    </a:prstGeom>
                    <a:noFill/>
                    <a:ln>
                      <a:noFill/>
                    </a:ln>
                  </pic:spPr>
                </pic:pic>
              </a:graphicData>
            </a:graphic>
          </wp:inline>
        </w:drawing>
      </w:r>
    </w:p>
    <w:p w:rsidR="007B5047" w:rsidRPr="007958C9" w:rsidRDefault="007B5047" w:rsidP="0092486D">
      <w:pPr>
        <w:pStyle w:val="SingleTxtG"/>
        <w:ind w:left="2268" w:hanging="1134"/>
        <w:jc w:val="right"/>
        <w:rPr>
          <w:rFonts w:ascii="Times New Roman" w:hAnsi="Times New Roman"/>
          <w:lang w:val="en-GB"/>
        </w:rPr>
      </w:pPr>
    </w:p>
    <w:tbl>
      <w:tblPr>
        <w:tblW w:w="8902" w:type="dxa"/>
        <w:tblInd w:w="1134" w:type="dxa"/>
        <w:tblLayout w:type="fixed"/>
        <w:tblCellMar>
          <w:left w:w="0" w:type="dxa"/>
          <w:right w:w="0" w:type="dxa"/>
        </w:tblCellMar>
        <w:tblLook w:val="01E0" w:firstRow="1" w:lastRow="1" w:firstColumn="1" w:lastColumn="1" w:noHBand="0" w:noVBand="0"/>
      </w:tblPr>
      <w:tblGrid>
        <w:gridCol w:w="4800"/>
        <w:gridCol w:w="4102"/>
      </w:tblGrid>
      <w:tr w:rsidR="007B5047" w:rsidRPr="00E15B1D" w:rsidTr="007B5047">
        <w:trPr>
          <w:tblHeader/>
        </w:trPr>
        <w:tc>
          <w:tcPr>
            <w:tcW w:w="3974" w:type="dxa"/>
            <w:shd w:val="clear" w:color="auto" w:fill="auto"/>
          </w:tcPr>
          <w:p w:rsidR="007B5047" w:rsidRPr="007958C9" w:rsidRDefault="007B5047" w:rsidP="007977DE">
            <w:pPr>
              <w:suppressAutoHyphens w:val="0"/>
              <w:snapToGrid w:val="0"/>
              <w:spacing w:after="120" w:line="240" w:lineRule="auto"/>
              <w:ind w:left="567" w:right="113" w:hanging="454"/>
              <w:rPr>
                <w:bCs/>
                <w:sz w:val="16"/>
                <w:lang w:val="en-US" w:eastAsia="zh-CN"/>
              </w:rPr>
            </w:pPr>
            <w:r w:rsidRPr="007958C9">
              <w:rPr>
                <w:bCs/>
                <w:sz w:val="16"/>
                <w:lang w:val="en-US" w:eastAsia="zh-CN"/>
              </w:rPr>
              <w:t>Legend:</w:t>
            </w:r>
          </w:p>
          <w:p w:rsidR="007B5047" w:rsidRPr="007958C9" w:rsidRDefault="007B5047" w:rsidP="007977DE">
            <w:pPr>
              <w:suppressAutoHyphens w:val="0"/>
              <w:snapToGrid w:val="0"/>
              <w:spacing w:after="40" w:line="240" w:lineRule="auto"/>
              <w:ind w:left="567" w:right="113" w:hanging="454"/>
              <w:rPr>
                <w:bCs/>
                <w:sz w:val="16"/>
                <w:lang w:val="en-US" w:eastAsia="zh-CN"/>
              </w:rPr>
            </w:pPr>
            <w:r w:rsidRPr="007958C9">
              <w:rPr>
                <w:bCs/>
                <w:sz w:val="16"/>
                <w:lang w:val="en-US" w:eastAsia="zh-CN"/>
              </w:rPr>
              <w:t xml:space="preserve">1 </w:t>
            </w:r>
            <w:r w:rsidRPr="007958C9">
              <w:rPr>
                <w:bCs/>
                <w:sz w:val="16"/>
                <w:lang w:val="en-US" w:eastAsia="zh-CN"/>
              </w:rPr>
              <w:tab/>
              <w:t>Vehicle under test</w:t>
            </w:r>
          </w:p>
          <w:p w:rsidR="007B5047" w:rsidRPr="007958C9" w:rsidRDefault="007B5047" w:rsidP="007977DE">
            <w:pPr>
              <w:suppressAutoHyphens w:val="0"/>
              <w:snapToGrid w:val="0"/>
              <w:spacing w:after="40" w:line="240" w:lineRule="auto"/>
              <w:ind w:left="567" w:right="113" w:hanging="454"/>
              <w:rPr>
                <w:bCs/>
                <w:sz w:val="16"/>
                <w:lang w:val="en-US" w:eastAsia="zh-CN"/>
              </w:rPr>
            </w:pPr>
            <w:r w:rsidRPr="007958C9">
              <w:rPr>
                <w:bCs/>
                <w:sz w:val="16"/>
                <w:lang w:val="en-US" w:eastAsia="zh-CN"/>
              </w:rPr>
              <w:t xml:space="preserve">2 </w:t>
            </w:r>
            <w:r w:rsidRPr="007958C9">
              <w:rPr>
                <w:bCs/>
                <w:sz w:val="16"/>
                <w:lang w:val="en-US" w:eastAsia="zh-CN"/>
              </w:rPr>
              <w:tab/>
              <w:t>Insulating support</w:t>
            </w:r>
          </w:p>
          <w:p w:rsidR="007B5047" w:rsidRPr="007958C9" w:rsidRDefault="007B5047" w:rsidP="007977DE">
            <w:pPr>
              <w:suppressAutoHyphens w:val="0"/>
              <w:snapToGrid w:val="0"/>
              <w:spacing w:after="40" w:line="240" w:lineRule="auto"/>
              <w:ind w:left="567" w:right="113" w:hanging="454"/>
              <w:rPr>
                <w:bCs/>
                <w:sz w:val="16"/>
                <w:lang w:val="en-US" w:eastAsia="zh-CN"/>
              </w:rPr>
            </w:pPr>
            <w:r w:rsidRPr="007958C9">
              <w:rPr>
                <w:bCs/>
                <w:sz w:val="16"/>
                <w:lang w:val="en-US" w:eastAsia="zh-CN"/>
              </w:rPr>
              <w:t xml:space="preserve">3 </w:t>
            </w:r>
            <w:r w:rsidRPr="007958C9">
              <w:rPr>
                <w:bCs/>
                <w:sz w:val="16"/>
                <w:lang w:val="en-US" w:eastAsia="zh-CN"/>
              </w:rPr>
              <w:tab/>
              <w:t xml:space="preserve">Charging / communication </w:t>
            </w:r>
            <w:r w:rsidRPr="007958C9">
              <w:rPr>
                <w:bCs/>
                <w:strike/>
                <w:sz w:val="16"/>
                <w:lang w:val="en-US" w:eastAsia="zh-CN"/>
              </w:rPr>
              <w:t>cable</w:t>
            </w:r>
            <w:r w:rsidRPr="007958C9">
              <w:rPr>
                <w:bCs/>
                <w:sz w:val="16"/>
                <w:lang w:val="en-US" w:eastAsia="zh-CN"/>
              </w:rPr>
              <w:t xml:space="preserve"> </w:t>
            </w:r>
            <w:r w:rsidRPr="007958C9">
              <w:rPr>
                <w:b/>
                <w:bCs/>
                <w:sz w:val="16"/>
                <w:lang w:val="en-US" w:eastAsia="zh-CN"/>
              </w:rPr>
              <w:t>harness</w:t>
            </w:r>
          </w:p>
          <w:p w:rsidR="007B5047" w:rsidRPr="007958C9" w:rsidRDefault="007B5047" w:rsidP="007977DE">
            <w:pPr>
              <w:suppressAutoHyphens w:val="0"/>
              <w:snapToGrid w:val="0"/>
              <w:spacing w:after="40" w:line="240" w:lineRule="auto"/>
              <w:ind w:left="567" w:right="113" w:hanging="454"/>
              <w:rPr>
                <w:bCs/>
                <w:sz w:val="16"/>
                <w:lang w:val="en-US" w:eastAsia="zh-CN"/>
              </w:rPr>
            </w:pPr>
            <w:r w:rsidRPr="007958C9">
              <w:rPr>
                <w:bCs/>
                <w:sz w:val="16"/>
                <w:lang w:val="en-US" w:eastAsia="zh-CN"/>
              </w:rPr>
              <w:t xml:space="preserve">4 </w:t>
            </w:r>
            <w:r w:rsidRPr="007958C9">
              <w:rPr>
                <w:bCs/>
                <w:sz w:val="16"/>
                <w:lang w:val="en-US" w:eastAsia="zh-CN"/>
              </w:rPr>
              <w:tab/>
            </w:r>
            <w:r w:rsidRPr="007958C9">
              <w:rPr>
                <w:bCs/>
                <w:strike/>
                <w:sz w:val="18"/>
                <w:szCs w:val="18"/>
                <w:lang w:val="en-US" w:eastAsia="zh-CN"/>
              </w:rPr>
              <w:t xml:space="preserve">Artificial network(s) </w:t>
            </w:r>
            <w:r w:rsidRPr="007958C9">
              <w:rPr>
                <w:b/>
                <w:bCs/>
                <w:sz w:val="18"/>
                <w:szCs w:val="18"/>
                <w:lang w:val="en-US" w:eastAsia="zh-CN"/>
              </w:rPr>
              <w:t xml:space="preserve">AMN(s) or DC-charging-AN(s) </w:t>
            </w:r>
            <w:r w:rsidRPr="007958C9">
              <w:rPr>
                <w:bCs/>
                <w:sz w:val="18"/>
                <w:szCs w:val="18"/>
                <w:lang w:val="en-US" w:eastAsia="zh-CN"/>
              </w:rPr>
              <w:t xml:space="preserve">grounded </w:t>
            </w:r>
            <w:r w:rsidRPr="007958C9">
              <w:rPr>
                <w:bCs/>
                <w:strike/>
                <w:sz w:val="18"/>
                <w:szCs w:val="18"/>
                <w:lang w:val="en-US" w:eastAsia="zh-CN"/>
              </w:rPr>
              <w:t>(for AC or DC power lines)</w:t>
            </w:r>
          </w:p>
          <w:p w:rsidR="007B5047" w:rsidRPr="007958C9" w:rsidRDefault="007B5047" w:rsidP="007977DE">
            <w:pPr>
              <w:suppressAutoHyphens w:val="0"/>
              <w:snapToGrid w:val="0"/>
              <w:spacing w:after="120" w:line="240" w:lineRule="auto"/>
              <w:ind w:left="567" w:right="113" w:hanging="454"/>
              <w:rPr>
                <w:bCs/>
                <w:sz w:val="16"/>
                <w:lang w:eastAsia="zh-CN"/>
              </w:rPr>
            </w:pPr>
            <w:r w:rsidRPr="007958C9">
              <w:rPr>
                <w:bCs/>
                <w:sz w:val="16"/>
                <w:lang w:eastAsia="zh-CN"/>
              </w:rPr>
              <w:t xml:space="preserve">5 </w:t>
            </w:r>
            <w:r w:rsidRPr="007958C9">
              <w:rPr>
                <w:bCs/>
                <w:sz w:val="16"/>
                <w:lang w:eastAsia="zh-CN"/>
              </w:rPr>
              <w:tab/>
              <w:t xml:space="preserve">Power mains socket </w:t>
            </w:r>
          </w:p>
        </w:tc>
        <w:tc>
          <w:tcPr>
            <w:tcW w:w="3396" w:type="dxa"/>
            <w:shd w:val="clear" w:color="auto" w:fill="auto"/>
          </w:tcPr>
          <w:p w:rsidR="007B5047" w:rsidRPr="007958C9" w:rsidRDefault="007B5047" w:rsidP="007977DE">
            <w:pPr>
              <w:suppressAutoHyphens w:val="0"/>
              <w:snapToGrid w:val="0"/>
              <w:spacing w:after="120" w:line="240" w:lineRule="auto"/>
              <w:ind w:left="567" w:right="113" w:hanging="454"/>
              <w:rPr>
                <w:bCs/>
                <w:sz w:val="16"/>
                <w:lang w:val="en-US" w:eastAsia="zh-CN"/>
              </w:rPr>
            </w:pPr>
          </w:p>
          <w:p w:rsidR="007B5047" w:rsidRPr="007958C9" w:rsidRDefault="007B5047" w:rsidP="007977DE">
            <w:pPr>
              <w:suppressAutoHyphens w:val="0"/>
              <w:snapToGrid w:val="0"/>
              <w:spacing w:after="40" w:line="240" w:lineRule="auto"/>
              <w:ind w:left="567" w:right="113" w:hanging="454"/>
              <w:rPr>
                <w:bCs/>
                <w:sz w:val="16"/>
                <w:lang w:val="en-US" w:eastAsia="zh-CN"/>
              </w:rPr>
            </w:pPr>
            <w:r w:rsidRPr="007958C9">
              <w:rPr>
                <w:bCs/>
                <w:sz w:val="16"/>
                <w:lang w:val="en-US" w:eastAsia="zh-CN"/>
              </w:rPr>
              <w:t xml:space="preserve">7 </w:t>
            </w:r>
            <w:r w:rsidRPr="007958C9">
              <w:rPr>
                <w:bCs/>
                <w:sz w:val="16"/>
                <w:lang w:val="en-US" w:eastAsia="zh-CN"/>
              </w:rPr>
              <w:tab/>
              <w:t>Charging station</w:t>
            </w:r>
          </w:p>
          <w:p w:rsidR="007B5047" w:rsidRPr="007958C9" w:rsidRDefault="007B5047" w:rsidP="007977DE">
            <w:pPr>
              <w:suppressAutoHyphens w:val="0"/>
              <w:snapToGrid w:val="0"/>
              <w:spacing w:after="40" w:line="240" w:lineRule="auto"/>
              <w:ind w:left="567" w:right="113" w:hanging="454"/>
              <w:rPr>
                <w:bCs/>
                <w:sz w:val="16"/>
                <w:lang w:val="en-US" w:eastAsia="zh-CN"/>
              </w:rPr>
            </w:pPr>
            <w:r w:rsidRPr="007958C9">
              <w:rPr>
                <w:bCs/>
                <w:sz w:val="16"/>
                <w:lang w:val="en-US" w:eastAsia="zh-CN"/>
              </w:rPr>
              <w:t xml:space="preserve">8 </w:t>
            </w:r>
            <w:r w:rsidRPr="007958C9">
              <w:rPr>
                <w:bCs/>
                <w:sz w:val="16"/>
                <w:lang w:val="en-US" w:eastAsia="zh-CN"/>
              </w:rPr>
              <w:tab/>
              <w:t>Current probe (or capacitive voltage probe)</w:t>
            </w:r>
          </w:p>
          <w:p w:rsidR="007B5047" w:rsidRPr="007958C9" w:rsidRDefault="007B5047" w:rsidP="007977DE">
            <w:pPr>
              <w:suppressAutoHyphens w:val="0"/>
              <w:snapToGrid w:val="0"/>
              <w:spacing w:after="40" w:line="240" w:lineRule="auto"/>
              <w:ind w:left="567" w:right="113" w:hanging="454"/>
              <w:rPr>
                <w:bCs/>
                <w:sz w:val="16"/>
                <w:lang w:val="en-US" w:eastAsia="zh-CN"/>
              </w:rPr>
            </w:pPr>
            <w:r w:rsidRPr="007958C9">
              <w:rPr>
                <w:bCs/>
                <w:sz w:val="16"/>
                <w:lang w:val="en-US" w:eastAsia="zh-CN"/>
              </w:rPr>
              <w:t xml:space="preserve">9 </w:t>
            </w:r>
            <w:r w:rsidRPr="007958C9">
              <w:rPr>
                <w:bCs/>
                <w:sz w:val="16"/>
                <w:lang w:val="en-US" w:eastAsia="zh-CN"/>
              </w:rPr>
              <w:tab/>
              <w:t>Communication lines</w:t>
            </w:r>
          </w:p>
          <w:p w:rsidR="007B5047" w:rsidRPr="007958C9" w:rsidRDefault="007B5047" w:rsidP="007977DE">
            <w:pPr>
              <w:suppressAutoHyphens w:val="0"/>
              <w:snapToGrid w:val="0"/>
              <w:spacing w:after="40" w:line="240" w:lineRule="auto"/>
              <w:ind w:left="567" w:right="113" w:hanging="454"/>
              <w:rPr>
                <w:bCs/>
                <w:sz w:val="16"/>
                <w:lang w:val="en-US" w:eastAsia="zh-CN"/>
              </w:rPr>
            </w:pPr>
            <w:r w:rsidRPr="007958C9">
              <w:rPr>
                <w:bCs/>
                <w:sz w:val="16"/>
                <w:lang w:val="en-US" w:eastAsia="zh-CN"/>
              </w:rPr>
              <w:t xml:space="preserve">10 </w:t>
            </w:r>
            <w:r w:rsidRPr="007958C9">
              <w:rPr>
                <w:bCs/>
                <w:sz w:val="16"/>
                <w:lang w:val="en-US" w:eastAsia="zh-CN"/>
              </w:rPr>
              <w:tab/>
              <w:t>Measuring receiver</w:t>
            </w:r>
          </w:p>
          <w:p w:rsidR="007B5047" w:rsidRPr="00A7747B" w:rsidRDefault="007B5047" w:rsidP="007977DE">
            <w:pPr>
              <w:suppressAutoHyphens w:val="0"/>
              <w:snapToGrid w:val="0"/>
              <w:spacing w:after="40" w:line="240" w:lineRule="auto"/>
              <w:ind w:left="567" w:right="113" w:hanging="454"/>
              <w:rPr>
                <w:bCs/>
                <w:sz w:val="16"/>
                <w:lang w:val="en-GB" w:eastAsia="zh-CN"/>
              </w:rPr>
            </w:pPr>
            <w:r w:rsidRPr="00A7747B">
              <w:rPr>
                <w:bCs/>
                <w:sz w:val="16"/>
                <w:lang w:val="en-GB" w:eastAsia="zh-CN"/>
              </w:rPr>
              <w:t xml:space="preserve">11 </w:t>
            </w:r>
            <w:r w:rsidRPr="00A7747B">
              <w:rPr>
                <w:bCs/>
                <w:sz w:val="16"/>
                <w:lang w:val="en-GB" w:eastAsia="zh-CN"/>
              </w:rPr>
              <w:tab/>
              <w:t>Capacitive voltage probe</w:t>
            </w:r>
          </w:p>
        </w:tc>
      </w:tr>
    </w:tbl>
    <w:p w:rsidR="007D3E47" w:rsidRPr="007958C9" w:rsidRDefault="0092486D" w:rsidP="0092486D">
      <w:pPr>
        <w:pStyle w:val="SingleTxtG"/>
        <w:ind w:left="2268" w:hanging="1134"/>
        <w:jc w:val="right"/>
        <w:rPr>
          <w:rFonts w:ascii="Times New Roman" w:hAnsi="Times New Roman"/>
          <w:lang w:val="en-GB"/>
        </w:rPr>
      </w:pPr>
      <w:r w:rsidRPr="007958C9">
        <w:rPr>
          <w:rFonts w:ascii="Times New Roman" w:hAnsi="Times New Roman"/>
          <w:lang w:val="en-GB"/>
        </w:rPr>
        <w:t>"</w:t>
      </w:r>
    </w:p>
    <w:p w:rsidR="003452F0" w:rsidRDefault="003452F0">
      <w:pPr>
        <w:suppressAutoHyphens w:val="0"/>
        <w:spacing w:line="240" w:lineRule="auto"/>
        <w:rPr>
          <w:rFonts w:eastAsia="SimSun"/>
          <w:i/>
          <w:lang w:val="en-GB"/>
        </w:rPr>
      </w:pPr>
      <w:r>
        <w:rPr>
          <w:i/>
          <w:lang w:val="en-GB"/>
        </w:rPr>
        <w:br w:type="page"/>
      </w:r>
    </w:p>
    <w:p w:rsidR="004B618A" w:rsidRPr="007958C9" w:rsidRDefault="004B618A" w:rsidP="0092486D">
      <w:pPr>
        <w:pStyle w:val="SingleTxtG"/>
        <w:spacing w:before="0"/>
        <w:ind w:left="2268" w:hanging="1134"/>
        <w:rPr>
          <w:rFonts w:ascii="Times New Roman" w:hAnsi="Times New Roman"/>
          <w:color w:val="000000"/>
          <w:lang w:val="en-GB"/>
        </w:rPr>
      </w:pPr>
      <w:r w:rsidRPr="007958C9">
        <w:rPr>
          <w:rFonts w:ascii="Times New Roman" w:hAnsi="Times New Roman"/>
          <w:i/>
          <w:lang w:val="en-GB"/>
        </w:rPr>
        <w:t xml:space="preserve">Annex 15, </w:t>
      </w:r>
      <w:r w:rsidR="004F6F35" w:rsidRPr="007958C9">
        <w:rPr>
          <w:rFonts w:ascii="Times New Roman" w:hAnsi="Times New Roman"/>
          <w:i/>
          <w:lang w:val="en-GB"/>
        </w:rPr>
        <w:t>p</w:t>
      </w:r>
      <w:r w:rsidRPr="007958C9">
        <w:rPr>
          <w:rFonts w:ascii="Times New Roman" w:hAnsi="Times New Roman"/>
          <w:i/>
          <w:lang w:val="en-GB"/>
        </w:rPr>
        <w:t xml:space="preserve">aragraph 2.1.1., </w:t>
      </w:r>
      <w:r w:rsidRPr="007958C9">
        <w:rPr>
          <w:rFonts w:ascii="Times New Roman" w:hAnsi="Times New Roman"/>
          <w:lang w:val="en-GB"/>
        </w:rPr>
        <w:t>amend to read:</w:t>
      </w:r>
    </w:p>
    <w:p w:rsidR="004B618A" w:rsidRPr="007958C9" w:rsidRDefault="00C75E39" w:rsidP="0092486D">
      <w:pPr>
        <w:spacing w:after="120"/>
        <w:ind w:left="2268" w:right="1134" w:hanging="1134"/>
        <w:jc w:val="both"/>
        <w:rPr>
          <w:lang w:val="en-US"/>
        </w:rPr>
      </w:pPr>
      <w:r w:rsidRPr="00D54354">
        <w:rPr>
          <w:lang w:val="en-GB"/>
        </w:rPr>
        <w:t>"</w:t>
      </w:r>
      <w:r w:rsidR="004B618A" w:rsidRPr="007958C9">
        <w:rPr>
          <w:lang w:val="en-US"/>
        </w:rPr>
        <w:t>2.1.1.</w:t>
      </w:r>
      <w:r w:rsidR="004B618A" w:rsidRPr="007958C9">
        <w:rPr>
          <w:lang w:val="en-US"/>
        </w:rPr>
        <w:tab/>
      </w:r>
      <w:r w:rsidR="004B618A" w:rsidRPr="007958C9">
        <w:rPr>
          <w:strike/>
          <w:lang w:val="en-US"/>
        </w:rPr>
        <w:t>The vehicle shall be immobilized, engine OFF and in charging mode.</w:t>
      </w:r>
    </w:p>
    <w:p w:rsidR="004B618A" w:rsidRPr="007958C9" w:rsidRDefault="004B618A" w:rsidP="0092486D">
      <w:pPr>
        <w:spacing w:after="120"/>
        <w:ind w:left="2268" w:right="1134"/>
        <w:jc w:val="both"/>
        <w:rPr>
          <w:color w:val="000000"/>
          <w:lang w:val="en-US"/>
        </w:rPr>
      </w:pPr>
      <w:r w:rsidRPr="007958C9">
        <w:rPr>
          <w:b/>
          <w:color w:val="000000"/>
          <w:lang w:val="en-US"/>
        </w:rPr>
        <w:t>The vehicle shall be immobilized, the engine(s) (ICE and / or electrical engine) shall be OFF and in charging mode.</w:t>
      </w:r>
      <w:r w:rsidR="00C75E39" w:rsidRPr="00D54354">
        <w:rPr>
          <w:lang w:val="en-GB"/>
        </w:rPr>
        <w:t>"</w:t>
      </w:r>
    </w:p>
    <w:p w:rsidR="00585D2D" w:rsidRPr="007958C9" w:rsidRDefault="00585D2D" w:rsidP="0092486D">
      <w:pPr>
        <w:pStyle w:val="SingleTxtG"/>
        <w:spacing w:before="0"/>
        <w:ind w:left="2268" w:hanging="1134"/>
        <w:rPr>
          <w:rFonts w:ascii="Times New Roman" w:hAnsi="Times New Roman"/>
          <w:i/>
          <w:sz w:val="16"/>
          <w:szCs w:val="16"/>
          <w:lang w:val="en-GB"/>
        </w:rPr>
      </w:pPr>
    </w:p>
    <w:p w:rsidR="004B618A" w:rsidRPr="007958C9" w:rsidRDefault="004F6F35" w:rsidP="0092486D">
      <w:pPr>
        <w:pStyle w:val="SingleTxtG"/>
        <w:spacing w:before="0"/>
        <w:ind w:left="2268" w:hanging="1134"/>
        <w:rPr>
          <w:rFonts w:ascii="Times New Roman" w:hAnsi="Times New Roman"/>
          <w:color w:val="000000"/>
          <w:lang w:val="en-GB"/>
        </w:rPr>
      </w:pPr>
      <w:r w:rsidRPr="007958C9">
        <w:rPr>
          <w:rFonts w:ascii="Times New Roman" w:hAnsi="Times New Roman"/>
          <w:i/>
          <w:lang w:val="en-GB"/>
        </w:rPr>
        <w:t>Annex 15, p</w:t>
      </w:r>
      <w:r w:rsidR="004B618A" w:rsidRPr="007958C9">
        <w:rPr>
          <w:rFonts w:ascii="Times New Roman" w:hAnsi="Times New Roman"/>
          <w:i/>
          <w:lang w:val="en-GB"/>
        </w:rPr>
        <w:t xml:space="preserve">aragraph 2.1.2., </w:t>
      </w:r>
      <w:r w:rsidR="004B618A" w:rsidRPr="007958C9">
        <w:rPr>
          <w:rFonts w:ascii="Times New Roman" w:hAnsi="Times New Roman"/>
          <w:lang w:val="en-GB"/>
        </w:rPr>
        <w:t>amend to read:</w:t>
      </w:r>
    </w:p>
    <w:p w:rsidR="004B618A" w:rsidRPr="007958C9" w:rsidRDefault="00C75E39" w:rsidP="0092486D">
      <w:pPr>
        <w:keepNext/>
        <w:keepLines/>
        <w:spacing w:after="120"/>
        <w:ind w:left="2268" w:right="1134" w:hanging="1134"/>
        <w:jc w:val="both"/>
        <w:rPr>
          <w:lang w:val="en-US"/>
        </w:rPr>
      </w:pPr>
      <w:r w:rsidRPr="00D54354">
        <w:rPr>
          <w:lang w:val="en-GB"/>
        </w:rPr>
        <w:t>"</w:t>
      </w:r>
      <w:r w:rsidR="004B618A" w:rsidRPr="007958C9">
        <w:rPr>
          <w:lang w:val="en-US"/>
        </w:rPr>
        <w:t>2.1.2.</w:t>
      </w:r>
      <w:r w:rsidR="004B618A" w:rsidRPr="007958C9">
        <w:rPr>
          <w:lang w:val="en-US"/>
        </w:rPr>
        <w:tab/>
        <w:t>Basic vehicle conditions</w:t>
      </w:r>
    </w:p>
    <w:p w:rsidR="001462A4" w:rsidRPr="007958C9" w:rsidRDefault="004B618A" w:rsidP="0092486D">
      <w:pPr>
        <w:keepNext/>
        <w:keepLines/>
        <w:spacing w:after="120"/>
        <w:ind w:left="2268" w:right="1134"/>
        <w:jc w:val="both"/>
        <w:rPr>
          <w:lang w:val="en-US"/>
        </w:rPr>
      </w:pPr>
      <w:r w:rsidRPr="007958C9">
        <w:rPr>
          <w:lang w:val="en-US"/>
        </w:rPr>
        <w:t>The paragraph defines minimum test conditions (as far as applicable) and failures criteria for vehicle immunity tests. Other vehicle systems, which can affect immunity related functions, shall be tested in a way to be agreed between manufacturer and Technical Service.</w:t>
      </w:r>
    </w:p>
    <w:p w:rsidR="001462A4" w:rsidRPr="007958C9" w:rsidRDefault="001462A4">
      <w:pPr>
        <w:suppressAutoHyphens w:val="0"/>
        <w:spacing w:line="240" w:lineRule="auto"/>
        <w:rPr>
          <w:lang w:val="en-US"/>
        </w:rPr>
      </w:pP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5"/>
        <w:gridCol w:w="2545"/>
      </w:tblGrid>
      <w:tr w:rsidR="004B618A" w:rsidRPr="007958C9" w:rsidTr="004F4072">
        <w:trPr>
          <w:cantSplit/>
          <w:trHeight w:val="162"/>
          <w:tblHeader/>
        </w:trPr>
        <w:tc>
          <w:tcPr>
            <w:tcW w:w="4825" w:type="dxa"/>
            <w:tcBorders>
              <w:bottom w:val="single" w:sz="12" w:space="0" w:color="auto"/>
            </w:tcBorders>
            <w:shd w:val="clear" w:color="auto" w:fill="auto"/>
            <w:vAlign w:val="bottom"/>
          </w:tcPr>
          <w:p w:rsidR="004B618A" w:rsidRPr="007958C9" w:rsidRDefault="004B618A" w:rsidP="004F4072">
            <w:pPr>
              <w:suppressAutoHyphens w:val="0"/>
              <w:spacing w:before="40" w:after="40" w:line="200" w:lineRule="exact"/>
              <w:ind w:right="113"/>
              <w:jc w:val="center"/>
              <w:rPr>
                <w:bCs/>
                <w:i/>
                <w:sz w:val="16"/>
                <w:szCs w:val="16"/>
                <w:lang w:val="en-US" w:eastAsia="en-GB"/>
              </w:rPr>
            </w:pPr>
            <w:r w:rsidRPr="007958C9">
              <w:rPr>
                <w:bCs/>
                <w:i/>
                <w:sz w:val="16"/>
                <w:szCs w:val="16"/>
                <w:lang w:val="en-US" w:eastAsia="en-GB"/>
              </w:rPr>
              <w:t>"REESS charging mode" vehicle test conditions</w:t>
            </w:r>
          </w:p>
        </w:tc>
        <w:tc>
          <w:tcPr>
            <w:tcW w:w="2545" w:type="dxa"/>
            <w:tcBorders>
              <w:bottom w:val="single" w:sz="12" w:space="0" w:color="auto"/>
            </w:tcBorders>
            <w:shd w:val="clear" w:color="auto" w:fill="auto"/>
            <w:tcMar>
              <w:left w:w="113" w:type="dxa"/>
            </w:tcMar>
            <w:vAlign w:val="bottom"/>
          </w:tcPr>
          <w:p w:rsidR="004B618A" w:rsidRPr="007958C9" w:rsidRDefault="004B618A" w:rsidP="004F4072">
            <w:pPr>
              <w:suppressAutoHyphens w:val="0"/>
              <w:spacing w:before="40" w:after="40" w:line="200" w:lineRule="exact"/>
              <w:ind w:right="113"/>
              <w:rPr>
                <w:bCs/>
                <w:i/>
                <w:sz w:val="16"/>
                <w:szCs w:val="16"/>
                <w:lang w:eastAsia="en-GB"/>
              </w:rPr>
            </w:pPr>
            <w:r w:rsidRPr="007958C9">
              <w:rPr>
                <w:bCs/>
                <w:i/>
                <w:sz w:val="16"/>
                <w:szCs w:val="16"/>
                <w:lang w:eastAsia="en-GB"/>
              </w:rPr>
              <w:t>Failure criteria</w:t>
            </w:r>
          </w:p>
        </w:tc>
      </w:tr>
      <w:tr w:rsidR="004B618A" w:rsidRPr="003F2EFB" w:rsidTr="004F4072">
        <w:trPr>
          <w:cantSplit/>
          <w:trHeight w:val="734"/>
        </w:trPr>
        <w:tc>
          <w:tcPr>
            <w:tcW w:w="4825" w:type="dxa"/>
            <w:tcBorders>
              <w:top w:val="single" w:sz="12" w:space="0" w:color="auto"/>
              <w:bottom w:val="single" w:sz="12" w:space="0" w:color="auto"/>
            </w:tcBorders>
            <w:shd w:val="clear" w:color="auto" w:fill="auto"/>
            <w:tcMar>
              <w:left w:w="113" w:type="dxa"/>
            </w:tcMar>
          </w:tcPr>
          <w:p w:rsidR="004B618A" w:rsidRPr="007958C9" w:rsidRDefault="004B618A" w:rsidP="004F4072">
            <w:pPr>
              <w:suppressAutoHyphens w:val="0"/>
              <w:spacing w:before="40" w:after="40" w:line="220" w:lineRule="exact"/>
              <w:ind w:left="5" w:right="113"/>
              <w:jc w:val="both"/>
              <w:rPr>
                <w:sz w:val="18"/>
                <w:szCs w:val="18"/>
                <w:lang w:val="en-US"/>
              </w:rPr>
            </w:pPr>
            <w:r w:rsidRPr="007958C9">
              <w:rPr>
                <w:bCs/>
                <w:sz w:val="18"/>
                <w:szCs w:val="18"/>
                <w:lang w:val="en-US"/>
              </w:rPr>
              <w:t>The REESS shall be in charging mode.</w:t>
            </w:r>
            <w:r w:rsidRPr="007958C9">
              <w:rPr>
                <w:sz w:val="18"/>
                <w:szCs w:val="18"/>
                <w:lang w:val="en-US"/>
              </w:rPr>
              <w:t xml:space="preserve"> The state of charge (SOC) of the traction battery shall be kept between 20 per cent and 80 per cent of the maximum SOC during the whole time duration of the measurement (this may lead to the measurement being split into different time slots with the need to discharge the vehicle’s traction battery before starting the next time slot). If the current consumption can be adjusted, then the current shall be set to at least 20 per cent of its nominal value.</w:t>
            </w:r>
          </w:p>
          <w:p w:rsidR="004B618A" w:rsidRPr="007958C9" w:rsidRDefault="004B618A" w:rsidP="004F4072">
            <w:pPr>
              <w:suppressAutoHyphens w:val="0"/>
              <w:spacing w:before="40" w:after="40" w:line="220" w:lineRule="exact"/>
              <w:ind w:left="5" w:right="113"/>
              <w:jc w:val="both"/>
              <w:rPr>
                <w:b/>
                <w:bCs/>
                <w:sz w:val="18"/>
                <w:szCs w:val="18"/>
                <w:lang w:val="en-US"/>
              </w:rPr>
            </w:pPr>
            <w:r w:rsidRPr="007958C9">
              <w:rPr>
                <w:b/>
                <w:bCs/>
                <w:sz w:val="18"/>
                <w:szCs w:val="18"/>
                <w:lang w:val="en-US"/>
              </w:rPr>
              <w:t>In case of multiple batteries the average state of charge must be considered.</w:t>
            </w:r>
          </w:p>
        </w:tc>
        <w:tc>
          <w:tcPr>
            <w:tcW w:w="2545" w:type="dxa"/>
            <w:tcBorders>
              <w:top w:val="single" w:sz="12" w:space="0" w:color="auto"/>
              <w:bottom w:val="single" w:sz="12" w:space="0" w:color="auto"/>
            </w:tcBorders>
            <w:shd w:val="clear" w:color="auto" w:fill="auto"/>
            <w:tcMar>
              <w:left w:w="113" w:type="dxa"/>
            </w:tcMar>
          </w:tcPr>
          <w:p w:rsidR="004B618A" w:rsidRPr="007958C9" w:rsidRDefault="004B618A" w:rsidP="004F4072">
            <w:pPr>
              <w:suppressAutoHyphens w:val="0"/>
              <w:spacing w:before="40" w:after="40" w:line="220" w:lineRule="exact"/>
              <w:ind w:right="113"/>
              <w:rPr>
                <w:bCs/>
                <w:sz w:val="18"/>
                <w:szCs w:val="18"/>
                <w:lang w:val="en-US" w:eastAsia="en-GB"/>
              </w:rPr>
            </w:pPr>
            <w:r w:rsidRPr="007958C9">
              <w:rPr>
                <w:bCs/>
                <w:sz w:val="18"/>
                <w:szCs w:val="18"/>
                <w:lang w:val="en-US" w:eastAsia="en-GB"/>
              </w:rPr>
              <w:t>Vehicle sets in motion</w:t>
            </w:r>
          </w:p>
          <w:p w:rsidR="00365A0A" w:rsidRPr="007958C9" w:rsidRDefault="00365A0A" w:rsidP="004F4072">
            <w:pPr>
              <w:suppressAutoHyphens w:val="0"/>
              <w:spacing w:before="40" w:after="40" w:line="220" w:lineRule="exact"/>
              <w:ind w:right="113"/>
              <w:rPr>
                <w:b/>
                <w:bCs/>
                <w:sz w:val="18"/>
                <w:szCs w:val="18"/>
                <w:lang w:val="en-US" w:eastAsia="en-GB"/>
              </w:rPr>
            </w:pPr>
            <w:r w:rsidRPr="007958C9">
              <w:rPr>
                <w:b/>
                <w:bCs/>
                <w:sz w:val="18"/>
                <w:szCs w:val="18"/>
                <w:lang w:val="en-US" w:eastAsia="en-GB"/>
              </w:rPr>
              <w:t>Electric parking brake warning indicator OFF</w:t>
            </w:r>
          </w:p>
        </w:tc>
      </w:tr>
    </w:tbl>
    <w:p w:rsidR="004B618A" w:rsidRPr="007958C9" w:rsidRDefault="004B618A" w:rsidP="004B618A">
      <w:pPr>
        <w:spacing w:after="120" w:line="240" w:lineRule="auto"/>
        <w:ind w:left="2268" w:right="1134"/>
        <w:jc w:val="both"/>
        <w:rPr>
          <w:color w:val="000000"/>
          <w:lang w:val="en-US"/>
        </w:rPr>
      </w:pPr>
      <w:r w:rsidRPr="007958C9">
        <w:rPr>
          <w:color w:val="000000"/>
          <w:lang w:val="en-US"/>
        </w:rPr>
        <w:t xml:space="preserve">                                                                                                                          </w:t>
      </w:r>
      <w:r w:rsidR="00C75E39" w:rsidRPr="00D54354">
        <w:rPr>
          <w:lang w:val="en-GB"/>
        </w:rPr>
        <w:t>"</w:t>
      </w:r>
    </w:p>
    <w:p w:rsidR="004B618A" w:rsidRPr="007958C9" w:rsidRDefault="004F6F35" w:rsidP="0092486D">
      <w:pPr>
        <w:pStyle w:val="SingleTxtG"/>
        <w:spacing w:before="0"/>
        <w:ind w:left="2268" w:hanging="1134"/>
        <w:rPr>
          <w:rFonts w:ascii="Times New Roman" w:hAnsi="Times New Roman"/>
          <w:color w:val="000000"/>
          <w:lang w:val="en-GB"/>
        </w:rPr>
      </w:pPr>
      <w:r w:rsidRPr="007958C9">
        <w:rPr>
          <w:rFonts w:ascii="Times New Roman" w:hAnsi="Times New Roman"/>
          <w:i/>
          <w:lang w:val="en-GB"/>
        </w:rPr>
        <w:t>Annex 15, p</w:t>
      </w:r>
      <w:r w:rsidR="004B618A" w:rsidRPr="007958C9">
        <w:rPr>
          <w:rFonts w:ascii="Times New Roman" w:hAnsi="Times New Roman"/>
          <w:i/>
          <w:lang w:val="en-GB"/>
        </w:rPr>
        <w:t xml:space="preserve">aragraph 2.1.3., </w:t>
      </w:r>
      <w:r w:rsidR="004B618A" w:rsidRPr="007958C9">
        <w:rPr>
          <w:rFonts w:ascii="Times New Roman" w:hAnsi="Times New Roman"/>
          <w:lang w:val="en-GB"/>
        </w:rPr>
        <w:t>amend to read:</w:t>
      </w:r>
    </w:p>
    <w:p w:rsidR="004B618A" w:rsidRPr="007958C9" w:rsidRDefault="00C75E39" w:rsidP="0092486D">
      <w:pPr>
        <w:spacing w:after="120"/>
        <w:ind w:left="2268" w:right="1134" w:hanging="1134"/>
        <w:jc w:val="both"/>
        <w:rPr>
          <w:b/>
          <w:bCs/>
          <w:lang w:val="en-US"/>
        </w:rPr>
      </w:pPr>
      <w:r w:rsidRPr="00D54354">
        <w:rPr>
          <w:lang w:val="en-GB"/>
        </w:rPr>
        <w:t>"</w:t>
      </w:r>
      <w:r w:rsidR="004B618A" w:rsidRPr="007958C9">
        <w:rPr>
          <w:bCs/>
          <w:lang w:val="en-US"/>
        </w:rPr>
        <w:t>2.1.3.</w:t>
      </w:r>
      <w:r w:rsidR="004B618A" w:rsidRPr="007958C9">
        <w:rPr>
          <w:bCs/>
          <w:lang w:val="en-US"/>
        </w:rPr>
        <w:tab/>
      </w:r>
      <w:r w:rsidR="004B618A" w:rsidRPr="007958C9">
        <w:rPr>
          <w:bCs/>
          <w:strike/>
          <w:lang w:val="en-US"/>
        </w:rPr>
        <w:t xml:space="preserve">All other equipment which can be switched on permanently by the driver or passenger should be </w:t>
      </w:r>
      <w:r w:rsidR="004B618A" w:rsidRPr="007958C9">
        <w:rPr>
          <w:bCs/>
          <w:strike/>
          <w:color w:val="000000"/>
          <w:lang w:val="en-US"/>
        </w:rPr>
        <w:t>OFF</w:t>
      </w:r>
      <w:r w:rsidR="004B618A" w:rsidRPr="007958C9">
        <w:rPr>
          <w:bCs/>
          <w:strike/>
          <w:color w:val="0070C0"/>
          <w:lang w:val="en-US"/>
        </w:rPr>
        <w:t>.</w:t>
      </w:r>
    </w:p>
    <w:p w:rsidR="00585D2D" w:rsidRPr="007958C9" w:rsidRDefault="004B618A" w:rsidP="00A35A25">
      <w:pPr>
        <w:spacing w:after="120"/>
        <w:ind w:left="2268" w:right="1134"/>
        <w:jc w:val="both"/>
        <w:rPr>
          <w:i/>
          <w:sz w:val="16"/>
          <w:szCs w:val="16"/>
          <w:lang w:val="en-GB"/>
        </w:rPr>
      </w:pPr>
      <w:r w:rsidRPr="007958C9">
        <w:rPr>
          <w:b/>
          <w:color w:val="000000"/>
          <w:lang w:val="en-US"/>
        </w:rPr>
        <w:t xml:space="preserve">All other equipment which can be switched </w:t>
      </w:r>
      <w:r w:rsidR="00C30C6D" w:rsidRPr="007958C9">
        <w:rPr>
          <w:b/>
          <w:color w:val="000000"/>
          <w:lang w:val="en-US"/>
        </w:rPr>
        <w:t>ON</w:t>
      </w:r>
      <w:r w:rsidRPr="007958C9">
        <w:rPr>
          <w:b/>
          <w:color w:val="000000"/>
          <w:lang w:val="en-US"/>
        </w:rPr>
        <w:t xml:space="preserve"> by the driver or passengers shall be </w:t>
      </w:r>
      <w:r w:rsidR="00747EBB" w:rsidRPr="007958C9">
        <w:rPr>
          <w:b/>
          <w:color w:val="000000"/>
          <w:lang w:val="en-US"/>
        </w:rPr>
        <w:t>OFF</w:t>
      </w:r>
      <w:r w:rsidRPr="007958C9">
        <w:rPr>
          <w:b/>
          <w:color w:val="000000"/>
          <w:lang w:val="en-US"/>
        </w:rPr>
        <w:t>.</w:t>
      </w:r>
      <w:r w:rsidR="00C75E39" w:rsidRPr="00D54354">
        <w:rPr>
          <w:lang w:val="en-GB"/>
        </w:rPr>
        <w:t>"</w:t>
      </w:r>
    </w:p>
    <w:p w:rsidR="004B618A" w:rsidRPr="007958C9" w:rsidRDefault="004F6F35" w:rsidP="0092486D">
      <w:pPr>
        <w:pStyle w:val="SingleTxtG"/>
        <w:spacing w:before="0"/>
        <w:ind w:left="2268" w:hanging="1134"/>
        <w:rPr>
          <w:rFonts w:ascii="Times New Roman" w:hAnsi="Times New Roman"/>
          <w:i/>
          <w:lang w:val="en-GB"/>
        </w:rPr>
      </w:pPr>
      <w:r w:rsidRPr="007958C9">
        <w:rPr>
          <w:rFonts w:ascii="Times New Roman" w:hAnsi="Times New Roman"/>
          <w:i/>
          <w:lang w:val="en-GB"/>
        </w:rPr>
        <w:t>Annex 15, p</w:t>
      </w:r>
      <w:r w:rsidR="004B618A" w:rsidRPr="007958C9">
        <w:rPr>
          <w:rFonts w:ascii="Times New Roman" w:hAnsi="Times New Roman"/>
          <w:i/>
          <w:lang w:val="en-GB"/>
        </w:rPr>
        <w:t xml:space="preserve">aragraph 4.3., </w:t>
      </w:r>
      <w:r w:rsidR="004B618A" w:rsidRPr="007958C9">
        <w:rPr>
          <w:rFonts w:ascii="Times New Roman" w:hAnsi="Times New Roman"/>
          <w:lang w:val="en-GB"/>
        </w:rPr>
        <w:t>amend to read:</w:t>
      </w:r>
    </w:p>
    <w:p w:rsidR="004B618A" w:rsidRPr="007958C9" w:rsidRDefault="00C75E39" w:rsidP="0092486D">
      <w:pPr>
        <w:spacing w:after="120"/>
        <w:ind w:left="2268" w:right="1134" w:hanging="1134"/>
        <w:jc w:val="both"/>
        <w:rPr>
          <w:color w:val="000000"/>
          <w:lang w:val="en-US"/>
        </w:rPr>
      </w:pPr>
      <w:r w:rsidRPr="00D54354">
        <w:rPr>
          <w:lang w:val="en-GB"/>
        </w:rPr>
        <w:t>"</w:t>
      </w:r>
      <w:r w:rsidR="004B618A" w:rsidRPr="007958C9">
        <w:rPr>
          <w:color w:val="000000"/>
          <w:lang w:val="en-US"/>
        </w:rPr>
        <w:t>4.3.</w:t>
      </w:r>
      <w:r w:rsidR="004B618A" w:rsidRPr="007958C9">
        <w:rPr>
          <w:color w:val="000000"/>
          <w:lang w:val="en-US"/>
        </w:rPr>
        <w:tab/>
        <w:t xml:space="preserve">The Technical Service shall perform the test as specified in </w:t>
      </w:r>
      <w:r w:rsidR="004B618A" w:rsidRPr="007958C9">
        <w:rPr>
          <w:bCs/>
          <w:color w:val="000000"/>
          <w:lang w:val="en-US"/>
        </w:rPr>
        <w:t>paragraph</w:t>
      </w:r>
      <w:r w:rsidR="004B618A" w:rsidRPr="007958C9">
        <w:rPr>
          <w:color w:val="000000"/>
          <w:lang w:val="en-US"/>
        </w:rPr>
        <w:t xml:space="preserve"> </w:t>
      </w:r>
      <w:r w:rsidR="004B618A" w:rsidRPr="007958C9">
        <w:rPr>
          <w:strike/>
          <w:color w:val="000000"/>
          <w:lang w:val="en-US"/>
        </w:rPr>
        <w:t>7.7.2.1.</w:t>
      </w:r>
      <w:r w:rsidR="004B618A" w:rsidRPr="007958C9">
        <w:rPr>
          <w:color w:val="000000"/>
          <w:lang w:val="en-US"/>
        </w:rPr>
        <w:t xml:space="preserve"> </w:t>
      </w:r>
      <w:r w:rsidR="004B618A" w:rsidRPr="007958C9">
        <w:rPr>
          <w:b/>
          <w:color w:val="000000"/>
          <w:lang w:val="en-US"/>
        </w:rPr>
        <w:t>7.8.2.1.</w:t>
      </w:r>
      <w:r w:rsidR="004B618A" w:rsidRPr="007958C9">
        <w:rPr>
          <w:color w:val="FF0000"/>
          <w:lang w:val="en-US"/>
        </w:rPr>
        <w:t xml:space="preserve"> </w:t>
      </w:r>
      <w:r w:rsidR="004B618A" w:rsidRPr="007958C9">
        <w:rPr>
          <w:color w:val="000000"/>
          <w:lang w:val="en-US"/>
        </w:rPr>
        <w:t>of this Regulation.</w:t>
      </w:r>
    </w:p>
    <w:p w:rsidR="00585D2D" w:rsidRPr="007958C9" w:rsidRDefault="004B618A" w:rsidP="00A35A25">
      <w:pPr>
        <w:spacing w:after="120"/>
        <w:ind w:left="2268" w:right="1134"/>
        <w:jc w:val="both"/>
        <w:rPr>
          <w:i/>
          <w:sz w:val="16"/>
          <w:szCs w:val="16"/>
          <w:lang w:val="en-GB"/>
        </w:rPr>
      </w:pPr>
      <w:r w:rsidRPr="007958C9">
        <w:rPr>
          <w:color w:val="000000"/>
          <w:lang w:val="en-US"/>
        </w:rPr>
        <w:t>Alternatively, if the manufacturer provides measurement from a test laboratory accredited to the applicable parts of ISO 17025</w:t>
      </w:r>
      <w:r w:rsidRPr="007958C9">
        <w:rPr>
          <w:bCs/>
          <w:color w:val="000000"/>
          <w:lang w:val="en-US"/>
        </w:rPr>
        <w:t xml:space="preserve"> </w:t>
      </w:r>
      <w:r w:rsidRPr="007958C9">
        <w:rPr>
          <w:color w:val="000000"/>
          <w:lang w:val="en-US"/>
        </w:rPr>
        <w:t>and recognized by the Type Approval Authority, the Technical Service may choose not to perform the test to confirm that the vehicle meets the requirements of this annex.</w:t>
      </w:r>
      <w:r w:rsidR="00C75E39" w:rsidRPr="00D54354">
        <w:rPr>
          <w:lang w:val="en-GB"/>
        </w:rPr>
        <w:t>"</w:t>
      </w:r>
    </w:p>
    <w:p w:rsidR="004E3ECF" w:rsidRPr="007958C9" w:rsidRDefault="004F6F35" w:rsidP="0092486D">
      <w:pPr>
        <w:pStyle w:val="SingleTxtG"/>
        <w:spacing w:before="0"/>
        <w:ind w:left="2268" w:hanging="1134"/>
        <w:rPr>
          <w:rFonts w:ascii="Times New Roman" w:hAnsi="Times New Roman"/>
          <w:i/>
          <w:lang w:val="en-GB"/>
        </w:rPr>
      </w:pPr>
      <w:r w:rsidRPr="007958C9">
        <w:rPr>
          <w:rFonts w:ascii="Times New Roman" w:hAnsi="Times New Roman"/>
          <w:i/>
          <w:lang w:val="en-GB"/>
        </w:rPr>
        <w:t>Annex 15, p</w:t>
      </w:r>
      <w:r w:rsidR="004E3ECF" w:rsidRPr="007958C9">
        <w:rPr>
          <w:rFonts w:ascii="Times New Roman" w:hAnsi="Times New Roman"/>
          <w:i/>
          <w:lang w:val="en-GB"/>
        </w:rPr>
        <w:t xml:space="preserve">aragraph 5.1.2., </w:t>
      </w:r>
      <w:r w:rsidR="004E3ECF" w:rsidRPr="007958C9">
        <w:rPr>
          <w:rFonts w:ascii="Times New Roman" w:hAnsi="Times New Roman"/>
          <w:lang w:val="en-GB"/>
        </w:rPr>
        <w:t>amend to read:</w:t>
      </w:r>
    </w:p>
    <w:p w:rsidR="004E3ECF" w:rsidRPr="007958C9" w:rsidRDefault="001523BE" w:rsidP="0092486D">
      <w:pPr>
        <w:spacing w:after="120"/>
        <w:ind w:left="2268" w:right="1134" w:hanging="1134"/>
        <w:jc w:val="both"/>
        <w:rPr>
          <w:lang w:val="en-US"/>
        </w:rPr>
      </w:pPr>
      <w:r w:rsidRPr="00D54354">
        <w:rPr>
          <w:lang w:val="en-GB"/>
        </w:rPr>
        <w:t>"</w:t>
      </w:r>
      <w:r w:rsidR="004E3ECF" w:rsidRPr="007958C9">
        <w:rPr>
          <w:lang w:val="en-US"/>
        </w:rPr>
        <w:t>5.1.2.</w:t>
      </w:r>
      <w:r w:rsidR="004E3ECF" w:rsidRPr="007958C9">
        <w:rPr>
          <w:lang w:val="en-US"/>
        </w:rPr>
        <w:tab/>
        <w:t>Test phase</w:t>
      </w:r>
    </w:p>
    <w:p w:rsidR="004E3ECF" w:rsidRPr="007958C9" w:rsidRDefault="004E3ECF" w:rsidP="0092486D">
      <w:pPr>
        <w:spacing w:after="120"/>
        <w:ind w:left="2268" w:right="1134"/>
        <w:jc w:val="both"/>
        <w:rPr>
          <w:lang w:val="en-US"/>
        </w:rPr>
      </w:pPr>
      <w:r w:rsidRPr="007958C9">
        <w:rPr>
          <w:lang w:val="en-US"/>
        </w:rPr>
        <w:t>The vehicle shall be positioned on the ground plane. The electrical fast transient/burst (EFT/B) shall be applied on the vehicle on the AC/DC power lines in common modes by using CDN as described in Figure</w:t>
      </w:r>
      <w:r w:rsidR="001523BE" w:rsidRPr="001523BE">
        <w:rPr>
          <w:b/>
          <w:lang w:val="en-US"/>
        </w:rPr>
        <w:t>s</w:t>
      </w:r>
      <w:r w:rsidRPr="007958C9">
        <w:rPr>
          <w:lang w:val="en-US"/>
        </w:rPr>
        <w:t xml:space="preserve"> 1</w:t>
      </w:r>
      <w:r w:rsidRPr="007958C9">
        <w:rPr>
          <w:b/>
          <w:lang w:val="en-US"/>
        </w:rPr>
        <w:t>a to 1d</w:t>
      </w:r>
      <w:r w:rsidRPr="007958C9">
        <w:rPr>
          <w:lang w:val="en-US"/>
        </w:rPr>
        <w:t xml:space="preserve"> of Appendix 1 to this annex.</w:t>
      </w:r>
    </w:p>
    <w:p w:rsidR="009E34D3" w:rsidRPr="007958C9" w:rsidRDefault="004E3ECF" w:rsidP="00A35A25">
      <w:pPr>
        <w:spacing w:after="120"/>
        <w:ind w:left="2268" w:right="1134"/>
        <w:jc w:val="both"/>
        <w:rPr>
          <w:rFonts w:eastAsia="SimSun"/>
          <w:i/>
          <w:lang w:val="en-GB"/>
        </w:rPr>
      </w:pPr>
      <w:r w:rsidRPr="007958C9">
        <w:rPr>
          <w:lang w:val="en-US"/>
        </w:rPr>
        <w:t>The test set-up shall be noted in the test report.</w:t>
      </w:r>
      <w:bookmarkStart w:id="91" w:name="_Toc384106423"/>
      <w:r w:rsidR="001523BE" w:rsidRPr="00D54354">
        <w:rPr>
          <w:lang w:val="en-GB"/>
        </w:rPr>
        <w:t>"</w:t>
      </w:r>
    </w:p>
    <w:p w:rsidR="004E3ECF" w:rsidRPr="007958C9" w:rsidRDefault="004E3ECF" w:rsidP="00612B66">
      <w:pPr>
        <w:pStyle w:val="SingleTxtG"/>
        <w:spacing w:before="0"/>
        <w:ind w:left="2268" w:hanging="1134"/>
        <w:rPr>
          <w:rFonts w:ascii="Times New Roman" w:hAnsi="Times New Roman"/>
          <w:i/>
          <w:lang w:val="en-GB"/>
        </w:rPr>
      </w:pPr>
      <w:r w:rsidRPr="007958C9">
        <w:rPr>
          <w:rFonts w:ascii="Times New Roman" w:hAnsi="Times New Roman"/>
          <w:i/>
          <w:lang w:val="en-GB"/>
        </w:rPr>
        <w:t xml:space="preserve">Annex 15, Appendix 1, </w:t>
      </w:r>
      <w:r w:rsidR="00612B66" w:rsidRPr="007958C9">
        <w:rPr>
          <w:rFonts w:ascii="Times New Roman" w:hAnsi="Times New Roman"/>
          <w:lang w:val="en-GB"/>
        </w:rPr>
        <w:t>amend to read:</w:t>
      </w:r>
    </w:p>
    <w:p w:rsidR="004E3ECF" w:rsidRPr="007958C9" w:rsidRDefault="00365A0A" w:rsidP="00612B66">
      <w:pPr>
        <w:pStyle w:val="HChG"/>
        <w:ind w:left="1985" w:hanging="1985"/>
      </w:pPr>
      <w:r w:rsidRPr="007958C9">
        <w:rPr>
          <w:b w:val="0"/>
          <w:lang w:val="en-US"/>
        </w:rPr>
        <w:tab/>
        <w:t xml:space="preserve">               </w:t>
      </w:r>
      <w:r w:rsidR="001523BE" w:rsidRPr="00D54354">
        <w:t>"</w:t>
      </w:r>
      <w:r w:rsidR="004E3ECF" w:rsidRPr="007958C9">
        <w:t>Annex 15 - Appendix 1</w:t>
      </w:r>
      <w:bookmarkEnd w:id="91"/>
    </w:p>
    <w:p w:rsidR="004E3ECF" w:rsidRPr="007958C9" w:rsidRDefault="00FB097F" w:rsidP="004E3ECF">
      <w:pPr>
        <w:tabs>
          <w:tab w:val="left" w:pos="1080"/>
        </w:tabs>
        <w:ind w:left="1080" w:right="1134"/>
        <w:rPr>
          <w:b/>
          <w:lang w:val="en-US"/>
        </w:rPr>
      </w:pPr>
      <w:r w:rsidRPr="007958C9">
        <w:rPr>
          <w:b/>
          <w:noProof/>
          <w:lang w:val="en-GB" w:eastAsia="zh-CN"/>
        </w:rPr>
        <mc:AlternateContent>
          <mc:Choice Requires="wpg">
            <w:drawing>
              <wp:anchor distT="0" distB="0" distL="114300" distR="114300" simplePos="0" relativeHeight="251659264" behindDoc="0" locked="0" layoutInCell="1" allowOverlap="1">
                <wp:simplePos x="0" y="0"/>
                <wp:positionH relativeFrom="column">
                  <wp:posOffset>438785</wp:posOffset>
                </wp:positionH>
                <wp:positionV relativeFrom="paragraph">
                  <wp:posOffset>1754505</wp:posOffset>
                </wp:positionV>
                <wp:extent cx="5422900" cy="1202690"/>
                <wp:effectExtent l="0" t="0" r="25400" b="16510"/>
                <wp:wrapNone/>
                <wp:docPr id="5561" name="Group 3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0" cy="1202690"/>
                          <a:chOff x="1542" y="7202"/>
                          <a:chExt cx="8540" cy="1894"/>
                        </a:xfrm>
                      </wpg:grpSpPr>
                      <wps:wsp>
                        <wps:cNvPr id="5562" name="Rectangle 3437"/>
                        <wps:cNvSpPr>
                          <a:spLocks noChangeArrowheads="1"/>
                        </wps:cNvSpPr>
                        <wps:spPr bwMode="auto">
                          <a:xfrm>
                            <a:off x="1542" y="8627"/>
                            <a:ext cx="7712" cy="469"/>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5563" name="Rectangle 3438"/>
                        <wps:cNvSpPr>
                          <a:spLocks noChangeArrowheads="1"/>
                        </wps:cNvSpPr>
                        <wps:spPr bwMode="auto">
                          <a:xfrm>
                            <a:off x="9238" y="7202"/>
                            <a:ext cx="844" cy="83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7DADA3" id="Group 3436" o:spid="_x0000_s1026" style="position:absolute;margin-left:34.55pt;margin-top:138.15pt;width:427pt;height:94.7pt;z-index:251659264" coordorigin="1542,7202" coordsize="8540,1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">
                <v:rect id="Rectangle 3437" o:spid="_x0000_s1027" style="position:absolute;left:1542;top:8627;width:7712;height: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" strokecolor="white"/>
                <v:rect id="Rectangle 3438" o:spid="_x0000_s1028" style="position:absolute;left:9238;top:7202;width:844;height: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" strokecolor="white"/>
              </v:group>
            </w:pict>
          </mc:Fallback>
        </mc:AlternateContent>
      </w:r>
      <w:r w:rsidR="004E3ECF" w:rsidRPr="007958C9">
        <w:rPr>
          <w:b/>
          <w:lang w:val="en-US"/>
        </w:rPr>
        <w:t xml:space="preserve">Figure 1 </w:t>
      </w:r>
    </w:p>
    <w:p w:rsidR="004E3ECF" w:rsidRPr="007958C9" w:rsidRDefault="004E3ECF" w:rsidP="004E3ECF">
      <w:pPr>
        <w:tabs>
          <w:tab w:val="left" w:pos="1080"/>
        </w:tabs>
        <w:ind w:left="1080" w:right="1134"/>
        <w:rPr>
          <w:b/>
          <w:lang w:val="en-US"/>
        </w:rPr>
      </w:pPr>
      <w:r w:rsidRPr="007958C9">
        <w:rPr>
          <w:b/>
          <w:lang w:val="en-US"/>
        </w:rPr>
        <w:t>Vehicle in configuration "REESS charging mode coupled to the power grid"</w:t>
      </w:r>
    </w:p>
    <w:p w:rsidR="004E3ECF" w:rsidRPr="007958C9" w:rsidRDefault="004E3ECF" w:rsidP="004E3ECF">
      <w:pPr>
        <w:spacing w:after="120" w:line="240" w:lineRule="auto"/>
        <w:ind w:left="1080" w:right="1134"/>
        <w:rPr>
          <w:b/>
          <w:bCs/>
          <w:lang w:val="en-US"/>
        </w:rPr>
      </w:pPr>
      <w:r w:rsidRPr="007958C9">
        <w:rPr>
          <w:b/>
          <w:bCs/>
          <w:lang w:val="en-US"/>
        </w:rPr>
        <w:t>Example of test setup for vehicle with plug located on vehicle side</w:t>
      </w:r>
    </w:p>
    <w:p w:rsidR="004E3ECF" w:rsidRPr="007958C9" w:rsidRDefault="004E3ECF" w:rsidP="004E3ECF">
      <w:pPr>
        <w:spacing w:after="240" w:line="240" w:lineRule="auto"/>
        <w:ind w:left="1080" w:right="1134"/>
        <w:rPr>
          <w:b/>
          <w:bCs/>
        </w:rPr>
      </w:pPr>
      <w:r w:rsidRPr="007958C9">
        <w:rPr>
          <w:b/>
          <w:bCs/>
        </w:rPr>
        <w:t>Figure 1a</w:t>
      </w:r>
    </w:p>
    <w:p w:rsidR="004E3ECF" w:rsidRPr="007958C9" w:rsidRDefault="00FB097F" w:rsidP="004E3ECF">
      <w:pPr>
        <w:spacing w:after="240" w:line="240" w:lineRule="auto"/>
        <w:ind w:left="1134" w:right="1134"/>
        <w:rPr>
          <w:bCs/>
        </w:rPr>
      </w:pPr>
      <w:r w:rsidRPr="007958C9">
        <w:rPr>
          <w:noProof/>
          <w:lang w:val="en-GB" w:eastAsia="zh-CN"/>
        </w:rPr>
        <w:drawing>
          <wp:inline distT="0" distB="0" distL="0" distR="0">
            <wp:extent cx="3816985" cy="1748790"/>
            <wp:effectExtent l="0" t="0" r="0" b="0"/>
            <wp:docPr id="55" name="Image 6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8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16985" cy="1748790"/>
                    </a:xfrm>
                    <a:prstGeom prst="rect">
                      <a:avLst/>
                    </a:prstGeom>
                    <a:noFill/>
                    <a:ln>
                      <a:noFill/>
                    </a:ln>
                  </pic:spPr>
                </pic:pic>
              </a:graphicData>
            </a:graphic>
          </wp:inline>
        </w:drawing>
      </w:r>
    </w:p>
    <w:p w:rsidR="004E3ECF" w:rsidRPr="007958C9" w:rsidRDefault="004E3ECF" w:rsidP="004E3ECF">
      <w:pPr>
        <w:spacing w:after="240" w:line="240" w:lineRule="auto"/>
        <w:ind w:left="1134" w:right="1134"/>
        <w:rPr>
          <w:b/>
          <w:bCs/>
        </w:rPr>
      </w:pPr>
      <w:r w:rsidRPr="007958C9">
        <w:rPr>
          <w:b/>
          <w:bCs/>
        </w:rPr>
        <w:t>Figure 1b</w:t>
      </w:r>
    </w:p>
    <w:p w:rsidR="004E3ECF" w:rsidRPr="007958C9" w:rsidRDefault="00FB097F" w:rsidP="004E3ECF">
      <w:pPr>
        <w:spacing w:after="240" w:line="240" w:lineRule="auto"/>
        <w:ind w:left="1134" w:right="1134"/>
        <w:rPr>
          <w:bCs/>
        </w:rPr>
      </w:pPr>
      <w:r w:rsidRPr="007958C9">
        <w:rPr>
          <w:noProof/>
          <w:lang w:val="en-GB" w:eastAsia="zh-CN"/>
        </w:rPr>
        <w:drawing>
          <wp:inline distT="0" distB="0" distL="0" distR="0">
            <wp:extent cx="3890645" cy="2902585"/>
            <wp:effectExtent l="0" t="0" r="0" b="0"/>
            <wp:docPr id="56" name="Image 6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8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90645" cy="2902585"/>
                    </a:xfrm>
                    <a:prstGeom prst="rect">
                      <a:avLst/>
                    </a:prstGeom>
                    <a:noFill/>
                    <a:ln>
                      <a:noFill/>
                    </a:ln>
                  </pic:spPr>
                </pic:pic>
              </a:graphicData>
            </a:graphic>
          </wp:inline>
        </w:drawing>
      </w:r>
    </w:p>
    <w:p w:rsidR="004E3ECF" w:rsidRPr="007958C9" w:rsidRDefault="004E3ECF" w:rsidP="004E3ECF">
      <w:pPr>
        <w:suppressAutoHyphens w:val="0"/>
        <w:snapToGrid w:val="0"/>
        <w:spacing w:after="120" w:line="240" w:lineRule="auto"/>
        <w:ind w:left="1134"/>
        <w:jc w:val="both"/>
        <w:rPr>
          <w:bCs/>
          <w:sz w:val="18"/>
          <w:szCs w:val="18"/>
          <w:lang w:val="en-US" w:eastAsia="zh-CN"/>
        </w:rPr>
      </w:pPr>
      <w:r w:rsidRPr="007958C9">
        <w:rPr>
          <w:bCs/>
          <w:sz w:val="18"/>
          <w:szCs w:val="18"/>
          <w:lang w:val="en-US" w:eastAsia="zh-CN"/>
        </w:rPr>
        <w:t>Legend:</w:t>
      </w:r>
    </w:p>
    <w:p w:rsidR="004E3ECF" w:rsidRPr="007958C9" w:rsidRDefault="004E3ECF" w:rsidP="004E3ECF">
      <w:pPr>
        <w:suppressAutoHyphens w:val="0"/>
        <w:snapToGrid w:val="0"/>
        <w:spacing w:after="40" w:line="240" w:lineRule="auto"/>
        <w:ind w:left="1134"/>
        <w:jc w:val="both"/>
        <w:rPr>
          <w:bCs/>
          <w:sz w:val="18"/>
          <w:szCs w:val="18"/>
          <w:lang w:val="en-US" w:eastAsia="zh-CN"/>
        </w:rPr>
      </w:pPr>
      <w:r w:rsidRPr="007958C9">
        <w:rPr>
          <w:bCs/>
          <w:sz w:val="18"/>
          <w:szCs w:val="18"/>
          <w:lang w:val="en-US" w:eastAsia="zh-CN"/>
        </w:rPr>
        <w:t xml:space="preserve">1 </w:t>
      </w:r>
      <w:r w:rsidRPr="007958C9">
        <w:rPr>
          <w:bCs/>
          <w:sz w:val="18"/>
          <w:szCs w:val="18"/>
          <w:lang w:val="en-US" w:eastAsia="zh-CN"/>
        </w:rPr>
        <w:tab/>
        <w:t>Vehicle under test</w:t>
      </w:r>
    </w:p>
    <w:p w:rsidR="004E3ECF" w:rsidRPr="007958C9" w:rsidRDefault="004E3ECF" w:rsidP="004E3ECF">
      <w:pPr>
        <w:suppressAutoHyphens w:val="0"/>
        <w:snapToGrid w:val="0"/>
        <w:spacing w:after="40" w:line="240" w:lineRule="auto"/>
        <w:ind w:left="1134"/>
        <w:jc w:val="both"/>
        <w:rPr>
          <w:bCs/>
          <w:sz w:val="18"/>
          <w:szCs w:val="18"/>
          <w:lang w:val="en-US" w:eastAsia="zh-CN"/>
        </w:rPr>
      </w:pPr>
      <w:r w:rsidRPr="007958C9">
        <w:rPr>
          <w:bCs/>
          <w:sz w:val="18"/>
          <w:szCs w:val="18"/>
          <w:lang w:val="en-US" w:eastAsia="zh-CN"/>
        </w:rPr>
        <w:t xml:space="preserve">2 </w:t>
      </w:r>
      <w:r w:rsidRPr="007958C9">
        <w:rPr>
          <w:bCs/>
          <w:sz w:val="18"/>
          <w:szCs w:val="18"/>
          <w:lang w:val="en-US" w:eastAsia="zh-CN"/>
        </w:rPr>
        <w:tab/>
        <w:t>Insulating support</w:t>
      </w:r>
    </w:p>
    <w:p w:rsidR="004E3ECF" w:rsidRPr="007958C9" w:rsidRDefault="004E3ECF" w:rsidP="004E3ECF">
      <w:pPr>
        <w:suppressAutoHyphens w:val="0"/>
        <w:snapToGrid w:val="0"/>
        <w:spacing w:after="40" w:line="240" w:lineRule="auto"/>
        <w:ind w:left="1134"/>
        <w:jc w:val="both"/>
        <w:rPr>
          <w:bCs/>
          <w:sz w:val="18"/>
          <w:szCs w:val="18"/>
          <w:lang w:val="en-US" w:eastAsia="zh-CN"/>
        </w:rPr>
      </w:pPr>
      <w:r w:rsidRPr="007958C9">
        <w:rPr>
          <w:bCs/>
          <w:sz w:val="18"/>
          <w:szCs w:val="18"/>
          <w:lang w:val="en-US" w:eastAsia="zh-CN"/>
        </w:rPr>
        <w:t xml:space="preserve">3 </w:t>
      </w:r>
      <w:r w:rsidRPr="007958C9">
        <w:rPr>
          <w:bCs/>
          <w:sz w:val="18"/>
          <w:szCs w:val="18"/>
          <w:lang w:val="en-US" w:eastAsia="zh-CN"/>
        </w:rPr>
        <w:tab/>
        <w:t xml:space="preserve">Charging </w:t>
      </w:r>
      <w:r w:rsidRPr="007958C9">
        <w:rPr>
          <w:bCs/>
          <w:strike/>
          <w:sz w:val="18"/>
          <w:szCs w:val="18"/>
          <w:lang w:val="en-US" w:eastAsia="zh-CN"/>
        </w:rPr>
        <w:t>cable</w:t>
      </w:r>
      <w:r w:rsidR="009E34D3" w:rsidRPr="007958C9">
        <w:rPr>
          <w:bCs/>
          <w:sz w:val="18"/>
          <w:szCs w:val="18"/>
          <w:lang w:val="en-US" w:eastAsia="zh-CN"/>
        </w:rPr>
        <w:t xml:space="preserve"> </w:t>
      </w:r>
      <w:r w:rsidR="009E34D3" w:rsidRPr="007958C9">
        <w:rPr>
          <w:b/>
          <w:bCs/>
          <w:sz w:val="18"/>
          <w:szCs w:val="18"/>
          <w:lang w:val="en-US" w:eastAsia="zh-CN"/>
        </w:rPr>
        <w:t>harness</w:t>
      </w:r>
    </w:p>
    <w:p w:rsidR="004E3ECF" w:rsidRPr="007958C9" w:rsidRDefault="004E3ECF" w:rsidP="004E3ECF">
      <w:pPr>
        <w:suppressAutoHyphens w:val="0"/>
        <w:snapToGrid w:val="0"/>
        <w:spacing w:after="40" w:line="240" w:lineRule="auto"/>
        <w:ind w:left="1134"/>
        <w:jc w:val="both"/>
        <w:rPr>
          <w:bCs/>
          <w:sz w:val="18"/>
          <w:szCs w:val="18"/>
          <w:lang w:val="en-US" w:eastAsia="zh-CN"/>
        </w:rPr>
      </w:pPr>
      <w:r w:rsidRPr="007958C9">
        <w:rPr>
          <w:bCs/>
          <w:sz w:val="18"/>
          <w:szCs w:val="18"/>
          <w:lang w:val="en-US" w:eastAsia="zh-CN"/>
        </w:rPr>
        <w:t xml:space="preserve">4 </w:t>
      </w:r>
      <w:r w:rsidRPr="007958C9">
        <w:rPr>
          <w:bCs/>
          <w:sz w:val="18"/>
          <w:szCs w:val="18"/>
          <w:lang w:val="en-US" w:eastAsia="zh-CN"/>
        </w:rPr>
        <w:tab/>
        <w:t xml:space="preserve">CDN </w:t>
      </w:r>
    </w:p>
    <w:p w:rsidR="004E3ECF" w:rsidRPr="007958C9" w:rsidRDefault="004E3ECF" w:rsidP="004E3ECF">
      <w:pPr>
        <w:suppressAutoHyphens w:val="0"/>
        <w:snapToGrid w:val="0"/>
        <w:spacing w:after="40" w:line="240" w:lineRule="auto"/>
        <w:ind w:left="1134"/>
        <w:jc w:val="both"/>
        <w:rPr>
          <w:bCs/>
          <w:sz w:val="18"/>
          <w:szCs w:val="18"/>
          <w:lang w:val="en-US" w:eastAsia="zh-CN"/>
        </w:rPr>
      </w:pPr>
      <w:r w:rsidRPr="007958C9">
        <w:rPr>
          <w:bCs/>
          <w:sz w:val="18"/>
          <w:szCs w:val="18"/>
          <w:lang w:val="en-US" w:eastAsia="zh-CN"/>
        </w:rPr>
        <w:t xml:space="preserve">5 </w:t>
      </w:r>
      <w:r w:rsidRPr="007958C9">
        <w:rPr>
          <w:bCs/>
          <w:sz w:val="18"/>
          <w:szCs w:val="18"/>
          <w:lang w:val="en-US" w:eastAsia="zh-CN"/>
        </w:rPr>
        <w:tab/>
        <w:t>Fast Transients / Burst generator</w:t>
      </w:r>
    </w:p>
    <w:p w:rsidR="004E3ECF" w:rsidRPr="007958C9" w:rsidRDefault="004E3ECF" w:rsidP="004E3ECF">
      <w:pPr>
        <w:suppressAutoHyphens w:val="0"/>
        <w:snapToGrid w:val="0"/>
        <w:spacing w:after="40" w:line="240" w:lineRule="auto"/>
        <w:ind w:left="1134"/>
        <w:jc w:val="both"/>
        <w:rPr>
          <w:bCs/>
          <w:sz w:val="18"/>
          <w:szCs w:val="18"/>
          <w:lang w:val="en-US" w:eastAsia="zh-CN"/>
        </w:rPr>
      </w:pPr>
      <w:r w:rsidRPr="007958C9">
        <w:rPr>
          <w:bCs/>
          <w:sz w:val="18"/>
          <w:szCs w:val="18"/>
          <w:lang w:val="en-US" w:eastAsia="zh-CN"/>
        </w:rPr>
        <w:t>6</w:t>
      </w:r>
      <w:r w:rsidRPr="007958C9">
        <w:rPr>
          <w:bCs/>
          <w:sz w:val="18"/>
          <w:szCs w:val="18"/>
          <w:lang w:val="en-US" w:eastAsia="zh-CN"/>
        </w:rPr>
        <w:tab/>
        <w:t>Power supply</w:t>
      </w:r>
    </w:p>
    <w:p w:rsidR="00365A0A" w:rsidRPr="007958C9" w:rsidRDefault="00365A0A">
      <w:pPr>
        <w:suppressAutoHyphens w:val="0"/>
        <w:spacing w:line="240" w:lineRule="auto"/>
        <w:rPr>
          <w:b/>
          <w:bCs/>
          <w:lang w:val="en-US"/>
        </w:rPr>
      </w:pPr>
      <w:r w:rsidRPr="007958C9">
        <w:rPr>
          <w:b/>
          <w:bCs/>
          <w:lang w:val="en-US"/>
        </w:rPr>
        <w:br w:type="page"/>
      </w:r>
    </w:p>
    <w:p w:rsidR="004E3ECF" w:rsidRPr="007958C9" w:rsidRDefault="004E3ECF" w:rsidP="004E3ECF">
      <w:pPr>
        <w:spacing w:after="120" w:line="240" w:lineRule="auto"/>
        <w:ind w:left="1134" w:right="1134"/>
        <w:rPr>
          <w:b/>
          <w:bCs/>
          <w:lang w:val="en-US"/>
        </w:rPr>
      </w:pPr>
      <w:r w:rsidRPr="007958C9">
        <w:rPr>
          <w:b/>
          <w:bCs/>
          <w:lang w:val="en-US"/>
        </w:rPr>
        <w:t>Example of test setup for vehicle with plug located front/rear of vehicle</w:t>
      </w:r>
    </w:p>
    <w:p w:rsidR="001462A4" w:rsidRPr="007958C9" w:rsidRDefault="001462A4">
      <w:pPr>
        <w:suppressAutoHyphens w:val="0"/>
        <w:spacing w:line="240" w:lineRule="auto"/>
        <w:rPr>
          <w:b/>
          <w:bCs/>
          <w:lang w:val="en-GB"/>
        </w:rPr>
      </w:pPr>
    </w:p>
    <w:p w:rsidR="004E3ECF" w:rsidRPr="007958C9" w:rsidRDefault="004E3ECF" w:rsidP="004E3ECF">
      <w:pPr>
        <w:spacing w:after="240" w:line="240" w:lineRule="auto"/>
        <w:ind w:left="1134" w:right="1134"/>
        <w:rPr>
          <w:b/>
          <w:bCs/>
        </w:rPr>
      </w:pPr>
      <w:r w:rsidRPr="007958C9">
        <w:rPr>
          <w:b/>
          <w:bCs/>
        </w:rPr>
        <w:t>Figure 1c</w:t>
      </w:r>
    </w:p>
    <w:p w:rsidR="004E3ECF" w:rsidRPr="007958C9" w:rsidRDefault="00FB097F" w:rsidP="004E3ECF">
      <w:pPr>
        <w:spacing w:after="240" w:line="240" w:lineRule="auto"/>
        <w:ind w:left="1134" w:right="1134"/>
        <w:rPr>
          <w:bCs/>
        </w:rPr>
      </w:pPr>
      <w:r w:rsidRPr="007958C9">
        <w:rPr>
          <w:noProof/>
          <w:lang w:val="en-GB" w:eastAsia="zh-CN"/>
        </w:rPr>
        <w:drawing>
          <wp:inline distT="0" distB="0" distL="0" distR="0">
            <wp:extent cx="4314190" cy="2245995"/>
            <wp:effectExtent l="0" t="0" r="0" b="0"/>
            <wp:docPr id="57" name="Image 6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8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14190" cy="2245995"/>
                    </a:xfrm>
                    <a:prstGeom prst="rect">
                      <a:avLst/>
                    </a:prstGeom>
                    <a:noFill/>
                    <a:ln>
                      <a:noFill/>
                    </a:ln>
                  </pic:spPr>
                </pic:pic>
              </a:graphicData>
            </a:graphic>
          </wp:inline>
        </w:drawing>
      </w:r>
    </w:p>
    <w:p w:rsidR="004E3ECF" w:rsidRPr="007958C9" w:rsidRDefault="004E3ECF" w:rsidP="004E3ECF">
      <w:pPr>
        <w:spacing w:after="240" w:line="240" w:lineRule="auto"/>
        <w:ind w:left="1134" w:right="1134"/>
        <w:rPr>
          <w:b/>
          <w:bCs/>
        </w:rPr>
      </w:pPr>
      <w:r w:rsidRPr="007958C9">
        <w:rPr>
          <w:b/>
          <w:bCs/>
        </w:rPr>
        <w:t>Figure 1d</w:t>
      </w:r>
    </w:p>
    <w:p w:rsidR="004E3ECF" w:rsidRPr="007958C9" w:rsidRDefault="00FB097F" w:rsidP="004E3ECF">
      <w:pPr>
        <w:pStyle w:val="SingleTxtG"/>
        <w:tabs>
          <w:tab w:val="left" w:pos="1800"/>
        </w:tabs>
        <w:ind w:left="2268" w:hanging="1134"/>
      </w:pPr>
      <w:r w:rsidRPr="007958C9">
        <w:rPr>
          <w:noProof/>
          <w:lang w:val="en-GB" w:eastAsia="zh-CN"/>
        </w:rPr>
        <w:drawing>
          <wp:inline distT="0" distB="0" distL="0" distR="0">
            <wp:extent cx="4234180" cy="3461385"/>
            <wp:effectExtent l="0" t="0" r="0" b="5715"/>
            <wp:docPr id="58" name="Image 6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8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234180" cy="3461385"/>
                    </a:xfrm>
                    <a:prstGeom prst="rect">
                      <a:avLst/>
                    </a:prstGeom>
                    <a:noFill/>
                    <a:ln>
                      <a:noFill/>
                    </a:ln>
                  </pic:spPr>
                </pic:pic>
              </a:graphicData>
            </a:graphic>
          </wp:inline>
        </w:drawing>
      </w:r>
    </w:p>
    <w:p w:rsidR="004E3ECF" w:rsidRPr="007958C9" w:rsidRDefault="004E3ECF" w:rsidP="004E3ECF">
      <w:pPr>
        <w:suppressAutoHyphens w:val="0"/>
        <w:snapToGrid w:val="0"/>
        <w:spacing w:after="120" w:line="240" w:lineRule="auto"/>
        <w:ind w:left="1134"/>
        <w:jc w:val="both"/>
        <w:rPr>
          <w:bCs/>
          <w:sz w:val="18"/>
          <w:szCs w:val="18"/>
          <w:lang w:val="en-US" w:eastAsia="zh-CN"/>
        </w:rPr>
      </w:pPr>
      <w:r w:rsidRPr="007958C9">
        <w:rPr>
          <w:bCs/>
          <w:sz w:val="18"/>
          <w:szCs w:val="18"/>
          <w:lang w:val="en-US" w:eastAsia="zh-CN"/>
        </w:rPr>
        <w:t>Legend:</w:t>
      </w:r>
    </w:p>
    <w:p w:rsidR="004E3ECF" w:rsidRPr="007958C9" w:rsidRDefault="004E3ECF" w:rsidP="004E3ECF">
      <w:pPr>
        <w:suppressAutoHyphens w:val="0"/>
        <w:snapToGrid w:val="0"/>
        <w:spacing w:after="40" w:line="240" w:lineRule="auto"/>
        <w:ind w:left="1134"/>
        <w:jc w:val="both"/>
        <w:rPr>
          <w:bCs/>
          <w:sz w:val="18"/>
          <w:szCs w:val="18"/>
          <w:lang w:val="en-US" w:eastAsia="zh-CN"/>
        </w:rPr>
      </w:pPr>
      <w:r w:rsidRPr="007958C9">
        <w:rPr>
          <w:bCs/>
          <w:sz w:val="18"/>
          <w:szCs w:val="18"/>
          <w:lang w:val="en-US" w:eastAsia="zh-CN"/>
        </w:rPr>
        <w:t xml:space="preserve">1 </w:t>
      </w:r>
      <w:r w:rsidRPr="007958C9">
        <w:rPr>
          <w:bCs/>
          <w:sz w:val="18"/>
          <w:szCs w:val="18"/>
          <w:lang w:val="en-US" w:eastAsia="zh-CN"/>
        </w:rPr>
        <w:tab/>
        <w:t>Vehicle under test</w:t>
      </w:r>
    </w:p>
    <w:p w:rsidR="004E3ECF" w:rsidRPr="007958C9" w:rsidRDefault="004E3ECF" w:rsidP="004E3ECF">
      <w:pPr>
        <w:suppressAutoHyphens w:val="0"/>
        <w:snapToGrid w:val="0"/>
        <w:spacing w:after="40" w:line="240" w:lineRule="auto"/>
        <w:ind w:left="1134"/>
        <w:jc w:val="both"/>
        <w:rPr>
          <w:bCs/>
          <w:sz w:val="18"/>
          <w:szCs w:val="18"/>
          <w:lang w:val="en-US" w:eastAsia="zh-CN"/>
        </w:rPr>
      </w:pPr>
      <w:r w:rsidRPr="007958C9">
        <w:rPr>
          <w:bCs/>
          <w:sz w:val="18"/>
          <w:szCs w:val="18"/>
          <w:lang w:val="en-US" w:eastAsia="zh-CN"/>
        </w:rPr>
        <w:t xml:space="preserve">2 </w:t>
      </w:r>
      <w:r w:rsidRPr="007958C9">
        <w:rPr>
          <w:bCs/>
          <w:sz w:val="18"/>
          <w:szCs w:val="18"/>
          <w:lang w:val="en-US" w:eastAsia="zh-CN"/>
        </w:rPr>
        <w:tab/>
        <w:t>Insulating support</w:t>
      </w:r>
    </w:p>
    <w:p w:rsidR="004E3ECF" w:rsidRPr="007958C9" w:rsidRDefault="004E3ECF" w:rsidP="004E3ECF">
      <w:pPr>
        <w:suppressAutoHyphens w:val="0"/>
        <w:snapToGrid w:val="0"/>
        <w:spacing w:after="40" w:line="240" w:lineRule="auto"/>
        <w:ind w:left="1134"/>
        <w:jc w:val="both"/>
        <w:rPr>
          <w:bCs/>
          <w:sz w:val="18"/>
          <w:szCs w:val="18"/>
          <w:lang w:val="en-US" w:eastAsia="zh-CN"/>
        </w:rPr>
      </w:pPr>
      <w:r w:rsidRPr="007958C9">
        <w:rPr>
          <w:bCs/>
          <w:sz w:val="18"/>
          <w:szCs w:val="18"/>
          <w:lang w:val="en-US" w:eastAsia="zh-CN"/>
        </w:rPr>
        <w:t xml:space="preserve">3 </w:t>
      </w:r>
      <w:r w:rsidRPr="007958C9">
        <w:rPr>
          <w:bCs/>
          <w:sz w:val="18"/>
          <w:szCs w:val="18"/>
          <w:lang w:val="en-US" w:eastAsia="zh-CN"/>
        </w:rPr>
        <w:tab/>
        <w:t xml:space="preserve">Charging </w:t>
      </w:r>
      <w:r w:rsidRPr="007958C9">
        <w:rPr>
          <w:bCs/>
          <w:strike/>
          <w:sz w:val="18"/>
          <w:szCs w:val="18"/>
          <w:lang w:val="en-US" w:eastAsia="zh-CN"/>
        </w:rPr>
        <w:t>cable</w:t>
      </w:r>
      <w:r w:rsidR="009E34D3" w:rsidRPr="007958C9">
        <w:rPr>
          <w:bCs/>
          <w:sz w:val="18"/>
          <w:szCs w:val="18"/>
          <w:lang w:val="en-US" w:eastAsia="zh-CN"/>
        </w:rPr>
        <w:t xml:space="preserve"> </w:t>
      </w:r>
      <w:r w:rsidR="009E34D3" w:rsidRPr="007958C9">
        <w:rPr>
          <w:b/>
          <w:bCs/>
          <w:sz w:val="18"/>
          <w:szCs w:val="18"/>
          <w:lang w:val="en-US" w:eastAsia="zh-CN"/>
        </w:rPr>
        <w:t>harness</w:t>
      </w:r>
    </w:p>
    <w:p w:rsidR="004E3ECF" w:rsidRPr="007958C9" w:rsidRDefault="004E3ECF" w:rsidP="004E3ECF">
      <w:pPr>
        <w:suppressAutoHyphens w:val="0"/>
        <w:snapToGrid w:val="0"/>
        <w:spacing w:after="40" w:line="240" w:lineRule="auto"/>
        <w:ind w:left="1134"/>
        <w:jc w:val="both"/>
        <w:rPr>
          <w:bCs/>
          <w:sz w:val="18"/>
          <w:szCs w:val="18"/>
          <w:lang w:val="en-US" w:eastAsia="zh-CN"/>
        </w:rPr>
      </w:pPr>
      <w:r w:rsidRPr="007958C9">
        <w:rPr>
          <w:bCs/>
          <w:sz w:val="18"/>
          <w:szCs w:val="18"/>
          <w:lang w:val="en-US" w:eastAsia="zh-CN"/>
        </w:rPr>
        <w:t xml:space="preserve">4 </w:t>
      </w:r>
      <w:r w:rsidRPr="007958C9">
        <w:rPr>
          <w:bCs/>
          <w:sz w:val="18"/>
          <w:szCs w:val="18"/>
          <w:lang w:val="en-US" w:eastAsia="zh-CN"/>
        </w:rPr>
        <w:tab/>
        <w:t xml:space="preserve">CDN </w:t>
      </w:r>
    </w:p>
    <w:p w:rsidR="004E3ECF" w:rsidRPr="007958C9" w:rsidRDefault="004E3ECF" w:rsidP="004E3ECF">
      <w:pPr>
        <w:suppressAutoHyphens w:val="0"/>
        <w:snapToGrid w:val="0"/>
        <w:spacing w:after="40" w:line="240" w:lineRule="auto"/>
        <w:ind w:left="1134"/>
        <w:jc w:val="both"/>
        <w:rPr>
          <w:bCs/>
          <w:sz w:val="18"/>
          <w:szCs w:val="18"/>
          <w:lang w:val="en-US" w:eastAsia="zh-CN"/>
        </w:rPr>
      </w:pPr>
      <w:r w:rsidRPr="007958C9">
        <w:rPr>
          <w:bCs/>
          <w:sz w:val="18"/>
          <w:szCs w:val="18"/>
          <w:lang w:val="en-US" w:eastAsia="zh-CN"/>
        </w:rPr>
        <w:t xml:space="preserve">5 </w:t>
      </w:r>
      <w:r w:rsidRPr="007958C9">
        <w:rPr>
          <w:bCs/>
          <w:sz w:val="18"/>
          <w:szCs w:val="18"/>
          <w:lang w:val="en-US" w:eastAsia="zh-CN"/>
        </w:rPr>
        <w:tab/>
        <w:t>Fast Transients / Burst generator</w:t>
      </w:r>
    </w:p>
    <w:p w:rsidR="004E3ECF" w:rsidRPr="007958C9" w:rsidRDefault="004E3ECF" w:rsidP="004E3ECF">
      <w:pPr>
        <w:suppressAutoHyphens w:val="0"/>
        <w:snapToGrid w:val="0"/>
        <w:spacing w:after="40" w:line="240" w:lineRule="auto"/>
        <w:ind w:left="1134"/>
        <w:jc w:val="both"/>
        <w:rPr>
          <w:bCs/>
          <w:sz w:val="18"/>
          <w:szCs w:val="18"/>
          <w:lang w:val="en-US" w:eastAsia="zh-CN"/>
        </w:rPr>
      </w:pPr>
      <w:r w:rsidRPr="007958C9">
        <w:rPr>
          <w:bCs/>
          <w:sz w:val="18"/>
          <w:szCs w:val="18"/>
          <w:lang w:val="en-US" w:eastAsia="zh-CN"/>
        </w:rPr>
        <w:t>6</w:t>
      </w:r>
      <w:r w:rsidRPr="007958C9">
        <w:rPr>
          <w:bCs/>
          <w:sz w:val="18"/>
          <w:szCs w:val="18"/>
          <w:lang w:val="en-US" w:eastAsia="zh-CN"/>
        </w:rPr>
        <w:tab/>
        <w:t>Power supply</w:t>
      </w:r>
      <w:r w:rsidR="001523BE" w:rsidRPr="001523BE">
        <w:rPr>
          <w:sz w:val="18"/>
          <w:lang w:val="en-GB"/>
        </w:rPr>
        <w:t>"</w:t>
      </w:r>
    </w:p>
    <w:p w:rsidR="001462A4" w:rsidRPr="007958C9" w:rsidRDefault="001462A4">
      <w:pPr>
        <w:suppressAutoHyphens w:val="0"/>
        <w:spacing w:line="240" w:lineRule="auto"/>
        <w:rPr>
          <w:rFonts w:eastAsia="SimSun"/>
          <w:i/>
          <w:lang w:val="en-GB"/>
        </w:rPr>
      </w:pPr>
      <w:r w:rsidRPr="007958C9">
        <w:rPr>
          <w:i/>
          <w:lang w:val="en-GB"/>
        </w:rPr>
        <w:br w:type="page"/>
      </w:r>
    </w:p>
    <w:p w:rsidR="004E3ECF" w:rsidRPr="007958C9" w:rsidRDefault="004E3ECF" w:rsidP="004F6F35">
      <w:pPr>
        <w:pStyle w:val="SingleTxtG"/>
        <w:spacing w:before="240"/>
        <w:ind w:left="2268" w:hanging="1134"/>
        <w:rPr>
          <w:rFonts w:ascii="Times New Roman" w:hAnsi="Times New Roman"/>
          <w:lang w:val="en-GB"/>
        </w:rPr>
      </w:pPr>
      <w:r w:rsidRPr="007958C9">
        <w:rPr>
          <w:rFonts w:ascii="Times New Roman" w:hAnsi="Times New Roman"/>
          <w:i/>
          <w:lang w:val="en-GB"/>
        </w:rPr>
        <w:t xml:space="preserve">Annex 16, </w:t>
      </w:r>
      <w:r w:rsidR="004F6F35" w:rsidRPr="007958C9">
        <w:rPr>
          <w:rFonts w:ascii="Times New Roman" w:hAnsi="Times New Roman"/>
          <w:i/>
          <w:lang w:val="en-GB"/>
        </w:rPr>
        <w:t>p</w:t>
      </w:r>
      <w:r w:rsidRPr="007958C9">
        <w:rPr>
          <w:rFonts w:ascii="Times New Roman" w:hAnsi="Times New Roman"/>
          <w:i/>
          <w:lang w:val="en-GB"/>
        </w:rPr>
        <w:t xml:space="preserve">aragraph 1.2., </w:t>
      </w:r>
      <w:r w:rsidRPr="007958C9">
        <w:rPr>
          <w:rFonts w:ascii="Times New Roman" w:hAnsi="Times New Roman"/>
          <w:lang w:val="en-GB"/>
        </w:rPr>
        <w:t>amend to read:</w:t>
      </w:r>
    </w:p>
    <w:p w:rsidR="004E3ECF" w:rsidRPr="007958C9" w:rsidRDefault="001523BE" w:rsidP="00612B66">
      <w:pPr>
        <w:pStyle w:val="SingleTxtG"/>
        <w:spacing w:before="0"/>
        <w:ind w:left="2268" w:hanging="1134"/>
        <w:rPr>
          <w:rFonts w:ascii="Times New Roman" w:hAnsi="Times New Roman"/>
        </w:rPr>
      </w:pPr>
      <w:r w:rsidRPr="00D54354">
        <w:rPr>
          <w:rFonts w:ascii="Times New Roman" w:hAnsi="Times New Roman"/>
          <w:lang w:val="en-GB"/>
        </w:rPr>
        <w:t>"</w:t>
      </w:r>
      <w:r w:rsidR="004E3ECF" w:rsidRPr="007958C9">
        <w:rPr>
          <w:rFonts w:ascii="Times New Roman" w:hAnsi="Times New Roman"/>
        </w:rPr>
        <w:t>1.2.</w:t>
      </w:r>
      <w:r w:rsidR="004E3ECF" w:rsidRPr="007958C9">
        <w:rPr>
          <w:rFonts w:ascii="Times New Roman" w:hAnsi="Times New Roman"/>
        </w:rPr>
        <w:tab/>
        <w:t>Test method</w:t>
      </w:r>
    </w:p>
    <w:p w:rsidR="004E3ECF" w:rsidRPr="007958C9" w:rsidRDefault="004E3ECF" w:rsidP="00612B66">
      <w:pPr>
        <w:spacing w:after="120"/>
        <w:ind w:left="2268" w:right="1134"/>
        <w:jc w:val="both"/>
        <w:rPr>
          <w:lang w:val="en-US"/>
        </w:rPr>
      </w:pPr>
      <w:r w:rsidRPr="007958C9">
        <w:rPr>
          <w:lang w:val="en-US"/>
        </w:rPr>
        <w:t>This test is intended to demonstrate the immunity of the vehicle electronic systems. The vehicle shall be subject to surges conducted along AC and DC power lines of the vehicle as described in this annex. The vehicle shall be monitored during the tests.</w:t>
      </w:r>
    </w:p>
    <w:p w:rsidR="004E3ECF" w:rsidRPr="007958C9" w:rsidRDefault="004E3ECF" w:rsidP="00612B66">
      <w:pPr>
        <w:spacing w:after="120"/>
        <w:ind w:left="2268" w:right="1134"/>
        <w:jc w:val="both"/>
        <w:rPr>
          <w:bCs/>
          <w:lang w:val="en-US"/>
        </w:rPr>
      </w:pPr>
      <w:r w:rsidRPr="007958C9">
        <w:rPr>
          <w:lang w:val="en-US"/>
        </w:rPr>
        <w:t>If not otherwise stated in this annex the test shall be performed according to IEC 61000-4-5</w:t>
      </w:r>
      <w:r w:rsidRPr="007958C9">
        <w:rPr>
          <w:bCs/>
          <w:lang w:val="en-US"/>
        </w:rPr>
        <w:t xml:space="preserve"> </w:t>
      </w:r>
      <w:r w:rsidRPr="007958C9">
        <w:rPr>
          <w:b/>
          <w:bCs/>
          <w:lang w:val="en-US"/>
        </w:rPr>
        <w:t>for lightning transients (clause 4.2).</w:t>
      </w:r>
      <w:r w:rsidR="001523BE" w:rsidRPr="00D54354">
        <w:rPr>
          <w:lang w:val="en-GB"/>
        </w:rPr>
        <w:t>"</w:t>
      </w:r>
    </w:p>
    <w:p w:rsidR="0060270D" w:rsidRPr="007958C9" w:rsidRDefault="0060270D" w:rsidP="00612B66">
      <w:pPr>
        <w:pStyle w:val="SingleTxtG"/>
        <w:spacing w:before="0"/>
        <w:ind w:left="2268" w:hanging="1134"/>
        <w:rPr>
          <w:rFonts w:ascii="Times New Roman" w:hAnsi="Times New Roman"/>
          <w:i/>
          <w:lang w:val="en-GB"/>
        </w:rPr>
      </w:pPr>
    </w:p>
    <w:p w:rsidR="004E3ECF" w:rsidRPr="007958C9" w:rsidRDefault="004F6F35" w:rsidP="00612B66">
      <w:pPr>
        <w:pStyle w:val="SingleTxtG"/>
        <w:spacing w:before="0"/>
        <w:ind w:left="2268" w:hanging="1134"/>
        <w:rPr>
          <w:rFonts w:ascii="Times New Roman" w:hAnsi="Times New Roman"/>
          <w:lang w:val="en-GB"/>
        </w:rPr>
      </w:pPr>
      <w:r w:rsidRPr="007958C9">
        <w:rPr>
          <w:rFonts w:ascii="Times New Roman" w:hAnsi="Times New Roman"/>
          <w:i/>
          <w:lang w:val="en-GB"/>
        </w:rPr>
        <w:t>Annex 16, p</w:t>
      </w:r>
      <w:r w:rsidR="004E3ECF" w:rsidRPr="007958C9">
        <w:rPr>
          <w:rFonts w:ascii="Times New Roman" w:hAnsi="Times New Roman"/>
          <w:i/>
          <w:lang w:val="en-GB"/>
        </w:rPr>
        <w:t xml:space="preserve">aragraph 2.1.1., </w:t>
      </w:r>
      <w:r w:rsidR="004E3ECF" w:rsidRPr="007958C9">
        <w:rPr>
          <w:rFonts w:ascii="Times New Roman" w:hAnsi="Times New Roman"/>
          <w:lang w:val="en-GB"/>
        </w:rPr>
        <w:t>amend to read:</w:t>
      </w:r>
    </w:p>
    <w:p w:rsidR="004E3ECF" w:rsidRPr="007958C9" w:rsidRDefault="001523BE" w:rsidP="00612B66">
      <w:pPr>
        <w:pStyle w:val="SingleTxtG"/>
        <w:spacing w:before="0"/>
        <w:ind w:left="2268" w:hanging="1134"/>
        <w:rPr>
          <w:rFonts w:ascii="Times New Roman" w:hAnsi="Times New Roman"/>
          <w:lang w:val="en-GB"/>
        </w:rPr>
      </w:pPr>
      <w:r w:rsidRPr="00D54354">
        <w:rPr>
          <w:rFonts w:ascii="Times New Roman" w:hAnsi="Times New Roman"/>
          <w:lang w:val="en-GB"/>
        </w:rPr>
        <w:t>"</w:t>
      </w:r>
      <w:r w:rsidR="004E3ECF" w:rsidRPr="007958C9">
        <w:rPr>
          <w:rFonts w:ascii="Times New Roman" w:hAnsi="Times New Roman"/>
          <w:lang w:val="en-GB"/>
        </w:rPr>
        <w:t>2.1.1.</w:t>
      </w:r>
      <w:r w:rsidR="004E3ECF" w:rsidRPr="007958C9">
        <w:rPr>
          <w:rFonts w:ascii="Times New Roman" w:hAnsi="Times New Roman"/>
          <w:lang w:val="en-GB"/>
        </w:rPr>
        <w:tab/>
      </w:r>
      <w:r w:rsidR="004E3ECF" w:rsidRPr="007958C9">
        <w:rPr>
          <w:rFonts w:ascii="Times New Roman" w:hAnsi="Times New Roman"/>
          <w:strike/>
          <w:lang w:val="en-GB"/>
        </w:rPr>
        <w:t>The vehicle shall be immobilized, engine OFF and in charging mode.</w:t>
      </w:r>
    </w:p>
    <w:p w:rsidR="0060270D" w:rsidRPr="007958C9" w:rsidRDefault="004E3ECF" w:rsidP="00A35A25">
      <w:pPr>
        <w:spacing w:after="120"/>
        <w:ind w:left="2268" w:right="1134"/>
        <w:jc w:val="both"/>
        <w:rPr>
          <w:i/>
          <w:lang w:val="en-GB"/>
        </w:rPr>
      </w:pPr>
      <w:r w:rsidRPr="007958C9">
        <w:rPr>
          <w:b/>
          <w:color w:val="000000"/>
          <w:lang w:val="en-US"/>
        </w:rPr>
        <w:t>The vehicle shall be immobilized, the engine(s) (ICE and / or electrical engine) shall be OFF and in charging mode.</w:t>
      </w:r>
      <w:r w:rsidR="001523BE" w:rsidRPr="00D54354">
        <w:rPr>
          <w:lang w:val="en-GB"/>
        </w:rPr>
        <w:t>"</w:t>
      </w:r>
    </w:p>
    <w:p w:rsidR="004E3ECF" w:rsidRPr="007958C9" w:rsidRDefault="004F6F35" w:rsidP="00612B66">
      <w:pPr>
        <w:pStyle w:val="SingleTxtG"/>
        <w:spacing w:before="0"/>
        <w:ind w:left="2268" w:hanging="1134"/>
        <w:rPr>
          <w:rFonts w:ascii="Times New Roman" w:hAnsi="Times New Roman"/>
          <w:lang w:val="en-GB"/>
        </w:rPr>
      </w:pPr>
      <w:r w:rsidRPr="007958C9">
        <w:rPr>
          <w:rFonts w:ascii="Times New Roman" w:hAnsi="Times New Roman"/>
          <w:i/>
          <w:lang w:val="en-GB"/>
        </w:rPr>
        <w:t>Annex 16, p</w:t>
      </w:r>
      <w:r w:rsidR="004E3ECF" w:rsidRPr="007958C9">
        <w:rPr>
          <w:rFonts w:ascii="Times New Roman" w:hAnsi="Times New Roman"/>
          <w:i/>
          <w:lang w:val="en-GB"/>
        </w:rPr>
        <w:t xml:space="preserve">aragraph 2.1.2., </w:t>
      </w:r>
      <w:r w:rsidR="004E3ECF" w:rsidRPr="007958C9">
        <w:rPr>
          <w:rFonts w:ascii="Times New Roman" w:hAnsi="Times New Roman"/>
          <w:lang w:val="en-GB"/>
        </w:rPr>
        <w:t>amend to read:</w:t>
      </w:r>
    </w:p>
    <w:p w:rsidR="004E3ECF" w:rsidRPr="007958C9" w:rsidRDefault="001523BE" w:rsidP="00612B66">
      <w:pPr>
        <w:keepNext/>
        <w:keepLines/>
        <w:spacing w:after="120"/>
        <w:ind w:left="2268" w:right="1134" w:hanging="1134"/>
        <w:jc w:val="both"/>
        <w:rPr>
          <w:lang w:val="en-US"/>
        </w:rPr>
      </w:pPr>
      <w:r w:rsidRPr="00D54354">
        <w:rPr>
          <w:lang w:val="en-GB"/>
        </w:rPr>
        <w:t>"</w:t>
      </w:r>
      <w:r w:rsidR="004E3ECF" w:rsidRPr="007958C9">
        <w:rPr>
          <w:lang w:val="en-US"/>
        </w:rPr>
        <w:t>2.1.2.</w:t>
      </w:r>
      <w:r w:rsidR="004E3ECF" w:rsidRPr="007958C9">
        <w:rPr>
          <w:lang w:val="en-US"/>
        </w:rPr>
        <w:tab/>
        <w:t>Basic vehicle conditions</w:t>
      </w:r>
    </w:p>
    <w:p w:rsidR="004E3ECF" w:rsidRPr="007958C9" w:rsidRDefault="004E3ECF" w:rsidP="00612B66">
      <w:pPr>
        <w:keepNext/>
        <w:keepLines/>
        <w:spacing w:after="120"/>
        <w:ind w:left="2268" w:right="1134"/>
        <w:jc w:val="both"/>
        <w:rPr>
          <w:lang w:val="en-US"/>
        </w:rPr>
      </w:pPr>
      <w:r w:rsidRPr="007958C9">
        <w:rPr>
          <w:lang w:val="en-US"/>
        </w:rPr>
        <w:t>The paragraph defines minimum test conditions (as far as applicable) and failures criteria for vehicle immunity tests. Other vehicle systems, which can affect immunity related functions, shall be tested in a way to be agreed between manufacturer and Technical Service.</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5"/>
        <w:gridCol w:w="2537"/>
        <w:gridCol w:w="9"/>
      </w:tblGrid>
      <w:tr w:rsidR="004E3ECF" w:rsidRPr="007958C9" w:rsidTr="004F4072">
        <w:trPr>
          <w:cantSplit/>
          <w:trHeight w:val="224"/>
          <w:tblHeader/>
        </w:trPr>
        <w:tc>
          <w:tcPr>
            <w:tcW w:w="4825" w:type="dxa"/>
            <w:tcBorders>
              <w:bottom w:val="single" w:sz="12" w:space="0" w:color="auto"/>
            </w:tcBorders>
            <w:shd w:val="clear" w:color="auto" w:fill="auto"/>
            <w:vAlign w:val="bottom"/>
          </w:tcPr>
          <w:p w:rsidR="004E3ECF" w:rsidRPr="007958C9" w:rsidRDefault="004E3ECF" w:rsidP="004F4072">
            <w:pPr>
              <w:suppressAutoHyphens w:val="0"/>
              <w:spacing w:before="40" w:after="40" w:line="240" w:lineRule="auto"/>
              <w:ind w:left="113" w:right="113"/>
              <w:jc w:val="center"/>
              <w:rPr>
                <w:bCs/>
                <w:i/>
                <w:sz w:val="16"/>
                <w:szCs w:val="16"/>
                <w:lang w:val="en-US" w:eastAsia="en-GB"/>
              </w:rPr>
            </w:pPr>
            <w:r w:rsidRPr="007958C9">
              <w:rPr>
                <w:bCs/>
                <w:i/>
                <w:sz w:val="16"/>
                <w:szCs w:val="16"/>
                <w:lang w:val="en-US" w:eastAsia="en-GB"/>
              </w:rPr>
              <w:t>" REESS charging mode" vehicle test conditions</w:t>
            </w:r>
          </w:p>
        </w:tc>
        <w:tc>
          <w:tcPr>
            <w:tcW w:w="2546" w:type="dxa"/>
            <w:gridSpan w:val="2"/>
            <w:shd w:val="clear" w:color="auto" w:fill="auto"/>
            <w:tcMar>
              <w:left w:w="113" w:type="dxa"/>
            </w:tcMar>
            <w:vAlign w:val="bottom"/>
          </w:tcPr>
          <w:p w:rsidR="004E3ECF" w:rsidRPr="007958C9" w:rsidRDefault="004E3ECF" w:rsidP="004F4072">
            <w:pPr>
              <w:suppressAutoHyphens w:val="0"/>
              <w:spacing w:before="40" w:after="40" w:line="240" w:lineRule="auto"/>
              <w:ind w:right="113"/>
              <w:jc w:val="center"/>
              <w:rPr>
                <w:bCs/>
                <w:i/>
                <w:sz w:val="16"/>
                <w:szCs w:val="16"/>
                <w:lang w:eastAsia="en-GB"/>
              </w:rPr>
            </w:pPr>
            <w:r w:rsidRPr="007958C9">
              <w:rPr>
                <w:bCs/>
                <w:i/>
                <w:sz w:val="16"/>
                <w:szCs w:val="16"/>
                <w:lang w:eastAsia="en-GB"/>
              </w:rPr>
              <w:t>Failure criteria</w:t>
            </w:r>
          </w:p>
        </w:tc>
      </w:tr>
      <w:tr w:rsidR="004E3ECF" w:rsidRPr="003F2EFB" w:rsidTr="004F4072">
        <w:trPr>
          <w:gridAfter w:val="1"/>
          <w:wAfter w:w="9" w:type="dxa"/>
          <w:cantSplit/>
          <w:trHeight w:val="734"/>
        </w:trPr>
        <w:tc>
          <w:tcPr>
            <w:tcW w:w="4825" w:type="dxa"/>
            <w:tcBorders>
              <w:top w:val="single" w:sz="12" w:space="0" w:color="auto"/>
              <w:bottom w:val="single" w:sz="12" w:space="0" w:color="auto"/>
            </w:tcBorders>
            <w:shd w:val="clear" w:color="auto" w:fill="auto"/>
            <w:tcMar>
              <w:left w:w="113" w:type="dxa"/>
            </w:tcMar>
          </w:tcPr>
          <w:p w:rsidR="004E3ECF" w:rsidRPr="007958C9" w:rsidRDefault="004E3ECF" w:rsidP="004F4072">
            <w:pPr>
              <w:suppressAutoHyphens w:val="0"/>
              <w:spacing w:before="40" w:after="40" w:line="240" w:lineRule="auto"/>
              <w:ind w:right="113"/>
              <w:jc w:val="both"/>
              <w:rPr>
                <w:sz w:val="18"/>
                <w:szCs w:val="18"/>
                <w:lang w:val="en-US"/>
              </w:rPr>
            </w:pPr>
            <w:r w:rsidRPr="007958C9">
              <w:rPr>
                <w:bCs/>
                <w:sz w:val="18"/>
                <w:szCs w:val="18"/>
                <w:lang w:val="en-US"/>
              </w:rPr>
              <w:t xml:space="preserve">The REESS shall be in charging mode. </w:t>
            </w:r>
            <w:r w:rsidRPr="007958C9">
              <w:rPr>
                <w:sz w:val="18"/>
                <w:szCs w:val="18"/>
                <w:lang w:val="en-US"/>
              </w:rPr>
              <w:t>The state of charge (SOC) of the traction battery shall be kept between 20 per cent and 80 per cent of the maximum SOC during the whole time duration of the measurement (this may lead to the measurement being split into different time slots with the need to discharge the vehicle’s traction battery before starting the next time slot).. If the current consumption can be adjusted, then the current shall be set to at least 20 per cent of its nominal value.</w:t>
            </w:r>
          </w:p>
          <w:p w:rsidR="004E3ECF" w:rsidRPr="007958C9" w:rsidRDefault="004E3ECF" w:rsidP="004F4072">
            <w:pPr>
              <w:suppressAutoHyphens w:val="0"/>
              <w:spacing w:before="40" w:after="40" w:line="240" w:lineRule="auto"/>
              <w:ind w:right="113"/>
              <w:jc w:val="both"/>
              <w:rPr>
                <w:b/>
                <w:bCs/>
                <w:sz w:val="18"/>
                <w:szCs w:val="18"/>
                <w:lang w:val="en-US"/>
              </w:rPr>
            </w:pPr>
            <w:r w:rsidRPr="007958C9">
              <w:rPr>
                <w:b/>
                <w:bCs/>
                <w:sz w:val="18"/>
                <w:szCs w:val="18"/>
                <w:lang w:val="en-US"/>
              </w:rPr>
              <w:t>In case of multiple batteries the average state of charge must be considered.</w:t>
            </w:r>
          </w:p>
        </w:tc>
        <w:tc>
          <w:tcPr>
            <w:tcW w:w="2537" w:type="dxa"/>
            <w:tcBorders>
              <w:top w:val="single" w:sz="12" w:space="0" w:color="auto"/>
              <w:bottom w:val="single" w:sz="12" w:space="0" w:color="auto"/>
            </w:tcBorders>
            <w:shd w:val="clear" w:color="auto" w:fill="auto"/>
            <w:tcMar>
              <w:left w:w="113" w:type="dxa"/>
            </w:tcMar>
          </w:tcPr>
          <w:p w:rsidR="004E3ECF" w:rsidRPr="007958C9" w:rsidRDefault="004E3ECF" w:rsidP="004F4072">
            <w:pPr>
              <w:suppressAutoHyphens w:val="0"/>
              <w:spacing w:before="40" w:after="40" w:line="240" w:lineRule="auto"/>
              <w:ind w:right="113"/>
              <w:rPr>
                <w:bCs/>
                <w:sz w:val="18"/>
                <w:szCs w:val="18"/>
                <w:lang w:val="en-US" w:eastAsia="en-GB"/>
              </w:rPr>
            </w:pPr>
            <w:r w:rsidRPr="007958C9">
              <w:rPr>
                <w:bCs/>
                <w:sz w:val="18"/>
                <w:szCs w:val="18"/>
                <w:lang w:val="en-US" w:eastAsia="en-GB"/>
              </w:rPr>
              <w:t>Vehicle sets in motion</w:t>
            </w:r>
          </w:p>
          <w:p w:rsidR="00365A0A" w:rsidRPr="007958C9" w:rsidRDefault="00365A0A" w:rsidP="004F4072">
            <w:pPr>
              <w:suppressAutoHyphens w:val="0"/>
              <w:spacing w:before="40" w:after="40" w:line="240" w:lineRule="auto"/>
              <w:ind w:right="113"/>
              <w:rPr>
                <w:b/>
                <w:sz w:val="18"/>
                <w:szCs w:val="18"/>
                <w:lang w:val="en-US" w:eastAsia="en-GB"/>
              </w:rPr>
            </w:pPr>
            <w:r w:rsidRPr="007958C9">
              <w:rPr>
                <w:b/>
                <w:bCs/>
                <w:sz w:val="18"/>
                <w:szCs w:val="18"/>
                <w:lang w:val="en-US" w:eastAsia="en-GB"/>
              </w:rPr>
              <w:t>Electric parking brake warning indicator OFF</w:t>
            </w:r>
          </w:p>
          <w:p w:rsidR="004E3ECF" w:rsidRPr="007958C9" w:rsidRDefault="004E3ECF" w:rsidP="004F4072">
            <w:pPr>
              <w:suppressAutoHyphens w:val="0"/>
              <w:spacing w:before="40" w:after="40" w:line="240" w:lineRule="auto"/>
              <w:ind w:right="113"/>
              <w:jc w:val="center"/>
              <w:rPr>
                <w:bCs/>
                <w:sz w:val="18"/>
                <w:szCs w:val="18"/>
                <w:lang w:val="en-US" w:eastAsia="en-GB"/>
              </w:rPr>
            </w:pPr>
          </w:p>
        </w:tc>
      </w:tr>
    </w:tbl>
    <w:p w:rsidR="004E3ECF" w:rsidRPr="007958C9" w:rsidRDefault="004E3ECF" w:rsidP="004E3ECF">
      <w:pPr>
        <w:spacing w:after="120" w:line="240" w:lineRule="auto"/>
        <w:ind w:left="2268" w:right="1134"/>
        <w:jc w:val="both"/>
        <w:rPr>
          <w:color w:val="000000"/>
          <w:lang w:val="en-US"/>
        </w:rPr>
      </w:pPr>
      <w:r w:rsidRPr="007958C9">
        <w:rPr>
          <w:color w:val="000000"/>
          <w:lang w:val="en-US"/>
        </w:rPr>
        <w:t xml:space="preserve">                                                                                                                         </w:t>
      </w:r>
      <w:r w:rsidR="001523BE" w:rsidRPr="00D54354">
        <w:rPr>
          <w:lang w:val="en-GB"/>
        </w:rPr>
        <w:t>"</w:t>
      </w:r>
    </w:p>
    <w:p w:rsidR="004E3ECF" w:rsidRPr="007958C9" w:rsidRDefault="004F6F35" w:rsidP="00612B66">
      <w:pPr>
        <w:pStyle w:val="SingleTxtG"/>
        <w:spacing w:before="0"/>
        <w:ind w:left="2268" w:hanging="1134"/>
        <w:rPr>
          <w:rFonts w:ascii="Times New Roman" w:hAnsi="Times New Roman"/>
          <w:color w:val="000000"/>
          <w:lang w:val="en-GB"/>
        </w:rPr>
      </w:pPr>
      <w:r w:rsidRPr="007958C9">
        <w:rPr>
          <w:rFonts w:ascii="Times New Roman" w:hAnsi="Times New Roman"/>
          <w:i/>
          <w:lang w:val="en-GB"/>
        </w:rPr>
        <w:t>Annex 16, p</w:t>
      </w:r>
      <w:r w:rsidR="004E3ECF" w:rsidRPr="007958C9">
        <w:rPr>
          <w:rFonts w:ascii="Times New Roman" w:hAnsi="Times New Roman"/>
          <w:i/>
          <w:lang w:val="en-GB"/>
        </w:rPr>
        <w:t xml:space="preserve">aragraph 2.1.3., </w:t>
      </w:r>
      <w:r w:rsidR="004E3ECF" w:rsidRPr="007958C9">
        <w:rPr>
          <w:rFonts w:ascii="Times New Roman" w:hAnsi="Times New Roman"/>
          <w:lang w:val="en-GB"/>
        </w:rPr>
        <w:t>amend to read:</w:t>
      </w:r>
    </w:p>
    <w:p w:rsidR="004E3ECF" w:rsidRPr="007958C9" w:rsidRDefault="001523BE" w:rsidP="00612B66">
      <w:pPr>
        <w:spacing w:after="120"/>
        <w:ind w:left="2268" w:right="1134" w:hanging="1134"/>
        <w:jc w:val="both"/>
        <w:rPr>
          <w:b/>
          <w:bCs/>
          <w:lang w:val="en-US"/>
        </w:rPr>
      </w:pPr>
      <w:r w:rsidRPr="00D54354">
        <w:rPr>
          <w:lang w:val="en-GB"/>
        </w:rPr>
        <w:t>"</w:t>
      </w:r>
      <w:r w:rsidR="004E3ECF" w:rsidRPr="007958C9">
        <w:rPr>
          <w:bCs/>
          <w:lang w:val="en-US"/>
        </w:rPr>
        <w:t>2.1.3.</w:t>
      </w:r>
      <w:r w:rsidR="004E3ECF" w:rsidRPr="007958C9">
        <w:rPr>
          <w:bCs/>
          <w:lang w:val="en-US"/>
        </w:rPr>
        <w:tab/>
      </w:r>
      <w:r w:rsidR="004E3ECF" w:rsidRPr="007958C9">
        <w:rPr>
          <w:bCs/>
          <w:strike/>
          <w:lang w:val="en-US"/>
        </w:rPr>
        <w:t xml:space="preserve">All other equipment which can be switched on </w:t>
      </w:r>
      <w:r w:rsidR="004E3ECF" w:rsidRPr="007958C9">
        <w:rPr>
          <w:bCs/>
          <w:strike/>
          <w:color w:val="000000"/>
          <w:lang w:val="en-US"/>
        </w:rPr>
        <w:t>permanently</w:t>
      </w:r>
      <w:r w:rsidR="004E3ECF" w:rsidRPr="007958C9">
        <w:rPr>
          <w:bCs/>
          <w:strike/>
          <w:lang w:val="en-US"/>
        </w:rPr>
        <w:t xml:space="preserve"> by the driver or passenger should be OFF.</w:t>
      </w:r>
    </w:p>
    <w:p w:rsidR="0060270D" w:rsidRPr="007958C9" w:rsidRDefault="004E3ECF" w:rsidP="00A35A25">
      <w:pPr>
        <w:spacing w:after="120"/>
        <w:ind w:left="2268" w:right="1134"/>
        <w:jc w:val="both"/>
        <w:rPr>
          <w:i/>
          <w:lang w:val="en-GB"/>
        </w:rPr>
      </w:pPr>
      <w:r w:rsidRPr="007958C9">
        <w:rPr>
          <w:b/>
          <w:color w:val="000000"/>
          <w:lang w:val="en-US"/>
        </w:rPr>
        <w:t>All other equipment which can be switched ON by the driver or passengers shall be OFF.</w:t>
      </w:r>
      <w:r w:rsidR="001523BE" w:rsidRPr="00D54354">
        <w:rPr>
          <w:lang w:val="en-GB"/>
        </w:rPr>
        <w:t>"</w:t>
      </w:r>
    </w:p>
    <w:p w:rsidR="004E3ECF" w:rsidRPr="007958C9" w:rsidRDefault="004F6F35" w:rsidP="00612B66">
      <w:pPr>
        <w:spacing w:after="120"/>
        <w:ind w:left="1134" w:right="1134"/>
        <w:jc w:val="both"/>
        <w:rPr>
          <w:b/>
          <w:color w:val="000000"/>
          <w:lang w:val="en-US"/>
        </w:rPr>
      </w:pPr>
      <w:r w:rsidRPr="007958C9">
        <w:rPr>
          <w:i/>
          <w:lang w:val="en-GB"/>
        </w:rPr>
        <w:t>Annex 16, p</w:t>
      </w:r>
      <w:r w:rsidR="004F4072" w:rsidRPr="007958C9">
        <w:rPr>
          <w:i/>
          <w:lang w:val="en-GB"/>
        </w:rPr>
        <w:t xml:space="preserve">aragraph 4.3., </w:t>
      </w:r>
      <w:r w:rsidR="004F4072" w:rsidRPr="007958C9">
        <w:rPr>
          <w:lang w:val="en-GB"/>
        </w:rPr>
        <w:t>amend to read:</w:t>
      </w:r>
    </w:p>
    <w:p w:rsidR="004F4072" w:rsidRPr="007958C9" w:rsidRDefault="001523BE" w:rsidP="00612B66">
      <w:pPr>
        <w:spacing w:after="120"/>
        <w:ind w:left="2268" w:right="1134" w:hanging="1134"/>
        <w:jc w:val="both"/>
        <w:rPr>
          <w:i/>
          <w:lang w:val="en-GB"/>
        </w:rPr>
      </w:pPr>
      <w:r w:rsidRPr="00D54354">
        <w:rPr>
          <w:lang w:val="en-GB"/>
        </w:rPr>
        <w:t>"</w:t>
      </w:r>
      <w:r w:rsidR="004F4072" w:rsidRPr="007958C9">
        <w:rPr>
          <w:color w:val="000000"/>
          <w:lang w:val="en-US"/>
        </w:rPr>
        <w:t>4.3.</w:t>
      </w:r>
      <w:r w:rsidR="004F4072" w:rsidRPr="007958C9">
        <w:rPr>
          <w:color w:val="000000"/>
          <w:lang w:val="en-US"/>
        </w:rPr>
        <w:tab/>
        <w:t xml:space="preserve">The Technical Service shall perform the test as specified in </w:t>
      </w:r>
      <w:r w:rsidR="004F4072" w:rsidRPr="007958C9">
        <w:rPr>
          <w:bCs/>
          <w:color w:val="000000"/>
          <w:lang w:val="en-US"/>
        </w:rPr>
        <w:t>paragraph</w:t>
      </w:r>
      <w:r w:rsidR="004F4072" w:rsidRPr="007958C9">
        <w:rPr>
          <w:color w:val="000000"/>
          <w:lang w:val="en-US"/>
        </w:rPr>
        <w:t xml:space="preserve"> </w:t>
      </w:r>
      <w:r w:rsidR="004F4072" w:rsidRPr="007958C9">
        <w:rPr>
          <w:strike/>
          <w:color w:val="000000"/>
          <w:lang w:val="en-US"/>
        </w:rPr>
        <w:t>7.8.2.1</w:t>
      </w:r>
      <w:r w:rsidR="004F4072" w:rsidRPr="007958C9">
        <w:rPr>
          <w:color w:val="000000"/>
          <w:lang w:val="en-US"/>
        </w:rPr>
        <w:t xml:space="preserve">. </w:t>
      </w:r>
      <w:r w:rsidR="004F4072" w:rsidRPr="007958C9">
        <w:rPr>
          <w:b/>
          <w:color w:val="000000"/>
          <w:lang w:val="en-US"/>
        </w:rPr>
        <w:t>7.9.2.1.</w:t>
      </w:r>
      <w:r w:rsidR="004F4072" w:rsidRPr="007958C9">
        <w:rPr>
          <w:color w:val="000000"/>
          <w:lang w:val="en-US"/>
        </w:rPr>
        <w:t xml:space="preserve"> of this Regulation.</w:t>
      </w:r>
      <w:r w:rsidRPr="00D54354">
        <w:rPr>
          <w:lang w:val="en-GB"/>
        </w:rPr>
        <w:t>"</w:t>
      </w:r>
    </w:p>
    <w:p w:rsidR="0060270D" w:rsidRPr="007958C9" w:rsidRDefault="0060270D" w:rsidP="00612B66">
      <w:pPr>
        <w:spacing w:after="120"/>
        <w:ind w:left="1134" w:right="1134"/>
        <w:jc w:val="both"/>
        <w:rPr>
          <w:i/>
          <w:lang w:val="en-GB"/>
        </w:rPr>
      </w:pPr>
    </w:p>
    <w:p w:rsidR="0060270D" w:rsidRPr="007958C9" w:rsidRDefault="0060270D">
      <w:pPr>
        <w:suppressAutoHyphens w:val="0"/>
        <w:spacing w:line="240" w:lineRule="auto"/>
        <w:rPr>
          <w:i/>
          <w:lang w:val="en-GB"/>
        </w:rPr>
      </w:pPr>
      <w:r w:rsidRPr="007958C9">
        <w:rPr>
          <w:i/>
          <w:lang w:val="en-GB"/>
        </w:rPr>
        <w:br w:type="page"/>
      </w:r>
    </w:p>
    <w:p w:rsidR="004F4072" w:rsidRPr="007958C9" w:rsidRDefault="004F6F35" w:rsidP="00612B66">
      <w:pPr>
        <w:spacing w:after="120"/>
        <w:ind w:left="1134" w:right="1134"/>
        <w:jc w:val="both"/>
        <w:rPr>
          <w:b/>
          <w:color w:val="000000"/>
          <w:lang w:val="en-US"/>
        </w:rPr>
      </w:pPr>
      <w:r w:rsidRPr="007958C9">
        <w:rPr>
          <w:i/>
          <w:lang w:val="en-GB"/>
        </w:rPr>
        <w:t>Annex 16, p</w:t>
      </w:r>
      <w:r w:rsidR="004F4072" w:rsidRPr="007958C9">
        <w:rPr>
          <w:i/>
          <w:lang w:val="en-GB"/>
        </w:rPr>
        <w:t xml:space="preserve">aragraph 5.1.2., </w:t>
      </w:r>
      <w:r w:rsidR="004F4072" w:rsidRPr="007958C9">
        <w:rPr>
          <w:lang w:val="en-GB"/>
        </w:rPr>
        <w:t>amend to read:</w:t>
      </w:r>
    </w:p>
    <w:p w:rsidR="004F4072" w:rsidRPr="007958C9" w:rsidRDefault="001523BE" w:rsidP="00612B66">
      <w:pPr>
        <w:spacing w:after="120"/>
        <w:ind w:left="2268" w:right="1134" w:hanging="1134"/>
        <w:jc w:val="both"/>
        <w:rPr>
          <w:lang w:val="en-US"/>
        </w:rPr>
      </w:pPr>
      <w:r w:rsidRPr="00D54354">
        <w:rPr>
          <w:lang w:val="en-GB"/>
        </w:rPr>
        <w:t>"</w:t>
      </w:r>
      <w:r w:rsidR="004F4072" w:rsidRPr="007958C9">
        <w:rPr>
          <w:lang w:val="en-US"/>
        </w:rPr>
        <w:t>5.1.2.</w:t>
      </w:r>
      <w:r w:rsidR="004F4072" w:rsidRPr="007958C9">
        <w:rPr>
          <w:lang w:val="en-US"/>
        </w:rPr>
        <w:tab/>
        <w:t>Test phase</w:t>
      </w:r>
    </w:p>
    <w:p w:rsidR="004F4072" w:rsidRPr="007958C9" w:rsidRDefault="004F4072" w:rsidP="00612B66">
      <w:pPr>
        <w:spacing w:after="120"/>
        <w:ind w:left="2268" w:right="1134"/>
        <w:jc w:val="both"/>
        <w:rPr>
          <w:lang w:val="en-US"/>
        </w:rPr>
      </w:pPr>
      <w:r w:rsidRPr="007958C9">
        <w:rPr>
          <w:lang w:val="en-US"/>
        </w:rPr>
        <w:t xml:space="preserve">The vehicle shall be positioned on the ground plane. The electrical surge shall be applied on the vehicle on the AC/DC power lines between each line and earth and between lines by using CDN as described in Figures </w:t>
      </w:r>
      <w:r w:rsidRPr="001523BE">
        <w:rPr>
          <w:lang w:val="en-US"/>
        </w:rPr>
        <w:t>1</w:t>
      </w:r>
      <w:r w:rsidRPr="007958C9">
        <w:rPr>
          <w:b/>
          <w:lang w:val="en-US"/>
        </w:rPr>
        <w:t>a</w:t>
      </w:r>
      <w:r w:rsidRPr="007958C9">
        <w:rPr>
          <w:lang w:val="en-US"/>
        </w:rPr>
        <w:t xml:space="preserve"> to</w:t>
      </w:r>
      <w:r w:rsidRPr="007958C9">
        <w:rPr>
          <w:b/>
          <w:lang w:val="en-US"/>
        </w:rPr>
        <w:t xml:space="preserve"> 1d</w:t>
      </w:r>
      <w:r w:rsidRPr="007958C9">
        <w:rPr>
          <w:lang w:val="en-US"/>
        </w:rPr>
        <w:t xml:space="preserve"> of Appendix 1 to this annex,</w:t>
      </w:r>
    </w:p>
    <w:p w:rsidR="00612B66" w:rsidRPr="007958C9" w:rsidRDefault="004F4072" w:rsidP="00612B66">
      <w:pPr>
        <w:spacing w:after="120"/>
        <w:ind w:left="2268" w:right="1134"/>
        <w:jc w:val="both"/>
        <w:rPr>
          <w:lang w:val="en-US"/>
        </w:rPr>
      </w:pPr>
      <w:r w:rsidRPr="007958C9">
        <w:rPr>
          <w:lang w:val="en-US"/>
        </w:rPr>
        <w:t>The test setup shall be noted in the test report.</w:t>
      </w:r>
      <w:r w:rsidR="001523BE" w:rsidRPr="00D54354">
        <w:rPr>
          <w:lang w:val="en-GB"/>
        </w:rPr>
        <w:t>"</w:t>
      </w:r>
    </w:p>
    <w:p w:rsidR="0060270D" w:rsidRPr="007958C9" w:rsidRDefault="0060270D">
      <w:pPr>
        <w:suppressAutoHyphens w:val="0"/>
        <w:spacing w:line="240" w:lineRule="auto"/>
        <w:rPr>
          <w:i/>
          <w:lang w:val="en-US"/>
        </w:rPr>
      </w:pPr>
      <w:bookmarkStart w:id="92" w:name="_Toc384106426"/>
      <w:r w:rsidRPr="007958C9">
        <w:rPr>
          <w:i/>
          <w:lang w:val="en-US"/>
        </w:rPr>
        <w:br w:type="page"/>
      </w:r>
    </w:p>
    <w:p w:rsidR="004F4072" w:rsidRPr="007958C9" w:rsidRDefault="004F4072" w:rsidP="00612B66">
      <w:pPr>
        <w:spacing w:after="120"/>
        <w:ind w:left="2268" w:right="1134" w:hanging="1134"/>
        <w:jc w:val="both"/>
        <w:rPr>
          <w:bCs/>
          <w:lang w:val="en-US"/>
        </w:rPr>
      </w:pPr>
      <w:r w:rsidRPr="007958C9">
        <w:rPr>
          <w:i/>
          <w:lang w:val="en-US"/>
        </w:rPr>
        <w:t xml:space="preserve">Annex 16, Appendix 1, </w:t>
      </w:r>
      <w:r w:rsidR="00612B66" w:rsidRPr="007958C9">
        <w:rPr>
          <w:lang w:val="en-US"/>
        </w:rPr>
        <w:t>amend to read</w:t>
      </w:r>
      <w:r w:rsidRPr="007958C9">
        <w:rPr>
          <w:lang w:val="en-US"/>
        </w:rPr>
        <w:t>:</w:t>
      </w:r>
    </w:p>
    <w:p w:rsidR="004F4072" w:rsidRPr="007958C9" w:rsidRDefault="00365A0A" w:rsidP="00612B66">
      <w:pPr>
        <w:pStyle w:val="HChG"/>
        <w:spacing w:before="240" w:after="120"/>
        <w:ind w:left="1701" w:hanging="1701"/>
        <w:rPr>
          <w:szCs w:val="28"/>
        </w:rPr>
      </w:pPr>
      <w:r w:rsidRPr="007958C9">
        <w:rPr>
          <w:b w:val="0"/>
          <w:szCs w:val="28"/>
          <w:lang w:val="en-US"/>
        </w:rPr>
        <w:tab/>
        <w:t xml:space="preserve">               </w:t>
      </w:r>
      <w:r w:rsidR="001523BE" w:rsidRPr="00D54354">
        <w:t>"</w:t>
      </w:r>
      <w:r w:rsidR="004F4072" w:rsidRPr="007958C9">
        <w:rPr>
          <w:szCs w:val="28"/>
        </w:rPr>
        <w:t>Annex 16 - Appendix 1</w:t>
      </w:r>
      <w:bookmarkEnd w:id="92"/>
    </w:p>
    <w:p w:rsidR="004F4072" w:rsidRPr="007958C9" w:rsidRDefault="004F4072" w:rsidP="007D3E47">
      <w:pPr>
        <w:pStyle w:val="HChG"/>
        <w:spacing w:before="240" w:after="120"/>
      </w:pPr>
      <w:r w:rsidRPr="007958C9">
        <w:tab/>
      </w:r>
      <w:r w:rsidRPr="007958C9">
        <w:tab/>
      </w:r>
      <w:bookmarkStart w:id="93" w:name="_Toc384106427"/>
      <w:r w:rsidRPr="007958C9">
        <w:t>Vehicle in configuration "REESS charging mode coupled to the power grid</w:t>
      </w:r>
      <w:bookmarkEnd w:id="93"/>
      <w:r w:rsidRPr="007958C9">
        <w:t>"</w:t>
      </w:r>
    </w:p>
    <w:p w:rsidR="004F4072" w:rsidRPr="007958C9" w:rsidRDefault="004F4072" w:rsidP="004F4072">
      <w:pPr>
        <w:spacing w:after="120" w:line="240" w:lineRule="auto"/>
        <w:ind w:left="1134" w:right="1134"/>
        <w:outlineLvl w:val="0"/>
        <w:rPr>
          <w:b/>
          <w:lang w:val="en-US"/>
        </w:rPr>
      </w:pPr>
      <w:r w:rsidRPr="007958C9">
        <w:rPr>
          <w:b/>
          <w:lang w:val="en-US"/>
        </w:rPr>
        <w:t xml:space="preserve">Figure 1 </w:t>
      </w:r>
      <w:r w:rsidRPr="007958C9">
        <w:rPr>
          <w:b/>
          <w:lang w:val="en-US"/>
        </w:rPr>
        <w:br/>
        <w:t>Vehicle in configuration "REESS charging mode coupled to the power grid"</w:t>
      </w:r>
    </w:p>
    <w:p w:rsidR="004F4072" w:rsidRPr="007958C9" w:rsidRDefault="004F4072" w:rsidP="004F4072">
      <w:pPr>
        <w:spacing w:after="120" w:line="240" w:lineRule="auto"/>
        <w:ind w:left="1134" w:right="1134"/>
        <w:rPr>
          <w:b/>
          <w:bCs/>
          <w:lang w:val="en-US"/>
        </w:rPr>
      </w:pPr>
      <w:r w:rsidRPr="007958C9">
        <w:rPr>
          <w:b/>
          <w:bCs/>
          <w:lang w:val="en-US"/>
        </w:rPr>
        <w:t>Example of test setup for vehicle with plug located on vehicle side</w:t>
      </w:r>
    </w:p>
    <w:p w:rsidR="004F4072" w:rsidRPr="007958C9" w:rsidRDefault="004F4072" w:rsidP="004F4072">
      <w:pPr>
        <w:spacing w:after="240" w:line="240" w:lineRule="auto"/>
        <w:ind w:left="1134" w:right="1134"/>
        <w:rPr>
          <w:b/>
          <w:bCs/>
        </w:rPr>
      </w:pPr>
      <w:r w:rsidRPr="007958C9">
        <w:rPr>
          <w:b/>
          <w:bCs/>
        </w:rPr>
        <w:t>Figure 1a</w:t>
      </w:r>
    </w:p>
    <w:p w:rsidR="004F4072" w:rsidRPr="007958C9" w:rsidRDefault="00FB097F" w:rsidP="004F4072">
      <w:pPr>
        <w:spacing w:after="240" w:line="240" w:lineRule="auto"/>
        <w:ind w:left="1134" w:right="1134"/>
        <w:rPr>
          <w:bCs/>
        </w:rPr>
      </w:pPr>
      <w:r w:rsidRPr="007958C9">
        <w:rPr>
          <w:noProof/>
          <w:lang w:val="en-GB" w:eastAsia="zh-CN"/>
        </w:rPr>
        <w:drawing>
          <wp:inline distT="0" distB="0" distL="0" distR="0">
            <wp:extent cx="3657600" cy="1577340"/>
            <wp:effectExtent l="0" t="0" r="0" b="0"/>
            <wp:docPr id="59" name="Image 6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8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57600" cy="1577340"/>
                    </a:xfrm>
                    <a:prstGeom prst="rect">
                      <a:avLst/>
                    </a:prstGeom>
                    <a:noFill/>
                    <a:ln>
                      <a:noFill/>
                    </a:ln>
                  </pic:spPr>
                </pic:pic>
              </a:graphicData>
            </a:graphic>
          </wp:inline>
        </w:drawing>
      </w:r>
    </w:p>
    <w:p w:rsidR="004F4072" w:rsidRPr="007958C9" w:rsidRDefault="004F4072" w:rsidP="004F4072">
      <w:pPr>
        <w:spacing w:after="240" w:line="240" w:lineRule="auto"/>
        <w:ind w:left="1134" w:right="1134"/>
        <w:rPr>
          <w:b/>
          <w:bCs/>
        </w:rPr>
      </w:pPr>
      <w:r w:rsidRPr="007958C9">
        <w:rPr>
          <w:b/>
          <w:bCs/>
        </w:rPr>
        <w:t>Figure 1b</w:t>
      </w:r>
    </w:p>
    <w:p w:rsidR="004F4072" w:rsidRPr="007958C9" w:rsidRDefault="00FB097F" w:rsidP="004F4072">
      <w:pPr>
        <w:pStyle w:val="SingleTxtG"/>
        <w:tabs>
          <w:tab w:val="left" w:pos="1800"/>
        </w:tabs>
        <w:ind w:left="2268" w:hanging="1134"/>
      </w:pPr>
      <w:r w:rsidRPr="007958C9">
        <w:rPr>
          <w:noProof/>
          <w:lang w:val="en-GB" w:eastAsia="zh-CN"/>
        </w:rPr>
        <w:drawing>
          <wp:inline distT="0" distB="0" distL="0" distR="0">
            <wp:extent cx="3301365" cy="2694305"/>
            <wp:effectExtent l="0" t="0" r="0" b="0"/>
            <wp:docPr id="60" name="Image 6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8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01365" cy="2694305"/>
                    </a:xfrm>
                    <a:prstGeom prst="rect">
                      <a:avLst/>
                    </a:prstGeom>
                    <a:noFill/>
                    <a:ln>
                      <a:noFill/>
                    </a:ln>
                  </pic:spPr>
                </pic:pic>
              </a:graphicData>
            </a:graphic>
          </wp:inline>
        </w:drawing>
      </w:r>
    </w:p>
    <w:p w:rsidR="004F4072" w:rsidRPr="007958C9" w:rsidRDefault="004F4072" w:rsidP="004F4072">
      <w:pPr>
        <w:suppressAutoHyphens w:val="0"/>
        <w:snapToGrid w:val="0"/>
        <w:spacing w:after="120" w:line="240" w:lineRule="auto"/>
        <w:ind w:left="1134"/>
        <w:jc w:val="both"/>
        <w:rPr>
          <w:bCs/>
          <w:sz w:val="18"/>
          <w:szCs w:val="18"/>
          <w:lang w:val="en-US" w:eastAsia="zh-CN"/>
        </w:rPr>
      </w:pPr>
      <w:r w:rsidRPr="007958C9">
        <w:rPr>
          <w:bCs/>
          <w:sz w:val="18"/>
          <w:szCs w:val="18"/>
          <w:lang w:val="en-US" w:eastAsia="zh-CN"/>
        </w:rPr>
        <w:t>Legend:</w:t>
      </w:r>
    </w:p>
    <w:p w:rsidR="004F4072" w:rsidRPr="007958C9" w:rsidRDefault="004F4072" w:rsidP="004F4072">
      <w:pPr>
        <w:suppressAutoHyphens w:val="0"/>
        <w:snapToGrid w:val="0"/>
        <w:spacing w:after="40" w:line="240" w:lineRule="auto"/>
        <w:ind w:left="1134"/>
        <w:jc w:val="both"/>
        <w:rPr>
          <w:bCs/>
          <w:sz w:val="18"/>
          <w:szCs w:val="18"/>
          <w:lang w:val="en-US" w:eastAsia="zh-CN"/>
        </w:rPr>
      </w:pPr>
      <w:r w:rsidRPr="007958C9">
        <w:rPr>
          <w:bCs/>
          <w:sz w:val="18"/>
          <w:szCs w:val="18"/>
          <w:lang w:val="en-US" w:eastAsia="zh-CN"/>
        </w:rPr>
        <w:t xml:space="preserve">1 </w:t>
      </w:r>
      <w:r w:rsidRPr="007958C9">
        <w:rPr>
          <w:bCs/>
          <w:sz w:val="18"/>
          <w:szCs w:val="18"/>
          <w:lang w:val="en-US" w:eastAsia="zh-CN"/>
        </w:rPr>
        <w:tab/>
        <w:t>Vehicle under test</w:t>
      </w:r>
    </w:p>
    <w:p w:rsidR="004F4072" w:rsidRPr="007958C9" w:rsidRDefault="004F4072" w:rsidP="004F4072">
      <w:pPr>
        <w:suppressAutoHyphens w:val="0"/>
        <w:snapToGrid w:val="0"/>
        <w:spacing w:after="40" w:line="240" w:lineRule="auto"/>
        <w:ind w:left="1134"/>
        <w:jc w:val="both"/>
        <w:rPr>
          <w:bCs/>
          <w:sz w:val="18"/>
          <w:szCs w:val="18"/>
          <w:lang w:val="en-US" w:eastAsia="zh-CN"/>
        </w:rPr>
      </w:pPr>
      <w:r w:rsidRPr="007958C9">
        <w:rPr>
          <w:bCs/>
          <w:sz w:val="18"/>
          <w:szCs w:val="18"/>
          <w:lang w:val="en-US" w:eastAsia="zh-CN"/>
        </w:rPr>
        <w:t xml:space="preserve">2 </w:t>
      </w:r>
      <w:r w:rsidRPr="007958C9">
        <w:rPr>
          <w:bCs/>
          <w:sz w:val="18"/>
          <w:szCs w:val="18"/>
          <w:lang w:val="en-US" w:eastAsia="zh-CN"/>
        </w:rPr>
        <w:tab/>
        <w:t>Insulating support</w:t>
      </w:r>
    </w:p>
    <w:p w:rsidR="004F4072" w:rsidRPr="007958C9" w:rsidRDefault="004F4072" w:rsidP="004F4072">
      <w:pPr>
        <w:suppressAutoHyphens w:val="0"/>
        <w:snapToGrid w:val="0"/>
        <w:spacing w:after="40" w:line="240" w:lineRule="auto"/>
        <w:ind w:left="1134"/>
        <w:jc w:val="both"/>
        <w:rPr>
          <w:bCs/>
          <w:sz w:val="18"/>
          <w:szCs w:val="18"/>
          <w:lang w:val="en-US" w:eastAsia="zh-CN"/>
        </w:rPr>
      </w:pPr>
      <w:r w:rsidRPr="007958C9">
        <w:rPr>
          <w:bCs/>
          <w:sz w:val="18"/>
          <w:szCs w:val="18"/>
          <w:lang w:val="en-US" w:eastAsia="zh-CN"/>
        </w:rPr>
        <w:t xml:space="preserve">3 </w:t>
      </w:r>
      <w:r w:rsidRPr="007958C9">
        <w:rPr>
          <w:bCs/>
          <w:sz w:val="18"/>
          <w:szCs w:val="18"/>
          <w:lang w:val="en-US" w:eastAsia="zh-CN"/>
        </w:rPr>
        <w:tab/>
        <w:t xml:space="preserve">Charging </w:t>
      </w:r>
      <w:r w:rsidRPr="007958C9">
        <w:rPr>
          <w:bCs/>
          <w:strike/>
          <w:sz w:val="18"/>
          <w:szCs w:val="18"/>
          <w:lang w:val="en-US" w:eastAsia="zh-CN"/>
        </w:rPr>
        <w:t>cable</w:t>
      </w:r>
      <w:r w:rsidR="009E34D3" w:rsidRPr="007958C9">
        <w:rPr>
          <w:bCs/>
          <w:sz w:val="18"/>
          <w:szCs w:val="18"/>
          <w:lang w:val="en-US" w:eastAsia="zh-CN"/>
        </w:rPr>
        <w:t xml:space="preserve"> </w:t>
      </w:r>
      <w:r w:rsidR="009E34D3" w:rsidRPr="007958C9">
        <w:rPr>
          <w:b/>
          <w:bCs/>
          <w:sz w:val="18"/>
          <w:szCs w:val="18"/>
          <w:lang w:val="en-US" w:eastAsia="zh-CN"/>
        </w:rPr>
        <w:t>harness</w:t>
      </w:r>
    </w:p>
    <w:p w:rsidR="004F4072" w:rsidRPr="007958C9" w:rsidRDefault="004F4072" w:rsidP="004F4072">
      <w:pPr>
        <w:suppressAutoHyphens w:val="0"/>
        <w:snapToGrid w:val="0"/>
        <w:spacing w:after="40" w:line="240" w:lineRule="auto"/>
        <w:ind w:left="1134"/>
        <w:jc w:val="both"/>
        <w:rPr>
          <w:bCs/>
          <w:sz w:val="18"/>
          <w:szCs w:val="18"/>
          <w:lang w:val="en-US" w:eastAsia="zh-CN"/>
        </w:rPr>
      </w:pPr>
      <w:r w:rsidRPr="007958C9">
        <w:rPr>
          <w:bCs/>
          <w:sz w:val="18"/>
          <w:szCs w:val="18"/>
          <w:lang w:val="en-US" w:eastAsia="zh-CN"/>
        </w:rPr>
        <w:t xml:space="preserve">4 </w:t>
      </w:r>
      <w:r w:rsidRPr="007958C9">
        <w:rPr>
          <w:bCs/>
          <w:sz w:val="18"/>
          <w:szCs w:val="18"/>
          <w:lang w:val="en-US" w:eastAsia="zh-CN"/>
        </w:rPr>
        <w:tab/>
        <w:t>CDN</w:t>
      </w:r>
    </w:p>
    <w:p w:rsidR="004F4072" w:rsidRPr="007958C9" w:rsidRDefault="004F4072" w:rsidP="004F4072">
      <w:pPr>
        <w:suppressAutoHyphens w:val="0"/>
        <w:snapToGrid w:val="0"/>
        <w:spacing w:after="40" w:line="240" w:lineRule="auto"/>
        <w:ind w:left="1134"/>
        <w:jc w:val="both"/>
        <w:rPr>
          <w:bCs/>
          <w:sz w:val="18"/>
          <w:szCs w:val="18"/>
          <w:lang w:val="en-US" w:eastAsia="zh-CN"/>
        </w:rPr>
      </w:pPr>
      <w:r w:rsidRPr="007958C9">
        <w:rPr>
          <w:bCs/>
          <w:sz w:val="18"/>
          <w:szCs w:val="18"/>
          <w:lang w:val="en-US" w:eastAsia="zh-CN"/>
        </w:rPr>
        <w:t xml:space="preserve">5 </w:t>
      </w:r>
      <w:r w:rsidRPr="007958C9">
        <w:rPr>
          <w:bCs/>
          <w:sz w:val="18"/>
          <w:szCs w:val="18"/>
          <w:lang w:val="en-US" w:eastAsia="zh-CN"/>
        </w:rPr>
        <w:tab/>
        <w:t>Surge generator</w:t>
      </w:r>
    </w:p>
    <w:p w:rsidR="004F4072" w:rsidRPr="007958C9" w:rsidRDefault="004F4072" w:rsidP="004F4072">
      <w:pPr>
        <w:suppressAutoHyphens w:val="0"/>
        <w:snapToGrid w:val="0"/>
        <w:spacing w:after="40" w:line="240" w:lineRule="auto"/>
        <w:ind w:left="1134"/>
        <w:jc w:val="both"/>
        <w:rPr>
          <w:bCs/>
          <w:sz w:val="18"/>
          <w:szCs w:val="18"/>
          <w:lang w:val="en-US" w:eastAsia="zh-CN"/>
        </w:rPr>
      </w:pPr>
      <w:r w:rsidRPr="007958C9">
        <w:rPr>
          <w:bCs/>
          <w:sz w:val="18"/>
          <w:szCs w:val="18"/>
          <w:lang w:val="en-US" w:eastAsia="zh-CN"/>
        </w:rPr>
        <w:t xml:space="preserve">6 </w:t>
      </w:r>
      <w:r w:rsidRPr="007958C9">
        <w:rPr>
          <w:bCs/>
          <w:sz w:val="18"/>
          <w:szCs w:val="18"/>
          <w:lang w:val="en-US" w:eastAsia="zh-CN"/>
        </w:rPr>
        <w:tab/>
        <w:t>Power supply</w:t>
      </w:r>
    </w:p>
    <w:p w:rsidR="004F4072" w:rsidRPr="007958C9" w:rsidRDefault="004F4072" w:rsidP="004F4072">
      <w:pPr>
        <w:suppressAutoHyphens w:val="0"/>
        <w:snapToGrid w:val="0"/>
        <w:spacing w:after="40" w:line="240" w:lineRule="auto"/>
        <w:ind w:left="1134"/>
        <w:jc w:val="both"/>
        <w:rPr>
          <w:b/>
          <w:bCs/>
          <w:sz w:val="18"/>
          <w:szCs w:val="18"/>
          <w:lang w:val="en-US" w:eastAsia="zh-CN"/>
        </w:rPr>
      </w:pPr>
    </w:p>
    <w:p w:rsidR="00D33EA6" w:rsidRPr="007958C9" w:rsidRDefault="00D33EA6">
      <w:pPr>
        <w:suppressAutoHyphens w:val="0"/>
        <w:spacing w:line="240" w:lineRule="auto"/>
        <w:rPr>
          <w:b/>
          <w:bCs/>
          <w:lang w:val="en-US"/>
        </w:rPr>
      </w:pPr>
      <w:r w:rsidRPr="007958C9">
        <w:rPr>
          <w:b/>
          <w:bCs/>
          <w:lang w:val="en-US"/>
        </w:rPr>
        <w:br w:type="page"/>
      </w:r>
    </w:p>
    <w:p w:rsidR="004F4072" w:rsidRPr="007958C9" w:rsidRDefault="004F4072" w:rsidP="004F4072">
      <w:pPr>
        <w:spacing w:after="120" w:line="240" w:lineRule="auto"/>
        <w:ind w:left="1134" w:right="1134"/>
        <w:rPr>
          <w:b/>
          <w:bCs/>
          <w:lang w:val="en-US"/>
        </w:rPr>
      </w:pPr>
      <w:r w:rsidRPr="007958C9">
        <w:rPr>
          <w:b/>
          <w:bCs/>
          <w:lang w:val="en-US"/>
        </w:rPr>
        <w:t>Example of test setup for vehicle with plug located front/rear of vehicle</w:t>
      </w:r>
    </w:p>
    <w:p w:rsidR="004F4072" w:rsidRPr="007958C9" w:rsidRDefault="004F4072" w:rsidP="004F4072">
      <w:pPr>
        <w:spacing w:after="240" w:line="240" w:lineRule="auto"/>
        <w:ind w:left="1134" w:right="1134"/>
        <w:rPr>
          <w:b/>
          <w:bCs/>
        </w:rPr>
      </w:pPr>
      <w:r w:rsidRPr="007958C9">
        <w:rPr>
          <w:b/>
          <w:bCs/>
        </w:rPr>
        <w:t>Figure 1c</w:t>
      </w:r>
    </w:p>
    <w:p w:rsidR="004F4072" w:rsidRPr="007958C9" w:rsidRDefault="00FB097F" w:rsidP="004F4072">
      <w:pPr>
        <w:spacing w:after="240" w:line="240" w:lineRule="auto"/>
        <w:ind w:left="1134" w:right="1134"/>
        <w:rPr>
          <w:bCs/>
        </w:rPr>
      </w:pPr>
      <w:r w:rsidRPr="007958C9">
        <w:rPr>
          <w:noProof/>
          <w:lang w:val="en-GB" w:eastAsia="zh-CN"/>
        </w:rPr>
        <w:drawing>
          <wp:inline distT="0" distB="0" distL="0" distR="0">
            <wp:extent cx="4117975" cy="2141855"/>
            <wp:effectExtent l="0" t="0" r="0" b="0"/>
            <wp:docPr id="61" name="Image 6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9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17975" cy="2141855"/>
                    </a:xfrm>
                    <a:prstGeom prst="rect">
                      <a:avLst/>
                    </a:prstGeom>
                    <a:noFill/>
                    <a:ln>
                      <a:noFill/>
                    </a:ln>
                  </pic:spPr>
                </pic:pic>
              </a:graphicData>
            </a:graphic>
          </wp:inline>
        </w:drawing>
      </w:r>
    </w:p>
    <w:p w:rsidR="004F4072" w:rsidRPr="007958C9" w:rsidRDefault="004F4072" w:rsidP="004F4072">
      <w:pPr>
        <w:spacing w:after="240" w:line="240" w:lineRule="auto"/>
        <w:ind w:left="1134" w:right="1134"/>
        <w:rPr>
          <w:b/>
          <w:bCs/>
        </w:rPr>
      </w:pPr>
      <w:r w:rsidRPr="007958C9">
        <w:rPr>
          <w:b/>
          <w:bCs/>
        </w:rPr>
        <w:t>Figure 1d</w:t>
      </w:r>
    </w:p>
    <w:p w:rsidR="004F4072" w:rsidRPr="007958C9" w:rsidRDefault="00FB097F" w:rsidP="004F4072">
      <w:pPr>
        <w:pStyle w:val="SingleTxtG"/>
        <w:tabs>
          <w:tab w:val="left" w:pos="1800"/>
        </w:tabs>
        <w:ind w:left="2268" w:hanging="1134"/>
      </w:pPr>
      <w:r w:rsidRPr="007958C9">
        <w:rPr>
          <w:noProof/>
          <w:lang w:val="en-GB" w:eastAsia="zh-CN"/>
        </w:rPr>
        <w:drawing>
          <wp:inline distT="0" distB="0" distL="0" distR="0">
            <wp:extent cx="4117975" cy="3369310"/>
            <wp:effectExtent l="0" t="0" r="0" b="2540"/>
            <wp:docPr id="62" name="Image 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9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117975" cy="3369310"/>
                    </a:xfrm>
                    <a:prstGeom prst="rect">
                      <a:avLst/>
                    </a:prstGeom>
                    <a:noFill/>
                    <a:ln>
                      <a:noFill/>
                    </a:ln>
                  </pic:spPr>
                </pic:pic>
              </a:graphicData>
            </a:graphic>
          </wp:inline>
        </w:drawing>
      </w:r>
    </w:p>
    <w:p w:rsidR="004F4072" w:rsidRPr="007958C9" w:rsidRDefault="004F4072" w:rsidP="004F4072">
      <w:pPr>
        <w:pStyle w:val="SingleTxtG"/>
        <w:tabs>
          <w:tab w:val="left" w:pos="1800"/>
        </w:tabs>
        <w:ind w:left="2268" w:hanging="1134"/>
      </w:pPr>
    </w:p>
    <w:p w:rsidR="004F4072" w:rsidRPr="007958C9" w:rsidRDefault="004F4072" w:rsidP="004F4072">
      <w:pPr>
        <w:suppressAutoHyphens w:val="0"/>
        <w:snapToGrid w:val="0"/>
        <w:spacing w:after="120" w:line="240" w:lineRule="auto"/>
        <w:ind w:left="1134"/>
        <w:jc w:val="both"/>
        <w:rPr>
          <w:bCs/>
          <w:sz w:val="18"/>
          <w:szCs w:val="18"/>
          <w:lang w:val="en-US" w:eastAsia="zh-CN"/>
        </w:rPr>
      </w:pPr>
      <w:r w:rsidRPr="007958C9">
        <w:rPr>
          <w:bCs/>
          <w:sz w:val="18"/>
          <w:szCs w:val="18"/>
          <w:lang w:val="en-US" w:eastAsia="zh-CN"/>
        </w:rPr>
        <w:t>Legend:</w:t>
      </w:r>
    </w:p>
    <w:p w:rsidR="004F4072" w:rsidRPr="007958C9" w:rsidRDefault="004F4072" w:rsidP="004F4072">
      <w:pPr>
        <w:suppressAutoHyphens w:val="0"/>
        <w:snapToGrid w:val="0"/>
        <w:spacing w:after="40" w:line="240" w:lineRule="auto"/>
        <w:ind w:left="1134"/>
        <w:jc w:val="both"/>
        <w:rPr>
          <w:bCs/>
          <w:sz w:val="18"/>
          <w:szCs w:val="18"/>
          <w:lang w:val="en-US" w:eastAsia="zh-CN"/>
        </w:rPr>
      </w:pPr>
      <w:r w:rsidRPr="007958C9">
        <w:rPr>
          <w:bCs/>
          <w:sz w:val="18"/>
          <w:szCs w:val="18"/>
          <w:lang w:val="en-US" w:eastAsia="zh-CN"/>
        </w:rPr>
        <w:t xml:space="preserve">1 </w:t>
      </w:r>
      <w:r w:rsidRPr="007958C9">
        <w:rPr>
          <w:bCs/>
          <w:sz w:val="18"/>
          <w:szCs w:val="18"/>
          <w:lang w:val="en-US" w:eastAsia="zh-CN"/>
        </w:rPr>
        <w:tab/>
        <w:t>Vehicle under test</w:t>
      </w:r>
    </w:p>
    <w:p w:rsidR="004F4072" w:rsidRPr="007958C9" w:rsidRDefault="004F4072" w:rsidP="004F4072">
      <w:pPr>
        <w:suppressAutoHyphens w:val="0"/>
        <w:snapToGrid w:val="0"/>
        <w:spacing w:after="40" w:line="240" w:lineRule="auto"/>
        <w:ind w:left="1134"/>
        <w:jc w:val="both"/>
        <w:rPr>
          <w:bCs/>
          <w:sz w:val="18"/>
          <w:szCs w:val="18"/>
          <w:lang w:val="en-US" w:eastAsia="zh-CN"/>
        </w:rPr>
      </w:pPr>
      <w:r w:rsidRPr="007958C9">
        <w:rPr>
          <w:bCs/>
          <w:sz w:val="18"/>
          <w:szCs w:val="18"/>
          <w:lang w:val="en-US" w:eastAsia="zh-CN"/>
        </w:rPr>
        <w:t xml:space="preserve">2 </w:t>
      </w:r>
      <w:r w:rsidRPr="007958C9">
        <w:rPr>
          <w:bCs/>
          <w:sz w:val="18"/>
          <w:szCs w:val="18"/>
          <w:lang w:val="en-US" w:eastAsia="zh-CN"/>
        </w:rPr>
        <w:tab/>
        <w:t>Insulating support</w:t>
      </w:r>
    </w:p>
    <w:p w:rsidR="004F4072" w:rsidRPr="007958C9" w:rsidRDefault="004F4072" w:rsidP="004F4072">
      <w:pPr>
        <w:suppressAutoHyphens w:val="0"/>
        <w:snapToGrid w:val="0"/>
        <w:spacing w:after="40" w:line="240" w:lineRule="auto"/>
        <w:ind w:left="1134"/>
        <w:jc w:val="both"/>
        <w:rPr>
          <w:bCs/>
          <w:sz w:val="18"/>
          <w:szCs w:val="18"/>
          <w:lang w:val="en-US" w:eastAsia="zh-CN"/>
        </w:rPr>
      </w:pPr>
      <w:r w:rsidRPr="007958C9">
        <w:rPr>
          <w:bCs/>
          <w:sz w:val="18"/>
          <w:szCs w:val="18"/>
          <w:lang w:val="en-US" w:eastAsia="zh-CN"/>
        </w:rPr>
        <w:t xml:space="preserve">3 </w:t>
      </w:r>
      <w:r w:rsidRPr="007958C9">
        <w:rPr>
          <w:bCs/>
          <w:sz w:val="18"/>
          <w:szCs w:val="18"/>
          <w:lang w:val="en-US" w:eastAsia="zh-CN"/>
        </w:rPr>
        <w:tab/>
        <w:t xml:space="preserve">Charging </w:t>
      </w:r>
      <w:r w:rsidR="009E34D3" w:rsidRPr="007958C9">
        <w:rPr>
          <w:bCs/>
          <w:strike/>
          <w:sz w:val="18"/>
          <w:szCs w:val="18"/>
          <w:lang w:val="en-US" w:eastAsia="zh-CN"/>
        </w:rPr>
        <w:t>cable</w:t>
      </w:r>
      <w:r w:rsidR="009E34D3" w:rsidRPr="007958C9">
        <w:rPr>
          <w:bCs/>
          <w:sz w:val="18"/>
          <w:szCs w:val="18"/>
          <w:lang w:val="en-US" w:eastAsia="zh-CN"/>
        </w:rPr>
        <w:t xml:space="preserve"> </w:t>
      </w:r>
      <w:r w:rsidR="009E34D3" w:rsidRPr="007958C9">
        <w:rPr>
          <w:b/>
          <w:bCs/>
          <w:sz w:val="18"/>
          <w:szCs w:val="18"/>
          <w:lang w:val="en-US" w:eastAsia="zh-CN"/>
        </w:rPr>
        <w:t>harness</w:t>
      </w:r>
    </w:p>
    <w:p w:rsidR="004F4072" w:rsidRPr="007958C9" w:rsidRDefault="004F4072" w:rsidP="004F4072">
      <w:pPr>
        <w:suppressAutoHyphens w:val="0"/>
        <w:snapToGrid w:val="0"/>
        <w:spacing w:after="40" w:line="240" w:lineRule="auto"/>
        <w:ind w:left="1134"/>
        <w:jc w:val="both"/>
        <w:rPr>
          <w:bCs/>
          <w:sz w:val="18"/>
          <w:szCs w:val="18"/>
          <w:lang w:val="en-US" w:eastAsia="zh-CN"/>
        </w:rPr>
      </w:pPr>
      <w:r w:rsidRPr="007958C9">
        <w:rPr>
          <w:bCs/>
          <w:sz w:val="18"/>
          <w:szCs w:val="18"/>
          <w:lang w:val="en-US" w:eastAsia="zh-CN"/>
        </w:rPr>
        <w:t xml:space="preserve">4 </w:t>
      </w:r>
      <w:r w:rsidRPr="007958C9">
        <w:rPr>
          <w:bCs/>
          <w:sz w:val="18"/>
          <w:szCs w:val="18"/>
          <w:lang w:val="en-US" w:eastAsia="zh-CN"/>
        </w:rPr>
        <w:tab/>
        <w:t>CDN</w:t>
      </w:r>
    </w:p>
    <w:p w:rsidR="004F4072" w:rsidRPr="007958C9" w:rsidRDefault="004F4072" w:rsidP="004F4072">
      <w:pPr>
        <w:suppressAutoHyphens w:val="0"/>
        <w:snapToGrid w:val="0"/>
        <w:spacing w:after="40" w:line="240" w:lineRule="auto"/>
        <w:ind w:left="1134"/>
        <w:jc w:val="both"/>
        <w:rPr>
          <w:bCs/>
          <w:sz w:val="18"/>
          <w:szCs w:val="18"/>
          <w:lang w:val="en-US" w:eastAsia="zh-CN"/>
        </w:rPr>
      </w:pPr>
      <w:r w:rsidRPr="007958C9">
        <w:rPr>
          <w:bCs/>
          <w:sz w:val="18"/>
          <w:szCs w:val="18"/>
          <w:lang w:val="en-US" w:eastAsia="zh-CN"/>
        </w:rPr>
        <w:t xml:space="preserve">5 </w:t>
      </w:r>
      <w:r w:rsidRPr="007958C9">
        <w:rPr>
          <w:bCs/>
          <w:sz w:val="18"/>
          <w:szCs w:val="18"/>
          <w:lang w:val="en-US" w:eastAsia="zh-CN"/>
        </w:rPr>
        <w:tab/>
        <w:t>Surge generator</w:t>
      </w:r>
    </w:p>
    <w:p w:rsidR="004F4072" w:rsidRPr="007958C9" w:rsidRDefault="004F4072" w:rsidP="004F4072">
      <w:pPr>
        <w:suppressAutoHyphens w:val="0"/>
        <w:snapToGrid w:val="0"/>
        <w:spacing w:after="40" w:line="240" w:lineRule="auto"/>
        <w:ind w:left="1134"/>
        <w:jc w:val="both"/>
        <w:rPr>
          <w:u w:val="single"/>
          <w:lang w:val="en-US"/>
        </w:rPr>
      </w:pPr>
      <w:r w:rsidRPr="007958C9">
        <w:rPr>
          <w:bCs/>
          <w:sz w:val="18"/>
          <w:szCs w:val="18"/>
          <w:lang w:val="en-US" w:eastAsia="zh-CN"/>
        </w:rPr>
        <w:t xml:space="preserve">6 </w:t>
      </w:r>
      <w:r w:rsidRPr="007958C9">
        <w:rPr>
          <w:bCs/>
          <w:sz w:val="18"/>
          <w:szCs w:val="18"/>
          <w:lang w:val="en-US" w:eastAsia="zh-CN"/>
        </w:rPr>
        <w:tab/>
        <w:t>Power supply</w:t>
      </w:r>
      <w:r w:rsidR="001523BE" w:rsidRPr="00D54354">
        <w:rPr>
          <w:lang w:val="en-GB"/>
        </w:rPr>
        <w:t>"</w:t>
      </w:r>
    </w:p>
    <w:p w:rsidR="004E3ECF" w:rsidRPr="007958C9" w:rsidRDefault="004E3ECF" w:rsidP="004E3ECF">
      <w:pPr>
        <w:spacing w:after="120" w:line="240" w:lineRule="auto"/>
        <w:ind w:left="2268" w:right="1134"/>
        <w:jc w:val="both"/>
        <w:rPr>
          <w:b/>
          <w:color w:val="000000"/>
          <w:lang w:val="en-US"/>
        </w:rPr>
      </w:pPr>
    </w:p>
    <w:p w:rsidR="004F6F35" w:rsidRPr="007958C9" w:rsidRDefault="004F6F35" w:rsidP="000E1318">
      <w:pPr>
        <w:spacing w:after="120" w:line="240" w:lineRule="auto"/>
        <w:ind w:left="1134"/>
        <w:rPr>
          <w:bCs/>
          <w:i/>
          <w:iCs/>
          <w:color w:val="000000"/>
          <w:lang w:val="en-GB"/>
        </w:rPr>
      </w:pPr>
    </w:p>
    <w:p w:rsidR="004F6F35" w:rsidRPr="007958C9" w:rsidRDefault="004F6F35" w:rsidP="000E1318">
      <w:pPr>
        <w:spacing w:after="120" w:line="240" w:lineRule="auto"/>
        <w:ind w:left="1134"/>
        <w:rPr>
          <w:bCs/>
          <w:i/>
          <w:iCs/>
          <w:color w:val="000000"/>
          <w:lang w:val="en-GB"/>
        </w:rPr>
      </w:pPr>
    </w:p>
    <w:p w:rsidR="004F6F35" w:rsidRPr="007958C9" w:rsidRDefault="004F6F35" w:rsidP="000E1318">
      <w:pPr>
        <w:spacing w:after="120" w:line="240" w:lineRule="auto"/>
        <w:ind w:left="1134"/>
        <w:rPr>
          <w:bCs/>
          <w:i/>
          <w:iCs/>
          <w:color w:val="000000"/>
          <w:lang w:val="en-GB"/>
        </w:rPr>
      </w:pPr>
    </w:p>
    <w:p w:rsidR="004F6F35" w:rsidRPr="007958C9" w:rsidRDefault="004F6F35" w:rsidP="004F6F35">
      <w:pPr>
        <w:spacing w:after="120" w:line="240" w:lineRule="auto"/>
        <w:ind w:left="1134"/>
        <w:rPr>
          <w:bCs/>
          <w:iCs/>
          <w:color w:val="000000"/>
          <w:lang w:val="en-GB"/>
        </w:rPr>
      </w:pPr>
      <w:r w:rsidRPr="007958C9">
        <w:rPr>
          <w:bCs/>
          <w:i/>
          <w:iCs/>
          <w:color w:val="000000"/>
          <w:lang w:val="en-GB"/>
        </w:rPr>
        <w:t>Annex 17, Paragraph 2.1.,</w:t>
      </w:r>
      <w:r w:rsidRPr="007958C9">
        <w:rPr>
          <w:bCs/>
          <w:iCs/>
          <w:color w:val="000000"/>
          <w:lang w:val="en-GB"/>
        </w:rPr>
        <w:t xml:space="preserve"> amend to read:</w:t>
      </w:r>
    </w:p>
    <w:p w:rsidR="004F6F35" w:rsidRPr="007958C9" w:rsidRDefault="001523BE" w:rsidP="004F6F35">
      <w:pPr>
        <w:spacing w:before="40" w:after="120"/>
        <w:ind w:left="2268" w:right="1134" w:hanging="1134"/>
        <w:jc w:val="both"/>
        <w:rPr>
          <w:bCs/>
          <w:lang w:val="en-US"/>
        </w:rPr>
      </w:pPr>
      <w:r w:rsidRPr="00D54354">
        <w:rPr>
          <w:lang w:val="en-GB"/>
        </w:rPr>
        <w:t>"</w:t>
      </w:r>
      <w:r w:rsidR="004F6F35" w:rsidRPr="007958C9">
        <w:rPr>
          <w:bCs/>
          <w:lang w:val="en-US"/>
        </w:rPr>
        <w:t>2.1.</w:t>
      </w:r>
      <w:r w:rsidR="004F6F35" w:rsidRPr="007958C9">
        <w:rPr>
          <w:bCs/>
          <w:lang w:val="en-US"/>
        </w:rPr>
        <w:tab/>
      </w:r>
      <w:r w:rsidR="004F6F35" w:rsidRPr="007958C9">
        <w:rPr>
          <w:bCs/>
          <w:lang w:val="en-US"/>
        </w:rPr>
        <w:tab/>
        <w:t xml:space="preserve">The ESA shall be in configuration </w:t>
      </w:r>
      <w:r w:rsidR="004F6F35" w:rsidRPr="007958C9">
        <w:rPr>
          <w:lang w:val="en-US"/>
        </w:rPr>
        <w:t>"</w:t>
      </w:r>
      <w:r w:rsidR="004F6F35" w:rsidRPr="007958C9">
        <w:rPr>
          <w:bCs/>
          <w:lang w:val="en-US"/>
        </w:rPr>
        <w:t>REESS</w:t>
      </w:r>
      <w:r w:rsidR="004F6F35" w:rsidRPr="007958C9">
        <w:rPr>
          <w:lang w:val="en-US"/>
        </w:rPr>
        <w:t xml:space="preserve"> charging mode coupled to the power grid"</w:t>
      </w:r>
      <w:r w:rsidR="004F6F35" w:rsidRPr="007958C9">
        <w:rPr>
          <w:bCs/>
          <w:lang w:val="en-US"/>
        </w:rPr>
        <w:t>.</w:t>
      </w:r>
    </w:p>
    <w:p w:rsidR="004F6F35" w:rsidRPr="007958C9" w:rsidRDefault="004F6F35" w:rsidP="004F6F35">
      <w:pPr>
        <w:spacing w:before="40" w:after="120"/>
        <w:ind w:left="2268" w:right="1134"/>
        <w:jc w:val="both"/>
        <w:rPr>
          <w:bCs/>
          <w:lang w:val="en-US"/>
        </w:rPr>
      </w:pPr>
      <w:r w:rsidRPr="007958C9">
        <w:rPr>
          <w:bCs/>
          <w:lang w:val="en-US"/>
        </w:rPr>
        <w:t xml:space="preserve">The state of charge (SOC) of the traction battery shall be kept between 20 per cent and 80 per cent of the maximum SOC during the whole </w:t>
      </w:r>
      <w:r w:rsidRPr="007958C9">
        <w:rPr>
          <w:lang w:val="en-US"/>
        </w:rPr>
        <w:t>time duration of the measurement (this may lead to the measurement being split into different time slots with the need to discharge the vehicle’s traction battery before starting the next time slot).</w:t>
      </w:r>
    </w:p>
    <w:p w:rsidR="008E472F" w:rsidRPr="007958C9" w:rsidRDefault="004F6F35" w:rsidP="004F6F35">
      <w:pPr>
        <w:spacing w:before="40" w:after="120"/>
        <w:ind w:left="2268" w:right="1134"/>
        <w:jc w:val="both"/>
        <w:rPr>
          <w:bCs/>
          <w:lang w:val="en-US"/>
        </w:rPr>
      </w:pPr>
      <w:r w:rsidRPr="007958C9">
        <w:rPr>
          <w:bCs/>
          <w:lang w:val="en-US"/>
        </w:rPr>
        <w:t xml:space="preserve">If the current consumption can be adjusted, then the current shall be set to at least 80 per cent of its nominal value </w:t>
      </w:r>
      <w:r w:rsidRPr="007958C9">
        <w:rPr>
          <w:b/>
          <w:lang w:val="en-US"/>
        </w:rPr>
        <w:t>for AC charging</w:t>
      </w:r>
      <w:r w:rsidRPr="007958C9">
        <w:rPr>
          <w:b/>
          <w:bCs/>
          <w:lang w:val="en-US"/>
        </w:rPr>
        <w:t>.</w:t>
      </w:r>
      <w:r w:rsidR="001523BE" w:rsidRPr="00D54354">
        <w:rPr>
          <w:lang w:val="en-GB"/>
        </w:rPr>
        <w:t>"</w:t>
      </w:r>
    </w:p>
    <w:p w:rsidR="008E472F" w:rsidRPr="007958C9" w:rsidRDefault="008E472F" w:rsidP="008E472F">
      <w:pPr>
        <w:spacing w:after="120" w:line="240" w:lineRule="auto"/>
        <w:ind w:left="1134"/>
        <w:rPr>
          <w:bCs/>
          <w:lang w:val="en-US"/>
        </w:rPr>
      </w:pPr>
      <w:r w:rsidRPr="007958C9">
        <w:rPr>
          <w:bCs/>
          <w:i/>
          <w:iCs/>
          <w:color w:val="000000"/>
          <w:lang w:val="en-GB"/>
        </w:rPr>
        <w:t>Annex 17, Paragraph 4.3.,</w:t>
      </w:r>
      <w:r w:rsidRPr="007958C9">
        <w:rPr>
          <w:bCs/>
          <w:iCs/>
          <w:color w:val="000000"/>
          <w:lang w:val="en-GB"/>
        </w:rPr>
        <w:t xml:space="preserve"> amend to read:</w:t>
      </w:r>
      <w:r w:rsidRPr="007958C9">
        <w:rPr>
          <w:bCs/>
          <w:lang w:val="en-GB"/>
        </w:rPr>
        <w:tab/>
      </w:r>
      <w:r w:rsidRPr="007958C9">
        <w:rPr>
          <w:bCs/>
          <w:lang w:val="en-GB"/>
        </w:rPr>
        <w:tab/>
      </w:r>
    </w:p>
    <w:p w:rsidR="008E472F" w:rsidRPr="007958C9" w:rsidRDefault="00D21F94" w:rsidP="008E472F">
      <w:pPr>
        <w:spacing w:before="40" w:after="120"/>
        <w:ind w:left="2268" w:right="1134" w:hanging="1134"/>
        <w:jc w:val="both"/>
        <w:rPr>
          <w:bCs/>
          <w:lang w:val="en-US"/>
        </w:rPr>
      </w:pPr>
      <w:r w:rsidRPr="00D54354">
        <w:rPr>
          <w:lang w:val="en-GB"/>
        </w:rPr>
        <w:t>"</w:t>
      </w:r>
      <w:r w:rsidR="008E472F" w:rsidRPr="007958C9">
        <w:rPr>
          <w:lang w:val="en-US"/>
        </w:rPr>
        <w:t>4.3.</w:t>
      </w:r>
      <w:r w:rsidR="008E472F" w:rsidRPr="007958C9">
        <w:rPr>
          <w:lang w:val="en-US"/>
        </w:rPr>
        <w:tab/>
        <w:t xml:space="preserve">The limits for single phase </w:t>
      </w:r>
      <w:r w:rsidR="008E472F" w:rsidRPr="007958C9">
        <w:rPr>
          <w:b/>
          <w:lang w:val="en-US"/>
        </w:rPr>
        <w:t>or other than balanced three-phase</w:t>
      </w:r>
      <w:r w:rsidR="008E472F" w:rsidRPr="007958C9">
        <w:rPr>
          <w:lang w:val="en-US"/>
        </w:rPr>
        <w:t xml:space="preserve"> </w:t>
      </w:r>
      <w:r w:rsidR="008E472F" w:rsidRPr="007958C9">
        <w:rPr>
          <w:bCs/>
          <w:lang w:val="en-US"/>
        </w:rPr>
        <w:t>ESAs in configuration</w:t>
      </w:r>
      <w:r w:rsidR="008E472F" w:rsidRPr="007958C9">
        <w:rPr>
          <w:lang w:val="en-US"/>
        </w:rPr>
        <w:t xml:space="preserve"> "REESS charging mode coupled to the power grid" with input current &gt; 16 A and ≤ 75 A per phase </w:t>
      </w:r>
      <w:r w:rsidR="008E472F" w:rsidRPr="007958C9">
        <w:rPr>
          <w:bCs/>
          <w:lang w:val="en-US"/>
        </w:rPr>
        <w:t>are given in Table 11 of paragraph 7.11.2.2. of this Regulation.</w:t>
      </w:r>
      <w:r w:rsidRPr="00D54354">
        <w:rPr>
          <w:lang w:val="en-GB"/>
        </w:rPr>
        <w:t>"</w:t>
      </w:r>
    </w:p>
    <w:p w:rsidR="008E472F" w:rsidRPr="007958C9" w:rsidRDefault="008E472F" w:rsidP="008E472F">
      <w:pPr>
        <w:spacing w:before="40" w:after="120"/>
        <w:ind w:left="2268" w:right="1134" w:hanging="1134"/>
        <w:jc w:val="both"/>
        <w:rPr>
          <w:bCs/>
          <w:lang w:val="en-US"/>
        </w:rPr>
      </w:pPr>
      <w:r w:rsidRPr="007958C9">
        <w:rPr>
          <w:bCs/>
          <w:i/>
          <w:iCs/>
          <w:color w:val="000000"/>
          <w:lang w:val="en-GB"/>
        </w:rPr>
        <w:t>Annex 17, Paragraph 4.4.,</w:t>
      </w:r>
      <w:r w:rsidRPr="007958C9">
        <w:rPr>
          <w:bCs/>
          <w:iCs/>
          <w:color w:val="000000"/>
          <w:lang w:val="en-GB"/>
        </w:rPr>
        <w:t xml:space="preserve"> amend to read:</w:t>
      </w:r>
      <w:r w:rsidRPr="007958C9">
        <w:rPr>
          <w:bCs/>
          <w:lang w:val="en-GB"/>
        </w:rPr>
        <w:tab/>
      </w:r>
    </w:p>
    <w:p w:rsidR="004F6F35" w:rsidRPr="007958C9" w:rsidRDefault="00D21F94" w:rsidP="00A35A25">
      <w:pPr>
        <w:spacing w:before="40" w:after="120"/>
        <w:ind w:left="2268" w:right="1134" w:hanging="1134"/>
        <w:jc w:val="both"/>
        <w:rPr>
          <w:bCs/>
          <w:iCs/>
          <w:color w:val="000000"/>
          <w:lang w:val="en-US"/>
        </w:rPr>
      </w:pPr>
      <w:r w:rsidRPr="00D54354">
        <w:rPr>
          <w:lang w:val="en-GB"/>
        </w:rPr>
        <w:t>"</w:t>
      </w:r>
      <w:r w:rsidR="008E472F" w:rsidRPr="007958C9">
        <w:rPr>
          <w:lang w:val="en-US"/>
        </w:rPr>
        <w:t>4.4.</w:t>
      </w:r>
      <w:r w:rsidR="008E472F" w:rsidRPr="007958C9">
        <w:rPr>
          <w:lang w:val="en-US"/>
        </w:rPr>
        <w:tab/>
        <w:t xml:space="preserve">The limits for </w:t>
      </w:r>
      <w:r w:rsidR="008E472F" w:rsidRPr="007958C9">
        <w:rPr>
          <w:b/>
          <w:lang w:val="en-US"/>
        </w:rPr>
        <w:t>balanced</w:t>
      </w:r>
      <w:r w:rsidR="008E472F" w:rsidRPr="007958C9">
        <w:rPr>
          <w:lang w:val="en-US"/>
        </w:rPr>
        <w:t xml:space="preserve"> three-phase </w:t>
      </w:r>
      <w:r w:rsidR="008E472F" w:rsidRPr="007958C9">
        <w:rPr>
          <w:bCs/>
          <w:lang w:val="en-US"/>
        </w:rPr>
        <w:t>ESAs in configuration</w:t>
      </w:r>
      <w:r w:rsidR="008E472F" w:rsidRPr="007958C9">
        <w:rPr>
          <w:lang w:val="en-US"/>
        </w:rPr>
        <w:t xml:space="preserve"> "REESS charging mode coupled to the power grid" with input current &gt; 16 A and ≤ 75 A per phase </w:t>
      </w:r>
      <w:r w:rsidR="008E472F" w:rsidRPr="007958C9">
        <w:rPr>
          <w:bCs/>
          <w:lang w:val="en-US"/>
        </w:rPr>
        <w:t>are given in paragraph Table 12 of 7.11.2.2. of this Regulation.</w:t>
      </w:r>
      <w:r w:rsidRPr="00D54354">
        <w:rPr>
          <w:lang w:val="en-GB"/>
        </w:rPr>
        <w:t>"</w:t>
      </w:r>
    </w:p>
    <w:p w:rsidR="009F3CE9" w:rsidRPr="007958C9" w:rsidRDefault="009F3CE9" w:rsidP="009F3CE9">
      <w:pPr>
        <w:spacing w:after="120" w:line="240" w:lineRule="auto"/>
        <w:ind w:left="1134"/>
        <w:rPr>
          <w:bCs/>
          <w:iCs/>
          <w:color w:val="000000"/>
          <w:lang w:val="en-GB"/>
        </w:rPr>
      </w:pPr>
      <w:r w:rsidRPr="007958C9">
        <w:rPr>
          <w:bCs/>
          <w:i/>
          <w:iCs/>
          <w:color w:val="000000"/>
          <w:lang w:val="en-GB"/>
        </w:rPr>
        <w:t>Annex 18, Paragraph 2.1.,</w:t>
      </w:r>
      <w:r w:rsidRPr="007958C9">
        <w:rPr>
          <w:bCs/>
          <w:iCs/>
          <w:color w:val="000000"/>
          <w:lang w:val="en-GB"/>
        </w:rPr>
        <w:t xml:space="preserve"> amend to read:</w:t>
      </w:r>
    </w:p>
    <w:p w:rsidR="009F3CE9" w:rsidRPr="007958C9" w:rsidRDefault="00D21F94" w:rsidP="009F3CE9">
      <w:pPr>
        <w:spacing w:before="40" w:after="120"/>
        <w:ind w:left="2268" w:right="1134" w:hanging="1134"/>
        <w:jc w:val="both"/>
        <w:rPr>
          <w:bCs/>
          <w:lang w:val="en-US"/>
        </w:rPr>
      </w:pPr>
      <w:r w:rsidRPr="00D54354">
        <w:rPr>
          <w:lang w:val="en-GB"/>
        </w:rPr>
        <w:t>"</w:t>
      </w:r>
      <w:r w:rsidR="009F3CE9" w:rsidRPr="007958C9">
        <w:rPr>
          <w:bCs/>
          <w:lang w:val="en-US"/>
        </w:rPr>
        <w:t>2.1.</w:t>
      </w:r>
      <w:r w:rsidR="009F3CE9" w:rsidRPr="007958C9">
        <w:rPr>
          <w:bCs/>
          <w:lang w:val="en-US"/>
        </w:rPr>
        <w:tab/>
      </w:r>
      <w:r w:rsidR="009F3CE9" w:rsidRPr="007958C9">
        <w:rPr>
          <w:bCs/>
          <w:lang w:val="en-US"/>
        </w:rPr>
        <w:tab/>
        <w:t xml:space="preserve">The ESA shall be in configuration </w:t>
      </w:r>
      <w:r w:rsidR="009F3CE9" w:rsidRPr="007958C9">
        <w:rPr>
          <w:lang w:val="en-US"/>
        </w:rPr>
        <w:t>"</w:t>
      </w:r>
      <w:r w:rsidR="009F3CE9" w:rsidRPr="007958C9">
        <w:rPr>
          <w:bCs/>
          <w:lang w:val="en-US"/>
        </w:rPr>
        <w:t>REESS</w:t>
      </w:r>
      <w:r w:rsidR="009F3CE9" w:rsidRPr="007958C9">
        <w:rPr>
          <w:lang w:val="en-US"/>
        </w:rPr>
        <w:t xml:space="preserve"> charging mode coupled to the power grid"</w:t>
      </w:r>
      <w:r w:rsidR="009F3CE9" w:rsidRPr="007958C9">
        <w:rPr>
          <w:bCs/>
          <w:lang w:val="en-US"/>
        </w:rPr>
        <w:t>.</w:t>
      </w:r>
    </w:p>
    <w:p w:rsidR="009F3CE9" w:rsidRPr="007958C9" w:rsidRDefault="009F3CE9" w:rsidP="009F3CE9">
      <w:pPr>
        <w:spacing w:before="40" w:after="120"/>
        <w:ind w:left="2268" w:right="1134"/>
        <w:jc w:val="both"/>
        <w:rPr>
          <w:bCs/>
          <w:lang w:val="en-US"/>
        </w:rPr>
      </w:pPr>
      <w:r w:rsidRPr="007958C9">
        <w:rPr>
          <w:bCs/>
          <w:lang w:val="en-US"/>
        </w:rPr>
        <w:t xml:space="preserve">The state of charge (SOC) of the traction battery shall be kept between 20 per cent and 80 per cent of the maximum SOC during the whole </w:t>
      </w:r>
      <w:r w:rsidRPr="007958C9">
        <w:rPr>
          <w:lang w:val="en-US"/>
        </w:rPr>
        <w:t>time duration of the measurement (this may lead to the measurement being split into different time slots with the need to discharge the vehicle’s traction battery before starting the next time slot).</w:t>
      </w:r>
    </w:p>
    <w:p w:rsidR="009F3CE9" w:rsidRPr="007958C9" w:rsidRDefault="009F3CE9" w:rsidP="00A35A25">
      <w:pPr>
        <w:spacing w:before="40" w:after="120"/>
        <w:ind w:left="2268" w:right="1134"/>
        <w:jc w:val="both"/>
        <w:rPr>
          <w:bCs/>
          <w:i/>
          <w:iCs/>
          <w:color w:val="000000"/>
          <w:lang w:val="en-GB"/>
        </w:rPr>
      </w:pPr>
      <w:r w:rsidRPr="007958C9">
        <w:rPr>
          <w:bCs/>
          <w:lang w:val="en-US"/>
        </w:rPr>
        <w:t xml:space="preserve">If the current consumption can be adjusted, then the current shall be set to at least 80 per cent of its nominal value </w:t>
      </w:r>
      <w:r w:rsidRPr="007958C9">
        <w:rPr>
          <w:b/>
          <w:lang w:val="en-US"/>
        </w:rPr>
        <w:t>for AC charging</w:t>
      </w:r>
      <w:r w:rsidRPr="007958C9">
        <w:rPr>
          <w:b/>
          <w:bCs/>
          <w:lang w:val="en-US"/>
        </w:rPr>
        <w:t>.</w:t>
      </w:r>
      <w:r w:rsidR="00D21F94" w:rsidRPr="00D54354">
        <w:rPr>
          <w:lang w:val="en-GB"/>
        </w:rPr>
        <w:t>"</w:t>
      </w:r>
    </w:p>
    <w:p w:rsidR="009F3CE9" w:rsidRPr="007958C9" w:rsidRDefault="009F3CE9" w:rsidP="009F3CE9">
      <w:pPr>
        <w:spacing w:after="120" w:line="240" w:lineRule="auto"/>
        <w:ind w:left="1134"/>
        <w:rPr>
          <w:bCs/>
          <w:iCs/>
          <w:color w:val="000000"/>
          <w:lang w:val="en-GB"/>
        </w:rPr>
      </w:pPr>
      <w:r w:rsidRPr="007958C9">
        <w:rPr>
          <w:bCs/>
          <w:i/>
          <w:iCs/>
          <w:color w:val="000000"/>
          <w:lang w:val="en-GB"/>
        </w:rPr>
        <w:t>Annex 19, Paragraph 2.1.,</w:t>
      </w:r>
      <w:r w:rsidRPr="007958C9">
        <w:rPr>
          <w:bCs/>
          <w:iCs/>
          <w:color w:val="000000"/>
          <w:lang w:val="en-GB"/>
        </w:rPr>
        <w:t xml:space="preserve"> amend to read:</w:t>
      </w:r>
    </w:p>
    <w:p w:rsidR="009F3CE9" w:rsidRPr="007958C9" w:rsidRDefault="00D21F94" w:rsidP="009F3CE9">
      <w:pPr>
        <w:spacing w:after="120" w:line="240" w:lineRule="auto"/>
        <w:ind w:left="2268" w:right="1134" w:hanging="1134"/>
        <w:jc w:val="both"/>
        <w:rPr>
          <w:lang w:val="en-US"/>
        </w:rPr>
      </w:pPr>
      <w:r w:rsidRPr="00D54354">
        <w:rPr>
          <w:lang w:val="en-GB"/>
        </w:rPr>
        <w:t>"</w:t>
      </w:r>
      <w:r w:rsidR="009F3CE9" w:rsidRPr="007958C9">
        <w:rPr>
          <w:bCs/>
          <w:lang w:val="en-US"/>
        </w:rPr>
        <w:t>2.1.</w:t>
      </w:r>
      <w:r w:rsidR="009F3CE9" w:rsidRPr="007958C9">
        <w:rPr>
          <w:bCs/>
          <w:lang w:val="en-US"/>
        </w:rPr>
        <w:tab/>
      </w:r>
      <w:r w:rsidR="009F3CE9" w:rsidRPr="007958C9">
        <w:rPr>
          <w:bCs/>
          <w:lang w:val="en-US"/>
        </w:rPr>
        <w:tab/>
        <w:t xml:space="preserve">The ESA shall be in configuration </w:t>
      </w:r>
      <w:r w:rsidR="009F3CE9" w:rsidRPr="007958C9">
        <w:rPr>
          <w:lang w:val="en-US"/>
        </w:rPr>
        <w:t>"REESS charging mode coupled to the power grid".</w:t>
      </w:r>
    </w:p>
    <w:p w:rsidR="009F3CE9" w:rsidRPr="007958C9" w:rsidRDefault="009F3CE9" w:rsidP="009F3CE9">
      <w:pPr>
        <w:spacing w:after="120" w:line="240" w:lineRule="auto"/>
        <w:ind w:left="2268" w:right="1134"/>
        <w:jc w:val="both"/>
        <w:rPr>
          <w:bCs/>
          <w:lang w:val="en-US"/>
        </w:rPr>
      </w:pPr>
      <w:r w:rsidRPr="007958C9">
        <w:rPr>
          <w:bCs/>
          <w:lang w:val="en-US"/>
        </w:rPr>
        <w:t>The state of charge (SOC) of the traction battery shall be kept between 20 per cent and 80 per cent of the maximum SOC during the whole frequency range measurement (this may lead to split the measurement in different sub-bands with the need to discharge the vehicle's traction battery before starting the next sub-bands).</w:t>
      </w:r>
    </w:p>
    <w:p w:rsidR="009F3CE9" w:rsidRPr="007958C9" w:rsidRDefault="009F3CE9" w:rsidP="009F3CE9">
      <w:pPr>
        <w:spacing w:after="120" w:line="240" w:lineRule="auto"/>
        <w:ind w:left="2268" w:right="1134"/>
        <w:jc w:val="both"/>
        <w:rPr>
          <w:bCs/>
          <w:lang w:val="en-US"/>
        </w:rPr>
      </w:pPr>
      <w:r w:rsidRPr="007958C9">
        <w:rPr>
          <w:bCs/>
          <w:lang w:val="en-US"/>
        </w:rPr>
        <w:t xml:space="preserve">If the test is not performed with a REESS the ESA should be tested at rated current. </w:t>
      </w:r>
      <w:r w:rsidRPr="007958C9">
        <w:rPr>
          <w:bCs/>
          <w:strike/>
          <w:lang w:val="en-US"/>
        </w:rPr>
        <w:t>If the current consumption can be adjusted, then the current shall be set to at least 80 per cent of its nominal value.</w:t>
      </w:r>
      <w:r w:rsidRPr="007958C9">
        <w:rPr>
          <w:bCs/>
          <w:lang w:val="en-US"/>
        </w:rPr>
        <w:t xml:space="preserve"> </w:t>
      </w:r>
    </w:p>
    <w:p w:rsidR="009F3CE9" w:rsidRPr="007958C9" w:rsidRDefault="009F3CE9" w:rsidP="009F3CE9">
      <w:pPr>
        <w:spacing w:after="120" w:line="240" w:lineRule="auto"/>
        <w:ind w:left="2268" w:right="1134"/>
        <w:jc w:val="both"/>
        <w:rPr>
          <w:b/>
          <w:lang w:val="en-US"/>
        </w:rPr>
      </w:pPr>
      <w:r w:rsidRPr="007958C9">
        <w:rPr>
          <w:b/>
          <w:lang w:val="en-US"/>
        </w:rPr>
        <w:t>If the current consumption can be adjusted, then the current shall be set to at least 80 per cent of its nominal value for AC charging.</w:t>
      </w:r>
    </w:p>
    <w:p w:rsidR="009F3CE9" w:rsidRPr="007958C9" w:rsidRDefault="009F3CE9" w:rsidP="00A35A25">
      <w:pPr>
        <w:spacing w:after="120" w:line="240" w:lineRule="auto"/>
        <w:ind w:left="2268" w:right="1134"/>
        <w:jc w:val="both"/>
        <w:rPr>
          <w:bCs/>
          <w:iCs/>
          <w:color w:val="000000"/>
          <w:lang w:val="en-US"/>
        </w:rPr>
      </w:pPr>
      <w:r w:rsidRPr="007958C9">
        <w:rPr>
          <w:b/>
          <w:lang w:val="en-US"/>
        </w:rPr>
        <w:t>If the current consumption can be adjusted, then the current shall be set to at least 80 per cent of its nominal value for DC charging unless another value is agreed with the type approval authorities</w:t>
      </w:r>
      <w:r w:rsidRPr="007958C9">
        <w:rPr>
          <w:lang w:val="en-US"/>
        </w:rPr>
        <w:t>.</w:t>
      </w:r>
      <w:r w:rsidR="00D21F94" w:rsidRPr="00D54354">
        <w:rPr>
          <w:lang w:val="en-GB"/>
        </w:rPr>
        <w:t>"</w:t>
      </w:r>
    </w:p>
    <w:p w:rsidR="000E1318" w:rsidRPr="007958C9" w:rsidRDefault="000E1318" w:rsidP="000E1318">
      <w:pPr>
        <w:spacing w:after="120" w:line="240" w:lineRule="auto"/>
        <w:ind w:left="1134"/>
        <w:rPr>
          <w:bCs/>
          <w:iCs/>
          <w:color w:val="000000"/>
          <w:lang w:val="en-GB"/>
        </w:rPr>
      </w:pPr>
      <w:r w:rsidRPr="007958C9">
        <w:rPr>
          <w:bCs/>
          <w:i/>
          <w:iCs/>
          <w:color w:val="000000"/>
          <w:lang w:val="en-GB"/>
        </w:rPr>
        <w:t xml:space="preserve">Annex 19, </w:t>
      </w:r>
      <w:r w:rsidR="00612B66" w:rsidRPr="007958C9">
        <w:rPr>
          <w:bCs/>
          <w:i/>
          <w:iCs/>
          <w:color w:val="000000"/>
          <w:lang w:val="en-GB"/>
        </w:rPr>
        <w:t>P</w:t>
      </w:r>
      <w:r w:rsidRPr="007958C9">
        <w:rPr>
          <w:bCs/>
          <w:i/>
          <w:iCs/>
          <w:color w:val="000000"/>
          <w:lang w:val="en-GB"/>
        </w:rPr>
        <w:t>aragraph 3.1.,</w:t>
      </w:r>
      <w:r w:rsidRPr="007958C9">
        <w:rPr>
          <w:bCs/>
          <w:iCs/>
          <w:color w:val="000000"/>
          <w:lang w:val="en-GB"/>
        </w:rPr>
        <w:t xml:space="preserve"> delete.</w:t>
      </w:r>
    </w:p>
    <w:p w:rsidR="000E1318" w:rsidRPr="007958C9" w:rsidRDefault="004F6F35" w:rsidP="00612B66">
      <w:pPr>
        <w:spacing w:after="120"/>
        <w:ind w:left="1134"/>
        <w:rPr>
          <w:bCs/>
          <w:iCs/>
          <w:color w:val="000000"/>
          <w:lang w:val="en-GB"/>
        </w:rPr>
      </w:pPr>
      <w:r w:rsidRPr="007958C9">
        <w:rPr>
          <w:bCs/>
          <w:i/>
          <w:iCs/>
          <w:color w:val="000000"/>
          <w:lang w:val="en-GB"/>
        </w:rPr>
        <w:t xml:space="preserve">Annex 19, </w:t>
      </w:r>
      <w:r w:rsidR="00612B66" w:rsidRPr="007958C9">
        <w:rPr>
          <w:bCs/>
          <w:i/>
          <w:iCs/>
          <w:color w:val="000000"/>
          <w:lang w:val="en-GB"/>
        </w:rPr>
        <w:t>P</w:t>
      </w:r>
      <w:r w:rsidR="000E1318" w:rsidRPr="007958C9">
        <w:rPr>
          <w:bCs/>
          <w:i/>
          <w:iCs/>
          <w:color w:val="000000"/>
          <w:lang w:val="en-GB"/>
        </w:rPr>
        <w:t xml:space="preserve">aragraph 3.2., </w:t>
      </w:r>
      <w:r w:rsidR="000E1318" w:rsidRPr="007958C9">
        <w:rPr>
          <w:bCs/>
          <w:iCs/>
          <w:color w:val="000000"/>
          <w:lang w:val="en-GB"/>
        </w:rPr>
        <w:t>renumber</w:t>
      </w:r>
      <w:r w:rsidR="00612B66" w:rsidRPr="007958C9">
        <w:rPr>
          <w:bCs/>
          <w:iCs/>
          <w:color w:val="000000"/>
          <w:lang w:val="en-GB"/>
        </w:rPr>
        <w:t xml:space="preserve"> as</w:t>
      </w:r>
      <w:r w:rsidR="000E1318" w:rsidRPr="007958C9">
        <w:rPr>
          <w:bCs/>
          <w:iCs/>
          <w:color w:val="000000"/>
          <w:lang w:val="en-GB"/>
        </w:rPr>
        <w:t xml:space="preserve"> 3.1. and amend to read:</w:t>
      </w:r>
    </w:p>
    <w:p w:rsidR="004F4072" w:rsidRPr="007958C9" w:rsidRDefault="00D21F94" w:rsidP="00612B66">
      <w:pPr>
        <w:spacing w:after="120"/>
        <w:ind w:left="2268" w:right="1134" w:hanging="1134"/>
        <w:jc w:val="both"/>
        <w:rPr>
          <w:bCs/>
          <w:lang w:val="en-US"/>
        </w:rPr>
      </w:pPr>
      <w:r w:rsidRPr="00D54354">
        <w:rPr>
          <w:lang w:val="en-GB"/>
        </w:rPr>
        <w:t>"</w:t>
      </w:r>
      <w:r w:rsidR="004F4072" w:rsidRPr="007958C9">
        <w:rPr>
          <w:bCs/>
          <w:lang w:val="en-US"/>
        </w:rPr>
        <w:t>3.</w:t>
      </w:r>
      <w:r w:rsidR="004F4072" w:rsidRPr="007958C9">
        <w:rPr>
          <w:bCs/>
          <w:strike/>
          <w:color w:val="000000"/>
          <w:lang w:val="en-US"/>
        </w:rPr>
        <w:t>2.</w:t>
      </w:r>
      <w:r w:rsidR="004F4072" w:rsidRPr="007958C9">
        <w:rPr>
          <w:b/>
          <w:bCs/>
          <w:color w:val="000000"/>
          <w:lang w:val="en-US"/>
        </w:rPr>
        <w:t>1</w:t>
      </w:r>
      <w:r w:rsidR="000E1318" w:rsidRPr="007958C9">
        <w:rPr>
          <w:b/>
          <w:bCs/>
          <w:color w:val="000000"/>
          <w:lang w:val="en-US"/>
        </w:rPr>
        <w:t>.</w:t>
      </w:r>
      <w:r w:rsidR="004F4072" w:rsidRPr="007958C9">
        <w:rPr>
          <w:bCs/>
          <w:lang w:val="en-US"/>
        </w:rPr>
        <w:tab/>
        <w:t xml:space="preserve">The artificial </w:t>
      </w:r>
      <w:r w:rsidR="004F4072" w:rsidRPr="007958C9">
        <w:rPr>
          <w:bCs/>
          <w:strike/>
          <w:lang w:val="en-US"/>
        </w:rPr>
        <w:t xml:space="preserve">mains </w:t>
      </w:r>
      <w:r w:rsidR="004F4072" w:rsidRPr="007958C9">
        <w:rPr>
          <w:bCs/>
          <w:lang w:val="en-US"/>
        </w:rPr>
        <w:t>network</w:t>
      </w:r>
      <w:r w:rsidR="004F4072" w:rsidRPr="007958C9">
        <w:rPr>
          <w:b/>
          <w:bCs/>
          <w:lang w:val="en-US"/>
        </w:rPr>
        <w:t>(s)</w:t>
      </w:r>
      <w:r w:rsidR="004F4072" w:rsidRPr="007958C9">
        <w:rPr>
          <w:bCs/>
          <w:lang w:val="en-US"/>
        </w:rPr>
        <w:t xml:space="preserve"> to be used for the measurement on vehicle </w:t>
      </w:r>
      <w:r w:rsidR="004F4072" w:rsidRPr="007958C9">
        <w:rPr>
          <w:bCs/>
          <w:strike/>
          <w:lang w:val="en-US"/>
        </w:rPr>
        <w:t xml:space="preserve">is </w:t>
      </w:r>
      <w:r w:rsidR="004F4072" w:rsidRPr="007958C9">
        <w:rPr>
          <w:b/>
          <w:bCs/>
          <w:lang w:val="en-US"/>
        </w:rPr>
        <w:t xml:space="preserve">are </w:t>
      </w:r>
    </w:p>
    <w:p w:rsidR="004F4072" w:rsidRPr="007958C9" w:rsidRDefault="004F4072" w:rsidP="00777D16">
      <w:pPr>
        <w:spacing w:after="120"/>
        <w:ind w:left="2835" w:right="1134" w:hanging="561"/>
        <w:jc w:val="both"/>
        <w:rPr>
          <w:b/>
          <w:bCs/>
          <w:lang w:val="en-US"/>
        </w:rPr>
      </w:pPr>
      <w:r w:rsidRPr="007958C9">
        <w:rPr>
          <w:b/>
          <w:bCs/>
          <w:lang w:val="en-US"/>
        </w:rPr>
        <w:t xml:space="preserve">(a) </w:t>
      </w:r>
      <w:r w:rsidR="00777D16" w:rsidRPr="007958C9">
        <w:rPr>
          <w:b/>
          <w:bCs/>
          <w:lang w:val="en-US"/>
        </w:rPr>
        <w:tab/>
      </w:r>
      <w:r w:rsidRPr="007958C9">
        <w:rPr>
          <w:b/>
          <w:bCs/>
          <w:lang w:val="en-US"/>
        </w:rPr>
        <w:t>the AMN(s) defined</w:t>
      </w:r>
      <w:r w:rsidRPr="007958C9">
        <w:rPr>
          <w:bCs/>
          <w:lang w:val="en-US"/>
        </w:rPr>
        <w:t xml:space="preserve"> in </w:t>
      </w:r>
      <w:r w:rsidRPr="007958C9">
        <w:rPr>
          <w:bCs/>
          <w:strike/>
          <w:lang w:val="en-US"/>
        </w:rPr>
        <w:t>paragraph 4.3. of CISPR 16-1-2</w:t>
      </w:r>
      <w:r w:rsidRPr="007958C9">
        <w:rPr>
          <w:bCs/>
          <w:lang w:val="en-US"/>
        </w:rPr>
        <w:t xml:space="preserve"> </w:t>
      </w:r>
      <w:r w:rsidR="00BE3AF2" w:rsidRPr="007958C9">
        <w:rPr>
          <w:b/>
          <w:bCs/>
          <w:lang w:val="en-US"/>
        </w:rPr>
        <w:t xml:space="preserve">Appendix 8 clause 4 </w:t>
      </w:r>
      <w:r w:rsidRPr="007958C9">
        <w:rPr>
          <w:b/>
          <w:bCs/>
          <w:lang w:val="en-US"/>
        </w:rPr>
        <w:t>for AC power lines</w:t>
      </w:r>
    </w:p>
    <w:p w:rsidR="004F4072" w:rsidRPr="007958C9" w:rsidRDefault="004F4072" w:rsidP="00612B66">
      <w:pPr>
        <w:spacing w:after="120"/>
        <w:ind w:left="2268" w:right="1134"/>
        <w:jc w:val="both"/>
        <w:rPr>
          <w:b/>
          <w:bCs/>
          <w:lang w:val="en-US"/>
        </w:rPr>
      </w:pPr>
      <w:r w:rsidRPr="007958C9">
        <w:rPr>
          <w:b/>
          <w:bCs/>
          <w:lang w:val="en-US"/>
        </w:rPr>
        <w:t xml:space="preserve">(b) </w:t>
      </w:r>
      <w:r w:rsidR="00777D16" w:rsidRPr="007958C9">
        <w:rPr>
          <w:b/>
          <w:bCs/>
          <w:lang w:val="en-US"/>
        </w:rPr>
        <w:tab/>
      </w:r>
      <w:r w:rsidRPr="007958C9">
        <w:rPr>
          <w:b/>
          <w:bCs/>
          <w:lang w:val="en-US"/>
        </w:rPr>
        <w:t xml:space="preserve">the DC-charging-AN(s) defined in appendix 8 </w:t>
      </w:r>
      <w:r w:rsidR="00BE3AF2" w:rsidRPr="007958C9">
        <w:rPr>
          <w:b/>
          <w:bCs/>
          <w:lang w:val="en-US"/>
        </w:rPr>
        <w:t>clause 3</w:t>
      </w:r>
      <w:r w:rsidR="00BE3AF2" w:rsidRPr="007958C9">
        <w:rPr>
          <w:bCs/>
          <w:lang w:val="en-US"/>
        </w:rPr>
        <w:t xml:space="preserve"> </w:t>
      </w:r>
      <w:r w:rsidRPr="007958C9">
        <w:rPr>
          <w:b/>
          <w:bCs/>
          <w:lang w:val="en-US"/>
        </w:rPr>
        <w:t>for DC power lines</w:t>
      </w:r>
    </w:p>
    <w:p w:rsidR="004F4072" w:rsidRPr="007958C9" w:rsidRDefault="004F4072" w:rsidP="00612B66">
      <w:pPr>
        <w:spacing w:after="120"/>
        <w:ind w:left="2268" w:right="1134"/>
        <w:jc w:val="both"/>
        <w:rPr>
          <w:lang w:val="en-US"/>
        </w:rPr>
      </w:pPr>
      <w:r w:rsidRPr="007958C9">
        <w:rPr>
          <w:lang w:val="en-US"/>
        </w:rPr>
        <w:t>Artificial networks</w:t>
      </w:r>
    </w:p>
    <w:p w:rsidR="004F4072" w:rsidRPr="007958C9" w:rsidRDefault="004F4072" w:rsidP="00612B66">
      <w:pPr>
        <w:spacing w:after="120"/>
        <w:ind w:left="2268" w:right="1134"/>
        <w:jc w:val="both"/>
        <w:rPr>
          <w:lang w:val="en-US"/>
        </w:rPr>
      </w:pPr>
      <w:r w:rsidRPr="007958C9">
        <w:rPr>
          <w:lang w:val="en-US"/>
        </w:rPr>
        <w:t xml:space="preserve">The </w:t>
      </w:r>
      <w:r w:rsidRPr="007958C9">
        <w:rPr>
          <w:strike/>
          <w:lang w:val="en-US"/>
        </w:rPr>
        <w:t>AN(s)</w:t>
      </w:r>
      <w:r w:rsidRPr="007958C9">
        <w:rPr>
          <w:lang w:val="en-US"/>
        </w:rPr>
        <w:t xml:space="preserve"> </w:t>
      </w:r>
      <w:r w:rsidRPr="007958C9">
        <w:rPr>
          <w:b/>
          <w:lang w:val="en-US"/>
        </w:rPr>
        <w:t>AMN(s)/DC-charging-AN(s)</w:t>
      </w:r>
      <w:r w:rsidRPr="007958C9">
        <w:rPr>
          <w:lang w:val="en-US"/>
        </w:rPr>
        <w:t xml:space="preserve"> shall be mounted directly on the ground plane. The cases of the </w:t>
      </w:r>
      <w:r w:rsidRPr="007958C9">
        <w:rPr>
          <w:strike/>
          <w:lang w:val="en-US"/>
        </w:rPr>
        <w:t>AN(s)</w:t>
      </w:r>
      <w:r w:rsidRPr="007958C9">
        <w:rPr>
          <w:lang w:val="en-US"/>
        </w:rPr>
        <w:t xml:space="preserve"> </w:t>
      </w:r>
      <w:r w:rsidRPr="007958C9">
        <w:rPr>
          <w:b/>
          <w:lang w:val="en-US"/>
        </w:rPr>
        <w:t>AMN(s)/DC-charging-AN(s)</w:t>
      </w:r>
      <w:r w:rsidRPr="007958C9">
        <w:rPr>
          <w:lang w:val="en-US"/>
        </w:rPr>
        <w:t xml:space="preserve"> shall be bonded to the ground plane.</w:t>
      </w:r>
    </w:p>
    <w:p w:rsidR="004F4072" w:rsidRPr="007958C9" w:rsidRDefault="004F4072" w:rsidP="00612B66">
      <w:pPr>
        <w:spacing w:after="120"/>
        <w:ind w:left="2268" w:right="1134"/>
        <w:jc w:val="both"/>
        <w:rPr>
          <w:bCs/>
          <w:lang w:val="en-US"/>
        </w:rPr>
      </w:pPr>
      <w:r w:rsidRPr="007958C9">
        <w:rPr>
          <w:bCs/>
          <w:lang w:val="en-US"/>
        </w:rPr>
        <w:t xml:space="preserve">The conducted emissions on AC and DC power lines are measured successively on each power line by connecting the measuring receiver on the measuring port of the related </w:t>
      </w:r>
      <w:r w:rsidRPr="007958C9">
        <w:rPr>
          <w:strike/>
          <w:lang w:val="en-US"/>
        </w:rPr>
        <w:t xml:space="preserve">AN </w:t>
      </w:r>
      <w:r w:rsidRPr="007958C9">
        <w:rPr>
          <w:b/>
          <w:lang w:val="en-US"/>
        </w:rPr>
        <w:t>AMN/DC-charging-AN</w:t>
      </w:r>
      <w:r w:rsidRPr="007958C9">
        <w:rPr>
          <w:bCs/>
          <w:lang w:val="en-US"/>
        </w:rPr>
        <w:t xml:space="preserve">. The measuring port of the </w:t>
      </w:r>
      <w:r w:rsidRPr="007958C9">
        <w:rPr>
          <w:strike/>
          <w:lang w:val="en-US"/>
        </w:rPr>
        <w:t xml:space="preserve">AN </w:t>
      </w:r>
      <w:r w:rsidRPr="007958C9">
        <w:rPr>
          <w:b/>
          <w:lang w:val="en-US"/>
        </w:rPr>
        <w:t>AMN/DC-charging-AN</w:t>
      </w:r>
      <w:r w:rsidRPr="007958C9">
        <w:rPr>
          <w:bCs/>
          <w:lang w:val="en-US"/>
        </w:rPr>
        <w:t xml:space="preserve"> inserted in the other power lines </w:t>
      </w:r>
      <w:r w:rsidRPr="007958C9">
        <w:rPr>
          <w:bCs/>
          <w:strike/>
          <w:lang w:val="en-US"/>
        </w:rPr>
        <w:t xml:space="preserve">being </w:t>
      </w:r>
      <w:r w:rsidRPr="007958C9">
        <w:rPr>
          <w:b/>
          <w:bCs/>
          <w:lang w:val="en-US"/>
        </w:rPr>
        <w:t>shall be</w:t>
      </w:r>
      <w:r w:rsidRPr="007958C9">
        <w:rPr>
          <w:bCs/>
          <w:lang w:val="en-US"/>
        </w:rPr>
        <w:t xml:space="preserve"> terminated with a 50 </w:t>
      </w:r>
      <w:r w:rsidRPr="007958C9">
        <w:rPr>
          <w:bCs/>
        </w:rPr>
        <w:t>Ω</w:t>
      </w:r>
      <w:r w:rsidRPr="007958C9">
        <w:rPr>
          <w:bCs/>
          <w:lang w:val="en-US"/>
        </w:rPr>
        <w:t xml:space="preserve"> load.</w:t>
      </w:r>
    </w:p>
    <w:p w:rsidR="009F3CE9" w:rsidRPr="007958C9" w:rsidRDefault="004F4072" w:rsidP="00A35A25">
      <w:pPr>
        <w:spacing w:after="120"/>
        <w:ind w:left="2268" w:right="1134"/>
        <w:jc w:val="both"/>
        <w:rPr>
          <w:bCs/>
          <w:i/>
          <w:iCs/>
          <w:color w:val="000000"/>
          <w:lang w:val="en-GB"/>
        </w:rPr>
      </w:pPr>
      <w:r w:rsidRPr="007958C9">
        <w:rPr>
          <w:bCs/>
          <w:lang w:val="en-US"/>
        </w:rPr>
        <w:t xml:space="preserve">The </w:t>
      </w:r>
      <w:r w:rsidRPr="007958C9">
        <w:rPr>
          <w:strike/>
          <w:lang w:val="en-US"/>
        </w:rPr>
        <w:t>AN</w:t>
      </w:r>
      <w:r w:rsidRPr="007958C9">
        <w:rPr>
          <w:lang w:val="en-US"/>
        </w:rPr>
        <w:t xml:space="preserve"> </w:t>
      </w:r>
      <w:r w:rsidRPr="007958C9">
        <w:rPr>
          <w:b/>
          <w:lang w:val="en-US"/>
        </w:rPr>
        <w:t>AMN(s)/DC-charging-AN(s)</w:t>
      </w:r>
      <w:r w:rsidRPr="007958C9">
        <w:rPr>
          <w:bCs/>
          <w:lang w:val="en-US"/>
        </w:rPr>
        <w:t xml:space="preserve"> shall be placed in front, aligned and on the same side of the vehicle power charging plug.</w:t>
      </w:r>
      <w:r w:rsidR="00D21F94" w:rsidRPr="00D54354">
        <w:rPr>
          <w:lang w:val="en-GB"/>
        </w:rPr>
        <w:t>"</w:t>
      </w:r>
    </w:p>
    <w:p w:rsidR="009F3CE9" w:rsidRPr="007958C9" w:rsidRDefault="009F3CE9" w:rsidP="009F3CE9">
      <w:pPr>
        <w:spacing w:after="120"/>
        <w:ind w:left="1134"/>
        <w:rPr>
          <w:bCs/>
          <w:i/>
          <w:iCs/>
          <w:color w:val="000000"/>
          <w:lang w:val="en-GB"/>
        </w:rPr>
      </w:pPr>
      <w:r w:rsidRPr="007958C9">
        <w:rPr>
          <w:bCs/>
          <w:i/>
          <w:iCs/>
          <w:color w:val="000000"/>
          <w:lang w:val="en-GB"/>
        </w:rPr>
        <w:t xml:space="preserve">Annex 19, </w:t>
      </w:r>
      <w:r w:rsidRPr="00D21F94">
        <w:rPr>
          <w:bCs/>
          <w:iCs/>
          <w:color w:val="000000"/>
          <w:lang w:val="en-GB"/>
        </w:rPr>
        <w:t xml:space="preserve">insert </w:t>
      </w:r>
      <w:r w:rsidR="00D21F94">
        <w:rPr>
          <w:bCs/>
          <w:iCs/>
          <w:color w:val="000000"/>
          <w:lang w:val="en-GB"/>
        </w:rPr>
        <w:t xml:space="preserve">a </w:t>
      </w:r>
      <w:r w:rsidRPr="00D21F94">
        <w:rPr>
          <w:bCs/>
          <w:iCs/>
          <w:color w:val="000000"/>
          <w:lang w:val="en-GB"/>
        </w:rPr>
        <w:t>new paragraph 3.2.:</w:t>
      </w:r>
    </w:p>
    <w:p w:rsidR="009F3CE9" w:rsidRPr="007958C9" w:rsidRDefault="00D21F94" w:rsidP="009F3CE9">
      <w:pPr>
        <w:spacing w:after="120" w:line="240" w:lineRule="auto"/>
        <w:ind w:left="2268" w:right="1134" w:hanging="1134"/>
        <w:jc w:val="both"/>
        <w:rPr>
          <w:b/>
          <w:color w:val="000000" w:themeColor="text1"/>
          <w:lang w:val="en-US"/>
        </w:rPr>
      </w:pPr>
      <w:r w:rsidRPr="00D54354">
        <w:rPr>
          <w:lang w:val="en-GB"/>
        </w:rPr>
        <w:t>"</w:t>
      </w:r>
      <w:r w:rsidR="009F3CE9" w:rsidRPr="007958C9">
        <w:rPr>
          <w:b/>
          <w:lang w:val="en-US"/>
        </w:rPr>
        <w:t xml:space="preserve">3.2.               </w:t>
      </w:r>
      <w:r w:rsidR="009F3CE9" w:rsidRPr="007958C9">
        <w:rPr>
          <w:b/>
          <w:color w:val="000000" w:themeColor="text1"/>
          <w:lang w:val="en-US"/>
        </w:rPr>
        <w:t>Measuring location</w:t>
      </w:r>
    </w:p>
    <w:p w:rsidR="009F3CE9" w:rsidRPr="007958C9" w:rsidRDefault="009F3CE9" w:rsidP="009F3CE9">
      <w:pPr>
        <w:spacing w:after="120" w:line="240" w:lineRule="auto"/>
        <w:ind w:left="2268" w:right="1134"/>
        <w:jc w:val="both"/>
        <w:rPr>
          <w:color w:val="000000" w:themeColor="text1"/>
          <w:lang w:val="en-US"/>
        </w:rPr>
      </w:pPr>
      <w:r w:rsidRPr="007958C9">
        <w:rPr>
          <w:b/>
          <w:color w:val="000000" w:themeColor="text1"/>
          <w:lang w:val="en-US"/>
        </w:rPr>
        <w:t>A shielded enclosure or an absorber lined shielded enclosure (ALSE) or an open area test site (OATS) which complies with the requirements of CISPR 16-1-4 may be used.</w:t>
      </w:r>
      <w:r w:rsidR="00D21F94" w:rsidRPr="00D54354">
        <w:rPr>
          <w:lang w:val="en-GB"/>
        </w:rPr>
        <w:t>"</w:t>
      </w:r>
    </w:p>
    <w:p w:rsidR="000E1318" w:rsidRPr="007958C9" w:rsidRDefault="004F6F35" w:rsidP="00612B66">
      <w:pPr>
        <w:spacing w:after="120"/>
        <w:ind w:left="1134"/>
        <w:rPr>
          <w:bCs/>
          <w:lang w:val="en-GB"/>
        </w:rPr>
      </w:pPr>
      <w:r w:rsidRPr="007958C9">
        <w:rPr>
          <w:bCs/>
          <w:i/>
          <w:iCs/>
          <w:color w:val="000000"/>
          <w:lang w:val="en-GB"/>
        </w:rPr>
        <w:t>Annex 19, p</w:t>
      </w:r>
      <w:r w:rsidR="000E1318" w:rsidRPr="007958C9">
        <w:rPr>
          <w:bCs/>
          <w:i/>
          <w:iCs/>
          <w:color w:val="000000"/>
          <w:lang w:val="en-GB"/>
        </w:rPr>
        <w:t xml:space="preserve">aragraph </w:t>
      </w:r>
      <w:r w:rsidR="009F3CE9" w:rsidRPr="007958C9">
        <w:rPr>
          <w:bCs/>
          <w:i/>
          <w:iCs/>
          <w:color w:val="000000"/>
          <w:lang w:val="en-GB"/>
        </w:rPr>
        <w:t>3.3</w:t>
      </w:r>
      <w:r w:rsidR="000E1318" w:rsidRPr="007958C9">
        <w:rPr>
          <w:bCs/>
          <w:i/>
          <w:iCs/>
          <w:color w:val="000000"/>
          <w:lang w:val="en-GB"/>
        </w:rPr>
        <w:t>.,</w:t>
      </w:r>
      <w:r w:rsidR="00777D16" w:rsidRPr="007958C9">
        <w:rPr>
          <w:bCs/>
          <w:i/>
          <w:iCs/>
          <w:color w:val="000000"/>
          <w:lang w:val="en-GB"/>
        </w:rPr>
        <w:t xml:space="preserve"> </w:t>
      </w:r>
      <w:r w:rsidR="000E1318" w:rsidRPr="007958C9">
        <w:rPr>
          <w:bCs/>
          <w:iCs/>
          <w:color w:val="000000"/>
          <w:lang w:val="en-GB"/>
        </w:rPr>
        <w:t>amend to read:</w:t>
      </w:r>
    </w:p>
    <w:p w:rsidR="000E1318" w:rsidRPr="007958C9" w:rsidRDefault="00D21F94" w:rsidP="00612B66">
      <w:pPr>
        <w:spacing w:after="120"/>
        <w:ind w:left="2268" w:right="1134" w:hanging="1134"/>
        <w:jc w:val="both"/>
        <w:rPr>
          <w:bCs/>
          <w:lang w:val="en-US"/>
        </w:rPr>
      </w:pPr>
      <w:r w:rsidRPr="00D54354">
        <w:rPr>
          <w:lang w:val="en-GB"/>
        </w:rPr>
        <w:t>"</w:t>
      </w:r>
      <w:r w:rsidR="000E1318" w:rsidRPr="007958C9">
        <w:rPr>
          <w:bCs/>
          <w:color w:val="000000"/>
          <w:lang w:val="en-US" w:eastAsia="en-GB"/>
        </w:rPr>
        <w:t>3.3.</w:t>
      </w:r>
      <w:r w:rsidR="000E1318" w:rsidRPr="007958C9">
        <w:rPr>
          <w:bCs/>
          <w:lang w:val="en-US" w:eastAsia="en-GB"/>
        </w:rPr>
        <w:tab/>
      </w:r>
      <w:r w:rsidR="000E1318" w:rsidRPr="007958C9">
        <w:rPr>
          <w:bCs/>
          <w:lang w:val="en-US"/>
        </w:rPr>
        <w:t xml:space="preserve">The test set-up </w:t>
      </w:r>
      <w:r w:rsidR="000E1318" w:rsidRPr="007958C9">
        <w:rPr>
          <w:b/>
          <w:bCs/>
          <w:color w:val="000000"/>
          <w:lang w:val="en-US"/>
        </w:rPr>
        <w:t>(floor-standing equipment)</w:t>
      </w:r>
      <w:r w:rsidR="000E1318" w:rsidRPr="007958C9">
        <w:rPr>
          <w:bCs/>
          <w:color w:val="FF0000"/>
          <w:lang w:val="en-US"/>
        </w:rPr>
        <w:t xml:space="preserve"> </w:t>
      </w:r>
      <w:r w:rsidR="000E1318" w:rsidRPr="007958C9">
        <w:rPr>
          <w:bCs/>
          <w:lang w:val="en-US"/>
        </w:rPr>
        <w:t xml:space="preserve">for the connection of the ESAs </w:t>
      </w:r>
      <w:r w:rsidR="000E1318" w:rsidRPr="007958C9">
        <w:rPr>
          <w:lang w:val="en-US"/>
        </w:rPr>
        <w:t>in configuration "REESS charging mode coupled to the power grid"</w:t>
      </w:r>
      <w:r w:rsidR="000E1318" w:rsidRPr="007958C9">
        <w:rPr>
          <w:bCs/>
          <w:lang w:val="en-US"/>
        </w:rPr>
        <w:t xml:space="preserve"> is shown in Figure 1 of Appendix 1 to this annex.</w:t>
      </w:r>
      <w:r w:rsidRPr="00D54354">
        <w:rPr>
          <w:lang w:val="en-GB"/>
        </w:rPr>
        <w:t>"</w:t>
      </w:r>
    </w:p>
    <w:p w:rsidR="000E1318" w:rsidRPr="007958C9" w:rsidRDefault="004F6F35" w:rsidP="00612B66">
      <w:pPr>
        <w:spacing w:after="120"/>
        <w:ind w:left="1134"/>
        <w:rPr>
          <w:bCs/>
          <w:lang w:val="en-GB"/>
        </w:rPr>
      </w:pPr>
      <w:r w:rsidRPr="007958C9">
        <w:rPr>
          <w:bCs/>
          <w:i/>
          <w:iCs/>
          <w:color w:val="000000"/>
          <w:lang w:val="en-GB"/>
        </w:rPr>
        <w:t>Annex 19, p</w:t>
      </w:r>
      <w:r w:rsidR="000E1318" w:rsidRPr="007958C9">
        <w:rPr>
          <w:bCs/>
          <w:i/>
          <w:iCs/>
          <w:color w:val="000000"/>
          <w:lang w:val="en-GB"/>
        </w:rPr>
        <w:t xml:space="preserve">aragraph </w:t>
      </w:r>
      <w:r w:rsidR="009F3CE9" w:rsidRPr="007958C9">
        <w:rPr>
          <w:bCs/>
          <w:i/>
          <w:iCs/>
          <w:color w:val="000000"/>
          <w:lang w:val="en-GB"/>
        </w:rPr>
        <w:t>3.4</w:t>
      </w:r>
      <w:r w:rsidR="000E1318" w:rsidRPr="007958C9">
        <w:rPr>
          <w:bCs/>
          <w:i/>
          <w:iCs/>
          <w:color w:val="000000"/>
          <w:lang w:val="en-GB"/>
        </w:rPr>
        <w:t xml:space="preserve">., </w:t>
      </w:r>
      <w:r w:rsidR="000E1318" w:rsidRPr="007958C9">
        <w:rPr>
          <w:bCs/>
          <w:iCs/>
          <w:color w:val="000000"/>
          <w:lang w:val="en-GB"/>
        </w:rPr>
        <w:t>amend to read:</w:t>
      </w:r>
    </w:p>
    <w:p w:rsidR="000E1318" w:rsidRPr="007958C9" w:rsidRDefault="00D21F94" w:rsidP="00612B66">
      <w:pPr>
        <w:spacing w:after="120"/>
        <w:ind w:left="2268" w:right="1134" w:hanging="1134"/>
        <w:jc w:val="both"/>
        <w:rPr>
          <w:lang w:val="en-US"/>
        </w:rPr>
      </w:pPr>
      <w:r w:rsidRPr="00D54354">
        <w:rPr>
          <w:lang w:val="en-GB"/>
        </w:rPr>
        <w:t>"</w:t>
      </w:r>
      <w:r w:rsidR="000E1318" w:rsidRPr="007958C9">
        <w:rPr>
          <w:bCs/>
          <w:lang w:val="en-US"/>
        </w:rPr>
        <w:t>3.</w:t>
      </w:r>
      <w:r w:rsidR="000E1318" w:rsidRPr="007958C9">
        <w:rPr>
          <w:bCs/>
          <w:color w:val="000000"/>
          <w:lang w:val="en-US"/>
        </w:rPr>
        <w:t>4.</w:t>
      </w:r>
      <w:r w:rsidR="000E1318" w:rsidRPr="007958C9">
        <w:rPr>
          <w:lang w:val="en-US"/>
        </w:rPr>
        <w:tab/>
        <w:t>The measurements shall be performed with a spectrum analyser or a scanning receiver. The parameters to be used are defined in Table 1 and Table 2.</w:t>
      </w:r>
    </w:p>
    <w:p w:rsidR="000E1318" w:rsidRPr="007958C9" w:rsidRDefault="000E1318" w:rsidP="000E1318">
      <w:pPr>
        <w:spacing w:after="120" w:line="240" w:lineRule="auto"/>
        <w:ind w:left="1134"/>
        <w:outlineLvl w:val="0"/>
      </w:pPr>
      <w:r w:rsidRPr="007958C9">
        <w:t xml:space="preserve">Table 1 </w:t>
      </w:r>
      <w:r w:rsidRPr="007958C9">
        <w:br/>
      </w:r>
      <w:r w:rsidRPr="007958C9">
        <w:rPr>
          <w:b/>
        </w:rPr>
        <w:t>Spectrum analyser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1"/>
        <w:gridCol w:w="1036"/>
        <w:gridCol w:w="1037"/>
        <w:gridCol w:w="1037"/>
        <w:gridCol w:w="1036"/>
        <w:gridCol w:w="1037"/>
        <w:gridCol w:w="1037"/>
      </w:tblGrid>
      <w:tr w:rsidR="000E1318" w:rsidRPr="007958C9" w:rsidTr="00806A88">
        <w:trPr>
          <w:cantSplit/>
          <w:trHeight w:val="147"/>
          <w:tblHeader/>
        </w:trPr>
        <w:tc>
          <w:tcPr>
            <w:tcW w:w="1151" w:type="dxa"/>
            <w:vMerge w:val="restart"/>
            <w:shd w:val="clear" w:color="auto" w:fill="auto"/>
            <w:vAlign w:val="bottom"/>
          </w:tcPr>
          <w:p w:rsidR="000E1318" w:rsidRPr="007958C9" w:rsidRDefault="000E1318" w:rsidP="00806A88">
            <w:pPr>
              <w:suppressAutoHyphens w:val="0"/>
              <w:snapToGrid w:val="0"/>
              <w:spacing w:before="40" w:after="40" w:line="240" w:lineRule="auto"/>
              <w:ind w:right="113"/>
              <w:rPr>
                <w:i/>
                <w:sz w:val="16"/>
                <w:szCs w:val="16"/>
                <w:lang w:eastAsia="zh-CN"/>
              </w:rPr>
            </w:pPr>
            <w:r w:rsidRPr="007958C9">
              <w:rPr>
                <w:i/>
                <w:sz w:val="16"/>
                <w:szCs w:val="16"/>
                <w:lang w:eastAsia="zh-CN"/>
              </w:rPr>
              <w:t>Frequency range</w:t>
            </w:r>
            <w:r w:rsidRPr="007958C9">
              <w:rPr>
                <w:i/>
                <w:sz w:val="16"/>
                <w:szCs w:val="16"/>
                <w:lang w:eastAsia="zh-CN"/>
              </w:rPr>
              <w:br/>
              <w:t>MHz</w:t>
            </w:r>
          </w:p>
        </w:tc>
        <w:tc>
          <w:tcPr>
            <w:tcW w:w="2073" w:type="dxa"/>
            <w:gridSpan w:val="2"/>
            <w:shd w:val="clear" w:color="auto" w:fill="auto"/>
            <w:vAlign w:val="bottom"/>
          </w:tcPr>
          <w:p w:rsidR="000E1318" w:rsidRPr="007958C9" w:rsidRDefault="000E1318" w:rsidP="00806A88">
            <w:pPr>
              <w:suppressAutoHyphens w:val="0"/>
              <w:snapToGrid w:val="0"/>
              <w:spacing w:before="40" w:after="40" w:line="240" w:lineRule="auto"/>
              <w:ind w:right="113"/>
              <w:jc w:val="right"/>
              <w:rPr>
                <w:i/>
                <w:sz w:val="16"/>
                <w:szCs w:val="16"/>
                <w:lang w:eastAsia="zh-CN"/>
              </w:rPr>
            </w:pPr>
            <w:r w:rsidRPr="007958C9">
              <w:rPr>
                <w:i/>
                <w:sz w:val="16"/>
                <w:szCs w:val="16"/>
                <w:lang w:eastAsia="zh-CN"/>
              </w:rPr>
              <w:t>Peak detector</w:t>
            </w:r>
          </w:p>
        </w:tc>
        <w:tc>
          <w:tcPr>
            <w:tcW w:w="2073" w:type="dxa"/>
            <w:gridSpan w:val="2"/>
            <w:shd w:val="clear" w:color="auto" w:fill="auto"/>
            <w:vAlign w:val="bottom"/>
          </w:tcPr>
          <w:p w:rsidR="000E1318" w:rsidRPr="007958C9" w:rsidRDefault="000E1318" w:rsidP="00806A88">
            <w:pPr>
              <w:suppressAutoHyphens w:val="0"/>
              <w:snapToGrid w:val="0"/>
              <w:spacing w:before="40" w:after="40" w:line="240" w:lineRule="auto"/>
              <w:ind w:right="113"/>
              <w:jc w:val="right"/>
              <w:rPr>
                <w:i/>
                <w:sz w:val="16"/>
                <w:szCs w:val="16"/>
                <w:lang w:eastAsia="zh-CN"/>
              </w:rPr>
            </w:pPr>
            <w:r w:rsidRPr="007958C9">
              <w:rPr>
                <w:i/>
                <w:sz w:val="16"/>
                <w:szCs w:val="16"/>
                <w:lang w:eastAsia="zh-CN"/>
              </w:rPr>
              <w:t>Quasi-peak detector</w:t>
            </w:r>
          </w:p>
        </w:tc>
        <w:tc>
          <w:tcPr>
            <w:tcW w:w="2074" w:type="dxa"/>
            <w:gridSpan w:val="2"/>
            <w:shd w:val="clear" w:color="auto" w:fill="auto"/>
            <w:vAlign w:val="bottom"/>
          </w:tcPr>
          <w:p w:rsidR="000E1318" w:rsidRPr="007958C9" w:rsidRDefault="000E1318" w:rsidP="00806A88">
            <w:pPr>
              <w:suppressAutoHyphens w:val="0"/>
              <w:snapToGrid w:val="0"/>
              <w:spacing w:before="40" w:after="40" w:line="240" w:lineRule="auto"/>
              <w:ind w:right="113"/>
              <w:jc w:val="right"/>
              <w:rPr>
                <w:i/>
                <w:sz w:val="16"/>
                <w:szCs w:val="16"/>
                <w:lang w:eastAsia="zh-CN"/>
              </w:rPr>
            </w:pPr>
            <w:r w:rsidRPr="007958C9">
              <w:rPr>
                <w:i/>
                <w:sz w:val="16"/>
                <w:szCs w:val="16"/>
                <w:lang w:eastAsia="zh-CN"/>
              </w:rPr>
              <w:t>Average detector</w:t>
            </w:r>
          </w:p>
        </w:tc>
      </w:tr>
      <w:tr w:rsidR="000E1318" w:rsidRPr="007958C9" w:rsidTr="00806A88">
        <w:trPr>
          <w:cantSplit/>
          <w:trHeight w:val="353"/>
          <w:tblHeader/>
        </w:trPr>
        <w:tc>
          <w:tcPr>
            <w:tcW w:w="1151" w:type="dxa"/>
            <w:vMerge/>
            <w:tcBorders>
              <w:bottom w:val="single" w:sz="12" w:space="0" w:color="auto"/>
            </w:tcBorders>
            <w:shd w:val="clear" w:color="auto" w:fill="auto"/>
          </w:tcPr>
          <w:p w:rsidR="000E1318" w:rsidRPr="007958C9" w:rsidRDefault="000E1318" w:rsidP="00806A88">
            <w:pPr>
              <w:suppressAutoHyphens w:val="0"/>
              <w:snapToGrid w:val="0"/>
              <w:spacing w:before="40" w:after="40" w:line="240" w:lineRule="auto"/>
              <w:ind w:right="113"/>
              <w:jc w:val="center"/>
              <w:rPr>
                <w:b/>
                <w:i/>
                <w:szCs w:val="16"/>
                <w:lang w:eastAsia="zh-CN"/>
              </w:rPr>
            </w:pPr>
          </w:p>
        </w:tc>
        <w:tc>
          <w:tcPr>
            <w:tcW w:w="1036" w:type="dxa"/>
            <w:tcBorders>
              <w:bottom w:val="single" w:sz="12" w:space="0" w:color="auto"/>
            </w:tcBorders>
            <w:shd w:val="clear" w:color="auto" w:fill="auto"/>
          </w:tcPr>
          <w:p w:rsidR="000E1318" w:rsidRPr="007958C9" w:rsidRDefault="000E1318" w:rsidP="00806A88">
            <w:pPr>
              <w:suppressAutoHyphens w:val="0"/>
              <w:snapToGrid w:val="0"/>
              <w:spacing w:before="40" w:after="40" w:line="240" w:lineRule="auto"/>
              <w:ind w:right="113"/>
              <w:jc w:val="right"/>
              <w:rPr>
                <w:i/>
                <w:sz w:val="16"/>
                <w:szCs w:val="18"/>
                <w:lang w:eastAsia="zh-CN"/>
              </w:rPr>
            </w:pPr>
            <w:r w:rsidRPr="007958C9">
              <w:rPr>
                <w:i/>
                <w:sz w:val="16"/>
                <w:szCs w:val="18"/>
                <w:lang w:eastAsia="zh-CN"/>
              </w:rPr>
              <w:t>RBW at</w:t>
            </w:r>
            <w:r w:rsidRPr="007958C9">
              <w:rPr>
                <w:i/>
                <w:sz w:val="16"/>
                <w:szCs w:val="18"/>
                <w:lang w:eastAsia="zh-CN"/>
              </w:rPr>
              <w:br/>
              <w:t>-3 dB</w:t>
            </w:r>
          </w:p>
        </w:tc>
        <w:tc>
          <w:tcPr>
            <w:tcW w:w="1037" w:type="dxa"/>
            <w:tcBorders>
              <w:bottom w:val="single" w:sz="12" w:space="0" w:color="auto"/>
            </w:tcBorders>
            <w:shd w:val="clear" w:color="auto" w:fill="auto"/>
          </w:tcPr>
          <w:p w:rsidR="00BE3AF2" w:rsidRPr="007958C9" w:rsidRDefault="00BE3AF2" w:rsidP="00806A88">
            <w:pPr>
              <w:suppressAutoHyphens w:val="0"/>
              <w:snapToGrid w:val="0"/>
              <w:spacing w:before="40" w:after="40" w:line="240" w:lineRule="auto"/>
              <w:ind w:right="113"/>
              <w:jc w:val="right"/>
              <w:rPr>
                <w:b/>
                <w:i/>
                <w:sz w:val="16"/>
                <w:szCs w:val="18"/>
                <w:lang w:eastAsia="zh-CN"/>
              </w:rPr>
            </w:pPr>
            <w:r w:rsidRPr="007958C9">
              <w:rPr>
                <w:b/>
                <w:i/>
                <w:sz w:val="16"/>
                <w:szCs w:val="18"/>
                <w:lang w:eastAsia="zh-CN"/>
              </w:rPr>
              <w:t>Minimum</w:t>
            </w:r>
          </w:p>
          <w:p w:rsidR="000E1318" w:rsidRPr="007958C9" w:rsidRDefault="000E1318" w:rsidP="00806A88">
            <w:pPr>
              <w:suppressAutoHyphens w:val="0"/>
              <w:snapToGrid w:val="0"/>
              <w:spacing w:before="40" w:after="40" w:line="240" w:lineRule="auto"/>
              <w:ind w:right="113"/>
              <w:jc w:val="right"/>
              <w:rPr>
                <w:i/>
                <w:sz w:val="16"/>
                <w:szCs w:val="18"/>
                <w:lang w:eastAsia="zh-CN"/>
              </w:rPr>
            </w:pPr>
            <w:r w:rsidRPr="007958C9">
              <w:rPr>
                <w:i/>
                <w:sz w:val="16"/>
                <w:szCs w:val="18"/>
                <w:lang w:eastAsia="zh-CN"/>
              </w:rPr>
              <w:t>Scan</w:t>
            </w:r>
            <w:r w:rsidRPr="007958C9">
              <w:rPr>
                <w:i/>
                <w:sz w:val="16"/>
                <w:szCs w:val="18"/>
                <w:lang w:eastAsia="zh-CN"/>
              </w:rPr>
              <w:br/>
              <w:t>time</w:t>
            </w:r>
          </w:p>
        </w:tc>
        <w:tc>
          <w:tcPr>
            <w:tcW w:w="1037" w:type="dxa"/>
            <w:tcBorders>
              <w:bottom w:val="single" w:sz="12" w:space="0" w:color="auto"/>
            </w:tcBorders>
            <w:shd w:val="clear" w:color="auto" w:fill="auto"/>
          </w:tcPr>
          <w:p w:rsidR="000E1318" w:rsidRPr="007958C9" w:rsidRDefault="000E1318" w:rsidP="00806A88">
            <w:pPr>
              <w:suppressAutoHyphens w:val="0"/>
              <w:snapToGrid w:val="0"/>
              <w:spacing w:before="40" w:after="40" w:line="240" w:lineRule="auto"/>
              <w:ind w:right="113"/>
              <w:jc w:val="right"/>
              <w:rPr>
                <w:i/>
                <w:sz w:val="16"/>
                <w:szCs w:val="18"/>
                <w:lang w:eastAsia="zh-CN"/>
              </w:rPr>
            </w:pPr>
            <w:r w:rsidRPr="007958C9">
              <w:rPr>
                <w:i/>
                <w:sz w:val="16"/>
                <w:szCs w:val="18"/>
                <w:lang w:eastAsia="zh-CN"/>
              </w:rPr>
              <w:t>RBW at</w:t>
            </w:r>
            <w:r w:rsidRPr="007958C9">
              <w:rPr>
                <w:i/>
                <w:sz w:val="16"/>
                <w:szCs w:val="18"/>
                <w:lang w:eastAsia="zh-CN"/>
              </w:rPr>
              <w:br/>
              <w:t>-6 dB</w:t>
            </w:r>
          </w:p>
        </w:tc>
        <w:tc>
          <w:tcPr>
            <w:tcW w:w="1036" w:type="dxa"/>
            <w:tcBorders>
              <w:bottom w:val="single" w:sz="12" w:space="0" w:color="auto"/>
            </w:tcBorders>
            <w:shd w:val="clear" w:color="auto" w:fill="auto"/>
          </w:tcPr>
          <w:p w:rsidR="00BE3AF2" w:rsidRPr="007958C9" w:rsidRDefault="00BE3AF2" w:rsidP="00BE3AF2">
            <w:pPr>
              <w:suppressAutoHyphens w:val="0"/>
              <w:snapToGrid w:val="0"/>
              <w:spacing w:before="40" w:after="40" w:line="240" w:lineRule="auto"/>
              <w:ind w:right="113"/>
              <w:jc w:val="right"/>
              <w:rPr>
                <w:b/>
                <w:i/>
                <w:sz w:val="16"/>
                <w:szCs w:val="18"/>
                <w:lang w:eastAsia="zh-CN"/>
              </w:rPr>
            </w:pPr>
            <w:r w:rsidRPr="007958C9">
              <w:rPr>
                <w:b/>
                <w:i/>
                <w:sz w:val="16"/>
                <w:szCs w:val="18"/>
                <w:lang w:eastAsia="zh-CN"/>
              </w:rPr>
              <w:t>Minimum</w:t>
            </w:r>
          </w:p>
          <w:p w:rsidR="000E1318" w:rsidRPr="007958C9" w:rsidRDefault="000E1318" w:rsidP="00806A88">
            <w:pPr>
              <w:suppressAutoHyphens w:val="0"/>
              <w:snapToGrid w:val="0"/>
              <w:spacing w:before="40" w:after="40" w:line="240" w:lineRule="auto"/>
              <w:ind w:right="113"/>
              <w:jc w:val="right"/>
              <w:rPr>
                <w:i/>
                <w:sz w:val="16"/>
                <w:szCs w:val="18"/>
                <w:lang w:eastAsia="zh-CN"/>
              </w:rPr>
            </w:pPr>
            <w:r w:rsidRPr="007958C9">
              <w:rPr>
                <w:i/>
                <w:sz w:val="16"/>
                <w:szCs w:val="18"/>
                <w:lang w:eastAsia="zh-CN"/>
              </w:rPr>
              <w:t>Scan</w:t>
            </w:r>
            <w:r w:rsidRPr="007958C9">
              <w:rPr>
                <w:i/>
                <w:sz w:val="16"/>
                <w:szCs w:val="18"/>
                <w:lang w:eastAsia="zh-CN"/>
              </w:rPr>
              <w:br/>
              <w:t>time</w:t>
            </w:r>
          </w:p>
        </w:tc>
        <w:tc>
          <w:tcPr>
            <w:tcW w:w="1037" w:type="dxa"/>
            <w:tcBorders>
              <w:bottom w:val="single" w:sz="12" w:space="0" w:color="auto"/>
            </w:tcBorders>
            <w:shd w:val="clear" w:color="auto" w:fill="auto"/>
          </w:tcPr>
          <w:p w:rsidR="000E1318" w:rsidRPr="007958C9" w:rsidRDefault="000E1318" w:rsidP="00806A88">
            <w:pPr>
              <w:suppressAutoHyphens w:val="0"/>
              <w:snapToGrid w:val="0"/>
              <w:spacing w:before="40" w:after="40" w:line="240" w:lineRule="auto"/>
              <w:ind w:right="113"/>
              <w:jc w:val="right"/>
              <w:rPr>
                <w:i/>
                <w:sz w:val="16"/>
                <w:szCs w:val="18"/>
                <w:lang w:eastAsia="zh-CN"/>
              </w:rPr>
            </w:pPr>
            <w:r w:rsidRPr="007958C9">
              <w:rPr>
                <w:i/>
                <w:sz w:val="16"/>
                <w:szCs w:val="18"/>
                <w:lang w:eastAsia="zh-CN"/>
              </w:rPr>
              <w:t>RBW at</w:t>
            </w:r>
            <w:r w:rsidRPr="007958C9">
              <w:rPr>
                <w:i/>
                <w:sz w:val="16"/>
                <w:szCs w:val="18"/>
                <w:lang w:eastAsia="zh-CN"/>
              </w:rPr>
              <w:br/>
              <w:t>-3 dB</w:t>
            </w:r>
          </w:p>
        </w:tc>
        <w:tc>
          <w:tcPr>
            <w:tcW w:w="1037" w:type="dxa"/>
            <w:tcBorders>
              <w:bottom w:val="single" w:sz="12" w:space="0" w:color="auto"/>
            </w:tcBorders>
            <w:shd w:val="clear" w:color="auto" w:fill="auto"/>
          </w:tcPr>
          <w:p w:rsidR="00BE3AF2" w:rsidRPr="007958C9" w:rsidRDefault="00BE3AF2" w:rsidP="00BE3AF2">
            <w:pPr>
              <w:suppressAutoHyphens w:val="0"/>
              <w:snapToGrid w:val="0"/>
              <w:spacing w:before="40" w:after="40" w:line="240" w:lineRule="auto"/>
              <w:ind w:right="113"/>
              <w:jc w:val="right"/>
              <w:rPr>
                <w:b/>
                <w:i/>
                <w:sz w:val="16"/>
                <w:szCs w:val="18"/>
                <w:lang w:eastAsia="zh-CN"/>
              </w:rPr>
            </w:pPr>
            <w:r w:rsidRPr="007958C9">
              <w:rPr>
                <w:b/>
                <w:i/>
                <w:sz w:val="16"/>
                <w:szCs w:val="18"/>
                <w:lang w:eastAsia="zh-CN"/>
              </w:rPr>
              <w:t>Minimum</w:t>
            </w:r>
          </w:p>
          <w:p w:rsidR="000E1318" w:rsidRPr="007958C9" w:rsidRDefault="000E1318" w:rsidP="00806A88">
            <w:pPr>
              <w:suppressAutoHyphens w:val="0"/>
              <w:snapToGrid w:val="0"/>
              <w:spacing w:before="40" w:after="40" w:line="240" w:lineRule="auto"/>
              <w:ind w:right="113"/>
              <w:jc w:val="right"/>
              <w:rPr>
                <w:i/>
                <w:sz w:val="16"/>
                <w:szCs w:val="18"/>
                <w:lang w:eastAsia="zh-CN"/>
              </w:rPr>
            </w:pPr>
            <w:r w:rsidRPr="007958C9">
              <w:rPr>
                <w:i/>
                <w:sz w:val="16"/>
                <w:szCs w:val="18"/>
                <w:lang w:eastAsia="zh-CN"/>
              </w:rPr>
              <w:t>Scan</w:t>
            </w:r>
            <w:r w:rsidRPr="007958C9">
              <w:rPr>
                <w:i/>
                <w:sz w:val="16"/>
                <w:szCs w:val="18"/>
                <w:lang w:eastAsia="zh-CN"/>
              </w:rPr>
              <w:br/>
              <w:t>time</w:t>
            </w:r>
          </w:p>
        </w:tc>
      </w:tr>
      <w:tr w:rsidR="000E1318" w:rsidRPr="007958C9" w:rsidTr="00806A88">
        <w:tblPrEx>
          <w:tblCellMar>
            <w:left w:w="71" w:type="dxa"/>
            <w:right w:w="71" w:type="dxa"/>
          </w:tblCellMar>
        </w:tblPrEx>
        <w:trPr>
          <w:cantSplit/>
        </w:trPr>
        <w:tc>
          <w:tcPr>
            <w:tcW w:w="1151" w:type="dxa"/>
            <w:tcBorders>
              <w:top w:val="single" w:sz="12" w:space="0" w:color="auto"/>
              <w:bottom w:val="single" w:sz="12" w:space="0" w:color="auto"/>
            </w:tcBorders>
            <w:shd w:val="clear" w:color="auto" w:fill="auto"/>
          </w:tcPr>
          <w:p w:rsidR="000E1318" w:rsidRPr="007958C9" w:rsidRDefault="000E1318" w:rsidP="00806A88">
            <w:pPr>
              <w:suppressAutoHyphens w:val="0"/>
              <w:snapToGrid w:val="0"/>
              <w:spacing w:before="40" w:after="40" w:line="240" w:lineRule="auto"/>
              <w:ind w:right="113"/>
              <w:rPr>
                <w:sz w:val="18"/>
                <w:szCs w:val="18"/>
                <w:lang w:eastAsia="zh-CN"/>
              </w:rPr>
            </w:pPr>
            <w:r w:rsidRPr="007958C9">
              <w:rPr>
                <w:sz w:val="18"/>
                <w:szCs w:val="18"/>
                <w:lang w:eastAsia="zh-CN"/>
              </w:rPr>
              <w:t>0.15 to 30</w:t>
            </w:r>
          </w:p>
        </w:tc>
        <w:tc>
          <w:tcPr>
            <w:tcW w:w="1036" w:type="dxa"/>
            <w:tcBorders>
              <w:top w:val="single" w:sz="12" w:space="0" w:color="auto"/>
              <w:bottom w:val="single" w:sz="12" w:space="0" w:color="auto"/>
            </w:tcBorders>
            <w:shd w:val="clear" w:color="auto" w:fill="auto"/>
          </w:tcPr>
          <w:p w:rsidR="000E1318" w:rsidRPr="007958C9" w:rsidRDefault="000E1318" w:rsidP="00806A88">
            <w:pPr>
              <w:suppressAutoHyphens w:val="0"/>
              <w:spacing w:before="40" w:after="40" w:line="240" w:lineRule="auto"/>
              <w:ind w:right="113"/>
              <w:jc w:val="right"/>
              <w:rPr>
                <w:sz w:val="18"/>
                <w:szCs w:val="18"/>
              </w:rPr>
            </w:pPr>
            <w:r w:rsidRPr="007958C9">
              <w:rPr>
                <w:sz w:val="18"/>
                <w:szCs w:val="18"/>
              </w:rPr>
              <w:t>9/10 kHz</w:t>
            </w:r>
          </w:p>
        </w:tc>
        <w:tc>
          <w:tcPr>
            <w:tcW w:w="1037" w:type="dxa"/>
            <w:tcBorders>
              <w:top w:val="single" w:sz="12" w:space="0" w:color="auto"/>
              <w:bottom w:val="single" w:sz="12" w:space="0" w:color="auto"/>
            </w:tcBorders>
            <w:shd w:val="clear" w:color="auto" w:fill="auto"/>
          </w:tcPr>
          <w:p w:rsidR="000E1318" w:rsidRPr="007958C9" w:rsidRDefault="000E1318" w:rsidP="00806A88">
            <w:pPr>
              <w:suppressAutoHyphens w:val="0"/>
              <w:spacing w:before="40" w:after="40" w:line="240" w:lineRule="auto"/>
              <w:ind w:right="113"/>
              <w:jc w:val="right"/>
              <w:rPr>
                <w:sz w:val="18"/>
                <w:szCs w:val="18"/>
              </w:rPr>
            </w:pPr>
            <w:r w:rsidRPr="007958C9">
              <w:rPr>
                <w:sz w:val="18"/>
                <w:szCs w:val="18"/>
              </w:rPr>
              <w:t>10 s/MHz</w:t>
            </w:r>
          </w:p>
        </w:tc>
        <w:tc>
          <w:tcPr>
            <w:tcW w:w="1037" w:type="dxa"/>
            <w:tcBorders>
              <w:top w:val="single" w:sz="12" w:space="0" w:color="auto"/>
              <w:bottom w:val="single" w:sz="12" w:space="0" w:color="auto"/>
            </w:tcBorders>
            <w:shd w:val="clear" w:color="auto" w:fill="auto"/>
          </w:tcPr>
          <w:p w:rsidR="000E1318" w:rsidRPr="007958C9" w:rsidRDefault="000E1318" w:rsidP="00806A88">
            <w:pPr>
              <w:suppressAutoHyphens w:val="0"/>
              <w:spacing w:before="40" w:after="40" w:line="240" w:lineRule="auto"/>
              <w:ind w:right="113"/>
              <w:jc w:val="right"/>
              <w:rPr>
                <w:sz w:val="18"/>
                <w:szCs w:val="18"/>
              </w:rPr>
            </w:pPr>
            <w:r w:rsidRPr="007958C9">
              <w:rPr>
                <w:sz w:val="18"/>
                <w:szCs w:val="18"/>
              </w:rPr>
              <w:t>9 kHz</w:t>
            </w:r>
          </w:p>
        </w:tc>
        <w:tc>
          <w:tcPr>
            <w:tcW w:w="1036" w:type="dxa"/>
            <w:tcBorders>
              <w:top w:val="single" w:sz="12" w:space="0" w:color="auto"/>
              <w:bottom w:val="single" w:sz="12" w:space="0" w:color="auto"/>
            </w:tcBorders>
            <w:shd w:val="clear" w:color="auto" w:fill="auto"/>
          </w:tcPr>
          <w:p w:rsidR="000E1318" w:rsidRPr="007958C9" w:rsidRDefault="000E1318" w:rsidP="00806A88">
            <w:pPr>
              <w:suppressAutoHyphens w:val="0"/>
              <w:spacing w:before="40" w:after="40" w:line="240" w:lineRule="auto"/>
              <w:ind w:left="-79"/>
              <w:jc w:val="right"/>
              <w:rPr>
                <w:sz w:val="18"/>
                <w:szCs w:val="18"/>
              </w:rPr>
            </w:pPr>
            <w:r w:rsidRPr="007958C9">
              <w:rPr>
                <w:sz w:val="18"/>
                <w:szCs w:val="18"/>
              </w:rPr>
              <w:t>200 s/MHz</w:t>
            </w:r>
          </w:p>
        </w:tc>
        <w:tc>
          <w:tcPr>
            <w:tcW w:w="1037" w:type="dxa"/>
            <w:tcBorders>
              <w:top w:val="single" w:sz="12" w:space="0" w:color="auto"/>
              <w:bottom w:val="single" w:sz="12" w:space="0" w:color="auto"/>
            </w:tcBorders>
            <w:shd w:val="clear" w:color="auto" w:fill="auto"/>
          </w:tcPr>
          <w:p w:rsidR="000E1318" w:rsidRPr="007958C9" w:rsidRDefault="000E1318" w:rsidP="00806A88">
            <w:pPr>
              <w:suppressAutoHyphens w:val="0"/>
              <w:spacing w:before="40" w:after="40" w:line="240" w:lineRule="auto"/>
              <w:ind w:right="113"/>
              <w:jc w:val="right"/>
              <w:rPr>
                <w:sz w:val="18"/>
                <w:szCs w:val="18"/>
              </w:rPr>
            </w:pPr>
            <w:r w:rsidRPr="007958C9">
              <w:rPr>
                <w:sz w:val="18"/>
                <w:szCs w:val="18"/>
              </w:rPr>
              <w:t>9/10 kHz</w:t>
            </w:r>
          </w:p>
        </w:tc>
        <w:tc>
          <w:tcPr>
            <w:tcW w:w="1037" w:type="dxa"/>
            <w:tcBorders>
              <w:top w:val="single" w:sz="12" w:space="0" w:color="auto"/>
              <w:bottom w:val="single" w:sz="12" w:space="0" w:color="auto"/>
            </w:tcBorders>
            <w:shd w:val="clear" w:color="auto" w:fill="auto"/>
          </w:tcPr>
          <w:p w:rsidR="000E1318" w:rsidRPr="007958C9" w:rsidRDefault="000E1318" w:rsidP="00806A88">
            <w:pPr>
              <w:suppressAutoHyphens w:val="0"/>
              <w:spacing w:before="40" w:after="40" w:line="240" w:lineRule="auto"/>
              <w:ind w:right="113"/>
              <w:jc w:val="right"/>
              <w:rPr>
                <w:sz w:val="18"/>
                <w:szCs w:val="18"/>
              </w:rPr>
            </w:pPr>
            <w:r w:rsidRPr="007958C9">
              <w:rPr>
                <w:sz w:val="18"/>
                <w:szCs w:val="18"/>
              </w:rPr>
              <w:t>10 s/MHz</w:t>
            </w:r>
          </w:p>
        </w:tc>
      </w:tr>
    </w:tbl>
    <w:p w:rsidR="000E1318" w:rsidRPr="007958C9" w:rsidRDefault="000E1318" w:rsidP="000E1318">
      <w:pPr>
        <w:spacing w:before="120" w:after="120" w:line="240" w:lineRule="auto"/>
        <w:ind w:left="1134" w:right="1134"/>
        <w:jc w:val="both"/>
        <w:rPr>
          <w:sz w:val="18"/>
          <w:lang w:val="en-US"/>
        </w:rPr>
      </w:pPr>
      <w:r w:rsidRPr="007958C9">
        <w:rPr>
          <w:i/>
          <w:sz w:val="18"/>
          <w:lang w:val="en-US"/>
        </w:rPr>
        <w:t>Note:</w:t>
      </w:r>
      <w:r w:rsidRPr="007958C9">
        <w:rPr>
          <w:sz w:val="18"/>
          <w:lang w:val="en-US"/>
        </w:rPr>
        <w:t xml:space="preserve"> If a spectrum analyser is used for peak measurements, the video bandwidth shall be at least three times the resolution bandwidth (RBW)</w:t>
      </w:r>
    </w:p>
    <w:p w:rsidR="001462A4" w:rsidRPr="007958C9" w:rsidRDefault="001462A4">
      <w:pPr>
        <w:suppressAutoHyphens w:val="0"/>
        <w:spacing w:line="240" w:lineRule="auto"/>
        <w:rPr>
          <w:lang w:val="en-GB"/>
        </w:rPr>
      </w:pPr>
    </w:p>
    <w:p w:rsidR="000E1318" w:rsidRPr="007958C9" w:rsidRDefault="000E1318" w:rsidP="000E1318">
      <w:pPr>
        <w:spacing w:after="120" w:line="240" w:lineRule="auto"/>
        <w:ind w:left="1134" w:right="1134"/>
        <w:outlineLvl w:val="0"/>
      </w:pPr>
      <w:r w:rsidRPr="007958C9">
        <w:t xml:space="preserve">Table 2 </w:t>
      </w:r>
      <w:r w:rsidRPr="007958C9">
        <w:br/>
      </w:r>
      <w:r w:rsidRPr="007958C9">
        <w:rPr>
          <w:b/>
        </w:rPr>
        <w:t>Scanning receiver parameters</w:t>
      </w:r>
    </w:p>
    <w:tbl>
      <w:tblPr>
        <w:tblW w:w="8647"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0"/>
        <w:gridCol w:w="812"/>
        <w:gridCol w:w="812"/>
        <w:gridCol w:w="1032"/>
        <w:gridCol w:w="709"/>
        <w:gridCol w:w="699"/>
        <w:gridCol w:w="1002"/>
        <w:gridCol w:w="708"/>
        <w:gridCol w:w="729"/>
        <w:gridCol w:w="1114"/>
      </w:tblGrid>
      <w:tr w:rsidR="000E1318" w:rsidRPr="007958C9" w:rsidTr="00BE3AF2">
        <w:trPr>
          <w:cantSplit/>
          <w:trHeight w:val="158"/>
          <w:tblHeader/>
        </w:trPr>
        <w:tc>
          <w:tcPr>
            <w:tcW w:w="1030" w:type="dxa"/>
            <w:vMerge w:val="restart"/>
            <w:shd w:val="clear" w:color="auto" w:fill="auto"/>
            <w:vAlign w:val="bottom"/>
          </w:tcPr>
          <w:p w:rsidR="000E1318" w:rsidRPr="007958C9" w:rsidRDefault="000E1318" w:rsidP="00806A88">
            <w:pPr>
              <w:suppressAutoHyphens w:val="0"/>
              <w:snapToGrid w:val="0"/>
              <w:spacing w:before="40" w:after="40" w:line="240" w:lineRule="auto"/>
              <w:rPr>
                <w:bCs/>
                <w:i/>
                <w:sz w:val="16"/>
                <w:szCs w:val="16"/>
                <w:lang w:eastAsia="zh-CN"/>
              </w:rPr>
            </w:pPr>
            <w:r w:rsidRPr="007958C9">
              <w:rPr>
                <w:bCs/>
                <w:i/>
                <w:sz w:val="16"/>
                <w:szCs w:val="16"/>
                <w:lang w:eastAsia="zh-CN"/>
              </w:rPr>
              <w:t>Frequency range</w:t>
            </w:r>
            <w:r w:rsidRPr="007958C9">
              <w:rPr>
                <w:bCs/>
                <w:i/>
                <w:sz w:val="16"/>
                <w:szCs w:val="16"/>
                <w:lang w:eastAsia="zh-CN"/>
              </w:rPr>
              <w:br/>
              <w:t>MHz</w:t>
            </w:r>
          </w:p>
        </w:tc>
        <w:tc>
          <w:tcPr>
            <w:tcW w:w="2656" w:type="dxa"/>
            <w:gridSpan w:val="3"/>
            <w:shd w:val="clear" w:color="auto" w:fill="auto"/>
            <w:vAlign w:val="bottom"/>
          </w:tcPr>
          <w:p w:rsidR="000E1318" w:rsidRPr="007958C9" w:rsidRDefault="000E1318" w:rsidP="00806A88">
            <w:pPr>
              <w:suppressAutoHyphens w:val="0"/>
              <w:snapToGrid w:val="0"/>
              <w:spacing w:before="40" w:after="40" w:line="240" w:lineRule="auto"/>
              <w:jc w:val="right"/>
              <w:rPr>
                <w:bCs/>
                <w:i/>
                <w:sz w:val="16"/>
                <w:szCs w:val="16"/>
                <w:lang w:eastAsia="zh-CN"/>
              </w:rPr>
            </w:pPr>
            <w:r w:rsidRPr="007958C9">
              <w:rPr>
                <w:bCs/>
                <w:i/>
                <w:sz w:val="16"/>
                <w:szCs w:val="16"/>
                <w:lang w:eastAsia="zh-CN"/>
              </w:rPr>
              <w:t>Peak detector</w:t>
            </w:r>
          </w:p>
        </w:tc>
        <w:tc>
          <w:tcPr>
            <w:tcW w:w="2410" w:type="dxa"/>
            <w:gridSpan w:val="3"/>
            <w:shd w:val="clear" w:color="auto" w:fill="auto"/>
            <w:vAlign w:val="bottom"/>
          </w:tcPr>
          <w:p w:rsidR="000E1318" w:rsidRPr="007958C9" w:rsidRDefault="000E1318" w:rsidP="00806A88">
            <w:pPr>
              <w:suppressAutoHyphens w:val="0"/>
              <w:snapToGrid w:val="0"/>
              <w:spacing w:before="40" w:after="40" w:line="240" w:lineRule="auto"/>
              <w:jc w:val="right"/>
              <w:rPr>
                <w:bCs/>
                <w:i/>
                <w:sz w:val="16"/>
                <w:szCs w:val="16"/>
                <w:lang w:eastAsia="zh-CN"/>
              </w:rPr>
            </w:pPr>
            <w:r w:rsidRPr="007958C9">
              <w:rPr>
                <w:bCs/>
                <w:i/>
                <w:sz w:val="16"/>
                <w:szCs w:val="16"/>
                <w:lang w:eastAsia="zh-CN"/>
              </w:rPr>
              <w:t>Quasi-peak detector</w:t>
            </w:r>
          </w:p>
        </w:tc>
        <w:tc>
          <w:tcPr>
            <w:tcW w:w="2551" w:type="dxa"/>
            <w:gridSpan w:val="3"/>
            <w:shd w:val="clear" w:color="auto" w:fill="auto"/>
            <w:vAlign w:val="bottom"/>
          </w:tcPr>
          <w:p w:rsidR="000E1318" w:rsidRPr="007958C9" w:rsidRDefault="000E1318" w:rsidP="00806A88">
            <w:pPr>
              <w:suppressAutoHyphens w:val="0"/>
              <w:snapToGrid w:val="0"/>
              <w:spacing w:before="40" w:after="40" w:line="240" w:lineRule="auto"/>
              <w:jc w:val="right"/>
              <w:rPr>
                <w:bCs/>
                <w:i/>
                <w:sz w:val="16"/>
                <w:szCs w:val="16"/>
                <w:lang w:eastAsia="zh-CN"/>
              </w:rPr>
            </w:pPr>
            <w:r w:rsidRPr="007958C9">
              <w:rPr>
                <w:bCs/>
                <w:i/>
                <w:sz w:val="16"/>
                <w:szCs w:val="16"/>
                <w:lang w:eastAsia="zh-CN"/>
              </w:rPr>
              <w:t>Average detector</w:t>
            </w:r>
          </w:p>
        </w:tc>
      </w:tr>
      <w:tr w:rsidR="000E1318" w:rsidRPr="007958C9" w:rsidTr="00BE3AF2">
        <w:trPr>
          <w:cantSplit/>
          <w:trHeight w:val="353"/>
          <w:tblHeader/>
        </w:trPr>
        <w:tc>
          <w:tcPr>
            <w:tcW w:w="1030" w:type="dxa"/>
            <w:vMerge/>
            <w:tcBorders>
              <w:bottom w:val="single" w:sz="12" w:space="0" w:color="auto"/>
            </w:tcBorders>
            <w:shd w:val="clear" w:color="auto" w:fill="auto"/>
          </w:tcPr>
          <w:p w:rsidR="000E1318" w:rsidRPr="007958C9" w:rsidRDefault="000E1318" w:rsidP="00806A88">
            <w:pPr>
              <w:suppressAutoHyphens w:val="0"/>
              <w:snapToGrid w:val="0"/>
              <w:spacing w:before="40" w:after="40" w:line="240" w:lineRule="auto"/>
              <w:jc w:val="center"/>
              <w:rPr>
                <w:b/>
                <w:bCs/>
                <w:i/>
                <w:szCs w:val="16"/>
                <w:lang w:eastAsia="zh-CN"/>
              </w:rPr>
            </w:pPr>
          </w:p>
        </w:tc>
        <w:tc>
          <w:tcPr>
            <w:tcW w:w="812" w:type="dxa"/>
            <w:tcBorders>
              <w:bottom w:val="single" w:sz="12" w:space="0" w:color="auto"/>
            </w:tcBorders>
            <w:shd w:val="clear" w:color="auto" w:fill="auto"/>
          </w:tcPr>
          <w:p w:rsidR="000E1318" w:rsidRPr="007958C9" w:rsidRDefault="000E1318" w:rsidP="00806A88">
            <w:pPr>
              <w:suppressAutoHyphens w:val="0"/>
              <w:snapToGrid w:val="0"/>
              <w:spacing w:before="40" w:after="40" w:line="240" w:lineRule="auto"/>
              <w:jc w:val="right"/>
              <w:rPr>
                <w:bCs/>
                <w:i/>
                <w:sz w:val="16"/>
                <w:szCs w:val="18"/>
                <w:lang w:eastAsia="zh-CN"/>
              </w:rPr>
            </w:pPr>
            <w:r w:rsidRPr="007958C9">
              <w:rPr>
                <w:bCs/>
                <w:i/>
                <w:sz w:val="16"/>
                <w:szCs w:val="18"/>
                <w:lang w:eastAsia="zh-CN"/>
              </w:rPr>
              <w:t>BW at</w:t>
            </w:r>
            <w:r w:rsidRPr="007958C9">
              <w:rPr>
                <w:bCs/>
                <w:i/>
                <w:sz w:val="16"/>
                <w:szCs w:val="18"/>
                <w:lang w:eastAsia="zh-CN"/>
              </w:rPr>
              <w:br/>
              <w:t>-6 dB</w:t>
            </w:r>
          </w:p>
        </w:tc>
        <w:tc>
          <w:tcPr>
            <w:tcW w:w="812" w:type="dxa"/>
            <w:tcBorders>
              <w:bottom w:val="single" w:sz="12" w:space="0" w:color="auto"/>
            </w:tcBorders>
            <w:shd w:val="clear" w:color="auto" w:fill="auto"/>
          </w:tcPr>
          <w:p w:rsidR="000E1318" w:rsidRPr="007958C9" w:rsidRDefault="000E1318" w:rsidP="00806A88">
            <w:pPr>
              <w:suppressAutoHyphens w:val="0"/>
              <w:snapToGrid w:val="0"/>
              <w:spacing w:before="40" w:after="40" w:line="240" w:lineRule="auto"/>
              <w:jc w:val="right"/>
              <w:rPr>
                <w:bCs/>
                <w:i/>
                <w:sz w:val="16"/>
                <w:szCs w:val="18"/>
                <w:lang w:eastAsia="zh-CN"/>
              </w:rPr>
            </w:pPr>
            <w:r w:rsidRPr="007958C9">
              <w:rPr>
                <w:bCs/>
                <w:i/>
                <w:sz w:val="16"/>
                <w:szCs w:val="18"/>
                <w:lang w:eastAsia="zh-CN"/>
              </w:rPr>
              <w:t>Step</w:t>
            </w:r>
            <w:r w:rsidRPr="007958C9">
              <w:rPr>
                <w:bCs/>
                <w:i/>
                <w:sz w:val="16"/>
                <w:szCs w:val="18"/>
                <w:lang w:eastAsia="zh-CN"/>
              </w:rPr>
              <w:br/>
              <w:t xml:space="preserve">size </w:t>
            </w:r>
            <w:r w:rsidRPr="007958C9">
              <w:rPr>
                <w:bCs/>
                <w:i/>
                <w:strike/>
                <w:sz w:val="16"/>
                <w:szCs w:val="18"/>
                <w:vertAlign w:val="superscript"/>
                <w:lang w:eastAsia="zh-CN"/>
              </w:rPr>
              <w:t>a</w:t>
            </w:r>
          </w:p>
        </w:tc>
        <w:tc>
          <w:tcPr>
            <w:tcW w:w="1032" w:type="dxa"/>
            <w:tcBorders>
              <w:bottom w:val="single" w:sz="12" w:space="0" w:color="auto"/>
            </w:tcBorders>
            <w:shd w:val="clear" w:color="auto" w:fill="auto"/>
          </w:tcPr>
          <w:p w:rsidR="00BE3AF2" w:rsidRPr="007958C9" w:rsidRDefault="00BE3AF2" w:rsidP="00BE3AF2">
            <w:pPr>
              <w:suppressAutoHyphens w:val="0"/>
              <w:snapToGrid w:val="0"/>
              <w:spacing w:before="40" w:after="40" w:line="240" w:lineRule="auto"/>
              <w:ind w:right="113"/>
              <w:jc w:val="right"/>
              <w:rPr>
                <w:b/>
                <w:i/>
                <w:sz w:val="16"/>
                <w:szCs w:val="18"/>
                <w:lang w:eastAsia="zh-CN"/>
              </w:rPr>
            </w:pPr>
            <w:r w:rsidRPr="007958C9">
              <w:rPr>
                <w:b/>
                <w:i/>
                <w:sz w:val="16"/>
                <w:szCs w:val="18"/>
                <w:lang w:eastAsia="zh-CN"/>
              </w:rPr>
              <w:t>Minimum</w:t>
            </w:r>
          </w:p>
          <w:p w:rsidR="000E1318" w:rsidRPr="007958C9" w:rsidRDefault="000E1318" w:rsidP="00806A88">
            <w:pPr>
              <w:suppressAutoHyphens w:val="0"/>
              <w:snapToGrid w:val="0"/>
              <w:spacing w:before="40" w:after="40" w:line="240" w:lineRule="auto"/>
              <w:jc w:val="right"/>
              <w:rPr>
                <w:bCs/>
                <w:i/>
                <w:sz w:val="16"/>
                <w:szCs w:val="18"/>
                <w:lang w:eastAsia="zh-CN"/>
              </w:rPr>
            </w:pPr>
            <w:r w:rsidRPr="007958C9">
              <w:rPr>
                <w:bCs/>
                <w:i/>
                <w:sz w:val="16"/>
                <w:szCs w:val="18"/>
                <w:lang w:eastAsia="zh-CN"/>
              </w:rPr>
              <w:t>Dwell time</w:t>
            </w:r>
          </w:p>
        </w:tc>
        <w:tc>
          <w:tcPr>
            <w:tcW w:w="709" w:type="dxa"/>
            <w:tcBorders>
              <w:bottom w:val="single" w:sz="12" w:space="0" w:color="auto"/>
            </w:tcBorders>
            <w:shd w:val="clear" w:color="auto" w:fill="auto"/>
          </w:tcPr>
          <w:p w:rsidR="000E1318" w:rsidRPr="007958C9" w:rsidRDefault="000E1318" w:rsidP="00806A88">
            <w:pPr>
              <w:suppressAutoHyphens w:val="0"/>
              <w:snapToGrid w:val="0"/>
              <w:spacing w:before="40" w:after="40" w:line="240" w:lineRule="auto"/>
              <w:jc w:val="right"/>
              <w:rPr>
                <w:bCs/>
                <w:i/>
                <w:sz w:val="16"/>
                <w:szCs w:val="18"/>
                <w:lang w:eastAsia="zh-CN"/>
              </w:rPr>
            </w:pPr>
            <w:r w:rsidRPr="007958C9">
              <w:rPr>
                <w:bCs/>
                <w:i/>
                <w:sz w:val="16"/>
                <w:szCs w:val="18"/>
                <w:lang w:eastAsia="zh-CN"/>
              </w:rPr>
              <w:t>BW at</w:t>
            </w:r>
            <w:r w:rsidRPr="007958C9">
              <w:rPr>
                <w:bCs/>
                <w:i/>
                <w:sz w:val="16"/>
                <w:szCs w:val="18"/>
                <w:lang w:eastAsia="zh-CN"/>
              </w:rPr>
              <w:br/>
              <w:t>-6 dB</w:t>
            </w:r>
          </w:p>
        </w:tc>
        <w:tc>
          <w:tcPr>
            <w:tcW w:w="699" w:type="dxa"/>
            <w:tcBorders>
              <w:bottom w:val="single" w:sz="12" w:space="0" w:color="auto"/>
            </w:tcBorders>
            <w:shd w:val="clear" w:color="auto" w:fill="auto"/>
          </w:tcPr>
          <w:p w:rsidR="000E1318" w:rsidRPr="007958C9" w:rsidRDefault="000E1318" w:rsidP="00806A88">
            <w:pPr>
              <w:suppressAutoHyphens w:val="0"/>
              <w:snapToGrid w:val="0"/>
              <w:spacing w:before="40" w:after="40" w:line="240" w:lineRule="auto"/>
              <w:jc w:val="right"/>
              <w:rPr>
                <w:bCs/>
                <w:i/>
                <w:sz w:val="16"/>
                <w:szCs w:val="18"/>
                <w:lang w:eastAsia="zh-CN"/>
              </w:rPr>
            </w:pPr>
            <w:r w:rsidRPr="007958C9">
              <w:rPr>
                <w:bCs/>
                <w:i/>
                <w:sz w:val="16"/>
                <w:szCs w:val="18"/>
                <w:lang w:eastAsia="zh-CN"/>
              </w:rPr>
              <w:t>Step</w:t>
            </w:r>
            <w:r w:rsidRPr="007958C9">
              <w:rPr>
                <w:bCs/>
                <w:i/>
                <w:sz w:val="16"/>
                <w:szCs w:val="18"/>
                <w:lang w:eastAsia="zh-CN"/>
              </w:rPr>
              <w:br/>
              <w:t>size</w:t>
            </w:r>
            <w:r w:rsidRPr="007958C9">
              <w:rPr>
                <w:bCs/>
                <w:i/>
                <w:color w:val="FF0000"/>
                <w:sz w:val="16"/>
                <w:szCs w:val="18"/>
                <w:lang w:eastAsia="zh-CN"/>
              </w:rPr>
              <w:t xml:space="preserve"> </w:t>
            </w:r>
            <w:r w:rsidRPr="007958C9">
              <w:rPr>
                <w:bCs/>
                <w:i/>
                <w:sz w:val="16"/>
                <w:szCs w:val="18"/>
                <w:vertAlign w:val="superscript"/>
                <w:lang w:eastAsia="zh-CN"/>
              </w:rPr>
              <w:t>a</w:t>
            </w:r>
          </w:p>
        </w:tc>
        <w:tc>
          <w:tcPr>
            <w:tcW w:w="1002" w:type="dxa"/>
            <w:tcBorders>
              <w:bottom w:val="single" w:sz="12" w:space="0" w:color="auto"/>
            </w:tcBorders>
            <w:shd w:val="clear" w:color="auto" w:fill="auto"/>
          </w:tcPr>
          <w:p w:rsidR="00BE3AF2" w:rsidRPr="007958C9" w:rsidRDefault="00BE3AF2" w:rsidP="00BE3AF2">
            <w:pPr>
              <w:suppressAutoHyphens w:val="0"/>
              <w:snapToGrid w:val="0"/>
              <w:spacing w:before="40" w:after="40" w:line="240" w:lineRule="auto"/>
              <w:ind w:right="113"/>
              <w:jc w:val="right"/>
              <w:rPr>
                <w:b/>
                <w:i/>
                <w:sz w:val="16"/>
                <w:szCs w:val="18"/>
                <w:lang w:eastAsia="zh-CN"/>
              </w:rPr>
            </w:pPr>
            <w:r w:rsidRPr="007958C9">
              <w:rPr>
                <w:b/>
                <w:i/>
                <w:sz w:val="16"/>
                <w:szCs w:val="18"/>
                <w:lang w:eastAsia="zh-CN"/>
              </w:rPr>
              <w:t>Minimum</w:t>
            </w:r>
          </w:p>
          <w:p w:rsidR="000E1318" w:rsidRPr="007958C9" w:rsidRDefault="000E1318" w:rsidP="00806A88">
            <w:pPr>
              <w:suppressAutoHyphens w:val="0"/>
              <w:snapToGrid w:val="0"/>
              <w:spacing w:before="40" w:after="40" w:line="240" w:lineRule="auto"/>
              <w:jc w:val="right"/>
              <w:rPr>
                <w:bCs/>
                <w:i/>
                <w:sz w:val="16"/>
                <w:szCs w:val="18"/>
                <w:lang w:eastAsia="zh-CN"/>
              </w:rPr>
            </w:pPr>
            <w:r w:rsidRPr="007958C9">
              <w:rPr>
                <w:bCs/>
                <w:i/>
                <w:sz w:val="16"/>
                <w:szCs w:val="18"/>
                <w:lang w:eastAsia="zh-CN"/>
              </w:rPr>
              <w:t>Dwell time</w:t>
            </w:r>
          </w:p>
        </w:tc>
        <w:tc>
          <w:tcPr>
            <w:tcW w:w="708" w:type="dxa"/>
            <w:tcBorders>
              <w:bottom w:val="single" w:sz="12" w:space="0" w:color="auto"/>
            </w:tcBorders>
            <w:shd w:val="clear" w:color="auto" w:fill="auto"/>
          </w:tcPr>
          <w:p w:rsidR="000E1318" w:rsidRPr="007958C9" w:rsidRDefault="000E1318" w:rsidP="00806A88">
            <w:pPr>
              <w:suppressAutoHyphens w:val="0"/>
              <w:snapToGrid w:val="0"/>
              <w:spacing w:before="40" w:after="40" w:line="240" w:lineRule="auto"/>
              <w:jc w:val="right"/>
              <w:rPr>
                <w:bCs/>
                <w:i/>
                <w:sz w:val="16"/>
                <w:szCs w:val="18"/>
                <w:lang w:eastAsia="zh-CN"/>
              </w:rPr>
            </w:pPr>
            <w:r w:rsidRPr="007958C9">
              <w:rPr>
                <w:bCs/>
                <w:i/>
                <w:sz w:val="16"/>
                <w:szCs w:val="18"/>
                <w:lang w:eastAsia="zh-CN"/>
              </w:rPr>
              <w:t>BW at</w:t>
            </w:r>
            <w:r w:rsidRPr="007958C9">
              <w:rPr>
                <w:bCs/>
                <w:i/>
                <w:sz w:val="16"/>
                <w:szCs w:val="18"/>
                <w:lang w:eastAsia="zh-CN"/>
              </w:rPr>
              <w:br/>
              <w:t>-6 dB</w:t>
            </w:r>
          </w:p>
        </w:tc>
        <w:tc>
          <w:tcPr>
            <w:tcW w:w="729" w:type="dxa"/>
            <w:tcBorders>
              <w:bottom w:val="single" w:sz="12" w:space="0" w:color="auto"/>
            </w:tcBorders>
            <w:shd w:val="clear" w:color="auto" w:fill="auto"/>
          </w:tcPr>
          <w:p w:rsidR="000E1318" w:rsidRPr="007958C9" w:rsidRDefault="000E1318" w:rsidP="00806A88">
            <w:pPr>
              <w:suppressAutoHyphens w:val="0"/>
              <w:snapToGrid w:val="0"/>
              <w:spacing w:before="40" w:after="40" w:line="240" w:lineRule="auto"/>
              <w:jc w:val="right"/>
              <w:rPr>
                <w:bCs/>
                <w:i/>
                <w:sz w:val="16"/>
                <w:szCs w:val="18"/>
                <w:lang w:eastAsia="zh-CN"/>
              </w:rPr>
            </w:pPr>
            <w:r w:rsidRPr="007958C9">
              <w:rPr>
                <w:bCs/>
                <w:i/>
                <w:sz w:val="16"/>
                <w:szCs w:val="18"/>
                <w:lang w:eastAsia="zh-CN"/>
              </w:rPr>
              <w:t>Step</w:t>
            </w:r>
            <w:r w:rsidRPr="007958C9">
              <w:rPr>
                <w:bCs/>
                <w:i/>
                <w:sz w:val="16"/>
                <w:szCs w:val="18"/>
                <w:lang w:eastAsia="zh-CN"/>
              </w:rPr>
              <w:br/>
              <w:t xml:space="preserve">size </w:t>
            </w:r>
            <w:r w:rsidRPr="007958C9">
              <w:rPr>
                <w:bCs/>
                <w:i/>
                <w:sz w:val="16"/>
                <w:szCs w:val="18"/>
                <w:vertAlign w:val="superscript"/>
                <w:lang w:eastAsia="zh-CN"/>
              </w:rPr>
              <w:t>a</w:t>
            </w:r>
          </w:p>
        </w:tc>
        <w:tc>
          <w:tcPr>
            <w:tcW w:w="1114" w:type="dxa"/>
            <w:tcBorders>
              <w:bottom w:val="single" w:sz="12" w:space="0" w:color="auto"/>
            </w:tcBorders>
            <w:shd w:val="clear" w:color="auto" w:fill="auto"/>
          </w:tcPr>
          <w:p w:rsidR="00BE3AF2" w:rsidRPr="007958C9" w:rsidRDefault="00BE3AF2" w:rsidP="00BE3AF2">
            <w:pPr>
              <w:suppressAutoHyphens w:val="0"/>
              <w:snapToGrid w:val="0"/>
              <w:spacing w:before="40" w:after="40" w:line="240" w:lineRule="auto"/>
              <w:ind w:right="113"/>
              <w:jc w:val="right"/>
              <w:rPr>
                <w:b/>
                <w:i/>
                <w:sz w:val="16"/>
                <w:szCs w:val="18"/>
                <w:lang w:eastAsia="zh-CN"/>
              </w:rPr>
            </w:pPr>
            <w:r w:rsidRPr="007958C9">
              <w:rPr>
                <w:b/>
                <w:i/>
                <w:sz w:val="16"/>
                <w:szCs w:val="18"/>
                <w:lang w:eastAsia="zh-CN"/>
              </w:rPr>
              <w:t>Minimum</w:t>
            </w:r>
          </w:p>
          <w:p w:rsidR="000E1318" w:rsidRPr="007958C9" w:rsidRDefault="000E1318" w:rsidP="00806A88">
            <w:pPr>
              <w:suppressAutoHyphens w:val="0"/>
              <w:snapToGrid w:val="0"/>
              <w:spacing w:before="40" w:after="40" w:line="240" w:lineRule="auto"/>
              <w:jc w:val="right"/>
              <w:rPr>
                <w:bCs/>
                <w:i/>
                <w:sz w:val="16"/>
                <w:szCs w:val="18"/>
                <w:lang w:eastAsia="zh-CN"/>
              </w:rPr>
            </w:pPr>
            <w:r w:rsidRPr="007958C9">
              <w:rPr>
                <w:bCs/>
                <w:i/>
                <w:sz w:val="16"/>
                <w:szCs w:val="18"/>
                <w:lang w:eastAsia="zh-CN"/>
              </w:rPr>
              <w:t>Dwell time</w:t>
            </w:r>
          </w:p>
        </w:tc>
      </w:tr>
      <w:tr w:rsidR="000E1318" w:rsidRPr="007958C9" w:rsidTr="00BE3AF2">
        <w:tblPrEx>
          <w:tblCellMar>
            <w:left w:w="71" w:type="dxa"/>
            <w:right w:w="71" w:type="dxa"/>
          </w:tblCellMar>
        </w:tblPrEx>
        <w:trPr>
          <w:cantSplit/>
        </w:trPr>
        <w:tc>
          <w:tcPr>
            <w:tcW w:w="1030" w:type="dxa"/>
            <w:tcBorders>
              <w:top w:val="single" w:sz="12" w:space="0" w:color="auto"/>
              <w:bottom w:val="single" w:sz="12" w:space="0" w:color="auto"/>
            </w:tcBorders>
            <w:shd w:val="clear" w:color="auto" w:fill="auto"/>
          </w:tcPr>
          <w:p w:rsidR="000E1318" w:rsidRPr="007958C9" w:rsidRDefault="000E1318" w:rsidP="00806A88">
            <w:pPr>
              <w:suppressAutoHyphens w:val="0"/>
              <w:snapToGrid w:val="0"/>
              <w:spacing w:before="40" w:after="40" w:line="240" w:lineRule="auto"/>
              <w:rPr>
                <w:sz w:val="18"/>
                <w:szCs w:val="18"/>
                <w:lang w:eastAsia="zh-CN"/>
              </w:rPr>
            </w:pPr>
            <w:r w:rsidRPr="007958C9">
              <w:rPr>
                <w:sz w:val="18"/>
                <w:szCs w:val="18"/>
                <w:lang w:eastAsia="zh-CN"/>
              </w:rPr>
              <w:t>0.15 to 30</w:t>
            </w:r>
          </w:p>
        </w:tc>
        <w:tc>
          <w:tcPr>
            <w:tcW w:w="812" w:type="dxa"/>
            <w:tcBorders>
              <w:top w:val="single" w:sz="12" w:space="0" w:color="auto"/>
              <w:bottom w:val="single" w:sz="12" w:space="0" w:color="auto"/>
            </w:tcBorders>
            <w:shd w:val="clear" w:color="auto" w:fill="auto"/>
          </w:tcPr>
          <w:p w:rsidR="000E1318" w:rsidRPr="007958C9" w:rsidRDefault="000E1318" w:rsidP="00806A88">
            <w:pPr>
              <w:suppressAutoHyphens w:val="0"/>
              <w:spacing w:before="40" w:after="40" w:line="240" w:lineRule="auto"/>
              <w:ind w:right="113"/>
              <w:jc w:val="right"/>
              <w:rPr>
                <w:sz w:val="18"/>
                <w:szCs w:val="18"/>
              </w:rPr>
            </w:pPr>
            <w:r w:rsidRPr="007958C9">
              <w:rPr>
                <w:sz w:val="18"/>
                <w:szCs w:val="18"/>
              </w:rPr>
              <w:t>9 kHz</w:t>
            </w:r>
          </w:p>
        </w:tc>
        <w:tc>
          <w:tcPr>
            <w:tcW w:w="812" w:type="dxa"/>
            <w:tcBorders>
              <w:top w:val="single" w:sz="12" w:space="0" w:color="auto"/>
              <w:bottom w:val="single" w:sz="12" w:space="0" w:color="auto"/>
            </w:tcBorders>
            <w:shd w:val="clear" w:color="auto" w:fill="auto"/>
          </w:tcPr>
          <w:p w:rsidR="000E1318" w:rsidRPr="007958C9" w:rsidRDefault="000E1318" w:rsidP="00806A88">
            <w:pPr>
              <w:suppressAutoHyphens w:val="0"/>
              <w:spacing w:before="40" w:after="40" w:line="240" w:lineRule="auto"/>
              <w:ind w:right="113"/>
              <w:jc w:val="right"/>
              <w:rPr>
                <w:sz w:val="18"/>
                <w:szCs w:val="18"/>
              </w:rPr>
            </w:pPr>
            <w:r w:rsidRPr="007958C9">
              <w:rPr>
                <w:sz w:val="18"/>
                <w:szCs w:val="18"/>
              </w:rPr>
              <w:t>5 kHz</w:t>
            </w:r>
          </w:p>
        </w:tc>
        <w:tc>
          <w:tcPr>
            <w:tcW w:w="1032" w:type="dxa"/>
            <w:tcBorders>
              <w:top w:val="single" w:sz="12" w:space="0" w:color="auto"/>
              <w:bottom w:val="single" w:sz="12" w:space="0" w:color="auto"/>
            </w:tcBorders>
            <w:shd w:val="clear" w:color="auto" w:fill="auto"/>
          </w:tcPr>
          <w:p w:rsidR="000E1318" w:rsidRPr="007958C9" w:rsidRDefault="000E1318" w:rsidP="00806A88">
            <w:pPr>
              <w:suppressAutoHyphens w:val="0"/>
              <w:spacing w:before="40" w:after="40" w:line="240" w:lineRule="auto"/>
              <w:ind w:right="113"/>
              <w:jc w:val="right"/>
              <w:rPr>
                <w:sz w:val="18"/>
                <w:szCs w:val="18"/>
              </w:rPr>
            </w:pPr>
            <w:r w:rsidRPr="007958C9">
              <w:rPr>
                <w:sz w:val="18"/>
                <w:szCs w:val="18"/>
              </w:rPr>
              <w:t>50 ms</w:t>
            </w:r>
          </w:p>
        </w:tc>
        <w:tc>
          <w:tcPr>
            <w:tcW w:w="709" w:type="dxa"/>
            <w:tcBorders>
              <w:top w:val="single" w:sz="12" w:space="0" w:color="auto"/>
              <w:bottom w:val="single" w:sz="12" w:space="0" w:color="auto"/>
            </w:tcBorders>
            <w:shd w:val="clear" w:color="auto" w:fill="auto"/>
          </w:tcPr>
          <w:p w:rsidR="000E1318" w:rsidRPr="007958C9" w:rsidRDefault="000E1318" w:rsidP="00806A88">
            <w:pPr>
              <w:suppressAutoHyphens w:val="0"/>
              <w:spacing w:before="40" w:after="40" w:line="240" w:lineRule="auto"/>
              <w:ind w:right="113"/>
              <w:jc w:val="right"/>
              <w:rPr>
                <w:sz w:val="18"/>
                <w:szCs w:val="18"/>
              </w:rPr>
            </w:pPr>
            <w:r w:rsidRPr="007958C9">
              <w:rPr>
                <w:sz w:val="18"/>
                <w:szCs w:val="18"/>
              </w:rPr>
              <w:t>9 kHz</w:t>
            </w:r>
          </w:p>
        </w:tc>
        <w:tc>
          <w:tcPr>
            <w:tcW w:w="699" w:type="dxa"/>
            <w:tcBorders>
              <w:top w:val="single" w:sz="12" w:space="0" w:color="auto"/>
              <w:bottom w:val="single" w:sz="12" w:space="0" w:color="auto"/>
            </w:tcBorders>
            <w:shd w:val="clear" w:color="auto" w:fill="auto"/>
          </w:tcPr>
          <w:p w:rsidR="000E1318" w:rsidRPr="007958C9" w:rsidRDefault="000E1318" w:rsidP="00806A88">
            <w:pPr>
              <w:suppressAutoHyphens w:val="0"/>
              <w:spacing w:before="40" w:after="40" w:line="240" w:lineRule="auto"/>
              <w:ind w:right="113"/>
              <w:jc w:val="right"/>
              <w:rPr>
                <w:sz w:val="18"/>
                <w:szCs w:val="18"/>
              </w:rPr>
            </w:pPr>
            <w:r w:rsidRPr="007958C9">
              <w:rPr>
                <w:sz w:val="18"/>
                <w:szCs w:val="18"/>
              </w:rPr>
              <w:t>5 kHz</w:t>
            </w:r>
          </w:p>
        </w:tc>
        <w:tc>
          <w:tcPr>
            <w:tcW w:w="1002" w:type="dxa"/>
            <w:tcBorders>
              <w:top w:val="single" w:sz="12" w:space="0" w:color="auto"/>
              <w:bottom w:val="single" w:sz="12" w:space="0" w:color="auto"/>
            </w:tcBorders>
            <w:shd w:val="clear" w:color="auto" w:fill="auto"/>
          </w:tcPr>
          <w:p w:rsidR="000E1318" w:rsidRPr="007958C9" w:rsidRDefault="000E1318" w:rsidP="00806A88">
            <w:pPr>
              <w:suppressAutoHyphens w:val="0"/>
              <w:spacing w:before="40" w:after="40" w:line="240" w:lineRule="auto"/>
              <w:ind w:right="113"/>
              <w:jc w:val="right"/>
              <w:rPr>
                <w:sz w:val="18"/>
                <w:szCs w:val="18"/>
              </w:rPr>
            </w:pPr>
            <w:r w:rsidRPr="007958C9">
              <w:rPr>
                <w:sz w:val="18"/>
                <w:szCs w:val="18"/>
              </w:rPr>
              <w:t>1 s</w:t>
            </w:r>
          </w:p>
        </w:tc>
        <w:tc>
          <w:tcPr>
            <w:tcW w:w="708" w:type="dxa"/>
            <w:tcBorders>
              <w:top w:val="single" w:sz="12" w:space="0" w:color="auto"/>
              <w:bottom w:val="single" w:sz="12" w:space="0" w:color="auto"/>
            </w:tcBorders>
            <w:shd w:val="clear" w:color="auto" w:fill="auto"/>
          </w:tcPr>
          <w:p w:rsidR="000E1318" w:rsidRPr="007958C9" w:rsidRDefault="000E1318" w:rsidP="00806A88">
            <w:pPr>
              <w:suppressAutoHyphens w:val="0"/>
              <w:spacing w:before="40" w:after="40" w:line="240" w:lineRule="auto"/>
              <w:ind w:right="113"/>
              <w:jc w:val="right"/>
              <w:rPr>
                <w:sz w:val="18"/>
                <w:szCs w:val="18"/>
              </w:rPr>
            </w:pPr>
            <w:r w:rsidRPr="007958C9">
              <w:rPr>
                <w:sz w:val="18"/>
                <w:szCs w:val="18"/>
              </w:rPr>
              <w:t>9 kHz</w:t>
            </w:r>
          </w:p>
        </w:tc>
        <w:tc>
          <w:tcPr>
            <w:tcW w:w="729" w:type="dxa"/>
            <w:tcBorders>
              <w:top w:val="single" w:sz="12" w:space="0" w:color="auto"/>
              <w:bottom w:val="single" w:sz="12" w:space="0" w:color="auto"/>
            </w:tcBorders>
            <w:shd w:val="clear" w:color="auto" w:fill="auto"/>
          </w:tcPr>
          <w:p w:rsidR="000E1318" w:rsidRPr="007958C9" w:rsidRDefault="000E1318" w:rsidP="00806A88">
            <w:pPr>
              <w:suppressAutoHyphens w:val="0"/>
              <w:spacing w:before="40" w:after="40" w:line="240" w:lineRule="auto"/>
              <w:ind w:right="113"/>
              <w:jc w:val="right"/>
              <w:rPr>
                <w:sz w:val="18"/>
                <w:szCs w:val="18"/>
              </w:rPr>
            </w:pPr>
            <w:r w:rsidRPr="007958C9">
              <w:rPr>
                <w:sz w:val="18"/>
                <w:szCs w:val="18"/>
              </w:rPr>
              <w:t>5 kHz</w:t>
            </w:r>
          </w:p>
        </w:tc>
        <w:tc>
          <w:tcPr>
            <w:tcW w:w="1114" w:type="dxa"/>
            <w:tcBorders>
              <w:top w:val="single" w:sz="12" w:space="0" w:color="auto"/>
              <w:bottom w:val="single" w:sz="12" w:space="0" w:color="auto"/>
            </w:tcBorders>
            <w:shd w:val="clear" w:color="auto" w:fill="auto"/>
          </w:tcPr>
          <w:p w:rsidR="000E1318" w:rsidRPr="007958C9" w:rsidRDefault="000E1318" w:rsidP="00806A88">
            <w:pPr>
              <w:suppressAutoHyphens w:val="0"/>
              <w:spacing w:before="40" w:after="40" w:line="240" w:lineRule="auto"/>
              <w:ind w:right="113"/>
              <w:jc w:val="right"/>
              <w:rPr>
                <w:sz w:val="18"/>
                <w:szCs w:val="18"/>
              </w:rPr>
            </w:pPr>
            <w:r w:rsidRPr="007958C9">
              <w:rPr>
                <w:sz w:val="18"/>
                <w:szCs w:val="18"/>
              </w:rPr>
              <w:t>50 ms</w:t>
            </w:r>
          </w:p>
        </w:tc>
      </w:tr>
    </w:tbl>
    <w:p w:rsidR="000E1318" w:rsidRPr="007958C9" w:rsidRDefault="000E1318" w:rsidP="000E1318">
      <w:pPr>
        <w:spacing w:before="120" w:after="120" w:line="240" w:lineRule="auto"/>
        <w:ind w:left="1134" w:right="1134"/>
        <w:jc w:val="both"/>
        <w:rPr>
          <w:strike/>
          <w:color w:val="000000"/>
          <w:sz w:val="18"/>
          <w:lang w:val="en-US"/>
        </w:rPr>
      </w:pPr>
      <w:r w:rsidRPr="007958C9">
        <w:rPr>
          <w:i/>
          <w:strike/>
          <w:color w:val="000000"/>
          <w:sz w:val="18"/>
          <w:vertAlign w:val="superscript"/>
          <w:lang w:val="en-US"/>
        </w:rPr>
        <w:t>a</w:t>
      </w:r>
      <w:r w:rsidRPr="007958C9">
        <w:rPr>
          <w:strike/>
          <w:color w:val="000000"/>
          <w:sz w:val="18"/>
          <w:lang w:val="en-US"/>
        </w:rPr>
        <w:t xml:space="preserve"> For purely broadband disturbances, the maximum frequency step size may be increased up to a value not greater than the bandwidth value.</w:t>
      </w:r>
    </w:p>
    <w:p w:rsidR="00244E5E" w:rsidRPr="007958C9" w:rsidRDefault="000E1318" w:rsidP="00A35A25">
      <w:pPr>
        <w:spacing w:after="120" w:line="240" w:lineRule="auto"/>
        <w:ind w:left="1134" w:right="1134"/>
        <w:jc w:val="both"/>
        <w:rPr>
          <w:bCs/>
          <w:i/>
          <w:iCs/>
          <w:color w:val="000000"/>
          <w:lang w:val="en-GB"/>
        </w:rPr>
      </w:pPr>
      <w:r w:rsidRPr="007958C9">
        <w:rPr>
          <w:i/>
          <w:strike/>
          <w:sz w:val="18"/>
          <w:lang w:val="en-US"/>
        </w:rPr>
        <w:t xml:space="preserve">Note: </w:t>
      </w:r>
      <w:r w:rsidRPr="007958C9">
        <w:rPr>
          <w:strike/>
          <w:sz w:val="18"/>
          <w:lang w:val="en-US"/>
        </w:rPr>
        <w:t>For emissions generated by brush commutator motors without an electronic control unit, the maximum step size may be increased up to five times the bandwidth</w:t>
      </w:r>
      <w:r w:rsidRPr="007958C9">
        <w:rPr>
          <w:sz w:val="18"/>
          <w:lang w:val="en-US"/>
        </w:rPr>
        <w:t>.</w:t>
      </w:r>
      <w:r w:rsidR="00D21F94" w:rsidRPr="00D54354">
        <w:rPr>
          <w:lang w:val="en-GB"/>
        </w:rPr>
        <w:t>"</w:t>
      </w:r>
    </w:p>
    <w:p w:rsidR="000E1318" w:rsidRPr="007958C9" w:rsidRDefault="009F3CE9" w:rsidP="000E1318">
      <w:pPr>
        <w:spacing w:after="120" w:line="240" w:lineRule="auto"/>
        <w:ind w:left="1134"/>
        <w:rPr>
          <w:sz w:val="18"/>
          <w:lang w:val="en-GB"/>
        </w:rPr>
      </w:pPr>
      <w:r w:rsidRPr="007958C9">
        <w:rPr>
          <w:bCs/>
          <w:i/>
          <w:iCs/>
          <w:color w:val="000000"/>
          <w:lang w:val="en-GB"/>
        </w:rPr>
        <w:t>Annex 19, p</w:t>
      </w:r>
      <w:r w:rsidR="000E1318" w:rsidRPr="007958C9">
        <w:rPr>
          <w:bCs/>
          <w:i/>
          <w:iCs/>
          <w:color w:val="000000"/>
          <w:lang w:val="en-GB"/>
        </w:rPr>
        <w:t>aragraph 4.1</w:t>
      </w:r>
      <w:r w:rsidR="008E3D01" w:rsidRPr="007958C9">
        <w:rPr>
          <w:bCs/>
          <w:i/>
          <w:iCs/>
          <w:color w:val="000000"/>
          <w:lang w:val="en-GB"/>
        </w:rPr>
        <w:t>.</w:t>
      </w:r>
      <w:r w:rsidR="000E1318" w:rsidRPr="007958C9">
        <w:rPr>
          <w:bCs/>
          <w:i/>
          <w:iCs/>
          <w:color w:val="000000"/>
          <w:lang w:val="en-GB"/>
        </w:rPr>
        <w:t xml:space="preserve">, </w:t>
      </w:r>
      <w:r w:rsidR="000E1318" w:rsidRPr="007958C9">
        <w:rPr>
          <w:bCs/>
          <w:iCs/>
          <w:color w:val="000000"/>
          <w:lang w:val="en-GB"/>
        </w:rPr>
        <w:t>amend to read:</w:t>
      </w:r>
    </w:p>
    <w:p w:rsidR="00481B56" w:rsidRPr="007958C9" w:rsidRDefault="00FE1473" w:rsidP="00481B56">
      <w:pPr>
        <w:tabs>
          <w:tab w:val="left" w:pos="2268"/>
        </w:tabs>
        <w:spacing w:after="120" w:line="240" w:lineRule="auto"/>
        <w:ind w:left="2268" w:right="1134" w:hanging="1134"/>
        <w:jc w:val="both"/>
        <w:rPr>
          <w:bCs/>
          <w:color w:val="000000"/>
          <w:lang w:val="en-US"/>
        </w:rPr>
      </w:pPr>
      <w:r w:rsidRPr="007958C9">
        <w:rPr>
          <w:bCs/>
          <w:lang w:val="en-US"/>
        </w:rPr>
        <w:t xml:space="preserve"> </w:t>
      </w:r>
      <w:r w:rsidR="00D21F94" w:rsidRPr="00D54354">
        <w:rPr>
          <w:lang w:val="en-GB"/>
        </w:rPr>
        <w:t>"</w:t>
      </w:r>
      <w:r w:rsidR="00481B56" w:rsidRPr="007958C9">
        <w:rPr>
          <w:bCs/>
          <w:lang w:val="en-US"/>
        </w:rPr>
        <w:t>4.1</w:t>
      </w:r>
      <w:r w:rsidR="00481B56" w:rsidRPr="007958C9">
        <w:rPr>
          <w:bCs/>
          <w:lang w:val="en-US"/>
        </w:rPr>
        <w:tab/>
        <w:t xml:space="preserve">The limits apply throughout the frequency range 0.15 to 30 MHz for </w:t>
      </w:r>
      <w:r w:rsidR="00481B56" w:rsidRPr="007958C9">
        <w:rPr>
          <w:bCs/>
          <w:color w:val="000000"/>
          <w:lang w:val="en-US"/>
        </w:rPr>
        <w:t xml:space="preserve">measurements performed in </w:t>
      </w:r>
      <w:r w:rsidR="00481B56" w:rsidRPr="007958C9">
        <w:rPr>
          <w:bCs/>
          <w:strike/>
          <w:color w:val="000000"/>
          <w:lang w:val="en-US"/>
        </w:rPr>
        <w:t>a semi anechoic chamber</w:t>
      </w:r>
      <w:r w:rsidR="00481B56" w:rsidRPr="007958C9">
        <w:rPr>
          <w:bCs/>
          <w:color w:val="000000"/>
          <w:lang w:val="en-US"/>
        </w:rPr>
        <w:t xml:space="preserve"> </w:t>
      </w:r>
      <w:r w:rsidR="009F3CE9" w:rsidRPr="007958C9">
        <w:rPr>
          <w:b/>
          <w:bCs/>
          <w:lang w:val="en-US"/>
        </w:rPr>
        <w:t>a shielded enclosure or</w:t>
      </w:r>
      <w:r w:rsidR="009F3CE9" w:rsidRPr="007958C9">
        <w:rPr>
          <w:bCs/>
          <w:lang w:val="en-US"/>
        </w:rPr>
        <w:t xml:space="preserve"> </w:t>
      </w:r>
      <w:r w:rsidR="00481B56" w:rsidRPr="007958C9">
        <w:rPr>
          <w:b/>
          <w:bCs/>
          <w:color w:val="000000"/>
          <w:lang w:val="en-US"/>
        </w:rPr>
        <w:t>an absorber lined shielded enclosure (ALSE)</w:t>
      </w:r>
      <w:r w:rsidR="00481B56" w:rsidRPr="007958C9">
        <w:rPr>
          <w:bCs/>
          <w:color w:val="000000"/>
          <w:lang w:val="en-US"/>
        </w:rPr>
        <w:t xml:space="preserve"> </w:t>
      </w:r>
      <w:r w:rsidR="00262FA8" w:rsidRPr="007958C9">
        <w:rPr>
          <w:bCs/>
          <w:color w:val="000000"/>
          <w:lang w:val="en-US"/>
        </w:rPr>
        <w:t xml:space="preserve">or an </w:t>
      </w:r>
      <w:r w:rsidR="00262FA8" w:rsidRPr="007958C9">
        <w:rPr>
          <w:bCs/>
          <w:strike/>
          <w:color w:val="000000"/>
          <w:lang w:val="en-US"/>
        </w:rPr>
        <w:t>outdoor test sites</w:t>
      </w:r>
      <w:r w:rsidR="00262FA8" w:rsidRPr="007958C9">
        <w:rPr>
          <w:bCs/>
          <w:color w:val="000000"/>
          <w:lang w:val="en-US"/>
        </w:rPr>
        <w:t xml:space="preserve"> </w:t>
      </w:r>
      <w:r w:rsidR="00262FA8" w:rsidRPr="007958C9">
        <w:rPr>
          <w:b/>
          <w:bCs/>
          <w:color w:val="000000"/>
          <w:lang w:val="en-US"/>
        </w:rPr>
        <w:t>open area test site (OATS).</w:t>
      </w:r>
      <w:r w:rsidR="00D21F94" w:rsidRPr="00D54354">
        <w:rPr>
          <w:lang w:val="en-GB"/>
        </w:rPr>
        <w:t>"</w:t>
      </w:r>
    </w:p>
    <w:p w:rsidR="00481B56" w:rsidRPr="007958C9" w:rsidRDefault="00481B56" w:rsidP="000E1318">
      <w:pPr>
        <w:tabs>
          <w:tab w:val="left" w:pos="2268"/>
        </w:tabs>
        <w:spacing w:after="120" w:line="240" w:lineRule="auto"/>
        <w:ind w:left="2268" w:right="1134" w:hanging="1134"/>
        <w:jc w:val="both"/>
        <w:rPr>
          <w:bCs/>
          <w:color w:val="000000"/>
          <w:lang w:val="en-US"/>
        </w:rPr>
      </w:pPr>
    </w:p>
    <w:p w:rsidR="007572EC" w:rsidRPr="007958C9" w:rsidRDefault="007572EC">
      <w:pPr>
        <w:suppressAutoHyphens w:val="0"/>
        <w:spacing w:line="240" w:lineRule="auto"/>
        <w:rPr>
          <w:rFonts w:eastAsia="MS Mincho"/>
          <w:i/>
          <w:lang w:val="en-GB"/>
        </w:rPr>
      </w:pPr>
      <w:bookmarkStart w:id="94" w:name="_Toc384106436"/>
      <w:r w:rsidRPr="007958C9">
        <w:rPr>
          <w:b/>
          <w:i/>
          <w:lang w:val="en-US"/>
        </w:rPr>
        <w:br w:type="page"/>
      </w:r>
    </w:p>
    <w:p w:rsidR="000E1318" w:rsidRPr="007958C9" w:rsidRDefault="000E1318" w:rsidP="00777D16">
      <w:pPr>
        <w:pStyle w:val="HChG"/>
        <w:spacing w:before="0" w:line="240" w:lineRule="atLeast"/>
        <w:ind w:left="2268"/>
      </w:pPr>
      <w:r w:rsidRPr="007958C9">
        <w:rPr>
          <w:b w:val="0"/>
          <w:i/>
          <w:sz w:val="20"/>
        </w:rPr>
        <w:t xml:space="preserve">Annex 19, Appendix 1, </w:t>
      </w:r>
      <w:r w:rsidR="00777D16" w:rsidRPr="007958C9">
        <w:rPr>
          <w:b w:val="0"/>
          <w:sz w:val="20"/>
        </w:rPr>
        <w:t>amend to read</w:t>
      </w:r>
      <w:r w:rsidRPr="007958C9">
        <w:rPr>
          <w:b w:val="0"/>
          <w:sz w:val="20"/>
        </w:rPr>
        <w:t>:</w:t>
      </w:r>
    </w:p>
    <w:p w:rsidR="000E1318" w:rsidRPr="007958C9" w:rsidRDefault="00B4500F" w:rsidP="00777D16">
      <w:pPr>
        <w:pStyle w:val="HChG"/>
        <w:ind w:left="2268" w:hanging="2268"/>
      </w:pPr>
      <w:r w:rsidRPr="007958C9">
        <w:rPr>
          <w:b w:val="0"/>
        </w:rPr>
        <w:tab/>
        <w:t xml:space="preserve">                </w:t>
      </w:r>
      <w:r w:rsidR="00D21F94" w:rsidRPr="00D54354">
        <w:t>"</w:t>
      </w:r>
      <w:r w:rsidR="000E1318" w:rsidRPr="007958C9">
        <w:t>Annex 19 – Appendix 1</w:t>
      </w:r>
      <w:bookmarkEnd w:id="94"/>
    </w:p>
    <w:p w:rsidR="000E1318" w:rsidRPr="007958C9" w:rsidRDefault="000E1318" w:rsidP="000E1318">
      <w:pPr>
        <w:spacing w:line="240" w:lineRule="auto"/>
        <w:ind w:left="1134" w:right="1134"/>
        <w:jc w:val="both"/>
        <w:outlineLvl w:val="0"/>
        <w:rPr>
          <w:b/>
          <w:bCs/>
          <w:color w:val="000000"/>
          <w:u w:val="single"/>
          <w:lang w:val="en-US"/>
        </w:rPr>
      </w:pPr>
      <w:bookmarkStart w:id="95" w:name="_Ref320794007"/>
      <w:r w:rsidRPr="007958C9">
        <w:rPr>
          <w:b/>
          <w:color w:val="000000"/>
          <w:lang w:val="en-US"/>
        </w:rPr>
        <w:t xml:space="preserve">Figure </w:t>
      </w:r>
      <w:bookmarkEnd w:id="95"/>
      <w:r w:rsidRPr="007958C9">
        <w:rPr>
          <w:b/>
          <w:color w:val="000000"/>
          <w:lang w:val="en-US"/>
        </w:rPr>
        <w:t>1</w:t>
      </w:r>
    </w:p>
    <w:p w:rsidR="000E1318" w:rsidRPr="007958C9" w:rsidRDefault="000E1318" w:rsidP="000E1318">
      <w:pPr>
        <w:spacing w:after="120" w:line="240" w:lineRule="auto"/>
        <w:ind w:left="1134" w:right="1134"/>
        <w:jc w:val="both"/>
        <w:rPr>
          <w:b/>
          <w:color w:val="000000"/>
          <w:lang w:val="en-US"/>
        </w:rPr>
      </w:pPr>
      <w:r w:rsidRPr="007958C9">
        <w:rPr>
          <w:b/>
          <w:bCs/>
          <w:color w:val="000000"/>
          <w:lang w:val="en-US"/>
        </w:rPr>
        <w:t xml:space="preserve">ESA </w:t>
      </w:r>
      <w:r w:rsidRPr="007958C9">
        <w:rPr>
          <w:b/>
          <w:color w:val="000000"/>
          <w:lang w:val="en-US"/>
        </w:rPr>
        <w:t>in configuration "REESS charging mode coupled to the power grid" (floor-standing equipment)</w:t>
      </w:r>
    </w:p>
    <w:p w:rsidR="000E1318" w:rsidRPr="007958C9" w:rsidRDefault="00FB097F" w:rsidP="000E1318">
      <w:pPr>
        <w:tabs>
          <w:tab w:val="left" w:pos="1560"/>
        </w:tabs>
        <w:suppressAutoHyphens w:val="0"/>
        <w:snapToGrid w:val="0"/>
        <w:spacing w:after="120" w:line="240" w:lineRule="auto"/>
        <w:ind w:left="1134"/>
        <w:jc w:val="both"/>
        <w:rPr>
          <w:b/>
          <w:bCs/>
          <w:spacing w:val="8"/>
          <w:lang w:eastAsia="zh-CN"/>
        </w:rPr>
      </w:pPr>
      <w:r w:rsidRPr="007958C9">
        <w:rPr>
          <w:noProof/>
          <w:lang w:val="en-GB" w:eastAsia="zh-CN"/>
        </w:rPr>
        <mc:AlternateContent>
          <mc:Choice Requires="wpc">
            <w:drawing>
              <wp:inline distT="0" distB="0" distL="0" distR="0">
                <wp:extent cx="5039360" cy="4535805"/>
                <wp:effectExtent l="0" t="0" r="27940" b="17145"/>
                <wp:docPr id="80" name="Zone de dessin 5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9" name="Rectangle 4"/>
                        <wps:cNvSpPr>
                          <a:spLocks noChangeArrowheads="1"/>
                        </wps:cNvSpPr>
                        <wps:spPr bwMode="auto">
                          <a:xfrm>
                            <a:off x="10160" y="5080"/>
                            <a:ext cx="5029200" cy="4530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 name="Rectangle 6"/>
                        <wps:cNvSpPr>
                          <a:spLocks noChangeArrowheads="1"/>
                        </wps:cNvSpPr>
                        <wps:spPr bwMode="auto">
                          <a:xfrm>
                            <a:off x="1424305" y="205105"/>
                            <a:ext cx="2386965" cy="1375410"/>
                          </a:xfrm>
                          <a:prstGeom prst="rect">
                            <a:avLst/>
                          </a:prstGeom>
                          <a:solidFill>
                            <a:srgbClr val="BFBFBF"/>
                          </a:solidFill>
                          <a:ln w="9525">
                            <a:solidFill>
                              <a:srgbClr val="000000"/>
                            </a:solidFill>
                            <a:miter lim="800000"/>
                            <a:headEnd/>
                            <a:tailEnd/>
                          </a:ln>
                        </wps:spPr>
                        <wps:txbx>
                          <w:txbxContent>
                            <w:p w:rsidR="00DD3045" w:rsidRDefault="00DD3045" w:rsidP="000E1318">
                              <w:pPr>
                                <w:autoSpaceDE w:val="0"/>
                                <w:autoSpaceDN w:val="0"/>
                              </w:pPr>
                              <w:r>
                                <w:rPr>
                                  <w:color w:val="000000"/>
                                </w:rPr>
                                <w:t>2</w:t>
                              </w:r>
                            </w:p>
                          </w:txbxContent>
                        </wps:txbx>
                        <wps:bodyPr rot="0" vert="horz" wrap="square" lIns="91440" tIns="45720" rIns="91440" bIns="45720" anchor="t" anchorCtr="0" upright="1">
                          <a:noAutofit/>
                        </wps:bodyPr>
                      </wps:wsp>
                      <wps:wsp>
                        <wps:cNvPr id="65" name="Rectangle 5"/>
                        <wps:cNvSpPr>
                          <a:spLocks noChangeArrowheads="1"/>
                        </wps:cNvSpPr>
                        <wps:spPr bwMode="auto">
                          <a:xfrm>
                            <a:off x="2204085" y="1635760"/>
                            <a:ext cx="848360" cy="1370676"/>
                          </a:xfrm>
                          <a:prstGeom prst="rect">
                            <a:avLst/>
                          </a:prstGeom>
                          <a:solidFill>
                            <a:srgbClr val="C0C0C0"/>
                          </a:solidFill>
                          <a:ln w="9525">
                            <a:solidFill>
                              <a:srgbClr val="000000"/>
                            </a:solidFill>
                            <a:miter lim="800000"/>
                            <a:headEnd/>
                            <a:tailEnd/>
                          </a:ln>
                        </wps:spPr>
                        <wps:txbx>
                          <w:txbxContent>
                            <w:p w:rsidR="00DD3045" w:rsidRDefault="00DD3045" w:rsidP="000E1318">
                              <w:pPr>
                                <w:autoSpaceDE w:val="0"/>
                                <w:autoSpaceDN w:val="0"/>
                                <w:rPr>
                                  <w:color w:val="000000"/>
                                </w:rPr>
                              </w:pPr>
                            </w:p>
                          </w:txbxContent>
                        </wps:txbx>
                        <wps:bodyPr rot="0" vert="horz" wrap="square" lIns="32040" tIns="32040" rIns="32040" bIns="32040" anchor="ctr" anchorCtr="0" upright="1">
                          <a:noAutofit/>
                        </wps:bodyPr>
                      </wps:wsp>
                      <wps:wsp>
                        <wps:cNvPr id="66" name="Freeform 7"/>
                        <wps:cNvSpPr>
                          <a:spLocks/>
                        </wps:cNvSpPr>
                        <wps:spPr bwMode="auto">
                          <a:xfrm>
                            <a:off x="3425825" y="1330960"/>
                            <a:ext cx="15875" cy="1858645"/>
                          </a:xfrm>
                          <a:custGeom>
                            <a:avLst/>
                            <a:gdLst>
                              <a:gd name="T0" fmla="*/ 0 w 25"/>
                              <a:gd name="T1" fmla="*/ 1858645 h 2927"/>
                              <a:gd name="T2" fmla="*/ 15875 w 25"/>
                              <a:gd name="T3" fmla="*/ 0 h 2927"/>
                              <a:gd name="T4" fmla="*/ 0 60000 65536"/>
                              <a:gd name="T5" fmla="*/ 0 60000 65536"/>
                            </a:gdLst>
                            <a:ahLst/>
                            <a:cxnLst>
                              <a:cxn ang="T4">
                                <a:pos x="T0" y="T1"/>
                              </a:cxn>
                              <a:cxn ang="T5">
                                <a:pos x="T2" y="T3"/>
                              </a:cxn>
                            </a:cxnLst>
                            <a:rect l="0" t="0" r="r" b="b"/>
                            <a:pathLst>
                              <a:path w="25" h="2927">
                                <a:moveTo>
                                  <a:pt x="0" y="2927"/>
                                </a:moveTo>
                                <a:lnTo>
                                  <a:pt x="25" y="0"/>
                                </a:ln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Rectangle 8"/>
                        <wps:cNvSpPr>
                          <a:spLocks noChangeArrowheads="1"/>
                        </wps:cNvSpPr>
                        <wps:spPr bwMode="auto">
                          <a:xfrm>
                            <a:off x="3366770" y="2100580"/>
                            <a:ext cx="1595120" cy="4432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3045" w:rsidRDefault="00DD3045" w:rsidP="000E1318">
                              <w:pPr>
                                <w:autoSpaceDE w:val="0"/>
                                <w:autoSpaceDN w:val="0"/>
                                <w:jc w:val="center"/>
                                <w:rPr>
                                  <w:rFonts w:eastAsia="MS PGothic"/>
                                  <w:color w:val="000000"/>
                                  <w:lang w:val="en-US"/>
                                </w:rPr>
                              </w:pPr>
                              <w:r>
                                <w:rPr>
                                  <w:rFonts w:eastAsia="MS PGothic"/>
                                  <w:color w:val="000000"/>
                                  <w:lang w:val="en-US"/>
                                </w:rPr>
                                <w:t>0.8 (+0.2 / -0) m</w:t>
                              </w:r>
                            </w:p>
                          </w:txbxContent>
                        </wps:txbx>
                        <wps:bodyPr rot="0" vert="horz" wrap="square" lIns="81382" tIns="40691" rIns="81382" bIns="40691" anchor="t" anchorCtr="0" upright="1">
                          <a:noAutofit/>
                        </wps:bodyPr>
                      </wps:wsp>
                      <wps:wsp>
                        <wps:cNvPr id="68" name="Rectangle 13"/>
                        <wps:cNvSpPr>
                          <a:spLocks noChangeArrowheads="1"/>
                        </wps:cNvSpPr>
                        <wps:spPr bwMode="auto">
                          <a:xfrm>
                            <a:off x="2600960" y="1346835"/>
                            <a:ext cx="116205" cy="192405"/>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69" name="Freeform 14"/>
                        <wps:cNvSpPr>
                          <a:spLocks/>
                        </wps:cNvSpPr>
                        <wps:spPr bwMode="auto">
                          <a:xfrm>
                            <a:off x="2475230" y="1528444"/>
                            <a:ext cx="371475" cy="1670685"/>
                          </a:xfrm>
                          <a:custGeom>
                            <a:avLst/>
                            <a:gdLst>
                              <a:gd name="T0" fmla="*/ 180975 w 585"/>
                              <a:gd name="T1" fmla="*/ 0 h 3195"/>
                              <a:gd name="T2" fmla="*/ 180975 w 585"/>
                              <a:gd name="T3" fmla="*/ 658656 h 3195"/>
                              <a:gd name="T4" fmla="*/ 9525 w 585"/>
                              <a:gd name="T5" fmla="*/ 754577 h 3195"/>
                              <a:gd name="T6" fmla="*/ 371475 w 585"/>
                              <a:gd name="T7" fmla="*/ 760971 h 3195"/>
                              <a:gd name="T8" fmla="*/ 0 w 585"/>
                              <a:gd name="T9" fmla="*/ 882045 h 3195"/>
                              <a:gd name="T10" fmla="*/ 371475 w 585"/>
                              <a:gd name="T11" fmla="*/ 888440 h 3195"/>
                              <a:gd name="T12" fmla="*/ 9525 w 585"/>
                              <a:gd name="T13" fmla="*/ 1022729 h 3195"/>
                              <a:gd name="T14" fmla="*/ 371475 w 585"/>
                              <a:gd name="T15" fmla="*/ 1010365 h 3195"/>
                              <a:gd name="T16" fmla="*/ 180975 w 585"/>
                              <a:gd name="T17" fmla="*/ 1119076 h 3195"/>
                              <a:gd name="T18" fmla="*/ 171450 w 585"/>
                              <a:gd name="T19" fmla="*/ 1362075 h 319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85" h="3195">
                                <a:moveTo>
                                  <a:pt x="285" y="0"/>
                                </a:moveTo>
                                <a:lnTo>
                                  <a:pt x="285" y="1545"/>
                                </a:lnTo>
                                <a:lnTo>
                                  <a:pt x="15" y="1770"/>
                                </a:lnTo>
                                <a:lnTo>
                                  <a:pt x="585" y="1785"/>
                                </a:lnTo>
                                <a:lnTo>
                                  <a:pt x="0" y="2069"/>
                                </a:lnTo>
                                <a:lnTo>
                                  <a:pt x="585" y="2084"/>
                                </a:lnTo>
                                <a:lnTo>
                                  <a:pt x="15" y="2399"/>
                                </a:lnTo>
                                <a:lnTo>
                                  <a:pt x="585" y="2370"/>
                                </a:lnTo>
                                <a:lnTo>
                                  <a:pt x="285" y="2625"/>
                                </a:lnTo>
                                <a:lnTo>
                                  <a:pt x="270" y="3195"/>
                                </a:lnTo>
                              </a:path>
                            </a:pathLst>
                          </a:custGeom>
                          <a:noFill/>
                          <a:ln w="38100">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70" name="Line 16"/>
                        <wps:cNvCnPr>
                          <a:cxnSpLocks noChangeShapeType="1"/>
                        </wps:cNvCnPr>
                        <wps:spPr bwMode="auto">
                          <a:xfrm>
                            <a:off x="2636520" y="3568065"/>
                            <a:ext cx="1270" cy="25781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2" name="Rectangle 17"/>
                        <wps:cNvSpPr>
                          <a:spLocks noChangeArrowheads="1"/>
                        </wps:cNvSpPr>
                        <wps:spPr bwMode="auto">
                          <a:xfrm>
                            <a:off x="2554605" y="3823335"/>
                            <a:ext cx="137160" cy="3200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DD3045" w:rsidRDefault="00DD3045" w:rsidP="000E1318">
                              <w:pPr>
                                <w:autoSpaceDE w:val="0"/>
                                <w:autoSpaceDN w:val="0"/>
                                <w:jc w:val="center"/>
                                <w:rPr>
                                  <w:rFonts w:eastAsia="MS PGothic"/>
                                  <w:color w:val="000000"/>
                                  <w:lang w:val="en-US"/>
                                </w:rPr>
                              </w:pPr>
                              <w:r>
                                <w:rPr>
                                  <w:rFonts w:eastAsia="MS PGothic"/>
                                  <w:color w:val="000000"/>
                                  <w:lang w:val="en-US"/>
                                </w:rPr>
                                <w:t>5</w:t>
                              </w:r>
                            </w:p>
                          </w:txbxContent>
                        </wps:txbx>
                        <wps:bodyPr rot="0" vert="horz" wrap="none" lIns="32040" tIns="32040" rIns="32040" bIns="32040" anchor="ctr" anchorCtr="0" upright="1">
                          <a:noAutofit/>
                        </wps:bodyPr>
                      </wps:wsp>
                      <wps:wsp>
                        <wps:cNvPr id="5636" name="Text Box 26"/>
                        <wps:cNvSpPr txBox="1">
                          <a:spLocks noChangeArrowheads="1"/>
                        </wps:cNvSpPr>
                        <wps:spPr bwMode="auto">
                          <a:xfrm>
                            <a:off x="219075" y="182880"/>
                            <a:ext cx="272761" cy="239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3045" w:rsidRDefault="00DD3045" w:rsidP="000E1318">
                              <w:pPr>
                                <w:rPr>
                                  <w:lang w:val="de-DE"/>
                                </w:rPr>
                              </w:pPr>
                              <w:r>
                                <w:rPr>
                                  <w:lang w:val="de-DE"/>
                                </w:rPr>
                                <w:t>7</w:t>
                              </w:r>
                            </w:p>
                          </w:txbxContent>
                        </wps:txbx>
                        <wps:bodyPr rot="0" vert="horz" wrap="square" lIns="91440" tIns="45720" rIns="91440" bIns="45720" anchor="t" anchorCtr="0" upright="1">
                          <a:noAutofit/>
                        </wps:bodyPr>
                      </wps:wsp>
                      <wps:wsp>
                        <wps:cNvPr id="5637" name="Line 27"/>
                        <wps:cNvCnPr>
                          <a:cxnSpLocks noChangeShapeType="1"/>
                        </wps:cNvCnPr>
                        <wps:spPr bwMode="auto">
                          <a:xfrm>
                            <a:off x="2733040" y="3198495"/>
                            <a:ext cx="774700" cy="635"/>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638" name="Text Box 28"/>
                        <wps:cNvSpPr txBox="1">
                          <a:spLocks noChangeArrowheads="1"/>
                        </wps:cNvSpPr>
                        <wps:spPr bwMode="auto">
                          <a:xfrm>
                            <a:off x="412865" y="2233814"/>
                            <a:ext cx="1494155" cy="670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3045" w:rsidRPr="00EC23EA" w:rsidRDefault="00DD3045" w:rsidP="000E1318">
                              <w:pPr>
                                <w:jc w:val="center"/>
                                <w:rPr>
                                  <w:sz w:val="16"/>
                                  <w:szCs w:val="16"/>
                                  <w:lang w:val="en-US"/>
                                </w:rPr>
                              </w:pPr>
                              <w:r w:rsidRPr="00EC23EA">
                                <w:rPr>
                                  <w:sz w:val="16"/>
                                  <w:szCs w:val="16"/>
                                  <w:lang w:val="en-US"/>
                                </w:rPr>
                                <w:t>Cable shall be z-folded if longer than 1m, 100 ± 25mm above ground and at least 100mm from the ESA body</w:t>
                              </w:r>
                            </w:p>
                          </w:txbxContent>
                        </wps:txbx>
                        <wps:bodyPr rot="0" vert="horz" wrap="square" lIns="18000" tIns="10800" rIns="18000" bIns="10800" anchor="t" anchorCtr="0" upright="1">
                          <a:noAutofit/>
                        </wps:bodyPr>
                      </wps:wsp>
                      <wpg:wgp>
                        <wpg:cNvPr id="5641" name="Group 5574"/>
                        <wpg:cNvGrpSpPr>
                          <a:grpSpLocks/>
                        </wpg:cNvGrpSpPr>
                        <wpg:grpSpPr bwMode="auto">
                          <a:xfrm>
                            <a:off x="1730375" y="340360"/>
                            <a:ext cx="1866900" cy="990600"/>
                            <a:chOff x="4623" y="2365"/>
                            <a:chExt cx="2940" cy="1560"/>
                          </a:xfrm>
                        </wpg:grpSpPr>
                        <wps:wsp>
                          <wps:cNvPr id="5642" name="Rectangle 24"/>
                          <wps:cNvSpPr>
                            <a:spLocks noChangeArrowheads="1"/>
                          </wps:cNvSpPr>
                          <wps:spPr bwMode="auto">
                            <a:xfrm>
                              <a:off x="4623" y="2365"/>
                              <a:ext cx="2940" cy="1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43" name="Text Box 25"/>
                          <wps:cNvSpPr txBox="1">
                            <a:spLocks noChangeArrowheads="1"/>
                          </wps:cNvSpPr>
                          <wps:spPr bwMode="auto">
                            <a:xfrm>
                              <a:off x="5523" y="3025"/>
                              <a:ext cx="1040" cy="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3045" w:rsidRDefault="00DD3045" w:rsidP="000E1318">
                                <w:pPr>
                                  <w:jc w:val="center"/>
                                  <w:rPr>
                                    <w:lang w:val="de-DE"/>
                                  </w:rPr>
                                </w:pPr>
                                <w:r>
                                  <w:rPr>
                                    <w:lang w:val="de-DE"/>
                                  </w:rPr>
                                  <w:t>1</w:t>
                                </w:r>
                              </w:p>
                            </w:txbxContent>
                          </wps:txbx>
                          <wps:bodyPr rot="0" vert="horz" wrap="square" lIns="91440" tIns="45720" rIns="91440" bIns="45720" anchor="t" anchorCtr="0" upright="1">
                            <a:noAutofit/>
                          </wps:bodyPr>
                        </wps:wsp>
                      </wpg:wgp>
                      <wps:wsp>
                        <wps:cNvPr id="5644" name="Rectangle 98"/>
                        <wps:cNvSpPr>
                          <a:spLocks noChangeArrowheads="1"/>
                        </wps:cNvSpPr>
                        <wps:spPr bwMode="auto">
                          <a:xfrm>
                            <a:off x="1079442" y="1791335"/>
                            <a:ext cx="451485" cy="30924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3045" w:rsidRPr="00397628" w:rsidRDefault="00DD3045" w:rsidP="000E1318">
                              <w:pPr>
                                <w:pStyle w:val="NormalWeb"/>
                                <w:spacing w:after="200" w:line="276" w:lineRule="auto"/>
                                <w:jc w:val="center"/>
                                <w:rPr>
                                  <w:lang w:val="de-DE"/>
                                </w:rPr>
                              </w:pPr>
                              <w:r>
                                <w:rPr>
                                  <w:rFonts w:ascii="Calibri" w:eastAsia="Calibri" w:hAnsi="Calibri"/>
                                  <w:color w:val="000000"/>
                                  <w:sz w:val="22"/>
                                  <w:szCs w:val="22"/>
                                  <w:lang w:val="de-DE"/>
                                </w:rPr>
                                <w:t>3</w:t>
                              </w:r>
                            </w:p>
                          </w:txbxContent>
                        </wps:txbx>
                        <wps:bodyPr rot="0" vert="horz" wrap="square" lIns="81382" tIns="40691" rIns="81382" bIns="40691" anchor="ctr" anchorCtr="0" upright="1">
                          <a:noAutofit/>
                        </wps:bodyPr>
                      </wps:wsp>
                      <wps:wsp>
                        <wps:cNvPr id="5645" name="Line 22"/>
                        <wps:cNvCnPr>
                          <a:cxnSpLocks noChangeShapeType="1"/>
                        </wps:cNvCnPr>
                        <wps:spPr bwMode="auto">
                          <a:xfrm>
                            <a:off x="1530927" y="1950720"/>
                            <a:ext cx="10916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46" name="Rectangle 15"/>
                        <wps:cNvSpPr>
                          <a:spLocks noChangeArrowheads="1"/>
                        </wps:cNvSpPr>
                        <wps:spPr bwMode="auto">
                          <a:xfrm>
                            <a:off x="3736975" y="3204210"/>
                            <a:ext cx="328295" cy="3581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DD3045" w:rsidRDefault="00DD3045" w:rsidP="000E1318">
                              <w:pPr>
                                <w:autoSpaceDE w:val="0"/>
                                <w:autoSpaceDN w:val="0"/>
                                <w:jc w:val="center"/>
                                <w:rPr>
                                  <w:rFonts w:eastAsia="MS PGothic"/>
                                  <w:color w:val="000000"/>
                                  <w:lang w:val="en-US"/>
                                </w:rPr>
                              </w:pPr>
                              <w:r>
                                <w:rPr>
                                  <w:rFonts w:eastAsia="MS PGothic"/>
                                  <w:color w:val="000000"/>
                                  <w:lang w:val="en-US"/>
                                </w:rPr>
                                <w:t xml:space="preserve"> </w:t>
                              </w:r>
                              <w:r w:rsidRPr="001628CF">
                                <w:rPr>
                                  <w:rFonts w:eastAsia="MS PGothic"/>
                                  <w:color w:val="000000"/>
                                  <w:lang w:val="en-US"/>
                                </w:rPr>
                                <w:t>6</w:t>
                              </w:r>
                              <w:r>
                                <w:rPr>
                                  <w:rFonts w:eastAsia="MS PGothic"/>
                                  <w:color w:val="000000"/>
                                  <w:lang w:val="en-US"/>
                                </w:rPr>
                                <w:t xml:space="preserve"> </w:t>
                              </w:r>
                            </w:p>
                          </w:txbxContent>
                        </wps:txbx>
                        <wps:bodyPr rot="0" vert="horz" wrap="square" lIns="32040" tIns="32040" rIns="32040" bIns="32040" anchor="ctr" anchorCtr="0" upright="1">
                          <a:noAutofit/>
                        </wps:bodyPr>
                      </wps:wsp>
                      <wps:wsp>
                        <wps:cNvPr id="5647" name="Line 27"/>
                        <wps:cNvCnPr>
                          <a:cxnSpLocks noChangeShapeType="1"/>
                        </wps:cNvCnPr>
                        <wps:spPr bwMode="auto">
                          <a:xfrm>
                            <a:off x="2713990" y="3378200"/>
                            <a:ext cx="1028700" cy="63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648" name="Rectangle 15"/>
                        <wps:cNvSpPr>
                          <a:spLocks noChangeArrowheads="1"/>
                        </wps:cNvSpPr>
                        <wps:spPr bwMode="auto">
                          <a:xfrm>
                            <a:off x="2565400" y="3204210"/>
                            <a:ext cx="137160" cy="3581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DD3045" w:rsidRDefault="00DD3045" w:rsidP="000E1318">
                              <w:pPr>
                                <w:autoSpaceDE w:val="0"/>
                                <w:autoSpaceDN w:val="0"/>
                                <w:jc w:val="center"/>
                                <w:rPr>
                                  <w:rFonts w:eastAsia="MS PGothic"/>
                                  <w:color w:val="000000"/>
                                  <w:lang w:val="en-US"/>
                                </w:rPr>
                              </w:pPr>
                              <w:r>
                                <w:rPr>
                                  <w:rFonts w:eastAsia="MS PGothic"/>
                                  <w:color w:val="000000"/>
                                  <w:lang w:val="en-US"/>
                                </w:rPr>
                                <w:t>4</w:t>
                              </w:r>
                            </w:p>
                          </w:txbxContent>
                        </wps:txbx>
                        <wps:bodyPr rot="0" vert="horz" wrap="none" lIns="32040" tIns="32040" rIns="32040" bIns="32040" anchor="ctr" anchorCtr="0" upright="1">
                          <a:noAutofit/>
                        </wps:bodyPr>
                      </wps:wsp>
                      <wps:wsp>
                        <wps:cNvPr id="765" name="Text Box 26"/>
                        <wps:cNvSpPr txBox="1">
                          <a:spLocks noChangeArrowheads="1"/>
                        </wps:cNvSpPr>
                        <wps:spPr bwMode="auto">
                          <a:xfrm>
                            <a:off x="2251074" y="1683218"/>
                            <a:ext cx="272415" cy="239395"/>
                          </a:xfrm>
                          <a:prstGeom prst="rect">
                            <a:avLst/>
                          </a:prstGeom>
                          <a:noFill/>
                          <a:ln>
                            <a:noFill/>
                          </a:ln>
                          <a:extLst/>
                        </wps:spPr>
                        <wps:txbx>
                          <w:txbxContent>
                            <w:p w:rsidR="00DD3045" w:rsidRDefault="00DD3045" w:rsidP="000E1318">
                              <w:pPr>
                                <w:pStyle w:val="NormalWeb"/>
                                <w:spacing w:after="0" w:line="240" w:lineRule="exact"/>
                                <w:ind w:right="115"/>
                              </w:pPr>
                              <w:r>
                                <w:rPr>
                                  <w:sz w:val="20"/>
                                  <w:szCs w:val="20"/>
                                  <w:lang w:val="de-DE"/>
                                </w:rPr>
                                <w:t>2</w:t>
                              </w:r>
                            </w:p>
                          </w:txbxContent>
                        </wps:txbx>
                        <wps:bodyPr rot="0" vert="horz" wrap="square" lIns="91440" tIns="45720" rIns="91440" bIns="45720" anchor="t" anchorCtr="0" upright="1">
                          <a:noAutofit/>
                        </wps:bodyPr>
                      </wps:wsp>
                    </wpc:wpc>
                  </a:graphicData>
                </a:graphic>
              </wp:inline>
            </w:drawing>
          </mc:Choice>
          <mc:Fallback>
            <w:pict>
              <v:group id="Zone de dessin 56" o:spid="_x0000_s1026" editas="canvas" style="width:396.8pt;height:357.15pt;mso-position-horizontal-relative:char;mso-position-vertical-relative:line" coordsize="50393,45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">
                <v:shape id="_x0000_s1027" type="#_x0000_t75" style="position:absolute;width:50393;height:45358;visibility:visible;mso-wrap-style:square">
                  <v:fill o:detectmouseclick="t"/>
                  <v:path o:connecttype="none"/>
                </v:shape>
                <v:rect id="Rectangle 4" o:spid="_x0000_s1028" style="position:absolute;left:101;top:50;width:50292;height:45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"/>
                <v:rect id="Rectangle 6" o:spid="_x0000_s1029" style="position:absolute;left:14243;top:2051;width:23869;height:13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" fillcolor="#bfbfbf">
                  <v:textbox>
                    <w:txbxContent>
                      <w:p w:rsidR="00DD3045" w:rsidRDefault="00DD3045" w:rsidP="000E1318">
                        <w:pPr>
                          <w:autoSpaceDE w:val="0"/>
                          <w:autoSpaceDN w:val="0"/>
                        </w:pPr>
                        <w:r>
                          <w:rPr>
                            <w:color w:val="000000"/>
                          </w:rPr>
                          <w:t>2</w:t>
                        </w:r>
                      </w:p>
                    </w:txbxContent>
                  </v:textbox>
                </v:rect>
                <v:rect id="Rectangle 5" o:spid="_x0000_s1030" style="position:absolute;left:22040;top:16357;width:8484;height:13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" fillcolor="silver">
                  <v:textbox inset=".89mm,.89mm,.89mm,.89mm">
                    <w:txbxContent>
                      <w:p w:rsidR="00DD3045" w:rsidRDefault="00DD3045" w:rsidP="000E1318">
                        <w:pPr>
                          <w:autoSpaceDE w:val="0"/>
                          <w:autoSpaceDN w:val="0"/>
                          <w:rPr>
                            <w:color w:val="000000"/>
                          </w:rPr>
                        </w:pPr>
                      </w:p>
                    </w:txbxContent>
                  </v:textbox>
                </v:rect>
                <v:shape id="Freeform 7" o:spid="_x0000_s1031" style="position:absolute;left:34258;top:13309;width:159;height:18587;visibility:visible;mso-wrap-style:square;v-text-anchor:top" coordsize="25,2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" path="m,2927l25,e" filled="f">
                  <v:stroke startarrow="block" endarrow="block"/>
                  <v:path arrowok="t" o:connecttype="custom" o:connectlocs="0,1180239575;10080625,0" o:connectangles="0,0"/>
                </v:shape>
                <v:rect id="Rectangle 8" o:spid="_x0000_s1032" style="position:absolute;left:33667;top:21005;width:15951;height:4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" filled="f" fillcolor="#0c9" stroked="f">
                  <v:textbox inset="2.26061mm,1.1303mm,2.26061mm,1.1303mm">
                    <w:txbxContent>
                      <w:p w:rsidR="00DD3045" w:rsidRDefault="00DD3045" w:rsidP="000E1318">
                        <w:pPr>
                          <w:autoSpaceDE w:val="0"/>
                          <w:autoSpaceDN w:val="0"/>
                          <w:jc w:val="center"/>
                          <w:rPr>
                            <w:rFonts w:eastAsia="MS PGothic"/>
                            <w:color w:val="000000"/>
                            <w:lang w:val="en-US"/>
                          </w:rPr>
                        </w:pPr>
                        <w:r>
                          <w:rPr>
                            <w:rFonts w:eastAsia="MS PGothic"/>
                            <w:color w:val="000000"/>
                            <w:lang w:val="en-US"/>
                          </w:rPr>
                          <w:t>0.8 (+0.2 / -0) m</w:t>
                        </w:r>
                      </w:p>
                    </w:txbxContent>
                  </v:textbox>
                </v:rect>
                <v:rect id="Rectangle 13" o:spid="_x0000_s1033" style="position:absolute;left:26009;top:13468;width:1162;height:192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"/>
                <v:shape id="Freeform 14" o:spid="_x0000_s1034" style="position:absolute;left:24752;top:15284;width:3715;height:16707;visibility:visible;mso-wrap-style:square;v-text-anchor:top" coordsize="585,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" path="m285,r,1545l15,1770r570,15l,2069r585,15l15,2399r570,-29l285,2625r-15,570e" filled="f" fillcolor="#0c9" strokeweight="3pt">
                  <v:path arrowok="t" o:connecttype="custom" o:connectlocs="114919125,0;114919125,344415242;6048375,394572919;235886625,397916380;0,461226714;235886625,464570698;6048375,534791236;235886625,528326025;114919125,585171670;108870750,712237331" o:connectangles="0,0,0,0,0,0,0,0,0,0"/>
                </v:shape>
                <v:line id="Line 16" o:spid="_x0000_s1035" style="position:absolute;visibility:visible;mso-wrap-style:square" from="26365,35680" to="26377,38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" strokeweight="3pt"/>
                <v:rect id="Rectangle 17" o:spid="_x0000_s1036" style="position:absolute;left:25546;top:38233;width:1371;height:320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" filled="f" fillcolor="#0c9">
                  <v:textbox inset=".89mm,.89mm,.89mm,.89mm">
                    <w:txbxContent>
                      <w:p w:rsidR="00DD3045" w:rsidRDefault="00DD3045" w:rsidP="000E1318">
                        <w:pPr>
                          <w:autoSpaceDE w:val="0"/>
                          <w:autoSpaceDN w:val="0"/>
                          <w:jc w:val="center"/>
                          <w:rPr>
                            <w:rFonts w:eastAsia="MS PGothic"/>
                            <w:color w:val="000000"/>
                            <w:lang w:val="en-US"/>
                          </w:rPr>
                        </w:pPr>
                        <w:r>
                          <w:rPr>
                            <w:rFonts w:eastAsia="MS PGothic"/>
                            <w:color w:val="000000"/>
                            <w:lang w:val="en-US"/>
                          </w:rPr>
                          <w:t>5</w:t>
                        </w:r>
                      </w:p>
                    </w:txbxContent>
                  </v:textbox>
                </v:rect>
                <v:shapetype id="_x0000_t202" coordsize="21600,21600" o:spt="202" path="m,l,21600r21600,l21600,xe">
                  <v:stroke joinstyle="miter"/>
                  <v:path gradientshapeok="t" o:connecttype="rect"/>
                </v:shapetype>
                <v:shape id="Text Box 26" o:spid="_x0000_s1037" type="#_x0000_t202" style="position:absolute;left:2190;top:1828;width:2728;height:2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" stroked="f">
                  <v:textbox>
                    <w:txbxContent>
                      <w:p w:rsidR="00DD3045" w:rsidRDefault="00DD3045" w:rsidP="000E1318">
                        <w:pPr>
                          <w:rPr>
                            <w:lang w:val="de-DE"/>
                          </w:rPr>
                        </w:pPr>
                        <w:r>
                          <w:rPr>
                            <w:lang w:val="de-DE"/>
                          </w:rPr>
                          <w:t>7</w:t>
                        </w:r>
                      </w:p>
                    </w:txbxContent>
                  </v:textbox>
                </v:shape>
                <v:line id="Line 27" o:spid="_x0000_s1038" style="position:absolute;visibility:visible;mso-wrap-style:square" from="27330,31984" to="35077,31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">
                  <v:stroke dashstyle="dashDot"/>
                </v:line>
                <v:shape id="Text Box 28" o:spid="_x0000_s1039" type="#_x0000_t202" style="position:absolute;left:4128;top:22338;width:14942;height:6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" stroked="f">
                  <v:textbox inset=".5mm,.3mm,.5mm,.3mm">
                    <w:txbxContent>
                      <w:p w:rsidR="00DD3045" w:rsidRPr="00EC23EA" w:rsidRDefault="00DD3045" w:rsidP="000E1318">
                        <w:pPr>
                          <w:jc w:val="center"/>
                          <w:rPr>
                            <w:sz w:val="16"/>
                            <w:szCs w:val="16"/>
                            <w:lang w:val="en-US"/>
                          </w:rPr>
                        </w:pPr>
                        <w:r w:rsidRPr="00EC23EA">
                          <w:rPr>
                            <w:sz w:val="16"/>
                            <w:szCs w:val="16"/>
                            <w:lang w:val="en-US"/>
                          </w:rPr>
                          <w:t>Cable shall be z-folded if longer than 1m, 100 ± 25mm above ground and at least 100mm from the ESA body</w:t>
                        </w:r>
                      </w:p>
                    </w:txbxContent>
                  </v:textbox>
                </v:shape>
                <v:group id="Group 5574" o:spid="_x0000_s1040" style="position:absolute;left:17303;top:3403;width:18669;height:9906" coordorigin="4623,2365" coordsize="2940,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">
                  <v:rect id="Rectangle 24" o:spid="_x0000_s1041" style="position:absolute;left:4623;top:2365;width:2940;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"/>
                  <v:shape id="Text Box 25" o:spid="_x0000_s1042" type="#_x0000_t202" style="position:absolute;left:5523;top:3025;width:1040;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" stroked="f">
                    <v:textbox>
                      <w:txbxContent>
                        <w:p w:rsidR="00DD3045" w:rsidRDefault="00DD3045" w:rsidP="000E1318">
                          <w:pPr>
                            <w:jc w:val="center"/>
                            <w:rPr>
                              <w:lang w:val="de-DE"/>
                            </w:rPr>
                          </w:pPr>
                          <w:r>
                            <w:rPr>
                              <w:lang w:val="de-DE"/>
                            </w:rPr>
                            <w:t>1</w:t>
                          </w:r>
                        </w:p>
                      </w:txbxContent>
                    </v:textbox>
                  </v:shape>
                </v:group>
                <v:rect id="Rectangle 98" o:spid="_x0000_s1043" style="position:absolute;left:10794;top:17913;width:4515;height:3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" filled="f" fillcolor="#0c9" stroked="f">
                  <v:textbox inset="2.26061mm,1.1303mm,2.26061mm,1.1303mm">
                    <w:txbxContent>
                      <w:p w:rsidR="00DD3045" w:rsidRPr="00397628" w:rsidRDefault="00DD3045" w:rsidP="000E1318">
                        <w:pPr>
                          <w:pStyle w:val="NormalWeb"/>
                          <w:spacing w:after="200" w:line="276" w:lineRule="auto"/>
                          <w:jc w:val="center"/>
                          <w:rPr>
                            <w:lang w:val="de-DE"/>
                          </w:rPr>
                        </w:pPr>
                        <w:r>
                          <w:rPr>
                            <w:rFonts w:ascii="Calibri" w:eastAsia="Calibri" w:hAnsi="Calibri"/>
                            <w:color w:val="000000"/>
                            <w:sz w:val="22"/>
                            <w:szCs w:val="22"/>
                            <w:lang w:val="de-DE"/>
                          </w:rPr>
                          <w:t>3</w:t>
                        </w:r>
                      </w:p>
                    </w:txbxContent>
                  </v:textbox>
                </v:rect>
                <v:line id="Line 22" o:spid="_x0000_s1044" style="position:absolute;visibility:visible;mso-wrap-style:square" from="15309,19507" to="26225,19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">
                  <v:stroke endarrow="block"/>
                </v:line>
                <v:rect id="Rectangle 15" o:spid="_x0000_s1045" style="position:absolute;left:37369;top:32042;width:3283;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" filled="f" fillcolor="#0c9">
                  <v:textbox inset=".89mm,.89mm,.89mm,.89mm">
                    <w:txbxContent>
                      <w:p w:rsidR="00DD3045" w:rsidRDefault="00DD3045" w:rsidP="000E1318">
                        <w:pPr>
                          <w:autoSpaceDE w:val="0"/>
                          <w:autoSpaceDN w:val="0"/>
                          <w:jc w:val="center"/>
                          <w:rPr>
                            <w:rFonts w:eastAsia="MS PGothic"/>
                            <w:color w:val="000000"/>
                            <w:lang w:val="en-US"/>
                          </w:rPr>
                        </w:pPr>
                        <w:r>
                          <w:rPr>
                            <w:rFonts w:eastAsia="MS PGothic"/>
                            <w:color w:val="000000"/>
                            <w:lang w:val="en-US"/>
                          </w:rPr>
                          <w:t xml:space="preserve"> </w:t>
                        </w:r>
                        <w:r w:rsidRPr="001628CF">
                          <w:rPr>
                            <w:rFonts w:eastAsia="MS PGothic"/>
                            <w:color w:val="000000"/>
                            <w:lang w:val="en-US"/>
                          </w:rPr>
                          <w:t>6</w:t>
                        </w:r>
                        <w:r>
                          <w:rPr>
                            <w:rFonts w:eastAsia="MS PGothic"/>
                            <w:color w:val="000000"/>
                            <w:lang w:val="en-US"/>
                          </w:rPr>
                          <w:t xml:space="preserve"> </w:t>
                        </w:r>
                      </w:p>
                    </w:txbxContent>
                  </v:textbox>
                </v:rect>
                <v:line id="Line 27" o:spid="_x0000_s1046" style="position:absolute;visibility:visible;mso-wrap-style:square" from="27139,33782" to="37426,33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" strokeweight="3pt"/>
                <v:rect id="Rectangle 15" o:spid="_x0000_s1047" style="position:absolute;left:25654;top:32042;width:1371;height:358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" filled="f" fillcolor="#0c9">
                  <v:textbox inset=".89mm,.89mm,.89mm,.89mm">
                    <w:txbxContent>
                      <w:p w:rsidR="00DD3045" w:rsidRDefault="00DD3045" w:rsidP="000E1318">
                        <w:pPr>
                          <w:autoSpaceDE w:val="0"/>
                          <w:autoSpaceDN w:val="0"/>
                          <w:jc w:val="center"/>
                          <w:rPr>
                            <w:rFonts w:eastAsia="MS PGothic"/>
                            <w:color w:val="000000"/>
                            <w:lang w:val="en-US"/>
                          </w:rPr>
                        </w:pPr>
                        <w:r>
                          <w:rPr>
                            <w:rFonts w:eastAsia="MS PGothic"/>
                            <w:color w:val="000000"/>
                            <w:lang w:val="en-US"/>
                          </w:rPr>
                          <w:t>4</w:t>
                        </w:r>
                      </w:p>
                    </w:txbxContent>
                  </v:textbox>
                </v:rect>
                <v:shape id="Text Box 26" o:spid="_x0000_s1048" type="#_x0000_t202" style="position:absolute;left:22510;top:16832;width:2724;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" filled="f" stroked="f">
                  <v:textbox>
                    <w:txbxContent>
                      <w:p w:rsidR="00DD3045" w:rsidRDefault="00DD3045" w:rsidP="000E1318">
                        <w:pPr>
                          <w:pStyle w:val="NormalWeb"/>
                          <w:spacing w:after="0" w:line="240" w:lineRule="exact"/>
                          <w:ind w:right="115"/>
                        </w:pPr>
                        <w:r>
                          <w:rPr>
                            <w:sz w:val="20"/>
                            <w:szCs w:val="20"/>
                            <w:lang w:val="de-DE"/>
                          </w:rPr>
                          <w:t>2</w:t>
                        </w:r>
                      </w:p>
                    </w:txbxContent>
                  </v:textbox>
                </v:shape>
                <w10:anchorlock/>
              </v:group>
            </w:pict>
          </mc:Fallback>
        </mc:AlternateContent>
      </w:r>
    </w:p>
    <w:p w:rsidR="000E1318" w:rsidRPr="007958C9" w:rsidRDefault="000E1318" w:rsidP="000E1318">
      <w:pPr>
        <w:suppressAutoHyphens w:val="0"/>
        <w:snapToGrid w:val="0"/>
        <w:spacing w:after="120" w:line="240" w:lineRule="auto"/>
        <w:ind w:left="1134"/>
        <w:jc w:val="both"/>
        <w:rPr>
          <w:bCs/>
          <w:sz w:val="18"/>
          <w:lang w:val="en-US" w:eastAsia="zh-CN"/>
        </w:rPr>
      </w:pPr>
      <w:r w:rsidRPr="007958C9">
        <w:rPr>
          <w:bCs/>
          <w:sz w:val="18"/>
          <w:lang w:val="en-US" w:eastAsia="zh-CN"/>
        </w:rPr>
        <w:t>Legend:</w:t>
      </w:r>
    </w:p>
    <w:p w:rsidR="000E1318" w:rsidRPr="007958C9" w:rsidRDefault="000E1318" w:rsidP="000E1318">
      <w:pPr>
        <w:suppressAutoHyphens w:val="0"/>
        <w:snapToGrid w:val="0"/>
        <w:spacing w:before="40" w:line="240" w:lineRule="auto"/>
        <w:ind w:left="1134"/>
        <w:jc w:val="both"/>
        <w:rPr>
          <w:bCs/>
          <w:sz w:val="18"/>
          <w:lang w:val="en-US" w:eastAsia="zh-CN"/>
        </w:rPr>
      </w:pPr>
      <w:r w:rsidRPr="007958C9">
        <w:rPr>
          <w:bCs/>
          <w:sz w:val="18"/>
          <w:lang w:val="en-US" w:eastAsia="zh-CN"/>
        </w:rPr>
        <w:t xml:space="preserve">1 </w:t>
      </w:r>
      <w:r w:rsidRPr="007958C9">
        <w:rPr>
          <w:bCs/>
          <w:sz w:val="18"/>
          <w:lang w:val="en-US" w:eastAsia="zh-CN"/>
        </w:rPr>
        <w:tab/>
        <w:t>ESA under test</w:t>
      </w:r>
    </w:p>
    <w:p w:rsidR="000E1318" w:rsidRPr="007958C9" w:rsidRDefault="000E1318" w:rsidP="000E1318">
      <w:pPr>
        <w:suppressAutoHyphens w:val="0"/>
        <w:snapToGrid w:val="0"/>
        <w:spacing w:before="40" w:line="240" w:lineRule="auto"/>
        <w:ind w:left="1134"/>
        <w:jc w:val="both"/>
        <w:rPr>
          <w:bCs/>
          <w:sz w:val="18"/>
          <w:lang w:val="en-US" w:eastAsia="zh-CN"/>
        </w:rPr>
      </w:pPr>
      <w:r w:rsidRPr="007958C9">
        <w:rPr>
          <w:bCs/>
          <w:sz w:val="18"/>
          <w:lang w:val="en-US" w:eastAsia="zh-CN"/>
        </w:rPr>
        <w:t xml:space="preserve">2 </w:t>
      </w:r>
      <w:r w:rsidRPr="007958C9">
        <w:rPr>
          <w:bCs/>
          <w:sz w:val="18"/>
          <w:lang w:val="en-US" w:eastAsia="zh-CN"/>
        </w:rPr>
        <w:tab/>
        <w:t>Insulating support</w:t>
      </w:r>
    </w:p>
    <w:p w:rsidR="000E1318" w:rsidRPr="007958C9" w:rsidRDefault="000E1318" w:rsidP="000E1318">
      <w:pPr>
        <w:suppressAutoHyphens w:val="0"/>
        <w:snapToGrid w:val="0"/>
        <w:spacing w:before="40" w:line="240" w:lineRule="auto"/>
        <w:ind w:left="1134"/>
        <w:jc w:val="both"/>
        <w:rPr>
          <w:bCs/>
          <w:sz w:val="18"/>
          <w:lang w:val="en-US" w:eastAsia="zh-CN"/>
        </w:rPr>
      </w:pPr>
      <w:r w:rsidRPr="007958C9">
        <w:rPr>
          <w:bCs/>
          <w:sz w:val="18"/>
          <w:lang w:val="en-US" w:eastAsia="zh-CN"/>
        </w:rPr>
        <w:t xml:space="preserve">3 </w:t>
      </w:r>
      <w:r w:rsidRPr="007958C9">
        <w:rPr>
          <w:bCs/>
          <w:sz w:val="18"/>
          <w:lang w:val="en-US" w:eastAsia="zh-CN"/>
        </w:rPr>
        <w:tab/>
        <w:t xml:space="preserve">Charging </w:t>
      </w:r>
      <w:r w:rsidRPr="007958C9">
        <w:rPr>
          <w:bCs/>
          <w:strike/>
          <w:sz w:val="18"/>
          <w:lang w:val="en-US" w:eastAsia="zh-CN"/>
        </w:rPr>
        <w:t>cable</w:t>
      </w:r>
      <w:r w:rsidR="007572EC" w:rsidRPr="007958C9">
        <w:rPr>
          <w:bCs/>
          <w:sz w:val="18"/>
          <w:lang w:val="en-US" w:eastAsia="zh-CN"/>
        </w:rPr>
        <w:t xml:space="preserve"> </w:t>
      </w:r>
      <w:r w:rsidR="007572EC" w:rsidRPr="007958C9">
        <w:rPr>
          <w:b/>
          <w:bCs/>
          <w:sz w:val="18"/>
          <w:lang w:val="en-US" w:eastAsia="zh-CN"/>
        </w:rPr>
        <w:t>harness</w:t>
      </w:r>
    </w:p>
    <w:p w:rsidR="000E1318" w:rsidRPr="007958C9" w:rsidRDefault="000E1318" w:rsidP="000E1318">
      <w:pPr>
        <w:suppressAutoHyphens w:val="0"/>
        <w:snapToGrid w:val="0"/>
        <w:spacing w:before="40" w:line="240" w:lineRule="auto"/>
        <w:ind w:left="1134"/>
        <w:jc w:val="both"/>
        <w:rPr>
          <w:bCs/>
          <w:sz w:val="18"/>
          <w:lang w:val="en-US" w:eastAsia="zh-CN"/>
        </w:rPr>
      </w:pPr>
      <w:r w:rsidRPr="007958C9">
        <w:rPr>
          <w:bCs/>
          <w:sz w:val="18"/>
          <w:lang w:val="en-US" w:eastAsia="zh-CN"/>
        </w:rPr>
        <w:t xml:space="preserve">4 </w:t>
      </w:r>
      <w:r w:rsidRPr="007958C9">
        <w:rPr>
          <w:bCs/>
          <w:sz w:val="18"/>
          <w:lang w:val="en-US" w:eastAsia="zh-CN"/>
        </w:rPr>
        <w:tab/>
      </w:r>
      <w:r w:rsidR="00D33EA6" w:rsidRPr="007958C9">
        <w:rPr>
          <w:bCs/>
          <w:strike/>
          <w:sz w:val="18"/>
          <w:lang w:val="en-US" w:eastAsia="zh-CN"/>
        </w:rPr>
        <w:t xml:space="preserve">AC or DC Artificial network(s) </w:t>
      </w:r>
      <w:r w:rsidR="00D33EA6" w:rsidRPr="007958C9">
        <w:rPr>
          <w:bCs/>
          <w:sz w:val="18"/>
          <w:lang w:val="en-US" w:eastAsia="zh-CN"/>
        </w:rPr>
        <w:t xml:space="preserve">AMN(s) or DC-charging-AN(s) </w:t>
      </w:r>
      <w:r w:rsidRPr="007958C9">
        <w:rPr>
          <w:bCs/>
          <w:sz w:val="18"/>
          <w:lang w:val="en-US" w:eastAsia="zh-CN"/>
        </w:rPr>
        <w:t>grounded</w:t>
      </w:r>
    </w:p>
    <w:p w:rsidR="000E1318" w:rsidRPr="007958C9" w:rsidRDefault="000E1318" w:rsidP="000E1318">
      <w:pPr>
        <w:suppressAutoHyphens w:val="0"/>
        <w:snapToGrid w:val="0"/>
        <w:spacing w:before="40" w:line="240" w:lineRule="auto"/>
        <w:ind w:left="1134"/>
        <w:jc w:val="both"/>
        <w:rPr>
          <w:bCs/>
          <w:sz w:val="18"/>
          <w:lang w:val="en-US" w:eastAsia="zh-CN"/>
        </w:rPr>
      </w:pPr>
      <w:r w:rsidRPr="007958C9">
        <w:rPr>
          <w:bCs/>
          <w:sz w:val="18"/>
          <w:lang w:val="en-US" w:eastAsia="zh-CN"/>
        </w:rPr>
        <w:t xml:space="preserve">5 </w:t>
      </w:r>
      <w:r w:rsidRPr="007958C9">
        <w:rPr>
          <w:bCs/>
          <w:sz w:val="18"/>
          <w:lang w:val="en-US" w:eastAsia="zh-CN"/>
        </w:rPr>
        <w:tab/>
        <w:t xml:space="preserve">Power mains socket </w:t>
      </w:r>
    </w:p>
    <w:p w:rsidR="000E1318" w:rsidRPr="007958C9" w:rsidRDefault="000E1318" w:rsidP="000E1318">
      <w:pPr>
        <w:suppressAutoHyphens w:val="0"/>
        <w:snapToGrid w:val="0"/>
        <w:spacing w:line="240" w:lineRule="auto"/>
        <w:ind w:left="1134"/>
        <w:jc w:val="both"/>
        <w:rPr>
          <w:bCs/>
          <w:sz w:val="18"/>
          <w:szCs w:val="18"/>
          <w:lang w:val="en-US" w:eastAsia="zh-CN"/>
        </w:rPr>
      </w:pPr>
      <w:r w:rsidRPr="007958C9">
        <w:rPr>
          <w:bCs/>
          <w:sz w:val="18"/>
          <w:lang w:val="en-US" w:eastAsia="zh-CN"/>
        </w:rPr>
        <w:t xml:space="preserve">6 </w:t>
      </w:r>
      <w:r w:rsidRPr="007958C9">
        <w:rPr>
          <w:bCs/>
          <w:sz w:val="18"/>
          <w:lang w:val="en-US" w:eastAsia="zh-CN"/>
        </w:rPr>
        <w:tab/>
      </w:r>
      <w:r w:rsidRPr="007958C9">
        <w:rPr>
          <w:bCs/>
          <w:sz w:val="18"/>
          <w:szCs w:val="18"/>
          <w:lang w:val="en-US" w:eastAsia="zh-CN"/>
        </w:rPr>
        <w:t>Measuring receiver</w:t>
      </w:r>
    </w:p>
    <w:p w:rsidR="000E1318" w:rsidRPr="007958C9" w:rsidRDefault="000E1318" w:rsidP="000E1318">
      <w:pPr>
        <w:suppressAutoHyphens w:val="0"/>
        <w:snapToGrid w:val="0"/>
        <w:spacing w:before="40" w:line="240" w:lineRule="auto"/>
        <w:ind w:left="1134"/>
        <w:jc w:val="both"/>
        <w:rPr>
          <w:bCs/>
          <w:sz w:val="18"/>
          <w:lang w:val="en-US" w:eastAsia="zh-CN"/>
        </w:rPr>
      </w:pPr>
      <w:r w:rsidRPr="007958C9">
        <w:rPr>
          <w:bCs/>
          <w:sz w:val="18"/>
          <w:lang w:val="en-US" w:eastAsia="zh-CN"/>
        </w:rPr>
        <w:t xml:space="preserve">7 </w:t>
      </w:r>
      <w:r w:rsidRPr="007958C9">
        <w:rPr>
          <w:bCs/>
          <w:sz w:val="18"/>
          <w:lang w:val="en-US" w:eastAsia="zh-CN"/>
        </w:rPr>
        <w:tab/>
        <w:t>Ground plane</w:t>
      </w:r>
      <w:r w:rsidR="00D21F94" w:rsidRPr="00D21F94">
        <w:rPr>
          <w:sz w:val="18"/>
          <w:lang w:val="en-GB"/>
        </w:rPr>
        <w:t>"</w:t>
      </w:r>
    </w:p>
    <w:p w:rsidR="000E1318" w:rsidRPr="007958C9" w:rsidRDefault="000E1318" w:rsidP="000E1318">
      <w:pPr>
        <w:tabs>
          <w:tab w:val="left" w:pos="2268"/>
        </w:tabs>
        <w:spacing w:after="120" w:line="240" w:lineRule="auto"/>
        <w:ind w:left="2268" w:right="1134" w:hanging="1134"/>
        <w:jc w:val="both"/>
        <w:rPr>
          <w:bCs/>
          <w:lang w:val="en-US"/>
        </w:rPr>
      </w:pPr>
    </w:p>
    <w:p w:rsidR="000E1318" w:rsidRPr="007958C9" w:rsidRDefault="000E1318" w:rsidP="000E1318">
      <w:pPr>
        <w:spacing w:after="120" w:line="240" w:lineRule="auto"/>
        <w:ind w:left="1134" w:right="1134"/>
        <w:jc w:val="both"/>
        <w:rPr>
          <w:sz w:val="18"/>
          <w:lang w:val="en-US"/>
        </w:rPr>
      </w:pPr>
    </w:p>
    <w:p w:rsidR="001462A4" w:rsidRPr="007958C9" w:rsidRDefault="001462A4">
      <w:pPr>
        <w:suppressAutoHyphens w:val="0"/>
        <w:spacing w:line="240" w:lineRule="auto"/>
        <w:rPr>
          <w:bCs/>
          <w:i/>
          <w:iCs/>
          <w:color w:val="000000"/>
          <w:lang w:val="en-GB"/>
        </w:rPr>
      </w:pPr>
      <w:r w:rsidRPr="007958C9">
        <w:rPr>
          <w:bCs/>
          <w:i/>
          <w:iCs/>
          <w:color w:val="000000"/>
          <w:lang w:val="en-GB"/>
        </w:rPr>
        <w:br w:type="page"/>
      </w:r>
    </w:p>
    <w:p w:rsidR="00665A68" w:rsidRPr="007958C9" w:rsidRDefault="00665A68" w:rsidP="00665A68">
      <w:pPr>
        <w:pStyle w:val="SingleTxtG"/>
        <w:spacing w:before="0"/>
        <w:ind w:left="2268" w:hanging="1134"/>
        <w:rPr>
          <w:rFonts w:ascii="Times New Roman" w:hAnsi="Times New Roman"/>
          <w:i/>
          <w:lang w:val="en-GB"/>
        </w:rPr>
      </w:pPr>
      <w:r w:rsidRPr="007958C9">
        <w:rPr>
          <w:rFonts w:ascii="Times New Roman" w:hAnsi="Times New Roman"/>
          <w:i/>
          <w:lang w:val="en-GB"/>
        </w:rPr>
        <w:t xml:space="preserve">Annex 20, title., </w:t>
      </w:r>
      <w:r w:rsidRPr="007958C9">
        <w:rPr>
          <w:rFonts w:ascii="Times New Roman" w:hAnsi="Times New Roman"/>
          <w:lang w:val="en-GB"/>
        </w:rPr>
        <w:t>amend to read:</w:t>
      </w:r>
    </w:p>
    <w:p w:rsidR="00665A68" w:rsidRPr="00A35A25" w:rsidRDefault="00D21F94" w:rsidP="00A35A25">
      <w:pPr>
        <w:spacing w:after="120"/>
        <w:ind w:left="1134" w:right="1133"/>
        <w:rPr>
          <w:b/>
          <w:sz w:val="28"/>
          <w:szCs w:val="28"/>
          <w:lang w:val="en-US"/>
        </w:rPr>
      </w:pPr>
      <w:bookmarkStart w:id="96" w:name="_Toc384106438"/>
      <w:r w:rsidRPr="00A35A25">
        <w:rPr>
          <w:b/>
          <w:sz w:val="28"/>
          <w:szCs w:val="28"/>
          <w:lang w:val="en-GB"/>
        </w:rPr>
        <w:t>"</w:t>
      </w:r>
      <w:r w:rsidR="007E2311" w:rsidRPr="00A35A25">
        <w:rPr>
          <w:b/>
          <w:sz w:val="28"/>
          <w:szCs w:val="28"/>
          <w:lang w:val="en-US"/>
        </w:rPr>
        <w:t xml:space="preserve">Method(s) of testing for emission of radiofrequency conducted disturbances on </w:t>
      </w:r>
      <w:r w:rsidR="007E2311" w:rsidRPr="00A35A25">
        <w:rPr>
          <w:b/>
          <w:strike/>
          <w:sz w:val="28"/>
          <w:szCs w:val="28"/>
          <w:lang w:val="en-US"/>
        </w:rPr>
        <w:t>network and telecommunication access</w:t>
      </w:r>
      <w:r w:rsidR="007E2311" w:rsidRPr="00A35A25">
        <w:rPr>
          <w:b/>
          <w:sz w:val="28"/>
          <w:szCs w:val="28"/>
          <w:lang w:val="en-US"/>
        </w:rPr>
        <w:t xml:space="preserve"> wired network port from an ESA</w:t>
      </w:r>
      <w:bookmarkEnd w:id="96"/>
      <w:r w:rsidRPr="00A35A25">
        <w:rPr>
          <w:b/>
          <w:sz w:val="28"/>
          <w:szCs w:val="28"/>
          <w:lang w:val="en-GB"/>
        </w:rPr>
        <w:t>"</w:t>
      </w:r>
    </w:p>
    <w:p w:rsidR="007E2311" w:rsidRPr="007958C9" w:rsidRDefault="007E2311" w:rsidP="00A35A25">
      <w:pPr>
        <w:spacing w:after="120"/>
        <w:ind w:left="1134"/>
        <w:rPr>
          <w:bCs/>
          <w:iCs/>
          <w:color w:val="000000"/>
          <w:lang w:val="en-GB"/>
        </w:rPr>
      </w:pPr>
      <w:r w:rsidRPr="007958C9">
        <w:rPr>
          <w:bCs/>
          <w:i/>
          <w:iCs/>
          <w:color w:val="000000"/>
          <w:lang w:val="en-GB"/>
        </w:rPr>
        <w:t xml:space="preserve">Annex 20, paragraph 1.2., </w:t>
      </w:r>
      <w:r w:rsidRPr="007958C9">
        <w:rPr>
          <w:bCs/>
          <w:iCs/>
          <w:color w:val="000000"/>
          <w:lang w:val="en-GB"/>
        </w:rPr>
        <w:t>amend to read:</w:t>
      </w:r>
    </w:p>
    <w:p w:rsidR="007E2311" w:rsidRPr="007958C9" w:rsidRDefault="00D21F94" w:rsidP="00A35A25">
      <w:pPr>
        <w:spacing w:after="120"/>
        <w:ind w:left="1134"/>
        <w:rPr>
          <w:bCs/>
          <w:lang w:val="en-US"/>
        </w:rPr>
      </w:pPr>
      <w:r w:rsidRPr="00D54354">
        <w:rPr>
          <w:lang w:val="en-GB"/>
        </w:rPr>
        <w:t>"</w:t>
      </w:r>
      <w:r w:rsidR="007E2311" w:rsidRPr="007958C9">
        <w:rPr>
          <w:bCs/>
          <w:lang w:val="en-US"/>
        </w:rPr>
        <w:t>1.2.</w:t>
      </w:r>
      <w:r w:rsidR="007E2311" w:rsidRPr="007958C9">
        <w:rPr>
          <w:bCs/>
          <w:lang w:val="en-US"/>
        </w:rPr>
        <w:tab/>
        <w:t>Test method</w:t>
      </w:r>
    </w:p>
    <w:p w:rsidR="007E2311" w:rsidRPr="007958C9" w:rsidRDefault="007E2311" w:rsidP="00A35A25">
      <w:pPr>
        <w:spacing w:after="120"/>
        <w:ind w:left="2268" w:right="1134"/>
        <w:jc w:val="both"/>
        <w:rPr>
          <w:bCs/>
          <w:lang w:val="en-US"/>
        </w:rPr>
      </w:pPr>
      <w:r w:rsidRPr="007958C9">
        <w:rPr>
          <w:bCs/>
          <w:lang w:val="en-US"/>
        </w:rPr>
        <w:t xml:space="preserve">This test is intended to measure the level of </w:t>
      </w:r>
      <w:r w:rsidRPr="007958C9">
        <w:rPr>
          <w:lang w:val="en-US"/>
        </w:rPr>
        <w:t>radio frequency conducted disturbances</w:t>
      </w:r>
      <w:r w:rsidRPr="007958C9">
        <w:rPr>
          <w:bCs/>
          <w:lang w:val="en-US"/>
        </w:rPr>
        <w:t xml:space="preserve"> generated by ESA </w:t>
      </w:r>
      <w:r w:rsidRPr="007958C9">
        <w:rPr>
          <w:lang w:val="en-US"/>
        </w:rPr>
        <w:t>in configuration "REESS charging mode coupled to the power grid"</w:t>
      </w:r>
      <w:r w:rsidRPr="007958C9">
        <w:rPr>
          <w:bCs/>
          <w:lang w:val="en-US"/>
        </w:rPr>
        <w:t xml:space="preserve"> through its </w:t>
      </w:r>
      <w:r w:rsidRPr="007958C9">
        <w:rPr>
          <w:strike/>
          <w:lang w:val="en-US"/>
        </w:rPr>
        <w:t>network and telecommunication access</w:t>
      </w:r>
      <w:r w:rsidRPr="007958C9">
        <w:rPr>
          <w:lang w:val="en-US"/>
        </w:rPr>
        <w:t xml:space="preserve"> </w:t>
      </w:r>
      <w:r w:rsidRPr="007958C9">
        <w:rPr>
          <w:b/>
          <w:lang w:val="en-US"/>
        </w:rPr>
        <w:t>wired network port</w:t>
      </w:r>
      <w:r w:rsidRPr="007958C9">
        <w:rPr>
          <w:bCs/>
          <w:lang w:val="en-US"/>
        </w:rPr>
        <w:t xml:space="preserve"> in order to ensure it is compatible with residential, commercial and light industrial environments.</w:t>
      </w:r>
    </w:p>
    <w:p w:rsidR="007E2311" w:rsidRPr="007958C9" w:rsidRDefault="007E2311" w:rsidP="00A35A25">
      <w:pPr>
        <w:spacing w:after="120"/>
        <w:ind w:left="2268" w:right="1134"/>
        <w:jc w:val="both"/>
        <w:rPr>
          <w:bCs/>
          <w:i/>
          <w:iCs/>
          <w:color w:val="000000"/>
          <w:lang w:val="en-US"/>
        </w:rPr>
      </w:pPr>
      <w:r w:rsidRPr="007958C9">
        <w:rPr>
          <w:bCs/>
          <w:lang w:val="en-US"/>
        </w:rPr>
        <w:t>If not otherwise stated in this annex the test shall be performed according to CISPR 22.</w:t>
      </w:r>
      <w:r w:rsidR="00D21F94" w:rsidRPr="00D54354">
        <w:rPr>
          <w:lang w:val="en-GB"/>
        </w:rPr>
        <w:t>"</w:t>
      </w:r>
    </w:p>
    <w:p w:rsidR="009F3CE9" w:rsidRPr="007958C9" w:rsidRDefault="009F3CE9" w:rsidP="00A35A25">
      <w:pPr>
        <w:spacing w:after="120"/>
        <w:ind w:left="1134"/>
        <w:rPr>
          <w:bCs/>
          <w:iCs/>
          <w:color w:val="000000"/>
          <w:lang w:val="en-GB"/>
        </w:rPr>
      </w:pPr>
      <w:r w:rsidRPr="007958C9">
        <w:rPr>
          <w:bCs/>
          <w:i/>
          <w:iCs/>
          <w:color w:val="000000"/>
          <w:lang w:val="en-GB"/>
        </w:rPr>
        <w:t xml:space="preserve">Annex 20, paragraph 2.1., </w:t>
      </w:r>
      <w:r w:rsidRPr="007958C9">
        <w:rPr>
          <w:bCs/>
          <w:iCs/>
          <w:color w:val="000000"/>
          <w:lang w:val="en-GB"/>
        </w:rPr>
        <w:t>amend to read:</w:t>
      </w:r>
    </w:p>
    <w:p w:rsidR="009F3CE9" w:rsidRPr="007958C9" w:rsidRDefault="00D21F94" w:rsidP="00A35A25">
      <w:pPr>
        <w:spacing w:after="120"/>
        <w:ind w:left="2268" w:right="1134" w:hanging="1134"/>
        <w:jc w:val="both"/>
        <w:rPr>
          <w:lang w:val="en-US"/>
        </w:rPr>
      </w:pPr>
      <w:r w:rsidRPr="00D54354">
        <w:rPr>
          <w:lang w:val="en-GB"/>
        </w:rPr>
        <w:t>"</w:t>
      </w:r>
      <w:r w:rsidR="009F3CE9" w:rsidRPr="007958C9">
        <w:rPr>
          <w:bCs/>
          <w:lang w:val="en-US"/>
        </w:rPr>
        <w:t>2.1.</w:t>
      </w:r>
      <w:r w:rsidR="009F3CE9" w:rsidRPr="007958C9">
        <w:rPr>
          <w:bCs/>
          <w:lang w:val="en-US"/>
        </w:rPr>
        <w:tab/>
      </w:r>
      <w:r w:rsidR="009F3CE9" w:rsidRPr="007958C9">
        <w:rPr>
          <w:bCs/>
          <w:lang w:val="en-US"/>
        </w:rPr>
        <w:tab/>
        <w:t xml:space="preserve">The ESA shall be in configuration </w:t>
      </w:r>
      <w:r w:rsidR="009F3CE9" w:rsidRPr="007958C9">
        <w:rPr>
          <w:lang w:val="en-US"/>
        </w:rPr>
        <w:t>"REESS charging mode coupled to the power grid".</w:t>
      </w:r>
    </w:p>
    <w:p w:rsidR="009F3CE9" w:rsidRPr="007958C9" w:rsidRDefault="009F3CE9" w:rsidP="00A35A25">
      <w:pPr>
        <w:spacing w:after="120"/>
        <w:ind w:left="2268" w:right="1134"/>
        <w:jc w:val="both"/>
        <w:rPr>
          <w:bCs/>
          <w:lang w:val="en-US"/>
        </w:rPr>
      </w:pPr>
      <w:r w:rsidRPr="007958C9">
        <w:rPr>
          <w:bCs/>
          <w:lang w:val="en-US"/>
        </w:rPr>
        <w:t>The state of charge (SOC) of the traction battery shall be kept between 20 per cent and 80 per cent of the maximum SOC during the whole frequency range measurement (this may lead to split the measurement in different sub-bands with the need to discharge the vehicle's traction battery before starting the next sub-bands).</w:t>
      </w:r>
    </w:p>
    <w:p w:rsidR="009F3CE9" w:rsidRPr="007958C9" w:rsidRDefault="009F3CE9" w:rsidP="00A35A25">
      <w:pPr>
        <w:spacing w:after="120"/>
        <w:ind w:left="2268" w:right="1134"/>
        <w:jc w:val="both"/>
        <w:rPr>
          <w:bCs/>
          <w:lang w:val="en-US"/>
        </w:rPr>
      </w:pPr>
      <w:r w:rsidRPr="007958C9">
        <w:rPr>
          <w:bCs/>
          <w:lang w:val="en-US"/>
        </w:rPr>
        <w:t xml:space="preserve">If the test is not performed with a REESS the ESA should be tested at rated current. </w:t>
      </w:r>
      <w:r w:rsidRPr="007958C9">
        <w:rPr>
          <w:bCs/>
          <w:strike/>
          <w:lang w:val="en-US"/>
        </w:rPr>
        <w:t>If the current consumption can be adjusted, then the current shall be set to at least 80 per cent of its nominal value.</w:t>
      </w:r>
      <w:r w:rsidRPr="007958C9">
        <w:rPr>
          <w:bCs/>
          <w:lang w:val="en-US"/>
        </w:rPr>
        <w:t xml:space="preserve"> </w:t>
      </w:r>
    </w:p>
    <w:p w:rsidR="009F3CE9" w:rsidRPr="007958C9" w:rsidRDefault="009F3CE9" w:rsidP="00A35A25">
      <w:pPr>
        <w:spacing w:after="120"/>
        <w:ind w:left="2268" w:right="1134"/>
        <w:jc w:val="both"/>
        <w:rPr>
          <w:b/>
          <w:lang w:val="en-US"/>
        </w:rPr>
      </w:pPr>
      <w:r w:rsidRPr="007958C9">
        <w:rPr>
          <w:b/>
          <w:lang w:val="en-US"/>
        </w:rPr>
        <w:t>If the current consumption can be adjusted, then the current shall be set to at least 80 per cent of its nominal value for AC charging.</w:t>
      </w:r>
    </w:p>
    <w:p w:rsidR="009F3CE9" w:rsidRPr="007958C9" w:rsidRDefault="009F3CE9" w:rsidP="00A35A25">
      <w:pPr>
        <w:spacing w:after="120"/>
        <w:ind w:left="2268" w:right="1134"/>
        <w:jc w:val="both"/>
        <w:rPr>
          <w:bCs/>
          <w:i/>
          <w:iCs/>
          <w:color w:val="000000"/>
          <w:lang w:val="en-GB"/>
        </w:rPr>
      </w:pPr>
      <w:r w:rsidRPr="007958C9">
        <w:rPr>
          <w:b/>
          <w:lang w:val="en-US"/>
        </w:rPr>
        <w:t>If the current consumption can be adjusted, then the current shall be set to at least 80 per cent of its nominal value for DC charging unless another value is agreed with the type approval authorities.</w:t>
      </w:r>
      <w:r w:rsidR="00D21F94" w:rsidRPr="00D54354">
        <w:rPr>
          <w:lang w:val="en-GB"/>
        </w:rPr>
        <w:t>"</w:t>
      </w:r>
      <w:r w:rsidRPr="007958C9">
        <w:rPr>
          <w:bCs/>
          <w:color w:val="000000"/>
          <w:lang w:val="en-US" w:eastAsia="en-GB"/>
        </w:rPr>
        <w:t xml:space="preserve"> </w:t>
      </w:r>
    </w:p>
    <w:p w:rsidR="000E1318" w:rsidRPr="007958C9" w:rsidRDefault="000E1318" w:rsidP="00A35A25">
      <w:pPr>
        <w:spacing w:after="120"/>
        <w:ind w:left="1134"/>
        <w:rPr>
          <w:bCs/>
          <w:iCs/>
          <w:color w:val="000000"/>
          <w:lang w:val="en-GB"/>
        </w:rPr>
      </w:pPr>
      <w:r w:rsidRPr="007958C9">
        <w:rPr>
          <w:bCs/>
          <w:i/>
          <w:iCs/>
          <w:color w:val="000000"/>
          <w:lang w:val="en-GB"/>
        </w:rPr>
        <w:t xml:space="preserve">Annex 20, </w:t>
      </w:r>
      <w:r w:rsidR="009F3CE9" w:rsidRPr="007958C9">
        <w:rPr>
          <w:bCs/>
          <w:i/>
          <w:iCs/>
          <w:color w:val="000000"/>
          <w:lang w:val="en-GB"/>
        </w:rPr>
        <w:t>p</w:t>
      </w:r>
      <w:r w:rsidRPr="007958C9">
        <w:rPr>
          <w:bCs/>
          <w:i/>
          <w:iCs/>
          <w:color w:val="000000"/>
          <w:lang w:val="en-GB"/>
        </w:rPr>
        <w:t>aragraph 3.1.,</w:t>
      </w:r>
      <w:r w:rsidRPr="007958C9">
        <w:rPr>
          <w:bCs/>
          <w:iCs/>
          <w:color w:val="000000"/>
          <w:lang w:val="en-GB"/>
        </w:rPr>
        <w:t xml:space="preserve"> delete.</w:t>
      </w:r>
    </w:p>
    <w:p w:rsidR="000E1318" w:rsidRPr="007958C9" w:rsidRDefault="009F3CE9" w:rsidP="00A35A25">
      <w:pPr>
        <w:spacing w:after="120"/>
        <w:ind w:left="1134"/>
        <w:rPr>
          <w:bCs/>
          <w:iCs/>
          <w:color w:val="000000"/>
          <w:lang w:val="en-GB"/>
        </w:rPr>
      </w:pPr>
      <w:r w:rsidRPr="007958C9">
        <w:rPr>
          <w:bCs/>
          <w:i/>
          <w:iCs/>
          <w:color w:val="000000"/>
          <w:lang w:val="en-GB"/>
        </w:rPr>
        <w:t>Annex 20, p</w:t>
      </w:r>
      <w:r w:rsidR="000E1318" w:rsidRPr="007958C9">
        <w:rPr>
          <w:bCs/>
          <w:i/>
          <w:iCs/>
          <w:color w:val="000000"/>
          <w:lang w:val="en-GB"/>
        </w:rPr>
        <w:t xml:space="preserve">aragraph 3.2., </w:t>
      </w:r>
      <w:r w:rsidR="000E1318" w:rsidRPr="007958C9">
        <w:rPr>
          <w:bCs/>
          <w:iCs/>
          <w:color w:val="000000"/>
          <w:lang w:val="en-GB"/>
        </w:rPr>
        <w:t>renumber</w:t>
      </w:r>
      <w:r w:rsidR="00EA7F55" w:rsidRPr="007958C9">
        <w:rPr>
          <w:bCs/>
          <w:iCs/>
          <w:color w:val="000000"/>
          <w:lang w:val="en-GB"/>
        </w:rPr>
        <w:t xml:space="preserve"> as</w:t>
      </w:r>
      <w:r w:rsidR="000E1318" w:rsidRPr="007958C9">
        <w:rPr>
          <w:bCs/>
          <w:iCs/>
          <w:color w:val="000000"/>
          <w:lang w:val="en-GB"/>
        </w:rPr>
        <w:t xml:space="preserve"> 3.1.</w:t>
      </w:r>
      <w:r w:rsidR="007E2311" w:rsidRPr="007958C9">
        <w:rPr>
          <w:bCs/>
          <w:iCs/>
          <w:color w:val="000000"/>
          <w:lang w:val="en-GB"/>
        </w:rPr>
        <w:t>, amend to read</w:t>
      </w:r>
      <w:r w:rsidR="00D21F94">
        <w:rPr>
          <w:bCs/>
          <w:iCs/>
          <w:color w:val="000000"/>
          <w:lang w:val="en-GB"/>
        </w:rPr>
        <w:t>:</w:t>
      </w:r>
    </w:p>
    <w:p w:rsidR="007E2311" w:rsidRPr="007958C9" w:rsidRDefault="00D21F94" w:rsidP="00A35A25">
      <w:pPr>
        <w:spacing w:after="120"/>
        <w:ind w:left="1134"/>
        <w:rPr>
          <w:bCs/>
          <w:strike/>
          <w:color w:val="000000" w:themeColor="text1"/>
          <w:lang w:val="en-US"/>
        </w:rPr>
      </w:pPr>
      <w:bookmarkStart w:id="97" w:name="_Hlk520466744"/>
      <w:r w:rsidRPr="00D54354">
        <w:rPr>
          <w:lang w:val="en-GB"/>
        </w:rPr>
        <w:t>"</w:t>
      </w:r>
      <w:bookmarkEnd w:id="97"/>
      <w:r w:rsidR="007E2311" w:rsidRPr="007958C9">
        <w:rPr>
          <w:bCs/>
          <w:color w:val="000000" w:themeColor="text1"/>
          <w:lang w:val="en-US"/>
        </w:rPr>
        <w:t>3.</w:t>
      </w:r>
      <w:r w:rsidR="007E2311" w:rsidRPr="007958C9">
        <w:rPr>
          <w:bCs/>
          <w:strike/>
          <w:color w:val="000000" w:themeColor="text1"/>
          <w:lang w:val="en-US"/>
        </w:rPr>
        <w:t>2.</w:t>
      </w:r>
      <w:r w:rsidR="007E2311" w:rsidRPr="007958C9">
        <w:rPr>
          <w:b/>
          <w:bCs/>
          <w:color w:val="000000" w:themeColor="text1"/>
          <w:lang w:val="en-US"/>
        </w:rPr>
        <w:t>1</w:t>
      </w:r>
      <w:r w:rsidR="00A35A25">
        <w:rPr>
          <w:b/>
          <w:bCs/>
          <w:color w:val="000000" w:themeColor="text1"/>
          <w:lang w:val="en-US"/>
        </w:rPr>
        <w:t>.</w:t>
      </w:r>
      <w:r w:rsidR="007E2311" w:rsidRPr="007958C9">
        <w:rPr>
          <w:bCs/>
          <w:color w:val="000000" w:themeColor="text1"/>
          <w:lang w:val="en-US"/>
        </w:rPr>
        <w:tab/>
      </w:r>
      <w:r w:rsidR="00A35A25">
        <w:rPr>
          <w:bCs/>
          <w:color w:val="000000" w:themeColor="text1"/>
          <w:lang w:val="en-US"/>
        </w:rPr>
        <w:tab/>
      </w:r>
      <w:r w:rsidR="007E2311" w:rsidRPr="007958C9">
        <w:rPr>
          <w:bCs/>
          <w:strike/>
          <w:color w:val="000000" w:themeColor="text1"/>
          <w:lang w:val="en-US"/>
        </w:rPr>
        <w:t>Impedance stabilization</w:t>
      </w:r>
    </w:p>
    <w:p w:rsidR="007E2311" w:rsidRPr="007958C9" w:rsidRDefault="007E2311" w:rsidP="00A35A25">
      <w:pPr>
        <w:spacing w:after="120"/>
        <w:ind w:left="2268" w:right="1134"/>
        <w:jc w:val="both"/>
        <w:rPr>
          <w:bCs/>
          <w:strike/>
          <w:lang w:val="en-US"/>
        </w:rPr>
      </w:pPr>
      <w:r w:rsidRPr="007958C9">
        <w:rPr>
          <w:bCs/>
          <w:strike/>
          <w:lang w:val="en-US"/>
        </w:rPr>
        <w:t>Communication lines shall be applied to the ESA through the Impedance Stabilization(s)s (IS)(s).</w:t>
      </w:r>
    </w:p>
    <w:p w:rsidR="007E2311" w:rsidRPr="007958C9" w:rsidRDefault="007E2311" w:rsidP="00A35A25">
      <w:pPr>
        <w:spacing w:after="120"/>
        <w:ind w:left="2268" w:right="1134"/>
        <w:jc w:val="both"/>
        <w:rPr>
          <w:bCs/>
          <w:strike/>
          <w:lang w:val="en-US"/>
        </w:rPr>
      </w:pPr>
      <w:r w:rsidRPr="007958C9">
        <w:rPr>
          <w:bCs/>
          <w:strike/>
          <w:lang w:val="en-US"/>
        </w:rPr>
        <w:t>IS to be connected in the network and communication cables is defined in paragraph 9.6.2. of CISPR 22.</w:t>
      </w:r>
    </w:p>
    <w:p w:rsidR="007E2311" w:rsidRPr="007958C9" w:rsidRDefault="007E2311" w:rsidP="00A35A25">
      <w:pPr>
        <w:spacing w:after="120"/>
        <w:ind w:left="2268" w:right="1134"/>
        <w:jc w:val="both"/>
        <w:rPr>
          <w:bCs/>
          <w:strike/>
          <w:lang w:val="en-US"/>
        </w:rPr>
      </w:pPr>
      <w:r w:rsidRPr="007958C9">
        <w:rPr>
          <w:bCs/>
          <w:strike/>
          <w:lang w:val="en-US"/>
        </w:rPr>
        <w:t>The IS(s) shall be mounted directly on the ground plane. The case of the IS(s) shall be bonded to the ground plane.</w:t>
      </w:r>
    </w:p>
    <w:p w:rsidR="007E2311" w:rsidRPr="007958C9" w:rsidRDefault="007E2311" w:rsidP="00A35A25">
      <w:pPr>
        <w:spacing w:after="120"/>
        <w:ind w:left="2268" w:right="1134"/>
        <w:jc w:val="both"/>
        <w:rPr>
          <w:bCs/>
          <w:strike/>
          <w:lang w:val="en-US"/>
        </w:rPr>
      </w:pPr>
      <w:r w:rsidRPr="007958C9">
        <w:rPr>
          <w:bCs/>
          <w:strike/>
          <w:lang w:val="en-US"/>
        </w:rPr>
        <w:t xml:space="preserve">The conducted emissions on network and telecommunication lines are measured successively on each line by connecting the measuring receiver on the measuring port of the related IS, the measuring port of the IS inserted in the other lines being terminated with a 50 </w:t>
      </w:r>
      <w:r w:rsidRPr="007958C9">
        <w:rPr>
          <w:bCs/>
          <w:strike/>
        </w:rPr>
        <w:t>Ω</w:t>
      </w:r>
      <w:r w:rsidRPr="007958C9">
        <w:rPr>
          <w:bCs/>
          <w:strike/>
          <w:lang w:val="en-US"/>
        </w:rPr>
        <w:t xml:space="preserve"> load.</w:t>
      </w:r>
    </w:p>
    <w:p w:rsidR="007E2311" w:rsidRPr="007958C9" w:rsidRDefault="007E2311" w:rsidP="00A35A25">
      <w:pPr>
        <w:spacing w:after="120"/>
        <w:ind w:left="2268" w:right="1134"/>
        <w:jc w:val="both"/>
        <w:rPr>
          <w:bCs/>
          <w:strike/>
          <w:lang w:val="en-US"/>
        </w:rPr>
      </w:pPr>
      <w:r w:rsidRPr="007958C9">
        <w:rPr>
          <w:bCs/>
          <w:strike/>
          <w:lang w:val="en-US"/>
        </w:rPr>
        <w:t>The IS shall be placed in front, aligned and on the same side of the vehicle power charging plug.</w:t>
      </w:r>
    </w:p>
    <w:p w:rsidR="007E2311" w:rsidRPr="007958C9" w:rsidRDefault="007E2311" w:rsidP="00A35A25">
      <w:pPr>
        <w:spacing w:after="120"/>
        <w:ind w:left="2268" w:right="1134"/>
        <w:jc w:val="both"/>
        <w:rPr>
          <w:b/>
          <w:lang w:val="en-US"/>
        </w:rPr>
      </w:pPr>
      <w:r w:rsidRPr="007958C9">
        <w:rPr>
          <w:b/>
          <w:lang w:val="en-US"/>
        </w:rPr>
        <w:t>Local/private communication lines connected to signal/control ports and lines connected to wired network ports shall be applied to the vehicle through AAN(s).</w:t>
      </w:r>
    </w:p>
    <w:p w:rsidR="007E2311" w:rsidRPr="007958C9" w:rsidRDefault="007E2311" w:rsidP="00A35A25">
      <w:pPr>
        <w:spacing w:after="120"/>
        <w:ind w:left="2268" w:right="1134"/>
        <w:jc w:val="both"/>
        <w:rPr>
          <w:b/>
          <w:lang w:val="en-US"/>
        </w:rPr>
      </w:pPr>
      <w:r w:rsidRPr="007958C9">
        <w:rPr>
          <w:b/>
          <w:lang w:val="en-US"/>
        </w:rPr>
        <w:t>The various AAN(s) to be used are defined in Appendix 8, clause 5:</w:t>
      </w:r>
    </w:p>
    <w:p w:rsidR="00063D55" w:rsidRPr="00A35A25" w:rsidRDefault="00063D55" w:rsidP="00A35A25">
      <w:pPr>
        <w:pStyle w:val="ListParagraph"/>
        <w:numPr>
          <w:ilvl w:val="0"/>
          <w:numId w:val="17"/>
        </w:numPr>
        <w:spacing w:after="120"/>
        <w:ind w:left="2835" w:right="1134" w:hanging="567"/>
        <w:contextualSpacing w:val="0"/>
        <w:jc w:val="both"/>
        <w:rPr>
          <w:b/>
          <w:lang w:val="en-US"/>
        </w:rPr>
      </w:pPr>
      <w:r w:rsidRPr="00A35A25">
        <w:rPr>
          <w:b/>
          <w:lang w:val="en-US"/>
        </w:rPr>
        <w:t xml:space="preserve">clause </w:t>
      </w:r>
      <w:r w:rsidR="00A35A25" w:rsidRPr="00A35A25">
        <w:rPr>
          <w:b/>
          <w:lang w:val="en-US"/>
        </w:rPr>
        <w:t>5.1.</w:t>
      </w:r>
      <w:r w:rsidRPr="00A35A25">
        <w:rPr>
          <w:b/>
          <w:lang w:val="en-US"/>
        </w:rPr>
        <w:t xml:space="preserve"> for signal/control port with symmetric lines,</w:t>
      </w:r>
    </w:p>
    <w:p w:rsidR="00063D55" w:rsidRPr="00A35A25" w:rsidRDefault="00063D55" w:rsidP="00A35A25">
      <w:pPr>
        <w:pStyle w:val="ListParagraph"/>
        <w:numPr>
          <w:ilvl w:val="0"/>
          <w:numId w:val="17"/>
        </w:numPr>
        <w:spacing w:after="120"/>
        <w:ind w:left="2835" w:right="1134" w:hanging="567"/>
        <w:contextualSpacing w:val="0"/>
        <w:jc w:val="both"/>
        <w:rPr>
          <w:b/>
          <w:lang w:val="en-US"/>
        </w:rPr>
      </w:pPr>
      <w:r w:rsidRPr="00A35A25">
        <w:rPr>
          <w:b/>
          <w:lang w:val="en-US"/>
        </w:rPr>
        <w:t xml:space="preserve">clause </w:t>
      </w:r>
      <w:r w:rsidR="00A35A25" w:rsidRPr="00A35A25">
        <w:rPr>
          <w:b/>
          <w:lang w:val="en-US"/>
        </w:rPr>
        <w:t xml:space="preserve">5.2. </w:t>
      </w:r>
      <w:r w:rsidRPr="00A35A25">
        <w:rPr>
          <w:b/>
          <w:lang w:val="en-US"/>
        </w:rPr>
        <w:t>for wired network port with PLC on power lines,</w:t>
      </w:r>
    </w:p>
    <w:p w:rsidR="00063D55" w:rsidRPr="00A35A25" w:rsidRDefault="00063D55" w:rsidP="00A35A25">
      <w:pPr>
        <w:pStyle w:val="ListParagraph"/>
        <w:numPr>
          <w:ilvl w:val="0"/>
          <w:numId w:val="17"/>
        </w:numPr>
        <w:spacing w:after="120"/>
        <w:ind w:left="2835" w:right="1134" w:hanging="567"/>
        <w:contextualSpacing w:val="0"/>
        <w:jc w:val="both"/>
        <w:rPr>
          <w:b/>
          <w:lang w:val="en-US"/>
        </w:rPr>
      </w:pPr>
      <w:r w:rsidRPr="00A35A25">
        <w:rPr>
          <w:b/>
          <w:lang w:val="en-US"/>
        </w:rPr>
        <w:t>clause 5.3 for signal/control port with PLC (technology) on control pilot and</w:t>
      </w:r>
    </w:p>
    <w:p w:rsidR="00063D55" w:rsidRPr="00A35A25" w:rsidRDefault="00063D55" w:rsidP="00A35A25">
      <w:pPr>
        <w:pStyle w:val="ListParagraph"/>
        <w:numPr>
          <w:ilvl w:val="0"/>
          <w:numId w:val="17"/>
        </w:numPr>
        <w:spacing w:after="120"/>
        <w:ind w:left="2835" w:right="1134" w:hanging="567"/>
        <w:contextualSpacing w:val="0"/>
        <w:jc w:val="both"/>
        <w:rPr>
          <w:b/>
          <w:lang w:val="en-US"/>
        </w:rPr>
      </w:pPr>
      <w:r w:rsidRPr="00A35A25">
        <w:rPr>
          <w:b/>
          <w:lang w:val="en-US"/>
        </w:rPr>
        <w:t xml:space="preserve">clause </w:t>
      </w:r>
      <w:r w:rsidR="00A35A25" w:rsidRPr="00A35A25">
        <w:rPr>
          <w:b/>
          <w:lang w:val="en-US"/>
        </w:rPr>
        <w:t xml:space="preserve">5.4. </w:t>
      </w:r>
      <w:r w:rsidRPr="00A35A25">
        <w:rPr>
          <w:b/>
          <w:lang w:val="en-US"/>
        </w:rPr>
        <w:t xml:space="preserve">for signal/control port with control pilot </w:t>
      </w:r>
    </w:p>
    <w:p w:rsidR="007E2311" w:rsidRPr="007958C9" w:rsidRDefault="007E2311" w:rsidP="00A35A25">
      <w:pPr>
        <w:spacing w:after="120"/>
        <w:ind w:left="2268" w:right="1134"/>
        <w:jc w:val="both"/>
        <w:rPr>
          <w:b/>
          <w:lang w:val="en-US"/>
        </w:rPr>
      </w:pPr>
      <w:r w:rsidRPr="007958C9">
        <w:rPr>
          <w:b/>
          <w:lang w:val="en-US"/>
        </w:rPr>
        <w:t>The AAN(s) shall be mounted directly on the ground plane. The case of the AAN(s) shall be bonded to the ground plane (ALSE) or connected to the protective earth (OTS, e.g. an earth rod).</w:t>
      </w:r>
    </w:p>
    <w:p w:rsidR="007E2311" w:rsidRPr="007958C9" w:rsidRDefault="007E2311" w:rsidP="00A35A25">
      <w:pPr>
        <w:spacing w:after="120"/>
        <w:ind w:left="2268" w:right="1134"/>
        <w:jc w:val="both"/>
        <w:rPr>
          <w:b/>
          <w:lang w:val="en-US"/>
        </w:rPr>
      </w:pPr>
      <w:r w:rsidRPr="007958C9">
        <w:rPr>
          <w:b/>
          <w:lang w:val="en-US"/>
        </w:rPr>
        <w:t>The measuring port of each AAN shall be terminated with a 50 </w:t>
      </w:r>
      <w:r w:rsidRPr="007958C9">
        <w:rPr>
          <w:b/>
        </w:rPr>
        <w:sym w:font="Symbol" w:char="F057"/>
      </w:r>
      <w:r w:rsidRPr="007958C9">
        <w:rPr>
          <w:b/>
          <w:lang w:val="en-US"/>
        </w:rPr>
        <w:t xml:space="preserve"> load.</w:t>
      </w:r>
    </w:p>
    <w:p w:rsidR="007E2311" w:rsidRPr="007958C9" w:rsidRDefault="007E2311" w:rsidP="00A35A25">
      <w:pPr>
        <w:spacing w:after="120"/>
        <w:ind w:left="2268" w:right="1134"/>
        <w:jc w:val="both"/>
        <w:rPr>
          <w:bCs/>
          <w:iCs/>
          <w:color w:val="000000"/>
          <w:lang w:val="en-US"/>
        </w:rPr>
      </w:pPr>
      <w:r w:rsidRPr="007958C9">
        <w:rPr>
          <w:b/>
          <w:lang w:val="en-US"/>
        </w:rPr>
        <w:t>If a charging station is used, AAN(s) are not required for the signal/control ports and/or for the wired network ports. The local/private communication lines between the vehicle and the charging station shall be connected to the associated equipment on the charging station side to work as designed. If communication is emulated and if the presence of the AAN prevents proper communication then no AAN should be used</w:t>
      </w:r>
      <w:r w:rsidR="00B31BA5">
        <w:rPr>
          <w:b/>
          <w:lang w:val="en-US"/>
        </w:rPr>
        <w:t>.</w:t>
      </w:r>
      <w:r w:rsidR="00B31BA5" w:rsidRPr="00D54354">
        <w:rPr>
          <w:lang w:val="en-GB"/>
        </w:rPr>
        <w:t>"</w:t>
      </w:r>
    </w:p>
    <w:p w:rsidR="009F3CE9" w:rsidRPr="007958C9" w:rsidRDefault="009F3CE9" w:rsidP="00A35A25">
      <w:pPr>
        <w:spacing w:after="120"/>
        <w:ind w:left="1134"/>
        <w:rPr>
          <w:bCs/>
          <w:i/>
          <w:iCs/>
          <w:color w:val="000000"/>
          <w:lang w:val="en-GB"/>
        </w:rPr>
      </w:pPr>
      <w:r w:rsidRPr="007958C9">
        <w:rPr>
          <w:bCs/>
          <w:i/>
          <w:iCs/>
          <w:color w:val="000000"/>
          <w:lang w:val="en-GB"/>
        </w:rPr>
        <w:t xml:space="preserve">Annex 20, </w:t>
      </w:r>
      <w:r w:rsidRPr="00B31BA5">
        <w:rPr>
          <w:bCs/>
          <w:iCs/>
          <w:color w:val="000000"/>
          <w:lang w:val="en-GB"/>
        </w:rPr>
        <w:t xml:space="preserve">insert </w:t>
      </w:r>
      <w:r w:rsidR="00B31BA5">
        <w:rPr>
          <w:bCs/>
          <w:iCs/>
          <w:color w:val="000000"/>
          <w:lang w:val="en-GB"/>
        </w:rPr>
        <w:t xml:space="preserve">a </w:t>
      </w:r>
      <w:r w:rsidRPr="00B31BA5">
        <w:rPr>
          <w:bCs/>
          <w:iCs/>
          <w:color w:val="000000"/>
          <w:lang w:val="en-GB"/>
        </w:rPr>
        <w:t>new paragraph 3.2.:</w:t>
      </w:r>
    </w:p>
    <w:p w:rsidR="009F3CE9" w:rsidRPr="007958C9" w:rsidRDefault="00B31BA5" w:rsidP="00A35A25">
      <w:pPr>
        <w:spacing w:after="120"/>
        <w:ind w:left="2268" w:right="1134" w:hanging="1134"/>
        <w:jc w:val="both"/>
        <w:rPr>
          <w:b/>
          <w:color w:val="000000" w:themeColor="text1"/>
          <w:lang w:val="en-US"/>
        </w:rPr>
      </w:pPr>
      <w:r w:rsidRPr="00D54354">
        <w:rPr>
          <w:lang w:val="en-GB"/>
        </w:rPr>
        <w:t>"</w:t>
      </w:r>
      <w:r w:rsidR="009F3CE9" w:rsidRPr="007958C9">
        <w:rPr>
          <w:b/>
          <w:lang w:val="en-US"/>
        </w:rPr>
        <w:t xml:space="preserve">3.2.               </w:t>
      </w:r>
      <w:r w:rsidR="009F3CE9" w:rsidRPr="007958C9">
        <w:rPr>
          <w:b/>
          <w:color w:val="000000" w:themeColor="text1"/>
          <w:lang w:val="en-US"/>
        </w:rPr>
        <w:t>Measuring location</w:t>
      </w:r>
    </w:p>
    <w:p w:rsidR="00585D2D" w:rsidRPr="007958C9" w:rsidRDefault="009F3CE9" w:rsidP="00A35A25">
      <w:pPr>
        <w:spacing w:after="120"/>
        <w:ind w:left="2268" w:right="1134"/>
        <w:jc w:val="both"/>
        <w:rPr>
          <w:color w:val="000000" w:themeColor="text1"/>
          <w:lang w:val="en-US"/>
        </w:rPr>
      </w:pPr>
      <w:r w:rsidRPr="007958C9">
        <w:rPr>
          <w:b/>
          <w:color w:val="000000" w:themeColor="text1"/>
          <w:lang w:val="en-US"/>
        </w:rPr>
        <w:t>A shielded enclosure or an absorber lined shielded enclosure (ALSE) or an open area test site (OATS) which complies with the requirements of CISPR 16-1-4 may be used.</w:t>
      </w:r>
      <w:r w:rsidR="00B31BA5" w:rsidRPr="00D54354">
        <w:rPr>
          <w:lang w:val="en-GB"/>
        </w:rPr>
        <w:t>"</w:t>
      </w:r>
    </w:p>
    <w:p w:rsidR="000E1318" w:rsidRPr="007958C9" w:rsidRDefault="009F3CE9" w:rsidP="00A35A25">
      <w:pPr>
        <w:spacing w:after="120"/>
        <w:ind w:left="1134"/>
        <w:rPr>
          <w:bCs/>
          <w:lang w:val="en-GB"/>
        </w:rPr>
      </w:pPr>
      <w:r w:rsidRPr="007958C9">
        <w:rPr>
          <w:bCs/>
          <w:i/>
          <w:iCs/>
          <w:color w:val="000000"/>
          <w:lang w:val="en-GB"/>
        </w:rPr>
        <w:t>Annex 20, p</w:t>
      </w:r>
      <w:r w:rsidR="000E1318" w:rsidRPr="007958C9">
        <w:rPr>
          <w:bCs/>
          <w:i/>
          <w:iCs/>
          <w:color w:val="000000"/>
          <w:lang w:val="en-GB"/>
        </w:rPr>
        <w:t xml:space="preserve">aragraph 3.3., </w:t>
      </w:r>
      <w:r w:rsidR="000E1318" w:rsidRPr="007958C9">
        <w:rPr>
          <w:bCs/>
          <w:iCs/>
          <w:color w:val="000000"/>
          <w:lang w:val="en-GB"/>
        </w:rPr>
        <w:t>amend to read:</w:t>
      </w:r>
    </w:p>
    <w:p w:rsidR="00585D2D" w:rsidRPr="007958C9" w:rsidRDefault="00B31BA5" w:rsidP="00A35A25">
      <w:pPr>
        <w:spacing w:after="120"/>
        <w:ind w:left="2268" w:right="1134" w:hanging="1134"/>
        <w:jc w:val="both"/>
        <w:rPr>
          <w:bCs/>
          <w:i/>
          <w:iCs/>
          <w:color w:val="000000"/>
          <w:lang w:val="en-GB"/>
        </w:rPr>
      </w:pPr>
      <w:r w:rsidRPr="00D54354">
        <w:rPr>
          <w:lang w:val="en-GB"/>
        </w:rPr>
        <w:t>"</w:t>
      </w:r>
      <w:r w:rsidR="000E1318" w:rsidRPr="007958C9">
        <w:rPr>
          <w:bCs/>
          <w:color w:val="000000"/>
          <w:lang w:val="en-US" w:eastAsia="en-GB"/>
        </w:rPr>
        <w:t>3.3.</w:t>
      </w:r>
      <w:r w:rsidR="000E1318" w:rsidRPr="007958C9">
        <w:rPr>
          <w:bCs/>
          <w:lang w:val="en-US" w:eastAsia="en-GB"/>
        </w:rPr>
        <w:tab/>
      </w:r>
      <w:r w:rsidR="000E1318" w:rsidRPr="007958C9">
        <w:rPr>
          <w:bCs/>
          <w:lang w:val="en-US"/>
        </w:rPr>
        <w:t xml:space="preserve">The test set-up </w:t>
      </w:r>
      <w:r w:rsidR="000E1318" w:rsidRPr="007958C9">
        <w:rPr>
          <w:b/>
          <w:bCs/>
          <w:color w:val="000000"/>
          <w:lang w:val="en-US"/>
        </w:rPr>
        <w:t>(floor-standing equipment)</w:t>
      </w:r>
      <w:r w:rsidR="000E1318" w:rsidRPr="007958C9">
        <w:rPr>
          <w:bCs/>
          <w:color w:val="FF0000"/>
          <w:lang w:val="en-US"/>
        </w:rPr>
        <w:t xml:space="preserve"> </w:t>
      </w:r>
      <w:r w:rsidR="000E1318" w:rsidRPr="007958C9">
        <w:rPr>
          <w:bCs/>
          <w:lang w:val="en-US"/>
        </w:rPr>
        <w:t xml:space="preserve">for the connection of the ESA </w:t>
      </w:r>
      <w:r w:rsidR="000E1318" w:rsidRPr="007958C9">
        <w:rPr>
          <w:lang w:val="en-US"/>
        </w:rPr>
        <w:t>in configuration "REESS charging mode coupled to the power grid"</w:t>
      </w:r>
      <w:r w:rsidR="000E1318" w:rsidRPr="007958C9">
        <w:rPr>
          <w:bCs/>
          <w:lang w:val="en-US"/>
        </w:rPr>
        <w:t xml:space="preserve"> is shown in Figure 1 of Appendix 1 to this annex.</w:t>
      </w:r>
      <w:r w:rsidRPr="00D54354">
        <w:rPr>
          <w:lang w:val="en-GB"/>
        </w:rPr>
        <w:t>"</w:t>
      </w:r>
    </w:p>
    <w:p w:rsidR="008E3D01" w:rsidRPr="007958C9" w:rsidRDefault="008E3D01" w:rsidP="00A35A25">
      <w:pPr>
        <w:spacing w:after="120"/>
        <w:ind w:left="1134"/>
        <w:rPr>
          <w:bCs/>
          <w:lang w:val="en-GB"/>
        </w:rPr>
      </w:pPr>
      <w:r w:rsidRPr="007958C9">
        <w:rPr>
          <w:bCs/>
          <w:i/>
          <w:iCs/>
          <w:color w:val="000000"/>
          <w:lang w:val="en-GB"/>
        </w:rPr>
        <w:t xml:space="preserve">Annex </w:t>
      </w:r>
      <w:r w:rsidR="00480B4D" w:rsidRPr="007958C9">
        <w:rPr>
          <w:bCs/>
          <w:i/>
          <w:iCs/>
          <w:color w:val="000000"/>
          <w:lang w:val="en-GB"/>
        </w:rPr>
        <w:t>20</w:t>
      </w:r>
      <w:r w:rsidRPr="007958C9">
        <w:rPr>
          <w:bCs/>
          <w:i/>
          <w:iCs/>
          <w:color w:val="000000"/>
          <w:lang w:val="en-GB"/>
        </w:rPr>
        <w:t>, paragraph 3.4</w:t>
      </w:r>
      <w:r w:rsidR="000A3CC3" w:rsidRPr="007958C9">
        <w:rPr>
          <w:bCs/>
          <w:i/>
          <w:iCs/>
          <w:color w:val="000000"/>
          <w:lang w:val="en-GB"/>
        </w:rPr>
        <w:t xml:space="preserve">., </w:t>
      </w:r>
      <w:r w:rsidRPr="007958C9">
        <w:rPr>
          <w:bCs/>
          <w:iCs/>
          <w:color w:val="000000"/>
          <w:lang w:val="en-GB"/>
        </w:rPr>
        <w:t>amend to read:</w:t>
      </w:r>
    </w:p>
    <w:p w:rsidR="008E3D01" w:rsidRPr="007958C9" w:rsidRDefault="00B31BA5" w:rsidP="00A35A25">
      <w:pPr>
        <w:spacing w:after="120"/>
        <w:ind w:left="2268" w:right="1134" w:hanging="1134"/>
        <w:jc w:val="both"/>
        <w:rPr>
          <w:lang w:val="en-US"/>
        </w:rPr>
      </w:pPr>
      <w:r w:rsidRPr="00D54354">
        <w:rPr>
          <w:lang w:val="en-GB"/>
        </w:rPr>
        <w:t>"</w:t>
      </w:r>
      <w:r w:rsidR="008E3D01" w:rsidRPr="007958C9">
        <w:rPr>
          <w:bCs/>
          <w:lang w:val="en-US"/>
        </w:rPr>
        <w:t>3.4</w:t>
      </w:r>
      <w:r w:rsidR="008E3D01" w:rsidRPr="007958C9">
        <w:rPr>
          <w:bCs/>
          <w:color w:val="000000"/>
          <w:lang w:val="en-US"/>
        </w:rPr>
        <w:t>.</w:t>
      </w:r>
      <w:r w:rsidR="008E3D01" w:rsidRPr="007958C9">
        <w:rPr>
          <w:bCs/>
          <w:lang w:val="en-US"/>
        </w:rPr>
        <w:tab/>
      </w:r>
      <w:r w:rsidR="008E3D01" w:rsidRPr="007958C9">
        <w:rPr>
          <w:lang w:val="en-US"/>
        </w:rPr>
        <w:tab/>
        <w:t>The measurements shall be performed with a spectrum analyser or a scanning receiver. The parameters to be used are defined in Table 1 and Table 2.</w:t>
      </w:r>
    </w:p>
    <w:p w:rsidR="008E3D01" w:rsidRPr="007958C9" w:rsidRDefault="008E3D01" w:rsidP="008E3D01">
      <w:pPr>
        <w:spacing w:after="120" w:line="240" w:lineRule="auto"/>
        <w:ind w:left="1134" w:right="1134"/>
        <w:outlineLvl w:val="0"/>
      </w:pPr>
      <w:r w:rsidRPr="007958C9">
        <w:t xml:space="preserve">Table 1 </w:t>
      </w:r>
      <w:r w:rsidRPr="007958C9">
        <w:br/>
      </w:r>
      <w:r w:rsidRPr="007958C9">
        <w:rPr>
          <w:b/>
        </w:rPr>
        <w:t>Spectrum analyser parameters</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1"/>
        <w:gridCol w:w="1036"/>
        <w:gridCol w:w="1037"/>
        <w:gridCol w:w="1037"/>
        <w:gridCol w:w="1036"/>
        <w:gridCol w:w="1037"/>
        <w:gridCol w:w="1037"/>
      </w:tblGrid>
      <w:tr w:rsidR="008E3D01" w:rsidRPr="007958C9" w:rsidTr="00806A88">
        <w:trPr>
          <w:cantSplit/>
          <w:trHeight w:val="166"/>
          <w:tblHeader/>
          <w:jc w:val="center"/>
        </w:trPr>
        <w:tc>
          <w:tcPr>
            <w:tcW w:w="1151" w:type="dxa"/>
            <w:vMerge w:val="restart"/>
            <w:shd w:val="clear" w:color="auto" w:fill="auto"/>
            <w:vAlign w:val="bottom"/>
          </w:tcPr>
          <w:p w:rsidR="008E3D01" w:rsidRPr="007958C9" w:rsidRDefault="008E3D01" w:rsidP="00806A88">
            <w:pPr>
              <w:suppressAutoHyphens w:val="0"/>
              <w:snapToGrid w:val="0"/>
              <w:spacing w:before="40" w:after="40" w:line="240" w:lineRule="auto"/>
              <w:ind w:right="113"/>
              <w:rPr>
                <w:i/>
                <w:sz w:val="16"/>
                <w:szCs w:val="16"/>
                <w:lang w:eastAsia="zh-CN"/>
              </w:rPr>
            </w:pPr>
            <w:r w:rsidRPr="007958C9">
              <w:rPr>
                <w:i/>
                <w:sz w:val="16"/>
                <w:szCs w:val="16"/>
                <w:lang w:eastAsia="zh-CN"/>
              </w:rPr>
              <w:t>Frequency range</w:t>
            </w:r>
            <w:r w:rsidRPr="007958C9">
              <w:rPr>
                <w:i/>
                <w:sz w:val="16"/>
                <w:szCs w:val="16"/>
                <w:lang w:eastAsia="zh-CN"/>
              </w:rPr>
              <w:br/>
              <w:t>MHz</w:t>
            </w:r>
          </w:p>
        </w:tc>
        <w:tc>
          <w:tcPr>
            <w:tcW w:w="2073" w:type="dxa"/>
            <w:gridSpan w:val="2"/>
            <w:shd w:val="clear" w:color="auto" w:fill="auto"/>
            <w:vAlign w:val="bottom"/>
          </w:tcPr>
          <w:p w:rsidR="008E3D01" w:rsidRPr="007958C9" w:rsidRDefault="008E3D01" w:rsidP="00806A88">
            <w:pPr>
              <w:suppressAutoHyphens w:val="0"/>
              <w:snapToGrid w:val="0"/>
              <w:spacing w:before="40" w:after="40" w:line="240" w:lineRule="auto"/>
              <w:ind w:right="113"/>
              <w:jc w:val="right"/>
              <w:rPr>
                <w:i/>
                <w:sz w:val="16"/>
                <w:szCs w:val="16"/>
                <w:lang w:eastAsia="zh-CN"/>
              </w:rPr>
            </w:pPr>
            <w:r w:rsidRPr="007958C9">
              <w:rPr>
                <w:i/>
                <w:sz w:val="16"/>
                <w:szCs w:val="16"/>
                <w:lang w:eastAsia="zh-CN"/>
              </w:rPr>
              <w:t>Peak detector</w:t>
            </w:r>
          </w:p>
        </w:tc>
        <w:tc>
          <w:tcPr>
            <w:tcW w:w="2073" w:type="dxa"/>
            <w:gridSpan w:val="2"/>
            <w:shd w:val="clear" w:color="auto" w:fill="auto"/>
            <w:vAlign w:val="bottom"/>
          </w:tcPr>
          <w:p w:rsidR="008E3D01" w:rsidRPr="007958C9" w:rsidRDefault="008E3D01" w:rsidP="00806A88">
            <w:pPr>
              <w:suppressAutoHyphens w:val="0"/>
              <w:snapToGrid w:val="0"/>
              <w:spacing w:before="40" w:after="40" w:line="240" w:lineRule="auto"/>
              <w:ind w:right="113"/>
              <w:jc w:val="right"/>
              <w:rPr>
                <w:i/>
                <w:sz w:val="16"/>
                <w:szCs w:val="16"/>
                <w:lang w:eastAsia="zh-CN"/>
              </w:rPr>
            </w:pPr>
            <w:r w:rsidRPr="007958C9">
              <w:rPr>
                <w:i/>
                <w:sz w:val="16"/>
                <w:szCs w:val="16"/>
                <w:lang w:eastAsia="zh-CN"/>
              </w:rPr>
              <w:t>Quasi-peak detector</w:t>
            </w:r>
          </w:p>
        </w:tc>
        <w:tc>
          <w:tcPr>
            <w:tcW w:w="2074" w:type="dxa"/>
            <w:gridSpan w:val="2"/>
            <w:shd w:val="clear" w:color="auto" w:fill="auto"/>
            <w:vAlign w:val="bottom"/>
          </w:tcPr>
          <w:p w:rsidR="008E3D01" w:rsidRPr="007958C9" w:rsidRDefault="008E3D01" w:rsidP="00806A88">
            <w:pPr>
              <w:suppressAutoHyphens w:val="0"/>
              <w:snapToGrid w:val="0"/>
              <w:spacing w:before="40" w:after="40" w:line="240" w:lineRule="auto"/>
              <w:ind w:right="113"/>
              <w:jc w:val="right"/>
              <w:rPr>
                <w:i/>
                <w:sz w:val="16"/>
                <w:szCs w:val="16"/>
                <w:lang w:eastAsia="zh-CN"/>
              </w:rPr>
            </w:pPr>
            <w:r w:rsidRPr="007958C9">
              <w:rPr>
                <w:i/>
                <w:sz w:val="16"/>
                <w:szCs w:val="16"/>
                <w:lang w:eastAsia="zh-CN"/>
              </w:rPr>
              <w:t>Average detector</w:t>
            </w:r>
          </w:p>
        </w:tc>
      </w:tr>
      <w:tr w:rsidR="008E3D01" w:rsidRPr="007958C9" w:rsidTr="00806A88">
        <w:trPr>
          <w:cantSplit/>
          <w:trHeight w:val="353"/>
          <w:tblHeader/>
          <w:jc w:val="center"/>
        </w:trPr>
        <w:tc>
          <w:tcPr>
            <w:tcW w:w="1151" w:type="dxa"/>
            <w:vMerge/>
            <w:tcBorders>
              <w:bottom w:val="single" w:sz="12" w:space="0" w:color="auto"/>
            </w:tcBorders>
            <w:shd w:val="clear" w:color="auto" w:fill="auto"/>
          </w:tcPr>
          <w:p w:rsidR="008E3D01" w:rsidRPr="007958C9" w:rsidRDefault="008E3D01" w:rsidP="00806A88">
            <w:pPr>
              <w:suppressAutoHyphens w:val="0"/>
              <w:snapToGrid w:val="0"/>
              <w:spacing w:before="40" w:after="40" w:line="240" w:lineRule="auto"/>
              <w:ind w:right="113"/>
              <w:jc w:val="center"/>
              <w:rPr>
                <w:i/>
                <w:sz w:val="16"/>
                <w:szCs w:val="16"/>
                <w:lang w:eastAsia="zh-CN"/>
              </w:rPr>
            </w:pPr>
          </w:p>
        </w:tc>
        <w:tc>
          <w:tcPr>
            <w:tcW w:w="1036" w:type="dxa"/>
            <w:tcBorders>
              <w:bottom w:val="single" w:sz="12" w:space="0" w:color="auto"/>
            </w:tcBorders>
            <w:shd w:val="clear" w:color="auto" w:fill="auto"/>
          </w:tcPr>
          <w:p w:rsidR="008E3D01" w:rsidRPr="007958C9" w:rsidRDefault="008E3D01" w:rsidP="00806A88">
            <w:pPr>
              <w:suppressAutoHyphens w:val="0"/>
              <w:snapToGrid w:val="0"/>
              <w:spacing w:before="40" w:after="40" w:line="240" w:lineRule="auto"/>
              <w:ind w:right="113"/>
              <w:jc w:val="right"/>
              <w:rPr>
                <w:i/>
                <w:sz w:val="16"/>
                <w:szCs w:val="16"/>
                <w:lang w:eastAsia="zh-CN"/>
              </w:rPr>
            </w:pPr>
            <w:r w:rsidRPr="007958C9">
              <w:rPr>
                <w:i/>
                <w:sz w:val="16"/>
                <w:szCs w:val="16"/>
                <w:lang w:eastAsia="zh-CN"/>
              </w:rPr>
              <w:t>RBW at</w:t>
            </w:r>
            <w:r w:rsidRPr="007958C9">
              <w:rPr>
                <w:i/>
                <w:sz w:val="16"/>
                <w:szCs w:val="16"/>
                <w:lang w:eastAsia="zh-CN"/>
              </w:rPr>
              <w:br/>
              <w:t>-3 dB</w:t>
            </w:r>
          </w:p>
        </w:tc>
        <w:tc>
          <w:tcPr>
            <w:tcW w:w="1037" w:type="dxa"/>
            <w:tcBorders>
              <w:bottom w:val="single" w:sz="12" w:space="0" w:color="auto"/>
            </w:tcBorders>
            <w:shd w:val="clear" w:color="auto" w:fill="auto"/>
          </w:tcPr>
          <w:p w:rsidR="008E3D01" w:rsidRPr="007958C9" w:rsidRDefault="007E2311" w:rsidP="00806A88">
            <w:pPr>
              <w:suppressAutoHyphens w:val="0"/>
              <w:snapToGrid w:val="0"/>
              <w:spacing w:before="40" w:after="40" w:line="240" w:lineRule="auto"/>
              <w:ind w:right="113"/>
              <w:jc w:val="right"/>
              <w:rPr>
                <w:i/>
                <w:sz w:val="16"/>
                <w:szCs w:val="16"/>
                <w:lang w:eastAsia="zh-CN"/>
              </w:rPr>
            </w:pPr>
            <w:r w:rsidRPr="007958C9">
              <w:rPr>
                <w:b/>
                <w:i/>
                <w:sz w:val="16"/>
                <w:szCs w:val="16"/>
                <w:lang w:eastAsia="zh-CN"/>
              </w:rPr>
              <w:t xml:space="preserve">Minimum </w:t>
            </w:r>
            <w:r w:rsidR="008E3D01" w:rsidRPr="007958C9">
              <w:rPr>
                <w:i/>
                <w:sz w:val="16"/>
                <w:szCs w:val="16"/>
                <w:lang w:eastAsia="zh-CN"/>
              </w:rPr>
              <w:t>Scan</w:t>
            </w:r>
            <w:r w:rsidR="008E3D01" w:rsidRPr="007958C9">
              <w:rPr>
                <w:i/>
                <w:sz w:val="16"/>
                <w:szCs w:val="16"/>
                <w:lang w:eastAsia="zh-CN"/>
              </w:rPr>
              <w:br/>
              <w:t>time</w:t>
            </w:r>
          </w:p>
        </w:tc>
        <w:tc>
          <w:tcPr>
            <w:tcW w:w="1037" w:type="dxa"/>
            <w:tcBorders>
              <w:bottom w:val="single" w:sz="12" w:space="0" w:color="auto"/>
            </w:tcBorders>
            <w:shd w:val="clear" w:color="auto" w:fill="auto"/>
          </w:tcPr>
          <w:p w:rsidR="008E3D01" w:rsidRPr="007958C9" w:rsidRDefault="008E3D01" w:rsidP="00806A88">
            <w:pPr>
              <w:suppressAutoHyphens w:val="0"/>
              <w:snapToGrid w:val="0"/>
              <w:spacing w:before="40" w:after="40" w:line="240" w:lineRule="auto"/>
              <w:ind w:right="113"/>
              <w:jc w:val="right"/>
              <w:rPr>
                <w:i/>
                <w:sz w:val="16"/>
                <w:szCs w:val="16"/>
                <w:lang w:eastAsia="zh-CN"/>
              </w:rPr>
            </w:pPr>
            <w:r w:rsidRPr="007958C9">
              <w:rPr>
                <w:i/>
                <w:sz w:val="16"/>
                <w:szCs w:val="16"/>
                <w:lang w:eastAsia="zh-CN"/>
              </w:rPr>
              <w:t>RBW at</w:t>
            </w:r>
            <w:r w:rsidRPr="007958C9">
              <w:rPr>
                <w:i/>
                <w:sz w:val="16"/>
                <w:szCs w:val="16"/>
                <w:lang w:eastAsia="zh-CN"/>
              </w:rPr>
              <w:br/>
              <w:t>-6 dB</w:t>
            </w:r>
          </w:p>
        </w:tc>
        <w:tc>
          <w:tcPr>
            <w:tcW w:w="1036" w:type="dxa"/>
            <w:tcBorders>
              <w:bottom w:val="single" w:sz="12" w:space="0" w:color="auto"/>
            </w:tcBorders>
            <w:shd w:val="clear" w:color="auto" w:fill="auto"/>
          </w:tcPr>
          <w:p w:rsidR="008E3D01" w:rsidRPr="007958C9" w:rsidRDefault="007E2311" w:rsidP="00806A88">
            <w:pPr>
              <w:suppressAutoHyphens w:val="0"/>
              <w:snapToGrid w:val="0"/>
              <w:spacing w:before="40" w:after="40" w:line="240" w:lineRule="auto"/>
              <w:ind w:right="113"/>
              <w:jc w:val="right"/>
              <w:rPr>
                <w:i/>
                <w:sz w:val="16"/>
                <w:szCs w:val="16"/>
                <w:lang w:eastAsia="zh-CN"/>
              </w:rPr>
            </w:pPr>
            <w:r w:rsidRPr="007958C9">
              <w:rPr>
                <w:b/>
                <w:i/>
                <w:sz w:val="16"/>
                <w:szCs w:val="16"/>
                <w:lang w:eastAsia="zh-CN"/>
              </w:rPr>
              <w:t xml:space="preserve">Minimum </w:t>
            </w:r>
            <w:r w:rsidR="008E3D01" w:rsidRPr="007958C9">
              <w:rPr>
                <w:i/>
                <w:sz w:val="16"/>
                <w:szCs w:val="16"/>
                <w:lang w:eastAsia="zh-CN"/>
              </w:rPr>
              <w:t>Scan</w:t>
            </w:r>
            <w:r w:rsidR="008E3D01" w:rsidRPr="007958C9">
              <w:rPr>
                <w:i/>
                <w:sz w:val="16"/>
                <w:szCs w:val="16"/>
                <w:lang w:eastAsia="zh-CN"/>
              </w:rPr>
              <w:br/>
              <w:t>time</w:t>
            </w:r>
          </w:p>
        </w:tc>
        <w:tc>
          <w:tcPr>
            <w:tcW w:w="1037" w:type="dxa"/>
            <w:tcBorders>
              <w:bottom w:val="single" w:sz="12" w:space="0" w:color="auto"/>
            </w:tcBorders>
            <w:shd w:val="clear" w:color="auto" w:fill="auto"/>
          </w:tcPr>
          <w:p w:rsidR="008E3D01" w:rsidRPr="007958C9" w:rsidRDefault="008E3D01" w:rsidP="00806A88">
            <w:pPr>
              <w:suppressAutoHyphens w:val="0"/>
              <w:snapToGrid w:val="0"/>
              <w:spacing w:before="40" w:after="40" w:line="240" w:lineRule="auto"/>
              <w:ind w:right="113"/>
              <w:jc w:val="right"/>
              <w:rPr>
                <w:i/>
                <w:sz w:val="16"/>
                <w:szCs w:val="16"/>
                <w:lang w:eastAsia="zh-CN"/>
              </w:rPr>
            </w:pPr>
            <w:r w:rsidRPr="007958C9">
              <w:rPr>
                <w:i/>
                <w:sz w:val="16"/>
                <w:szCs w:val="16"/>
                <w:lang w:eastAsia="zh-CN"/>
              </w:rPr>
              <w:t>RBW at</w:t>
            </w:r>
            <w:r w:rsidRPr="007958C9">
              <w:rPr>
                <w:i/>
                <w:sz w:val="16"/>
                <w:szCs w:val="16"/>
                <w:lang w:eastAsia="zh-CN"/>
              </w:rPr>
              <w:br/>
              <w:t>-3 dB</w:t>
            </w:r>
          </w:p>
        </w:tc>
        <w:tc>
          <w:tcPr>
            <w:tcW w:w="1037" w:type="dxa"/>
            <w:tcBorders>
              <w:bottom w:val="single" w:sz="12" w:space="0" w:color="auto"/>
            </w:tcBorders>
            <w:shd w:val="clear" w:color="auto" w:fill="auto"/>
          </w:tcPr>
          <w:p w:rsidR="008E3D01" w:rsidRPr="007958C9" w:rsidRDefault="007E2311" w:rsidP="00806A88">
            <w:pPr>
              <w:suppressAutoHyphens w:val="0"/>
              <w:snapToGrid w:val="0"/>
              <w:spacing w:before="40" w:after="40" w:line="240" w:lineRule="auto"/>
              <w:ind w:right="113"/>
              <w:jc w:val="right"/>
              <w:rPr>
                <w:i/>
                <w:sz w:val="16"/>
                <w:szCs w:val="16"/>
                <w:lang w:eastAsia="zh-CN"/>
              </w:rPr>
            </w:pPr>
            <w:r w:rsidRPr="007958C9">
              <w:rPr>
                <w:b/>
                <w:i/>
                <w:sz w:val="16"/>
                <w:szCs w:val="16"/>
                <w:lang w:eastAsia="zh-CN"/>
              </w:rPr>
              <w:t xml:space="preserve">Minimum </w:t>
            </w:r>
            <w:r w:rsidR="008E3D01" w:rsidRPr="007958C9">
              <w:rPr>
                <w:i/>
                <w:sz w:val="16"/>
                <w:szCs w:val="16"/>
                <w:lang w:eastAsia="zh-CN"/>
              </w:rPr>
              <w:t>Scan</w:t>
            </w:r>
            <w:r w:rsidR="008E3D01" w:rsidRPr="007958C9">
              <w:rPr>
                <w:i/>
                <w:sz w:val="16"/>
                <w:szCs w:val="16"/>
                <w:lang w:eastAsia="zh-CN"/>
              </w:rPr>
              <w:br/>
              <w:t>time</w:t>
            </w:r>
          </w:p>
        </w:tc>
      </w:tr>
      <w:tr w:rsidR="008E3D01" w:rsidRPr="007958C9" w:rsidTr="00806A88">
        <w:tblPrEx>
          <w:tblCellMar>
            <w:left w:w="71" w:type="dxa"/>
            <w:right w:w="71" w:type="dxa"/>
          </w:tblCellMar>
        </w:tblPrEx>
        <w:trPr>
          <w:cantSplit/>
          <w:jc w:val="center"/>
        </w:trPr>
        <w:tc>
          <w:tcPr>
            <w:tcW w:w="1151" w:type="dxa"/>
            <w:tcBorders>
              <w:top w:val="single" w:sz="12" w:space="0" w:color="auto"/>
              <w:bottom w:val="single" w:sz="12" w:space="0" w:color="auto"/>
            </w:tcBorders>
            <w:shd w:val="clear" w:color="auto" w:fill="auto"/>
          </w:tcPr>
          <w:p w:rsidR="008E3D01" w:rsidRPr="007958C9" w:rsidRDefault="008E3D01" w:rsidP="00806A88">
            <w:pPr>
              <w:suppressAutoHyphens w:val="0"/>
              <w:snapToGrid w:val="0"/>
              <w:spacing w:before="40" w:after="40" w:line="240" w:lineRule="auto"/>
              <w:ind w:right="113"/>
              <w:rPr>
                <w:sz w:val="18"/>
                <w:szCs w:val="18"/>
                <w:lang w:eastAsia="zh-CN"/>
              </w:rPr>
            </w:pPr>
            <w:r w:rsidRPr="007958C9">
              <w:rPr>
                <w:sz w:val="18"/>
                <w:szCs w:val="18"/>
                <w:lang w:eastAsia="zh-CN"/>
              </w:rPr>
              <w:t>0.15 to 30</w:t>
            </w:r>
          </w:p>
        </w:tc>
        <w:tc>
          <w:tcPr>
            <w:tcW w:w="1036" w:type="dxa"/>
            <w:tcBorders>
              <w:top w:val="single" w:sz="12" w:space="0" w:color="auto"/>
              <w:bottom w:val="single" w:sz="12" w:space="0" w:color="auto"/>
            </w:tcBorders>
            <w:shd w:val="clear" w:color="auto" w:fill="auto"/>
          </w:tcPr>
          <w:p w:rsidR="008E3D01" w:rsidRPr="007958C9" w:rsidRDefault="008E3D01" w:rsidP="00806A88">
            <w:pPr>
              <w:suppressAutoHyphens w:val="0"/>
              <w:spacing w:before="40" w:after="40" w:line="240" w:lineRule="auto"/>
              <w:ind w:right="113"/>
              <w:jc w:val="right"/>
              <w:rPr>
                <w:sz w:val="18"/>
                <w:szCs w:val="18"/>
              </w:rPr>
            </w:pPr>
            <w:r w:rsidRPr="007958C9">
              <w:rPr>
                <w:sz w:val="18"/>
                <w:szCs w:val="18"/>
              </w:rPr>
              <w:t>9/10 kHz</w:t>
            </w:r>
          </w:p>
        </w:tc>
        <w:tc>
          <w:tcPr>
            <w:tcW w:w="1037" w:type="dxa"/>
            <w:tcBorders>
              <w:top w:val="single" w:sz="12" w:space="0" w:color="auto"/>
              <w:bottom w:val="single" w:sz="12" w:space="0" w:color="auto"/>
            </w:tcBorders>
            <w:shd w:val="clear" w:color="auto" w:fill="auto"/>
          </w:tcPr>
          <w:p w:rsidR="008E3D01" w:rsidRPr="007958C9" w:rsidRDefault="008E3D01" w:rsidP="00806A88">
            <w:pPr>
              <w:suppressAutoHyphens w:val="0"/>
              <w:spacing w:before="40" w:after="40" w:line="240" w:lineRule="auto"/>
              <w:ind w:right="113"/>
              <w:jc w:val="right"/>
              <w:rPr>
                <w:sz w:val="18"/>
                <w:szCs w:val="18"/>
              </w:rPr>
            </w:pPr>
            <w:r w:rsidRPr="007958C9">
              <w:rPr>
                <w:sz w:val="18"/>
                <w:szCs w:val="18"/>
              </w:rPr>
              <w:t>10 s/MHz</w:t>
            </w:r>
          </w:p>
        </w:tc>
        <w:tc>
          <w:tcPr>
            <w:tcW w:w="1037" w:type="dxa"/>
            <w:tcBorders>
              <w:top w:val="single" w:sz="12" w:space="0" w:color="auto"/>
              <w:bottom w:val="single" w:sz="12" w:space="0" w:color="auto"/>
            </w:tcBorders>
            <w:shd w:val="clear" w:color="auto" w:fill="auto"/>
          </w:tcPr>
          <w:p w:rsidR="008E3D01" w:rsidRPr="007958C9" w:rsidRDefault="008E3D01" w:rsidP="00806A88">
            <w:pPr>
              <w:suppressAutoHyphens w:val="0"/>
              <w:spacing w:before="40" w:after="40" w:line="240" w:lineRule="auto"/>
              <w:ind w:right="113"/>
              <w:jc w:val="right"/>
              <w:rPr>
                <w:sz w:val="18"/>
                <w:szCs w:val="18"/>
              </w:rPr>
            </w:pPr>
            <w:r w:rsidRPr="007958C9">
              <w:rPr>
                <w:sz w:val="18"/>
                <w:szCs w:val="18"/>
              </w:rPr>
              <w:t>9 kHz</w:t>
            </w:r>
          </w:p>
        </w:tc>
        <w:tc>
          <w:tcPr>
            <w:tcW w:w="1036" w:type="dxa"/>
            <w:tcBorders>
              <w:top w:val="single" w:sz="12" w:space="0" w:color="auto"/>
              <w:bottom w:val="single" w:sz="12" w:space="0" w:color="auto"/>
            </w:tcBorders>
            <w:shd w:val="clear" w:color="auto" w:fill="auto"/>
          </w:tcPr>
          <w:p w:rsidR="008E3D01" w:rsidRPr="007958C9" w:rsidRDefault="008E3D01" w:rsidP="00806A88">
            <w:pPr>
              <w:suppressAutoHyphens w:val="0"/>
              <w:spacing w:before="40" w:after="40" w:line="240" w:lineRule="auto"/>
              <w:ind w:left="-79"/>
              <w:jc w:val="right"/>
              <w:rPr>
                <w:sz w:val="18"/>
                <w:szCs w:val="18"/>
              </w:rPr>
            </w:pPr>
            <w:r w:rsidRPr="007958C9">
              <w:rPr>
                <w:sz w:val="18"/>
                <w:szCs w:val="18"/>
              </w:rPr>
              <w:t>200 s/MHz</w:t>
            </w:r>
          </w:p>
        </w:tc>
        <w:tc>
          <w:tcPr>
            <w:tcW w:w="1037" w:type="dxa"/>
            <w:tcBorders>
              <w:top w:val="single" w:sz="12" w:space="0" w:color="auto"/>
              <w:bottom w:val="single" w:sz="12" w:space="0" w:color="auto"/>
            </w:tcBorders>
            <w:shd w:val="clear" w:color="auto" w:fill="auto"/>
          </w:tcPr>
          <w:p w:rsidR="008E3D01" w:rsidRPr="007958C9" w:rsidRDefault="008E3D01" w:rsidP="00806A88">
            <w:pPr>
              <w:suppressAutoHyphens w:val="0"/>
              <w:spacing w:before="40" w:after="40" w:line="240" w:lineRule="auto"/>
              <w:ind w:right="113"/>
              <w:jc w:val="right"/>
              <w:rPr>
                <w:sz w:val="18"/>
                <w:szCs w:val="18"/>
              </w:rPr>
            </w:pPr>
            <w:r w:rsidRPr="007958C9">
              <w:rPr>
                <w:sz w:val="18"/>
                <w:szCs w:val="18"/>
              </w:rPr>
              <w:t>9/10 kHz</w:t>
            </w:r>
          </w:p>
        </w:tc>
        <w:tc>
          <w:tcPr>
            <w:tcW w:w="1037" w:type="dxa"/>
            <w:tcBorders>
              <w:top w:val="single" w:sz="12" w:space="0" w:color="auto"/>
              <w:bottom w:val="single" w:sz="12" w:space="0" w:color="auto"/>
            </w:tcBorders>
            <w:shd w:val="clear" w:color="auto" w:fill="auto"/>
          </w:tcPr>
          <w:p w:rsidR="008E3D01" w:rsidRPr="007958C9" w:rsidRDefault="008E3D01" w:rsidP="00806A88">
            <w:pPr>
              <w:suppressAutoHyphens w:val="0"/>
              <w:spacing w:before="40" w:after="40" w:line="240" w:lineRule="auto"/>
              <w:ind w:right="113"/>
              <w:jc w:val="right"/>
              <w:rPr>
                <w:sz w:val="18"/>
                <w:szCs w:val="18"/>
              </w:rPr>
            </w:pPr>
            <w:r w:rsidRPr="007958C9">
              <w:rPr>
                <w:sz w:val="18"/>
                <w:szCs w:val="18"/>
              </w:rPr>
              <w:t>10 s/MHz</w:t>
            </w:r>
          </w:p>
        </w:tc>
      </w:tr>
    </w:tbl>
    <w:p w:rsidR="008E3D01" w:rsidRPr="007958C9" w:rsidRDefault="008E3D01" w:rsidP="008E3D01">
      <w:pPr>
        <w:spacing w:before="120" w:after="120" w:line="240" w:lineRule="auto"/>
        <w:ind w:left="1134" w:right="1134"/>
        <w:jc w:val="both"/>
        <w:rPr>
          <w:sz w:val="18"/>
          <w:lang w:val="en-US"/>
        </w:rPr>
      </w:pPr>
      <w:r w:rsidRPr="007958C9">
        <w:rPr>
          <w:i/>
          <w:sz w:val="18"/>
          <w:lang w:val="en-US"/>
        </w:rPr>
        <w:t>Note:</w:t>
      </w:r>
      <w:r w:rsidRPr="007958C9">
        <w:rPr>
          <w:sz w:val="18"/>
          <w:lang w:val="en-US"/>
        </w:rPr>
        <w:t xml:space="preserve"> </w:t>
      </w:r>
      <w:r w:rsidRPr="007958C9">
        <w:rPr>
          <w:sz w:val="18"/>
          <w:lang w:val="en-US"/>
        </w:rPr>
        <w:br/>
        <w:t>If a spectrum analyser is used for peak measurements, the video bandwidth shall be at least three times the resolution bandwidth (RBW).</w:t>
      </w:r>
    </w:p>
    <w:p w:rsidR="008E3D01" w:rsidRPr="007958C9" w:rsidRDefault="008E3D01" w:rsidP="008E3D01">
      <w:pPr>
        <w:spacing w:after="120" w:line="240" w:lineRule="auto"/>
        <w:ind w:left="1134"/>
        <w:outlineLvl w:val="0"/>
      </w:pPr>
      <w:r w:rsidRPr="007958C9">
        <w:t xml:space="preserve">Table 2 </w:t>
      </w:r>
      <w:r w:rsidRPr="007958C9">
        <w:br/>
      </w:r>
      <w:r w:rsidRPr="007958C9">
        <w:rPr>
          <w:b/>
        </w:rPr>
        <w:t>Scanning receiver parameters</w:t>
      </w:r>
    </w:p>
    <w:tbl>
      <w:tblPr>
        <w:tblW w:w="8562"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59"/>
        <w:gridCol w:w="833"/>
        <w:gridCol w:w="802"/>
        <w:gridCol w:w="861"/>
        <w:gridCol w:w="841"/>
        <w:gridCol w:w="707"/>
        <w:gridCol w:w="957"/>
        <w:gridCol w:w="841"/>
        <w:gridCol w:w="754"/>
        <w:gridCol w:w="907"/>
      </w:tblGrid>
      <w:tr w:rsidR="008E3D01" w:rsidRPr="007958C9" w:rsidTr="007E2311">
        <w:trPr>
          <w:cantSplit/>
          <w:trHeight w:val="50"/>
          <w:tblHeader/>
        </w:trPr>
        <w:tc>
          <w:tcPr>
            <w:tcW w:w="1059" w:type="dxa"/>
            <w:vMerge w:val="restart"/>
            <w:shd w:val="clear" w:color="auto" w:fill="auto"/>
            <w:vAlign w:val="bottom"/>
          </w:tcPr>
          <w:p w:rsidR="008E3D01" w:rsidRPr="007958C9" w:rsidRDefault="008E3D01" w:rsidP="00806A88">
            <w:pPr>
              <w:suppressAutoHyphens w:val="0"/>
              <w:snapToGrid w:val="0"/>
              <w:spacing w:before="40" w:after="40" w:line="240" w:lineRule="auto"/>
              <w:rPr>
                <w:i/>
                <w:sz w:val="16"/>
                <w:szCs w:val="16"/>
                <w:lang w:eastAsia="zh-CN"/>
              </w:rPr>
            </w:pPr>
            <w:r w:rsidRPr="007958C9">
              <w:rPr>
                <w:i/>
                <w:sz w:val="16"/>
                <w:szCs w:val="16"/>
                <w:lang w:eastAsia="zh-CN"/>
              </w:rPr>
              <w:t>Frequency range</w:t>
            </w:r>
            <w:r w:rsidRPr="007958C9">
              <w:rPr>
                <w:i/>
                <w:sz w:val="16"/>
                <w:szCs w:val="16"/>
                <w:lang w:eastAsia="zh-CN"/>
              </w:rPr>
              <w:br/>
              <w:t>MHz</w:t>
            </w:r>
          </w:p>
        </w:tc>
        <w:tc>
          <w:tcPr>
            <w:tcW w:w="2496" w:type="dxa"/>
            <w:gridSpan w:val="3"/>
            <w:shd w:val="clear" w:color="auto" w:fill="auto"/>
            <w:vAlign w:val="bottom"/>
          </w:tcPr>
          <w:p w:rsidR="008E3D01" w:rsidRPr="007958C9" w:rsidRDefault="008E3D01" w:rsidP="00806A88">
            <w:pPr>
              <w:suppressAutoHyphens w:val="0"/>
              <w:snapToGrid w:val="0"/>
              <w:spacing w:before="40" w:after="40" w:line="240" w:lineRule="auto"/>
              <w:jc w:val="right"/>
              <w:rPr>
                <w:i/>
                <w:sz w:val="16"/>
                <w:szCs w:val="16"/>
                <w:lang w:eastAsia="zh-CN"/>
              </w:rPr>
            </w:pPr>
            <w:r w:rsidRPr="007958C9">
              <w:rPr>
                <w:i/>
                <w:sz w:val="16"/>
                <w:szCs w:val="16"/>
                <w:lang w:eastAsia="zh-CN"/>
              </w:rPr>
              <w:t>Peak detector</w:t>
            </w:r>
          </w:p>
        </w:tc>
        <w:tc>
          <w:tcPr>
            <w:tcW w:w="2505" w:type="dxa"/>
            <w:gridSpan w:val="3"/>
            <w:shd w:val="clear" w:color="auto" w:fill="auto"/>
            <w:vAlign w:val="bottom"/>
          </w:tcPr>
          <w:p w:rsidR="008E3D01" w:rsidRPr="007958C9" w:rsidRDefault="008E3D01" w:rsidP="00806A88">
            <w:pPr>
              <w:suppressAutoHyphens w:val="0"/>
              <w:snapToGrid w:val="0"/>
              <w:spacing w:before="40" w:after="40" w:line="240" w:lineRule="auto"/>
              <w:jc w:val="right"/>
              <w:rPr>
                <w:i/>
                <w:sz w:val="16"/>
                <w:szCs w:val="16"/>
                <w:lang w:eastAsia="zh-CN"/>
              </w:rPr>
            </w:pPr>
            <w:r w:rsidRPr="007958C9">
              <w:rPr>
                <w:i/>
                <w:sz w:val="16"/>
                <w:szCs w:val="16"/>
                <w:lang w:eastAsia="zh-CN"/>
              </w:rPr>
              <w:t>Quasi-peak detector</w:t>
            </w:r>
          </w:p>
        </w:tc>
        <w:tc>
          <w:tcPr>
            <w:tcW w:w="2502" w:type="dxa"/>
            <w:gridSpan w:val="3"/>
            <w:shd w:val="clear" w:color="auto" w:fill="auto"/>
            <w:vAlign w:val="bottom"/>
          </w:tcPr>
          <w:p w:rsidR="008E3D01" w:rsidRPr="007958C9" w:rsidRDefault="008E3D01" w:rsidP="00806A88">
            <w:pPr>
              <w:suppressAutoHyphens w:val="0"/>
              <w:snapToGrid w:val="0"/>
              <w:spacing w:before="40" w:after="40" w:line="240" w:lineRule="auto"/>
              <w:jc w:val="right"/>
              <w:rPr>
                <w:i/>
                <w:sz w:val="16"/>
                <w:szCs w:val="16"/>
                <w:lang w:eastAsia="zh-CN"/>
              </w:rPr>
            </w:pPr>
            <w:r w:rsidRPr="007958C9">
              <w:rPr>
                <w:i/>
                <w:sz w:val="16"/>
                <w:szCs w:val="16"/>
                <w:lang w:eastAsia="zh-CN"/>
              </w:rPr>
              <w:t>Average detector</w:t>
            </w:r>
          </w:p>
        </w:tc>
      </w:tr>
      <w:tr w:rsidR="008E3D01" w:rsidRPr="007958C9" w:rsidTr="007E2311">
        <w:trPr>
          <w:cantSplit/>
          <w:trHeight w:val="353"/>
          <w:tblHeader/>
        </w:trPr>
        <w:tc>
          <w:tcPr>
            <w:tcW w:w="1059" w:type="dxa"/>
            <w:vMerge/>
            <w:tcBorders>
              <w:bottom w:val="single" w:sz="12" w:space="0" w:color="auto"/>
            </w:tcBorders>
            <w:shd w:val="clear" w:color="auto" w:fill="auto"/>
          </w:tcPr>
          <w:p w:rsidR="008E3D01" w:rsidRPr="007958C9" w:rsidRDefault="008E3D01" w:rsidP="00806A88">
            <w:pPr>
              <w:suppressAutoHyphens w:val="0"/>
              <w:snapToGrid w:val="0"/>
              <w:spacing w:before="40" w:after="40" w:line="240" w:lineRule="auto"/>
              <w:jc w:val="center"/>
              <w:rPr>
                <w:i/>
                <w:sz w:val="16"/>
                <w:szCs w:val="16"/>
                <w:lang w:eastAsia="zh-CN"/>
              </w:rPr>
            </w:pPr>
          </w:p>
        </w:tc>
        <w:tc>
          <w:tcPr>
            <w:tcW w:w="833" w:type="dxa"/>
            <w:tcBorders>
              <w:bottom w:val="single" w:sz="12" w:space="0" w:color="auto"/>
            </w:tcBorders>
            <w:shd w:val="clear" w:color="auto" w:fill="auto"/>
          </w:tcPr>
          <w:p w:rsidR="008E3D01" w:rsidRPr="007958C9" w:rsidRDefault="008E3D01" w:rsidP="00806A88">
            <w:pPr>
              <w:suppressAutoHyphens w:val="0"/>
              <w:snapToGrid w:val="0"/>
              <w:spacing w:before="40" w:after="40" w:line="240" w:lineRule="auto"/>
              <w:ind w:right="57"/>
              <w:jc w:val="right"/>
              <w:rPr>
                <w:i/>
                <w:sz w:val="16"/>
                <w:szCs w:val="16"/>
                <w:lang w:eastAsia="zh-CN"/>
              </w:rPr>
            </w:pPr>
            <w:r w:rsidRPr="007958C9">
              <w:rPr>
                <w:i/>
                <w:sz w:val="16"/>
                <w:szCs w:val="16"/>
                <w:lang w:eastAsia="zh-CN"/>
              </w:rPr>
              <w:t>BW at</w:t>
            </w:r>
            <w:r w:rsidRPr="007958C9">
              <w:rPr>
                <w:i/>
                <w:sz w:val="16"/>
                <w:szCs w:val="16"/>
                <w:lang w:eastAsia="zh-CN"/>
              </w:rPr>
              <w:br/>
              <w:t>-6 dB</w:t>
            </w:r>
          </w:p>
        </w:tc>
        <w:tc>
          <w:tcPr>
            <w:tcW w:w="802" w:type="dxa"/>
            <w:tcBorders>
              <w:bottom w:val="single" w:sz="12" w:space="0" w:color="auto"/>
            </w:tcBorders>
            <w:shd w:val="clear" w:color="auto" w:fill="auto"/>
          </w:tcPr>
          <w:p w:rsidR="008E3D01" w:rsidRPr="007958C9" w:rsidRDefault="008E3D01" w:rsidP="00806A88">
            <w:pPr>
              <w:suppressAutoHyphens w:val="0"/>
              <w:snapToGrid w:val="0"/>
              <w:spacing w:before="40" w:after="40" w:line="240" w:lineRule="auto"/>
              <w:ind w:right="57"/>
              <w:jc w:val="right"/>
              <w:rPr>
                <w:i/>
                <w:color w:val="000000"/>
                <w:sz w:val="16"/>
                <w:szCs w:val="16"/>
                <w:lang w:eastAsia="zh-CN"/>
              </w:rPr>
            </w:pPr>
            <w:r w:rsidRPr="007958C9">
              <w:rPr>
                <w:i/>
                <w:color w:val="000000"/>
                <w:sz w:val="16"/>
                <w:szCs w:val="16"/>
                <w:lang w:eastAsia="zh-CN"/>
              </w:rPr>
              <w:t>Step</w:t>
            </w:r>
            <w:r w:rsidRPr="007958C9">
              <w:rPr>
                <w:i/>
                <w:color w:val="000000"/>
                <w:sz w:val="16"/>
                <w:szCs w:val="16"/>
                <w:lang w:eastAsia="zh-CN"/>
              </w:rPr>
              <w:br/>
              <w:t xml:space="preserve">size </w:t>
            </w:r>
            <w:r w:rsidRPr="007958C9">
              <w:rPr>
                <w:i/>
                <w:strike/>
                <w:color w:val="000000"/>
                <w:sz w:val="16"/>
                <w:szCs w:val="16"/>
                <w:vertAlign w:val="superscript"/>
                <w:lang w:eastAsia="zh-CN"/>
              </w:rPr>
              <w:t>a</w:t>
            </w:r>
          </w:p>
        </w:tc>
        <w:tc>
          <w:tcPr>
            <w:tcW w:w="861" w:type="dxa"/>
            <w:tcBorders>
              <w:bottom w:val="single" w:sz="12" w:space="0" w:color="auto"/>
            </w:tcBorders>
            <w:shd w:val="clear" w:color="auto" w:fill="auto"/>
          </w:tcPr>
          <w:p w:rsidR="008E3D01" w:rsidRPr="007958C9" w:rsidRDefault="007E2311" w:rsidP="00806A88">
            <w:pPr>
              <w:suppressAutoHyphens w:val="0"/>
              <w:snapToGrid w:val="0"/>
              <w:spacing w:before="40" w:after="40" w:line="240" w:lineRule="auto"/>
              <w:ind w:right="57"/>
              <w:jc w:val="right"/>
              <w:rPr>
                <w:i/>
                <w:color w:val="000000"/>
                <w:sz w:val="16"/>
                <w:szCs w:val="16"/>
                <w:lang w:eastAsia="zh-CN"/>
              </w:rPr>
            </w:pPr>
            <w:r w:rsidRPr="007958C9">
              <w:rPr>
                <w:b/>
                <w:i/>
                <w:sz w:val="16"/>
                <w:szCs w:val="16"/>
                <w:lang w:eastAsia="zh-CN"/>
              </w:rPr>
              <w:t xml:space="preserve">Minimum  </w:t>
            </w:r>
            <w:r w:rsidR="008E3D01" w:rsidRPr="007958C9">
              <w:rPr>
                <w:i/>
                <w:color w:val="000000"/>
                <w:sz w:val="16"/>
                <w:szCs w:val="16"/>
                <w:lang w:eastAsia="zh-CN"/>
              </w:rPr>
              <w:t>Dwell time</w:t>
            </w:r>
          </w:p>
        </w:tc>
        <w:tc>
          <w:tcPr>
            <w:tcW w:w="841" w:type="dxa"/>
            <w:tcBorders>
              <w:bottom w:val="single" w:sz="12" w:space="0" w:color="auto"/>
            </w:tcBorders>
            <w:shd w:val="clear" w:color="auto" w:fill="auto"/>
          </w:tcPr>
          <w:p w:rsidR="008E3D01" w:rsidRPr="007958C9" w:rsidRDefault="008E3D01" w:rsidP="00806A88">
            <w:pPr>
              <w:suppressAutoHyphens w:val="0"/>
              <w:snapToGrid w:val="0"/>
              <w:spacing w:before="40" w:after="40" w:line="240" w:lineRule="auto"/>
              <w:ind w:right="57"/>
              <w:jc w:val="right"/>
              <w:rPr>
                <w:i/>
                <w:color w:val="000000"/>
                <w:sz w:val="16"/>
                <w:szCs w:val="16"/>
                <w:lang w:eastAsia="zh-CN"/>
              </w:rPr>
            </w:pPr>
            <w:r w:rsidRPr="007958C9">
              <w:rPr>
                <w:i/>
                <w:color w:val="000000"/>
                <w:sz w:val="16"/>
                <w:szCs w:val="16"/>
                <w:lang w:eastAsia="zh-CN"/>
              </w:rPr>
              <w:t>BW at</w:t>
            </w:r>
            <w:r w:rsidRPr="007958C9">
              <w:rPr>
                <w:i/>
                <w:color w:val="000000"/>
                <w:sz w:val="16"/>
                <w:szCs w:val="16"/>
                <w:lang w:eastAsia="zh-CN"/>
              </w:rPr>
              <w:br/>
              <w:t>-6 dB</w:t>
            </w:r>
          </w:p>
        </w:tc>
        <w:tc>
          <w:tcPr>
            <w:tcW w:w="707" w:type="dxa"/>
            <w:tcBorders>
              <w:bottom w:val="single" w:sz="12" w:space="0" w:color="auto"/>
            </w:tcBorders>
            <w:shd w:val="clear" w:color="auto" w:fill="auto"/>
          </w:tcPr>
          <w:p w:rsidR="008E3D01" w:rsidRPr="007958C9" w:rsidRDefault="008E3D01" w:rsidP="00806A88">
            <w:pPr>
              <w:suppressAutoHyphens w:val="0"/>
              <w:snapToGrid w:val="0"/>
              <w:spacing w:before="40" w:after="40" w:line="240" w:lineRule="auto"/>
              <w:ind w:right="57"/>
              <w:jc w:val="right"/>
              <w:rPr>
                <w:i/>
                <w:color w:val="000000"/>
                <w:sz w:val="16"/>
                <w:szCs w:val="16"/>
                <w:lang w:eastAsia="zh-CN"/>
              </w:rPr>
            </w:pPr>
            <w:r w:rsidRPr="007958C9">
              <w:rPr>
                <w:i/>
                <w:color w:val="000000"/>
                <w:sz w:val="16"/>
                <w:szCs w:val="16"/>
                <w:lang w:eastAsia="zh-CN"/>
              </w:rPr>
              <w:t>Step</w:t>
            </w:r>
            <w:r w:rsidRPr="007958C9">
              <w:rPr>
                <w:i/>
                <w:color w:val="000000"/>
                <w:sz w:val="16"/>
                <w:szCs w:val="16"/>
                <w:lang w:eastAsia="zh-CN"/>
              </w:rPr>
              <w:br/>
              <w:t xml:space="preserve">size </w:t>
            </w:r>
            <w:r w:rsidRPr="007958C9">
              <w:rPr>
                <w:i/>
                <w:strike/>
                <w:color w:val="000000"/>
                <w:sz w:val="16"/>
                <w:szCs w:val="16"/>
                <w:vertAlign w:val="superscript"/>
                <w:lang w:eastAsia="zh-CN"/>
              </w:rPr>
              <w:t>a</w:t>
            </w:r>
          </w:p>
        </w:tc>
        <w:tc>
          <w:tcPr>
            <w:tcW w:w="957" w:type="dxa"/>
            <w:tcBorders>
              <w:bottom w:val="single" w:sz="12" w:space="0" w:color="auto"/>
            </w:tcBorders>
            <w:shd w:val="clear" w:color="auto" w:fill="auto"/>
          </w:tcPr>
          <w:p w:rsidR="008E3D01" w:rsidRPr="007958C9" w:rsidRDefault="007E2311" w:rsidP="00806A88">
            <w:pPr>
              <w:suppressAutoHyphens w:val="0"/>
              <w:snapToGrid w:val="0"/>
              <w:spacing w:before="40" w:after="40" w:line="240" w:lineRule="auto"/>
              <w:ind w:right="57"/>
              <w:jc w:val="right"/>
              <w:rPr>
                <w:i/>
                <w:color w:val="000000"/>
                <w:sz w:val="16"/>
                <w:szCs w:val="16"/>
                <w:lang w:eastAsia="zh-CN"/>
              </w:rPr>
            </w:pPr>
            <w:r w:rsidRPr="007958C9">
              <w:rPr>
                <w:b/>
                <w:i/>
                <w:sz w:val="16"/>
                <w:szCs w:val="16"/>
                <w:lang w:eastAsia="zh-CN"/>
              </w:rPr>
              <w:t xml:space="preserve">Minimum  </w:t>
            </w:r>
            <w:r w:rsidR="008E3D01" w:rsidRPr="007958C9">
              <w:rPr>
                <w:i/>
                <w:color w:val="000000"/>
                <w:sz w:val="16"/>
                <w:szCs w:val="16"/>
                <w:lang w:eastAsia="zh-CN"/>
              </w:rPr>
              <w:t>Dwell time</w:t>
            </w:r>
          </w:p>
        </w:tc>
        <w:tc>
          <w:tcPr>
            <w:tcW w:w="841" w:type="dxa"/>
            <w:tcBorders>
              <w:bottom w:val="single" w:sz="12" w:space="0" w:color="auto"/>
            </w:tcBorders>
            <w:shd w:val="clear" w:color="auto" w:fill="auto"/>
          </w:tcPr>
          <w:p w:rsidR="008E3D01" w:rsidRPr="007958C9" w:rsidRDefault="008E3D01" w:rsidP="00806A88">
            <w:pPr>
              <w:suppressAutoHyphens w:val="0"/>
              <w:snapToGrid w:val="0"/>
              <w:spacing w:before="40" w:after="40" w:line="240" w:lineRule="auto"/>
              <w:ind w:right="57"/>
              <w:jc w:val="right"/>
              <w:rPr>
                <w:i/>
                <w:color w:val="000000"/>
                <w:sz w:val="16"/>
                <w:szCs w:val="16"/>
                <w:lang w:eastAsia="zh-CN"/>
              </w:rPr>
            </w:pPr>
            <w:r w:rsidRPr="007958C9">
              <w:rPr>
                <w:i/>
                <w:color w:val="000000"/>
                <w:sz w:val="16"/>
                <w:szCs w:val="16"/>
                <w:lang w:eastAsia="zh-CN"/>
              </w:rPr>
              <w:t>BW at</w:t>
            </w:r>
            <w:r w:rsidRPr="007958C9">
              <w:rPr>
                <w:i/>
                <w:color w:val="000000"/>
                <w:sz w:val="16"/>
                <w:szCs w:val="16"/>
                <w:lang w:eastAsia="zh-CN"/>
              </w:rPr>
              <w:br/>
              <w:t>-6 dB</w:t>
            </w:r>
          </w:p>
        </w:tc>
        <w:tc>
          <w:tcPr>
            <w:tcW w:w="754" w:type="dxa"/>
            <w:tcBorders>
              <w:bottom w:val="single" w:sz="12" w:space="0" w:color="auto"/>
            </w:tcBorders>
            <w:shd w:val="clear" w:color="auto" w:fill="auto"/>
          </w:tcPr>
          <w:p w:rsidR="008E3D01" w:rsidRPr="007958C9" w:rsidRDefault="008E3D01" w:rsidP="00806A88">
            <w:pPr>
              <w:suppressAutoHyphens w:val="0"/>
              <w:snapToGrid w:val="0"/>
              <w:spacing w:before="40" w:after="40" w:line="240" w:lineRule="auto"/>
              <w:ind w:right="57"/>
              <w:jc w:val="right"/>
              <w:rPr>
                <w:i/>
                <w:color w:val="000000"/>
                <w:sz w:val="16"/>
                <w:szCs w:val="16"/>
                <w:lang w:eastAsia="zh-CN"/>
              </w:rPr>
            </w:pPr>
            <w:r w:rsidRPr="007958C9">
              <w:rPr>
                <w:i/>
                <w:color w:val="000000"/>
                <w:sz w:val="16"/>
                <w:szCs w:val="16"/>
                <w:lang w:eastAsia="zh-CN"/>
              </w:rPr>
              <w:t>Step</w:t>
            </w:r>
            <w:r w:rsidRPr="007958C9">
              <w:rPr>
                <w:i/>
                <w:color w:val="000000"/>
                <w:sz w:val="16"/>
                <w:szCs w:val="16"/>
                <w:lang w:eastAsia="zh-CN"/>
              </w:rPr>
              <w:br/>
              <w:t xml:space="preserve">size </w:t>
            </w:r>
            <w:r w:rsidRPr="007958C9">
              <w:rPr>
                <w:i/>
                <w:strike/>
                <w:color w:val="000000"/>
                <w:sz w:val="16"/>
                <w:szCs w:val="16"/>
                <w:vertAlign w:val="superscript"/>
                <w:lang w:eastAsia="zh-CN"/>
              </w:rPr>
              <w:t>a</w:t>
            </w:r>
          </w:p>
        </w:tc>
        <w:tc>
          <w:tcPr>
            <w:tcW w:w="907" w:type="dxa"/>
            <w:tcBorders>
              <w:bottom w:val="single" w:sz="12" w:space="0" w:color="auto"/>
            </w:tcBorders>
            <w:shd w:val="clear" w:color="auto" w:fill="auto"/>
          </w:tcPr>
          <w:p w:rsidR="008E3D01" w:rsidRPr="007958C9" w:rsidRDefault="007E2311" w:rsidP="00806A88">
            <w:pPr>
              <w:suppressAutoHyphens w:val="0"/>
              <w:snapToGrid w:val="0"/>
              <w:spacing w:before="40" w:after="40" w:line="240" w:lineRule="auto"/>
              <w:ind w:right="57"/>
              <w:jc w:val="right"/>
              <w:rPr>
                <w:i/>
                <w:sz w:val="16"/>
                <w:szCs w:val="16"/>
                <w:lang w:eastAsia="zh-CN"/>
              </w:rPr>
            </w:pPr>
            <w:r w:rsidRPr="007958C9">
              <w:rPr>
                <w:b/>
                <w:i/>
                <w:sz w:val="16"/>
                <w:szCs w:val="16"/>
                <w:lang w:eastAsia="zh-CN"/>
              </w:rPr>
              <w:t xml:space="preserve">Minimum  </w:t>
            </w:r>
            <w:r w:rsidR="008E3D01" w:rsidRPr="007958C9">
              <w:rPr>
                <w:i/>
                <w:sz w:val="16"/>
                <w:szCs w:val="16"/>
                <w:lang w:eastAsia="zh-CN"/>
              </w:rPr>
              <w:t>Dwell time</w:t>
            </w:r>
          </w:p>
        </w:tc>
      </w:tr>
      <w:tr w:rsidR="008E3D01" w:rsidRPr="007958C9" w:rsidTr="007E2311">
        <w:tblPrEx>
          <w:tblCellMar>
            <w:left w:w="71" w:type="dxa"/>
            <w:right w:w="71" w:type="dxa"/>
          </w:tblCellMar>
        </w:tblPrEx>
        <w:trPr>
          <w:cantSplit/>
        </w:trPr>
        <w:tc>
          <w:tcPr>
            <w:tcW w:w="1059" w:type="dxa"/>
            <w:tcBorders>
              <w:top w:val="single" w:sz="12" w:space="0" w:color="auto"/>
              <w:bottom w:val="single" w:sz="12" w:space="0" w:color="auto"/>
            </w:tcBorders>
            <w:shd w:val="clear" w:color="auto" w:fill="auto"/>
          </w:tcPr>
          <w:p w:rsidR="008E3D01" w:rsidRPr="007958C9" w:rsidRDefault="008E3D01" w:rsidP="00806A88">
            <w:pPr>
              <w:suppressAutoHyphens w:val="0"/>
              <w:snapToGrid w:val="0"/>
              <w:spacing w:before="40" w:after="40" w:line="240" w:lineRule="auto"/>
              <w:ind w:right="-11"/>
              <w:rPr>
                <w:sz w:val="18"/>
                <w:szCs w:val="18"/>
                <w:lang w:eastAsia="zh-CN"/>
              </w:rPr>
            </w:pPr>
            <w:r w:rsidRPr="007958C9">
              <w:rPr>
                <w:sz w:val="18"/>
                <w:szCs w:val="18"/>
                <w:lang w:eastAsia="zh-CN"/>
              </w:rPr>
              <w:t>0.15 to 30</w:t>
            </w:r>
          </w:p>
        </w:tc>
        <w:tc>
          <w:tcPr>
            <w:tcW w:w="833" w:type="dxa"/>
            <w:tcBorders>
              <w:top w:val="single" w:sz="12" w:space="0" w:color="auto"/>
              <w:bottom w:val="single" w:sz="12" w:space="0" w:color="auto"/>
            </w:tcBorders>
            <w:shd w:val="clear" w:color="auto" w:fill="auto"/>
          </w:tcPr>
          <w:p w:rsidR="008E3D01" w:rsidRPr="007958C9" w:rsidRDefault="008E3D01" w:rsidP="00806A88">
            <w:pPr>
              <w:suppressAutoHyphens w:val="0"/>
              <w:spacing w:before="40" w:after="40" w:line="240" w:lineRule="auto"/>
              <w:ind w:right="113"/>
              <w:jc w:val="right"/>
              <w:rPr>
                <w:sz w:val="18"/>
                <w:szCs w:val="18"/>
              </w:rPr>
            </w:pPr>
            <w:r w:rsidRPr="007958C9">
              <w:rPr>
                <w:sz w:val="18"/>
                <w:szCs w:val="18"/>
              </w:rPr>
              <w:t>9 kHz</w:t>
            </w:r>
          </w:p>
        </w:tc>
        <w:tc>
          <w:tcPr>
            <w:tcW w:w="802" w:type="dxa"/>
            <w:tcBorders>
              <w:top w:val="single" w:sz="12" w:space="0" w:color="auto"/>
              <w:bottom w:val="single" w:sz="12" w:space="0" w:color="auto"/>
            </w:tcBorders>
            <w:shd w:val="clear" w:color="auto" w:fill="auto"/>
          </w:tcPr>
          <w:p w:rsidR="008E3D01" w:rsidRPr="007958C9" w:rsidRDefault="008E3D01" w:rsidP="00806A88">
            <w:pPr>
              <w:suppressAutoHyphens w:val="0"/>
              <w:spacing w:before="40" w:after="40" w:line="240" w:lineRule="auto"/>
              <w:ind w:right="113"/>
              <w:jc w:val="right"/>
              <w:rPr>
                <w:sz w:val="18"/>
                <w:szCs w:val="18"/>
              </w:rPr>
            </w:pPr>
            <w:r w:rsidRPr="007958C9">
              <w:rPr>
                <w:sz w:val="18"/>
                <w:szCs w:val="18"/>
              </w:rPr>
              <w:t>5</w:t>
            </w:r>
            <w:r w:rsidRPr="007958C9">
              <w:rPr>
                <w:sz w:val="18"/>
                <w:szCs w:val="18"/>
                <w:vertAlign w:val="superscript"/>
              </w:rPr>
              <w:t xml:space="preserve"> </w:t>
            </w:r>
            <w:r w:rsidRPr="007958C9">
              <w:rPr>
                <w:sz w:val="18"/>
                <w:szCs w:val="18"/>
              </w:rPr>
              <w:t>kHz</w:t>
            </w:r>
          </w:p>
        </w:tc>
        <w:tc>
          <w:tcPr>
            <w:tcW w:w="861" w:type="dxa"/>
            <w:tcBorders>
              <w:top w:val="single" w:sz="12" w:space="0" w:color="auto"/>
              <w:bottom w:val="single" w:sz="12" w:space="0" w:color="auto"/>
            </w:tcBorders>
            <w:shd w:val="clear" w:color="auto" w:fill="auto"/>
          </w:tcPr>
          <w:p w:rsidR="008E3D01" w:rsidRPr="007958C9" w:rsidRDefault="008E3D01" w:rsidP="00806A88">
            <w:pPr>
              <w:suppressAutoHyphens w:val="0"/>
              <w:spacing w:before="40" w:after="40" w:line="240" w:lineRule="auto"/>
              <w:ind w:right="113"/>
              <w:jc w:val="right"/>
              <w:rPr>
                <w:sz w:val="18"/>
                <w:szCs w:val="18"/>
              </w:rPr>
            </w:pPr>
            <w:r w:rsidRPr="007958C9">
              <w:rPr>
                <w:sz w:val="18"/>
                <w:szCs w:val="18"/>
              </w:rPr>
              <w:t>50 ms</w:t>
            </w:r>
          </w:p>
        </w:tc>
        <w:tc>
          <w:tcPr>
            <w:tcW w:w="841" w:type="dxa"/>
            <w:tcBorders>
              <w:top w:val="single" w:sz="12" w:space="0" w:color="auto"/>
              <w:bottom w:val="single" w:sz="12" w:space="0" w:color="auto"/>
            </w:tcBorders>
            <w:shd w:val="clear" w:color="auto" w:fill="auto"/>
          </w:tcPr>
          <w:p w:rsidR="008E3D01" w:rsidRPr="007958C9" w:rsidRDefault="008E3D01" w:rsidP="00806A88">
            <w:pPr>
              <w:suppressAutoHyphens w:val="0"/>
              <w:spacing w:before="40" w:after="40" w:line="240" w:lineRule="auto"/>
              <w:ind w:right="113"/>
              <w:jc w:val="right"/>
              <w:rPr>
                <w:sz w:val="18"/>
                <w:szCs w:val="18"/>
              </w:rPr>
            </w:pPr>
            <w:r w:rsidRPr="007958C9">
              <w:rPr>
                <w:sz w:val="18"/>
                <w:szCs w:val="18"/>
              </w:rPr>
              <w:t>9 kHz</w:t>
            </w:r>
          </w:p>
        </w:tc>
        <w:tc>
          <w:tcPr>
            <w:tcW w:w="707" w:type="dxa"/>
            <w:tcBorders>
              <w:top w:val="single" w:sz="12" w:space="0" w:color="auto"/>
              <w:bottom w:val="single" w:sz="12" w:space="0" w:color="auto"/>
            </w:tcBorders>
            <w:shd w:val="clear" w:color="auto" w:fill="auto"/>
          </w:tcPr>
          <w:p w:rsidR="008E3D01" w:rsidRPr="007958C9" w:rsidRDefault="008E3D01" w:rsidP="00806A88">
            <w:pPr>
              <w:suppressAutoHyphens w:val="0"/>
              <w:spacing w:before="40" w:after="40" w:line="240" w:lineRule="auto"/>
              <w:ind w:right="113"/>
              <w:jc w:val="right"/>
              <w:rPr>
                <w:sz w:val="18"/>
                <w:szCs w:val="18"/>
              </w:rPr>
            </w:pPr>
            <w:r w:rsidRPr="007958C9">
              <w:rPr>
                <w:sz w:val="18"/>
                <w:szCs w:val="18"/>
              </w:rPr>
              <w:t>5</w:t>
            </w:r>
            <w:r w:rsidRPr="007958C9">
              <w:rPr>
                <w:sz w:val="18"/>
                <w:szCs w:val="18"/>
                <w:vertAlign w:val="superscript"/>
              </w:rPr>
              <w:t xml:space="preserve"> </w:t>
            </w:r>
            <w:r w:rsidRPr="007958C9">
              <w:rPr>
                <w:sz w:val="18"/>
                <w:szCs w:val="18"/>
              </w:rPr>
              <w:t>kHz</w:t>
            </w:r>
          </w:p>
        </w:tc>
        <w:tc>
          <w:tcPr>
            <w:tcW w:w="957" w:type="dxa"/>
            <w:tcBorders>
              <w:top w:val="single" w:sz="12" w:space="0" w:color="auto"/>
              <w:bottom w:val="single" w:sz="12" w:space="0" w:color="auto"/>
            </w:tcBorders>
            <w:shd w:val="clear" w:color="auto" w:fill="auto"/>
          </w:tcPr>
          <w:p w:rsidR="008E3D01" w:rsidRPr="007958C9" w:rsidRDefault="008E3D01" w:rsidP="00806A88">
            <w:pPr>
              <w:suppressAutoHyphens w:val="0"/>
              <w:spacing w:before="40" w:after="40" w:line="240" w:lineRule="auto"/>
              <w:ind w:right="113"/>
              <w:jc w:val="right"/>
              <w:rPr>
                <w:sz w:val="18"/>
                <w:szCs w:val="18"/>
              </w:rPr>
            </w:pPr>
            <w:r w:rsidRPr="007958C9">
              <w:rPr>
                <w:sz w:val="18"/>
                <w:szCs w:val="18"/>
              </w:rPr>
              <w:t>1 s</w:t>
            </w:r>
          </w:p>
        </w:tc>
        <w:tc>
          <w:tcPr>
            <w:tcW w:w="841" w:type="dxa"/>
            <w:tcBorders>
              <w:top w:val="single" w:sz="12" w:space="0" w:color="auto"/>
              <w:bottom w:val="single" w:sz="12" w:space="0" w:color="auto"/>
            </w:tcBorders>
            <w:shd w:val="clear" w:color="auto" w:fill="auto"/>
          </w:tcPr>
          <w:p w:rsidR="008E3D01" w:rsidRPr="007958C9" w:rsidRDefault="008E3D01" w:rsidP="00806A88">
            <w:pPr>
              <w:suppressAutoHyphens w:val="0"/>
              <w:spacing w:before="40" w:after="40" w:line="240" w:lineRule="auto"/>
              <w:ind w:right="113"/>
              <w:jc w:val="right"/>
              <w:rPr>
                <w:sz w:val="18"/>
                <w:szCs w:val="18"/>
              </w:rPr>
            </w:pPr>
            <w:r w:rsidRPr="007958C9">
              <w:rPr>
                <w:sz w:val="18"/>
                <w:szCs w:val="18"/>
              </w:rPr>
              <w:t>9 kHz</w:t>
            </w:r>
          </w:p>
        </w:tc>
        <w:tc>
          <w:tcPr>
            <w:tcW w:w="754" w:type="dxa"/>
            <w:tcBorders>
              <w:top w:val="single" w:sz="12" w:space="0" w:color="auto"/>
              <w:bottom w:val="single" w:sz="12" w:space="0" w:color="auto"/>
            </w:tcBorders>
            <w:shd w:val="clear" w:color="auto" w:fill="auto"/>
          </w:tcPr>
          <w:p w:rsidR="008E3D01" w:rsidRPr="007958C9" w:rsidRDefault="008E3D01" w:rsidP="00806A88">
            <w:pPr>
              <w:suppressAutoHyphens w:val="0"/>
              <w:spacing w:before="40" w:after="40" w:line="240" w:lineRule="auto"/>
              <w:ind w:right="113"/>
              <w:jc w:val="right"/>
              <w:rPr>
                <w:sz w:val="18"/>
                <w:szCs w:val="18"/>
              </w:rPr>
            </w:pPr>
            <w:r w:rsidRPr="007958C9">
              <w:rPr>
                <w:sz w:val="18"/>
                <w:szCs w:val="18"/>
              </w:rPr>
              <w:t>5 kHz</w:t>
            </w:r>
          </w:p>
        </w:tc>
        <w:tc>
          <w:tcPr>
            <w:tcW w:w="907" w:type="dxa"/>
            <w:tcBorders>
              <w:top w:val="single" w:sz="12" w:space="0" w:color="auto"/>
              <w:bottom w:val="single" w:sz="12" w:space="0" w:color="auto"/>
            </w:tcBorders>
            <w:shd w:val="clear" w:color="auto" w:fill="auto"/>
          </w:tcPr>
          <w:p w:rsidR="008E3D01" w:rsidRPr="007958C9" w:rsidRDefault="008E3D01" w:rsidP="00806A88">
            <w:pPr>
              <w:suppressAutoHyphens w:val="0"/>
              <w:spacing w:before="40" w:after="40" w:line="240" w:lineRule="auto"/>
              <w:ind w:right="113"/>
              <w:jc w:val="right"/>
              <w:rPr>
                <w:sz w:val="18"/>
                <w:szCs w:val="18"/>
              </w:rPr>
            </w:pPr>
            <w:r w:rsidRPr="007958C9">
              <w:rPr>
                <w:sz w:val="18"/>
                <w:szCs w:val="18"/>
              </w:rPr>
              <w:t>50 ms</w:t>
            </w:r>
          </w:p>
        </w:tc>
      </w:tr>
    </w:tbl>
    <w:p w:rsidR="008E3D01" w:rsidRPr="007958C9" w:rsidRDefault="008E3D01" w:rsidP="008E3D01">
      <w:pPr>
        <w:spacing w:before="120" w:after="120" w:line="240" w:lineRule="auto"/>
        <w:ind w:left="1134" w:right="1134"/>
        <w:jc w:val="both"/>
        <w:rPr>
          <w:color w:val="000000"/>
          <w:sz w:val="18"/>
          <w:lang w:val="en-US"/>
        </w:rPr>
      </w:pPr>
      <w:r w:rsidRPr="007958C9">
        <w:rPr>
          <w:i/>
          <w:strike/>
          <w:color w:val="000000"/>
          <w:sz w:val="18"/>
          <w:vertAlign w:val="superscript"/>
          <w:lang w:val="en-US"/>
        </w:rPr>
        <w:t>a</w:t>
      </w:r>
      <w:r w:rsidRPr="007958C9">
        <w:rPr>
          <w:strike/>
          <w:color w:val="000000"/>
          <w:sz w:val="18"/>
          <w:lang w:val="en-US"/>
        </w:rPr>
        <w:t xml:space="preserve">  For purely broadband disturbances, the maximum frequency step size may be increased up to a value not greater than the bandwidth value.</w:t>
      </w:r>
      <w:r w:rsidR="00B31BA5" w:rsidRPr="00D54354">
        <w:rPr>
          <w:lang w:val="en-GB"/>
        </w:rPr>
        <w:t>"</w:t>
      </w:r>
    </w:p>
    <w:p w:rsidR="008E3D01" w:rsidRPr="007958C9" w:rsidRDefault="000A3CC3" w:rsidP="008E3D01">
      <w:pPr>
        <w:spacing w:after="120" w:line="240" w:lineRule="auto"/>
        <w:ind w:left="1134"/>
        <w:rPr>
          <w:bCs/>
          <w:lang w:val="en-GB"/>
        </w:rPr>
      </w:pPr>
      <w:r w:rsidRPr="007958C9">
        <w:rPr>
          <w:bCs/>
          <w:i/>
          <w:iCs/>
          <w:color w:val="000000"/>
          <w:lang w:val="en-GB"/>
        </w:rPr>
        <w:t>Annex 20, p</w:t>
      </w:r>
      <w:r w:rsidR="008E3D01" w:rsidRPr="007958C9">
        <w:rPr>
          <w:bCs/>
          <w:i/>
          <w:iCs/>
          <w:color w:val="000000"/>
          <w:lang w:val="en-GB"/>
        </w:rPr>
        <w:t xml:space="preserve">aragraph 4.1., </w:t>
      </w:r>
      <w:r w:rsidR="008E3D01" w:rsidRPr="007958C9">
        <w:rPr>
          <w:bCs/>
          <w:iCs/>
          <w:color w:val="000000"/>
          <w:lang w:val="en-GB"/>
        </w:rPr>
        <w:t>amend to read:</w:t>
      </w:r>
    </w:p>
    <w:p w:rsidR="00481B56" w:rsidRPr="007958C9" w:rsidRDefault="00FE1473" w:rsidP="00481B56">
      <w:pPr>
        <w:spacing w:after="120" w:line="240" w:lineRule="auto"/>
        <w:ind w:left="2268" w:right="1134" w:hanging="1134"/>
        <w:jc w:val="both"/>
        <w:rPr>
          <w:bCs/>
          <w:color w:val="000000"/>
          <w:lang w:val="en-US"/>
        </w:rPr>
      </w:pPr>
      <w:r w:rsidRPr="007958C9">
        <w:rPr>
          <w:bCs/>
          <w:lang w:val="en-US"/>
        </w:rPr>
        <w:t xml:space="preserve"> </w:t>
      </w:r>
      <w:r w:rsidR="00B31BA5" w:rsidRPr="00D54354">
        <w:rPr>
          <w:lang w:val="en-GB"/>
        </w:rPr>
        <w:t>"</w:t>
      </w:r>
      <w:r w:rsidR="00481B56" w:rsidRPr="007958C9">
        <w:rPr>
          <w:bCs/>
          <w:lang w:val="en-US"/>
        </w:rPr>
        <w:t>4.1.</w:t>
      </w:r>
      <w:r w:rsidR="00481B56" w:rsidRPr="007958C9">
        <w:rPr>
          <w:bCs/>
          <w:lang w:val="en-US"/>
        </w:rPr>
        <w:tab/>
        <w:t xml:space="preserve">The limits apply throughout the frequency range 0.15 to 30 MHz for measurements performed in </w:t>
      </w:r>
      <w:r w:rsidR="00481B56" w:rsidRPr="007958C9">
        <w:rPr>
          <w:bCs/>
          <w:strike/>
          <w:lang w:val="en-US"/>
        </w:rPr>
        <w:t>a semi anechoic chamber</w:t>
      </w:r>
      <w:r w:rsidR="00481B56" w:rsidRPr="007958C9">
        <w:rPr>
          <w:bCs/>
          <w:lang w:val="en-US"/>
        </w:rPr>
        <w:t xml:space="preserve"> </w:t>
      </w:r>
      <w:r w:rsidR="000A3CC3" w:rsidRPr="007958C9">
        <w:rPr>
          <w:b/>
          <w:bCs/>
          <w:lang w:val="en-US"/>
        </w:rPr>
        <w:t>a shielded enclosure or</w:t>
      </w:r>
      <w:r w:rsidR="000A3CC3" w:rsidRPr="007958C9">
        <w:rPr>
          <w:bCs/>
          <w:lang w:val="en-US"/>
        </w:rPr>
        <w:t xml:space="preserve"> </w:t>
      </w:r>
      <w:r w:rsidR="00481B56" w:rsidRPr="007958C9">
        <w:rPr>
          <w:b/>
          <w:bCs/>
          <w:color w:val="000000"/>
          <w:lang w:val="en-US"/>
        </w:rPr>
        <w:t>an absorber lined shielded enclosure (ALSE)</w:t>
      </w:r>
      <w:r w:rsidR="00481B56" w:rsidRPr="007958C9">
        <w:rPr>
          <w:bCs/>
          <w:lang w:val="en-US"/>
        </w:rPr>
        <w:t xml:space="preserve"> </w:t>
      </w:r>
      <w:r w:rsidR="00262FA8" w:rsidRPr="007958C9">
        <w:rPr>
          <w:bCs/>
          <w:color w:val="000000"/>
          <w:lang w:val="en-US"/>
        </w:rPr>
        <w:t xml:space="preserve">or an </w:t>
      </w:r>
      <w:r w:rsidR="00262FA8" w:rsidRPr="007958C9">
        <w:rPr>
          <w:bCs/>
          <w:strike/>
          <w:color w:val="000000"/>
          <w:lang w:val="en-US"/>
        </w:rPr>
        <w:t>outdoor test sites</w:t>
      </w:r>
      <w:r w:rsidR="00262FA8" w:rsidRPr="007958C9">
        <w:rPr>
          <w:bCs/>
          <w:color w:val="000000"/>
          <w:lang w:val="en-US"/>
        </w:rPr>
        <w:t xml:space="preserve"> </w:t>
      </w:r>
      <w:r w:rsidR="00262FA8" w:rsidRPr="007958C9">
        <w:rPr>
          <w:b/>
          <w:bCs/>
          <w:color w:val="000000"/>
          <w:lang w:val="en-US"/>
        </w:rPr>
        <w:t>open area test site (OATS).</w:t>
      </w:r>
      <w:r w:rsidR="00B31BA5" w:rsidRPr="00D54354">
        <w:rPr>
          <w:lang w:val="en-GB"/>
        </w:rPr>
        <w:t>"</w:t>
      </w:r>
    </w:p>
    <w:p w:rsidR="00481B56" w:rsidRPr="007958C9" w:rsidRDefault="00481B56" w:rsidP="008E3D01">
      <w:pPr>
        <w:spacing w:after="120" w:line="240" w:lineRule="auto"/>
        <w:ind w:left="2268" w:right="1134" w:hanging="1134"/>
        <w:jc w:val="both"/>
        <w:rPr>
          <w:bCs/>
          <w:color w:val="000000"/>
          <w:lang w:val="en-US"/>
        </w:rPr>
      </w:pPr>
    </w:p>
    <w:p w:rsidR="00585D2D" w:rsidRPr="007958C9" w:rsidRDefault="00585D2D">
      <w:pPr>
        <w:suppressAutoHyphens w:val="0"/>
        <w:spacing w:line="240" w:lineRule="auto"/>
        <w:rPr>
          <w:i/>
          <w:lang w:val="en-US"/>
        </w:rPr>
      </w:pPr>
      <w:r w:rsidRPr="007958C9">
        <w:rPr>
          <w:i/>
          <w:lang w:val="en-US"/>
        </w:rPr>
        <w:br w:type="page"/>
      </w:r>
    </w:p>
    <w:p w:rsidR="008E3D01" w:rsidRPr="007958C9" w:rsidRDefault="008E3D01" w:rsidP="00EA7F55">
      <w:pPr>
        <w:keepNext/>
        <w:keepLines/>
        <w:tabs>
          <w:tab w:val="right" w:pos="851"/>
        </w:tabs>
        <w:spacing w:after="240"/>
        <w:ind w:left="2268" w:right="1134" w:hanging="1134"/>
        <w:rPr>
          <w:lang w:val="en-US"/>
        </w:rPr>
      </w:pPr>
      <w:r w:rsidRPr="007958C9">
        <w:rPr>
          <w:i/>
          <w:lang w:val="en-US"/>
        </w:rPr>
        <w:t xml:space="preserve">Annex 20, Appendix 1, </w:t>
      </w:r>
      <w:r w:rsidRPr="007958C9">
        <w:rPr>
          <w:lang w:val="en-US"/>
        </w:rPr>
        <w:t>delete and replace by:</w:t>
      </w:r>
    </w:p>
    <w:p w:rsidR="008E3D01" w:rsidRPr="007958C9" w:rsidRDefault="00EA7F55" w:rsidP="008E3D01">
      <w:pPr>
        <w:keepNext/>
        <w:keepLines/>
        <w:tabs>
          <w:tab w:val="right" w:pos="851"/>
        </w:tabs>
        <w:spacing w:before="360" w:after="240" w:line="300" w:lineRule="exact"/>
        <w:ind w:left="1134" w:right="1134" w:hanging="1134"/>
        <w:rPr>
          <w:b/>
          <w:sz w:val="28"/>
          <w:lang w:val="en-US"/>
        </w:rPr>
      </w:pPr>
      <w:r w:rsidRPr="007958C9">
        <w:rPr>
          <w:b/>
          <w:i/>
          <w:lang w:val="en-US"/>
        </w:rPr>
        <w:tab/>
      </w:r>
      <w:r w:rsidR="00585D2D" w:rsidRPr="007958C9">
        <w:rPr>
          <w:b/>
          <w:i/>
          <w:lang w:val="en-US"/>
        </w:rPr>
        <w:tab/>
      </w:r>
      <w:r w:rsidR="00B31BA5" w:rsidRPr="00B31BA5">
        <w:rPr>
          <w:sz w:val="28"/>
          <w:szCs w:val="28"/>
          <w:lang w:val="en-GB"/>
        </w:rPr>
        <w:t>"</w:t>
      </w:r>
      <w:r w:rsidR="008E3D01" w:rsidRPr="007958C9">
        <w:rPr>
          <w:b/>
          <w:sz w:val="28"/>
          <w:lang w:val="en-US"/>
        </w:rPr>
        <w:t>Annex 20</w:t>
      </w:r>
      <w:r w:rsidR="008E3D01" w:rsidRPr="007958C9">
        <w:rPr>
          <w:rStyle w:val="HChGChar"/>
        </w:rPr>
        <w:t xml:space="preserve"> </w:t>
      </w:r>
      <w:r w:rsidR="008E3D01" w:rsidRPr="007958C9">
        <w:rPr>
          <w:b/>
          <w:sz w:val="28"/>
          <w:lang w:val="en-US"/>
        </w:rPr>
        <w:t>– Appendix 1</w:t>
      </w:r>
    </w:p>
    <w:p w:rsidR="008E3D01" w:rsidRPr="007958C9" w:rsidRDefault="008E3D01" w:rsidP="008E3D01">
      <w:pPr>
        <w:spacing w:after="120" w:line="240" w:lineRule="auto"/>
        <w:ind w:left="1134" w:right="1134"/>
        <w:outlineLvl w:val="0"/>
        <w:rPr>
          <w:bCs/>
          <w:lang w:val="en-US"/>
        </w:rPr>
      </w:pPr>
      <w:r w:rsidRPr="007958C9">
        <w:rPr>
          <w:lang w:val="en-US"/>
        </w:rPr>
        <w:t xml:space="preserve">Figure 1 </w:t>
      </w:r>
      <w:r w:rsidRPr="007958C9">
        <w:rPr>
          <w:lang w:val="en-US"/>
        </w:rPr>
        <w:br/>
      </w:r>
      <w:r w:rsidRPr="007958C9">
        <w:rPr>
          <w:b/>
          <w:bCs/>
          <w:lang w:val="en-US"/>
        </w:rPr>
        <w:t>ESA in configuration "REESS charging</w:t>
      </w:r>
      <w:r w:rsidRPr="007958C9">
        <w:rPr>
          <w:b/>
          <w:bCs/>
          <w:color w:val="000000"/>
          <w:lang w:val="en-US"/>
        </w:rPr>
        <w:t xml:space="preserve"> mode coupled to the power grid" (floor-standing equipment)</w:t>
      </w:r>
    </w:p>
    <w:p w:rsidR="008E3D01" w:rsidRPr="007958C9" w:rsidRDefault="008E3D01" w:rsidP="008E3D01">
      <w:pPr>
        <w:tabs>
          <w:tab w:val="left" w:pos="1560"/>
        </w:tabs>
        <w:suppressAutoHyphens w:val="0"/>
        <w:snapToGrid w:val="0"/>
        <w:spacing w:after="120" w:line="240" w:lineRule="auto"/>
        <w:ind w:left="1134" w:right="1134"/>
        <w:rPr>
          <w:rFonts w:ascii="Arial" w:hAnsi="Arial" w:cs="Arial"/>
          <w:noProof/>
          <w:spacing w:val="8"/>
          <w:sz w:val="16"/>
          <w:szCs w:val="16"/>
          <w:lang w:val="en-US" w:eastAsia="en-GB"/>
        </w:rPr>
      </w:pPr>
    </w:p>
    <w:p w:rsidR="008E3D01" w:rsidRPr="007958C9" w:rsidRDefault="00FB097F" w:rsidP="008E3D01">
      <w:pPr>
        <w:suppressAutoHyphens w:val="0"/>
        <w:snapToGrid w:val="0"/>
        <w:spacing w:after="120" w:line="240" w:lineRule="auto"/>
        <w:ind w:left="1134" w:right="1134"/>
        <w:rPr>
          <w:bCs/>
          <w:sz w:val="18"/>
          <w:lang w:eastAsia="zh-CN"/>
        </w:rPr>
      </w:pPr>
      <w:r w:rsidRPr="007958C9">
        <w:rPr>
          <w:noProof/>
          <w:lang w:val="en-GB" w:eastAsia="zh-CN"/>
        </w:rPr>
        <w:drawing>
          <wp:inline distT="0" distB="0" distL="0" distR="0">
            <wp:extent cx="2749550" cy="2172335"/>
            <wp:effectExtent l="0" t="0" r="0" b="0"/>
            <wp:docPr id="63" name="Image 6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4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49550" cy="2172335"/>
                    </a:xfrm>
                    <a:prstGeom prst="rect">
                      <a:avLst/>
                    </a:prstGeom>
                    <a:noFill/>
                    <a:ln>
                      <a:noFill/>
                    </a:ln>
                  </pic:spPr>
                </pic:pic>
              </a:graphicData>
            </a:graphic>
          </wp:inline>
        </w:drawing>
      </w:r>
    </w:p>
    <w:p w:rsidR="008E3D01" w:rsidRPr="007958C9" w:rsidRDefault="008E3D01" w:rsidP="008E3D01">
      <w:pPr>
        <w:suppressAutoHyphens w:val="0"/>
        <w:snapToGrid w:val="0"/>
        <w:spacing w:after="120" w:line="240" w:lineRule="auto"/>
        <w:ind w:left="1134" w:right="1134"/>
        <w:rPr>
          <w:bCs/>
          <w:sz w:val="18"/>
          <w:lang w:val="en-US" w:eastAsia="zh-CN"/>
        </w:rPr>
      </w:pPr>
      <w:r w:rsidRPr="007958C9">
        <w:rPr>
          <w:bCs/>
          <w:sz w:val="18"/>
          <w:lang w:val="en-US" w:eastAsia="zh-CN"/>
        </w:rPr>
        <w:t>Legend:</w:t>
      </w:r>
    </w:p>
    <w:p w:rsidR="008E3D01" w:rsidRPr="007958C9" w:rsidRDefault="008E3D01" w:rsidP="008E3D01">
      <w:pPr>
        <w:suppressAutoHyphens w:val="0"/>
        <w:snapToGrid w:val="0"/>
        <w:spacing w:after="40" w:line="240" w:lineRule="auto"/>
        <w:ind w:left="1134" w:right="1134"/>
        <w:rPr>
          <w:bCs/>
          <w:sz w:val="18"/>
          <w:lang w:val="en-US" w:eastAsia="zh-CN"/>
        </w:rPr>
      </w:pPr>
      <w:r w:rsidRPr="007958C9">
        <w:rPr>
          <w:bCs/>
          <w:sz w:val="18"/>
          <w:lang w:val="en-US" w:eastAsia="zh-CN"/>
        </w:rPr>
        <w:t xml:space="preserve">1 </w:t>
      </w:r>
      <w:r w:rsidRPr="007958C9">
        <w:rPr>
          <w:bCs/>
          <w:sz w:val="18"/>
          <w:lang w:val="en-US" w:eastAsia="zh-CN"/>
        </w:rPr>
        <w:tab/>
        <w:t>ESA under test</w:t>
      </w:r>
    </w:p>
    <w:p w:rsidR="008E3D01" w:rsidRPr="007958C9" w:rsidRDefault="008E3D01" w:rsidP="008E3D01">
      <w:pPr>
        <w:suppressAutoHyphens w:val="0"/>
        <w:snapToGrid w:val="0"/>
        <w:spacing w:after="40" w:line="240" w:lineRule="auto"/>
        <w:ind w:left="1134" w:right="1134"/>
        <w:rPr>
          <w:bCs/>
          <w:sz w:val="18"/>
          <w:lang w:val="en-US" w:eastAsia="zh-CN"/>
        </w:rPr>
      </w:pPr>
      <w:r w:rsidRPr="007958C9">
        <w:rPr>
          <w:bCs/>
          <w:sz w:val="18"/>
          <w:lang w:val="en-US" w:eastAsia="zh-CN"/>
        </w:rPr>
        <w:t xml:space="preserve">2 </w:t>
      </w:r>
      <w:r w:rsidRPr="007958C9">
        <w:rPr>
          <w:bCs/>
          <w:sz w:val="18"/>
          <w:lang w:val="en-US" w:eastAsia="zh-CN"/>
        </w:rPr>
        <w:tab/>
        <w:t>Insulating support</w:t>
      </w:r>
    </w:p>
    <w:p w:rsidR="008E3D01" w:rsidRPr="007958C9" w:rsidRDefault="008E3D01" w:rsidP="008E3D01">
      <w:pPr>
        <w:suppressAutoHyphens w:val="0"/>
        <w:snapToGrid w:val="0"/>
        <w:spacing w:after="40" w:line="240" w:lineRule="auto"/>
        <w:ind w:left="1134" w:right="1134"/>
        <w:rPr>
          <w:bCs/>
          <w:sz w:val="18"/>
          <w:lang w:val="en-US" w:eastAsia="zh-CN"/>
        </w:rPr>
      </w:pPr>
      <w:r w:rsidRPr="007958C9">
        <w:rPr>
          <w:bCs/>
          <w:sz w:val="18"/>
          <w:lang w:val="en-US" w:eastAsia="zh-CN"/>
        </w:rPr>
        <w:t xml:space="preserve">3 </w:t>
      </w:r>
      <w:r w:rsidRPr="007958C9">
        <w:rPr>
          <w:bCs/>
          <w:sz w:val="18"/>
          <w:lang w:val="en-US" w:eastAsia="zh-CN"/>
        </w:rPr>
        <w:tab/>
        <w:t xml:space="preserve">Charging / communication </w:t>
      </w:r>
      <w:r w:rsidRPr="007958C9">
        <w:rPr>
          <w:bCs/>
          <w:strike/>
          <w:sz w:val="18"/>
          <w:lang w:val="en-US" w:eastAsia="zh-CN"/>
        </w:rPr>
        <w:t>cable</w:t>
      </w:r>
      <w:r w:rsidR="007E2311" w:rsidRPr="007958C9">
        <w:rPr>
          <w:bCs/>
          <w:sz w:val="18"/>
          <w:lang w:val="en-US" w:eastAsia="zh-CN"/>
        </w:rPr>
        <w:t xml:space="preserve"> </w:t>
      </w:r>
      <w:r w:rsidR="007E2311" w:rsidRPr="007958C9">
        <w:rPr>
          <w:b/>
          <w:bCs/>
          <w:sz w:val="18"/>
          <w:lang w:val="en-US" w:eastAsia="zh-CN"/>
        </w:rPr>
        <w:t>harness</w:t>
      </w:r>
    </w:p>
    <w:p w:rsidR="008E3D01" w:rsidRPr="007958C9" w:rsidRDefault="008E3D01" w:rsidP="008E3D01">
      <w:pPr>
        <w:suppressAutoHyphens w:val="0"/>
        <w:snapToGrid w:val="0"/>
        <w:spacing w:after="40" w:line="240" w:lineRule="auto"/>
        <w:ind w:left="1134" w:right="1134"/>
        <w:rPr>
          <w:bCs/>
          <w:sz w:val="18"/>
          <w:lang w:val="en-US" w:eastAsia="zh-CN"/>
        </w:rPr>
      </w:pPr>
      <w:r w:rsidRPr="007958C9">
        <w:rPr>
          <w:bCs/>
          <w:sz w:val="18"/>
          <w:lang w:val="en-US" w:eastAsia="zh-CN"/>
        </w:rPr>
        <w:t xml:space="preserve">4 </w:t>
      </w:r>
      <w:r w:rsidRPr="007958C9">
        <w:rPr>
          <w:bCs/>
          <w:sz w:val="18"/>
          <w:lang w:val="en-US" w:eastAsia="zh-CN"/>
        </w:rPr>
        <w:tab/>
      </w:r>
      <w:r w:rsidR="00A250A6" w:rsidRPr="007958C9">
        <w:rPr>
          <w:bCs/>
          <w:strike/>
          <w:sz w:val="18"/>
          <w:lang w:val="en-US" w:eastAsia="zh-CN"/>
        </w:rPr>
        <w:t xml:space="preserve">AC or DC Artificial network(s) </w:t>
      </w:r>
      <w:r w:rsidR="00A250A6" w:rsidRPr="007958C9">
        <w:rPr>
          <w:bCs/>
          <w:sz w:val="18"/>
          <w:lang w:val="en-US" w:eastAsia="zh-CN"/>
        </w:rPr>
        <w:t>AMN(s) or DC-charging-AN(s) grounded</w:t>
      </w:r>
    </w:p>
    <w:p w:rsidR="008E3D01" w:rsidRPr="007958C9" w:rsidRDefault="008E3D01" w:rsidP="008E3D01">
      <w:pPr>
        <w:suppressAutoHyphens w:val="0"/>
        <w:snapToGrid w:val="0"/>
        <w:spacing w:after="40" w:line="240" w:lineRule="auto"/>
        <w:ind w:left="1134" w:right="1134"/>
        <w:rPr>
          <w:bCs/>
          <w:sz w:val="18"/>
          <w:lang w:val="en-US" w:eastAsia="zh-CN"/>
        </w:rPr>
      </w:pPr>
      <w:r w:rsidRPr="007958C9">
        <w:rPr>
          <w:bCs/>
          <w:sz w:val="18"/>
          <w:lang w:val="en-US" w:eastAsia="zh-CN"/>
        </w:rPr>
        <w:t xml:space="preserve">5 </w:t>
      </w:r>
      <w:r w:rsidRPr="007958C9">
        <w:rPr>
          <w:bCs/>
          <w:sz w:val="18"/>
          <w:lang w:val="en-US" w:eastAsia="zh-CN"/>
        </w:rPr>
        <w:tab/>
        <w:t xml:space="preserve">Power mains socket </w:t>
      </w:r>
    </w:p>
    <w:p w:rsidR="008E3D01" w:rsidRPr="007958C9" w:rsidRDefault="008E3D01" w:rsidP="008E3D01">
      <w:pPr>
        <w:suppressAutoHyphens w:val="0"/>
        <w:snapToGrid w:val="0"/>
        <w:spacing w:after="40" w:line="240" w:lineRule="auto"/>
        <w:ind w:left="1134" w:right="1134"/>
        <w:rPr>
          <w:bCs/>
          <w:sz w:val="18"/>
          <w:lang w:val="en-US" w:eastAsia="zh-CN"/>
        </w:rPr>
      </w:pPr>
      <w:r w:rsidRPr="007958C9">
        <w:rPr>
          <w:bCs/>
          <w:sz w:val="18"/>
          <w:lang w:val="en-US" w:eastAsia="zh-CN"/>
        </w:rPr>
        <w:t xml:space="preserve">6 </w:t>
      </w:r>
      <w:r w:rsidRPr="007958C9">
        <w:rPr>
          <w:bCs/>
          <w:sz w:val="18"/>
          <w:lang w:val="en-US" w:eastAsia="zh-CN"/>
        </w:rPr>
        <w:tab/>
      </w:r>
      <w:r w:rsidRPr="007958C9">
        <w:rPr>
          <w:bCs/>
          <w:strike/>
          <w:sz w:val="18"/>
          <w:lang w:val="en-US" w:eastAsia="zh-CN"/>
        </w:rPr>
        <w:t>Impedance stabilization(s)</w:t>
      </w:r>
      <w:r w:rsidRPr="007958C9">
        <w:rPr>
          <w:bCs/>
          <w:sz w:val="18"/>
          <w:lang w:val="en-US" w:eastAsia="zh-CN"/>
        </w:rPr>
        <w:t xml:space="preserve"> </w:t>
      </w:r>
      <w:r w:rsidR="007E2311" w:rsidRPr="007958C9">
        <w:rPr>
          <w:b/>
          <w:bCs/>
          <w:sz w:val="16"/>
          <w:lang w:val="en-US" w:eastAsia="zh-CN"/>
        </w:rPr>
        <w:t>AAN(s)</w:t>
      </w:r>
    </w:p>
    <w:p w:rsidR="008E3D01" w:rsidRPr="007958C9" w:rsidRDefault="008E3D01" w:rsidP="008E3D01">
      <w:pPr>
        <w:suppressAutoHyphens w:val="0"/>
        <w:snapToGrid w:val="0"/>
        <w:spacing w:after="40" w:line="240" w:lineRule="auto"/>
        <w:ind w:left="1134" w:right="1134"/>
        <w:rPr>
          <w:bCs/>
          <w:sz w:val="18"/>
          <w:lang w:val="en-US" w:eastAsia="zh-CN"/>
        </w:rPr>
      </w:pPr>
      <w:r w:rsidRPr="007958C9">
        <w:rPr>
          <w:bCs/>
          <w:sz w:val="18"/>
          <w:lang w:val="en-US" w:eastAsia="zh-CN"/>
        </w:rPr>
        <w:t xml:space="preserve">7 </w:t>
      </w:r>
      <w:r w:rsidRPr="007958C9">
        <w:rPr>
          <w:bCs/>
          <w:sz w:val="18"/>
          <w:lang w:val="en-US" w:eastAsia="zh-CN"/>
        </w:rPr>
        <w:tab/>
        <w:t>Charging station</w:t>
      </w:r>
    </w:p>
    <w:p w:rsidR="008E3D01" w:rsidRPr="007958C9" w:rsidRDefault="008E3D01" w:rsidP="008E3D01">
      <w:pPr>
        <w:suppressAutoHyphens w:val="0"/>
        <w:snapToGrid w:val="0"/>
        <w:spacing w:after="40" w:line="240" w:lineRule="auto"/>
        <w:ind w:left="1134" w:right="1134"/>
        <w:rPr>
          <w:bCs/>
          <w:sz w:val="18"/>
          <w:lang w:val="en-US" w:eastAsia="zh-CN"/>
        </w:rPr>
      </w:pPr>
      <w:r w:rsidRPr="007958C9">
        <w:rPr>
          <w:bCs/>
          <w:sz w:val="18"/>
          <w:lang w:val="en-US" w:eastAsia="zh-CN"/>
        </w:rPr>
        <w:t>8</w:t>
      </w:r>
      <w:r w:rsidRPr="007958C9">
        <w:rPr>
          <w:bCs/>
          <w:sz w:val="18"/>
          <w:lang w:val="en-US" w:eastAsia="zh-CN"/>
        </w:rPr>
        <w:tab/>
        <w:t>Measuring receiver</w:t>
      </w:r>
    </w:p>
    <w:p w:rsidR="008E3D01" w:rsidRPr="007958C9" w:rsidRDefault="008E3D01" w:rsidP="008E3D01">
      <w:pPr>
        <w:suppressAutoHyphens w:val="0"/>
        <w:snapToGrid w:val="0"/>
        <w:spacing w:after="40" w:line="240" w:lineRule="auto"/>
        <w:ind w:left="1134" w:right="1134"/>
        <w:rPr>
          <w:bCs/>
          <w:color w:val="000000"/>
          <w:lang w:val="en-US"/>
        </w:rPr>
      </w:pPr>
      <w:r w:rsidRPr="007958C9">
        <w:rPr>
          <w:bCs/>
          <w:sz w:val="18"/>
          <w:lang w:val="en-US" w:eastAsia="zh-CN"/>
        </w:rPr>
        <w:t>9</w:t>
      </w:r>
      <w:r w:rsidRPr="007958C9">
        <w:rPr>
          <w:bCs/>
          <w:sz w:val="18"/>
          <w:lang w:val="en-US" w:eastAsia="zh-CN"/>
        </w:rPr>
        <w:tab/>
        <w:t>Ground plane</w:t>
      </w:r>
      <w:r w:rsidR="00B31BA5" w:rsidRPr="00D54354">
        <w:rPr>
          <w:lang w:val="en-GB"/>
        </w:rPr>
        <w:t>"</w:t>
      </w:r>
    </w:p>
    <w:p w:rsidR="007E2311" w:rsidRPr="007958C9" w:rsidRDefault="007E2311">
      <w:pPr>
        <w:suppressAutoHyphens w:val="0"/>
        <w:spacing w:line="240" w:lineRule="auto"/>
        <w:rPr>
          <w:rFonts w:eastAsia="MS Mincho"/>
          <w:b/>
          <w:sz w:val="28"/>
          <w:lang w:val="en-GB"/>
        </w:rPr>
      </w:pPr>
      <w:r w:rsidRPr="007958C9">
        <w:rPr>
          <w:lang w:val="en-US"/>
        </w:rPr>
        <w:br w:type="page"/>
      </w:r>
    </w:p>
    <w:p w:rsidR="00804F52" w:rsidRPr="007958C9" w:rsidRDefault="00804F52" w:rsidP="00C278A9">
      <w:pPr>
        <w:pStyle w:val="HChG"/>
        <w:tabs>
          <w:tab w:val="clear" w:pos="851"/>
        </w:tabs>
        <w:ind w:hanging="567"/>
        <w:rPr>
          <w:szCs w:val="22"/>
        </w:rPr>
      </w:pPr>
      <w:r w:rsidRPr="007958C9">
        <w:t>II.</w:t>
      </w:r>
      <w:r w:rsidRPr="007958C9">
        <w:tab/>
        <w:t xml:space="preserve">Justification </w:t>
      </w:r>
      <w:r w:rsidRPr="007958C9">
        <w:rPr>
          <w:szCs w:val="22"/>
        </w:rPr>
        <w:t xml:space="preserve"> </w:t>
      </w:r>
    </w:p>
    <w:p w:rsidR="00554097" w:rsidRPr="007958C9" w:rsidRDefault="00554097" w:rsidP="009F7A41">
      <w:pPr>
        <w:spacing w:after="120"/>
        <w:ind w:left="1134" w:right="1134"/>
        <w:jc w:val="both"/>
        <w:rPr>
          <w:lang w:val="en-GB"/>
        </w:rPr>
      </w:pPr>
      <w:r w:rsidRPr="007958C9">
        <w:rPr>
          <w:lang w:val="en-GB"/>
        </w:rPr>
        <w:t>[1.</w:t>
      </w:r>
      <w:r w:rsidRPr="007958C9">
        <w:rPr>
          <w:lang w:val="en-GB"/>
        </w:rPr>
        <w:tab/>
        <w:t xml:space="preserve">Update of </w:t>
      </w:r>
      <w:r w:rsidR="009F7A41">
        <w:rPr>
          <w:lang w:val="en-GB"/>
        </w:rPr>
        <w:t xml:space="preserve">vehicle </w:t>
      </w:r>
      <w:r w:rsidRPr="007958C9">
        <w:rPr>
          <w:lang w:val="en-GB"/>
        </w:rPr>
        <w:t xml:space="preserve">categories by adding T, R and S </w:t>
      </w:r>
      <w:r w:rsidR="009F7A41">
        <w:rPr>
          <w:lang w:val="en-GB"/>
        </w:rPr>
        <w:t xml:space="preserve">was done </w:t>
      </w:r>
      <w:r w:rsidRPr="007958C9">
        <w:rPr>
          <w:lang w:val="en-GB"/>
        </w:rPr>
        <w:t xml:space="preserve">for consistency </w:t>
      </w:r>
      <w:r w:rsidR="009F7A41">
        <w:rPr>
          <w:lang w:val="en-GB"/>
        </w:rPr>
        <w:t xml:space="preserve">with the European Union </w:t>
      </w:r>
      <w:r w:rsidRPr="007958C9">
        <w:rPr>
          <w:lang w:val="en-GB"/>
        </w:rPr>
        <w:t>(EU)</w:t>
      </w:r>
      <w:r w:rsidR="009F7A41">
        <w:rPr>
          <w:lang w:val="en-GB"/>
        </w:rPr>
        <w:t xml:space="preserve"> Regulation</w:t>
      </w:r>
      <w:r w:rsidRPr="007958C9">
        <w:rPr>
          <w:lang w:val="en-GB"/>
        </w:rPr>
        <w:t xml:space="preserve"> 2015/208</w:t>
      </w:r>
      <w:r w:rsidRPr="006B5C12">
        <w:rPr>
          <w:lang w:val="en-GB"/>
        </w:rPr>
        <w:t>]</w:t>
      </w:r>
      <w:r w:rsidR="009F7A41">
        <w:rPr>
          <w:lang w:val="en-GB"/>
        </w:rPr>
        <w:t xml:space="preserve">. </w:t>
      </w:r>
    </w:p>
    <w:p w:rsidR="00554097" w:rsidRPr="007958C9" w:rsidRDefault="00554097" w:rsidP="009F7A41">
      <w:pPr>
        <w:spacing w:after="120"/>
        <w:ind w:left="1134" w:right="1134"/>
        <w:jc w:val="both"/>
        <w:rPr>
          <w:lang w:val="en-GB"/>
        </w:rPr>
      </w:pPr>
      <w:r w:rsidRPr="007958C9">
        <w:rPr>
          <w:lang w:val="en-GB"/>
        </w:rPr>
        <w:t>2.</w:t>
      </w:r>
      <w:r w:rsidRPr="007958C9">
        <w:rPr>
          <w:lang w:val="en-GB"/>
        </w:rPr>
        <w:tab/>
        <w:t>Footnote</w:t>
      </w:r>
      <w:r w:rsidR="009F7A41">
        <w:rPr>
          <w:lang w:val="en-GB"/>
        </w:rPr>
        <w:t xml:space="preserve">s were updated </w:t>
      </w:r>
      <w:r w:rsidRPr="007958C9">
        <w:rPr>
          <w:lang w:val="en-GB"/>
        </w:rPr>
        <w:t>to be consistent with</w:t>
      </w:r>
      <w:r w:rsidR="009F7A41">
        <w:rPr>
          <w:lang w:val="en-GB"/>
        </w:rPr>
        <w:t xml:space="preserve"> the</w:t>
      </w:r>
      <w:r w:rsidRPr="007958C9">
        <w:rPr>
          <w:lang w:val="en-GB"/>
        </w:rPr>
        <w:t xml:space="preserve"> last revision of </w:t>
      </w:r>
      <w:r w:rsidRPr="007958C9">
        <w:rPr>
          <w:lang w:val="en-US"/>
        </w:rPr>
        <w:t>ECE/TRANS/WP.29/78.</w:t>
      </w:r>
    </w:p>
    <w:p w:rsidR="00554097" w:rsidRPr="007958C9" w:rsidRDefault="00554097" w:rsidP="009F7A41">
      <w:pPr>
        <w:spacing w:after="120"/>
        <w:ind w:left="1134" w:right="1134"/>
        <w:jc w:val="both"/>
        <w:rPr>
          <w:lang w:val="en-GB"/>
        </w:rPr>
      </w:pPr>
      <w:r w:rsidRPr="007958C9">
        <w:rPr>
          <w:lang w:val="en-GB"/>
        </w:rPr>
        <w:t>3.</w:t>
      </w:r>
      <w:r w:rsidRPr="007958C9">
        <w:rPr>
          <w:lang w:val="en-GB"/>
        </w:rPr>
        <w:tab/>
      </w:r>
      <w:r w:rsidR="009F7A41">
        <w:rPr>
          <w:lang w:val="en-GB"/>
        </w:rPr>
        <w:t>T</w:t>
      </w:r>
      <w:r w:rsidRPr="007958C9">
        <w:rPr>
          <w:lang w:val="en-GB"/>
        </w:rPr>
        <w:t xml:space="preserve">he definition of “immunity related function” </w:t>
      </w:r>
      <w:r w:rsidR="009F7A41">
        <w:rPr>
          <w:lang w:val="en-GB"/>
        </w:rPr>
        <w:t xml:space="preserve">was updated due to the </w:t>
      </w:r>
      <w:r w:rsidRPr="007958C9">
        <w:rPr>
          <w:lang w:val="en-GB"/>
        </w:rPr>
        <w:t>technology evolution</w:t>
      </w:r>
      <w:r w:rsidR="009F7A41">
        <w:rPr>
          <w:lang w:val="en-GB"/>
        </w:rPr>
        <w:t xml:space="preserve">. </w:t>
      </w:r>
    </w:p>
    <w:p w:rsidR="00554097" w:rsidRPr="007958C9" w:rsidRDefault="00554097" w:rsidP="009F7A41">
      <w:pPr>
        <w:spacing w:after="120"/>
        <w:ind w:left="1134" w:right="1134"/>
        <w:jc w:val="both"/>
        <w:rPr>
          <w:lang w:val="en-GB"/>
        </w:rPr>
      </w:pPr>
      <w:r w:rsidRPr="007958C9">
        <w:rPr>
          <w:lang w:val="en-GB"/>
        </w:rPr>
        <w:t>4.</w:t>
      </w:r>
      <w:r w:rsidRPr="007958C9">
        <w:rPr>
          <w:lang w:val="en-GB"/>
        </w:rPr>
        <w:tab/>
      </w:r>
      <w:r w:rsidR="009F7A41">
        <w:rPr>
          <w:lang w:val="en-GB"/>
        </w:rPr>
        <w:t>D</w:t>
      </w:r>
      <w:r w:rsidRPr="007958C9">
        <w:rPr>
          <w:lang w:val="en-GB"/>
        </w:rPr>
        <w:t>efinitions</w:t>
      </w:r>
      <w:r w:rsidR="009F7A41">
        <w:rPr>
          <w:lang w:val="en-GB"/>
        </w:rPr>
        <w:t xml:space="preserve"> were added </w:t>
      </w:r>
      <w:r w:rsidRPr="007958C9">
        <w:rPr>
          <w:lang w:val="en-GB"/>
        </w:rPr>
        <w:t xml:space="preserve">to be consistent with </w:t>
      </w:r>
      <w:r w:rsidR="009F7A41">
        <w:rPr>
          <w:lang w:val="en-GB"/>
        </w:rPr>
        <w:t xml:space="preserve">the </w:t>
      </w:r>
      <w:r w:rsidRPr="007958C9">
        <w:rPr>
          <w:lang w:val="en-GB"/>
        </w:rPr>
        <w:t xml:space="preserve">last updates </w:t>
      </w:r>
      <w:r w:rsidR="009F7A41">
        <w:rPr>
          <w:lang w:val="en-GB"/>
        </w:rPr>
        <w:t xml:space="preserve">of </w:t>
      </w:r>
      <w:r w:rsidRPr="007958C9">
        <w:rPr>
          <w:lang w:val="en-GB"/>
        </w:rPr>
        <w:t>CISPR 12 (charging modes, networks, …)</w:t>
      </w:r>
      <w:r w:rsidR="009F7A41">
        <w:rPr>
          <w:lang w:val="en-GB"/>
        </w:rPr>
        <w:t xml:space="preserve">. </w:t>
      </w:r>
    </w:p>
    <w:p w:rsidR="00E01FD5" w:rsidRPr="007958C9" w:rsidRDefault="00CB32AA" w:rsidP="009F7A41">
      <w:pPr>
        <w:spacing w:after="120"/>
        <w:ind w:left="1134" w:right="1134"/>
        <w:jc w:val="both"/>
        <w:rPr>
          <w:lang w:val="en-GB"/>
        </w:rPr>
      </w:pPr>
      <w:r w:rsidRPr="007958C9">
        <w:rPr>
          <w:lang w:val="en-GB"/>
        </w:rPr>
        <w:t>5</w:t>
      </w:r>
      <w:r w:rsidR="00E01FD5" w:rsidRPr="007958C9">
        <w:rPr>
          <w:lang w:val="en-GB"/>
        </w:rPr>
        <w:t>.</w:t>
      </w:r>
      <w:r w:rsidR="00E01FD5" w:rsidRPr="007958C9">
        <w:rPr>
          <w:lang w:val="en-GB"/>
        </w:rPr>
        <w:tab/>
        <w:t xml:space="preserve">Clause 3.1.9. was added to the 04 series of amendments to </w:t>
      </w:r>
      <w:r w:rsidR="009F7A41">
        <w:rPr>
          <w:lang w:val="en-GB"/>
        </w:rPr>
        <w:t xml:space="preserve">UN </w:t>
      </w:r>
      <w:r w:rsidR="00E01FD5" w:rsidRPr="007958C9">
        <w:rPr>
          <w:lang w:val="en-GB"/>
        </w:rPr>
        <w:t xml:space="preserve">Regulation No. 10, because there had been no description of the rechargeable energy storage system (REESS) equipment electrical sub-assembly (ESA) tests and, therefore, these specific REESS tests could only be performed at the vehicle level. When the 05 series of amendments to </w:t>
      </w:r>
      <w:r w:rsidR="009F7A41">
        <w:rPr>
          <w:lang w:val="en-GB"/>
        </w:rPr>
        <w:t xml:space="preserve">UN </w:t>
      </w:r>
      <w:r w:rsidR="00E01FD5" w:rsidRPr="007958C9">
        <w:rPr>
          <w:lang w:val="en-GB"/>
        </w:rPr>
        <w:t>Regulation No. 10 was adopted, including the specific REESS-equipment ESA test, clause 3.1.9. should have been deleted.</w:t>
      </w:r>
    </w:p>
    <w:p w:rsidR="00E01FD5" w:rsidRPr="007958C9" w:rsidRDefault="00CB32AA" w:rsidP="009F7A41">
      <w:pPr>
        <w:spacing w:after="120"/>
        <w:ind w:left="1134" w:right="1134"/>
        <w:jc w:val="both"/>
        <w:rPr>
          <w:lang w:val="en-US"/>
        </w:rPr>
      </w:pPr>
      <w:r w:rsidRPr="007958C9">
        <w:rPr>
          <w:lang w:val="en-GB"/>
        </w:rPr>
        <w:t>6</w:t>
      </w:r>
      <w:r w:rsidR="00E01FD5" w:rsidRPr="007958C9">
        <w:rPr>
          <w:lang w:val="en-GB"/>
        </w:rPr>
        <w:t>.</w:t>
      </w:r>
      <w:r w:rsidR="00E01FD5" w:rsidRPr="007958C9">
        <w:rPr>
          <w:lang w:val="en-GB"/>
        </w:rPr>
        <w:tab/>
        <w:t xml:space="preserve">The 05 series of amendments vehicle broadband reference limits (at 3m and 10m) are consistent with the CISPR 12 broadband reference limits (at 3 m and 10 m), while the 05 series of amendments vehicle narrowband reference limits (at 3 m and 10 m) are not consistent with those from CISPR 12. Thus, it is proposed to have the 06 series of amendments vehicle narrowband reference limits (at 3 m and 10 m) consistent with the CISPR 12 narrowband ones (the </w:t>
      </w:r>
      <w:r w:rsidR="00E01FD5" w:rsidRPr="007958C9">
        <w:rPr>
          <w:lang w:val="en-US"/>
        </w:rPr>
        <w:t xml:space="preserve">CISPR12 narrowband limit minus 2 dB as a more stringent requirement for type approval, as defined in CISPR 12). </w:t>
      </w:r>
    </w:p>
    <w:p w:rsidR="008F0D45" w:rsidRPr="007958C9" w:rsidRDefault="00CB32AA" w:rsidP="009F7A41">
      <w:pPr>
        <w:spacing w:after="120"/>
        <w:ind w:left="1134" w:right="1134"/>
        <w:jc w:val="both"/>
        <w:rPr>
          <w:lang w:val="en-GB"/>
        </w:rPr>
      </w:pPr>
      <w:r w:rsidRPr="007958C9">
        <w:rPr>
          <w:lang w:val="en-GB"/>
        </w:rPr>
        <w:t>7.</w:t>
      </w:r>
      <w:r w:rsidRPr="007958C9">
        <w:rPr>
          <w:lang w:val="en-GB"/>
        </w:rPr>
        <w:tab/>
        <w:t>U</w:t>
      </w:r>
      <w:r w:rsidR="00E01FD5" w:rsidRPr="007958C9">
        <w:rPr>
          <w:lang w:val="en-GB"/>
        </w:rPr>
        <w:t xml:space="preserve">pdates </w:t>
      </w:r>
      <w:r w:rsidR="008F0D45" w:rsidRPr="007958C9">
        <w:rPr>
          <w:lang w:val="en-GB"/>
        </w:rPr>
        <w:t>in line with</w:t>
      </w:r>
      <w:r w:rsidR="009F7A41">
        <w:rPr>
          <w:lang w:val="en-GB"/>
        </w:rPr>
        <w:t xml:space="preserve"> the</w:t>
      </w:r>
      <w:r w:rsidR="008F0D45" w:rsidRPr="007958C9">
        <w:rPr>
          <w:lang w:val="en-GB"/>
        </w:rPr>
        <w:t xml:space="preserve"> last CISPR 12 and CISPR 25</w:t>
      </w:r>
      <w:r w:rsidR="009F7A41">
        <w:rPr>
          <w:lang w:val="en-GB"/>
        </w:rPr>
        <w:t xml:space="preserve">, fourth </w:t>
      </w:r>
      <w:r w:rsidR="008F0D45" w:rsidRPr="007958C9">
        <w:rPr>
          <w:lang w:val="en-GB"/>
        </w:rPr>
        <w:t>edition</w:t>
      </w:r>
      <w:r w:rsidR="009F7A41">
        <w:rPr>
          <w:lang w:val="en-GB"/>
        </w:rPr>
        <w:t>, were done for</w:t>
      </w:r>
      <w:r w:rsidR="008F0D45" w:rsidRPr="007958C9">
        <w:rPr>
          <w:lang w:val="en-GB"/>
        </w:rPr>
        <w:t>:</w:t>
      </w:r>
    </w:p>
    <w:p w:rsidR="008F0D45" w:rsidRPr="00726610" w:rsidRDefault="00726610" w:rsidP="00726610">
      <w:pPr>
        <w:pStyle w:val="ListParagraph"/>
        <w:numPr>
          <w:ilvl w:val="0"/>
          <w:numId w:val="12"/>
        </w:numPr>
        <w:spacing w:after="120"/>
        <w:ind w:left="1134" w:right="1134" w:firstLine="0"/>
        <w:contextualSpacing w:val="0"/>
        <w:jc w:val="both"/>
        <w:rPr>
          <w:lang w:val="en-GB"/>
        </w:rPr>
      </w:pPr>
      <w:r w:rsidRPr="00726610">
        <w:rPr>
          <w:lang w:val="en-GB"/>
        </w:rPr>
        <w:t>D</w:t>
      </w:r>
      <w:r w:rsidR="008F0D45" w:rsidRPr="00726610">
        <w:rPr>
          <w:lang w:val="en-GB"/>
        </w:rPr>
        <w:t>escriptions of set-ups and associated figures for vehicle in charging mode</w:t>
      </w:r>
      <w:r w:rsidRPr="00726610">
        <w:rPr>
          <w:lang w:val="en-GB"/>
        </w:rPr>
        <w:t>;</w:t>
      </w:r>
    </w:p>
    <w:p w:rsidR="00D81868" w:rsidRPr="00726610" w:rsidRDefault="00726610" w:rsidP="00726610">
      <w:pPr>
        <w:pStyle w:val="ListParagraph"/>
        <w:numPr>
          <w:ilvl w:val="0"/>
          <w:numId w:val="12"/>
        </w:numPr>
        <w:spacing w:after="120"/>
        <w:ind w:left="1701" w:right="1134" w:hanging="567"/>
        <w:contextualSpacing w:val="0"/>
        <w:jc w:val="both"/>
        <w:rPr>
          <w:lang w:val="en-GB"/>
        </w:rPr>
      </w:pPr>
      <w:r w:rsidRPr="00726610">
        <w:rPr>
          <w:lang w:val="en-GB"/>
        </w:rPr>
        <w:t>U</w:t>
      </w:r>
      <w:r w:rsidR="00A51EBC" w:rsidRPr="00726610">
        <w:rPr>
          <w:lang w:val="en-GB"/>
        </w:rPr>
        <w:t>pdated annex and updated wording for Artificial networks (AN, HV-AN, DC-charging-AN, AMN and AAN</w:t>
      </w:r>
      <w:r w:rsidRPr="00726610">
        <w:rPr>
          <w:lang w:val="en-GB"/>
        </w:rPr>
        <w:t>;</w:t>
      </w:r>
    </w:p>
    <w:p w:rsidR="008F0D45" w:rsidRPr="00726610" w:rsidRDefault="00726610" w:rsidP="00726610">
      <w:pPr>
        <w:pStyle w:val="ListParagraph"/>
        <w:numPr>
          <w:ilvl w:val="0"/>
          <w:numId w:val="12"/>
        </w:numPr>
        <w:spacing w:after="120"/>
        <w:ind w:left="1134" w:right="1134" w:firstLine="0"/>
        <w:contextualSpacing w:val="0"/>
        <w:jc w:val="both"/>
        <w:rPr>
          <w:lang w:val="en-GB"/>
        </w:rPr>
      </w:pPr>
      <w:r w:rsidRPr="00726610">
        <w:rPr>
          <w:lang w:val="en-GB"/>
        </w:rPr>
        <w:t>U</w:t>
      </w:r>
      <w:r w:rsidR="008F0D45" w:rsidRPr="00726610">
        <w:rPr>
          <w:lang w:val="en-GB"/>
        </w:rPr>
        <w:t>pdate of wording for signal / control port and wired network port</w:t>
      </w:r>
      <w:r w:rsidRPr="00726610">
        <w:rPr>
          <w:lang w:val="en-GB"/>
        </w:rPr>
        <w:t>;</w:t>
      </w:r>
    </w:p>
    <w:p w:rsidR="008F0D45" w:rsidRPr="00726610" w:rsidRDefault="00726610" w:rsidP="00726610">
      <w:pPr>
        <w:pStyle w:val="ListParagraph"/>
        <w:numPr>
          <w:ilvl w:val="0"/>
          <w:numId w:val="12"/>
        </w:numPr>
        <w:spacing w:after="120"/>
        <w:ind w:left="1134" w:right="1134" w:firstLine="0"/>
        <w:contextualSpacing w:val="0"/>
        <w:jc w:val="both"/>
        <w:rPr>
          <w:lang w:val="en-GB"/>
        </w:rPr>
      </w:pPr>
      <w:r w:rsidRPr="00726610">
        <w:rPr>
          <w:lang w:val="en-GB"/>
        </w:rPr>
        <w:t>U</w:t>
      </w:r>
      <w:r w:rsidR="008F0D45" w:rsidRPr="00726610">
        <w:rPr>
          <w:lang w:val="en-GB"/>
        </w:rPr>
        <w:t>se of “charging harness” instead of “charging cable”</w:t>
      </w:r>
      <w:r w:rsidRPr="00726610">
        <w:rPr>
          <w:lang w:val="en-GB"/>
        </w:rPr>
        <w:t>.</w:t>
      </w:r>
    </w:p>
    <w:p w:rsidR="004841AD" w:rsidRPr="007958C9" w:rsidRDefault="004841AD" w:rsidP="009F7A41">
      <w:pPr>
        <w:spacing w:after="120"/>
        <w:ind w:left="1134" w:right="1134"/>
        <w:jc w:val="both"/>
        <w:rPr>
          <w:lang w:val="en-GB"/>
        </w:rPr>
      </w:pPr>
      <w:r w:rsidRPr="007958C9">
        <w:rPr>
          <w:lang w:val="en-GB"/>
        </w:rPr>
        <w:t xml:space="preserve">8. </w:t>
      </w:r>
      <w:r w:rsidR="00726610">
        <w:rPr>
          <w:lang w:val="en-GB"/>
        </w:rPr>
        <w:tab/>
      </w:r>
      <w:r w:rsidRPr="007958C9">
        <w:rPr>
          <w:lang w:val="en-GB"/>
        </w:rPr>
        <w:t>Single phase equipment wi</w:t>
      </w:r>
      <w:r w:rsidR="009E61C7" w:rsidRPr="007958C9">
        <w:rPr>
          <w:lang w:val="en-GB"/>
        </w:rPr>
        <w:t xml:space="preserve">th </w:t>
      </w:r>
      <w:r w:rsidR="00726610">
        <w:rPr>
          <w:lang w:val="en-GB"/>
        </w:rPr>
        <w:t xml:space="preserve">the </w:t>
      </w:r>
      <w:r w:rsidR="009E61C7" w:rsidRPr="007958C9">
        <w:rPr>
          <w:lang w:val="en-GB"/>
        </w:rPr>
        <w:t xml:space="preserve">current </w:t>
      </w:r>
      <w:r w:rsidRPr="007958C9">
        <w:rPr>
          <w:lang w:val="en-GB"/>
        </w:rPr>
        <w:t xml:space="preserve">between 16 A and 75 A </w:t>
      </w:r>
      <w:r w:rsidR="00726610">
        <w:rPr>
          <w:lang w:val="en-GB"/>
        </w:rPr>
        <w:t xml:space="preserve">is addressed </w:t>
      </w:r>
      <w:r w:rsidRPr="007958C9">
        <w:rPr>
          <w:lang w:val="en-GB"/>
        </w:rPr>
        <w:t xml:space="preserve">by </w:t>
      </w:r>
      <w:r w:rsidR="00726610" w:rsidRPr="00726610">
        <w:rPr>
          <w:lang w:val="en-GB"/>
        </w:rPr>
        <w:t xml:space="preserve">the International Electrotechnical Commission </w:t>
      </w:r>
      <w:r w:rsidR="00726610">
        <w:rPr>
          <w:lang w:val="en-GB"/>
        </w:rPr>
        <w:t>(</w:t>
      </w:r>
      <w:r w:rsidRPr="007958C9">
        <w:rPr>
          <w:lang w:val="en-GB"/>
        </w:rPr>
        <w:t>IEC</w:t>
      </w:r>
      <w:r w:rsidR="00726610">
        <w:rPr>
          <w:lang w:val="en-GB"/>
        </w:rPr>
        <w:t>) standard</w:t>
      </w:r>
      <w:r w:rsidRPr="007958C9">
        <w:rPr>
          <w:lang w:val="en-GB"/>
        </w:rPr>
        <w:t xml:space="preserve"> 61</w:t>
      </w:r>
      <w:r w:rsidR="00D6580B" w:rsidRPr="007958C9">
        <w:rPr>
          <w:lang w:val="en-GB"/>
        </w:rPr>
        <w:t xml:space="preserve">000-3-12 and </w:t>
      </w:r>
      <w:r w:rsidR="009E61C7" w:rsidRPr="007958C9">
        <w:rPr>
          <w:lang w:val="en-GB"/>
        </w:rPr>
        <w:t>implicitly included in</w:t>
      </w:r>
      <w:r w:rsidR="00D6580B" w:rsidRPr="007958C9">
        <w:rPr>
          <w:lang w:val="en-GB"/>
        </w:rPr>
        <w:t xml:space="preserve"> “other than bal</w:t>
      </w:r>
      <w:r w:rsidRPr="007958C9">
        <w:rPr>
          <w:lang w:val="en-GB"/>
        </w:rPr>
        <w:t>anced three phase equipment”</w:t>
      </w:r>
      <w:r w:rsidR="00B27179" w:rsidRPr="007958C9">
        <w:rPr>
          <w:lang w:val="en-GB"/>
        </w:rPr>
        <w:t>. Consistency</w:t>
      </w:r>
      <w:r w:rsidR="00726610">
        <w:rPr>
          <w:lang w:val="en-GB"/>
        </w:rPr>
        <w:t xml:space="preserve"> </w:t>
      </w:r>
      <w:r w:rsidR="00B27179" w:rsidRPr="007958C9">
        <w:rPr>
          <w:lang w:val="en-GB"/>
        </w:rPr>
        <w:t>between tables titles for harmonic emission requirements and wording in annexes</w:t>
      </w:r>
      <w:r w:rsidR="00726610">
        <w:rPr>
          <w:lang w:val="en-GB"/>
        </w:rPr>
        <w:t xml:space="preserve"> was ensured</w:t>
      </w:r>
      <w:r w:rsidR="00B27179" w:rsidRPr="007958C9">
        <w:rPr>
          <w:lang w:val="en-GB"/>
        </w:rPr>
        <w:t>.</w:t>
      </w:r>
    </w:p>
    <w:p w:rsidR="00E01FD5" w:rsidRPr="007958C9" w:rsidRDefault="009E61C7" w:rsidP="009F7A41">
      <w:pPr>
        <w:spacing w:after="120"/>
        <w:ind w:left="1134" w:right="1134"/>
        <w:jc w:val="both"/>
        <w:rPr>
          <w:bCs/>
          <w:lang w:val="en-US"/>
        </w:rPr>
      </w:pPr>
      <w:r w:rsidRPr="007958C9">
        <w:rPr>
          <w:lang w:val="en-GB"/>
        </w:rPr>
        <w:t>9</w:t>
      </w:r>
      <w:r w:rsidR="00E01FD5" w:rsidRPr="007958C9">
        <w:rPr>
          <w:lang w:val="en-GB"/>
        </w:rPr>
        <w:t>.</w:t>
      </w:r>
      <w:r w:rsidR="00E01FD5" w:rsidRPr="007958C9">
        <w:rPr>
          <w:lang w:val="en-GB"/>
        </w:rPr>
        <w:tab/>
        <w:t xml:space="preserve">Additional precisions </w:t>
      </w:r>
      <w:r w:rsidR="00726610">
        <w:rPr>
          <w:lang w:val="en-GB"/>
        </w:rPr>
        <w:t xml:space="preserve">were </w:t>
      </w:r>
      <w:r w:rsidR="00E01FD5" w:rsidRPr="007958C9">
        <w:rPr>
          <w:lang w:val="en-GB"/>
        </w:rPr>
        <w:t xml:space="preserve">made concerning </w:t>
      </w:r>
      <w:r w:rsidR="00726610">
        <w:rPr>
          <w:lang w:val="en-GB"/>
        </w:rPr>
        <w:t xml:space="preserve">the </w:t>
      </w:r>
      <w:r w:rsidR="00E01FD5" w:rsidRPr="007958C9">
        <w:rPr>
          <w:lang w:val="en-GB"/>
        </w:rPr>
        <w:t xml:space="preserve">limits of </w:t>
      </w:r>
      <w:r w:rsidR="00E01FD5" w:rsidRPr="007958C9">
        <w:rPr>
          <w:lang w:val="en-US"/>
        </w:rPr>
        <w:t>IEC 61000-3-3,</w:t>
      </w:r>
      <w:r w:rsidR="00E01FD5" w:rsidRPr="007958C9">
        <w:rPr>
          <w:bCs/>
          <w:lang w:val="en-US"/>
        </w:rPr>
        <w:t xml:space="preserve"> paragraph 5 and </w:t>
      </w:r>
      <w:r w:rsidR="00E01FD5" w:rsidRPr="007958C9">
        <w:rPr>
          <w:lang w:val="en-US"/>
        </w:rPr>
        <w:t>IEC 61000-3-11,</w:t>
      </w:r>
      <w:r w:rsidR="00E01FD5" w:rsidRPr="007958C9">
        <w:rPr>
          <w:bCs/>
          <w:lang w:val="en-US"/>
        </w:rPr>
        <w:t xml:space="preserve"> paragraph 5</w:t>
      </w:r>
      <w:r w:rsidR="00726610">
        <w:rPr>
          <w:bCs/>
          <w:lang w:val="en-US"/>
        </w:rPr>
        <w:t>,</w:t>
      </w:r>
      <w:r w:rsidR="00E01FD5" w:rsidRPr="007958C9">
        <w:rPr>
          <w:bCs/>
          <w:lang w:val="en-US"/>
        </w:rPr>
        <w:t xml:space="preserve"> and the associated parameters (Pst, Plt, d(t), …).</w:t>
      </w:r>
    </w:p>
    <w:p w:rsidR="00E01FD5" w:rsidRPr="007958C9" w:rsidRDefault="009E61C7" w:rsidP="009F7A41">
      <w:pPr>
        <w:pStyle w:val="SingleTxtG"/>
        <w:tabs>
          <w:tab w:val="left" w:pos="1701"/>
        </w:tabs>
        <w:spacing w:before="0"/>
        <w:rPr>
          <w:rFonts w:ascii="Times New Roman" w:hAnsi="Times New Roman"/>
        </w:rPr>
      </w:pPr>
      <w:r w:rsidRPr="007958C9">
        <w:rPr>
          <w:rFonts w:ascii="Times New Roman" w:hAnsi="Times New Roman"/>
        </w:rPr>
        <w:t>10</w:t>
      </w:r>
      <w:r w:rsidR="00E01FD5" w:rsidRPr="007958C9">
        <w:rPr>
          <w:rFonts w:ascii="Times New Roman" w:hAnsi="Times New Roman"/>
        </w:rPr>
        <w:t>.</w:t>
      </w:r>
      <w:r w:rsidR="00E01FD5" w:rsidRPr="007958C9">
        <w:rPr>
          <w:rFonts w:ascii="Times New Roman" w:hAnsi="Times New Roman"/>
        </w:rPr>
        <w:tab/>
        <w:t>Paragraph 7 concerns "Additional specifications in the configuration of the "REESS charging mode coupled to the power grid". For ESAs connected both to low (12V/24V) and high voltages, pulse 4 cannot occur because there is no starter or cranking motor.</w:t>
      </w:r>
    </w:p>
    <w:p w:rsidR="00E01FD5" w:rsidRPr="007958C9" w:rsidRDefault="009E61C7" w:rsidP="009F7A41">
      <w:pPr>
        <w:pStyle w:val="SingleTxtG"/>
        <w:tabs>
          <w:tab w:val="left" w:pos="1701"/>
        </w:tabs>
        <w:spacing w:before="0"/>
        <w:rPr>
          <w:rFonts w:ascii="Times New Roman" w:hAnsi="Times New Roman"/>
        </w:rPr>
      </w:pPr>
      <w:r w:rsidRPr="007958C9">
        <w:rPr>
          <w:rFonts w:ascii="Times New Roman" w:hAnsi="Times New Roman"/>
        </w:rPr>
        <w:t>11</w:t>
      </w:r>
      <w:r w:rsidR="00E01FD5" w:rsidRPr="007958C9">
        <w:rPr>
          <w:rFonts w:ascii="Times New Roman" w:hAnsi="Times New Roman"/>
        </w:rPr>
        <w:t>.</w:t>
      </w:r>
      <w:r w:rsidR="00E01FD5" w:rsidRPr="007958C9">
        <w:rPr>
          <w:rFonts w:ascii="Times New Roman" w:hAnsi="Times New Roman"/>
        </w:rPr>
        <w:tab/>
        <w:t>The proposal includes a precision on “DC network cable” and replaces references to Annexes with references to paragraphs in the body text, because the requirements are laid down in the paragraphs of the main body and not in the Annexes.</w:t>
      </w:r>
    </w:p>
    <w:p w:rsidR="00E01FD5" w:rsidRPr="007958C9" w:rsidRDefault="00CB32AA" w:rsidP="009F7A41">
      <w:pPr>
        <w:pStyle w:val="SingleTxtG"/>
        <w:tabs>
          <w:tab w:val="left" w:pos="1701"/>
        </w:tabs>
        <w:spacing w:before="0"/>
        <w:rPr>
          <w:rFonts w:ascii="Times New Roman" w:hAnsi="Times New Roman"/>
        </w:rPr>
      </w:pPr>
      <w:r w:rsidRPr="007958C9">
        <w:rPr>
          <w:rFonts w:ascii="Times New Roman" w:hAnsi="Times New Roman"/>
        </w:rPr>
        <w:t>1</w:t>
      </w:r>
      <w:r w:rsidR="009E61C7" w:rsidRPr="007958C9">
        <w:rPr>
          <w:rFonts w:ascii="Times New Roman" w:hAnsi="Times New Roman"/>
        </w:rPr>
        <w:t>2</w:t>
      </w:r>
      <w:r w:rsidR="00E01FD5" w:rsidRPr="007958C9">
        <w:rPr>
          <w:rFonts w:ascii="Times New Roman" w:hAnsi="Times New Roman"/>
        </w:rPr>
        <w:t>.</w:t>
      </w:r>
      <w:r w:rsidR="00E01FD5" w:rsidRPr="007958C9">
        <w:rPr>
          <w:rFonts w:ascii="Times New Roman" w:hAnsi="Times New Roman"/>
        </w:rPr>
        <w:tab/>
        <w:t xml:space="preserve">The proposal for </w:t>
      </w:r>
      <w:r w:rsidR="00726610">
        <w:rPr>
          <w:rFonts w:ascii="Times New Roman" w:hAnsi="Times New Roman"/>
        </w:rPr>
        <w:t>t</w:t>
      </w:r>
      <w:r w:rsidR="00726610" w:rsidRPr="007958C9">
        <w:rPr>
          <w:rFonts w:ascii="Times New Roman" w:hAnsi="Times New Roman"/>
        </w:rPr>
        <w:t xml:space="preserve">ransitional </w:t>
      </w:r>
      <w:r w:rsidR="00726610">
        <w:rPr>
          <w:rFonts w:ascii="Times New Roman" w:hAnsi="Times New Roman"/>
        </w:rPr>
        <w:t>p</w:t>
      </w:r>
      <w:r w:rsidR="00726610" w:rsidRPr="007958C9">
        <w:rPr>
          <w:rFonts w:ascii="Times New Roman" w:hAnsi="Times New Roman"/>
        </w:rPr>
        <w:t xml:space="preserve">rovisions </w:t>
      </w:r>
      <w:r w:rsidR="00726610">
        <w:rPr>
          <w:rFonts w:ascii="Times New Roman" w:hAnsi="Times New Roman"/>
        </w:rPr>
        <w:t>(</w:t>
      </w:r>
      <w:r w:rsidR="00E01FD5" w:rsidRPr="007958C9">
        <w:rPr>
          <w:rFonts w:ascii="Times New Roman" w:hAnsi="Times New Roman"/>
        </w:rPr>
        <w:t>TPs</w:t>
      </w:r>
      <w:r w:rsidR="00726610">
        <w:rPr>
          <w:rFonts w:ascii="Times New Roman" w:hAnsi="Times New Roman"/>
        </w:rPr>
        <w:t>)</w:t>
      </w:r>
      <w:r w:rsidR="00E01FD5" w:rsidRPr="007958C9">
        <w:rPr>
          <w:rFonts w:ascii="Times New Roman" w:hAnsi="Times New Roman"/>
        </w:rPr>
        <w:t xml:space="preserve"> includes:</w:t>
      </w:r>
    </w:p>
    <w:p w:rsidR="00E01FD5" w:rsidRPr="00726610" w:rsidRDefault="00E01FD5" w:rsidP="00726610">
      <w:pPr>
        <w:pStyle w:val="ListParagraph"/>
        <w:numPr>
          <w:ilvl w:val="0"/>
          <w:numId w:val="12"/>
        </w:numPr>
        <w:spacing w:after="120"/>
        <w:ind w:left="1701" w:right="1134" w:hanging="567"/>
        <w:contextualSpacing w:val="0"/>
        <w:jc w:val="both"/>
        <w:rPr>
          <w:lang w:val="en-GB"/>
        </w:rPr>
      </w:pPr>
      <w:r w:rsidRPr="00726610">
        <w:rPr>
          <w:lang w:val="en-GB"/>
        </w:rPr>
        <w:t>suppression of TPs concerning the 03 and 04 series of amend</w:t>
      </w:r>
      <w:r w:rsidR="002C488C" w:rsidRPr="00726610">
        <w:rPr>
          <w:lang w:val="en-GB"/>
        </w:rPr>
        <w:t>ments (paragraphs 13.1. to 13.10</w:t>
      </w:r>
      <w:r w:rsidRPr="00726610">
        <w:rPr>
          <w:lang w:val="en-GB"/>
        </w:rPr>
        <w:t>.)</w:t>
      </w:r>
    </w:p>
    <w:p w:rsidR="00E01FD5" w:rsidRPr="00726610" w:rsidRDefault="00E01FD5" w:rsidP="00726610">
      <w:pPr>
        <w:pStyle w:val="ListParagraph"/>
        <w:numPr>
          <w:ilvl w:val="0"/>
          <w:numId w:val="12"/>
        </w:numPr>
        <w:spacing w:after="120"/>
        <w:ind w:left="1701" w:right="1134" w:hanging="567"/>
        <w:contextualSpacing w:val="0"/>
        <w:jc w:val="both"/>
        <w:rPr>
          <w:lang w:val="en-GB"/>
        </w:rPr>
      </w:pPr>
      <w:r w:rsidRPr="00726610">
        <w:rPr>
          <w:lang w:val="en-GB"/>
        </w:rPr>
        <w:t>replacement of the single TP concerning the 05 series of amendments (paragraph 13.11.) by TPs concerning the 05 series of amendme</w:t>
      </w:r>
      <w:r w:rsidR="002C488C" w:rsidRPr="00726610">
        <w:rPr>
          <w:lang w:val="en-GB"/>
        </w:rPr>
        <w:t>nts (paragraph 13.1.1. to 13.1.4</w:t>
      </w:r>
      <w:r w:rsidRPr="00726610">
        <w:rPr>
          <w:lang w:val="en-GB"/>
        </w:rPr>
        <w:t>.) based on “Draft General Guidelines for United Nations regulatory procedures and transitional provisions in un Regulations” (ECE/TRANS/WP.29/2017/107) using Annex 1 paragraph II “Aide-mémoire” guidelines and consideration of extensions and vehicle types which are not equipped with a coupling system to charge REESS, or component or separate technical unit which does not include a coupling part to charge the REESS for proposed TPs 13.1.3.</w:t>
      </w:r>
    </w:p>
    <w:p w:rsidR="00E01FD5" w:rsidRPr="00726610" w:rsidRDefault="00E01FD5" w:rsidP="00726610">
      <w:pPr>
        <w:pStyle w:val="ListParagraph"/>
        <w:numPr>
          <w:ilvl w:val="0"/>
          <w:numId w:val="12"/>
        </w:numPr>
        <w:spacing w:after="120"/>
        <w:ind w:left="1701" w:right="1134" w:hanging="567"/>
        <w:contextualSpacing w:val="0"/>
        <w:jc w:val="both"/>
        <w:rPr>
          <w:lang w:val="en-GB"/>
        </w:rPr>
      </w:pPr>
      <w:r w:rsidRPr="00726610">
        <w:rPr>
          <w:lang w:val="en-GB"/>
        </w:rPr>
        <w:t>new TPs concerning the 06 series of amendments (paragraph 13.2.1. to 13.2.4.) based on “Draft General Guidelines for United Nations regulatory procedures and transitional provisions in un Regulations” (ECE/TRANS/WP.29/2017/107) using Annex 1 paragraph II “Aide-mémoire”</w:t>
      </w:r>
      <w:r w:rsidR="002C488C" w:rsidRPr="00726610">
        <w:rPr>
          <w:lang w:val="en-GB"/>
        </w:rPr>
        <w:t xml:space="preserve"> guidelines and consideration of extensions and vehicle types which are not equipped with a coupling system to charge REESS, or component or separate technical unit which does not include a coupling part to charge the REESS for proposed TPs 13.2.3.</w:t>
      </w:r>
    </w:p>
    <w:p w:rsidR="00E01FD5" w:rsidRPr="007958C9" w:rsidRDefault="00B931EB" w:rsidP="009F7A41">
      <w:pPr>
        <w:pStyle w:val="SingleTxtG"/>
        <w:tabs>
          <w:tab w:val="left" w:pos="1701"/>
        </w:tabs>
        <w:spacing w:before="0"/>
        <w:rPr>
          <w:rFonts w:ascii="Times New Roman" w:hAnsi="Times New Roman"/>
        </w:rPr>
      </w:pPr>
      <w:r w:rsidRPr="007958C9">
        <w:rPr>
          <w:rFonts w:ascii="Times New Roman" w:hAnsi="Times New Roman"/>
        </w:rPr>
        <w:t>13</w:t>
      </w:r>
      <w:r w:rsidR="00CB32AA" w:rsidRPr="007958C9">
        <w:rPr>
          <w:rFonts w:ascii="Times New Roman" w:hAnsi="Times New Roman"/>
        </w:rPr>
        <w:t>.</w:t>
      </w:r>
      <w:r w:rsidR="00E01FD5" w:rsidRPr="007958C9">
        <w:rPr>
          <w:rFonts w:ascii="Times New Roman" w:hAnsi="Times New Roman"/>
        </w:rPr>
        <w:tab/>
      </w:r>
      <w:r w:rsidR="000D5BAB" w:rsidRPr="007958C9">
        <w:rPr>
          <w:rFonts w:ascii="Times New Roman" w:hAnsi="Times New Roman"/>
        </w:rPr>
        <w:t>Updated</w:t>
      </w:r>
      <w:r w:rsidR="00E01FD5" w:rsidRPr="007958C9">
        <w:rPr>
          <w:rFonts w:ascii="Times New Roman" w:hAnsi="Times New Roman"/>
        </w:rPr>
        <w:t xml:space="preserve"> references </w:t>
      </w:r>
      <w:r w:rsidR="000D5BAB" w:rsidRPr="007958C9">
        <w:rPr>
          <w:rFonts w:ascii="Times New Roman" w:hAnsi="Times New Roman"/>
        </w:rPr>
        <w:t>of</w:t>
      </w:r>
      <w:r w:rsidR="00E01FD5" w:rsidRPr="007958C9">
        <w:rPr>
          <w:rFonts w:ascii="Times New Roman" w:hAnsi="Times New Roman"/>
        </w:rPr>
        <w:t xml:space="preserve"> standards as follows: - suppression of reference to ISO 7637-1 (not referred in the document), updates of ISO 11451-2 and ISO 11451-4 to the last edition,</w:t>
      </w:r>
      <w:r w:rsidR="00B31BA5">
        <w:rPr>
          <w:rFonts w:ascii="Times New Roman" w:hAnsi="Times New Roman"/>
        </w:rPr>
        <w:t xml:space="preserve"> </w:t>
      </w:r>
      <w:r w:rsidR="00E01FD5" w:rsidRPr="007958C9">
        <w:rPr>
          <w:rFonts w:ascii="Times New Roman" w:hAnsi="Times New Roman"/>
        </w:rPr>
        <w:t>corrects ISO 11452-3 (error), update ISO 11452-4 to the last edition, deletes IEC 61000-6-2 (not referred in the document) and update CISPR 16-1-2 to the last edition</w:t>
      </w:r>
      <w:r w:rsidRPr="007958C9">
        <w:rPr>
          <w:rFonts w:ascii="Times New Roman" w:hAnsi="Times New Roman"/>
        </w:rPr>
        <w:t>, addition of references of IEC 61851-1 and CISPR 32.</w:t>
      </w:r>
    </w:p>
    <w:p w:rsidR="0080753B" w:rsidRPr="007958C9" w:rsidRDefault="0080753B" w:rsidP="009F7A41">
      <w:pPr>
        <w:pStyle w:val="SingleTxtG"/>
        <w:tabs>
          <w:tab w:val="left" w:pos="1701"/>
        </w:tabs>
        <w:spacing w:before="0"/>
        <w:rPr>
          <w:rFonts w:ascii="Times New Roman" w:hAnsi="Times New Roman"/>
        </w:rPr>
      </w:pPr>
      <w:r w:rsidRPr="007958C9">
        <w:rPr>
          <w:rFonts w:ascii="Times New Roman" w:hAnsi="Times New Roman"/>
        </w:rPr>
        <w:t>1</w:t>
      </w:r>
      <w:r w:rsidR="0007391D" w:rsidRPr="007958C9">
        <w:rPr>
          <w:rFonts w:ascii="Times New Roman" w:hAnsi="Times New Roman"/>
        </w:rPr>
        <w:t>4</w:t>
      </w:r>
      <w:r w:rsidRPr="007958C9">
        <w:rPr>
          <w:rFonts w:ascii="Times New Roman" w:hAnsi="Times New Roman"/>
        </w:rPr>
        <w:t>.</w:t>
      </w:r>
      <w:r w:rsidRPr="007958C9">
        <w:rPr>
          <w:rFonts w:ascii="Times New Roman" w:hAnsi="Times New Roman"/>
        </w:rPr>
        <w:tab/>
        <w:t>Consideration of electronic drawing submission</w:t>
      </w:r>
      <w:r w:rsidR="00726610">
        <w:rPr>
          <w:rFonts w:ascii="Times New Roman" w:hAnsi="Times New Roman"/>
        </w:rPr>
        <w:t xml:space="preserve"> was added</w:t>
      </w:r>
      <w:r w:rsidRPr="007958C9">
        <w:rPr>
          <w:rFonts w:ascii="Times New Roman" w:hAnsi="Times New Roman"/>
        </w:rPr>
        <w:t>.</w:t>
      </w:r>
    </w:p>
    <w:p w:rsidR="00B35847" w:rsidRPr="007958C9" w:rsidRDefault="00B35847" w:rsidP="009F7A41">
      <w:pPr>
        <w:pStyle w:val="SingleTxtG"/>
        <w:tabs>
          <w:tab w:val="left" w:pos="1701"/>
        </w:tabs>
        <w:spacing w:before="0"/>
        <w:rPr>
          <w:rFonts w:ascii="Times New Roman" w:hAnsi="Times New Roman"/>
        </w:rPr>
      </w:pPr>
      <w:r w:rsidRPr="007958C9">
        <w:rPr>
          <w:rFonts w:ascii="Times New Roman" w:hAnsi="Times New Roman"/>
        </w:rPr>
        <w:t>1</w:t>
      </w:r>
      <w:r w:rsidR="0007391D" w:rsidRPr="007958C9">
        <w:rPr>
          <w:rFonts w:ascii="Times New Roman" w:hAnsi="Times New Roman"/>
        </w:rPr>
        <w:t>5</w:t>
      </w:r>
      <w:r w:rsidRPr="007958C9">
        <w:rPr>
          <w:rFonts w:ascii="Times New Roman" w:hAnsi="Times New Roman"/>
        </w:rPr>
        <w:t xml:space="preserve">.  </w:t>
      </w:r>
      <w:r w:rsidRPr="007958C9">
        <w:rPr>
          <w:rFonts w:ascii="Times New Roman" w:hAnsi="Times New Roman"/>
        </w:rPr>
        <w:tab/>
        <w:t>Consideration of long vehicles specific condition to install on roller bench</w:t>
      </w:r>
      <w:r w:rsidR="00726610">
        <w:rPr>
          <w:rFonts w:ascii="Times New Roman" w:hAnsi="Times New Roman"/>
        </w:rPr>
        <w:t xml:space="preserve"> was added.</w:t>
      </w:r>
    </w:p>
    <w:p w:rsidR="00E01FD5" w:rsidRPr="007958C9" w:rsidRDefault="00E01FD5" w:rsidP="009F7A41">
      <w:pPr>
        <w:pStyle w:val="SingleTxtG"/>
        <w:tabs>
          <w:tab w:val="left" w:pos="1701"/>
        </w:tabs>
        <w:spacing w:before="0"/>
        <w:rPr>
          <w:rFonts w:ascii="Times New Roman" w:hAnsi="Times New Roman"/>
        </w:rPr>
      </w:pPr>
      <w:r w:rsidRPr="007958C9">
        <w:rPr>
          <w:rFonts w:ascii="Times New Roman" w:hAnsi="Times New Roman"/>
        </w:rPr>
        <w:t>1</w:t>
      </w:r>
      <w:r w:rsidR="0007391D" w:rsidRPr="007958C9">
        <w:rPr>
          <w:rFonts w:ascii="Times New Roman" w:hAnsi="Times New Roman"/>
        </w:rPr>
        <w:t>6</w:t>
      </w:r>
      <w:r w:rsidRPr="007958C9">
        <w:rPr>
          <w:rFonts w:ascii="Times New Roman" w:hAnsi="Times New Roman"/>
        </w:rPr>
        <w:t>.</w:t>
      </w:r>
      <w:r w:rsidRPr="007958C9">
        <w:rPr>
          <w:rFonts w:ascii="Times New Roman" w:hAnsi="Times New Roman"/>
        </w:rPr>
        <w:tab/>
        <w:t xml:space="preserve">Precisions </w:t>
      </w:r>
      <w:r w:rsidR="00726610">
        <w:rPr>
          <w:rFonts w:ascii="Times New Roman" w:hAnsi="Times New Roman"/>
        </w:rPr>
        <w:t xml:space="preserve">were </w:t>
      </w:r>
      <w:r w:rsidRPr="007958C9">
        <w:rPr>
          <w:rFonts w:ascii="Times New Roman" w:hAnsi="Times New Roman"/>
        </w:rPr>
        <w:t>made for vehicles in charging mode: minimum current value (with distinction between AC and DC charging, consideration of multiple batteries and vehicle operating mode.</w:t>
      </w:r>
    </w:p>
    <w:p w:rsidR="00E01FD5" w:rsidRPr="007958C9" w:rsidRDefault="00300F9C" w:rsidP="009F7A41">
      <w:pPr>
        <w:pStyle w:val="SingleTxtG"/>
        <w:tabs>
          <w:tab w:val="left" w:pos="1701"/>
        </w:tabs>
        <w:spacing w:before="0"/>
        <w:rPr>
          <w:rFonts w:ascii="Times New Roman" w:hAnsi="Times New Roman"/>
          <w:lang w:val="it-IT"/>
        </w:rPr>
      </w:pPr>
      <w:r w:rsidRPr="007958C9">
        <w:rPr>
          <w:rFonts w:ascii="Times New Roman" w:hAnsi="Times New Roman"/>
          <w:bCs/>
          <w:iCs/>
          <w:color w:val="000000"/>
          <w:lang w:val="it-IT"/>
        </w:rPr>
        <w:t>1</w:t>
      </w:r>
      <w:r w:rsidR="0007391D" w:rsidRPr="007958C9">
        <w:rPr>
          <w:rFonts w:ascii="Times New Roman" w:hAnsi="Times New Roman"/>
          <w:bCs/>
          <w:iCs/>
          <w:color w:val="000000"/>
          <w:lang w:val="it-IT"/>
        </w:rPr>
        <w:t>7</w:t>
      </w:r>
      <w:r w:rsidR="00E01FD5" w:rsidRPr="007958C9">
        <w:rPr>
          <w:rFonts w:ascii="Times New Roman" w:hAnsi="Times New Roman"/>
          <w:bCs/>
          <w:iCs/>
          <w:color w:val="000000"/>
          <w:lang w:val="it-IT"/>
        </w:rPr>
        <w:t>.</w:t>
      </w:r>
      <w:r w:rsidR="00E01FD5" w:rsidRPr="007958C9">
        <w:rPr>
          <w:rFonts w:ascii="Times New Roman" w:hAnsi="Times New Roman"/>
          <w:bCs/>
          <w:iCs/>
          <w:color w:val="000000"/>
          <w:lang w:val="it-IT"/>
        </w:rPr>
        <w:tab/>
        <w:t>T</w:t>
      </w:r>
      <w:r w:rsidR="00E01FD5" w:rsidRPr="007958C9">
        <w:rPr>
          <w:rFonts w:ascii="Times New Roman" w:hAnsi="Times New Roman"/>
          <w:lang w:val="it-IT"/>
        </w:rPr>
        <w:t xml:space="preserve">he state of the art wording </w:t>
      </w:r>
      <w:r w:rsidR="00726610">
        <w:rPr>
          <w:rFonts w:ascii="Times New Roman" w:hAnsi="Times New Roman"/>
          <w:lang w:val="it-IT"/>
        </w:rPr>
        <w:t xml:space="preserve">was </w:t>
      </w:r>
      <w:r w:rsidR="00E01FD5" w:rsidRPr="007958C9">
        <w:rPr>
          <w:rFonts w:ascii="Times New Roman" w:hAnsi="Times New Roman"/>
          <w:lang w:val="it-IT"/>
        </w:rPr>
        <w:t xml:space="preserve">inserted for absorber lined shielded enclosure (ALSE). </w:t>
      </w:r>
    </w:p>
    <w:p w:rsidR="00E01FD5" w:rsidRPr="007958C9" w:rsidRDefault="00300F9C" w:rsidP="009F7A41">
      <w:pPr>
        <w:pStyle w:val="SingleTxtG"/>
        <w:tabs>
          <w:tab w:val="left" w:pos="1701"/>
        </w:tabs>
        <w:spacing w:before="0"/>
        <w:rPr>
          <w:rFonts w:ascii="Times New Roman" w:hAnsi="Times New Roman"/>
        </w:rPr>
      </w:pPr>
      <w:r w:rsidRPr="007958C9">
        <w:rPr>
          <w:rFonts w:ascii="Times New Roman" w:hAnsi="Times New Roman"/>
          <w:bCs/>
          <w:iCs/>
          <w:color w:val="000000"/>
          <w:lang w:val="it-IT"/>
        </w:rPr>
        <w:t>1</w:t>
      </w:r>
      <w:r w:rsidR="0007391D" w:rsidRPr="007958C9">
        <w:rPr>
          <w:rFonts w:ascii="Times New Roman" w:hAnsi="Times New Roman"/>
          <w:bCs/>
          <w:iCs/>
          <w:color w:val="000000"/>
          <w:lang w:val="it-IT"/>
        </w:rPr>
        <w:t>8</w:t>
      </w:r>
      <w:r w:rsidR="00E01FD5" w:rsidRPr="007958C9">
        <w:rPr>
          <w:rFonts w:ascii="Times New Roman" w:hAnsi="Times New Roman"/>
          <w:bCs/>
          <w:iCs/>
          <w:color w:val="000000"/>
          <w:lang w:val="it-IT"/>
        </w:rPr>
        <w:t>.</w:t>
      </w:r>
      <w:r w:rsidR="00E01FD5" w:rsidRPr="007958C9">
        <w:rPr>
          <w:rFonts w:ascii="Times New Roman" w:hAnsi="Times New Roman"/>
          <w:bCs/>
          <w:iCs/>
          <w:color w:val="000000"/>
          <w:lang w:val="it-IT"/>
        </w:rPr>
        <w:tab/>
        <w:t xml:space="preserve">The </w:t>
      </w:r>
      <w:r w:rsidR="00E01FD5" w:rsidRPr="007958C9">
        <w:rPr>
          <w:rFonts w:ascii="Times New Roman" w:hAnsi="Times New Roman"/>
        </w:rPr>
        <w:t xml:space="preserve">figures for the vehicle in charging mode </w:t>
      </w:r>
      <w:r w:rsidR="00726610">
        <w:rPr>
          <w:rFonts w:ascii="Times New Roman" w:hAnsi="Times New Roman"/>
        </w:rPr>
        <w:t xml:space="preserve">were </w:t>
      </w:r>
      <w:r w:rsidR="00E01FD5" w:rsidRPr="007958C9">
        <w:rPr>
          <w:rFonts w:ascii="Times New Roman" w:hAnsi="Times New Roman"/>
        </w:rPr>
        <w:t>updated to make them consistent with the last updates in CISPR 12</w:t>
      </w:r>
      <w:r w:rsidR="00B35847" w:rsidRPr="007958C9">
        <w:rPr>
          <w:rFonts w:ascii="Times New Roman" w:hAnsi="Times New Roman"/>
        </w:rPr>
        <w:t xml:space="preserve"> FDIS</w:t>
      </w:r>
      <w:r w:rsidR="00E01FD5" w:rsidRPr="007958C9">
        <w:rPr>
          <w:rFonts w:ascii="Times New Roman" w:hAnsi="Times New Roman"/>
        </w:rPr>
        <w:t>, CISPR 25 and ISO/TC22/SC32/WG3 for the test site, the position of the motorcycle (error) and precision on “extreme hand of h</w:t>
      </w:r>
      <w:r w:rsidR="008636B0" w:rsidRPr="007958C9">
        <w:rPr>
          <w:rFonts w:ascii="Times New Roman" w:hAnsi="Times New Roman"/>
        </w:rPr>
        <w:t>a</w:t>
      </w:r>
      <w:r w:rsidR="00E01FD5" w:rsidRPr="007958C9">
        <w:rPr>
          <w:rFonts w:ascii="Times New Roman" w:hAnsi="Times New Roman"/>
        </w:rPr>
        <w:t xml:space="preserve">ndle bar”, artificial(s) network(s) </w:t>
      </w:r>
      <w:r w:rsidR="00726610">
        <w:rPr>
          <w:rFonts w:ascii="Times New Roman" w:hAnsi="Times New Roman"/>
        </w:rPr>
        <w:t xml:space="preserve">were </w:t>
      </w:r>
      <w:r w:rsidR="00E01FD5" w:rsidRPr="007958C9">
        <w:rPr>
          <w:rFonts w:ascii="Times New Roman" w:hAnsi="Times New Roman"/>
        </w:rPr>
        <w:t xml:space="preserve">updated with use of AMN and DC-charging-AN, editorial corrections and various configurations (side or front/rear plug) </w:t>
      </w:r>
      <w:r w:rsidR="00726610">
        <w:rPr>
          <w:rFonts w:ascii="Times New Roman" w:hAnsi="Times New Roman"/>
        </w:rPr>
        <w:t xml:space="preserve">were </w:t>
      </w:r>
      <w:r w:rsidR="00E01FD5" w:rsidRPr="007958C9">
        <w:rPr>
          <w:rFonts w:ascii="Times New Roman" w:hAnsi="Times New Roman"/>
        </w:rPr>
        <w:t>also introduced.</w:t>
      </w:r>
    </w:p>
    <w:p w:rsidR="005513EF" w:rsidRPr="007958C9" w:rsidRDefault="0007391D" w:rsidP="009F7A41">
      <w:pPr>
        <w:pStyle w:val="SingleTxtG"/>
        <w:tabs>
          <w:tab w:val="left" w:pos="1701"/>
        </w:tabs>
        <w:spacing w:before="0"/>
        <w:rPr>
          <w:rFonts w:ascii="Times New Roman" w:hAnsi="Times New Roman"/>
          <w:lang w:val="it-IT"/>
        </w:rPr>
      </w:pPr>
      <w:r w:rsidRPr="007958C9">
        <w:rPr>
          <w:rFonts w:ascii="Times New Roman" w:hAnsi="Times New Roman"/>
          <w:bCs/>
          <w:iCs/>
          <w:color w:val="000000"/>
          <w:lang w:val="it-IT"/>
        </w:rPr>
        <w:t>19</w:t>
      </w:r>
      <w:r w:rsidR="00E01FD5" w:rsidRPr="007958C9">
        <w:rPr>
          <w:rFonts w:ascii="Times New Roman" w:hAnsi="Times New Roman"/>
          <w:bCs/>
          <w:iCs/>
          <w:color w:val="000000"/>
          <w:lang w:val="it-IT"/>
        </w:rPr>
        <w:t>.</w:t>
      </w:r>
      <w:r w:rsidR="00E01FD5" w:rsidRPr="007958C9">
        <w:rPr>
          <w:rFonts w:ascii="Times New Roman" w:hAnsi="Times New Roman"/>
          <w:bCs/>
          <w:iCs/>
          <w:color w:val="000000"/>
          <w:lang w:val="it-IT"/>
        </w:rPr>
        <w:tab/>
        <w:t>The quasi</w:t>
      </w:r>
      <w:r w:rsidR="00E01FD5" w:rsidRPr="007958C9">
        <w:rPr>
          <w:rFonts w:ascii="Times New Roman" w:hAnsi="Times New Roman"/>
        </w:rPr>
        <w:t xml:space="preserve">-peak detector and the sentence on broadband disturbances </w:t>
      </w:r>
      <w:r w:rsidR="00726610">
        <w:rPr>
          <w:rFonts w:ascii="Times New Roman" w:hAnsi="Times New Roman"/>
        </w:rPr>
        <w:t xml:space="preserve">were </w:t>
      </w:r>
      <w:r w:rsidR="00E01FD5" w:rsidRPr="007958C9">
        <w:rPr>
          <w:rFonts w:ascii="Times New Roman" w:hAnsi="Times New Roman"/>
        </w:rPr>
        <w:t>deleted, because they d</w:t>
      </w:r>
      <w:r w:rsidR="00726610">
        <w:rPr>
          <w:rFonts w:ascii="Times New Roman" w:hAnsi="Times New Roman"/>
        </w:rPr>
        <w:t xml:space="preserve">id </w:t>
      </w:r>
      <w:r w:rsidR="00E01FD5" w:rsidRPr="007958C9">
        <w:rPr>
          <w:rFonts w:ascii="Times New Roman" w:hAnsi="Times New Roman"/>
        </w:rPr>
        <w:t>not concern narrowband disturbances measurements.</w:t>
      </w:r>
      <w:r w:rsidR="005513EF" w:rsidRPr="007958C9">
        <w:rPr>
          <w:rFonts w:ascii="Times New Roman" w:hAnsi="Times New Roman"/>
        </w:rPr>
        <w:t xml:space="preserve"> </w:t>
      </w:r>
    </w:p>
    <w:p w:rsidR="00726610" w:rsidRDefault="005513EF" w:rsidP="009F7A41">
      <w:pPr>
        <w:pStyle w:val="SingleTxtG"/>
        <w:tabs>
          <w:tab w:val="left" w:pos="1701"/>
        </w:tabs>
        <w:spacing w:before="0"/>
        <w:rPr>
          <w:rFonts w:ascii="Times New Roman" w:hAnsi="Times New Roman"/>
          <w:lang w:val="it-IT"/>
        </w:rPr>
      </w:pPr>
      <w:r w:rsidRPr="007958C9">
        <w:rPr>
          <w:rFonts w:ascii="Times New Roman" w:hAnsi="Times New Roman"/>
          <w:bCs/>
          <w:iCs/>
          <w:color w:val="000000"/>
          <w:lang w:val="it-IT"/>
        </w:rPr>
        <w:t>2</w:t>
      </w:r>
      <w:r w:rsidR="0007391D" w:rsidRPr="007958C9">
        <w:rPr>
          <w:rFonts w:ascii="Times New Roman" w:hAnsi="Times New Roman"/>
          <w:bCs/>
          <w:iCs/>
          <w:color w:val="000000"/>
          <w:lang w:val="it-IT"/>
        </w:rPr>
        <w:t>0</w:t>
      </w:r>
      <w:r w:rsidRPr="007958C9">
        <w:rPr>
          <w:rFonts w:ascii="Times New Roman" w:hAnsi="Times New Roman"/>
          <w:bCs/>
          <w:iCs/>
          <w:color w:val="000000"/>
          <w:lang w:val="it-IT"/>
        </w:rPr>
        <w:t>.</w:t>
      </w:r>
      <w:r w:rsidRPr="007958C9">
        <w:rPr>
          <w:rFonts w:ascii="Times New Roman" w:hAnsi="Times New Roman"/>
          <w:bCs/>
          <w:iCs/>
          <w:color w:val="000000"/>
          <w:lang w:val="it-IT"/>
        </w:rPr>
        <w:tab/>
      </w:r>
      <w:r w:rsidR="00726610" w:rsidRPr="007958C9">
        <w:rPr>
          <w:rFonts w:ascii="Times New Roman" w:hAnsi="Times New Roman"/>
          <w:lang w:val="it-IT"/>
        </w:rPr>
        <w:t>“</w:t>
      </w:r>
      <w:r w:rsidR="00726610">
        <w:rPr>
          <w:rFonts w:ascii="Times New Roman" w:hAnsi="Times New Roman"/>
          <w:lang w:val="it-IT"/>
        </w:rPr>
        <w:t>M</w:t>
      </w:r>
      <w:r w:rsidR="00726610" w:rsidRPr="007958C9">
        <w:rPr>
          <w:rFonts w:ascii="Times New Roman" w:hAnsi="Times New Roman"/>
          <w:lang w:val="it-IT"/>
        </w:rPr>
        <w:t>inimum” for scan time or dwell time</w:t>
      </w:r>
      <w:r w:rsidR="00726610">
        <w:rPr>
          <w:rFonts w:ascii="Times New Roman" w:hAnsi="Times New Roman"/>
          <w:lang w:val="it-IT"/>
        </w:rPr>
        <w:t xml:space="preserve"> was added. </w:t>
      </w:r>
    </w:p>
    <w:p w:rsidR="00B35847" w:rsidRPr="007958C9" w:rsidRDefault="005513EF" w:rsidP="009F7A41">
      <w:pPr>
        <w:pStyle w:val="SingleTxtG"/>
        <w:tabs>
          <w:tab w:val="left" w:pos="1701"/>
        </w:tabs>
        <w:spacing w:before="0"/>
        <w:rPr>
          <w:rFonts w:ascii="Times New Roman" w:hAnsi="Times New Roman"/>
        </w:rPr>
      </w:pPr>
      <w:r w:rsidRPr="007958C9">
        <w:rPr>
          <w:rFonts w:ascii="Times New Roman" w:hAnsi="Times New Roman"/>
        </w:rPr>
        <w:t>2</w:t>
      </w:r>
      <w:r w:rsidR="0007391D" w:rsidRPr="007958C9">
        <w:rPr>
          <w:rFonts w:ascii="Times New Roman" w:hAnsi="Times New Roman"/>
        </w:rPr>
        <w:t>1</w:t>
      </w:r>
      <w:r w:rsidR="00B35847" w:rsidRPr="007958C9">
        <w:rPr>
          <w:rFonts w:ascii="Times New Roman" w:hAnsi="Times New Roman"/>
        </w:rPr>
        <w:t xml:space="preserve">. </w:t>
      </w:r>
      <w:r w:rsidR="00B35847" w:rsidRPr="007958C9">
        <w:rPr>
          <w:rFonts w:ascii="Times New Roman" w:hAnsi="Times New Roman"/>
        </w:rPr>
        <w:tab/>
      </w:r>
      <w:r w:rsidR="00726610">
        <w:rPr>
          <w:rFonts w:ascii="Times New Roman" w:hAnsi="Times New Roman"/>
        </w:rPr>
        <w:t>A p</w:t>
      </w:r>
      <w:r w:rsidR="00B35847" w:rsidRPr="007958C9">
        <w:rPr>
          <w:rFonts w:ascii="Times New Roman" w:hAnsi="Times New Roman"/>
        </w:rPr>
        <w:t>recision</w:t>
      </w:r>
      <w:r w:rsidR="00726610">
        <w:rPr>
          <w:rFonts w:ascii="Times New Roman" w:hAnsi="Times New Roman"/>
        </w:rPr>
        <w:t xml:space="preserve"> was made </w:t>
      </w:r>
      <w:r w:rsidR="00B35847" w:rsidRPr="007958C9">
        <w:rPr>
          <w:rFonts w:ascii="Times New Roman" w:hAnsi="Times New Roman"/>
        </w:rPr>
        <w:t>on multiple antenna positions for 3 m or 10 m measurement in line with CIPSR 12</w:t>
      </w:r>
      <w:r w:rsidR="00454CA2" w:rsidRPr="007958C9">
        <w:rPr>
          <w:rFonts w:ascii="Times New Roman" w:hAnsi="Times New Roman"/>
        </w:rPr>
        <w:t>.</w:t>
      </w:r>
    </w:p>
    <w:p w:rsidR="000F74BE" w:rsidRPr="007958C9" w:rsidRDefault="0007391D" w:rsidP="009F7A41">
      <w:pPr>
        <w:pStyle w:val="SingleTxtG"/>
        <w:tabs>
          <w:tab w:val="left" w:pos="1701"/>
        </w:tabs>
        <w:spacing w:before="0"/>
        <w:rPr>
          <w:rFonts w:ascii="Times New Roman" w:hAnsi="Times New Roman"/>
        </w:rPr>
      </w:pPr>
      <w:r w:rsidRPr="007958C9">
        <w:rPr>
          <w:rFonts w:ascii="Times New Roman" w:hAnsi="Times New Roman"/>
        </w:rPr>
        <w:t>22</w:t>
      </w:r>
      <w:r w:rsidR="000F74BE" w:rsidRPr="007958C9">
        <w:rPr>
          <w:rFonts w:ascii="Times New Roman" w:hAnsi="Times New Roman"/>
        </w:rPr>
        <w:t xml:space="preserve">. </w:t>
      </w:r>
      <w:r w:rsidR="000F74BE" w:rsidRPr="007958C9">
        <w:rPr>
          <w:rFonts w:ascii="Times New Roman" w:hAnsi="Times New Roman"/>
        </w:rPr>
        <w:tab/>
      </w:r>
      <w:r w:rsidR="00F3294B" w:rsidRPr="007958C9">
        <w:rPr>
          <w:rFonts w:ascii="Times New Roman" w:hAnsi="Times New Roman"/>
        </w:rPr>
        <w:t>Measuring location for vehicle narrowband emission measurement were not precised in Annex 5</w:t>
      </w:r>
      <w:r w:rsidR="000F74BE" w:rsidRPr="007958C9">
        <w:rPr>
          <w:rFonts w:ascii="Times New Roman" w:hAnsi="Times New Roman"/>
        </w:rPr>
        <w:t>.</w:t>
      </w:r>
    </w:p>
    <w:p w:rsidR="00454CA2" w:rsidRPr="007958C9" w:rsidRDefault="00300F9C" w:rsidP="009F7A41">
      <w:pPr>
        <w:pStyle w:val="SingleTxtG"/>
        <w:tabs>
          <w:tab w:val="left" w:pos="1701"/>
        </w:tabs>
        <w:spacing w:before="0"/>
        <w:rPr>
          <w:rFonts w:ascii="Times New Roman" w:hAnsi="Times New Roman"/>
        </w:rPr>
      </w:pPr>
      <w:r w:rsidRPr="007958C9">
        <w:rPr>
          <w:rFonts w:ascii="Times New Roman" w:hAnsi="Times New Roman"/>
        </w:rPr>
        <w:t>2</w:t>
      </w:r>
      <w:r w:rsidR="0007391D" w:rsidRPr="007958C9">
        <w:rPr>
          <w:rFonts w:ascii="Times New Roman" w:hAnsi="Times New Roman"/>
        </w:rPr>
        <w:t>3</w:t>
      </w:r>
      <w:r w:rsidR="00454CA2" w:rsidRPr="007958C9">
        <w:rPr>
          <w:rFonts w:ascii="Times New Roman" w:hAnsi="Times New Roman"/>
        </w:rPr>
        <w:t>.</w:t>
      </w:r>
      <w:r w:rsidR="00454CA2" w:rsidRPr="007958C9">
        <w:rPr>
          <w:rFonts w:ascii="Times New Roman" w:hAnsi="Times New Roman"/>
        </w:rPr>
        <w:tab/>
        <w:t>Update of description of vehicle modes and failure criteria for immunity tests</w:t>
      </w:r>
      <w:r w:rsidR="00726610">
        <w:rPr>
          <w:rFonts w:ascii="Times New Roman" w:hAnsi="Times New Roman"/>
        </w:rPr>
        <w:t xml:space="preserve"> was made</w:t>
      </w:r>
      <w:r w:rsidR="00454CA2" w:rsidRPr="007958C9">
        <w:rPr>
          <w:rFonts w:ascii="Times New Roman" w:hAnsi="Times New Roman"/>
        </w:rPr>
        <w:t xml:space="preserve"> in order to be as precise as possible and to avoid discrepancies in terms of application.</w:t>
      </w:r>
    </w:p>
    <w:p w:rsidR="005513EF" w:rsidRPr="007958C9" w:rsidRDefault="005513EF" w:rsidP="009F7A41">
      <w:pPr>
        <w:pStyle w:val="SingleTxtG"/>
        <w:tabs>
          <w:tab w:val="left" w:pos="1701"/>
        </w:tabs>
        <w:spacing w:before="0"/>
        <w:rPr>
          <w:rFonts w:ascii="Times New Roman" w:hAnsi="Times New Roman"/>
        </w:rPr>
      </w:pPr>
      <w:r w:rsidRPr="007958C9">
        <w:rPr>
          <w:rFonts w:ascii="Times New Roman" w:hAnsi="Times New Roman"/>
        </w:rPr>
        <w:t>2</w:t>
      </w:r>
      <w:r w:rsidR="0007391D" w:rsidRPr="007958C9">
        <w:rPr>
          <w:rFonts w:ascii="Times New Roman" w:hAnsi="Times New Roman"/>
        </w:rPr>
        <w:t>4</w:t>
      </w:r>
      <w:r w:rsidRPr="007958C9">
        <w:rPr>
          <w:rFonts w:ascii="Times New Roman" w:hAnsi="Times New Roman"/>
        </w:rPr>
        <w:t>.</w:t>
      </w:r>
      <w:r w:rsidRPr="007958C9">
        <w:rPr>
          <w:rFonts w:ascii="Times New Roman" w:hAnsi="Times New Roman"/>
        </w:rPr>
        <w:tab/>
      </w:r>
      <w:r w:rsidR="00726610">
        <w:rPr>
          <w:rFonts w:ascii="Times New Roman" w:hAnsi="Times New Roman"/>
        </w:rPr>
        <w:t xml:space="preserve">The </w:t>
      </w:r>
      <w:r w:rsidRPr="007958C9">
        <w:rPr>
          <w:rFonts w:ascii="Times New Roman" w:hAnsi="Times New Roman"/>
        </w:rPr>
        <w:t xml:space="preserve">description of failure criteria for immunity tests on vehicle </w:t>
      </w:r>
      <w:r w:rsidR="005636BB" w:rsidRPr="007958C9">
        <w:rPr>
          <w:rFonts w:ascii="Times New Roman" w:hAnsi="Times New Roman"/>
        </w:rPr>
        <w:t xml:space="preserve">in </w:t>
      </w:r>
      <w:r w:rsidRPr="007958C9">
        <w:rPr>
          <w:rFonts w:ascii="Times New Roman" w:hAnsi="Times New Roman"/>
        </w:rPr>
        <w:t>charging mode</w:t>
      </w:r>
      <w:r w:rsidR="00726610">
        <w:rPr>
          <w:rFonts w:ascii="Times New Roman" w:hAnsi="Times New Roman"/>
        </w:rPr>
        <w:t xml:space="preserve"> was updated.</w:t>
      </w:r>
    </w:p>
    <w:p w:rsidR="00E01FD5" w:rsidRPr="007958C9" w:rsidRDefault="00300F9C" w:rsidP="009F7A41">
      <w:pPr>
        <w:pStyle w:val="SingleTxtG"/>
        <w:tabs>
          <w:tab w:val="left" w:pos="1701"/>
        </w:tabs>
        <w:spacing w:before="0"/>
        <w:rPr>
          <w:rFonts w:ascii="Times New Roman" w:hAnsi="Times New Roman"/>
        </w:rPr>
      </w:pPr>
      <w:r w:rsidRPr="007958C9">
        <w:rPr>
          <w:rFonts w:ascii="Times New Roman" w:hAnsi="Times New Roman"/>
        </w:rPr>
        <w:t>2</w:t>
      </w:r>
      <w:r w:rsidR="0007391D" w:rsidRPr="007958C9">
        <w:rPr>
          <w:rFonts w:ascii="Times New Roman" w:hAnsi="Times New Roman"/>
        </w:rPr>
        <w:t>5</w:t>
      </w:r>
      <w:r w:rsidR="00E01FD5" w:rsidRPr="007958C9">
        <w:rPr>
          <w:rFonts w:ascii="Times New Roman" w:hAnsi="Times New Roman"/>
        </w:rPr>
        <w:t>.</w:t>
      </w:r>
      <w:r w:rsidR="00E01FD5" w:rsidRPr="007958C9">
        <w:rPr>
          <w:rFonts w:ascii="Times New Roman" w:hAnsi="Times New Roman"/>
        </w:rPr>
        <w:tab/>
        <w:t xml:space="preserve">A precision </w:t>
      </w:r>
      <w:r w:rsidR="00726610">
        <w:rPr>
          <w:rFonts w:ascii="Times New Roman" w:hAnsi="Times New Roman"/>
        </w:rPr>
        <w:t xml:space="preserve">was </w:t>
      </w:r>
      <w:r w:rsidR="00E01FD5" w:rsidRPr="007958C9">
        <w:rPr>
          <w:rFonts w:ascii="Times New Roman" w:hAnsi="Times New Roman"/>
        </w:rPr>
        <w:t>made for vehicle operating mode (when not in charging mode).</w:t>
      </w:r>
    </w:p>
    <w:p w:rsidR="00E01FD5" w:rsidRPr="007958C9" w:rsidRDefault="00300F9C" w:rsidP="009F7A41">
      <w:pPr>
        <w:pStyle w:val="SingleTxtG"/>
        <w:tabs>
          <w:tab w:val="left" w:pos="1701"/>
        </w:tabs>
        <w:spacing w:before="0"/>
        <w:rPr>
          <w:rFonts w:ascii="Times New Roman" w:hAnsi="Times New Roman"/>
          <w:lang w:val="it-IT"/>
        </w:rPr>
      </w:pPr>
      <w:r w:rsidRPr="007958C9">
        <w:rPr>
          <w:rFonts w:ascii="Times New Roman" w:hAnsi="Times New Roman"/>
        </w:rPr>
        <w:t>2</w:t>
      </w:r>
      <w:r w:rsidR="0007391D" w:rsidRPr="007958C9">
        <w:rPr>
          <w:rFonts w:ascii="Times New Roman" w:hAnsi="Times New Roman"/>
        </w:rPr>
        <w:t>6</w:t>
      </w:r>
      <w:r w:rsidR="00E01FD5" w:rsidRPr="007958C9">
        <w:rPr>
          <w:rFonts w:ascii="Times New Roman" w:hAnsi="Times New Roman"/>
        </w:rPr>
        <w:t>.</w:t>
      </w:r>
      <w:r w:rsidR="00E01FD5" w:rsidRPr="007958C9">
        <w:rPr>
          <w:rFonts w:ascii="Times New Roman" w:hAnsi="Times New Roman"/>
        </w:rPr>
        <w:tab/>
        <w:t xml:space="preserve">A change from the facility to vehicle reference point </w:t>
      </w:r>
      <w:r w:rsidR="00726610">
        <w:rPr>
          <w:rFonts w:ascii="Times New Roman" w:hAnsi="Times New Roman"/>
        </w:rPr>
        <w:t xml:space="preserve">was </w:t>
      </w:r>
      <w:r w:rsidR="00E01FD5" w:rsidRPr="007958C9">
        <w:rPr>
          <w:rFonts w:ascii="Times New Roman" w:hAnsi="Times New Roman"/>
        </w:rPr>
        <w:t>introduced for consistency with the last ISO 11451-2 update.</w:t>
      </w:r>
    </w:p>
    <w:p w:rsidR="00E01FD5" w:rsidRPr="007958C9" w:rsidRDefault="00300F9C" w:rsidP="009F7A41">
      <w:pPr>
        <w:pStyle w:val="SingleTxtG"/>
        <w:tabs>
          <w:tab w:val="left" w:pos="1701"/>
        </w:tabs>
        <w:spacing w:before="0"/>
        <w:rPr>
          <w:rFonts w:ascii="Times New Roman" w:hAnsi="Times New Roman"/>
          <w:lang w:val="it-IT"/>
        </w:rPr>
      </w:pPr>
      <w:r w:rsidRPr="007958C9">
        <w:rPr>
          <w:rFonts w:ascii="Times New Roman" w:hAnsi="Times New Roman"/>
        </w:rPr>
        <w:t>2</w:t>
      </w:r>
      <w:r w:rsidR="0007391D" w:rsidRPr="007958C9">
        <w:rPr>
          <w:rFonts w:ascii="Times New Roman" w:hAnsi="Times New Roman"/>
        </w:rPr>
        <w:t>7</w:t>
      </w:r>
      <w:r w:rsidR="00E01FD5" w:rsidRPr="007958C9">
        <w:rPr>
          <w:rFonts w:ascii="Times New Roman" w:hAnsi="Times New Roman"/>
        </w:rPr>
        <w:t>.</w:t>
      </w:r>
      <w:r w:rsidR="00E01FD5" w:rsidRPr="007958C9">
        <w:rPr>
          <w:rFonts w:ascii="Times New Roman" w:hAnsi="Times New Roman"/>
        </w:rPr>
        <w:tab/>
        <w:t xml:space="preserve">A precision </w:t>
      </w:r>
      <w:r w:rsidR="00726610">
        <w:rPr>
          <w:rFonts w:ascii="Times New Roman" w:hAnsi="Times New Roman"/>
        </w:rPr>
        <w:t>wa</w:t>
      </w:r>
      <w:r w:rsidR="00E01FD5" w:rsidRPr="007958C9">
        <w:rPr>
          <w:rFonts w:ascii="Times New Roman" w:hAnsi="Times New Roman"/>
        </w:rPr>
        <w:t>s made for vehicle positioning in case of rear irradiation.</w:t>
      </w:r>
    </w:p>
    <w:p w:rsidR="00E01FD5" w:rsidRPr="007958C9" w:rsidRDefault="0007391D" w:rsidP="009F7A41">
      <w:pPr>
        <w:pStyle w:val="SingleTxtG"/>
        <w:tabs>
          <w:tab w:val="left" w:pos="1701"/>
        </w:tabs>
        <w:spacing w:before="0"/>
        <w:rPr>
          <w:rFonts w:ascii="Times New Roman" w:hAnsi="Times New Roman"/>
        </w:rPr>
      </w:pPr>
      <w:r w:rsidRPr="007958C9">
        <w:rPr>
          <w:rFonts w:ascii="Times New Roman" w:hAnsi="Times New Roman"/>
        </w:rPr>
        <w:t>28</w:t>
      </w:r>
      <w:r w:rsidR="00E01FD5" w:rsidRPr="007958C9">
        <w:rPr>
          <w:rFonts w:ascii="Times New Roman" w:hAnsi="Times New Roman"/>
        </w:rPr>
        <w:t>.</w:t>
      </w:r>
      <w:r w:rsidR="00E01FD5" w:rsidRPr="007958C9">
        <w:rPr>
          <w:rFonts w:ascii="Times New Roman" w:hAnsi="Times New Roman"/>
        </w:rPr>
        <w:tab/>
        <w:t xml:space="preserve">The figures for ESA in charging mode </w:t>
      </w:r>
      <w:r w:rsidR="00726610">
        <w:rPr>
          <w:rFonts w:ascii="Times New Roman" w:hAnsi="Times New Roman"/>
        </w:rPr>
        <w:t xml:space="preserve">were </w:t>
      </w:r>
      <w:r w:rsidR="00E01FD5" w:rsidRPr="007958C9">
        <w:rPr>
          <w:rFonts w:ascii="Times New Roman" w:hAnsi="Times New Roman"/>
        </w:rPr>
        <w:t>updated for consistency with the last updates in CISPR 25 and ISO/TC22/SC32/WG3 for artificial(s) network(s) with use of AMN and DC-charging-AN.</w:t>
      </w:r>
    </w:p>
    <w:p w:rsidR="00E01FD5" w:rsidRPr="007958C9" w:rsidRDefault="0007391D" w:rsidP="009F7A41">
      <w:pPr>
        <w:pStyle w:val="SingleTxtG"/>
        <w:tabs>
          <w:tab w:val="left" w:pos="1701"/>
        </w:tabs>
        <w:spacing w:before="0"/>
        <w:rPr>
          <w:rFonts w:ascii="Times New Roman" w:hAnsi="Times New Roman"/>
          <w:lang w:val="it-IT"/>
        </w:rPr>
      </w:pPr>
      <w:r w:rsidRPr="007958C9">
        <w:rPr>
          <w:rFonts w:ascii="Times New Roman" w:hAnsi="Times New Roman"/>
        </w:rPr>
        <w:t>29</w:t>
      </w:r>
      <w:r w:rsidR="00E01FD5" w:rsidRPr="007958C9">
        <w:rPr>
          <w:rFonts w:ascii="Times New Roman" w:hAnsi="Times New Roman"/>
        </w:rPr>
        <w:t>.</w:t>
      </w:r>
      <w:r w:rsidR="00E01FD5" w:rsidRPr="007958C9">
        <w:rPr>
          <w:rFonts w:ascii="Times New Roman" w:hAnsi="Times New Roman"/>
        </w:rPr>
        <w:tab/>
        <w:t xml:space="preserve">A clarification on the ISO 11452-4 test methodology </w:t>
      </w:r>
      <w:r w:rsidR="00726610">
        <w:rPr>
          <w:rFonts w:ascii="Times New Roman" w:hAnsi="Times New Roman"/>
        </w:rPr>
        <w:t xml:space="preserve">was </w:t>
      </w:r>
      <w:r w:rsidR="00E01FD5" w:rsidRPr="007958C9">
        <w:rPr>
          <w:rFonts w:ascii="Times New Roman" w:hAnsi="Times New Roman"/>
        </w:rPr>
        <w:t>introduced to make it consistent with the two methodologies defined in the last editions of ISO 11452-4</w:t>
      </w:r>
      <w:r w:rsidR="00E01FD5" w:rsidRPr="007958C9">
        <w:rPr>
          <w:rFonts w:ascii="Times New Roman" w:hAnsi="Times New Roman"/>
          <w:lang w:val="it-IT"/>
        </w:rPr>
        <w:t>.</w:t>
      </w:r>
    </w:p>
    <w:p w:rsidR="00E01FD5" w:rsidRPr="007958C9" w:rsidRDefault="000F74BE" w:rsidP="009F7A41">
      <w:pPr>
        <w:pStyle w:val="SingleTxtG"/>
        <w:tabs>
          <w:tab w:val="left" w:pos="1701"/>
        </w:tabs>
        <w:spacing w:before="0"/>
        <w:rPr>
          <w:rFonts w:ascii="Times New Roman" w:hAnsi="Times New Roman"/>
          <w:lang w:val="it-IT"/>
        </w:rPr>
      </w:pPr>
      <w:r w:rsidRPr="007958C9">
        <w:rPr>
          <w:rFonts w:ascii="Times New Roman" w:hAnsi="Times New Roman"/>
        </w:rPr>
        <w:t>3</w:t>
      </w:r>
      <w:r w:rsidR="0007391D" w:rsidRPr="007958C9">
        <w:rPr>
          <w:rFonts w:ascii="Times New Roman" w:hAnsi="Times New Roman"/>
        </w:rPr>
        <w:t>0</w:t>
      </w:r>
      <w:r w:rsidR="00E01FD5" w:rsidRPr="007958C9">
        <w:rPr>
          <w:rFonts w:ascii="Times New Roman" w:hAnsi="Times New Roman"/>
        </w:rPr>
        <w:t>.</w:t>
      </w:r>
      <w:r w:rsidR="00E01FD5" w:rsidRPr="007958C9">
        <w:rPr>
          <w:rFonts w:ascii="Times New Roman" w:hAnsi="Times New Roman"/>
        </w:rPr>
        <w:tab/>
        <w:t>The proposal introduce</w:t>
      </w:r>
      <w:r w:rsidR="00726610">
        <w:rPr>
          <w:rFonts w:ascii="Times New Roman" w:hAnsi="Times New Roman"/>
        </w:rPr>
        <w:t xml:space="preserve">d </w:t>
      </w:r>
      <w:r w:rsidR="00E01FD5" w:rsidRPr="007958C9">
        <w:rPr>
          <w:rFonts w:ascii="Times New Roman" w:hAnsi="Times New Roman"/>
        </w:rPr>
        <w:t>a precision by adding of “three phase”</w:t>
      </w:r>
      <w:r w:rsidR="00E01FD5" w:rsidRPr="007958C9">
        <w:rPr>
          <w:rFonts w:ascii="Times New Roman" w:hAnsi="Times New Roman"/>
          <w:lang w:val="it-IT"/>
        </w:rPr>
        <w:t xml:space="preserve"> and references to all new figures (1a to 1d).</w:t>
      </w:r>
    </w:p>
    <w:p w:rsidR="00E01FD5" w:rsidRPr="007958C9" w:rsidRDefault="000F74BE" w:rsidP="009F7A41">
      <w:pPr>
        <w:pStyle w:val="SingleTxtG"/>
        <w:tabs>
          <w:tab w:val="left" w:pos="1701"/>
        </w:tabs>
        <w:spacing w:before="0"/>
        <w:rPr>
          <w:rFonts w:ascii="Times New Roman" w:hAnsi="Times New Roman"/>
        </w:rPr>
      </w:pPr>
      <w:r w:rsidRPr="007958C9">
        <w:rPr>
          <w:rFonts w:ascii="Times New Roman" w:hAnsi="Times New Roman"/>
        </w:rPr>
        <w:t>3</w:t>
      </w:r>
      <w:r w:rsidR="0007391D" w:rsidRPr="007958C9">
        <w:rPr>
          <w:rFonts w:ascii="Times New Roman" w:hAnsi="Times New Roman"/>
        </w:rPr>
        <w:t>1</w:t>
      </w:r>
      <w:r w:rsidR="00E01FD5" w:rsidRPr="007958C9">
        <w:rPr>
          <w:rFonts w:ascii="Times New Roman" w:hAnsi="Times New Roman"/>
        </w:rPr>
        <w:t>.</w:t>
      </w:r>
      <w:r w:rsidR="00E01FD5" w:rsidRPr="007958C9">
        <w:rPr>
          <w:rFonts w:ascii="Times New Roman" w:hAnsi="Times New Roman"/>
        </w:rPr>
        <w:tab/>
        <w:t>The two “generic” figures for t</w:t>
      </w:r>
      <w:r w:rsidR="005513EF" w:rsidRPr="007958C9">
        <w:rPr>
          <w:rFonts w:ascii="Times New Roman" w:hAnsi="Times New Roman"/>
        </w:rPr>
        <w:t xml:space="preserve">he vehicle in charging mode </w:t>
      </w:r>
      <w:r w:rsidR="00726610">
        <w:rPr>
          <w:rFonts w:ascii="Times New Roman" w:hAnsi="Times New Roman"/>
        </w:rPr>
        <w:t xml:space="preserve">were </w:t>
      </w:r>
      <w:r w:rsidR="00E01FD5" w:rsidRPr="007958C9">
        <w:rPr>
          <w:rFonts w:ascii="Times New Roman" w:hAnsi="Times New Roman"/>
        </w:rPr>
        <w:t>replaced by four detailed figures for the various configurations (side or front/rear plug).</w:t>
      </w:r>
    </w:p>
    <w:p w:rsidR="00E01FD5" w:rsidRPr="007958C9" w:rsidRDefault="000F74BE" w:rsidP="009F7A41">
      <w:pPr>
        <w:pStyle w:val="SingleTxtG"/>
        <w:tabs>
          <w:tab w:val="left" w:pos="1701"/>
        </w:tabs>
        <w:spacing w:before="0"/>
        <w:rPr>
          <w:rFonts w:ascii="Times New Roman" w:hAnsi="Times New Roman"/>
        </w:rPr>
      </w:pPr>
      <w:r w:rsidRPr="007958C9">
        <w:rPr>
          <w:rFonts w:ascii="Times New Roman" w:hAnsi="Times New Roman"/>
        </w:rPr>
        <w:t>3</w:t>
      </w:r>
      <w:r w:rsidR="0007391D" w:rsidRPr="007958C9">
        <w:rPr>
          <w:rFonts w:ascii="Times New Roman" w:hAnsi="Times New Roman"/>
        </w:rPr>
        <w:t>2</w:t>
      </w:r>
      <w:r w:rsidR="00E01FD5" w:rsidRPr="007958C9">
        <w:rPr>
          <w:rFonts w:ascii="Times New Roman" w:hAnsi="Times New Roman"/>
        </w:rPr>
        <w:t>.</w:t>
      </w:r>
      <w:r w:rsidR="00E01FD5" w:rsidRPr="007958C9">
        <w:rPr>
          <w:rFonts w:ascii="Times New Roman" w:hAnsi="Times New Roman"/>
        </w:rPr>
        <w:tab/>
      </w:r>
      <w:r w:rsidR="00726610">
        <w:rPr>
          <w:rFonts w:ascii="Times New Roman" w:hAnsi="Times New Roman"/>
        </w:rPr>
        <w:t>An a</w:t>
      </w:r>
      <w:r w:rsidR="00B31BA5" w:rsidRPr="007958C9">
        <w:rPr>
          <w:rFonts w:ascii="Times New Roman" w:hAnsi="Times New Roman"/>
        </w:rPr>
        <w:t>dditional</w:t>
      </w:r>
      <w:r w:rsidR="00A51EBC" w:rsidRPr="007958C9">
        <w:rPr>
          <w:rFonts w:ascii="Times New Roman" w:hAnsi="Times New Roman"/>
        </w:rPr>
        <w:t xml:space="preserve"> paragraph or precision on “Measu</w:t>
      </w:r>
      <w:r w:rsidR="00F3294B" w:rsidRPr="007958C9">
        <w:rPr>
          <w:rFonts w:ascii="Times New Roman" w:hAnsi="Times New Roman"/>
        </w:rPr>
        <w:t>ring location” in the annexes 4,</w:t>
      </w:r>
      <w:r w:rsidR="00A51EBC" w:rsidRPr="007958C9">
        <w:rPr>
          <w:rFonts w:ascii="Times New Roman" w:hAnsi="Times New Roman"/>
        </w:rPr>
        <w:t xml:space="preserve"> </w:t>
      </w:r>
      <w:r w:rsidR="005469F2" w:rsidRPr="007958C9">
        <w:rPr>
          <w:rFonts w:ascii="Times New Roman" w:hAnsi="Times New Roman"/>
        </w:rPr>
        <w:t xml:space="preserve">7, </w:t>
      </w:r>
      <w:r w:rsidR="00A51EBC" w:rsidRPr="007958C9">
        <w:rPr>
          <w:rFonts w:ascii="Times New Roman" w:hAnsi="Times New Roman"/>
        </w:rPr>
        <w:t>13, 14, 19 and 20</w:t>
      </w:r>
      <w:r w:rsidR="00726610">
        <w:rPr>
          <w:rFonts w:ascii="Times New Roman" w:hAnsi="Times New Roman"/>
        </w:rPr>
        <w:t xml:space="preserve"> were made</w:t>
      </w:r>
      <w:r w:rsidR="00E01FD5" w:rsidRPr="007958C9">
        <w:rPr>
          <w:rFonts w:ascii="Times New Roman" w:hAnsi="Times New Roman"/>
        </w:rPr>
        <w:t xml:space="preserve">. </w:t>
      </w:r>
    </w:p>
    <w:p w:rsidR="00E01FD5" w:rsidRPr="007958C9" w:rsidRDefault="000F74BE" w:rsidP="009F7A41">
      <w:pPr>
        <w:pStyle w:val="SingleTxtG"/>
        <w:tabs>
          <w:tab w:val="left" w:pos="1701"/>
        </w:tabs>
        <w:spacing w:before="0"/>
        <w:rPr>
          <w:rFonts w:ascii="Times New Roman" w:hAnsi="Times New Roman"/>
        </w:rPr>
      </w:pPr>
      <w:r w:rsidRPr="007958C9">
        <w:rPr>
          <w:rFonts w:ascii="Times New Roman" w:hAnsi="Times New Roman"/>
        </w:rPr>
        <w:t>3</w:t>
      </w:r>
      <w:r w:rsidR="0007391D" w:rsidRPr="007958C9">
        <w:rPr>
          <w:rFonts w:ascii="Times New Roman" w:hAnsi="Times New Roman"/>
        </w:rPr>
        <w:t>3</w:t>
      </w:r>
      <w:r w:rsidR="00E01FD5" w:rsidRPr="007958C9">
        <w:rPr>
          <w:rFonts w:ascii="Times New Roman" w:hAnsi="Times New Roman"/>
        </w:rPr>
        <w:t>.</w:t>
      </w:r>
      <w:r w:rsidR="00E01FD5" w:rsidRPr="007958C9">
        <w:rPr>
          <w:rFonts w:ascii="Times New Roman" w:hAnsi="Times New Roman"/>
        </w:rPr>
        <w:tab/>
        <w:t xml:space="preserve">Additional wording concerning the measurement with a 50 Ω load </w:t>
      </w:r>
      <w:r w:rsidR="00726610">
        <w:rPr>
          <w:rFonts w:ascii="Times New Roman" w:hAnsi="Times New Roman"/>
        </w:rPr>
        <w:t xml:space="preserve">was </w:t>
      </w:r>
      <w:r w:rsidR="00E01FD5" w:rsidRPr="007958C9">
        <w:rPr>
          <w:rFonts w:ascii="Times New Roman" w:hAnsi="Times New Roman"/>
        </w:rPr>
        <w:t>inserted.</w:t>
      </w:r>
    </w:p>
    <w:p w:rsidR="00E01FD5" w:rsidRPr="007958C9" w:rsidRDefault="000F74BE" w:rsidP="009F7A41">
      <w:pPr>
        <w:pStyle w:val="SingleTxtG"/>
        <w:tabs>
          <w:tab w:val="left" w:pos="1701"/>
        </w:tabs>
        <w:spacing w:before="0"/>
        <w:rPr>
          <w:rFonts w:ascii="Times New Roman" w:hAnsi="Times New Roman"/>
        </w:rPr>
      </w:pPr>
      <w:r w:rsidRPr="007958C9">
        <w:rPr>
          <w:rFonts w:ascii="Times New Roman" w:hAnsi="Times New Roman"/>
        </w:rPr>
        <w:t>3</w:t>
      </w:r>
      <w:r w:rsidR="0007391D" w:rsidRPr="007958C9">
        <w:rPr>
          <w:rFonts w:ascii="Times New Roman" w:hAnsi="Times New Roman"/>
        </w:rPr>
        <w:t>4</w:t>
      </w:r>
      <w:r w:rsidR="00E01FD5" w:rsidRPr="007958C9">
        <w:rPr>
          <w:rFonts w:ascii="Times New Roman" w:hAnsi="Times New Roman"/>
        </w:rPr>
        <w:t>.</w:t>
      </w:r>
      <w:r w:rsidR="00E01FD5" w:rsidRPr="007958C9">
        <w:rPr>
          <w:rFonts w:ascii="Times New Roman" w:hAnsi="Times New Roman"/>
        </w:rPr>
        <w:tab/>
        <w:t xml:space="preserve">A clarification </w:t>
      </w:r>
      <w:r w:rsidR="00726610">
        <w:rPr>
          <w:rFonts w:ascii="Times New Roman" w:hAnsi="Times New Roman"/>
        </w:rPr>
        <w:t xml:space="preserve">was </w:t>
      </w:r>
      <w:r w:rsidR="00E01FD5" w:rsidRPr="007958C9">
        <w:rPr>
          <w:rFonts w:ascii="Times New Roman" w:hAnsi="Times New Roman"/>
        </w:rPr>
        <w:t>made to reflect the fact that the concerned test in IEC 61000-4-5 is lightning transients.</w:t>
      </w:r>
    </w:p>
    <w:p w:rsidR="00E01FD5" w:rsidRPr="007958C9" w:rsidRDefault="00454CA2" w:rsidP="009F7A41">
      <w:pPr>
        <w:pStyle w:val="SingleTxtG"/>
        <w:tabs>
          <w:tab w:val="left" w:pos="1701"/>
        </w:tabs>
        <w:spacing w:before="0"/>
        <w:rPr>
          <w:rFonts w:ascii="Times New Roman" w:hAnsi="Times New Roman"/>
          <w:lang w:val="it-IT"/>
        </w:rPr>
      </w:pPr>
      <w:r w:rsidRPr="007958C9">
        <w:rPr>
          <w:rFonts w:ascii="Times New Roman" w:hAnsi="Times New Roman"/>
          <w:lang w:val="it-IT"/>
        </w:rPr>
        <w:t>3</w:t>
      </w:r>
      <w:r w:rsidR="0007391D" w:rsidRPr="007958C9">
        <w:rPr>
          <w:rFonts w:ascii="Times New Roman" w:hAnsi="Times New Roman"/>
          <w:lang w:val="it-IT"/>
        </w:rPr>
        <w:t>5</w:t>
      </w:r>
      <w:r w:rsidR="00E01FD5" w:rsidRPr="007958C9">
        <w:rPr>
          <w:rFonts w:ascii="Times New Roman" w:hAnsi="Times New Roman"/>
          <w:lang w:val="it-IT"/>
        </w:rPr>
        <w:t>.</w:t>
      </w:r>
      <w:r w:rsidR="00E01FD5" w:rsidRPr="007958C9">
        <w:rPr>
          <w:rFonts w:ascii="Times New Roman" w:hAnsi="Times New Roman"/>
          <w:lang w:val="it-IT"/>
        </w:rPr>
        <w:tab/>
        <w:t xml:space="preserve">A precision </w:t>
      </w:r>
      <w:r w:rsidR="00726610">
        <w:rPr>
          <w:rFonts w:ascii="Times New Roman" w:hAnsi="Times New Roman"/>
          <w:lang w:val="it-IT"/>
        </w:rPr>
        <w:t xml:space="preserve">was </w:t>
      </w:r>
      <w:r w:rsidR="00E01FD5" w:rsidRPr="007958C9">
        <w:rPr>
          <w:rFonts w:ascii="Times New Roman" w:hAnsi="Times New Roman"/>
          <w:lang w:val="it-IT"/>
        </w:rPr>
        <w:t>inserted that the set-up to be considered is “floor-standing equipment”.</w:t>
      </w:r>
    </w:p>
    <w:p w:rsidR="00E01FD5" w:rsidRPr="00AF55A6" w:rsidRDefault="00D735A0" w:rsidP="009F7A41">
      <w:pPr>
        <w:pStyle w:val="SingleTxtG"/>
        <w:tabs>
          <w:tab w:val="left" w:pos="1701"/>
        </w:tabs>
        <w:spacing w:before="0"/>
        <w:rPr>
          <w:rFonts w:ascii="Times New Roman" w:hAnsi="Times New Roman"/>
        </w:rPr>
      </w:pPr>
      <w:r w:rsidRPr="007958C9">
        <w:rPr>
          <w:rFonts w:ascii="Times New Roman" w:hAnsi="Times New Roman"/>
        </w:rPr>
        <w:t>3</w:t>
      </w:r>
      <w:r w:rsidR="0007391D" w:rsidRPr="007958C9">
        <w:rPr>
          <w:rFonts w:ascii="Times New Roman" w:hAnsi="Times New Roman"/>
        </w:rPr>
        <w:t>6</w:t>
      </w:r>
      <w:r w:rsidR="00E01FD5" w:rsidRPr="007958C9">
        <w:rPr>
          <w:rFonts w:ascii="Times New Roman" w:hAnsi="Times New Roman"/>
        </w:rPr>
        <w:t>.</w:t>
      </w:r>
      <w:r w:rsidR="00E01FD5" w:rsidRPr="007958C9">
        <w:rPr>
          <w:rFonts w:ascii="Times New Roman" w:hAnsi="Times New Roman"/>
        </w:rPr>
        <w:tab/>
        <w:t xml:space="preserve">The other corrections </w:t>
      </w:r>
      <w:r w:rsidR="00726610">
        <w:rPr>
          <w:rFonts w:ascii="Times New Roman" w:hAnsi="Times New Roman"/>
        </w:rPr>
        <w:t>were</w:t>
      </w:r>
      <w:r w:rsidR="00E01FD5" w:rsidRPr="007958C9">
        <w:rPr>
          <w:rFonts w:ascii="Times New Roman" w:hAnsi="Times New Roman"/>
        </w:rPr>
        <w:t xml:space="preserve"> purely editorial.</w:t>
      </w:r>
    </w:p>
    <w:p w:rsidR="00804F52" w:rsidRPr="00732F78" w:rsidRDefault="00732F78" w:rsidP="00804F52">
      <w:pPr>
        <w:spacing w:after="120" w:line="240" w:lineRule="auto"/>
        <w:jc w:val="center"/>
        <w:rPr>
          <w:snapToGrid w:val="0"/>
          <w:color w:val="000000"/>
          <w:szCs w:val="22"/>
          <w:u w:val="single"/>
          <w:lang w:val="it-IT"/>
        </w:rPr>
      </w:pPr>
      <w:r>
        <w:rPr>
          <w:snapToGrid w:val="0"/>
          <w:color w:val="000000"/>
          <w:szCs w:val="22"/>
          <w:u w:val="single"/>
          <w:lang w:val="it-IT"/>
        </w:rPr>
        <w:tab/>
      </w:r>
      <w:r>
        <w:rPr>
          <w:snapToGrid w:val="0"/>
          <w:color w:val="000000"/>
          <w:szCs w:val="22"/>
          <w:u w:val="single"/>
          <w:lang w:val="it-IT"/>
        </w:rPr>
        <w:tab/>
      </w:r>
      <w:r>
        <w:rPr>
          <w:snapToGrid w:val="0"/>
          <w:color w:val="000000"/>
          <w:szCs w:val="22"/>
          <w:u w:val="single"/>
          <w:lang w:val="it-IT"/>
        </w:rPr>
        <w:tab/>
      </w:r>
    </w:p>
    <w:sectPr w:rsidR="00804F52" w:rsidRPr="00732F78" w:rsidSect="00B428E6">
      <w:headerReference w:type="even" r:id="rId85"/>
      <w:headerReference w:type="default" r:id="rId86"/>
      <w:footerReference w:type="even" r:id="rId87"/>
      <w:footerReference w:type="default" r:id="rId88"/>
      <w:footerReference w:type="first" r:id="rId89"/>
      <w:pgSz w:w="11906" w:h="16838" w:code="9"/>
      <w:pgMar w:top="1701" w:right="1134" w:bottom="1701" w:left="1134" w:header="1134"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3045" w:rsidRDefault="00DD3045" w:rsidP="0041326E">
      <w:pPr>
        <w:spacing w:line="240" w:lineRule="auto"/>
      </w:pPr>
      <w:r>
        <w:separator/>
      </w:r>
    </w:p>
  </w:endnote>
  <w:endnote w:type="continuationSeparator" w:id="0">
    <w:p w:rsidR="00DD3045" w:rsidRDefault="00DD3045" w:rsidP="004132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8000012" w:usb3="00000000" w:csb0="0002009F" w:csb1="00000000"/>
  </w:font>
  <w:font w:name="C39T30Lfz">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3045" w:rsidRPr="00AE5210" w:rsidRDefault="00DD3045">
    <w:pPr>
      <w:pStyle w:val="Footer"/>
      <w:rPr>
        <w:b/>
      </w:rPr>
    </w:pPr>
    <w:r w:rsidRPr="00AE5210">
      <w:rPr>
        <w:b/>
      </w:rPr>
      <w:fldChar w:fldCharType="begin"/>
    </w:r>
    <w:r w:rsidRPr="00AE5210">
      <w:rPr>
        <w:b/>
      </w:rPr>
      <w:instrText xml:space="preserve"> PAGE   \* MERGEFORMAT </w:instrText>
    </w:r>
    <w:r w:rsidRPr="00AE5210">
      <w:rPr>
        <w:b/>
      </w:rPr>
      <w:fldChar w:fldCharType="separate"/>
    </w:r>
    <w:r w:rsidR="0097390F">
      <w:rPr>
        <w:b/>
        <w:noProof/>
      </w:rPr>
      <w:t>2</w:t>
    </w:r>
    <w:r w:rsidRPr="00AE5210">
      <w:rPr>
        <w:b/>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3045" w:rsidRPr="00AE5210" w:rsidRDefault="00DD3045" w:rsidP="00AE5210">
    <w:pPr>
      <w:pStyle w:val="Footer"/>
      <w:jc w:val="right"/>
      <w:rPr>
        <w:b/>
      </w:rPr>
    </w:pPr>
    <w:r w:rsidRPr="00AE5210">
      <w:rPr>
        <w:b/>
      </w:rPr>
      <w:fldChar w:fldCharType="begin"/>
    </w:r>
    <w:r w:rsidRPr="00AE5210">
      <w:rPr>
        <w:b/>
      </w:rPr>
      <w:instrText xml:space="preserve"> PAGE   \* MERGEFORMAT </w:instrText>
    </w:r>
    <w:r w:rsidRPr="00AE5210">
      <w:rPr>
        <w:b/>
      </w:rPr>
      <w:fldChar w:fldCharType="separate"/>
    </w:r>
    <w:r w:rsidR="0097390F">
      <w:rPr>
        <w:b/>
        <w:noProof/>
      </w:rPr>
      <w:t>21</w:t>
    </w:r>
    <w:r w:rsidRPr="00AE5210">
      <w:rPr>
        <w:b/>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3045" w:rsidRDefault="00DD3045" w:rsidP="002C15C5">
    <w:r>
      <w:rPr>
        <w:rFonts w:ascii="C39T30Lfz" w:hAnsi="C39T30Lfz"/>
        <w:noProof/>
        <w:sz w:val="56"/>
        <w:lang w:val="en-GB" w:eastAsia="zh-CN"/>
      </w:rPr>
      <w:drawing>
        <wp:anchor distT="0" distB="0" distL="114300" distR="114300" simplePos="0" relativeHeight="251658752" behindDoc="0" locked="0" layoutInCell="1" allowOverlap="1">
          <wp:simplePos x="0" y="0"/>
          <wp:positionH relativeFrom="margin">
            <wp:posOffset>5472430</wp:posOffset>
          </wp:positionH>
          <wp:positionV relativeFrom="margin">
            <wp:posOffset>7740650</wp:posOffset>
          </wp:positionV>
          <wp:extent cx="638175" cy="638175"/>
          <wp:effectExtent l="0" t="0" r="9525" b="9525"/>
          <wp:wrapNone/>
          <wp:docPr id="21" name="Picture 1" descr="https://undocs.org/m2/QRCode.ashx?DS=ECE/TRANS/WP.29/GRE/2018/43&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GRE/2018/43&amp;Size=2 &amp;Lan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55680" behindDoc="1" locked="1" layoutInCell="1" allowOverlap="1">
          <wp:simplePos x="0" y="0"/>
          <wp:positionH relativeFrom="margin">
            <wp:posOffset>4396740</wp:posOffset>
          </wp:positionH>
          <wp:positionV relativeFrom="margin">
            <wp:posOffset>8040370</wp:posOffset>
          </wp:positionV>
          <wp:extent cx="932180" cy="22987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180" cy="229870"/>
                  </a:xfrm>
                  <a:prstGeom prst="rect">
                    <a:avLst/>
                  </a:prstGeom>
                  <a:noFill/>
                </pic:spPr>
              </pic:pic>
            </a:graphicData>
          </a:graphic>
          <wp14:sizeRelH relativeFrom="margin">
            <wp14:pctWidth>0</wp14:pctWidth>
          </wp14:sizeRelH>
          <wp14:sizeRelV relativeFrom="margin">
            <wp14:pctHeight>0</wp14:pctHeight>
          </wp14:sizeRelV>
        </wp:anchor>
      </w:drawing>
    </w:r>
  </w:p>
  <w:p w:rsidR="00DD3045" w:rsidRDefault="00DD3045" w:rsidP="00DD3045">
    <w:pPr>
      <w:pStyle w:val="Footer"/>
      <w:ind w:right="1134"/>
    </w:pPr>
    <w:r>
      <w:t>GE.18-13160(E)</w:t>
    </w:r>
  </w:p>
  <w:p w:rsidR="00DD3045" w:rsidRPr="00DD3045" w:rsidRDefault="00DD3045" w:rsidP="00DD3045">
    <w:pPr>
      <w:pStyle w:val="Footer"/>
      <w:ind w:right="1134"/>
      <w:rPr>
        <w:rFonts w:ascii="C39T30Lfz" w:hAnsi="C39T30Lfz"/>
        <w:sz w:val="56"/>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3045" w:rsidRPr="00927788" w:rsidRDefault="00DD3045" w:rsidP="00927788">
      <w:pPr>
        <w:tabs>
          <w:tab w:val="right" w:pos="2155"/>
        </w:tabs>
        <w:spacing w:after="80"/>
        <w:ind w:left="680"/>
        <w:rPr>
          <w:u w:val="single"/>
        </w:rPr>
      </w:pPr>
      <w:r>
        <w:rPr>
          <w:u w:val="single"/>
        </w:rPr>
        <w:tab/>
      </w:r>
    </w:p>
  </w:footnote>
  <w:footnote w:type="continuationSeparator" w:id="0">
    <w:p w:rsidR="00DD3045" w:rsidRDefault="00DD3045" w:rsidP="0041326E">
      <w:pPr>
        <w:spacing w:line="240" w:lineRule="auto"/>
      </w:pPr>
      <w:r>
        <w:continuationSeparator/>
      </w:r>
    </w:p>
  </w:footnote>
  <w:footnote w:id="1">
    <w:p w:rsidR="00DD3045" w:rsidRPr="00706101" w:rsidRDefault="00DD3045" w:rsidP="00361DD4">
      <w:pPr>
        <w:pStyle w:val="FootnoteText"/>
      </w:pPr>
      <w:r w:rsidRPr="00A90EA8">
        <w:tab/>
      </w:r>
      <w:r w:rsidRPr="00DE7053">
        <w:rPr>
          <w:rStyle w:val="FootnoteReference"/>
          <w:sz w:val="20"/>
          <w:lang w:val="en-US"/>
        </w:rPr>
        <w:t>*</w:t>
      </w:r>
      <w:r w:rsidRPr="002232AF">
        <w:rPr>
          <w:sz w:val="20"/>
          <w:lang w:val="en-US"/>
        </w:rPr>
        <w:tab/>
      </w:r>
      <w:r w:rsidRPr="00626F57">
        <w:rPr>
          <w:szCs w:val="18"/>
          <w:lang w:val="en-US"/>
        </w:rPr>
        <w:t>In accordance with the programme of work of the Inland Transport Committee for 2018–2019 (ECE/TRANS/274, para. 123 and ECE/TRANS/2018/21/Add.1, cluster 3.1), the World Forum will develop, harmonize and update UN Regulations in order to enhance the performance of vehicles. The present document is submitted in conformity with that mandate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3045" w:rsidRPr="007B6A46" w:rsidRDefault="00DD3045" w:rsidP="001840E9">
    <w:pPr>
      <w:pStyle w:val="Header"/>
      <w:rPr>
        <w:szCs w:val="18"/>
      </w:rPr>
    </w:pPr>
    <w:r w:rsidRPr="007332C4">
      <w:rPr>
        <w:szCs w:val="18"/>
      </w:rPr>
      <w:t>ECE/TRANS/WP.29/GRE/</w:t>
    </w:r>
    <w:r>
      <w:rPr>
        <w:szCs w:val="18"/>
      </w:rPr>
      <w:t>2018/43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3045" w:rsidRDefault="00DD3045" w:rsidP="00470742">
    <w:pPr>
      <w:pStyle w:val="Header"/>
      <w:jc w:val="right"/>
    </w:pPr>
    <w:r>
      <w:t>ECE/TRANS/WP.29</w:t>
    </w:r>
    <w:r w:rsidRPr="00470742">
      <w:t>/</w:t>
    </w:r>
    <w:r>
      <w:t>GRE/2018/43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F6990"/>
    <w:multiLevelType w:val="hybridMultilevel"/>
    <w:tmpl w:val="5C56A47A"/>
    <w:lvl w:ilvl="0" w:tplc="04070007">
      <w:start w:val="1"/>
      <w:numFmt w:val="bullet"/>
      <w:pStyle w:val="ListBullet"/>
      <w:lvlText w:val="-"/>
      <w:lvlJc w:val="left"/>
      <w:pPr>
        <w:tabs>
          <w:tab w:val="num" w:pos="1854"/>
        </w:tabs>
        <w:ind w:left="1854" w:hanging="360"/>
      </w:pPr>
      <w:rPr>
        <w:sz w:val="16"/>
      </w:rPr>
    </w:lvl>
    <w:lvl w:ilvl="1" w:tplc="04070003">
      <w:start w:val="1"/>
      <w:numFmt w:val="bullet"/>
      <w:lvlText w:val="o"/>
      <w:lvlJc w:val="left"/>
      <w:pPr>
        <w:tabs>
          <w:tab w:val="num" w:pos="2574"/>
        </w:tabs>
        <w:ind w:left="2574" w:hanging="360"/>
      </w:pPr>
      <w:rPr>
        <w:rFonts w:ascii="Courier New" w:hAnsi="Courier New" w:hint="default"/>
      </w:rPr>
    </w:lvl>
    <w:lvl w:ilvl="2" w:tplc="04070005" w:tentative="1">
      <w:start w:val="1"/>
      <w:numFmt w:val="bullet"/>
      <w:lvlText w:val=""/>
      <w:lvlJc w:val="left"/>
      <w:pPr>
        <w:tabs>
          <w:tab w:val="num" w:pos="3294"/>
        </w:tabs>
        <w:ind w:left="3294" w:hanging="360"/>
      </w:pPr>
      <w:rPr>
        <w:rFonts w:ascii="Wingdings" w:hAnsi="Wingdings" w:hint="default"/>
      </w:rPr>
    </w:lvl>
    <w:lvl w:ilvl="3" w:tplc="04070001" w:tentative="1">
      <w:start w:val="1"/>
      <w:numFmt w:val="bullet"/>
      <w:lvlText w:val=""/>
      <w:lvlJc w:val="left"/>
      <w:pPr>
        <w:tabs>
          <w:tab w:val="num" w:pos="4014"/>
        </w:tabs>
        <w:ind w:left="4014" w:hanging="360"/>
      </w:pPr>
      <w:rPr>
        <w:rFonts w:ascii="Symbol" w:hAnsi="Symbol" w:hint="default"/>
      </w:rPr>
    </w:lvl>
    <w:lvl w:ilvl="4" w:tplc="04070003" w:tentative="1">
      <w:start w:val="1"/>
      <w:numFmt w:val="bullet"/>
      <w:lvlText w:val="o"/>
      <w:lvlJc w:val="left"/>
      <w:pPr>
        <w:tabs>
          <w:tab w:val="num" w:pos="4734"/>
        </w:tabs>
        <w:ind w:left="4734" w:hanging="360"/>
      </w:pPr>
      <w:rPr>
        <w:rFonts w:ascii="Courier New" w:hAnsi="Courier New" w:hint="default"/>
      </w:rPr>
    </w:lvl>
    <w:lvl w:ilvl="5" w:tplc="04070005" w:tentative="1">
      <w:start w:val="1"/>
      <w:numFmt w:val="bullet"/>
      <w:lvlText w:val=""/>
      <w:lvlJc w:val="left"/>
      <w:pPr>
        <w:tabs>
          <w:tab w:val="num" w:pos="5454"/>
        </w:tabs>
        <w:ind w:left="5454" w:hanging="360"/>
      </w:pPr>
      <w:rPr>
        <w:rFonts w:ascii="Wingdings" w:hAnsi="Wingdings" w:hint="default"/>
      </w:rPr>
    </w:lvl>
    <w:lvl w:ilvl="6" w:tplc="04070001" w:tentative="1">
      <w:start w:val="1"/>
      <w:numFmt w:val="bullet"/>
      <w:lvlText w:val=""/>
      <w:lvlJc w:val="left"/>
      <w:pPr>
        <w:tabs>
          <w:tab w:val="num" w:pos="6174"/>
        </w:tabs>
        <w:ind w:left="6174" w:hanging="360"/>
      </w:pPr>
      <w:rPr>
        <w:rFonts w:ascii="Symbol" w:hAnsi="Symbol" w:hint="default"/>
      </w:rPr>
    </w:lvl>
    <w:lvl w:ilvl="7" w:tplc="04070003" w:tentative="1">
      <w:start w:val="1"/>
      <w:numFmt w:val="bullet"/>
      <w:lvlText w:val="o"/>
      <w:lvlJc w:val="left"/>
      <w:pPr>
        <w:tabs>
          <w:tab w:val="num" w:pos="6894"/>
        </w:tabs>
        <w:ind w:left="6894" w:hanging="360"/>
      </w:pPr>
      <w:rPr>
        <w:rFonts w:ascii="Courier New" w:hAnsi="Courier New" w:hint="default"/>
      </w:rPr>
    </w:lvl>
    <w:lvl w:ilvl="8" w:tplc="04070005" w:tentative="1">
      <w:start w:val="1"/>
      <w:numFmt w:val="bullet"/>
      <w:lvlText w:val=""/>
      <w:lvlJc w:val="left"/>
      <w:pPr>
        <w:tabs>
          <w:tab w:val="num" w:pos="7614"/>
        </w:tabs>
        <w:ind w:left="7614" w:hanging="360"/>
      </w:pPr>
      <w:rPr>
        <w:rFonts w:ascii="Wingdings" w:hAnsi="Wingdings" w:hint="default"/>
      </w:rPr>
    </w:lvl>
  </w:abstractNum>
  <w:abstractNum w:abstractNumId="1" w15:restartNumberingAfterBreak="0">
    <w:nsid w:val="042A5CB1"/>
    <w:multiLevelType w:val="hybridMultilevel"/>
    <w:tmpl w:val="E80A63E2"/>
    <w:lvl w:ilvl="0" w:tplc="2CAE5A48">
      <w:numFmt w:val="bullet"/>
      <w:lvlText w:val="-"/>
      <w:lvlJc w:val="left"/>
      <w:pPr>
        <w:ind w:left="2061" w:hanging="360"/>
      </w:pPr>
      <w:rPr>
        <w:rFonts w:ascii="Times New Roman" w:eastAsia="SimSun" w:hAnsi="Times New Roman" w:cs="Times New Roman" w:hint="default"/>
      </w:rPr>
    </w:lvl>
    <w:lvl w:ilvl="1" w:tplc="040C0003" w:tentative="1">
      <w:start w:val="1"/>
      <w:numFmt w:val="bullet"/>
      <w:lvlText w:val="o"/>
      <w:lvlJc w:val="left"/>
      <w:pPr>
        <w:ind w:left="2781" w:hanging="360"/>
      </w:pPr>
      <w:rPr>
        <w:rFonts w:ascii="Courier New" w:hAnsi="Courier New" w:cs="Courier New" w:hint="default"/>
      </w:rPr>
    </w:lvl>
    <w:lvl w:ilvl="2" w:tplc="040C0005" w:tentative="1">
      <w:start w:val="1"/>
      <w:numFmt w:val="bullet"/>
      <w:lvlText w:val=""/>
      <w:lvlJc w:val="left"/>
      <w:pPr>
        <w:ind w:left="3501" w:hanging="360"/>
      </w:pPr>
      <w:rPr>
        <w:rFonts w:ascii="Wingdings" w:hAnsi="Wingdings" w:hint="default"/>
      </w:rPr>
    </w:lvl>
    <w:lvl w:ilvl="3" w:tplc="040C0001" w:tentative="1">
      <w:start w:val="1"/>
      <w:numFmt w:val="bullet"/>
      <w:lvlText w:val=""/>
      <w:lvlJc w:val="left"/>
      <w:pPr>
        <w:ind w:left="4221" w:hanging="360"/>
      </w:pPr>
      <w:rPr>
        <w:rFonts w:ascii="Symbol" w:hAnsi="Symbol" w:hint="default"/>
      </w:rPr>
    </w:lvl>
    <w:lvl w:ilvl="4" w:tplc="040C0003" w:tentative="1">
      <w:start w:val="1"/>
      <w:numFmt w:val="bullet"/>
      <w:lvlText w:val="o"/>
      <w:lvlJc w:val="left"/>
      <w:pPr>
        <w:ind w:left="4941" w:hanging="360"/>
      </w:pPr>
      <w:rPr>
        <w:rFonts w:ascii="Courier New" w:hAnsi="Courier New" w:cs="Courier New" w:hint="default"/>
      </w:rPr>
    </w:lvl>
    <w:lvl w:ilvl="5" w:tplc="040C0005" w:tentative="1">
      <w:start w:val="1"/>
      <w:numFmt w:val="bullet"/>
      <w:lvlText w:val=""/>
      <w:lvlJc w:val="left"/>
      <w:pPr>
        <w:ind w:left="5661" w:hanging="360"/>
      </w:pPr>
      <w:rPr>
        <w:rFonts w:ascii="Wingdings" w:hAnsi="Wingdings" w:hint="default"/>
      </w:rPr>
    </w:lvl>
    <w:lvl w:ilvl="6" w:tplc="040C0001" w:tentative="1">
      <w:start w:val="1"/>
      <w:numFmt w:val="bullet"/>
      <w:lvlText w:val=""/>
      <w:lvlJc w:val="left"/>
      <w:pPr>
        <w:ind w:left="6381" w:hanging="360"/>
      </w:pPr>
      <w:rPr>
        <w:rFonts w:ascii="Symbol" w:hAnsi="Symbol" w:hint="default"/>
      </w:rPr>
    </w:lvl>
    <w:lvl w:ilvl="7" w:tplc="040C0003" w:tentative="1">
      <w:start w:val="1"/>
      <w:numFmt w:val="bullet"/>
      <w:lvlText w:val="o"/>
      <w:lvlJc w:val="left"/>
      <w:pPr>
        <w:ind w:left="7101" w:hanging="360"/>
      </w:pPr>
      <w:rPr>
        <w:rFonts w:ascii="Courier New" w:hAnsi="Courier New" w:cs="Courier New" w:hint="default"/>
      </w:rPr>
    </w:lvl>
    <w:lvl w:ilvl="8" w:tplc="040C0005" w:tentative="1">
      <w:start w:val="1"/>
      <w:numFmt w:val="bullet"/>
      <w:lvlText w:val=""/>
      <w:lvlJc w:val="left"/>
      <w:pPr>
        <w:ind w:left="7821" w:hanging="360"/>
      </w:pPr>
      <w:rPr>
        <w:rFonts w:ascii="Wingdings" w:hAnsi="Wingdings" w:hint="default"/>
      </w:rPr>
    </w:lvl>
  </w:abstractNum>
  <w:abstractNum w:abstractNumId="2" w15:restartNumberingAfterBreak="0">
    <w:nsid w:val="04FC66E9"/>
    <w:multiLevelType w:val="multilevel"/>
    <w:tmpl w:val="A118B16A"/>
    <w:lvl w:ilvl="0">
      <w:start w:val="1"/>
      <w:numFmt w:val="decimal"/>
      <w:lvlText w:val="%1."/>
      <w:lvlJc w:val="left"/>
      <w:pPr>
        <w:ind w:left="1125" w:hanging="1125"/>
      </w:pPr>
      <w:rPr>
        <w:rFonts w:ascii="Times New Roman" w:hAnsi="Times New Roman" w:hint="default"/>
      </w:rPr>
    </w:lvl>
    <w:lvl w:ilvl="1">
      <w:start w:val="1"/>
      <w:numFmt w:val="decimal"/>
      <w:lvlText w:val="%1.%2."/>
      <w:lvlJc w:val="left"/>
      <w:pPr>
        <w:ind w:left="2259" w:hanging="1125"/>
      </w:pPr>
      <w:rPr>
        <w:rFonts w:ascii="Times New Roman" w:hAnsi="Times New Roman" w:hint="default"/>
      </w:rPr>
    </w:lvl>
    <w:lvl w:ilvl="2">
      <w:start w:val="1"/>
      <w:numFmt w:val="decimal"/>
      <w:lvlText w:val="%1.%2.%3."/>
      <w:lvlJc w:val="left"/>
      <w:pPr>
        <w:ind w:left="3393" w:hanging="1125"/>
      </w:pPr>
      <w:rPr>
        <w:rFonts w:ascii="Times New Roman" w:hAnsi="Times New Roman" w:hint="default"/>
      </w:rPr>
    </w:lvl>
    <w:lvl w:ilvl="3">
      <w:start w:val="1"/>
      <w:numFmt w:val="decimal"/>
      <w:lvlText w:val="%1.%2.%3.%4."/>
      <w:lvlJc w:val="left"/>
      <w:pPr>
        <w:ind w:left="4527" w:hanging="1125"/>
      </w:pPr>
      <w:rPr>
        <w:rFonts w:ascii="Times New Roman" w:hAnsi="Times New Roman" w:hint="default"/>
      </w:rPr>
    </w:lvl>
    <w:lvl w:ilvl="4">
      <w:start w:val="1"/>
      <w:numFmt w:val="decimal"/>
      <w:lvlText w:val="%1.%2.%3.%4.%5."/>
      <w:lvlJc w:val="left"/>
      <w:pPr>
        <w:ind w:left="5661" w:hanging="1125"/>
      </w:pPr>
      <w:rPr>
        <w:rFonts w:ascii="Times New Roman" w:hAnsi="Times New Roman" w:hint="default"/>
      </w:rPr>
    </w:lvl>
    <w:lvl w:ilvl="5">
      <w:start w:val="1"/>
      <w:numFmt w:val="decimal"/>
      <w:lvlText w:val="%1.%2.%3.%4.%5.%6."/>
      <w:lvlJc w:val="left"/>
      <w:pPr>
        <w:ind w:left="6795" w:hanging="1125"/>
      </w:pPr>
      <w:rPr>
        <w:rFonts w:ascii="Times New Roman" w:hAnsi="Times New Roman" w:hint="default"/>
      </w:rPr>
    </w:lvl>
    <w:lvl w:ilvl="6">
      <w:start w:val="1"/>
      <w:numFmt w:val="decimal"/>
      <w:lvlText w:val="%1.%2.%3.%4.%5.%6.%7."/>
      <w:lvlJc w:val="left"/>
      <w:pPr>
        <w:ind w:left="7929" w:hanging="1125"/>
      </w:pPr>
      <w:rPr>
        <w:rFonts w:ascii="Times New Roman" w:hAnsi="Times New Roman" w:hint="default"/>
      </w:rPr>
    </w:lvl>
    <w:lvl w:ilvl="7">
      <w:start w:val="1"/>
      <w:numFmt w:val="decimal"/>
      <w:lvlText w:val="%1.%2.%3.%4.%5.%6.%7.%8."/>
      <w:lvlJc w:val="left"/>
      <w:pPr>
        <w:ind w:left="9378" w:hanging="1440"/>
      </w:pPr>
      <w:rPr>
        <w:rFonts w:ascii="Times New Roman" w:hAnsi="Times New Roman" w:hint="default"/>
      </w:rPr>
    </w:lvl>
    <w:lvl w:ilvl="8">
      <w:start w:val="1"/>
      <w:numFmt w:val="decimal"/>
      <w:lvlText w:val="%1.%2.%3.%4.%5.%6.%7.%8.%9."/>
      <w:lvlJc w:val="left"/>
      <w:pPr>
        <w:ind w:left="10512" w:hanging="1440"/>
      </w:pPr>
      <w:rPr>
        <w:rFonts w:ascii="Times New Roman" w:hAnsi="Times New Roman" w:hint="default"/>
      </w:rPr>
    </w:lvl>
  </w:abstractNum>
  <w:abstractNum w:abstractNumId="3" w15:restartNumberingAfterBreak="0">
    <w:nsid w:val="07D220E5"/>
    <w:multiLevelType w:val="hybridMultilevel"/>
    <w:tmpl w:val="5F8E40FC"/>
    <w:lvl w:ilvl="0" w:tplc="04090001">
      <w:start w:val="1"/>
      <w:numFmt w:val="bullet"/>
      <w:lvlText w:val=""/>
      <w:lvlJc w:val="left"/>
      <w:pPr>
        <w:ind w:left="3555" w:hanging="360"/>
      </w:pPr>
      <w:rPr>
        <w:rFonts w:ascii="Symbol" w:hAnsi="Symbol" w:hint="default"/>
      </w:rPr>
    </w:lvl>
    <w:lvl w:ilvl="1" w:tplc="04090003" w:tentative="1">
      <w:start w:val="1"/>
      <w:numFmt w:val="bullet"/>
      <w:lvlText w:val="o"/>
      <w:lvlJc w:val="left"/>
      <w:pPr>
        <w:ind w:left="4275" w:hanging="360"/>
      </w:pPr>
      <w:rPr>
        <w:rFonts w:ascii="Courier New" w:hAnsi="Courier New" w:cs="Courier New" w:hint="default"/>
      </w:rPr>
    </w:lvl>
    <w:lvl w:ilvl="2" w:tplc="04090005" w:tentative="1">
      <w:start w:val="1"/>
      <w:numFmt w:val="bullet"/>
      <w:lvlText w:val=""/>
      <w:lvlJc w:val="left"/>
      <w:pPr>
        <w:ind w:left="4995" w:hanging="360"/>
      </w:pPr>
      <w:rPr>
        <w:rFonts w:ascii="Wingdings" w:hAnsi="Wingdings" w:hint="default"/>
      </w:rPr>
    </w:lvl>
    <w:lvl w:ilvl="3" w:tplc="04090001" w:tentative="1">
      <w:start w:val="1"/>
      <w:numFmt w:val="bullet"/>
      <w:lvlText w:val=""/>
      <w:lvlJc w:val="left"/>
      <w:pPr>
        <w:ind w:left="5715" w:hanging="360"/>
      </w:pPr>
      <w:rPr>
        <w:rFonts w:ascii="Symbol" w:hAnsi="Symbol" w:hint="default"/>
      </w:rPr>
    </w:lvl>
    <w:lvl w:ilvl="4" w:tplc="04090003" w:tentative="1">
      <w:start w:val="1"/>
      <w:numFmt w:val="bullet"/>
      <w:lvlText w:val="o"/>
      <w:lvlJc w:val="left"/>
      <w:pPr>
        <w:ind w:left="6435" w:hanging="360"/>
      </w:pPr>
      <w:rPr>
        <w:rFonts w:ascii="Courier New" w:hAnsi="Courier New" w:cs="Courier New" w:hint="default"/>
      </w:rPr>
    </w:lvl>
    <w:lvl w:ilvl="5" w:tplc="04090005" w:tentative="1">
      <w:start w:val="1"/>
      <w:numFmt w:val="bullet"/>
      <w:lvlText w:val=""/>
      <w:lvlJc w:val="left"/>
      <w:pPr>
        <w:ind w:left="7155" w:hanging="360"/>
      </w:pPr>
      <w:rPr>
        <w:rFonts w:ascii="Wingdings" w:hAnsi="Wingdings" w:hint="default"/>
      </w:rPr>
    </w:lvl>
    <w:lvl w:ilvl="6" w:tplc="04090001" w:tentative="1">
      <w:start w:val="1"/>
      <w:numFmt w:val="bullet"/>
      <w:lvlText w:val=""/>
      <w:lvlJc w:val="left"/>
      <w:pPr>
        <w:ind w:left="7875" w:hanging="360"/>
      </w:pPr>
      <w:rPr>
        <w:rFonts w:ascii="Symbol" w:hAnsi="Symbol" w:hint="default"/>
      </w:rPr>
    </w:lvl>
    <w:lvl w:ilvl="7" w:tplc="04090003" w:tentative="1">
      <w:start w:val="1"/>
      <w:numFmt w:val="bullet"/>
      <w:lvlText w:val="o"/>
      <w:lvlJc w:val="left"/>
      <w:pPr>
        <w:ind w:left="8595" w:hanging="360"/>
      </w:pPr>
      <w:rPr>
        <w:rFonts w:ascii="Courier New" w:hAnsi="Courier New" w:cs="Courier New" w:hint="default"/>
      </w:rPr>
    </w:lvl>
    <w:lvl w:ilvl="8" w:tplc="04090005" w:tentative="1">
      <w:start w:val="1"/>
      <w:numFmt w:val="bullet"/>
      <w:lvlText w:val=""/>
      <w:lvlJc w:val="left"/>
      <w:pPr>
        <w:ind w:left="9315" w:hanging="360"/>
      </w:pPr>
      <w:rPr>
        <w:rFonts w:ascii="Wingdings" w:hAnsi="Wingdings" w:hint="default"/>
      </w:rPr>
    </w:lvl>
  </w:abstractNum>
  <w:abstractNum w:abstractNumId="4" w15:restartNumberingAfterBreak="0">
    <w:nsid w:val="0D4D7D7B"/>
    <w:multiLevelType w:val="hybridMultilevel"/>
    <w:tmpl w:val="5F00011C"/>
    <w:lvl w:ilvl="0" w:tplc="04090001">
      <w:start w:val="1"/>
      <w:numFmt w:val="bullet"/>
      <w:lvlText w:val=""/>
      <w:lvlJc w:val="left"/>
      <w:pPr>
        <w:ind w:left="3555" w:hanging="360"/>
      </w:pPr>
      <w:rPr>
        <w:rFonts w:ascii="Symbol" w:hAnsi="Symbol" w:hint="default"/>
      </w:rPr>
    </w:lvl>
    <w:lvl w:ilvl="1" w:tplc="04090003" w:tentative="1">
      <w:start w:val="1"/>
      <w:numFmt w:val="bullet"/>
      <w:lvlText w:val="o"/>
      <w:lvlJc w:val="left"/>
      <w:pPr>
        <w:ind w:left="4275" w:hanging="360"/>
      </w:pPr>
      <w:rPr>
        <w:rFonts w:ascii="Courier New" w:hAnsi="Courier New" w:cs="Courier New" w:hint="default"/>
      </w:rPr>
    </w:lvl>
    <w:lvl w:ilvl="2" w:tplc="04090005" w:tentative="1">
      <w:start w:val="1"/>
      <w:numFmt w:val="bullet"/>
      <w:lvlText w:val=""/>
      <w:lvlJc w:val="left"/>
      <w:pPr>
        <w:ind w:left="4995" w:hanging="360"/>
      </w:pPr>
      <w:rPr>
        <w:rFonts w:ascii="Wingdings" w:hAnsi="Wingdings" w:hint="default"/>
      </w:rPr>
    </w:lvl>
    <w:lvl w:ilvl="3" w:tplc="04090001" w:tentative="1">
      <w:start w:val="1"/>
      <w:numFmt w:val="bullet"/>
      <w:lvlText w:val=""/>
      <w:lvlJc w:val="left"/>
      <w:pPr>
        <w:ind w:left="5715" w:hanging="360"/>
      </w:pPr>
      <w:rPr>
        <w:rFonts w:ascii="Symbol" w:hAnsi="Symbol" w:hint="default"/>
      </w:rPr>
    </w:lvl>
    <w:lvl w:ilvl="4" w:tplc="04090003" w:tentative="1">
      <w:start w:val="1"/>
      <w:numFmt w:val="bullet"/>
      <w:lvlText w:val="o"/>
      <w:lvlJc w:val="left"/>
      <w:pPr>
        <w:ind w:left="6435" w:hanging="360"/>
      </w:pPr>
      <w:rPr>
        <w:rFonts w:ascii="Courier New" w:hAnsi="Courier New" w:cs="Courier New" w:hint="default"/>
      </w:rPr>
    </w:lvl>
    <w:lvl w:ilvl="5" w:tplc="04090005" w:tentative="1">
      <w:start w:val="1"/>
      <w:numFmt w:val="bullet"/>
      <w:lvlText w:val=""/>
      <w:lvlJc w:val="left"/>
      <w:pPr>
        <w:ind w:left="7155" w:hanging="360"/>
      </w:pPr>
      <w:rPr>
        <w:rFonts w:ascii="Wingdings" w:hAnsi="Wingdings" w:hint="default"/>
      </w:rPr>
    </w:lvl>
    <w:lvl w:ilvl="6" w:tplc="04090001" w:tentative="1">
      <w:start w:val="1"/>
      <w:numFmt w:val="bullet"/>
      <w:lvlText w:val=""/>
      <w:lvlJc w:val="left"/>
      <w:pPr>
        <w:ind w:left="7875" w:hanging="360"/>
      </w:pPr>
      <w:rPr>
        <w:rFonts w:ascii="Symbol" w:hAnsi="Symbol" w:hint="default"/>
      </w:rPr>
    </w:lvl>
    <w:lvl w:ilvl="7" w:tplc="04090003" w:tentative="1">
      <w:start w:val="1"/>
      <w:numFmt w:val="bullet"/>
      <w:lvlText w:val="o"/>
      <w:lvlJc w:val="left"/>
      <w:pPr>
        <w:ind w:left="8595" w:hanging="360"/>
      </w:pPr>
      <w:rPr>
        <w:rFonts w:ascii="Courier New" w:hAnsi="Courier New" w:cs="Courier New" w:hint="default"/>
      </w:rPr>
    </w:lvl>
    <w:lvl w:ilvl="8" w:tplc="04090005" w:tentative="1">
      <w:start w:val="1"/>
      <w:numFmt w:val="bullet"/>
      <w:lvlText w:val=""/>
      <w:lvlJc w:val="left"/>
      <w:pPr>
        <w:ind w:left="9315" w:hanging="360"/>
      </w:pPr>
      <w:rPr>
        <w:rFonts w:ascii="Wingdings" w:hAnsi="Wingdings" w:hint="default"/>
      </w:rPr>
    </w:lvl>
  </w:abstractNum>
  <w:abstractNum w:abstractNumId="5" w15:restartNumberingAfterBreak="0">
    <w:nsid w:val="0E051866"/>
    <w:multiLevelType w:val="hybridMultilevel"/>
    <w:tmpl w:val="5BA06516"/>
    <w:lvl w:ilvl="0" w:tplc="04090001">
      <w:start w:val="1"/>
      <w:numFmt w:val="bullet"/>
      <w:lvlText w:val=""/>
      <w:lvlJc w:val="left"/>
      <w:pPr>
        <w:ind w:left="3555" w:hanging="360"/>
      </w:pPr>
      <w:rPr>
        <w:rFonts w:ascii="Symbol" w:hAnsi="Symbol" w:hint="default"/>
      </w:rPr>
    </w:lvl>
    <w:lvl w:ilvl="1" w:tplc="04090003" w:tentative="1">
      <w:start w:val="1"/>
      <w:numFmt w:val="bullet"/>
      <w:lvlText w:val="o"/>
      <w:lvlJc w:val="left"/>
      <w:pPr>
        <w:ind w:left="4275" w:hanging="360"/>
      </w:pPr>
      <w:rPr>
        <w:rFonts w:ascii="Courier New" w:hAnsi="Courier New" w:cs="Courier New" w:hint="default"/>
      </w:rPr>
    </w:lvl>
    <w:lvl w:ilvl="2" w:tplc="04090005" w:tentative="1">
      <w:start w:val="1"/>
      <w:numFmt w:val="bullet"/>
      <w:lvlText w:val=""/>
      <w:lvlJc w:val="left"/>
      <w:pPr>
        <w:ind w:left="4995" w:hanging="360"/>
      </w:pPr>
      <w:rPr>
        <w:rFonts w:ascii="Wingdings" w:hAnsi="Wingdings" w:hint="default"/>
      </w:rPr>
    </w:lvl>
    <w:lvl w:ilvl="3" w:tplc="04090001" w:tentative="1">
      <w:start w:val="1"/>
      <w:numFmt w:val="bullet"/>
      <w:lvlText w:val=""/>
      <w:lvlJc w:val="left"/>
      <w:pPr>
        <w:ind w:left="5715" w:hanging="360"/>
      </w:pPr>
      <w:rPr>
        <w:rFonts w:ascii="Symbol" w:hAnsi="Symbol" w:hint="default"/>
      </w:rPr>
    </w:lvl>
    <w:lvl w:ilvl="4" w:tplc="04090003" w:tentative="1">
      <w:start w:val="1"/>
      <w:numFmt w:val="bullet"/>
      <w:lvlText w:val="o"/>
      <w:lvlJc w:val="left"/>
      <w:pPr>
        <w:ind w:left="6435" w:hanging="360"/>
      </w:pPr>
      <w:rPr>
        <w:rFonts w:ascii="Courier New" w:hAnsi="Courier New" w:cs="Courier New" w:hint="default"/>
      </w:rPr>
    </w:lvl>
    <w:lvl w:ilvl="5" w:tplc="04090005" w:tentative="1">
      <w:start w:val="1"/>
      <w:numFmt w:val="bullet"/>
      <w:lvlText w:val=""/>
      <w:lvlJc w:val="left"/>
      <w:pPr>
        <w:ind w:left="7155" w:hanging="360"/>
      </w:pPr>
      <w:rPr>
        <w:rFonts w:ascii="Wingdings" w:hAnsi="Wingdings" w:hint="default"/>
      </w:rPr>
    </w:lvl>
    <w:lvl w:ilvl="6" w:tplc="04090001" w:tentative="1">
      <w:start w:val="1"/>
      <w:numFmt w:val="bullet"/>
      <w:lvlText w:val=""/>
      <w:lvlJc w:val="left"/>
      <w:pPr>
        <w:ind w:left="7875" w:hanging="360"/>
      </w:pPr>
      <w:rPr>
        <w:rFonts w:ascii="Symbol" w:hAnsi="Symbol" w:hint="default"/>
      </w:rPr>
    </w:lvl>
    <w:lvl w:ilvl="7" w:tplc="04090003" w:tentative="1">
      <w:start w:val="1"/>
      <w:numFmt w:val="bullet"/>
      <w:lvlText w:val="o"/>
      <w:lvlJc w:val="left"/>
      <w:pPr>
        <w:ind w:left="8595" w:hanging="360"/>
      </w:pPr>
      <w:rPr>
        <w:rFonts w:ascii="Courier New" w:hAnsi="Courier New" w:cs="Courier New" w:hint="default"/>
      </w:rPr>
    </w:lvl>
    <w:lvl w:ilvl="8" w:tplc="04090005" w:tentative="1">
      <w:start w:val="1"/>
      <w:numFmt w:val="bullet"/>
      <w:lvlText w:val=""/>
      <w:lvlJc w:val="left"/>
      <w:pPr>
        <w:ind w:left="9315" w:hanging="360"/>
      </w:pPr>
      <w:rPr>
        <w:rFonts w:ascii="Wingdings" w:hAnsi="Wingdings" w:hint="default"/>
      </w:rPr>
    </w:lvl>
  </w:abstractNum>
  <w:abstractNum w:abstractNumId="6" w15:restartNumberingAfterBreak="0">
    <w:nsid w:val="1EE02988"/>
    <w:multiLevelType w:val="multilevel"/>
    <w:tmpl w:val="042422FE"/>
    <w:lvl w:ilvl="0">
      <w:start w:val="1"/>
      <w:numFmt w:val="decimal"/>
      <w:lvlText w:val="%1."/>
      <w:lvlJc w:val="left"/>
      <w:pPr>
        <w:ind w:left="570" w:hanging="570"/>
      </w:pPr>
      <w:rPr>
        <w:rFonts w:hint="default"/>
      </w:rPr>
    </w:lvl>
    <w:lvl w:ilvl="1">
      <w:start w:val="1"/>
      <w:numFmt w:val="decimal"/>
      <w:lvlText w:val="%1.%2."/>
      <w:lvlJc w:val="left"/>
      <w:pPr>
        <w:ind w:left="1695" w:hanging="570"/>
      </w:pPr>
      <w:rPr>
        <w:rFonts w:hint="default"/>
      </w:rPr>
    </w:lvl>
    <w:lvl w:ilvl="2">
      <w:start w:val="1"/>
      <w:numFmt w:val="decimal"/>
      <w:lvlText w:val="%1.%2.%3."/>
      <w:lvlJc w:val="left"/>
      <w:pPr>
        <w:ind w:left="2970" w:hanging="720"/>
      </w:pPr>
      <w:rPr>
        <w:rFonts w:hint="default"/>
      </w:rPr>
    </w:lvl>
    <w:lvl w:ilvl="3">
      <w:start w:val="1"/>
      <w:numFmt w:val="decimal"/>
      <w:lvlText w:val="%1.%2.%3.%4."/>
      <w:lvlJc w:val="left"/>
      <w:pPr>
        <w:ind w:left="4095" w:hanging="720"/>
      </w:pPr>
      <w:rPr>
        <w:rFonts w:hint="default"/>
      </w:rPr>
    </w:lvl>
    <w:lvl w:ilvl="4">
      <w:start w:val="1"/>
      <w:numFmt w:val="decimal"/>
      <w:lvlText w:val="%1.%2.%3.%4.%5."/>
      <w:lvlJc w:val="left"/>
      <w:pPr>
        <w:ind w:left="5580" w:hanging="1080"/>
      </w:pPr>
      <w:rPr>
        <w:rFonts w:hint="default"/>
      </w:rPr>
    </w:lvl>
    <w:lvl w:ilvl="5">
      <w:start w:val="1"/>
      <w:numFmt w:val="decimal"/>
      <w:lvlText w:val="%1.%2.%3.%4.%5.%6."/>
      <w:lvlJc w:val="left"/>
      <w:pPr>
        <w:ind w:left="6705" w:hanging="1080"/>
      </w:pPr>
      <w:rPr>
        <w:rFonts w:hint="default"/>
      </w:rPr>
    </w:lvl>
    <w:lvl w:ilvl="6">
      <w:start w:val="1"/>
      <w:numFmt w:val="decimal"/>
      <w:lvlText w:val="%1.%2.%3.%4.%5.%6.%7."/>
      <w:lvlJc w:val="left"/>
      <w:pPr>
        <w:ind w:left="7830" w:hanging="1080"/>
      </w:pPr>
      <w:rPr>
        <w:rFonts w:hint="default"/>
      </w:rPr>
    </w:lvl>
    <w:lvl w:ilvl="7">
      <w:start w:val="1"/>
      <w:numFmt w:val="decimal"/>
      <w:lvlText w:val="%1.%2.%3.%4.%5.%6.%7.%8."/>
      <w:lvlJc w:val="left"/>
      <w:pPr>
        <w:ind w:left="9315" w:hanging="1440"/>
      </w:pPr>
      <w:rPr>
        <w:rFonts w:hint="default"/>
      </w:rPr>
    </w:lvl>
    <w:lvl w:ilvl="8">
      <w:start w:val="1"/>
      <w:numFmt w:val="decimal"/>
      <w:lvlText w:val="%1.%2.%3.%4.%5.%6.%7.%8.%9."/>
      <w:lvlJc w:val="left"/>
      <w:pPr>
        <w:ind w:left="10440" w:hanging="1440"/>
      </w:pPr>
      <w:rPr>
        <w:rFonts w:hint="default"/>
      </w:rPr>
    </w:lvl>
  </w:abstractNum>
  <w:abstractNum w:abstractNumId="7" w15:restartNumberingAfterBreak="0">
    <w:nsid w:val="2A802F93"/>
    <w:multiLevelType w:val="hybridMultilevel"/>
    <w:tmpl w:val="71B6D62E"/>
    <w:lvl w:ilvl="0" w:tplc="173231D0">
      <w:start w:val="1"/>
      <w:numFmt w:val="decimal"/>
      <w:lvlText w:val="%1."/>
      <w:lvlJc w:val="left"/>
      <w:pPr>
        <w:ind w:left="1689" w:hanging="555"/>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8" w15:restartNumberingAfterBreak="0">
    <w:nsid w:val="32692BB7"/>
    <w:multiLevelType w:val="hybridMultilevel"/>
    <w:tmpl w:val="96A4B10E"/>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9" w15:restartNumberingAfterBreak="0">
    <w:nsid w:val="3B172CF0"/>
    <w:multiLevelType w:val="hybridMultilevel"/>
    <w:tmpl w:val="7F9862DA"/>
    <w:lvl w:ilvl="0" w:tplc="04090001">
      <w:start w:val="1"/>
      <w:numFmt w:val="bullet"/>
      <w:lvlText w:val=""/>
      <w:lvlJc w:val="left"/>
      <w:pPr>
        <w:ind w:left="3555" w:hanging="360"/>
      </w:pPr>
      <w:rPr>
        <w:rFonts w:ascii="Symbol" w:hAnsi="Symbol" w:hint="default"/>
      </w:rPr>
    </w:lvl>
    <w:lvl w:ilvl="1" w:tplc="04090003" w:tentative="1">
      <w:start w:val="1"/>
      <w:numFmt w:val="bullet"/>
      <w:lvlText w:val="o"/>
      <w:lvlJc w:val="left"/>
      <w:pPr>
        <w:ind w:left="4275" w:hanging="360"/>
      </w:pPr>
      <w:rPr>
        <w:rFonts w:ascii="Courier New" w:hAnsi="Courier New" w:cs="Courier New" w:hint="default"/>
      </w:rPr>
    </w:lvl>
    <w:lvl w:ilvl="2" w:tplc="04090005" w:tentative="1">
      <w:start w:val="1"/>
      <w:numFmt w:val="bullet"/>
      <w:lvlText w:val=""/>
      <w:lvlJc w:val="left"/>
      <w:pPr>
        <w:ind w:left="4995" w:hanging="360"/>
      </w:pPr>
      <w:rPr>
        <w:rFonts w:ascii="Wingdings" w:hAnsi="Wingdings" w:hint="default"/>
      </w:rPr>
    </w:lvl>
    <w:lvl w:ilvl="3" w:tplc="04090001" w:tentative="1">
      <w:start w:val="1"/>
      <w:numFmt w:val="bullet"/>
      <w:lvlText w:val=""/>
      <w:lvlJc w:val="left"/>
      <w:pPr>
        <w:ind w:left="5715" w:hanging="360"/>
      </w:pPr>
      <w:rPr>
        <w:rFonts w:ascii="Symbol" w:hAnsi="Symbol" w:hint="default"/>
      </w:rPr>
    </w:lvl>
    <w:lvl w:ilvl="4" w:tplc="04090003" w:tentative="1">
      <w:start w:val="1"/>
      <w:numFmt w:val="bullet"/>
      <w:lvlText w:val="o"/>
      <w:lvlJc w:val="left"/>
      <w:pPr>
        <w:ind w:left="6435" w:hanging="360"/>
      </w:pPr>
      <w:rPr>
        <w:rFonts w:ascii="Courier New" w:hAnsi="Courier New" w:cs="Courier New" w:hint="default"/>
      </w:rPr>
    </w:lvl>
    <w:lvl w:ilvl="5" w:tplc="04090005" w:tentative="1">
      <w:start w:val="1"/>
      <w:numFmt w:val="bullet"/>
      <w:lvlText w:val=""/>
      <w:lvlJc w:val="left"/>
      <w:pPr>
        <w:ind w:left="7155" w:hanging="360"/>
      </w:pPr>
      <w:rPr>
        <w:rFonts w:ascii="Wingdings" w:hAnsi="Wingdings" w:hint="default"/>
      </w:rPr>
    </w:lvl>
    <w:lvl w:ilvl="6" w:tplc="04090001" w:tentative="1">
      <w:start w:val="1"/>
      <w:numFmt w:val="bullet"/>
      <w:lvlText w:val=""/>
      <w:lvlJc w:val="left"/>
      <w:pPr>
        <w:ind w:left="7875" w:hanging="360"/>
      </w:pPr>
      <w:rPr>
        <w:rFonts w:ascii="Symbol" w:hAnsi="Symbol" w:hint="default"/>
      </w:rPr>
    </w:lvl>
    <w:lvl w:ilvl="7" w:tplc="04090003" w:tentative="1">
      <w:start w:val="1"/>
      <w:numFmt w:val="bullet"/>
      <w:lvlText w:val="o"/>
      <w:lvlJc w:val="left"/>
      <w:pPr>
        <w:ind w:left="8595" w:hanging="360"/>
      </w:pPr>
      <w:rPr>
        <w:rFonts w:ascii="Courier New" w:hAnsi="Courier New" w:cs="Courier New" w:hint="default"/>
      </w:rPr>
    </w:lvl>
    <w:lvl w:ilvl="8" w:tplc="04090005" w:tentative="1">
      <w:start w:val="1"/>
      <w:numFmt w:val="bullet"/>
      <w:lvlText w:val=""/>
      <w:lvlJc w:val="left"/>
      <w:pPr>
        <w:ind w:left="9315" w:hanging="360"/>
      </w:pPr>
      <w:rPr>
        <w:rFonts w:ascii="Wingdings" w:hAnsi="Wingdings" w:hint="default"/>
      </w:rPr>
    </w:lvl>
  </w:abstractNum>
  <w:abstractNum w:abstractNumId="10" w15:restartNumberingAfterBreak="0">
    <w:nsid w:val="3D745A5D"/>
    <w:multiLevelType w:val="hybridMultilevel"/>
    <w:tmpl w:val="BD6C86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357AB6"/>
    <w:multiLevelType w:val="hybridMultilevel"/>
    <w:tmpl w:val="D25C96C4"/>
    <w:lvl w:ilvl="0" w:tplc="4C769C68">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12" w15:restartNumberingAfterBreak="0">
    <w:nsid w:val="569F61A6"/>
    <w:multiLevelType w:val="hybridMultilevel"/>
    <w:tmpl w:val="BF9428C2"/>
    <w:lvl w:ilvl="0" w:tplc="04090001">
      <w:start w:val="1"/>
      <w:numFmt w:val="bullet"/>
      <w:lvlText w:val=""/>
      <w:lvlJc w:val="left"/>
      <w:pPr>
        <w:tabs>
          <w:tab w:val="num" w:pos="1854"/>
        </w:tabs>
        <w:ind w:left="1854" w:hanging="360"/>
      </w:pPr>
      <w:rPr>
        <w:rFonts w:ascii="Symbol" w:hAnsi="Symbol" w:hint="default"/>
        <w:sz w:val="16"/>
      </w:rPr>
    </w:lvl>
    <w:lvl w:ilvl="1" w:tplc="04070003">
      <w:start w:val="1"/>
      <w:numFmt w:val="bullet"/>
      <w:lvlText w:val="o"/>
      <w:lvlJc w:val="left"/>
      <w:pPr>
        <w:tabs>
          <w:tab w:val="num" w:pos="2574"/>
        </w:tabs>
        <w:ind w:left="2574" w:hanging="360"/>
      </w:pPr>
      <w:rPr>
        <w:rFonts w:ascii="Courier New" w:hAnsi="Courier New" w:hint="default"/>
      </w:rPr>
    </w:lvl>
    <w:lvl w:ilvl="2" w:tplc="04070005" w:tentative="1">
      <w:start w:val="1"/>
      <w:numFmt w:val="bullet"/>
      <w:lvlText w:val=""/>
      <w:lvlJc w:val="left"/>
      <w:pPr>
        <w:tabs>
          <w:tab w:val="num" w:pos="3294"/>
        </w:tabs>
        <w:ind w:left="3294" w:hanging="360"/>
      </w:pPr>
      <w:rPr>
        <w:rFonts w:ascii="Wingdings" w:hAnsi="Wingdings" w:hint="default"/>
      </w:rPr>
    </w:lvl>
    <w:lvl w:ilvl="3" w:tplc="04070001" w:tentative="1">
      <w:start w:val="1"/>
      <w:numFmt w:val="bullet"/>
      <w:lvlText w:val=""/>
      <w:lvlJc w:val="left"/>
      <w:pPr>
        <w:tabs>
          <w:tab w:val="num" w:pos="4014"/>
        </w:tabs>
        <w:ind w:left="4014" w:hanging="360"/>
      </w:pPr>
      <w:rPr>
        <w:rFonts w:ascii="Symbol" w:hAnsi="Symbol" w:hint="default"/>
      </w:rPr>
    </w:lvl>
    <w:lvl w:ilvl="4" w:tplc="04070003" w:tentative="1">
      <w:start w:val="1"/>
      <w:numFmt w:val="bullet"/>
      <w:lvlText w:val="o"/>
      <w:lvlJc w:val="left"/>
      <w:pPr>
        <w:tabs>
          <w:tab w:val="num" w:pos="4734"/>
        </w:tabs>
        <w:ind w:left="4734" w:hanging="360"/>
      </w:pPr>
      <w:rPr>
        <w:rFonts w:ascii="Courier New" w:hAnsi="Courier New" w:hint="default"/>
      </w:rPr>
    </w:lvl>
    <w:lvl w:ilvl="5" w:tplc="04070005" w:tentative="1">
      <w:start w:val="1"/>
      <w:numFmt w:val="bullet"/>
      <w:lvlText w:val=""/>
      <w:lvlJc w:val="left"/>
      <w:pPr>
        <w:tabs>
          <w:tab w:val="num" w:pos="5454"/>
        </w:tabs>
        <w:ind w:left="5454" w:hanging="360"/>
      </w:pPr>
      <w:rPr>
        <w:rFonts w:ascii="Wingdings" w:hAnsi="Wingdings" w:hint="default"/>
      </w:rPr>
    </w:lvl>
    <w:lvl w:ilvl="6" w:tplc="04070001" w:tentative="1">
      <w:start w:val="1"/>
      <w:numFmt w:val="bullet"/>
      <w:lvlText w:val=""/>
      <w:lvlJc w:val="left"/>
      <w:pPr>
        <w:tabs>
          <w:tab w:val="num" w:pos="6174"/>
        </w:tabs>
        <w:ind w:left="6174" w:hanging="360"/>
      </w:pPr>
      <w:rPr>
        <w:rFonts w:ascii="Symbol" w:hAnsi="Symbol" w:hint="default"/>
      </w:rPr>
    </w:lvl>
    <w:lvl w:ilvl="7" w:tplc="04070003" w:tentative="1">
      <w:start w:val="1"/>
      <w:numFmt w:val="bullet"/>
      <w:lvlText w:val="o"/>
      <w:lvlJc w:val="left"/>
      <w:pPr>
        <w:tabs>
          <w:tab w:val="num" w:pos="6894"/>
        </w:tabs>
        <w:ind w:left="6894" w:hanging="360"/>
      </w:pPr>
      <w:rPr>
        <w:rFonts w:ascii="Courier New" w:hAnsi="Courier New" w:hint="default"/>
      </w:rPr>
    </w:lvl>
    <w:lvl w:ilvl="8" w:tplc="04070005" w:tentative="1">
      <w:start w:val="1"/>
      <w:numFmt w:val="bullet"/>
      <w:lvlText w:val=""/>
      <w:lvlJc w:val="left"/>
      <w:pPr>
        <w:tabs>
          <w:tab w:val="num" w:pos="7614"/>
        </w:tabs>
        <w:ind w:left="7614" w:hanging="360"/>
      </w:pPr>
      <w:rPr>
        <w:rFonts w:ascii="Wingdings" w:hAnsi="Wingdings" w:hint="default"/>
      </w:rPr>
    </w:lvl>
  </w:abstractNum>
  <w:abstractNum w:abstractNumId="13" w15:restartNumberingAfterBreak="0">
    <w:nsid w:val="582A0859"/>
    <w:multiLevelType w:val="hybridMultilevel"/>
    <w:tmpl w:val="04F46460"/>
    <w:lvl w:ilvl="0" w:tplc="D98C853E">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14"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15" w15:restartNumberingAfterBreak="0">
    <w:nsid w:val="7BCF153A"/>
    <w:multiLevelType w:val="hybridMultilevel"/>
    <w:tmpl w:val="CE760070"/>
    <w:lvl w:ilvl="0" w:tplc="5D90B3B6">
      <w:start w:val="4"/>
      <w:numFmt w:val="bullet"/>
      <w:lvlText w:val="-"/>
      <w:lvlJc w:val="left"/>
      <w:pPr>
        <w:ind w:left="2628" w:hanging="360"/>
      </w:pPr>
      <w:rPr>
        <w:rFonts w:ascii="Times New Roman" w:eastAsia="Times New Roman" w:hAnsi="Times New Roman" w:cs="Times New Roman" w:hint="default"/>
      </w:rPr>
    </w:lvl>
    <w:lvl w:ilvl="1" w:tplc="040C0003" w:tentative="1">
      <w:start w:val="1"/>
      <w:numFmt w:val="bullet"/>
      <w:lvlText w:val="o"/>
      <w:lvlJc w:val="left"/>
      <w:pPr>
        <w:ind w:left="3348" w:hanging="360"/>
      </w:pPr>
      <w:rPr>
        <w:rFonts w:ascii="Courier New" w:hAnsi="Courier New" w:cs="Courier New" w:hint="default"/>
      </w:rPr>
    </w:lvl>
    <w:lvl w:ilvl="2" w:tplc="040C0005" w:tentative="1">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abstractNum w:abstractNumId="16" w15:restartNumberingAfterBreak="0">
    <w:nsid w:val="7EC40881"/>
    <w:multiLevelType w:val="hybridMultilevel"/>
    <w:tmpl w:val="AC90B73E"/>
    <w:lvl w:ilvl="0" w:tplc="35D6D3F0">
      <w:start w:val="1"/>
      <w:numFmt w:val="lowerLetter"/>
      <w:lvlText w:val="(%1)"/>
      <w:lvlJc w:val="left"/>
      <w:pPr>
        <w:ind w:left="2138" w:hanging="360"/>
      </w:pPr>
      <w:rPr>
        <w:rFonts w:ascii="Times New Roman" w:eastAsia="Calibri" w:hAnsi="Times New Roman" w:cs="Times New Roman"/>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num w:numId="1">
    <w:abstractNumId w:val="16"/>
  </w:num>
  <w:num w:numId="2">
    <w:abstractNumId w:val="15"/>
  </w:num>
  <w:num w:numId="3">
    <w:abstractNumId w:val="7"/>
  </w:num>
  <w:num w:numId="4">
    <w:abstractNumId w:val="13"/>
  </w:num>
  <w:num w:numId="5">
    <w:abstractNumId w:val="11"/>
  </w:num>
  <w:num w:numId="6">
    <w:abstractNumId w:val="2"/>
  </w:num>
  <w:num w:numId="7">
    <w:abstractNumId w:val="6"/>
  </w:num>
  <w:num w:numId="8">
    <w:abstractNumId w:val="0"/>
  </w:num>
  <w:num w:numId="9">
    <w:abstractNumId w:val="14"/>
  </w:num>
  <w:num w:numId="10">
    <w:abstractNumId w:val="1"/>
  </w:num>
  <w:num w:numId="11">
    <w:abstractNumId w:val="8"/>
  </w:num>
  <w:num w:numId="12">
    <w:abstractNumId w:val="10"/>
  </w:num>
  <w:num w:numId="13">
    <w:abstractNumId w:val="12"/>
  </w:num>
  <w:num w:numId="14">
    <w:abstractNumId w:val="5"/>
  </w:num>
  <w:num w:numId="15">
    <w:abstractNumId w:val="4"/>
  </w:num>
  <w:num w:numId="16">
    <w:abstractNumId w:val="3"/>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567"/>
  <w:hyphenationZone w:val="425"/>
  <w:evenAndOddHeaders/>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26E"/>
    <w:rsid w:val="00010CA3"/>
    <w:rsid w:val="0002551E"/>
    <w:rsid w:val="0002610A"/>
    <w:rsid w:val="00027886"/>
    <w:rsid w:val="0003154C"/>
    <w:rsid w:val="00031F7B"/>
    <w:rsid w:val="0004249C"/>
    <w:rsid w:val="00043AD9"/>
    <w:rsid w:val="00047C88"/>
    <w:rsid w:val="000536FD"/>
    <w:rsid w:val="00060633"/>
    <w:rsid w:val="0006074C"/>
    <w:rsid w:val="00060808"/>
    <w:rsid w:val="00063CC9"/>
    <w:rsid w:val="00063D55"/>
    <w:rsid w:val="0006447D"/>
    <w:rsid w:val="00070EE6"/>
    <w:rsid w:val="0007391D"/>
    <w:rsid w:val="00082630"/>
    <w:rsid w:val="00082E90"/>
    <w:rsid w:val="0009447D"/>
    <w:rsid w:val="000A1F09"/>
    <w:rsid w:val="000A3CC3"/>
    <w:rsid w:val="000B2B9F"/>
    <w:rsid w:val="000B36AC"/>
    <w:rsid w:val="000B5588"/>
    <w:rsid w:val="000C21E9"/>
    <w:rsid w:val="000C7388"/>
    <w:rsid w:val="000D3A85"/>
    <w:rsid w:val="000D5BAB"/>
    <w:rsid w:val="000D5D4E"/>
    <w:rsid w:val="000D6243"/>
    <w:rsid w:val="000D690A"/>
    <w:rsid w:val="000E1318"/>
    <w:rsid w:val="000F3CA4"/>
    <w:rsid w:val="000F6F12"/>
    <w:rsid w:val="000F74BE"/>
    <w:rsid w:val="00101A4D"/>
    <w:rsid w:val="001021F5"/>
    <w:rsid w:val="00105526"/>
    <w:rsid w:val="0010553A"/>
    <w:rsid w:val="00105B8A"/>
    <w:rsid w:val="00107D3E"/>
    <w:rsid w:val="00115F40"/>
    <w:rsid w:val="001205ED"/>
    <w:rsid w:val="0012191C"/>
    <w:rsid w:val="00121FC9"/>
    <w:rsid w:val="0013028B"/>
    <w:rsid w:val="00132F0A"/>
    <w:rsid w:val="001332D8"/>
    <w:rsid w:val="00134BD1"/>
    <w:rsid w:val="001359B4"/>
    <w:rsid w:val="00135BCF"/>
    <w:rsid w:val="00137E0F"/>
    <w:rsid w:val="00142B14"/>
    <w:rsid w:val="001462A4"/>
    <w:rsid w:val="00151CA7"/>
    <w:rsid w:val="001523BE"/>
    <w:rsid w:val="00153A09"/>
    <w:rsid w:val="00161282"/>
    <w:rsid w:val="0016128F"/>
    <w:rsid w:val="001620B3"/>
    <w:rsid w:val="0016211A"/>
    <w:rsid w:val="001623FF"/>
    <w:rsid w:val="001803B6"/>
    <w:rsid w:val="001840E9"/>
    <w:rsid w:val="0019194B"/>
    <w:rsid w:val="001957AE"/>
    <w:rsid w:val="001A7814"/>
    <w:rsid w:val="001B1BCD"/>
    <w:rsid w:val="001B2180"/>
    <w:rsid w:val="001B31F9"/>
    <w:rsid w:val="001B57EA"/>
    <w:rsid w:val="001B642B"/>
    <w:rsid w:val="001C7911"/>
    <w:rsid w:val="001E0140"/>
    <w:rsid w:val="001E178F"/>
    <w:rsid w:val="001E57DE"/>
    <w:rsid w:val="001F0B67"/>
    <w:rsid w:val="001F4B17"/>
    <w:rsid w:val="001F50D8"/>
    <w:rsid w:val="001F7417"/>
    <w:rsid w:val="00200BB2"/>
    <w:rsid w:val="002021F8"/>
    <w:rsid w:val="00223E6A"/>
    <w:rsid w:val="00225C6E"/>
    <w:rsid w:val="00232FB3"/>
    <w:rsid w:val="002368AB"/>
    <w:rsid w:val="00243E1F"/>
    <w:rsid w:val="00244E5E"/>
    <w:rsid w:val="00246C1F"/>
    <w:rsid w:val="002509E3"/>
    <w:rsid w:val="00253CCA"/>
    <w:rsid w:val="002543D3"/>
    <w:rsid w:val="00262469"/>
    <w:rsid w:val="00262FA8"/>
    <w:rsid w:val="0026313B"/>
    <w:rsid w:val="00270844"/>
    <w:rsid w:val="00272524"/>
    <w:rsid w:val="002726D4"/>
    <w:rsid w:val="00277073"/>
    <w:rsid w:val="0028062D"/>
    <w:rsid w:val="0029249A"/>
    <w:rsid w:val="0029264C"/>
    <w:rsid w:val="00294D2C"/>
    <w:rsid w:val="002B1CE0"/>
    <w:rsid w:val="002B66BD"/>
    <w:rsid w:val="002C109D"/>
    <w:rsid w:val="002C15C5"/>
    <w:rsid w:val="002C391E"/>
    <w:rsid w:val="002C488C"/>
    <w:rsid w:val="002D41D6"/>
    <w:rsid w:val="002D460F"/>
    <w:rsid w:val="002F308D"/>
    <w:rsid w:val="00300F9C"/>
    <w:rsid w:val="0030536B"/>
    <w:rsid w:val="00305854"/>
    <w:rsid w:val="00306783"/>
    <w:rsid w:val="00306AA0"/>
    <w:rsid w:val="00307CD1"/>
    <w:rsid w:val="00312594"/>
    <w:rsid w:val="00321114"/>
    <w:rsid w:val="003238D3"/>
    <w:rsid w:val="00341EE3"/>
    <w:rsid w:val="00345173"/>
    <w:rsid w:val="003452F0"/>
    <w:rsid w:val="003508E0"/>
    <w:rsid w:val="00353D8C"/>
    <w:rsid w:val="003541BE"/>
    <w:rsid w:val="003547F5"/>
    <w:rsid w:val="0035606A"/>
    <w:rsid w:val="00361DD4"/>
    <w:rsid w:val="00365A0A"/>
    <w:rsid w:val="003731FF"/>
    <w:rsid w:val="00377BE7"/>
    <w:rsid w:val="00382EB3"/>
    <w:rsid w:val="00383922"/>
    <w:rsid w:val="00383942"/>
    <w:rsid w:val="0038691C"/>
    <w:rsid w:val="00387D8F"/>
    <w:rsid w:val="003918A7"/>
    <w:rsid w:val="003923F7"/>
    <w:rsid w:val="003A4919"/>
    <w:rsid w:val="003A5DD0"/>
    <w:rsid w:val="003A7247"/>
    <w:rsid w:val="003B57FF"/>
    <w:rsid w:val="003D3129"/>
    <w:rsid w:val="003D396E"/>
    <w:rsid w:val="003D5193"/>
    <w:rsid w:val="003D5D3A"/>
    <w:rsid w:val="003F1DD2"/>
    <w:rsid w:val="003F1E23"/>
    <w:rsid w:val="003F2EFB"/>
    <w:rsid w:val="003F7CF0"/>
    <w:rsid w:val="00400FB5"/>
    <w:rsid w:val="004023E1"/>
    <w:rsid w:val="00405287"/>
    <w:rsid w:val="00407240"/>
    <w:rsid w:val="00410C8E"/>
    <w:rsid w:val="0041326E"/>
    <w:rsid w:val="004304D2"/>
    <w:rsid w:val="00434817"/>
    <w:rsid w:val="00435E53"/>
    <w:rsid w:val="00440819"/>
    <w:rsid w:val="00440995"/>
    <w:rsid w:val="00446C33"/>
    <w:rsid w:val="00450BEF"/>
    <w:rsid w:val="0045149F"/>
    <w:rsid w:val="00454910"/>
    <w:rsid w:val="00454CA2"/>
    <w:rsid w:val="00456285"/>
    <w:rsid w:val="004676DC"/>
    <w:rsid w:val="00470742"/>
    <w:rsid w:val="00472CE2"/>
    <w:rsid w:val="00474AFA"/>
    <w:rsid w:val="00480B4D"/>
    <w:rsid w:val="00481B56"/>
    <w:rsid w:val="0048284C"/>
    <w:rsid w:val="004841AD"/>
    <w:rsid w:val="004856AF"/>
    <w:rsid w:val="00486BA1"/>
    <w:rsid w:val="0049253D"/>
    <w:rsid w:val="00497C10"/>
    <w:rsid w:val="004A1A51"/>
    <w:rsid w:val="004B2324"/>
    <w:rsid w:val="004B3902"/>
    <w:rsid w:val="004B618A"/>
    <w:rsid w:val="004C55A7"/>
    <w:rsid w:val="004D1B18"/>
    <w:rsid w:val="004D605A"/>
    <w:rsid w:val="004E3ECF"/>
    <w:rsid w:val="004E7574"/>
    <w:rsid w:val="004F25A5"/>
    <w:rsid w:val="004F3EBB"/>
    <w:rsid w:val="004F4072"/>
    <w:rsid w:val="004F6F35"/>
    <w:rsid w:val="00504809"/>
    <w:rsid w:val="00505B5E"/>
    <w:rsid w:val="00515CC6"/>
    <w:rsid w:val="0052367D"/>
    <w:rsid w:val="00524BDB"/>
    <w:rsid w:val="00527900"/>
    <w:rsid w:val="00532DEF"/>
    <w:rsid w:val="00533EF5"/>
    <w:rsid w:val="00541BFB"/>
    <w:rsid w:val="00543B80"/>
    <w:rsid w:val="00545510"/>
    <w:rsid w:val="005469F2"/>
    <w:rsid w:val="005513EF"/>
    <w:rsid w:val="00554097"/>
    <w:rsid w:val="00560D91"/>
    <w:rsid w:val="005636BB"/>
    <w:rsid w:val="00563B9E"/>
    <w:rsid w:val="00563F8B"/>
    <w:rsid w:val="005642CF"/>
    <w:rsid w:val="00564346"/>
    <w:rsid w:val="005853F0"/>
    <w:rsid w:val="00585D2D"/>
    <w:rsid w:val="005918E4"/>
    <w:rsid w:val="00596CD9"/>
    <w:rsid w:val="005A3004"/>
    <w:rsid w:val="005A485E"/>
    <w:rsid w:val="005A65C1"/>
    <w:rsid w:val="005A6CE2"/>
    <w:rsid w:val="005B050B"/>
    <w:rsid w:val="005B6A41"/>
    <w:rsid w:val="005C40BC"/>
    <w:rsid w:val="005C63D3"/>
    <w:rsid w:val="005D1E55"/>
    <w:rsid w:val="005D2EB5"/>
    <w:rsid w:val="005E0060"/>
    <w:rsid w:val="005E3F16"/>
    <w:rsid w:val="005F2D58"/>
    <w:rsid w:val="006009CC"/>
    <w:rsid w:val="0060169C"/>
    <w:rsid w:val="0060270D"/>
    <w:rsid w:val="00604C04"/>
    <w:rsid w:val="00612B66"/>
    <w:rsid w:val="00616646"/>
    <w:rsid w:val="0064653B"/>
    <w:rsid w:val="00651AB1"/>
    <w:rsid w:val="0065380E"/>
    <w:rsid w:val="00660E5F"/>
    <w:rsid w:val="006618F7"/>
    <w:rsid w:val="006626B6"/>
    <w:rsid w:val="00662C34"/>
    <w:rsid w:val="006643FA"/>
    <w:rsid w:val="00665A68"/>
    <w:rsid w:val="00665A85"/>
    <w:rsid w:val="006717BB"/>
    <w:rsid w:val="006725F8"/>
    <w:rsid w:val="006744EF"/>
    <w:rsid w:val="00675AB5"/>
    <w:rsid w:val="0068248B"/>
    <w:rsid w:val="00685E63"/>
    <w:rsid w:val="006923F3"/>
    <w:rsid w:val="00697E21"/>
    <w:rsid w:val="006A14DA"/>
    <w:rsid w:val="006A3EEF"/>
    <w:rsid w:val="006B145C"/>
    <w:rsid w:val="006B277C"/>
    <w:rsid w:val="006B4D03"/>
    <w:rsid w:val="006B57C2"/>
    <w:rsid w:val="006B5C12"/>
    <w:rsid w:val="006C57F3"/>
    <w:rsid w:val="006C7A35"/>
    <w:rsid w:val="006F4060"/>
    <w:rsid w:val="007009E2"/>
    <w:rsid w:val="00702689"/>
    <w:rsid w:val="00702783"/>
    <w:rsid w:val="00702F9E"/>
    <w:rsid w:val="0070449A"/>
    <w:rsid w:val="00704B05"/>
    <w:rsid w:val="0071581B"/>
    <w:rsid w:val="007220E7"/>
    <w:rsid w:val="00723EE1"/>
    <w:rsid w:val="00726610"/>
    <w:rsid w:val="00732884"/>
    <w:rsid w:val="00732F78"/>
    <w:rsid w:val="007332C4"/>
    <w:rsid w:val="00740E2A"/>
    <w:rsid w:val="00741BBC"/>
    <w:rsid w:val="00743A3E"/>
    <w:rsid w:val="00747995"/>
    <w:rsid w:val="00747EBB"/>
    <w:rsid w:val="00755F3C"/>
    <w:rsid w:val="007572EC"/>
    <w:rsid w:val="007636F6"/>
    <w:rsid w:val="007639B8"/>
    <w:rsid w:val="00774AFA"/>
    <w:rsid w:val="00777726"/>
    <w:rsid w:val="00777D16"/>
    <w:rsid w:val="00780FC3"/>
    <w:rsid w:val="00792793"/>
    <w:rsid w:val="007937F5"/>
    <w:rsid w:val="0079426D"/>
    <w:rsid w:val="00795084"/>
    <w:rsid w:val="007958C9"/>
    <w:rsid w:val="007977DE"/>
    <w:rsid w:val="00797F2D"/>
    <w:rsid w:val="007A3790"/>
    <w:rsid w:val="007B478D"/>
    <w:rsid w:val="007B5047"/>
    <w:rsid w:val="007B6A46"/>
    <w:rsid w:val="007B7CFD"/>
    <w:rsid w:val="007C116E"/>
    <w:rsid w:val="007D0347"/>
    <w:rsid w:val="007D06B4"/>
    <w:rsid w:val="007D29E6"/>
    <w:rsid w:val="007D3CCF"/>
    <w:rsid w:val="007D3E47"/>
    <w:rsid w:val="007D3F32"/>
    <w:rsid w:val="007D4587"/>
    <w:rsid w:val="007D49F2"/>
    <w:rsid w:val="007E2311"/>
    <w:rsid w:val="007E3D8E"/>
    <w:rsid w:val="007F614D"/>
    <w:rsid w:val="007F6255"/>
    <w:rsid w:val="007F638B"/>
    <w:rsid w:val="00804F52"/>
    <w:rsid w:val="00806A88"/>
    <w:rsid w:val="0080753B"/>
    <w:rsid w:val="00810F9E"/>
    <w:rsid w:val="00821756"/>
    <w:rsid w:val="00822593"/>
    <w:rsid w:val="00825F9F"/>
    <w:rsid w:val="00831B4D"/>
    <w:rsid w:val="008342DF"/>
    <w:rsid w:val="00840C96"/>
    <w:rsid w:val="008460B9"/>
    <w:rsid w:val="00847D15"/>
    <w:rsid w:val="00852099"/>
    <w:rsid w:val="00861540"/>
    <w:rsid w:val="00862B75"/>
    <w:rsid w:val="008636B0"/>
    <w:rsid w:val="00863E38"/>
    <w:rsid w:val="008679C0"/>
    <w:rsid w:val="008748D4"/>
    <w:rsid w:val="008805EA"/>
    <w:rsid w:val="00880D6C"/>
    <w:rsid w:val="00893EC0"/>
    <w:rsid w:val="00895744"/>
    <w:rsid w:val="0089692F"/>
    <w:rsid w:val="008A2D23"/>
    <w:rsid w:val="008A762E"/>
    <w:rsid w:val="008B0834"/>
    <w:rsid w:val="008B2642"/>
    <w:rsid w:val="008C68E8"/>
    <w:rsid w:val="008C690C"/>
    <w:rsid w:val="008D5F35"/>
    <w:rsid w:val="008D63B9"/>
    <w:rsid w:val="008E1D58"/>
    <w:rsid w:val="008E3D01"/>
    <w:rsid w:val="008E472F"/>
    <w:rsid w:val="008F0D45"/>
    <w:rsid w:val="008F3348"/>
    <w:rsid w:val="008F3582"/>
    <w:rsid w:val="008F37D2"/>
    <w:rsid w:val="009065E5"/>
    <w:rsid w:val="00912E43"/>
    <w:rsid w:val="00916340"/>
    <w:rsid w:val="0092486D"/>
    <w:rsid w:val="00927788"/>
    <w:rsid w:val="009326AE"/>
    <w:rsid w:val="009343C1"/>
    <w:rsid w:val="0093480C"/>
    <w:rsid w:val="0093491B"/>
    <w:rsid w:val="00937D5D"/>
    <w:rsid w:val="009406C9"/>
    <w:rsid w:val="00940874"/>
    <w:rsid w:val="00946A1E"/>
    <w:rsid w:val="0095109F"/>
    <w:rsid w:val="00960DD9"/>
    <w:rsid w:val="009627EA"/>
    <w:rsid w:val="00970993"/>
    <w:rsid w:val="0097390F"/>
    <w:rsid w:val="0097587C"/>
    <w:rsid w:val="00981A0B"/>
    <w:rsid w:val="00984506"/>
    <w:rsid w:val="00994EB4"/>
    <w:rsid w:val="00996779"/>
    <w:rsid w:val="009A1010"/>
    <w:rsid w:val="009A65D7"/>
    <w:rsid w:val="009B112E"/>
    <w:rsid w:val="009B241A"/>
    <w:rsid w:val="009B3841"/>
    <w:rsid w:val="009B43B0"/>
    <w:rsid w:val="009B46BE"/>
    <w:rsid w:val="009B7F52"/>
    <w:rsid w:val="009C1F66"/>
    <w:rsid w:val="009C3B53"/>
    <w:rsid w:val="009C757C"/>
    <w:rsid w:val="009C764C"/>
    <w:rsid w:val="009D4AD2"/>
    <w:rsid w:val="009E0978"/>
    <w:rsid w:val="009E34D3"/>
    <w:rsid w:val="009E61C7"/>
    <w:rsid w:val="009E62CB"/>
    <w:rsid w:val="009E7061"/>
    <w:rsid w:val="009F3CE9"/>
    <w:rsid w:val="009F7A41"/>
    <w:rsid w:val="00A01F37"/>
    <w:rsid w:val="00A07E15"/>
    <w:rsid w:val="00A2456A"/>
    <w:rsid w:val="00A250A6"/>
    <w:rsid w:val="00A324BC"/>
    <w:rsid w:val="00A326C9"/>
    <w:rsid w:val="00A32D52"/>
    <w:rsid w:val="00A355D3"/>
    <w:rsid w:val="00A35A25"/>
    <w:rsid w:val="00A37991"/>
    <w:rsid w:val="00A44E5D"/>
    <w:rsid w:val="00A472C4"/>
    <w:rsid w:val="00A51EBC"/>
    <w:rsid w:val="00A57B4D"/>
    <w:rsid w:val="00A63FFB"/>
    <w:rsid w:val="00A67462"/>
    <w:rsid w:val="00A7747B"/>
    <w:rsid w:val="00A95AE4"/>
    <w:rsid w:val="00A96540"/>
    <w:rsid w:val="00AA6A1E"/>
    <w:rsid w:val="00AB1FCC"/>
    <w:rsid w:val="00AB3421"/>
    <w:rsid w:val="00AB576C"/>
    <w:rsid w:val="00AB599A"/>
    <w:rsid w:val="00AB6042"/>
    <w:rsid w:val="00AC316E"/>
    <w:rsid w:val="00AD2EAE"/>
    <w:rsid w:val="00AE5210"/>
    <w:rsid w:val="00AF2510"/>
    <w:rsid w:val="00AF55A6"/>
    <w:rsid w:val="00B1023F"/>
    <w:rsid w:val="00B10D68"/>
    <w:rsid w:val="00B14A43"/>
    <w:rsid w:val="00B27179"/>
    <w:rsid w:val="00B31BA5"/>
    <w:rsid w:val="00B323E5"/>
    <w:rsid w:val="00B35847"/>
    <w:rsid w:val="00B428E6"/>
    <w:rsid w:val="00B4500F"/>
    <w:rsid w:val="00B5470E"/>
    <w:rsid w:val="00B54DC6"/>
    <w:rsid w:val="00B77E11"/>
    <w:rsid w:val="00B931EB"/>
    <w:rsid w:val="00B952A2"/>
    <w:rsid w:val="00BA414F"/>
    <w:rsid w:val="00BA568A"/>
    <w:rsid w:val="00BB4390"/>
    <w:rsid w:val="00BC470D"/>
    <w:rsid w:val="00BC546F"/>
    <w:rsid w:val="00BE3AF2"/>
    <w:rsid w:val="00BE5435"/>
    <w:rsid w:val="00BE5B5D"/>
    <w:rsid w:val="00BE7FB0"/>
    <w:rsid w:val="00BF39F8"/>
    <w:rsid w:val="00BF4243"/>
    <w:rsid w:val="00C024E6"/>
    <w:rsid w:val="00C06E61"/>
    <w:rsid w:val="00C17FDC"/>
    <w:rsid w:val="00C20470"/>
    <w:rsid w:val="00C278A9"/>
    <w:rsid w:val="00C30C6D"/>
    <w:rsid w:val="00C31EA9"/>
    <w:rsid w:val="00C4076D"/>
    <w:rsid w:val="00C475B8"/>
    <w:rsid w:val="00C62147"/>
    <w:rsid w:val="00C661BF"/>
    <w:rsid w:val="00C66D7C"/>
    <w:rsid w:val="00C723D6"/>
    <w:rsid w:val="00C75E39"/>
    <w:rsid w:val="00C76BE2"/>
    <w:rsid w:val="00C77DC7"/>
    <w:rsid w:val="00C80ECB"/>
    <w:rsid w:val="00C81F66"/>
    <w:rsid w:val="00C8632B"/>
    <w:rsid w:val="00C87346"/>
    <w:rsid w:val="00C929A8"/>
    <w:rsid w:val="00C93F3D"/>
    <w:rsid w:val="00CB2570"/>
    <w:rsid w:val="00CB32AA"/>
    <w:rsid w:val="00CB37EF"/>
    <w:rsid w:val="00CB464D"/>
    <w:rsid w:val="00CB6C59"/>
    <w:rsid w:val="00CC1E00"/>
    <w:rsid w:val="00CC2A06"/>
    <w:rsid w:val="00CD1EDA"/>
    <w:rsid w:val="00CE0CC8"/>
    <w:rsid w:val="00CE135D"/>
    <w:rsid w:val="00CE26E9"/>
    <w:rsid w:val="00CE2E33"/>
    <w:rsid w:val="00CE4D00"/>
    <w:rsid w:val="00CF187E"/>
    <w:rsid w:val="00CF31CF"/>
    <w:rsid w:val="00CF46D9"/>
    <w:rsid w:val="00CF6071"/>
    <w:rsid w:val="00D00DD5"/>
    <w:rsid w:val="00D07F00"/>
    <w:rsid w:val="00D110B6"/>
    <w:rsid w:val="00D14872"/>
    <w:rsid w:val="00D218FE"/>
    <w:rsid w:val="00D21F94"/>
    <w:rsid w:val="00D23D68"/>
    <w:rsid w:val="00D3225D"/>
    <w:rsid w:val="00D33EA6"/>
    <w:rsid w:val="00D34812"/>
    <w:rsid w:val="00D3783B"/>
    <w:rsid w:val="00D42B1F"/>
    <w:rsid w:val="00D47E72"/>
    <w:rsid w:val="00D5324D"/>
    <w:rsid w:val="00D54354"/>
    <w:rsid w:val="00D61AD4"/>
    <w:rsid w:val="00D620D3"/>
    <w:rsid w:val="00D630D7"/>
    <w:rsid w:val="00D6580B"/>
    <w:rsid w:val="00D67DBF"/>
    <w:rsid w:val="00D72B3F"/>
    <w:rsid w:val="00D735A0"/>
    <w:rsid w:val="00D76574"/>
    <w:rsid w:val="00D80EEF"/>
    <w:rsid w:val="00D81868"/>
    <w:rsid w:val="00D85563"/>
    <w:rsid w:val="00DA178E"/>
    <w:rsid w:val="00DA2EA6"/>
    <w:rsid w:val="00DA3371"/>
    <w:rsid w:val="00DB2DFE"/>
    <w:rsid w:val="00DB63B3"/>
    <w:rsid w:val="00DB7A95"/>
    <w:rsid w:val="00DC3DB8"/>
    <w:rsid w:val="00DD3045"/>
    <w:rsid w:val="00DE19D7"/>
    <w:rsid w:val="00DE3CC6"/>
    <w:rsid w:val="00DF50C8"/>
    <w:rsid w:val="00DF569D"/>
    <w:rsid w:val="00DF7427"/>
    <w:rsid w:val="00E00052"/>
    <w:rsid w:val="00E012C4"/>
    <w:rsid w:val="00E01FD5"/>
    <w:rsid w:val="00E10B01"/>
    <w:rsid w:val="00E15B1D"/>
    <w:rsid w:val="00E209CD"/>
    <w:rsid w:val="00E24C7E"/>
    <w:rsid w:val="00E26719"/>
    <w:rsid w:val="00E4448C"/>
    <w:rsid w:val="00E45080"/>
    <w:rsid w:val="00E5003B"/>
    <w:rsid w:val="00E5291E"/>
    <w:rsid w:val="00E55DD7"/>
    <w:rsid w:val="00E57A99"/>
    <w:rsid w:val="00E74CDB"/>
    <w:rsid w:val="00E81FF0"/>
    <w:rsid w:val="00E940F0"/>
    <w:rsid w:val="00EA2638"/>
    <w:rsid w:val="00EA765B"/>
    <w:rsid w:val="00EA7F55"/>
    <w:rsid w:val="00EB1418"/>
    <w:rsid w:val="00EB7AB1"/>
    <w:rsid w:val="00EC485D"/>
    <w:rsid w:val="00EF35C5"/>
    <w:rsid w:val="00F07198"/>
    <w:rsid w:val="00F10F31"/>
    <w:rsid w:val="00F322E6"/>
    <w:rsid w:val="00F3294B"/>
    <w:rsid w:val="00F33DFF"/>
    <w:rsid w:val="00F3529C"/>
    <w:rsid w:val="00F3610C"/>
    <w:rsid w:val="00F364FA"/>
    <w:rsid w:val="00F427F1"/>
    <w:rsid w:val="00F435BD"/>
    <w:rsid w:val="00F53C29"/>
    <w:rsid w:val="00F74E60"/>
    <w:rsid w:val="00F84560"/>
    <w:rsid w:val="00F877B4"/>
    <w:rsid w:val="00F939BD"/>
    <w:rsid w:val="00F9469D"/>
    <w:rsid w:val="00F95735"/>
    <w:rsid w:val="00F97270"/>
    <w:rsid w:val="00FA2BAC"/>
    <w:rsid w:val="00FB097F"/>
    <w:rsid w:val="00FB2F1E"/>
    <w:rsid w:val="00FB4A9C"/>
    <w:rsid w:val="00FC0EFB"/>
    <w:rsid w:val="00FD37F1"/>
    <w:rsid w:val="00FD7B62"/>
    <w:rsid w:val="00FE0A6F"/>
    <w:rsid w:val="00FE147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6B42D018-0888-49BA-AAC4-E125940CD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840E9"/>
    <w:pPr>
      <w:suppressAutoHyphens/>
      <w:spacing w:line="240" w:lineRule="atLeast"/>
    </w:pPr>
    <w:rPr>
      <w:rFonts w:ascii="Times New Roman" w:eastAsia="Times New Roman" w:hAnsi="Times New Roman"/>
      <w:lang w:val="fr-CH"/>
    </w:rPr>
  </w:style>
  <w:style w:type="paragraph" w:styleId="Heading1">
    <w:name w:val="heading 1"/>
    <w:aliases w:val="Table_G"/>
    <w:basedOn w:val="Normal"/>
    <w:next w:val="Normal"/>
    <w:link w:val="Heading1Char"/>
    <w:qFormat/>
    <w:rsid w:val="00486BA1"/>
    <w:pPr>
      <w:keepNext/>
      <w:spacing w:before="240" w:after="60"/>
      <w:outlineLvl w:val="0"/>
    </w:pPr>
    <w:rPr>
      <w:rFonts w:ascii="Calibri Light" w:hAnsi="Calibri Light"/>
      <w:b/>
      <w:bCs/>
      <w:kern w:val="32"/>
      <w:sz w:val="32"/>
      <w:szCs w:val="32"/>
    </w:rPr>
  </w:style>
  <w:style w:type="paragraph" w:styleId="Heading4">
    <w:name w:val="heading 4"/>
    <w:basedOn w:val="Normal"/>
    <w:next w:val="Normal"/>
    <w:link w:val="Heading4Char"/>
    <w:uiPriority w:val="99"/>
    <w:qFormat/>
    <w:rsid w:val="000C21E9"/>
    <w:pPr>
      <w:suppressAutoHyphens w:val="0"/>
      <w:autoSpaceDE w:val="0"/>
      <w:autoSpaceDN w:val="0"/>
      <w:adjustRightInd w:val="0"/>
      <w:spacing w:line="240" w:lineRule="auto"/>
      <w:outlineLvl w:val="3"/>
    </w:pPr>
    <w:rPr>
      <w:rFonts w:eastAsia="SimSun"/>
      <w:b/>
      <w:bCs/>
      <w:kern w:val="28"/>
      <w:sz w:val="26"/>
      <w:szCs w:val="26"/>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4_G,(Footnote Reference),-E Fußnotenzeichen,BVI fnr, BVI fnr,Footnote symbol,Footnote,Footnote Reference Superscript,SUPERS"/>
    <w:uiPriority w:val="99"/>
    <w:rsid w:val="0041326E"/>
    <w:rPr>
      <w:rFonts w:ascii="Times New Roman" w:hAnsi="Times New Roman"/>
      <w:sz w:val="18"/>
      <w:vertAlign w:val="superscript"/>
      <w:lang w:val="fr-CH"/>
    </w:rPr>
  </w:style>
  <w:style w:type="paragraph" w:styleId="FootnoteText">
    <w:name w:val="footnote text"/>
    <w:aliases w:val="5_G,PP,5_G_6"/>
    <w:basedOn w:val="Normal"/>
    <w:link w:val="FootnoteTextChar"/>
    <w:qFormat/>
    <w:rsid w:val="0041326E"/>
    <w:pPr>
      <w:tabs>
        <w:tab w:val="right" w:pos="1021"/>
      </w:tabs>
      <w:spacing w:line="220" w:lineRule="exact"/>
      <w:ind w:left="1134" w:right="1134" w:hanging="1134"/>
    </w:pPr>
    <w:rPr>
      <w:sz w:val="18"/>
    </w:rPr>
  </w:style>
  <w:style w:type="character" w:customStyle="1" w:styleId="FootnoteTextChar">
    <w:name w:val="Footnote Text Char"/>
    <w:aliases w:val="5_G Char,PP Char,5_G_6 Char"/>
    <w:link w:val="FootnoteText"/>
    <w:rsid w:val="0041326E"/>
    <w:rPr>
      <w:rFonts w:ascii="Times New Roman" w:eastAsia="Times New Roman" w:hAnsi="Times New Roman" w:cs="Times New Roman"/>
      <w:sz w:val="18"/>
      <w:szCs w:val="20"/>
      <w:lang w:val="fr-CH" w:eastAsia="en-US"/>
    </w:rPr>
  </w:style>
  <w:style w:type="paragraph" w:styleId="Header">
    <w:name w:val="header"/>
    <w:aliases w:val="6_G"/>
    <w:basedOn w:val="Normal"/>
    <w:link w:val="HeaderChar"/>
    <w:unhideWhenUsed/>
    <w:rsid w:val="001840E9"/>
    <w:pPr>
      <w:pBdr>
        <w:bottom w:val="single" w:sz="4" w:space="1" w:color="auto"/>
      </w:pBdr>
      <w:tabs>
        <w:tab w:val="center" w:pos="4536"/>
        <w:tab w:val="right" w:pos="9072"/>
      </w:tabs>
      <w:spacing w:line="240" w:lineRule="auto"/>
    </w:pPr>
    <w:rPr>
      <w:b/>
      <w:sz w:val="18"/>
    </w:rPr>
  </w:style>
  <w:style w:type="character" w:customStyle="1" w:styleId="HeaderChar">
    <w:name w:val="Header Char"/>
    <w:aliases w:val="6_G Char"/>
    <w:link w:val="Header"/>
    <w:rsid w:val="001840E9"/>
    <w:rPr>
      <w:rFonts w:ascii="Times New Roman" w:eastAsia="Times New Roman" w:hAnsi="Times New Roman" w:cs="Times New Roman"/>
      <w:b/>
      <w:sz w:val="18"/>
      <w:szCs w:val="20"/>
      <w:lang w:val="fr-CH" w:eastAsia="en-US"/>
    </w:rPr>
  </w:style>
  <w:style w:type="paragraph" w:styleId="Footer">
    <w:name w:val="footer"/>
    <w:aliases w:val="3_G"/>
    <w:basedOn w:val="Normal"/>
    <w:link w:val="FooterChar"/>
    <w:uiPriority w:val="99"/>
    <w:unhideWhenUsed/>
    <w:rsid w:val="00470742"/>
    <w:pPr>
      <w:tabs>
        <w:tab w:val="center" w:pos="4536"/>
        <w:tab w:val="right" w:pos="9072"/>
      </w:tabs>
      <w:spacing w:line="240" w:lineRule="auto"/>
    </w:pPr>
  </w:style>
  <w:style w:type="character" w:customStyle="1" w:styleId="FooterChar">
    <w:name w:val="Footer Char"/>
    <w:aliases w:val="3_G Char"/>
    <w:link w:val="Footer"/>
    <w:uiPriority w:val="99"/>
    <w:rsid w:val="00470742"/>
    <w:rPr>
      <w:rFonts w:ascii="Times New Roman" w:eastAsia="Times New Roman" w:hAnsi="Times New Roman" w:cs="Times New Roman"/>
      <w:sz w:val="20"/>
      <w:szCs w:val="20"/>
      <w:lang w:val="fr-CH" w:eastAsia="en-US"/>
    </w:rPr>
  </w:style>
  <w:style w:type="character" w:customStyle="1" w:styleId="Heading4Char">
    <w:name w:val="Heading 4 Char"/>
    <w:link w:val="Heading4"/>
    <w:uiPriority w:val="99"/>
    <w:rsid w:val="000C21E9"/>
    <w:rPr>
      <w:rFonts w:ascii="Times New Roman" w:hAnsi="Times New Roman" w:cs="Times New Roman"/>
      <w:b/>
      <w:bCs/>
      <w:kern w:val="28"/>
      <w:sz w:val="26"/>
      <w:szCs w:val="26"/>
      <w:lang w:val="en-GB"/>
    </w:rPr>
  </w:style>
  <w:style w:type="paragraph" w:styleId="ListParagraph">
    <w:name w:val="List Paragraph"/>
    <w:basedOn w:val="Normal"/>
    <w:uiPriority w:val="34"/>
    <w:qFormat/>
    <w:rsid w:val="00FE0A6F"/>
    <w:pPr>
      <w:ind w:left="720"/>
      <w:contextualSpacing/>
    </w:pPr>
  </w:style>
  <w:style w:type="paragraph" w:styleId="BalloonText">
    <w:name w:val="Balloon Text"/>
    <w:basedOn w:val="Normal"/>
    <w:link w:val="BalloonTextChar"/>
    <w:uiPriority w:val="99"/>
    <w:semiHidden/>
    <w:unhideWhenUsed/>
    <w:rsid w:val="00755F3C"/>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755F3C"/>
    <w:rPr>
      <w:rFonts w:ascii="Tahoma" w:eastAsia="Times New Roman" w:hAnsi="Tahoma" w:cs="Tahoma"/>
      <w:sz w:val="16"/>
      <w:szCs w:val="16"/>
      <w:lang w:val="fr-CH" w:eastAsia="en-US"/>
    </w:rPr>
  </w:style>
  <w:style w:type="paragraph" w:styleId="EndnoteText">
    <w:name w:val="endnote text"/>
    <w:aliases w:val="2_G"/>
    <w:basedOn w:val="Normal"/>
    <w:link w:val="EndnoteTextChar"/>
    <w:unhideWhenUsed/>
    <w:rsid w:val="00B54DC6"/>
  </w:style>
  <w:style w:type="character" w:customStyle="1" w:styleId="EndnoteTextChar">
    <w:name w:val="Endnote Text Char"/>
    <w:aliases w:val="2_G Char"/>
    <w:link w:val="EndnoteText"/>
    <w:uiPriority w:val="99"/>
    <w:semiHidden/>
    <w:rsid w:val="00B54DC6"/>
    <w:rPr>
      <w:rFonts w:ascii="Times New Roman" w:eastAsia="Times New Roman" w:hAnsi="Times New Roman"/>
      <w:lang w:val="fr-CH"/>
    </w:rPr>
  </w:style>
  <w:style w:type="character" w:styleId="EndnoteReference">
    <w:name w:val="endnote reference"/>
    <w:uiPriority w:val="99"/>
    <w:semiHidden/>
    <w:unhideWhenUsed/>
    <w:rsid w:val="00B54DC6"/>
    <w:rPr>
      <w:vertAlign w:val="superscript"/>
    </w:rPr>
  </w:style>
  <w:style w:type="character" w:customStyle="1" w:styleId="SingleTxtGChar">
    <w:name w:val="_ Single Txt_G Char"/>
    <w:link w:val="SingleTxtG"/>
    <w:rsid w:val="00450BEF"/>
  </w:style>
  <w:style w:type="paragraph" w:customStyle="1" w:styleId="SingleTxtG">
    <w:name w:val="_ Single Txt_G"/>
    <w:basedOn w:val="Normal"/>
    <w:link w:val="SingleTxtGChar"/>
    <w:qFormat/>
    <w:rsid w:val="00450BEF"/>
    <w:pPr>
      <w:spacing w:before="40" w:after="120"/>
      <w:ind w:left="1134" w:right="1134"/>
      <w:jc w:val="both"/>
    </w:pPr>
    <w:rPr>
      <w:rFonts w:ascii="Calibri" w:eastAsia="SimSun" w:hAnsi="Calibri"/>
      <w:lang w:val="en-US"/>
    </w:rPr>
  </w:style>
  <w:style w:type="paragraph" w:customStyle="1" w:styleId="PointDouble0">
    <w:name w:val="PointDouble 0"/>
    <w:basedOn w:val="Normal"/>
    <w:rsid w:val="00450BEF"/>
    <w:pPr>
      <w:tabs>
        <w:tab w:val="left" w:pos="850"/>
      </w:tabs>
      <w:suppressAutoHyphens w:val="0"/>
      <w:spacing w:before="120" w:after="120" w:line="240" w:lineRule="auto"/>
      <w:ind w:left="1417" w:right="113" w:hanging="1417"/>
      <w:jc w:val="both"/>
    </w:pPr>
    <w:rPr>
      <w:rFonts w:eastAsia="MS Mincho"/>
      <w:sz w:val="24"/>
      <w:lang w:val="en-GB" w:eastAsia="en-GB"/>
    </w:rPr>
  </w:style>
  <w:style w:type="paragraph" w:styleId="NormalWeb">
    <w:name w:val="Normal (Web)"/>
    <w:basedOn w:val="Normal"/>
    <w:uiPriority w:val="99"/>
    <w:rsid w:val="00450BEF"/>
    <w:pPr>
      <w:spacing w:before="40" w:after="120"/>
      <w:ind w:right="113"/>
    </w:pPr>
    <w:rPr>
      <w:sz w:val="24"/>
      <w:szCs w:val="24"/>
      <w:lang w:val="en-GB"/>
    </w:rPr>
  </w:style>
  <w:style w:type="paragraph" w:customStyle="1" w:styleId="HChG">
    <w:name w:val="_ H _Ch_G"/>
    <w:basedOn w:val="Normal"/>
    <w:next w:val="Normal"/>
    <w:link w:val="HChGChar"/>
    <w:qFormat/>
    <w:rsid w:val="00804F52"/>
    <w:pPr>
      <w:keepNext/>
      <w:keepLines/>
      <w:tabs>
        <w:tab w:val="right" w:pos="851"/>
      </w:tabs>
      <w:spacing w:before="360" w:after="240" w:line="300" w:lineRule="exact"/>
      <w:ind w:left="1134" w:right="1134" w:hanging="1134"/>
    </w:pPr>
    <w:rPr>
      <w:rFonts w:eastAsia="MS Mincho"/>
      <w:b/>
      <w:sz w:val="28"/>
      <w:lang w:val="en-GB"/>
    </w:rPr>
  </w:style>
  <w:style w:type="character" w:styleId="CommentReference">
    <w:name w:val="annotation reference"/>
    <w:semiHidden/>
    <w:rsid w:val="00153A09"/>
    <w:rPr>
      <w:sz w:val="16"/>
      <w:szCs w:val="16"/>
    </w:rPr>
  </w:style>
  <w:style w:type="paragraph" w:styleId="CommentText">
    <w:name w:val="annotation text"/>
    <w:basedOn w:val="Normal"/>
    <w:link w:val="CommentTextChar"/>
    <w:semiHidden/>
    <w:rsid w:val="00153A09"/>
    <w:rPr>
      <w:lang w:val="en-GB"/>
    </w:rPr>
  </w:style>
  <w:style w:type="character" w:customStyle="1" w:styleId="CommentTextChar">
    <w:name w:val="Comment Text Char"/>
    <w:link w:val="CommentText"/>
    <w:semiHidden/>
    <w:rsid w:val="00153A09"/>
    <w:rPr>
      <w:rFonts w:ascii="Times New Roman" w:eastAsia="Times New Roman" w:hAnsi="Times New Roman"/>
      <w:lang w:val="en-GB" w:eastAsia="en-US"/>
    </w:rPr>
  </w:style>
  <w:style w:type="character" w:customStyle="1" w:styleId="HChGChar">
    <w:name w:val="_ H _Ch_G Char"/>
    <w:link w:val="HChG"/>
    <w:rsid w:val="00435E53"/>
    <w:rPr>
      <w:rFonts w:ascii="Times New Roman" w:eastAsia="MS Mincho" w:hAnsi="Times New Roman"/>
      <w:b/>
      <w:sz w:val="28"/>
      <w:lang w:val="en-GB" w:eastAsia="en-US"/>
    </w:rPr>
  </w:style>
  <w:style w:type="paragraph" w:customStyle="1" w:styleId="TABFIGfootnote">
    <w:name w:val="TAB_FIG_footnote"/>
    <w:basedOn w:val="FootnoteText"/>
    <w:rsid w:val="00435E53"/>
    <w:pPr>
      <w:tabs>
        <w:tab w:val="clear" w:pos="1021"/>
        <w:tab w:val="left" w:pos="284"/>
      </w:tabs>
      <w:suppressAutoHyphens w:val="0"/>
      <w:snapToGrid w:val="0"/>
      <w:spacing w:before="60" w:after="60" w:line="240" w:lineRule="auto"/>
      <w:ind w:left="284" w:right="0" w:hanging="284"/>
      <w:jc w:val="both"/>
    </w:pPr>
    <w:rPr>
      <w:rFonts w:ascii="Arial" w:hAnsi="Arial" w:cs="Arial"/>
      <w:spacing w:val="8"/>
      <w:sz w:val="16"/>
      <w:szCs w:val="16"/>
      <w:lang w:val="en-GB" w:eastAsia="zh-CN"/>
    </w:rPr>
  </w:style>
  <w:style w:type="paragraph" w:customStyle="1" w:styleId="KeyTitle">
    <w:name w:val="Key Title"/>
    <w:basedOn w:val="KeyText"/>
    <w:next w:val="KeyText"/>
    <w:rsid w:val="00435E53"/>
    <w:pPr>
      <w:jc w:val="left"/>
    </w:pPr>
    <w:rPr>
      <w:b/>
    </w:rPr>
  </w:style>
  <w:style w:type="paragraph" w:customStyle="1" w:styleId="KeyText">
    <w:name w:val="Key Text"/>
    <w:basedOn w:val="Normal"/>
    <w:rsid w:val="00435E53"/>
    <w:pPr>
      <w:tabs>
        <w:tab w:val="left" w:pos="346"/>
      </w:tabs>
      <w:suppressAutoHyphens w:val="0"/>
      <w:spacing w:after="60" w:line="220" w:lineRule="atLeast"/>
      <w:ind w:left="346" w:hanging="346"/>
      <w:jc w:val="both"/>
    </w:pPr>
    <w:rPr>
      <w:rFonts w:ascii="Cambria" w:eastAsia="Calibri" w:hAnsi="Cambria"/>
      <w:sz w:val="18"/>
      <w:szCs w:val="22"/>
      <w:lang w:val="en-GB"/>
    </w:rPr>
  </w:style>
  <w:style w:type="paragraph" w:customStyle="1" w:styleId="PARAGRAPH">
    <w:name w:val="PARAGRAPH"/>
    <w:link w:val="PARAGRAPHChar"/>
    <w:qFormat/>
    <w:rsid w:val="00435E53"/>
    <w:pPr>
      <w:snapToGrid w:val="0"/>
      <w:spacing w:before="100" w:after="200"/>
      <w:jc w:val="both"/>
    </w:pPr>
    <w:rPr>
      <w:rFonts w:ascii="Arial" w:eastAsia="Times New Roman" w:hAnsi="Arial" w:cs="Arial"/>
      <w:noProof/>
      <w:spacing w:val="8"/>
      <w:lang w:val="en-GB" w:eastAsia="zh-CN"/>
    </w:rPr>
  </w:style>
  <w:style w:type="paragraph" w:customStyle="1" w:styleId="NOTE">
    <w:name w:val="NOTE"/>
    <w:basedOn w:val="Normal"/>
    <w:next w:val="PARAGRAPH"/>
    <w:uiPriority w:val="99"/>
    <w:qFormat/>
    <w:rsid w:val="00435E53"/>
    <w:pPr>
      <w:suppressAutoHyphens w:val="0"/>
      <w:snapToGrid w:val="0"/>
      <w:spacing w:before="100" w:after="100" w:line="240" w:lineRule="auto"/>
      <w:jc w:val="both"/>
    </w:pPr>
    <w:rPr>
      <w:rFonts w:ascii="Arial" w:hAnsi="Arial" w:cs="Arial"/>
      <w:spacing w:val="8"/>
      <w:sz w:val="16"/>
      <w:szCs w:val="16"/>
      <w:lang w:val="en-GB" w:eastAsia="zh-CN"/>
    </w:rPr>
  </w:style>
  <w:style w:type="character" w:customStyle="1" w:styleId="SUBscript-small">
    <w:name w:val="SUBscript-small"/>
    <w:qFormat/>
    <w:rsid w:val="00435E53"/>
    <w:rPr>
      <w:kern w:val="0"/>
      <w:position w:val="-6"/>
      <w:sz w:val="12"/>
      <w:szCs w:val="16"/>
    </w:rPr>
  </w:style>
  <w:style w:type="paragraph" w:customStyle="1" w:styleId="FIGURE">
    <w:name w:val="FIGURE"/>
    <w:basedOn w:val="Normal"/>
    <w:next w:val="Normal"/>
    <w:qFormat/>
    <w:rsid w:val="00435E53"/>
    <w:pPr>
      <w:keepNext/>
      <w:suppressAutoHyphens w:val="0"/>
      <w:snapToGrid w:val="0"/>
      <w:spacing w:before="100" w:after="200" w:line="240" w:lineRule="auto"/>
      <w:jc w:val="center"/>
    </w:pPr>
    <w:rPr>
      <w:rFonts w:ascii="Arial" w:hAnsi="Arial" w:cs="Arial"/>
      <w:spacing w:val="8"/>
      <w:lang w:val="en-GB" w:eastAsia="zh-CN"/>
    </w:rPr>
  </w:style>
  <w:style w:type="character" w:customStyle="1" w:styleId="PARAGRAPHChar">
    <w:name w:val="PARAGRAPH Char"/>
    <w:link w:val="PARAGRAPH"/>
    <w:rsid w:val="00435E53"/>
    <w:rPr>
      <w:rFonts w:ascii="Arial" w:eastAsia="Times New Roman" w:hAnsi="Arial" w:cs="Arial"/>
      <w:noProof/>
      <w:spacing w:val="8"/>
      <w:lang w:val="en-GB" w:eastAsia="zh-CN"/>
    </w:rPr>
  </w:style>
  <w:style w:type="paragraph" w:styleId="CommentSubject">
    <w:name w:val="annotation subject"/>
    <w:basedOn w:val="CommentText"/>
    <w:next w:val="CommentText"/>
    <w:link w:val="CommentSubjectChar"/>
    <w:uiPriority w:val="99"/>
    <w:semiHidden/>
    <w:unhideWhenUsed/>
    <w:rsid w:val="00792793"/>
    <w:rPr>
      <w:b/>
      <w:bCs/>
      <w:lang w:val="fr-CH"/>
    </w:rPr>
  </w:style>
  <w:style w:type="character" w:customStyle="1" w:styleId="CommentSubjectChar">
    <w:name w:val="Comment Subject Char"/>
    <w:link w:val="CommentSubject"/>
    <w:uiPriority w:val="99"/>
    <w:semiHidden/>
    <w:rsid w:val="00792793"/>
    <w:rPr>
      <w:rFonts w:ascii="Times New Roman" w:eastAsia="Times New Roman" w:hAnsi="Times New Roman"/>
      <w:b/>
      <w:bCs/>
      <w:lang w:val="fr-CH" w:eastAsia="en-US"/>
    </w:rPr>
  </w:style>
  <w:style w:type="character" w:customStyle="1" w:styleId="Heading1Char">
    <w:name w:val="Heading 1 Char"/>
    <w:aliases w:val="Table_G Char"/>
    <w:link w:val="Heading1"/>
    <w:uiPriority w:val="9"/>
    <w:rsid w:val="00486BA1"/>
    <w:rPr>
      <w:rFonts w:ascii="Calibri Light" w:eastAsia="Times New Roman" w:hAnsi="Calibri Light" w:cs="Times New Roman"/>
      <w:b/>
      <w:bCs/>
      <w:kern w:val="32"/>
      <w:sz w:val="32"/>
      <w:szCs w:val="32"/>
      <w:lang w:val="fr-CH" w:eastAsia="en-US"/>
    </w:rPr>
  </w:style>
  <w:style w:type="paragraph" w:customStyle="1" w:styleId="TABLE-col-heading">
    <w:name w:val="TABLE-col-heading"/>
    <w:basedOn w:val="Normal"/>
    <w:rsid w:val="00515CC6"/>
    <w:pPr>
      <w:suppressAutoHyphens w:val="0"/>
      <w:snapToGrid w:val="0"/>
      <w:spacing w:before="60" w:after="60" w:line="240" w:lineRule="auto"/>
      <w:ind w:right="113"/>
      <w:jc w:val="center"/>
    </w:pPr>
    <w:rPr>
      <w:rFonts w:ascii="Arial" w:hAnsi="Arial" w:cs="Arial"/>
      <w:b/>
      <w:bCs/>
      <w:spacing w:val="8"/>
      <w:sz w:val="16"/>
      <w:szCs w:val="16"/>
      <w:lang w:val="en-GB" w:eastAsia="zh-CN"/>
    </w:rPr>
  </w:style>
  <w:style w:type="paragraph" w:customStyle="1" w:styleId="TABLE-cell">
    <w:name w:val="TABLE-cell"/>
    <w:basedOn w:val="TABLE-col-heading"/>
    <w:rsid w:val="00515CC6"/>
    <w:pPr>
      <w:jc w:val="left"/>
    </w:pPr>
    <w:rPr>
      <w:b w:val="0"/>
      <w:bCs w:val="0"/>
    </w:rPr>
  </w:style>
  <w:style w:type="paragraph" w:customStyle="1" w:styleId="XLargeG">
    <w:name w:val="__XLarge_G"/>
    <w:basedOn w:val="Normal"/>
    <w:next w:val="Normal"/>
    <w:rsid w:val="007009E2"/>
    <w:pPr>
      <w:keepNext/>
      <w:keepLines/>
      <w:spacing w:before="240" w:after="240" w:line="420" w:lineRule="exact"/>
      <w:ind w:left="1134" w:right="1134"/>
    </w:pPr>
    <w:rPr>
      <w:b/>
      <w:sz w:val="40"/>
      <w:lang w:val="en-GB"/>
    </w:rPr>
  </w:style>
  <w:style w:type="paragraph" w:customStyle="1" w:styleId="H1G">
    <w:name w:val="_ H_1_G"/>
    <w:basedOn w:val="Normal"/>
    <w:next w:val="Normal"/>
    <w:link w:val="H1GChar"/>
    <w:qFormat/>
    <w:rsid w:val="00FB097F"/>
    <w:pPr>
      <w:keepNext/>
      <w:keepLines/>
      <w:tabs>
        <w:tab w:val="right" w:pos="851"/>
      </w:tabs>
      <w:spacing w:before="360" w:after="240" w:line="270" w:lineRule="exact"/>
      <w:ind w:left="1134" w:right="1134" w:hanging="1134"/>
    </w:pPr>
    <w:rPr>
      <w:b/>
      <w:sz w:val="24"/>
      <w:lang w:val="en-GB"/>
    </w:rPr>
  </w:style>
  <w:style w:type="character" w:customStyle="1" w:styleId="H1GChar">
    <w:name w:val="_ H_1_G Char"/>
    <w:link w:val="H1G"/>
    <w:rsid w:val="00FB097F"/>
    <w:rPr>
      <w:rFonts w:ascii="Times New Roman" w:eastAsia="Times New Roman" w:hAnsi="Times New Roman"/>
      <w:b/>
      <w:sz w:val="24"/>
      <w:lang w:val="en-GB"/>
    </w:rPr>
  </w:style>
  <w:style w:type="paragraph" w:customStyle="1" w:styleId="para">
    <w:name w:val="para"/>
    <w:basedOn w:val="SingleTxtG"/>
    <w:rsid w:val="00A57B4D"/>
    <w:pPr>
      <w:spacing w:before="0"/>
      <w:ind w:left="2268" w:hanging="1134"/>
    </w:pPr>
    <w:rPr>
      <w:rFonts w:ascii="Times New Roman" w:eastAsia="Times New Roman" w:hAnsi="Times New Roman"/>
      <w:lang w:val="fr-CH"/>
    </w:rPr>
  </w:style>
  <w:style w:type="paragraph" w:customStyle="1" w:styleId="a">
    <w:name w:val="a)"/>
    <w:basedOn w:val="Normal"/>
    <w:rsid w:val="007D29E6"/>
    <w:pPr>
      <w:suppressAutoHyphens w:val="0"/>
      <w:spacing w:after="120"/>
      <w:ind w:left="2835" w:right="1134" w:hanging="567"/>
      <w:jc w:val="both"/>
    </w:pPr>
    <w:rPr>
      <w:snapToGrid w:val="0"/>
      <w:lang w:val="fr-FR"/>
    </w:rPr>
  </w:style>
  <w:style w:type="paragraph" w:customStyle="1" w:styleId="FIGURE-title">
    <w:name w:val="FIGURE-title"/>
    <w:basedOn w:val="Normal"/>
    <w:next w:val="PARAGRAPH"/>
    <w:qFormat/>
    <w:rsid w:val="001623FF"/>
    <w:pPr>
      <w:suppressAutoHyphens w:val="0"/>
      <w:snapToGrid w:val="0"/>
      <w:spacing w:before="100" w:after="200" w:line="240" w:lineRule="auto"/>
      <w:jc w:val="center"/>
    </w:pPr>
    <w:rPr>
      <w:rFonts w:ascii="Arial" w:hAnsi="Arial" w:cs="Arial"/>
      <w:b/>
      <w:bCs/>
      <w:noProof/>
      <w:spacing w:val="8"/>
      <w:lang w:val="en-GB" w:eastAsia="zh-CN"/>
    </w:rPr>
  </w:style>
  <w:style w:type="paragraph" w:customStyle="1" w:styleId="TABLE-title">
    <w:name w:val="TABLE-title"/>
    <w:basedOn w:val="PARAGRAPH"/>
    <w:next w:val="PARAGRAPH"/>
    <w:qFormat/>
    <w:rsid w:val="001623FF"/>
    <w:pPr>
      <w:keepNext/>
      <w:jc w:val="center"/>
    </w:pPr>
    <w:rPr>
      <w:b/>
      <w:bCs/>
    </w:rPr>
  </w:style>
  <w:style w:type="character" w:customStyle="1" w:styleId="VARIABLE">
    <w:name w:val="VARIABLE"/>
    <w:rsid w:val="001623FF"/>
    <w:rPr>
      <w:rFonts w:ascii="Times New Roman" w:hAnsi="Times New Roman"/>
      <w:i/>
      <w:iCs/>
    </w:rPr>
  </w:style>
  <w:style w:type="character" w:customStyle="1" w:styleId="SUBscript">
    <w:name w:val="SUBscript"/>
    <w:rsid w:val="001623FF"/>
    <w:rPr>
      <w:kern w:val="0"/>
      <w:position w:val="-6"/>
      <w:sz w:val="16"/>
      <w:szCs w:val="16"/>
    </w:rPr>
  </w:style>
  <w:style w:type="paragraph" w:customStyle="1" w:styleId="ListDash">
    <w:name w:val="List Dash"/>
    <w:basedOn w:val="ListBullet"/>
    <w:qFormat/>
    <w:rsid w:val="001623FF"/>
    <w:pPr>
      <w:numPr>
        <w:numId w:val="9"/>
      </w:numPr>
      <w:tabs>
        <w:tab w:val="clear" w:pos="340"/>
        <w:tab w:val="num" w:pos="360"/>
      </w:tabs>
      <w:suppressAutoHyphens w:val="0"/>
      <w:snapToGrid w:val="0"/>
      <w:spacing w:after="100" w:line="240" w:lineRule="auto"/>
      <w:ind w:left="720" w:hanging="360"/>
      <w:contextualSpacing w:val="0"/>
      <w:jc w:val="both"/>
    </w:pPr>
    <w:rPr>
      <w:rFonts w:ascii="Arial" w:hAnsi="Arial" w:cs="Arial"/>
      <w:spacing w:val="8"/>
      <w:lang w:val="en-GB" w:eastAsia="zh-CN"/>
    </w:rPr>
  </w:style>
  <w:style w:type="paragraph" w:styleId="ListBullet">
    <w:name w:val="List Bullet"/>
    <w:basedOn w:val="Normal"/>
    <w:uiPriority w:val="99"/>
    <w:semiHidden/>
    <w:unhideWhenUsed/>
    <w:rsid w:val="001623FF"/>
    <w:pPr>
      <w:numPr>
        <w:numId w:val="8"/>
      </w:numPr>
      <w:contextualSpacing/>
    </w:pPr>
  </w:style>
  <w:style w:type="character" w:styleId="PageNumber">
    <w:name w:val="page number"/>
    <w:aliases w:val="7_G"/>
    <w:rsid w:val="00F97270"/>
    <w:rPr>
      <w:rFonts w:ascii="Times New Roman" w:hAnsi="Times New Roman"/>
      <w:b/>
      <w:sz w:val="18"/>
    </w:rPr>
  </w:style>
  <w:style w:type="paragraph" w:customStyle="1" w:styleId="Figurefootnote">
    <w:name w:val="Figure footnote"/>
    <w:basedOn w:val="Normal"/>
    <w:rsid w:val="00DB63B3"/>
    <w:pPr>
      <w:keepNext/>
      <w:tabs>
        <w:tab w:val="left" w:pos="340"/>
      </w:tabs>
      <w:suppressAutoHyphens w:val="0"/>
      <w:spacing w:after="60" w:line="220" w:lineRule="atLeast"/>
      <w:jc w:val="both"/>
    </w:pPr>
    <w:rPr>
      <w:rFonts w:ascii="Arial" w:eastAsia="MS Mincho" w:hAnsi="Arial"/>
      <w:sz w:val="18"/>
      <w:lang w:val="en-GB" w:eastAsia="ja-JP"/>
    </w:rPr>
  </w:style>
  <w:style w:type="table" w:styleId="TableGrid">
    <w:name w:val="Table Grid"/>
    <w:basedOn w:val="TableNormal"/>
    <w:rsid w:val="00822593"/>
    <w:pPr>
      <w:suppressAutoHyphens/>
      <w:spacing w:line="240" w:lineRule="atLeast"/>
    </w:pPr>
    <w:rPr>
      <w:rFonts w:ascii="Times New Roman" w:eastAsia="Times New Roman"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8715626">
      <w:bodyDiv w:val="1"/>
      <w:marLeft w:val="0"/>
      <w:marRight w:val="0"/>
      <w:marTop w:val="0"/>
      <w:marBottom w:val="0"/>
      <w:divBdr>
        <w:top w:val="none" w:sz="0" w:space="0" w:color="auto"/>
        <w:left w:val="none" w:sz="0" w:space="0" w:color="auto"/>
        <w:bottom w:val="none" w:sz="0" w:space="0" w:color="auto"/>
        <w:right w:val="none" w:sz="0" w:space="0" w:color="auto"/>
      </w:divBdr>
    </w:div>
    <w:div w:id="1283725509">
      <w:bodyDiv w:val="1"/>
      <w:marLeft w:val="0"/>
      <w:marRight w:val="0"/>
      <w:marTop w:val="0"/>
      <w:marBottom w:val="0"/>
      <w:divBdr>
        <w:top w:val="none" w:sz="0" w:space="0" w:color="auto"/>
        <w:left w:val="none" w:sz="0" w:space="0" w:color="auto"/>
        <w:bottom w:val="none" w:sz="0" w:space="0" w:color="auto"/>
        <w:right w:val="none" w:sz="0" w:space="0" w:color="auto"/>
      </w:divBdr>
    </w:div>
    <w:div w:id="1770932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8.emf"/><Relationship Id="rId39" Type="http://schemas.openxmlformats.org/officeDocument/2006/relationships/image" Target="media/image30.emf"/><Relationship Id="rId21" Type="http://schemas.openxmlformats.org/officeDocument/2006/relationships/image" Target="media/image14.emf"/><Relationship Id="rId34" Type="http://schemas.openxmlformats.org/officeDocument/2006/relationships/image" Target="media/image26.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png"/><Relationship Id="rId55" Type="http://schemas.openxmlformats.org/officeDocument/2006/relationships/image" Target="media/image46.emf"/><Relationship Id="rId63" Type="http://schemas.openxmlformats.org/officeDocument/2006/relationships/image" Target="media/image54.emf"/><Relationship Id="rId68" Type="http://schemas.openxmlformats.org/officeDocument/2006/relationships/image" Target="media/image59.emf"/><Relationship Id="rId76" Type="http://schemas.openxmlformats.org/officeDocument/2006/relationships/image" Target="media/image67.emf"/><Relationship Id="rId84" Type="http://schemas.openxmlformats.org/officeDocument/2006/relationships/image" Target="media/image75.emf"/><Relationship Id="rId89"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62.emf"/><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1.emf"/><Relationship Id="rId11" Type="http://schemas.openxmlformats.org/officeDocument/2006/relationships/image" Target="media/image4.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oleObject" Target="embeddings/oleObject2.bin"/><Relationship Id="rId40" Type="http://schemas.openxmlformats.org/officeDocument/2006/relationships/image" Target="media/image31.png"/><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image" Target="media/image49.emf"/><Relationship Id="rId66" Type="http://schemas.openxmlformats.org/officeDocument/2006/relationships/image" Target="media/image57.emf"/><Relationship Id="rId74" Type="http://schemas.openxmlformats.org/officeDocument/2006/relationships/image" Target="media/image65.emf"/><Relationship Id="rId79" Type="http://schemas.openxmlformats.org/officeDocument/2006/relationships/image" Target="media/image70.emf"/><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2.emf"/><Relationship Id="rId82" Type="http://schemas.openxmlformats.org/officeDocument/2006/relationships/image" Target="media/image73.emf"/><Relationship Id="rId90" Type="http://schemas.openxmlformats.org/officeDocument/2006/relationships/fontTable" Target="fontTable.xml"/><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wmf"/><Relationship Id="rId27" Type="http://schemas.openxmlformats.org/officeDocument/2006/relationships/image" Target="media/image19.jpeg"/><Relationship Id="rId30" Type="http://schemas.openxmlformats.org/officeDocument/2006/relationships/image" Target="media/image22.emf"/><Relationship Id="rId35" Type="http://schemas.openxmlformats.org/officeDocument/2006/relationships/image" Target="media/image27.png"/><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image" Target="media/image55.emf"/><Relationship Id="rId69" Type="http://schemas.openxmlformats.org/officeDocument/2006/relationships/image" Target="media/image60.emf"/><Relationship Id="rId77" Type="http://schemas.openxmlformats.org/officeDocument/2006/relationships/image" Target="media/image68.emf"/><Relationship Id="rId8" Type="http://schemas.openxmlformats.org/officeDocument/2006/relationships/image" Target="media/image1.wmf"/><Relationship Id="rId51" Type="http://schemas.openxmlformats.org/officeDocument/2006/relationships/image" Target="media/image42.png"/><Relationship Id="rId72" Type="http://schemas.openxmlformats.org/officeDocument/2006/relationships/image" Target="media/image63.emf"/><Relationship Id="rId80" Type="http://schemas.openxmlformats.org/officeDocument/2006/relationships/image" Target="media/image71.emf"/><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29.png"/><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image" Target="media/image58.jpeg"/><Relationship Id="rId20" Type="http://schemas.openxmlformats.org/officeDocument/2006/relationships/image" Target="media/image13.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image" Target="media/image61.emf"/><Relationship Id="rId75" Type="http://schemas.openxmlformats.org/officeDocument/2006/relationships/image" Target="media/image66.emf"/><Relationship Id="rId83" Type="http://schemas.openxmlformats.org/officeDocument/2006/relationships/image" Target="media/image74.emf"/><Relationship Id="rId88" Type="http://schemas.openxmlformats.org/officeDocument/2006/relationships/footer" Target="footer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oleObject" Target="embeddings/oleObject1.bin"/><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0.wmf"/><Relationship Id="rId57" Type="http://schemas.openxmlformats.org/officeDocument/2006/relationships/image" Target="media/image48.emf"/><Relationship Id="rId10" Type="http://schemas.openxmlformats.org/officeDocument/2006/relationships/image" Target="media/image3.emf"/><Relationship Id="rId31" Type="http://schemas.openxmlformats.org/officeDocument/2006/relationships/image" Target="media/image23.jpeg"/><Relationship Id="rId44" Type="http://schemas.openxmlformats.org/officeDocument/2006/relationships/image" Target="media/image35.emf"/><Relationship Id="rId52" Type="http://schemas.openxmlformats.org/officeDocument/2006/relationships/image" Target="media/image43.png"/><Relationship Id="rId60" Type="http://schemas.openxmlformats.org/officeDocument/2006/relationships/image" Target="media/image51.emf"/><Relationship Id="rId65" Type="http://schemas.openxmlformats.org/officeDocument/2006/relationships/image" Target="media/image56.emf"/><Relationship Id="rId73" Type="http://schemas.openxmlformats.org/officeDocument/2006/relationships/image" Target="media/image64.jpeg"/><Relationship Id="rId78" Type="http://schemas.openxmlformats.org/officeDocument/2006/relationships/image" Target="media/image69.emf"/><Relationship Id="rId81" Type="http://schemas.openxmlformats.org/officeDocument/2006/relationships/image" Target="media/image72.emf"/><Relationship Id="rId86"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s>
</file>

<file path=word/_rels/footer3.xml.rels><?xml version="1.0" encoding="UTF-8" standalone="yes"?>
<Relationships xmlns="http://schemas.openxmlformats.org/package/2006/relationships"><Relationship Id="rId2" Type="http://schemas.openxmlformats.org/officeDocument/2006/relationships/image" Target="media/image77.png"/><Relationship Id="rId1" Type="http://schemas.openxmlformats.org/officeDocument/2006/relationships/image" Target="media/image7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A61B72-3B5E-49D1-80AA-0B6A9165F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20542</Words>
  <Characters>117096</Characters>
  <Application>Microsoft Office Word</Application>
  <DocSecurity>0</DocSecurity>
  <Lines>975</Lines>
  <Paragraphs>274</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ECE/TRANS/WP.29/GRE/2018/43</vt:lpstr>
      <vt:lpstr/>
      <vt:lpstr/>
    </vt:vector>
  </TitlesOfParts>
  <Company>RDW Voertuiginformatie en -toelating</Company>
  <LinksUpToDate>false</LinksUpToDate>
  <CharactersWithSpaces>137364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ECE/TRANS/WP.29/GRE/2018/43</dc:title>
  <dc:subject>1813160</dc:subject>
  <dc:creator>Rovers;Guichard</dc:creator>
  <cp:keywords/>
  <dc:description/>
  <cp:lastModifiedBy>Benedicte Boudol</cp:lastModifiedBy>
  <cp:revision>2</cp:revision>
  <cp:lastPrinted>2018-08-09T15:07:00Z</cp:lastPrinted>
  <dcterms:created xsi:type="dcterms:W3CDTF">2018-10-09T15:16:00Z</dcterms:created>
  <dcterms:modified xsi:type="dcterms:W3CDTF">2018-10-09T15:16:00Z</dcterms:modified>
</cp:coreProperties>
</file>