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B50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B5052" w:rsidP="00BB5052">
            <w:pPr>
              <w:jc w:val="right"/>
            </w:pPr>
            <w:r w:rsidRPr="00BB5052">
              <w:rPr>
                <w:sz w:val="40"/>
              </w:rPr>
              <w:t>ECE</w:t>
            </w:r>
            <w:r>
              <w:t>/TRANS/WP.29/GRE/2018/34</w:t>
            </w:r>
          </w:p>
        </w:tc>
      </w:tr>
      <w:tr w:rsidR="002D5AAC" w:rsidRPr="00BB505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B505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B5052" w:rsidRDefault="00BB5052" w:rsidP="00BB50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2018</w:t>
            </w:r>
          </w:p>
          <w:p w:rsidR="00BB5052" w:rsidRDefault="00BB5052" w:rsidP="00BB50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B5052" w:rsidRPr="008D53B6" w:rsidRDefault="00BB5052" w:rsidP="00BB50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B5052" w:rsidRPr="000D0CD1" w:rsidRDefault="00BB5052" w:rsidP="00BB5052">
      <w:pPr>
        <w:spacing w:before="120"/>
        <w:rPr>
          <w:sz w:val="28"/>
          <w:szCs w:val="28"/>
        </w:rPr>
      </w:pPr>
      <w:r w:rsidRPr="000D0CD1">
        <w:rPr>
          <w:sz w:val="28"/>
          <w:szCs w:val="28"/>
        </w:rPr>
        <w:t>Комитет по внутреннему транспорту</w:t>
      </w:r>
    </w:p>
    <w:p w:rsidR="00BB5052" w:rsidRPr="000D0CD1" w:rsidRDefault="00BB5052" w:rsidP="00BB5052">
      <w:pPr>
        <w:spacing w:before="120"/>
        <w:rPr>
          <w:b/>
          <w:sz w:val="24"/>
          <w:szCs w:val="24"/>
        </w:rPr>
      </w:pPr>
      <w:r w:rsidRPr="000D0CD1">
        <w:rPr>
          <w:b/>
          <w:sz w:val="24"/>
          <w:szCs w:val="24"/>
        </w:rPr>
        <w:t xml:space="preserve">Всемирный форум для согласования правил </w:t>
      </w:r>
      <w:r w:rsidRPr="000D0CD1">
        <w:rPr>
          <w:b/>
          <w:sz w:val="24"/>
          <w:szCs w:val="24"/>
        </w:rPr>
        <w:br/>
        <w:t>в области транспортных средств</w:t>
      </w:r>
    </w:p>
    <w:p w:rsidR="00BB5052" w:rsidRPr="000D0CD1" w:rsidRDefault="00BB5052" w:rsidP="00BB5052">
      <w:pPr>
        <w:spacing w:before="120"/>
        <w:rPr>
          <w:b/>
        </w:rPr>
      </w:pPr>
      <w:r w:rsidRPr="000D0CD1">
        <w:rPr>
          <w:b/>
        </w:rPr>
        <w:t xml:space="preserve">Рабочая группа по вопросам освещения </w:t>
      </w:r>
      <w:r w:rsidRPr="000D0CD1">
        <w:rPr>
          <w:b/>
        </w:rPr>
        <w:br/>
        <w:t>и световой сигнализации</w:t>
      </w:r>
    </w:p>
    <w:p w:rsidR="00BB5052" w:rsidRPr="00252B98" w:rsidRDefault="00BB5052" w:rsidP="00BB5052">
      <w:pPr>
        <w:spacing w:before="120"/>
        <w:rPr>
          <w:b/>
          <w:bCs/>
        </w:rPr>
      </w:pPr>
      <w:r w:rsidRPr="00252B98">
        <w:rPr>
          <w:b/>
          <w:bCs/>
        </w:rPr>
        <w:t>Восьмидесятая сессия</w:t>
      </w:r>
    </w:p>
    <w:p w:rsidR="00BB5052" w:rsidRPr="000D0CD1" w:rsidRDefault="00BB5052" w:rsidP="00BB5052">
      <w:r>
        <w:t>Женева, 23–26 октября 2018 года</w:t>
      </w:r>
    </w:p>
    <w:p w:rsidR="00BB5052" w:rsidRPr="000D0CD1" w:rsidRDefault="00BB5052" w:rsidP="00BB5052">
      <w:r w:rsidRPr="000D0CD1">
        <w:t>Пункт 4 предварительной повестки дня</w:t>
      </w:r>
    </w:p>
    <w:p w:rsidR="00BB5052" w:rsidRPr="000D0CD1" w:rsidRDefault="00BB5052" w:rsidP="00BB5052">
      <w:pPr>
        <w:rPr>
          <w:b/>
        </w:rPr>
      </w:pPr>
      <w:r w:rsidRPr="000D0CD1">
        <w:rPr>
          <w:b/>
        </w:rPr>
        <w:t xml:space="preserve">Упрощение правил, касающихся устройств </w:t>
      </w:r>
      <w:r w:rsidRPr="000D0CD1">
        <w:rPr>
          <w:b/>
        </w:rPr>
        <w:br/>
        <w:t xml:space="preserve">освещения и световой сигнализации </w:t>
      </w:r>
    </w:p>
    <w:p w:rsidR="00BB5052" w:rsidRPr="000D0CD1" w:rsidRDefault="00BB5052" w:rsidP="00BB5052">
      <w:pPr>
        <w:pStyle w:val="HChGR"/>
      </w:pPr>
      <w:r w:rsidRPr="000D0CD1">
        <w:tab/>
      </w:r>
      <w:r w:rsidRPr="000D0CD1">
        <w:tab/>
        <w:t xml:space="preserve">Общие поправки к правилам </w:t>
      </w:r>
      <w:r>
        <w:t xml:space="preserve">ООН </w:t>
      </w:r>
      <w:r w:rsidRPr="000D0CD1">
        <w:t>№ 3, 4, 6, 7, 19, 23, 27, 38, 50, 69, 70, 77, 87, 91, 98, 104, 112, 113, 119 и 123</w:t>
      </w:r>
    </w:p>
    <w:p w:rsidR="00BB5052" w:rsidRPr="000D0CD1" w:rsidRDefault="00BB5052" w:rsidP="00BB5052">
      <w:pPr>
        <w:pStyle w:val="H1GR"/>
      </w:pPr>
      <w:r w:rsidRPr="000D0CD1">
        <w:tab/>
      </w:r>
      <w:r w:rsidRPr="000D0CD1">
        <w:tab/>
      </w:r>
      <w:r>
        <w:t xml:space="preserve">Представлено Неофициальной рабочей группой по упрощению правил, касающихся освещения и световой сигнализации </w:t>
      </w:r>
      <w:r>
        <w:br/>
        <w:t xml:space="preserve">(НРГ по </w:t>
      </w:r>
      <w:proofErr w:type="gramStart"/>
      <w:r>
        <w:t>УПОС)</w:t>
      </w:r>
      <w:r w:rsidRPr="00BB5052">
        <w:rPr>
          <w:b w:val="0"/>
          <w:sz w:val="20"/>
        </w:rPr>
        <w:footnoteReference w:customMarkFollows="1" w:id="1"/>
        <w:t>*</w:t>
      </w:r>
      <w:proofErr w:type="gramEnd"/>
      <w:r w:rsidRPr="00BB5052">
        <w:rPr>
          <w:b w:val="0"/>
          <w:sz w:val="20"/>
        </w:rPr>
        <w:t xml:space="preserve"> </w:t>
      </w:r>
    </w:p>
    <w:p w:rsidR="00BB5052" w:rsidRDefault="00BB5052" w:rsidP="00BB5052">
      <w:pPr>
        <w:pStyle w:val="SingleTxtGR"/>
      </w:pPr>
      <w:r>
        <w:tab/>
        <w:t>Воспроизведенный ниже текст был подготовлен НРГ по УПОС на основе документа ECE/TRANS/WP.29/GRE/2018/11, принятого на семьдесят девятой сессии Рабочей группы по вопросам освещения и световой сигнализации (GRE), с целью дальнейшего улучшения и уточнения предложения о включении переходных положений в существующие правила ООН, касающиеся освещения и световой сигнализации, в связи с введением трех новых упрощенных правил ООН, касающихся устройств световой сигнализации (УСС), устройств освещения дороги (УОД) и светоотражающих устройств (СОУ). Изменения к тексту документа ECE/TRANS/</w:t>
      </w:r>
      <w:r w:rsidR="0039401C" w:rsidRPr="0039401C">
        <w:t xml:space="preserve"> </w:t>
      </w:r>
      <w:r>
        <w:t>WP.29/GRЕ/2018/11 выделены жирным шрифтом в случае новых положений или зачеркиванием в случае исключенных элементов</w:t>
      </w:r>
      <w:r w:rsidRPr="000D0CD1">
        <w:t>.</w:t>
      </w:r>
    </w:p>
    <w:p w:rsidR="00BB5052" w:rsidRDefault="00BB5052" w:rsidP="00BB5052">
      <w:pPr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:rsidR="00BB5052" w:rsidRPr="000D0CD1" w:rsidRDefault="00BB5052" w:rsidP="00BB5052">
      <w:pPr>
        <w:pStyle w:val="HChGR"/>
      </w:pPr>
      <w:r w:rsidRPr="000D0CD1">
        <w:lastRenderedPageBreak/>
        <w:tab/>
        <w:t>I.</w:t>
      </w:r>
      <w:r w:rsidRPr="000D0CD1">
        <w:tab/>
        <w:t>Предложение</w:t>
      </w:r>
    </w:p>
    <w:p w:rsidR="00BB5052" w:rsidRPr="00C736A7" w:rsidRDefault="00BB5052" w:rsidP="00BB5052">
      <w:pPr>
        <w:pStyle w:val="H1GR"/>
      </w:pPr>
      <w:r w:rsidRPr="00C736A7">
        <w:tab/>
        <w:t>A.</w:t>
      </w:r>
      <w:r w:rsidRPr="00C736A7">
        <w:tab/>
        <w:t>Предложение по поправкам серии 03 к Правилам № 3</w:t>
      </w:r>
      <w:r w:rsidRPr="00C736A7">
        <w:rPr>
          <w:b w:val="0"/>
          <w:sz w:val="18"/>
          <w:szCs w:val="18"/>
          <w:vertAlign w:val="superscript"/>
        </w:rPr>
        <w:footnoteReference w:id="2"/>
      </w:r>
    </w:p>
    <w:p w:rsidR="00BB5052" w:rsidRPr="000D0CD1" w:rsidRDefault="00BB5052" w:rsidP="00BB5052">
      <w:pPr>
        <w:pStyle w:val="SingleTxtGR"/>
        <w:rPr>
          <w:iCs/>
        </w:rPr>
      </w:pPr>
      <w:r w:rsidRPr="000D0CD1">
        <w:rPr>
          <w:i/>
          <w:iCs/>
        </w:rPr>
        <w:t>Пункт 12</w:t>
      </w:r>
      <w:r w:rsidRPr="000D0CD1">
        <w:t xml:space="preserve"> изменить следующим образом:</w:t>
      </w:r>
    </w:p>
    <w:p w:rsidR="00BB5052" w:rsidRPr="000D0CD1" w:rsidRDefault="00BB5052" w:rsidP="00BB5052">
      <w:pPr>
        <w:pStyle w:val="SingleTxtGR"/>
        <w:tabs>
          <w:tab w:val="clear" w:pos="1701"/>
        </w:tabs>
      </w:pPr>
      <w:r w:rsidRPr="000D0CD1">
        <w:t>«12.</w:t>
      </w:r>
      <w:r w:rsidRPr="000D0CD1">
        <w:tab/>
        <w:t>Переходные положения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12.1</w:t>
      </w:r>
      <w:r w:rsidRPr="000D0CD1">
        <w:tab/>
        <w:t xml:space="preserve">По истечении </w:t>
      </w:r>
      <w:r w:rsidRPr="003F4884">
        <w:rPr>
          <w:strike/>
        </w:rPr>
        <w:t>[</w:t>
      </w:r>
      <w:r w:rsidRPr="000D0CD1">
        <w:t>24</w:t>
      </w:r>
      <w:r w:rsidRPr="003F4884">
        <w:rPr>
          <w:strike/>
        </w:rPr>
        <w:t>]</w:t>
      </w:r>
      <w:r w:rsidRPr="000D0CD1">
        <w:t xml:space="preserve"> месяцев после официальной даты вступления в силу Правил № [СОУ]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12.2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3F4884">
        <w:rPr>
          <w:strike/>
        </w:rPr>
        <w:t>[12.3</w:t>
      </w:r>
      <w:r w:rsidRPr="003F4884">
        <w:rPr>
          <w:strike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</w:t>
      </w:r>
      <w:r w:rsidRPr="002C3DA8">
        <w:rPr>
          <w:strike/>
        </w:rPr>
        <w:t>.</w:t>
      </w:r>
      <w:r w:rsidRPr="003F4884">
        <w:rPr>
          <w:strike/>
        </w:rPr>
        <w:t>]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12.</w:t>
      </w:r>
      <w:r w:rsidRPr="00BB5052">
        <w:rPr>
          <w:strike/>
        </w:rPr>
        <w:t>4</w:t>
      </w:r>
      <w:r w:rsidRPr="003F4884">
        <w:rPr>
          <w:b/>
          <w:bCs/>
        </w:rPr>
        <w:t>3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12.</w:t>
      </w:r>
      <w:r w:rsidRPr="003F4884">
        <w:rPr>
          <w:strike/>
        </w:rPr>
        <w:t>5</w:t>
      </w:r>
      <w:r w:rsidRPr="003F4884">
        <w:rPr>
          <w:b/>
          <w:bCs/>
        </w:rPr>
        <w:t>4</w:t>
      </w:r>
      <w:r w:rsidRPr="000D0CD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BB5052" w:rsidRPr="000D0CD1" w:rsidRDefault="00BB5052" w:rsidP="00BB5052">
      <w:pPr>
        <w:pStyle w:val="H1GR"/>
      </w:pPr>
      <w:r w:rsidRPr="000D0CD1">
        <w:tab/>
      </w:r>
      <w:r w:rsidRPr="000D0CD1">
        <w:rPr>
          <w:lang w:val="en-US"/>
        </w:rPr>
        <w:t>B</w:t>
      </w:r>
      <w:r w:rsidRPr="000D0CD1">
        <w:t>.</w:t>
      </w:r>
      <w:r w:rsidRPr="000D0CD1">
        <w:tab/>
        <w:t>Предложение по поправкам серии 01 к Правилам № 4</w:t>
      </w:r>
      <w:r w:rsidRPr="000D0CD1">
        <w:rPr>
          <w:b w:val="0"/>
          <w:sz w:val="18"/>
          <w:szCs w:val="18"/>
          <w:vertAlign w:val="superscript"/>
        </w:rPr>
        <w:footnoteReference w:id="3"/>
      </w:r>
    </w:p>
    <w:p w:rsidR="00BB5052" w:rsidRPr="000D0CD1" w:rsidRDefault="00BB5052" w:rsidP="00BB5052">
      <w:pPr>
        <w:pStyle w:val="SingleTxtGR"/>
      </w:pPr>
      <w:r w:rsidRPr="000D0CD1">
        <w:rPr>
          <w:i/>
          <w:iCs/>
        </w:rPr>
        <w:t>Пункт 13</w:t>
      </w:r>
      <w:r w:rsidRPr="000D0CD1">
        <w:rPr>
          <w:iCs/>
        </w:rPr>
        <w:t xml:space="preserve"> изменить следующим образом: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«13.</w:t>
      </w:r>
      <w:r w:rsidRPr="000D0CD1">
        <w:tab/>
        <w:t>Переходные положения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13.1</w:t>
      </w:r>
      <w:r w:rsidRPr="000D0CD1">
        <w:tab/>
        <w:t xml:space="preserve">По истечении </w:t>
      </w:r>
      <w:r w:rsidRPr="003F4884">
        <w:rPr>
          <w:strike/>
        </w:rPr>
        <w:t>[</w:t>
      </w:r>
      <w:r w:rsidRPr="000D0CD1">
        <w:t>24</w:t>
      </w:r>
      <w:r w:rsidRPr="003F4884">
        <w:rPr>
          <w:strike/>
        </w:rPr>
        <w:t>]</w:t>
      </w:r>
      <w:r w:rsidRPr="000D0CD1">
        <w:t xml:space="preserve">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E92F3D">
        <w:rPr>
          <w:strike/>
        </w:rPr>
        <w:t>[13.3</w:t>
      </w:r>
      <w:r w:rsidRPr="00E92F3D">
        <w:rPr>
          <w:strike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</w:t>
      </w:r>
      <w:r w:rsidRPr="002C3DA8">
        <w:rPr>
          <w:strike/>
        </w:rPr>
        <w:t>.</w:t>
      </w:r>
      <w:r w:rsidRPr="00E92F3D">
        <w:rPr>
          <w:strike/>
        </w:rPr>
        <w:t>]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</w:t>
      </w:r>
      <w:r w:rsidRPr="002C3DA8">
        <w:rPr>
          <w:strike/>
        </w:rPr>
        <w:t>4</w:t>
      </w:r>
      <w:r w:rsidRPr="002C3DA8">
        <w:rPr>
          <w:b/>
          <w:bCs/>
        </w:rPr>
        <w:t>3</w:t>
      </w:r>
      <w:r w:rsidRPr="000D0CD1">
        <w:tab/>
        <w:t xml:space="preserve">Договаривающиеся стороны, применяющие настоящие Правила, продолжают предоставлять официальные утверждения для устройств на </w:t>
      </w:r>
      <w:r w:rsidRPr="000D0CD1">
        <w:lastRenderedPageBreak/>
        <w:t>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</w:t>
      </w:r>
      <w:r w:rsidRPr="002C3DA8">
        <w:rPr>
          <w:strike/>
        </w:rPr>
        <w:t>5</w:t>
      </w:r>
      <w:r w:rsidRPr="002C3DA8">
        <w:rPr>
          <w:b/>
          <w:bCs/>
        </w:rPr>
        <w:t>4</w:t>
      </w:r>
      <w:r w:rsidRPr="000D0CD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BB5052" w:rsidRPr="000D0CD1" w:rsidRDefault="00BB5052" w:rsidP="00BB5052">
      <w:pPr>
        <w:pStyle w:val="H1GR"/>
      </w:pPr>
      <w:r w:rsidRPr="000D0CD1">
        <w:tab/>
      </w:r>
      <w:r w:rsidRPr="000D0CD1">
        <w:rPr>
          <w:lang w:val="en-US"/>
        </w:rPr>
        <w:t>C</w:t>
      </w:r>
      <w:r w:rsidRPr="000D0CD1">
        <w:t>.</w:t>
      </w:r>
      <w:r w:rsidRPr="000D0CD1">
        <w:tab/>
        <w:t>Предложение по поправкам серии 02 к Правилам № 6</w:t>
      </w:r>
      <w:r w:rsidRPr="000D0CD1">
        <w:rPr>
          <w:b w:val="0"/>
          <w:sz w:val="18"/>
          <w:szCs w:val="18"/>
          <w:vertAlign w:val="superscript"/>
        </w:rPr>
        <w:footnoteReference w:id="4"/>
      </w:r>
    </w:p>
    <w:p w:rsidR="00BB5052" w:rsidRPr="000D0CD1" w:rsidRDefault="00BB5052" w:rsidP="00BB5052">
      <w:pPr>
        <w:pStyle w:val="SingleTxtGR"/>
        <w:rPr>
          <w:iCs/>
        </w:rPr>
      </w:pPr>
      <w:r w:rsidRPr="000D0CD1">
        <w:rPr>
          <w:i/>
          <w:iCs/>
        </w:rPr>
        <w:t xml:space="preserve">Пункт 14 </w:t>
      </w:r>
      <w:r w:rsidRPr="000D0CD1">
        <w:rPr>
          <w:iCs/>
        </w:rPr>
        <w:t>изменить следующим образом: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«14.</w:t>
      </w:r>
      <w:r w:rsidRPr="000D0CD1">
        <w:tab/>
        <w:t>Переходные положения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14.1</w:t>
      </w:r>
      <w:r w:rsidRPr="000D0CD1">
        <w:tab/>
        <w:t xml:space="preserve">По истечении </w:t>
      </w:r>
      <w:r w:rsidRPr="003F4884">
        <w:rPr>
          <w:strike/>
        </w:rPr>
        <w:t>[</w:t>
      </w:r>
      <w:r w:rsidRPr="000D0CD1">
        <w:t>24</w:t>
      </w:r>
      <w:r w:rsidRPr="003F4884">
        <w:rPr>
          <w:strike/>
        </w:rPr>
        <w:t>]</w:t>
      </w:r>
      <w:r w:rsidRPr="000D0CD1">
        <w:t xml:space="preserve">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BB5052" w:rsidRPr="002C3DA8" w:rsidRDefault="00BB5052" w:rsidP="00BB5052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2C3DA8">
        <w:rPr>
          <w:strike/>
        </w:rPr>
        <w:t>[14.3</w:t>
      </w:r>
      <w:r w:rsidRPr="002C3DA8">
        <w:rPr>
          <w:strike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</w:t>
      </w:r>
      <w:r w:rsidRPr="002C3DA8">
        <w:rPr>
          <w:strike/>
        </w:rPr>
        <w:t>4</w:t>
      </w:r>
      <w:r w:rsidRPr="002C3DA8">
        <w:rPr>
          <w:b/>
          <w:bCs/>
        </w:rPr>
        <w:t>3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</w:t>
      </w:r>
      <w:r w:rsidRPr="002C3DA8">
        <w:rPr>
          <w:strike/>
        </w:rPr>
        <w:t>5</w:t>
      </w:r>
      <w:r w:rsidRPr="002C3DA8">
        <w:rPr>
          <w:b/>
          <w:bCs/>
        </w:rPr>
        <w:t>4</w:t>
      </w:r>
      <w:r w:rsidRPr="000D0CD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BB5052" w:rsidRPr="000D0CD1" w:rsidRDefault="00BB5052" w:rsidP="00BB5052">
      <w:pPr>
        <w:pStyle w:val="H1GR"/>
      </w:pPr>
      <w:r w:rsidRPr="000D0CD1">
        <w:tab/>
      </w:r>
      <w:r w:rsidRPr="000D0CD1">
        <w:rPr>
          <w:lang w:val="en-US"/>
        </w:rPr>
        <w:t>D</w:t>
      </w:r>
      <w:r w:rsidRPr="000D0CD1">
        <w:t>.</w:t>
      </w:r>
      <w:r w:rsidRPr="000D0CD1">
        <w:tab/>
        <w:t>Предложение по поправкам серии 03 к Правилам № 7</w:t>
      </w:r>
      <w:r w:rsidRPr="00C736A7">
        <w:rPr>
          <w:b w:val="0"/>
          <w:sz w:val="18"/>
          <w:szCs w:val="18"/>
          <w:vertAlign w:val="superscript"/>
        </w:rPr>
        <w:footnoteReference w:id="5"/>
      </w:r>
    </w:p>
    <w:p w:rsidR="00BB5052" w:rsidRPr="000D0CD1" w:rsidRDefault="00BB5052" w:rsidP="00BB5052">
      <w:pPr>
        <w:pStyle w:val="SingleTxtGR"/>
        <w:rPr>
          <w:i/>
          <w:iCs/>
        </w:rPr>
      </w:pPr>
      <w:r w:rsidRPr="000D0CD1">
        <w:rPr>
          <w:i/>
          <w:iCs/>
        </w:rPr>
        <w:t xml:space="preserve">Пункт 14 </w:t>
      </w:r>
      <w:r w:rsidRPr="000D0CD1">
        <w:t>изменить следующим образом</w:t>
      </w:r>
      <w:r w:rsidRPr="000D0CD1">
        <w:rPr>
          <w:iCs/>
        </w:rPr>
        <w:t>: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«14.</w:t>
      </w:r>
      <w:r w:rsidRPr="000D0CD1">
        <w:tab/>
        <w:t>Переходные положения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14.1</w:t>
      </w:r>
      <w:r w:rsidRPr="000D0CD1">
        <w:tab/>
        <w:t xml:space="preserve">По истечении </w:t>
      </w:r>
      <w:r w:rsidRPr="003F4884">
        <w:rPr>
          <w:strike/>
        </w:rPr>
        <w:t>[</w:t>
      </w:r>
      <w:r w:rsidRPr="000D0CD1">
        <w:t>24</w:t>
      </w:r>
      <w:r w:rsidRPr="003F4884">
        <w:rPr>
          <w:strike/>
        </w:rPr>
        <w:t>]</w:t>
      </w:r>
      <w:r w:rsidRPr="000D0CD1">
        <w:t xml:space="preserve">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lastRenderedPageBreak/>
        <w:t>14.2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BB5052" w:rsidRPr="002C3DA8" w:rsidRDefault="00BB5052" w:rsidP="00BB5052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2C3DA8">
        <w:rPr>
          <w:strike/>
        </w:rPr>
        <w:t>[14.3</w:t>
      </w:r>
      <w:r w:rsidRPr="002C3DA8">
        <w:rPr>
          <w:strike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</w:t>
      </w:r>
      <w:r w:rsidRPr="002C3DA8">
        <w:rPr>
          <w:strike/>
        </w:rPr>
        <w:t>4</w:t>
      </w:r>
      <w:r w:rsidRPr="002C3DA8">
        <w:rPr>
          <w:b/>
          <w:bCs/>
        </w:rPr>
        <w:t>3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</w:t>
      </w:r>
      <w:r w:rsidRPr="002C3DA8">
        <w:rPr>
          <w:strike/>
        </w:rPr>
        <w:t>5</w:t>
      </w:r>
      <w:r w:rsidRPr="002C3DA8">
        <w:rPr>
          <w:b/>
          <w:bCs/>
        </w:rPr>
        <w:t>4</w:t>
      </w:r>
      <w:r w:rsidRPr="000D0CD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BB5052" w:rsidRPr="000D0CD1" w:rsidRDefault="00BB5052" w:rsidP="00BB5052">
      <w:pPr>
        <w:pStyle w:val="H1GR"/>
      </w:pPr>
      <w:r w:rsidRPr="000D0CD1">
        <w:tab/>
      </w:r>
      <w:r w:rsidRPr="000D0CD1">
        <w:rPr>
          <w:lang w:val="en-US"/>
        </w:rPr>
        <w:t>E</w:t>
      </w:r>
      <w:r w:rsidRPr="000D0CD1">
        <w:t>.</w:t>
      </w:r>
      <w:r w:rsidRPr="000D0CD1">
        <w:tab/>
        <w:t>Предложение по поправкам серии 05 к Правилам № 19</w:t>
      </w:r>
      <w:r w:rsidRPr="000D0CD1">
        <w:rPr>
          <w:b w:val="0"/>
          <w:sz w:val="18"/>
          <w:szCs w:val="18"/>
          <w:vertAlign w:val="superscript"/>
        </w:rPr>
        <w:footnoteReference w:id="6"/>
      </w:r>
    </w:p>
    <w:p w:rsidR="00BB5052" w:rsidRPr="000D0CD1" w:rsidRDefault="00BB5052" w:rsidP="00BB5052">
      <w:pPr>
        <w:pStyle w:val="SingleTxtGR"/>
        <w:rPr>
          <w:i/>
          <w:iCs/>
        </w:rPr>
      </w:pPr>
      <w:r w:rsidRPr="000D0CD1">
        <w:rPr>
          <w:i/>
          <w:iCs/>
        </w:rPr>
        <w:t xml:space="preserve">Пункт 14 </w:t>
      </w:r>
      <w:r w:rsidRPr="000D0CD1">
        <w:t>изменить следующим образом</w:t>
      </w:r>
      <w:r w:rsidRPr="000D0CD1">
        <w:rPr>
          <w:iCs/>
        </w:rPr>
        <w:t>: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«14.</w:t>
      </w:r>
      <w:r w:rsidRPr="000D0CD1">
        <w:tab/>
        <w:t>Переходные положения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14.1</w:t>
      </w:r>
      <w:r w:rsidRPr="000D0CD1">
        <w:tab/>
        <w:t xml:space="preserve">По истечении </w:t>
      </w:r>
      <w:r w:rsidRPr="003F4884">
        <w:rPr>
          <w:strike/>
        </w:rPr>
        <w:t>[</w:t>
      </w:r>
      <w:r w:rsidRPr="000D0CD1">
        <w:t>24</w:t>
      </w:r>
      <w:r w:rsidRPr="003F4884">
        <w:rPr>
          <w:strike/>
        </w:rPr>
        <w:t>]</w:t>
      </w:r>
      <w:r w:rsidRPr="000D0CD1">
        <w:t xml:space="preserve"> месяцев после официальной даты вступления в силу Правил № [УОД]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BB5052" w:rsidRPr="00BE297E" w:rsidRDefault="00BB5052" w:rsidP="00BB5052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BE297E">
        <w:rPr>
          <w:strike/>
        </w:rPr>
        <w:t>[14.3</w:t>
      </w:r>
      <w:r w:rsidRPr="00BE297E">
        <w:rPr>
          <w:strike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</w:t>
      </w:r>
      <w:r w:rsidRPr="00BE297E">
        <w:rPr>
          <w:strike/>
        </w:rPr>
        <w:t>4</w:t>
      </w:r>
      <w:r w:rsidRPr="00BE297E">
        <w:rPr>
          <w:b/>
          <w:bCs/>
        </w:rPr>
        <w:t>3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</w:t>
      </w:r>
      <w:r w:rsidRPr="00BE297E">
        <w:rPr>
          <w:strike/>
        </w:rPr>
        <w:t>5</w:t>
      </w:r>
      <w:r w:rsidRPr="00BE297E">
        <w:rPr>
          <w:b/>
          <w:bCs/>
        </w:rPr>
        <w:t>4</w:t>
      </w:r>
      <w:r w:rsidRPr="000D0CD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BB5052" w:rsidRPr="000D0CD1" w:rsidRDefault="00BB5052" w:rsidP="00BB5052">
      <w:pPr>
        <w:pStyle w:val="H1GR"/>
      </w:pPr>
      <w:r w:rsidRPr="000D0CD1">
        <w:lastRenderedPageBreak/>
        <w:tab/>
      </w:r>
      <w:r w:rsidRPr="000D0CD1">
        <w:rPr>
          <w:lang w:val="en-US"/>
        </w:rPr>
        <w:t>F</w:t>
      </w:r>
      <w:r w:rsidRPr="000D0CD1">
        <w:t>.</w:t>
      </w:r>
      <w:r w:rsidRPr="000D0CD1">
        <w:tab/>
        <w:t>Предложение по поправкам серии 01 к Правилам № 23</w:t>
      </w:r>
      <w:r w:rsidRPr="000D0CD1">
        <w:rPr>
          <w:b w:val="0"/>
          <w:sz w:val="18"/>
          <w:szCs w:val="18"/>
          <w:vertAlign w:val="superscript"/>
        </w:rPr>
        <w:footnoteReference w:id="7"/>
      </w:r>
    </w:p>
    <w:p w:rsidR="00BB5052" w:rsidRPr="000D0CD1" w:rsidRDefault="00BB5052" w:rsidP="00BB5052">
      <w:pPr>
        <w:pStyle w:val="SingleTxtGR"/>
      </w:pPr>
      <w:r w:rsidRPr="000D0CD1">
        <w:rPr>
          <w:i/>
        </w:rPr>
        <w:t>Включить новый пункт 13</w:t>
      </w:r>
      <w:r w:rsidRPr="000D0CD1">
        <w:t xml:space="preserve"> следующего содержания: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«13.</w:t>
      </w:r>
      <w:r w:rsidRPr="000D0CD1">
        <w:tab/>
        <w:t>Переходные положения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13.1</w:t>
      </w:r>
      <w:r w:rsidRPr="000D0CD1">
        <w:tab/>
        <w:t xml:space="preserve">По истечении </w:t>
      </w:r>
      <w:r w:rsidRPr="003F4884">
        <w:rPr>
          <w:strike/>
        </w:rPr>
        <w:t>[</w:t>
      </w:r>
      <w:r w:rsidRPr="000D0CD1">
        <w:t>24</w:t>
      </w:r>
      <w:r w:rsidRPr="003F4884">
        <w:rPr>
          <w:strike/>
        </w:rPr>
        <w:t>]</w:t>
      </w:r>
      <w:r w:rsidRPr="000D0CD1">
        <w:t xml:space="preserve">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BB5052" w:rsidRPr="00BE297E" w:rsidRDefault="00BB5052" w:rsidP="00BB5052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BE297E">
        <w:rPr>
          <w:strike/>
        </w:rPr>
        <w:t>[13.3</w:t>
      </w:r>
      <w:r w:rsidRPr="00BE297E">
        <w:rPr>
          <w:strike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</w:t>
      </w:r>
      <w:r w:rsidRPr="00BE297E">
        <w:rPr>
          <w:strike/>
        </w:rPr>
        <w:t>4</w:t>
      </w:r>
      <w:r w:rsidRPr="00BE297E">
        <w:rPr>
          <w:b/>
          <w:bCs/>
        </w:rPr>
        <w:t>3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</w:t>
      </w:r>
      <w:r w:rsidRPr="00BE297E">
        <w:rPr>
          <w:strike/>
        </w:rPr>
        <w:t>5</w:t>
      </w:r>
      <w:r w:rsidRPr="00BE297E">
        <w:rPr>
          <w:b/>
          <w:bCs/>
        </w:rPr>
        <w:t>4</w:t>
      </w:r>
      <w:r w:rsidRPr="000D0CD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BB5052" w:rsidRPr="000D0CD1" w:rsidRDefault="00BB5052" w:rsidP="00BB5052">
      <w:pPr>
        <w:pStyle w:val="H1GR"/>
      </w:pPr>
      <w:r w:rsidRPr="000D0CD1">
        <w:tab/>
      </w:r>
      <w:r w:rsidRPr="000D0CD1">
        <w:rPr>
          <w:lang w:val="en-US"/>
        </w:rPr>
        <w:t>G</w:t>
      </w:r>
      <w:r w:rsidRPr="000D0CD1">
        <w:t>.</w:t>
      </w:r>
      <w:r w:rsidRPr="000D0CD1">
        <w:tab/>
        <w:t>Предложение по поправкам серии 05 к Правилам № 27</w:t>
      </w:r>
      <w:r w:rsidRPr="000D0CD1">
        <w:rPr>
          <w:b w:val="0"/>
          <w:sz w:val="18"/>
          <w:szCs w:val="18"/>
          <w:vertAlign w:val="superscript"/>
        </w:rPr>
        <w:footnoteReference w:id="8"/>
      </w:r>
    </w:p>
    <w:p w:rsidR="00BB5052" w:rsidRPr="000D0CD1" w:rsidRDefault="00BB5052" w:rsidP="00BB5052">
      <w:pPr>
        <w:pStyle w:val="SingleTxtGR"/>
        <w:rPr>
          <w:i/>
          <w:iCs/>
        </w:rPr>
      </w:pPr>
      <w:r w:rsidRPr="000D0CD1">
        <w:rPr>
          <w:i/>
          <w:iCs/>
        </w:rPr>
        <w:t xml:space="preserve">Пункт 14 </w:t>
      </w:r>
      <w:r w:rsidRPr="000D0CD1">
        <w:t>изменить следующим образом</w:t>
      </w:r>
      <w:r w:rsidRPr="000D0CD1">
        <w:rPr>
          <w:iCs/>
        </w:rPr>
        <w:t>: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«14.</w:t>
      </w:r>
      <w:r w:rsidRPr="000D0CD1">
        <w:tab/>
        <w:t>Переходные положения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14.1</w:t>
      </w:r>
      <w:r w:rsidRPr="000D0CD1">
        <w:tab/>
        <w:t xml:space="preserve">По истечении </w:t>
      </w:r>
      <w:r w:rsidRPr="003F4884">
        <w:rPr>
          <w:strike/>
        </w:rPr>
        <w:t>[</w:t>
      </w:r>
      <w:r w:rsidRPr="000D0CD1">
        <w:t>24</w:t>
      </w:r>
      <w:r w:rsidRPr="003F4884">
        <w:rPr>
          <w:strike/>
        </w:rPr>
        <w:t>]</w:t>
      </w:r>
      <w:r w:rsidRPr="000D0CD1">
        <w:t xml:space="preserve"> месяцев после официальной даты вступления в силу Правил № [СОУ]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BB5052" w:rsidRPr="00BE297E" w:rsidRDefault="00BB5052" w:rsidP="00BB5052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BE297E">
        <w:rPr>
          <w:strike/>
        </w:rPr>
        <w:t>[14.3</w:t>
      </w:r>
      <w:r w:rsidRPr="00BE297E">
        <w:rPr>
          <w:strike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</w:t>
      </w:r>
      <w:r w:rsidRPr="00BE297E">
        <w:rPr>
          <w:strike/>
        </w:rPr>
        <w:t>4</w:t>
      </w:r>
      <w:r w:rsidRPr="00BE297E">
        <w:rPr>
          <w:b/>
          <w:bCs/>
        </w:rPr>
        <w:t>3</w:t>
      </w:r>
      <w:r w:rsidRPr="000D0CD1">
        <w:tab/>
        <w:t xml:space="preserve"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</w:t>
      </w:r>
      <w:r w:rsidRPr="000D0CD1">
        <w:lastRenderedPageBreak/>
        <w:t>на транспортных средствах, находящихся в эксплуатации, в качестве сменных частей.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</w:t>
      </w:r>
      <w:r w:rsidRPr="00BE297E">
        <w:rPr>
          <w:strike/>
        </w:rPr>
        <w:t>5</w:t>
      </w:r>
      <w:r w:rsidRPr="00BE297E">
        <w:rPr>
          <w:b/>
          <w:bCs/>
        </w:rPr>
        <w:t>4</w:t>
      </w:r>
      <w:r w:rsidRPr="000D0CD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BB5052" w:rsidRPr="000D0CD1" w:rsidRDefault="00BB5052" w:rsidP="00BB5052">
      <w:pPr>
        <w:pStyle w:val="H1GR"/>
      </w:pPr>
      <w:r w:rsidRPr="000D0CD1">
        <w:tab/>
      </w:r>
      <w:r w:rsidRPr="000D0CD1">
        <w:rPr>
          <w:lang w:val="en-US"/>
        </w:rPr>
        <w:t>H</w:t>
      </w:r>
      <w:r w:rsidRPr="000D0CD1">
        <w:t>.</w:t>
      </w:r>
      <w:r w:rsidRPr="000D0CD1">
        <w:tab/>
        <w:t>Предложение по поправкам серии 01 к Правилам № 38</w:t>
      </w:r>
      <w:r w:rsidRPr="000D0CD1">
        <w:rPr>
          <w:b w:val="0"/>
          <w:sz w:val="18"/>
          <w:szCs w:val="18"/>
          <w:vertAlign w:val="superscript"/>
        </w:rPr>
        <w:footnoteReference w:id="9"/>
      </w:r>
    </w:p>
    <w:p w:rsidR="00BB5052" w:rsidRPr="000D0CD1" w:rsidRDefault="00BB5052" w:rsidP="00BB5052">
      <w:pPr>
        <w:pStyle w:val="SingleTxtGR"/>
      </w:pPr>
      <w:r w:rsidRPr="000D0CD1">
        <w:rPr>
          <w:i/>
        </w:rPr>
        <w:t xml:space="preserve">Включить новый пункт 14 </w:t>
      </w:r>
      <w:r w:rsidRPr="000D0CD1">
        <w:rPr>
          <w:iCs/>
        </w:rPr>
        <w:t>следующего содержания</w:t>
      </w:r>
      <w:r w:rsidRPr="000D0CD1">
        <w:t>: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«14.</w:t>
      </w:r>
      <w:r w:rsidRPr="000D0CD1">
        <w:tab/>
        <w:t>Переходные положения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14.1</w:t>
      </w:r>
      <w:r w:rsidRPr="000D0CD1">
        <w:tab/>
        <w:t xml:space="preserve">По истечении </w:t>
      </w:r>
      <w:r w:rsidRPr="003F4884">
        <w:rPr>
          <w:strike/>
        </w:rPr>
        <w:t>[</w:t>
      </w:r>
      <w:r w:rsidRPr="000D0CD1">
        <w:t>24</w:t>
      </w:r>
      <w:r w:rsidRPr="003F4884">
        <w:rPr>
          <w:strike/>
        </w:rPr>
        <w:t>]</w:t>
      </w:r>
      <w:r w:rsidRPr="000D0CD1">
        <w:t xml:space="preserve">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BB5052" w:rsidRPr="00BE297E" w:rsidRDefault="00BB5052" w:rsidP="00BB5052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BE297E">
        <w:rPr>
          <w:strike/>
        </w:rPr>
        <w:t>[14.3</w:t>
      </w:r>
      <w:r w:rsidRPr="00BE297E">
        <w:rPr>
          <w:strike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</w:t>
      </w:r>
      <w:r w:rsidRPr="00BE297E">
        <w:rPr>
          <w:strike/>
        </w:rPr>
        <w:t>4</w:t>
      </w:r>
      <w:r w:rsidRPr="00BE297E">
        <w:rPr>
          <w:b/>
          <w:bCs/>
        </w:rPr>
        <w:t>3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</w:t>
      </w:r>
      <w:r w:rsidRPr="00BE297E">
        <w:rPr>
          <w:strike/>
        </w:rPr>
        <w:t>5</w:t>
      </w:r>
      <w:r w:rsidRPr="00BE297E">
        <w:rPr>
          <w:b/>
          <w:bCs/>
        </w:rPr>
        <w:t>4</w:t>
      </w:r>
      <w:r w:rsidRPr="000D0CD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BB5052" w:rsidRPr="000D0CD1" w:rsidRDefault="00BB5052" w:rsidP="00BB5052">
      <w:pPr>
        <w:pStyle w:val="H1GR"/>
      </w:pPr>
      <w:r w:rsidRPr="000D0CD1">
        <w:tab/>
      </w:r>
      <w:r w:rsidRPr="000D0CD1">
        <w:rPr>
          <w:lang w:val="en-US"/>
        </w:rPr>
        <w:t>I</w:t>
      </w:r>
      <w:r w:rsidRPr="000D0CD1">
        <w:t>.</w:t>
      </w:r>
      <w:r w:rsidRPr="000D0CD1">
        <w:tab/>
        <w:t>Предложение по поправкам серии 01 к Правилам № 50</w:t>
      </w:r>
      <w:r w:rsidRPr="000D0CD1">
        <w:rPr>
          <w:b w:val="0"/>
          <w:sz w:val="18"/>
          <w:szCs w:val="18"/>
          <w:vertAlign w:val="superscript"/>
        </w:rPr>
        <w:footnoteReference w:id="10"/>
      </w:r>
    </w:p>
    <w:p w:rsidR="00BB5052" w:rsidRPr="000D0CD1" w:rsidRDefault="00BB5052" w:rsidP="00BB5052">
      <w:pPr>
        <w:pStyle w:val="SingleTxtGR"/>
        <w:rPr>
          <w:i/>
          <w:iCs/>
        </w:rPr>
      </w:pPr>
      <w:r w:rsidRPr="000D0CD1">
        <w:rPr>
          <w:i/>
          <w:iCs/>
        </w:rPr>
        <w:t xml:space="preserve">Пункт 14 </w:t>
      </w:r>
      <w:r w:rsidRPr="000D0CD1">
        <w:t>изменить следующим образом</w:t>
      </w:r>
      <w:r w:rsidRPr="000D0CD1">
        <w:rPr>
          <w:iCs/>
        </w:rPr>
        <w:t>: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«14.</w:t>
      </w:r>
      <w:r w:rsidRPr="000D0CD1">
        <w:tab/>
        <w:t>Переходные положения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14.1</w:t>
      </w:r>
      <w:r w:rsidRPr="000D0CD1">
        <w:tab/>
        <w:t xml:space="preserve">По истечении </w:t>
      </w:r>
      <w:r w:rsidRPr="003F4884">
        <w:rPr>
          <w:strike/>
        </w:rPr>
        <w:t>[</w:t>
      </w:r>
      <w:r w:rsidRPr="000D0CD1">
        <w:t>24</w:t>
      </w:r>
      <w:r w:rsidRPr="003F4884">
        <w:rPr>
          <w:strike/>
        </w:rPr>
        <w:t>]</w:t>
      </w:r>
      <w:r w:rsidRPr="000D0CD1">
        <w:t xml:space="preserve">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lastRenderedPageBreak/>
        <w:t>14.2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BB5052" w:rsidRPr="00BE297E" w:rsidRDefault="00BB5052" w:rsidP="00BB5052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BE297E">
        <w:rPr>
          <w:strike/>
        </w:rPr>
        <w:t>[14.3</w:t>
      </w:r>
      <w:r w:rsidRPr="00BE297E">
        <w:rPr>
          <w:strike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</w:t>
      </w:r>
      <w:r w:rsidRPr="00BE297E">
        <w:rPr>
          <w:strike/>
        </w:rPr>
        <w:t>4</w:t>
      </w:r>
      <w:r w:rsidRPr="00BE297E">
        <w:rPr>
          <w:b/>
          <w:bCs/>
        </w:rPr>
        <w:t>3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</w:t>
      </w:r>
      <w:r w:rsidRPr="00BE297E">
        <w:rPr>
          <w:strike/>
        </w:rPr>
        <w:t>5</w:t>
      </w:r>
      <w:r w:rsidRPr="00BE297E">
        <w:rPr>
          <w:b/>
          <w:bCs/>
        </w:rPr>
        <w:t>4</w:t>
      </w:r>
      <w:r w:rsidRPr="000D0CD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BB5052" w:rsidRPr="000D0CD1" w:rsidRDefault="00BB5052" w:rsidP="00BB5052">
      <w:pPr>
        <w:pStyle w:val="H1GR"/>
      </w:pPr>
      <w:r w:rsidRPr="000D0CD1">
        <w:tab/>
      </w:r>
      <w:r w:rsidRPr="000D0CD1">
        <w:rPr>
          <w:lang w:val="en-US"/>
        </w:rPr>
        <w:t>J</w:t>
      </w:r>
      <w:r w:rsidRPr="000D0CD1">
        <w:t>.</w:t>
      </w:r>
      <w:r w:rsidRPr="000D0CD1">
        <w:tab/>
        <w:t>Предложение по поправкам серии 02 к Правилам № 69</w:t>
      </w:r>
      <w:r w:rsidRPr="000D0CD1">
        <w:rPr>
          <w:b w:val="0"/>
          <w:sz w:val="18"/>
          <w:szCs w:val="18"/>
          <w:vertAlign w:val="superscript"/>
        </w:rPr>
        <w:footnoteReference w:id="11"/>
      </w:r>
    </w:p>
    <w:p w:rsidR="00BB5052" w:rsidRPr="000D0CD1" w:rsidRDefault="00BB5052" w:rsidP="00BB5052">
      <w:pPr>
        <w:pStyle w:val="SingleTxtGR"/>
        <w:rPr>
          <w:i/>
          <w:iCs/>
        </w:rPr>
      </w:pPr>
      <w:r w:rsidRPr="000D0CD1">
        <w:rPr>
          <w:i/>
          <w:iCs/>
        </w:rPr>
        <w:t>Пункт 12</w:t>
      </w:r>
      <w:r w:rsidRPr="000D0CD1">
        <w:t xml:space="preserve"> изменить следующим образом: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«12.</w:t>
      </w:r>
      <w:r w:rsidRPr="000D0CD1">
        <w:tab/>
        <w:t>Переходные положения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12.1</w:t>
      </w:r>
      <w:r w:rsidRPr="000D0CD1">
        <w:tab/>
        <w:t xml:space="preserve">По истечении </w:t>
      </w:r>
      <w:r w:rsidRPr="003F4884">
        <w:rPr>
          <w:strike/>
        </w:rPr>
        <w:t>[</w:t>
      </w:r>
      <w:r w:rsidRPr="000D0CD1">
        <w:t>24</w:t>
      </w:r>
      <w:r w:rsidRPr="003F4884">
        <w:rPr>
          <w:strike/>
        </w:rPr>
        <w:t>]</w:t>
      </w:r>
      <w:r w:rsidRPr="000D0CD1">
        <w:t xml:space="preserve"> месяцев после официальной даты вступления в силу Правил № [СОУ]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12.2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BB5052" w:rsidRPr="00BE297E" w:rsidRDefault="00BB5052" w:rsidP="00BB5052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BE297E">
        <w:rPr>
          <w:strike/>
        </w:rPr>
        <w:t>[12.3</w:t>
      </w:r>
      <w:r w:rsidRPr="00BE297E">
        <w:rPr>
          <w:strike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12.</w:t>
      </w:r>
      <w:r w:rsidRPr="00BE297E">
        <w:rPr>
          <w:strike/>
        </w:rPr>
        <w:t>4</w:t>
      </w:r>
      <w:r w:rsidRPr="00BE297E">
        <w:rPr>
          <w:b/>
          <w:bCs/>
        </w:rPr>
        <w:t>3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12.</w:t>
      </w:r>
      <w:r w:rsidRPr="00BE297E">
        <w:rPr>
          <w:strike/>
        </w:rPr>
        <w:t>5</w:t>
      </w:r>
      <w:r w:rsidRPr="00BE297E">
        <w:rPr>
          <w:b/>
          <w:bCs/>
        </w:rPr>
        <w:t>4</w:t>
      </w:r>
      <w:r w:rsidRPr="000D0CD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BB5052" w:rsidRPr="000D0CD1" w:rsidRDefault="00BB5052" w:rsidP="00BB5052">
      <w:pPr>
        <w:pStyle w:val="H1GR"/>
      </w:pPr>
      <w:r w:rsidRPr="000D0CD1">
        <w:lastRenderedPageBreak/>
        <w:tab/>
      </w:r>
      <w:r w:rsidRPr="000D0CD1">
        <w:rPr>
          <w:lang w:val="en-US"/>
        </w:rPr>
        <w:t>K</w:t>
      </w:r>
      <w:r w:rsidRPr="000D0CD1">
        <w:t>.</w:t>
      </w:r>
      <w:r w:rsidRPr="000D0CD1">
        <w:tab/>
        <w:t>Предложение по поправкам серии 02 к Правилам № 70</w:t>
      </w:r>
      <w:r w:rsidRPr="000D0CD1">
        <w:rPr>
          <w:b w:val="0"/>
          <w:sz w:val="18"/>
          <w:szCs w:val="18"/>
          <w:vertAlign w:val="superscript"/>
        </w:rPr>
        <w:footnoteReference w:id="12"/>
      </w:r>
    </w:p>
    <w:p w:rsidR="00BB5052" w:rsidRPr="000D0CD1" w:rsidRDefault="00BB5052" w:rsidP="00BB5052">
      <w:pPr>
        <w:pStyle w:val="SingleTxtGR"/>
        <w:rPr>
          <w:i/>
          <w:iCs/>
        </w:rPr>
      </w:pPr>
      <w:r w:rsidRPr="000D0CD1">
        <w:rPr>
          <w:i/>
          <w:iCs/>
        </w:rPr>
        <w:t xml:space="preserve">Пункт 13 </w:t>
      </w:r>
      <w:r w:rsidRPr="000D0CD1">
        <w:t>изменить следующим образом</w:t>
      </w:r>
      <w:r w:rsidRPr="000D0CD1">
        <w:rPr>
          <w:iCs/>
        </w:rPr>
        <w:t>: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«13.</w:t>
      </w:r>
      <w:r w:rsidRPr="000D0CD1">
        <w:tab/>
        <w:t>Переходные положения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13.1</w:t>
      </w:r>
      <w:r w:rsidRPr="000D0CD1">
        <w:tab/>
        <w:t xml:space="preserve">По истечении </w:t>
      </w:r>
      <w:r w:rsidRPr="003F4884">
        <w:rPr>
          <w:strike/>
        </w:rPr>
        <w:t>[</w:t>
      </w:r>
      <w:r w:rsidRPr="000D0CD1">
        <w:t>24</w:t>
      </w:r>
      <w:r w:rsidRPr="003F4884">
        <w:rPr>
          <w:strike/>
        </w:rPr>
        <w:t>]</w:t>
      </w:r>
      <w:r w:rsidRPr="000D0CD1">
        <w:t xml:space="preserve"> месяцев после официальной даты вступления в силу Правил № [СОУ]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BB5052" w:rsidRPr="00BE297E" w:rsidRDefault="00BB5052" w:rsidP="00BB5052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BE297E">
        <w:rPr>
          <w:strike/>
        </w:rPr>
        <w:t>[13.3</w:t>
      </w:r>
      <w:r w:rsidRPr="00BE297E">
        <w:rPr>
          <w:strike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</w:t>
      </w:r>
      <w:r w:rsidRPr="00BE297E">
        <w:rPr>
          <w:strike/>
        </w:rPr>
        <w:t>4</w:t>
      </w:r>
      <w:r w:rsidRPr="00BE297E">
        <w:rPr>
          <w:b/>
          <w:bCs/>
        </w:rPr>
        <w:t>3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</w:t>
      </w:r>
      <w:r w:rsidRPr="00BE297E">
        <w:rPr>
          <w:strike/>
        </w:rPr>
        <w:t>5</w:t>
      </w:r>
      <w:r w:rsidRPr="00BE297E">
        <w:rPr>
          <w:b/>
          <w:bCs/>
        </w:rPr>
        <w:t>4</w:t>
      </w:r>
      <w:r w:rsidRPr="000D0CD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BB5052" w:rsidRPr="000D0CD1" w:rsidRDefault="00BB5052" w:rsidP="00BB5052">
      <w:pPr>
        <w:pStyle w:val="H1GR"/>
      </w:pPr>
      <w:r w:rsidRPr="000D0CD1">
        <w:tab/>
      </w:r>
      <w:r w:rsidRPr="000D0CD1">
        <w:rPr>
          <w:lang w:val="en-US"/>
        </w:rPr>
        <w:t>L</w:t>
      </w:r>
      <w:r w:rsidRPr="000D0CD1">
        <w:t>.</w:t>
      </w:r>
      <w:r w:rsidRPr="000D0CD1">
        <w:tab/>
        <w:t>Предложение по поправкам серии 01 к Правилам № 77</w:t>
      </w:r>
      <w:r w:rsidRPr="000D0CD1">
        <w:rPr>
          <w:b w:val="0"/>
          <w:sz w:val="18"/>
          <w:szCs w:val="18"/>
          <w:vertAlign w:val="superscript"/>
        </w:rPr>
        <w:footnoteReference w:id="13"/>
      </w:r>
    </w:p>
    <w:p w:rsidR="00BB5052" w:rsidRPr="000D0CD1" w:rsidRDefault="00BB5052" w:rsidP="00BB5052">
      <w:pPr>
        <w:pStyle w:val="SingleTxtGR"/>
        <w:rPr>
          <w:i/>
          <w:iCs/>
        </w:rPr>
      </w:pPr>
      <w:r w:rsidRPr="000D0CD1">
        <w:rPr>
          <w:i/>
          <w:iCs/>
        </w:rPr>
        <w:t xml:space="preserve">Пункт 16 </w:t>
      </w:r>
      <w:r w:rsidRPr="000D0CD1">
        <w:t>изменить следующим образом</w:t>
      </w:r>
      <w:r w:rsidRPr="000D0CD1">
        <w:rPr>
          <w:iCs/>
        </w:rPr>
        <w:t>: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«16.</w:t>
      </w:r>
      <w:r w:rsidRPr="000D0CD1">
        <w:tab/>
        <w:t>Переходные положения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16.1</w:t>
      </w:r>
      <w:r w:rsidRPr="000D0CD1">
        <w:tab/>
        <w:t xml:space="preserve">По истечении </w:t>
      </w:r>
      <w:r w:rsidRPr="003F4884">
        <w:rPr>
          <w:strike/>
        </w:rPr>
        <w:t>[</w:t>
      </w:r>
      <w:r w:rsidRPr="000D0CD1">
        <w:t>24</w:t>
      </w:r>
      <w:r w:rsidRPr="003F4884">
        <w:rPr>
          <w:strike/>
        </w:rPr>
        <w:t>]</w:t>
      </w:r>
      <w:r w:rsidRPr="000D0CD1">
        <w:t xml:space="preserve">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16.2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BB5052" w:rsidRPr="00BE297E" w:rsidRDefault="00BB5052" w:rsidP="00BB5052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BE297E">
        <w:rPr>
          <w:strike/>
        </w:rPr>
        <w:t>[16.3</w:t>
      </w:r>
      <w:r w:rsidRPr="00BE297E">
        <w:rPr>
          <w:strike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16.</w:t>
      </w:r>
      <w:r w:rsidRPr="00BE297E">
        <w:rPr>
          <w:strike/>
        </w:rPr>
        <w:t>4</w:t>
      </w:r>
      <w:r w:rsidRPr="00BE297E">
        <w:rPr>
          <w:b/>
          <w:bCs/>
        </w:rPr>
        <w:t>3</w:t>
      </w:r>
      <w:r w:rsidRPr="000D0CD1">
        <w:tab/>
        <w:t xml:space="preserve"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</w:t>
      </w:r>
      <w:r w:rsidRPr="000D0CD1">
        <w:lastRenderedPageBreak/>
        <w:t>на транспортных средствах, находящихся в эксплуатации, в качестве сменных частей.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16.</w:t>
      </w:r>
      <w:r w:rsidRPr="00BE297E">
        <w:rPr>
          <w:strike/>
        </w:rPr>
        <w:t>5</w:t>
      </w:r>
      <w:r w:rsidRPr="00BE297E">
        <w:rPr>
          <w:b/>
          <w:bCs/>
        </w:rPr>
        <w:t>4</w:t>
      </w:r>
      <w:r w:rsidRPr="000D0CD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BB5052" w:rsidRPr="000D0CD1" w:rsidRDefault="00BB5052" w:rsidP="00BB5052">
      <w:pPr>
        <w:pStyle w:val="H1GR"/>
      </w:pPr>
      <w:r w:rsidRPr="000D0CD1">
        <w:tab/>
      </w:r>
      <w:r w:rsidRPr="000D0CD1">
        <w:rPr>
          <w:lang w:val="en-US"/>
        </w:rPr>
        <w:t>M</w:t>
      </w:r>
      <w:r w:rsidRPr="000D0CD1">
        <w:t>.</w:t>
      </w:r>
      <w:r w:rsidRPr="000D0CD1">
        <w:tab/>
        <w:t>Предложение по поправкам серии 01 к Правилам № 87</w:t>
      </w:r>
      <w:r w:rsidRPr="000D0CD1">
        <w:rPr>
          <w:b w:val="0"/>
          <w:sz w:val="18"/>
          <w:szCs w:val="18"/>
          <w:vertAlign w:val="superscript"/>
        </w:rPr>
        <w:footnoteReference w:id="14"/>
      </w:r>
    </w:p>
    <w:p w:rsidR="00BB5052" w:rsidRPr="000D0CD1" w:rsidRDefault="00BB5052" w:rsidP="00BB5052">
      <w:pPr>
        <w:pStyle w:val="SingleTxtGR"/>
      </w:pPr>
      <w:r w:rsidRPr="000D0CD1">
        <w:rPr>
          <w:i/>
        </w:rPr>
        <w:t>Включить новый пункт 17</w:t>
      </w:r>
      <w:r w:rsidRPr="000D0CD1">
        <w:t xml:space="preserve"> следующего содержания: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«17.</w:t>
      </w:r>
      <w:r w:rsidRPr="000D0CD1">
        <w:tab/>
        <w:t>Переходные положения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17.1</w:t>
      </w:r>
      <w:r w:rsidRPr="000D0CD1">
        <w:tab/>
        <w:t xml:space="preserve">По истечении </w:t>
      </w:r>
      <w:r w:rsidRPr="003F4884">
        <w:rPr>
          <w:strike/>
        </w:rPr>
        <w:t>[</w:t>
      </w:r>
      <w:r w:rsidRPr="000D0CD1">
        <w:t>24</w:t>
      </w:r>
      <w:r w:rsidRPr="003F4884">
        <w:rPr>
          <w:strike/>
        </w:rPr>
        <w:t>]</w:t>
      </w:r>
      <w:r w:rsidRPr="000D0CD1">
        <w:t xml:space="preserve">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17.2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BB5052" w:rsidRPr="00BE297E" w:rsidRDefault="00BB5052" w:rsidP="00BB5052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BE297E">
        <w:rPr>
          <w:strike/>
        </w:rPr>
        <w:t>[17.3</w:t>
      </w:r>
      <w:r w:rsidRPr="00BE297E">
        <w:rPr>
          <w:strike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17.</w:t>
      </w:r>
      <w:r w:rsidRPr="00BE297E">
        <w:rPr>
          <w:strike/>
        </w:rPr>
        <w:t>4</w:t>
      </w:r>
      <w:r w:rsidRPr="00BE297E">
        <w:rPr>
          <w:b/>
          <w:bCs/>
        </w:rPr>
        <w:t>3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17.</w:t>
      </w:r>
      <w:r w:rsidRPr="00BE297E">
        <w:rPr>
          <w:strike/>
        </w:rPr>
        <w:t>5</w:t>
      </w:r>
      <w:r w:rsidRPr="00BE297E">
        <w:rPr>
          <w:b/>
          <w:bCs/>
        </w:rPr>
        <w:t>4</w:t>
      </w:r>
      <w:r w:rsidRPr="000D0CD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BB5052" w:rsidRPr="000D0CD1" w:rsidRDefault="00BB5052" w:rsidP="00BB5052">
      <w:pPr>
        <w:pStyle w:val="H1GR"/>
      </w:pPr>
      <w:r w:rsidRPr="000D0CD1">
        <w:tab/>
      </w:r>
      <w:r w:rsidRPr="000D0CD1">
        <w:rPr>
          <w:lang w:val="en-US"/>
        </w:rPr>
        <w:t>N</w:t>
      </w:r>
      <w:r w:rsidRPr="000D0CD1">
        <w:t>.</w:t>
      </w:r>
      <w:r w:rsidRPr="000D0CD1">
        <w:tab/>
        <w:t>Предложение по поправкам серии 01 к Правилам № 91</w:t>
      </w:r>
      <w:r w:rsidRPr="000D0CD1">
        <w:rPr>
          <w:b w:val="0"/>
          <w:sz w:val="18"/>
          <w:szCs w:val="18"/>
          <w:vertAlign w:val="superscript"/>
        </w:rPr>
        <w:footnoteReference w:id="15"/>
      </w:r>
    </w:p>
    <w:p w:rsidR="00BB5052" w:rsidRPr="000D0CD1" w:rsidRDefault="00BB5052" w:rsidP="00BB5052">
      <w:pPr>
        <w:pStyle w:val="SingleTxtGR"/>
        <w:rPr>
          <w:i/>
          <w:iCs/>
        </w:rPr>
      </w:pPr>
      <w:r w:rsidRPr="000D0CD1">
        <w:rPr>
          <w:i/>
          <w:iCs/>
        </w:rPr>
        <w:t xml:space="preserve">Пункт 15 </w:t>
      </w:r>
      <w:r w:rsidRPr="000D0CD1">
        <w:t>изменить следующим образом</w:t>
      </w:r>
      <w:r w:rsidRPr="000D0CD1">
        <w:rPr>
          <w:iCs/>
        </w:rPr>
        <w:t>: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«15.</w:t>
      </w:r>
      <w:r w:rsidRPr="000D0CD1">
        <w:tab/>
        <w:t>Переходные положения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15.1</w:t>
      </w:r>
      <w:r w:rsidRPr="000D0CD1">
        <w:tab/>
        <w:t xml:space="preserve">По истечении </w:t>
      </w:r>
      <w:r w:rsidRPr="003F4884">
        <w:rPr>
          <w:strike/>
        </w:rPr>
        <w:t>[</w:t>
      </w:r>
      <w:r w:rsidRPr="000D0CD1">
        <w:t>24</w:t>
      </w:r>
      <w:r w:rsidRPr="003F4884">
        <w:rPr>
          <w:strike/>
        </w:rPr>
        <w:t>]</w:t>
      </w:r>
      <w:r w:rsidRPr="000D0CD1">
        <w:t xml:space="preserve">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lastRenderedPageBreak/>
        <w:t>15.2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BB5052" w:rsidRPr="00700913" w:rsidRDefault="00BB5052" w:rsidP="00BB5052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700913">
        <w:rPr>
          <w:strike/>
        </w:rPr>
        <w:t>[15.3</w:t>
      </w:r>
      <w:r w:rsidRPr="00700913">
        <w:rPr>
          <w:strike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15.</w:t>
      </w:r>
      <w:r w:rsidRPr="00700913">
        <w:rPr>
          <w:strike/>
        </w:rPr>
        <w:t>4</w:t>
      </w:r>
      <w:r w:rsidRPr="00700913">
        <w:rPr>
          <w:b/>
          <w:bCs/>
        </w:rPr>
        <w:t>3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15.</w:t>
      </w:r>
      <w:r w:rsidRPr="00700913">
        <w:rPr>
          <w:strike/>
        </w:rPr>
        <w:t>5</w:t>
      </w:r>
      <w:r w:rsidRPr="00700913">
        <w:rPr>
          <w:b/>
          <w:bCs/>
        </w:rPr>
        <w:t>4</w:t>
      </w:r>
      <w:r w:rsidRPr="000D0CD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BB5052" w:rsidRPr="000D0CD1" w:rsidRDefault="00BB5052" w:rsidP="00BB5052">
      <w:pPr>
        <w:pStyle w:val="H1GR"/>
      </w:pPr>
      <w:r w:rsidRPr="000D0CD1">
        <w:tab/>
      </w:r>
      <w:r w:rsidRPr="000D0CD1">
        <w:rPr>
          <w:lang w:val="en-US"/>
        </w:rPr>
        <w:t>O</w:t>
      </w:r>
      <w:r w:rsidRPr="000D0CD1">
        <w:t>.</w:t>
      </w:r>
      <w:r w:rsidRPr="000D0CD1">
        <w:tab/>
        <w:t>Предложение по поправкам серии 02 к Правилам № 98</w:t>
      </w:r>
      <w:r w:rsidRPr="000D0CD1">
        <w:rPr>
          <w:b w:val="0"/>
          <w:sz w:val="18"/>
          <w:szCs w:val="18"/>
          <w:vertAlign w:val="superscript"/>
        </w:rPr>
        <w:footnoteReference w:id="16"/>
      </w:r>
    </w:p>
    <w:p w:rsidR="00BB5052" w:rsidRPr="000D0CD1" w:rsidRDefault="00BB5052" w:rsidP="00BB5052">
      <w:pPr>
        <w:pStyle w:val="SingleTxtGR"/>
        <w:rPr>
          <w:i/>
          <w:iCs/>
        </w:rPr>
      </w:pPr>
      <w:r w:rsidRPr="000D0CD1">
        <w:rPr>
          <w:i/>
          <w:iCs/>
        </w:rPr>
        <w:t xml:space="preserve">Пункт 13 </w:t>
      </w:r>
      <w:r w:rsidRPr="000D0CD1">
        <w:t>изменить следующим образом</w:t>
      </w:r>
      <w:r w:rsidRPr="000D0CD1">
        <w:rPr>
          <w:iCs/>
        </w:rPr>
        <w:t>: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«13.</w:t>
      </w:r>
      <w:r w:rsidRPr="000D0CD1">
        <w:tab/>
        <w:t>Переходные положения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13.1</w:t>
      </w:r>
      <w:r w:rsidRPr="000D0CD1">
        <w:tab/>
        <w:t xml:space="preserve">По истечении </w:t>
      </w:r>
      <w:r w:rsidRPr="003F4884">
        <w:rPr>
          <w:strike/>
        </w:rPr>
        <w:t>[</w:t>
      </w:r>
      <w:r w:rsidRPr="000D0CD1">
        <w:t>24</w:t>
      </w:r>
      <w:r w:rsidRPr="003F4884">
        <w:rPr>
          <w:strike/>
        </w:rPr>
        <w:t>]</w:t>
      </w:r>
      <w:r w:rsidRPr="000D0CD1">
        <w:t xml:space="preserve"> месяцев после официальной даты вступления в силу Правил № [УОД]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BB5052" w:rsidRPr="00700913" w:rsidRDefault="00BB5052" w:rsidP="00BB5052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700913">
        <w:rPr>
          <w:strike/>
        </w:rPr>
        <w:t>[13.3</w:t>
      </w:r>
      <w:r w:rsidRPr="00700913">
        <w:rPr>
          <w:strike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</w:t>
      </w:r>
      <w:r w:rsidRPr="00700913">
        <w:rPr>
          <w:strike/>
        </w:rPr>
        <w:t>4</w:t>
      </w:r>
      <w:r w:rsidRPr="00700913">
        <w:rPr>
          <w:b/>
          <w:bCs/>
        </w:rPr>
        <w:t>3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</w:t>
      </w:r>
      <w:r w:rsidRPr="00700913">
        <w:rPr>
          <w:strike/>
        </w:rPr>
        <w:t>5</w:t>
      </w:r>
      <w:r w:rsidRPr="00700913">
        <w:rPr>
          <w:b/>
          <w:bCs/>
        </w:rPr>
        <w:t>4</w:t>
      </w:r>
      <w:r w:rsidRPr="000D0CD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BB5052" w:rsidRPr="000D0CD1" w:rsidRDefault="00BB5052" w:rsidP="00BB5052">
      <w:pPr>
        <w:pStyle w:val="H1GR"/>
        <w:pageBreakBefore/>
      </w:pPr>
      <w:r w:rsidRPr="000D0CD1">
        <w:lastRenderedPageBreak/>
        <w:tab/>
      </w:r>
      <w:r w:rsidRPr="000D0CD1">
        <w:rPr>
          <w:lang w:val="en-US"/>
        </w:rPr>
        <w:t>P</w:t>
      </w:r>
      <w:r w:rsidRPr="000D0CD1">
        <w:t>.</w:t>
      </w:r>
      <w:r w:rsidRPr="000D0CD1">
        <w:tab/>
        <w:t>Предложение по поправкам серии 01 к Правилам № 104</w:t>
      </w:r>
      <w:r w:rsidRPr="000D0CD1">
        <w:rPr>
          <w:b w:val="0"/>
          <w:sz w:val="18"/>
          <w:szCs w:val="18"/>
          <w:vertAlign w:val="superscript"/>
        </w:rPr>
        <w:footnoteReference w:id="17"/>
      </w:r>
    </w:p>
    <w:p w:rsidR="00BB5052" w:rsidRPr="000D0CD1" w:rsidRDefault="00BB5052" w:rsidP="00BB5052">
      <w:pPr>
        <w:pStyle w:val="SingleTxtGR"/>
      </w:pPr>
      <w:r w:rsidRPr="000D0CD1">
        <w:rPr>
          <w:i/>
        </w:rPr>
        <w:t>Включить новый пункт 13</w:t>
      </w:r>
      <w:r w:rsidRPr="000D0CD1">
        <w:t xml:space="preserve"> следующего содержания: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«13.</w:t>
      </w:r>
      <w:r w:rsidRPr="000D0CD1">
        <w:tab/>
        <w:t>Переходные положения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13.1</w:t>
      </w:r>
      <w:r w:rsidRPr="000D0CD1">
        <w:tab/>
        <w:t xml:space="preserve">По истечении </w:t>
      </w:r>
      <w:r w:rsidRPr="003F4884">
        <w:rPr>
          <w:strike/>
        </w:rPr>
        <w:t>[</w:t>
      </w:r>
      <w:r w:rsidRPr="000D0CD1">
        <w:t>24</w:t>
      </w:r>
      <w:r w:rsidRPr="003F4884">
        <w:rPr>
          <w:strike/>
        </w:rPr>
        <w:t>]</w:t>
      </w:r>
      <w:r w:rsidRPr="000D0CD1">
        <w:t xml:space="preserve"> месяцев после официальной даты вступления в силу Правил № [СОУ]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BB5052" w:rsidRPr="00700913" w:rsidRDefault="00BB5052" w:rsidP="00BB5052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700913">
        <w:rPr>
          <w:strike/>
        </w:rPr>
        <w:t>[13.3</w:t>
      </w:r>
      <w:r w:rsidRPr="00700913">
        <w:rPr>
          <w:strike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</w:t>
      </w:r>
      <w:r w:rsidRPr="00700913">
        <w:rPr>
          <w:strike/>
        </w:rPr>
        <w:t>4</w:t>
      </w:r>
      <w:r w:rsidRPr="00700913">
        <w:rPr>
          <w:b/>
          <w:bCs/>
        </w:rPr>
        <w:t>3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</w:t>
      </w:r>
      <w:r w:rsidRPr="00700913">
        <w:rPr>
          <w:strike/>
        </w:rPr>
        <w:t>5</w:t>
      </w:r>
      <w:r w:rsidRPr="00700913">
        <w:rPr>
          <w:b/>
          <w:bCs/>
        </w:rPr>
        <w:t>4</w:t>
      </w:r>
      <w:r w:rsidRPr="000D0CD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BB5052" w:rsidRPr="000D0CD1" w:rsidRDefault="00BB5052" w:rsidP="00BB5052">
      <w:pPr>
        <w:pStyle w:val="H1GR"/>
      </w:pPr>
      <w:r w:rsidRPr="000D0CD1">
        <w:tab/>
      </w:r>
      <w:r w:rsidRPr="000D0CD1">
        <w:rPr>
          <w:lang w:val="en-US"/>
        </w:rPr>
        <w:t>Q</w:t>
      </w:r>
      <w:r w:rsidRPr="000D0CD1">
        <w:t>.</w:t>
      </w:r>
      <w:r w:rsidRPr="000D0CD1">
        <w:tab/>
        <w:t>Предложение по поправкам серии 02 к Правилам № 112</w:t>
      </w:r>
      <w:r w:rsidRPr="000D0CD1">
        <w:rPr>
          <w:b w:val="0"/>
          <w:sz w:val="18"/>
          <w:szCs w:val="18"/>
          <w:vertAlign w:val="superscript"/>
        </w:rPr>
        <w:footnoteReference w:id="18"/>
      </w:r>
    </w:p>
    <w:p w:rsidR="00BB5052" w:rsidRPr="000D0CD1" w:rsidRDefault="00BB5052" w:rsidP="00BB5052">
      <w:pPr>
        <w:pStyle w:val="SingleTxtGR"/>
        <w:rPr>
          <w:i/>
          <w:iCs/>
        </w:rPr>
      </w:pPr>
      <w:r w:rsidRPr="000D0CD1">
        <w:rPr>
          <w:i/>
          <w:iCs/>
        </w:rPr>
        <w:t xml:space="preserve">Пункт 14 </w:t>
      </w:r>
      <w:r w:rsidRPr="000D0CD1">
        <w:t>изменить следующим образом</w:t>
      </w:r>
      <w:r w:rsidRPr="000D0CD1">
        <w:rPr>
          <w:iCs/>
        </w:rPr>
        <w:t>: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«14.</w:t>
      </w:r>
      <w:r w:rsidRPr="000D0CD1">
        <w:tab/>
        <w:t>Переходные положения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14.1</w:t>
      </w:r>
      <w:r w:rsidRPr="000D0CD1">
        <w:tab/>
        <w:t xml:space="preserve">По истечении </w:t>
      </w:r>
      <w:r w:rsidRPr="003F4884">
        <w:rPr>
          <w:strike/>
        </w:rPr>
        <w:t>[</w:t>
      </w:r>
      <w:r w:rsidRPr="000D0CD1">
        <w:t>24</w:t>
      </w:r>
      <w:r w:rsidRPr="003F4884">
        <w:rPr>
          <w:strike/>
        </w:rPr>
        <w:t>]</w:t>
      </w:r>
      <w:r w:rsidRPr="000D0CD1">
        <w:t xml:space="preserve"> месяцев после официальной даты вступления в силу Правил № [УОД]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BB5052" w:rsidRPr="00700913" w:rsidRDefault="00BB5052" w:rsidP="00BB5052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700913">
        <w:rPr>
          <w:strike/>
        </w:rPr>
        <w:t>[14.3</w:t>
      </w:r>
      <w:r w:rsidRPr="00700913">
        <w:rPr>
          <w:strike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</w:t>
      </w:r>
      <w:r w:rsidRPr="00700913">
        <w:rPr>
          <w:strike/>
        </w:rPr>
        <w:t>4</w:t>
      </w:r>
      <w:r w:rsidRPr="00700913">
        <w:rPr>
          <w:b/>
          <w:bCs/>
        </w:rPr>
        <w:t>3</w:t>
      </w:r>
      <w:r w:rsidRPr="000D0CD1">
        <w:tab/>
        <w:t xml:space="preserve"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</w:t>
      </w:r>
      <w:r w:rsidRPr="000D0CD1">
        <w:lastRenderedPageBreak/>
        <w:t>на транспортных средствах, находящихся в эксплуатации, в качестве сменных частей.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14.</w:t>
      </w:r>
      <w:r w:rsidRPr="00700913">
        <w:rPr>
          <w:strike/>
        </w:rPr>
        <w:t>5</w:t>
      </w:r>
      <w:r w:rsidRPr="00700913">
        <w:rPr>
          <w:b/>
          <w:bCs/>
        </w:rPr>
        <w:t>4</w:t>
      </w:r>
      <w:r w:rsidRPr="000D0CD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BB5052" w:rsidRPr="000D0CD1" w:rsidRDefault="00BB5052" w:rsidP="00BB5052">
      <w:pPr>
        <w:pStyle w:val="H1GR"/>
      </w:pPr>
      <w:r w:rsidRPr="000D0CD1">
        <w:tab/>
      </w:r>
      <w:r w:rsidRPr="000D0CD1">
        <w:rPr>
          <w:lang w:val="en-US"/>
        </w:rPr>
        <w:t>R</w:t>
      </w:r>
      <w:r w:rsidRPr="000D0CD1">
        <w:t>.</w:t>
      </w:r>
      <w:r w:rsidRPr="000D0CD1">
        <w:tab/>
        <w:t>Предложение по поправкам серии 03 к Правилам № 113</w:t>
      </w:r>
      <w:r w:rsidRPr="000D0CD1">
        <w:rPr>
          <w:b w:val="0"/>
          <w:sz w:val="18"/>
          <w:szCs w:val="18"/>
          <w:vertAlign w:val="superscript"/>
        </w:rPr>
        <w:footnoteReference w:id="19"/>
      </w:r>
    </w:p>
    <w:p w:rsidR="00BB5052" w:rsidRPr="000D0CD1" w:rsidRDefault="00BB5052" w:rsidP="00BB5052">
      <w:pPr>
        <w:pStyle w:val="SingleTxtGR"/>
        <w:rPr>
          <w:i/>
          <w:iCs/>
        </w:rPr>
      </w:pPr>
      <w:r w:rsidRPr="000D0CD1">
        <w:rPr>
          <w:i/>
          <w:iCs/>
        </w:rPr>
        <w:t xml:space="preserve">Пункт 13 </w:t>
      </w:r>
      <w:r w:rsidRPr="000D0CD1">
        <w:t>изменить следующим образом</w:t>
      </w:r>
      <w:r w:rsidRPr="000D0CD1">
        <w:rPr>
          <w:iCs/>
        </w:rPr>
        <w:t>: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«13.</w:t>
      </w:r>
      <w:r w:rsidRPr="000D0CD1">
        <w:tab/>
        <w:t>Переходные положения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13.1</w:t>
      </w:r>
      <w:r w:rsidRPr="000D0CD1">
        <w:tab/>
        <w:t xml:space="preserve">По истечении </w:t>
      </w:r>
      <w:r w:rsidRPr="003F4884">
        <w:rPr>
          <w:strike/>
        </w:rPr>
        <w:t>[</w:t>
      </w:r>
      <w:r w:rsidRPr="000D0CD1">
        <w:t>24</w:t>
      </w:r>
      <w:r w:rsidRPr="003F4884">
        <w:rPr>
          <w:strike/>
        </w:rPr>
        <w:t>]</w:t>
      </w:r>
      <w:r w:rsidRPr="000D0CD1">
        <w:t xml:space="preserve"> месяцев после официальной даты вступления в силу Правил № [УОД]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BB5052" w:rsidRPr="00700913" w:rsidRDefault="00BB5052" w:rsidP="00BB5052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700913">
        <w:rPr>
          <w:strike/>
        </w:rPr>
        <w:t>[13.3</w:t>
      </w:r>
      <w:r w:rsidRPr="00700913">
        <w:rPr>
          <w:strike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</w:t>
      </w:r>
      <w:r w:rsidRPr="00700913">
        <w:rPr>
          <w:strike/>
        </w:rPr>
        <w:t>4</w:t>
      </w:r>
      <w:r w:rsidRPr="00700913">
        <w:rPr>
          <w:b/>
          <w:bCs/>
        </w:rPr>
        <w:t>3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</w:t>
      </w:r>
      <w:r w:rsidRPr="00700913">
        <w:rPr>
          <w:strike/>
        </w:rPr>
        <w:t>5</w:t>
      </w:r>
      <w:r w:rsidRPr="00700913">
        <w:rPr>
          <w:b/>
          <w:bCs/>
        </w:rPr>
        <w:t>4</w:t>
      </w:r>
      <w:r w:rsidRPr="000D0CD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BB5052" w:rsidRPr="000D0CD1" w:rsidRDefault="00BB5052" w:rsidP="00BB5052">
      <w:pPr>
        <w:pStyle w:val="H1GR"/>
      </w:pPr>
      <w:r w:rsidRPr="000D0CD1">
        <w:tab/>
      </w:r>
      <w:r w:rsidRPr="000D0CD1">
        <w:rPr>
          <w:lang w:val="en-US"/>
        </w:rPr>
        <w:t>S</w:t>
      </w:r>
      <w:r w:rsidRPr="000D0CD1">
        <w:t>.</w:t>
      </w:r>
      <w:r w:rsidRPr="000D0CD1">
        <w:tab/>
        <w:t>Предложение по поправкам серии 02 к Правилам № 119</w:t>
      </w:r>
      <w:r w:rsidRPr="000D0CD1">
        <w:rPr>
          <w:b w:val="0"/>
          <w:sz w:val="18"/>
          <w:szCs w:val="18"/>
          <w:vertAlign w:val="superscript"/>
        </w:rPr>
        <w:footnoteReference w:id="20"/>
      </w:r>
    </w:p>
    <w:p w:rsidR="00BB5052" w:rsidRPr="000D0CD1" w:rsidRDefault="00BB5052" w:rsidP="00BB5052">
      <w:pPr>
        <w:pStyle w:val="SingleTxtGR"/>
        <w:rPr>
          <w:i/>
          <w:iCs/>
        </w:rPr>
      </w:pPr>
      <w:r w:rsidRPr="000D0CD1">
        <w:rPr>
          <w:i/>
          <w:iCs/>
        </w:rPr>
        <w:t xml:space="preserve">Пункт 13 </w:t>
      </w:r>
      <w:r w:rsidRPr="000D0CD1">
        <w:t>изменить следующим образом</w:t>
      </w:r>
      <w:r w:rsidRPr="000D0CD1">
        <w:rPr>
          <w:iCs/>
        </w:rPr>
        <w:t>: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«13.</w:t>
      </w:r>
      <w:r w:rsidRPr="000D0CD1">
        <w:tab/>
        <w:t>Переходные положения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13.1</w:t>
      </w:r>
      <w:r w:rsidRPr="000D0CD1">
        <w:tab/>
        <w:t xml:space="preserve">По истечении </w:t>
      </w:r>
      <w:r w:rsidRPr="003F4884">
        <w:rPr>
          <w:strike/>
        </w:rPr>
        <w:t>[</w:t>
      </w:r>
      <w:r w:rsidRPr="000D0CD1">
        <w:t>24</w:t>
      </w:r>
      <w:r w:rsidRPr="003F4884">
        <w:rPr>
          <w:strike/>
        </w:rPr>
        <w:t>]</w:t>
      </w:r>
      <w:r w:rsidRPr="000D0CD1">
        <w:t xml:space="preserve"> месяцев после официальной даты вступления в силу Правил № [УОД]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lastRenderedPageBreak/>
        <w:t>13.2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BB5052" w:rsidRPr="002014DF" w:rsidRDefault="00BB5052" w:rsidP="00BB5052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2014DF">
        <w:rPr>
          <w:strike/>
        </w:rPr>
        <w:t>[13.3</w:t>
      </w:r>
      <w:r w:rsidRPr="002014DF">
        <w:rPr>
          <w:strike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</w:t>
      </w:r>
      <w:r w:rsidRPr="002014DF">
        <w:rPr>
          <w:strike/>
        </w:rPr>
        <w:t>4</w:t>
      </w:r>
      <w:r w:rsidRPr="002014DF">
        <w:rPr>
          <w:b/>
          <w:bCs/>
        </w:rPr>
        <w:t>3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</w:t>
      </w:r>
      <w:r w:rsidRPr="002014DF">
        <w:rPr>
          <w:strike/>
        </w:rPr>
        <w:t>5</w:t>
      </w:r>
      <w:r w:rsidRPr="002014DF">
        <w:rPr>
          <w:b/>
          <w:bCs/>
        </w:rPr>
        <w:t>4</w:t>
      </w:r>
      <w:r w:rsidRPr="000D0CD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BB5052" w:rsidRPr="000D0CD1" w:rsidRDefault="00BB5052" w:rsidP="00BB5052">
      <w:pPr>
        <w:pStyle w:val="H1GR"/>
      </w:pPr>
      <w:r w:rsidRPr="000D0CD1">
        <w:tab/>
      </w:r>
      <w:r w:rsidRPr="000D0CD1">
        <w:rPr>
          <w:lang w:val="en-US"/>
        </w:rPr>
        <w:t>T</w:t>
      </w:r>
      <w:r w:rsidRPr="000D0CD1">
        <w:t>.</w:t>
      </w:r>
      <w:r w:rsidRPr="000D0CD1">
        <w:tab/>
        <w:t>Предложение по поправкам серии 02 к Правилам № 123</w:t>
      </w:r>
      <w:r w:rsidRPr="000D0CD1">
        <w:rPr>
          <w:b w:val="0"/>
          <w:sz w:val="18"/>
          <w:szCs w:val="18"/>
          <w:vertAlign w:val="superscript"/>
        </w:rPr>
        <w:footnoteReference w:id="21"/>
      </w:r>
    </w:p>
    <w:p w:rsidR="00BB5052" w:rsidRPr="000D0CD1" w:rsidRDefault="00BB5052" w:rsidP="00BB5052">
      <w:pPr>
        <w:pStyle w:val="SingleTxtGR"/>
        <w:rPr>
          <w:i/>
          <w:iCs/>
        </w:rPr>
      </w:pPr>
      <w:r w:rsidRPr="000D0CD1">
        <w:rPr>
          <w:i/>
          <w:iCs/>
        </w:rPr>
        <w:t xml:space="preserve">Пункт 13 </w:t>
      </w:r>
      <w:r w:rsidRPr="000D0CD1">
        <w:t>изменить следующим образом</w:t>
      </w:r>
      <w:r w:rsidRPr="000D0CD1">
        <w:rPr>
          <w:iCs/>
        </w:rPr>
        <w:t>: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«13.</w:t>
      </w:r>
      <w:r w:rsidRPr="000D0CD1">
        <w:tab/>
        <w:t>Переходные положения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13.1</w:t>
      </w:r>
      <w:r w:rsidRPr="000D0CD1">
        <w:tab/>
        <w:t xml:space="preserve">По истечении </w:t>
      </w:r>
      <w:r w:rsidRPr="003F4884">
        <w:rPr>
          <w:strike/>
        </w:rPr>
        <w:t>[</w:t>
      </w:r>
      <w:r w:rsidRPr="000D0CD1">
        <w:t>24</w:t>
      </w:r>
      <w:r w:rsidRPr="003F4884">
        <w:rPr>
          <w:strike/>
        </w:rPr>
        <w:t>]</w:t>
      </w:r>
      <w:r w:rsidRPr="000D0CD1">
        <w:t xml:space="preserve"> месяцев после официальной даты вступления в силу Правил № [УОД]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BB5052" w:rsidRPr="00252258" w:rsidRDefault="00BB5052" w:rsidP="00BB5052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252258">
        <w:rPr>
          <w:strike/>
        </w:rPr>
        <w:t>[13.3</w:t>
      </w:r>
      <w:r w:rsidRPr="00252258">
        <w:rPr>
          <w:strike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</w:t>
      </w:r>
      <w:r w:rsidRPr="00252258">
        <w:rPr>
          <w:strike/>
        </w:rPr>
        <w:t>4</w:t>
      </w:r>
      <w:r w:rsidRPr="00252258">
        <w:rPr>
          <w:b/>
          <w:bCs/>
        </w:rPr>
        <w:t>3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BB5052" w:rsidRPr="000D0CD1" w:rsidRDefault="00BB5052" w:rsidP="00BB5052">
      <w:pPr>
        <w:pStyle w:val="SingleTxtGR"/>
        <w:tabs>
          <w:tab w:val="clear" w:pos="1701"/>
        </w:tabs>
        <w:ind w:left="2268" w:hanging="1134"/>
      </w:pPr>
      <w:r w:rsidRPr="000D0CD1">
        <w:t>13.</w:t>
      </w:r>
      <w:r w:rsidRPr="00252258">
        <w:rPr>
          <w:strike/>
        </w:rPr>
        <w:t>5</w:t>
      </w:r>
      <w:r w:rsidRPr="00252258">
        <w:rPr>
          <w:b/>
          <w:bCs/>
        </w:rPr>
        <w:t>4</w:t>
      </w:r>
      <w:r w:rsidRPr="000D0CD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BB5052" w:rsidRPr="000D0CD1" w:rsidRDefault="00BB5052" w:rsidP="00BB5052">
      <w:pPr>
        <w:pStyle w:val="HChGR"/>
      </w:pPr>
      <w:r w:rsidRPr="000D0CD1">
        <w:lastRenderedPageBreak/>
        <w:tab/>
        <w:t>II.</w:t>
      </w:r>
      <w:r w:rsidRPr="000D0CD1">
        <w:tab/>
        <w:t>Обоснование</w:t>
      </w:r>
    </w:p>
    <w:p w:rsidR="00BB5052" w:rsidRPr="006A7404" w:rsidRDefault="00BB5052" w:rsidP="00BB5052">
      <w:pPr>
        <w:pStyle w:val="SingleTxtGR"/>
      </w:pPr>
      <w:r>
        <w:t>1.</w:t>
      </w:r>
      <w:r>
        <w:tab/>
        <w:t>На своей семьдесят девятой сессии GRE приняла переходные положения, предложенные в документе ECE/TRANS/WP.29/GRE/2018/11, но решила заключить в квадратные скобки третье переходное положение для каждого правила ООН, упомянутого в этом документе.</w:t>
      </w:r>
    </w:p>
    <w:p w:rsidR="00BB5052" w:rsidRPr="006A7404" w:rsidRDefault="00BB5052" w:rsidP="00BB5052">
      <w:pPr>
        <w:pStyle w:val="SingleTxtGR"/>
      </w:pPr>
      <w:r>
        <w:t>2.</w:t>
      </w:r>
      <w:r>
        <w:tab/>
        <w:t>НРГ по УПОС вновь внимательно рассмотрела это предложение с учетом обсуждения, состоявшегося на сессии GRE, и решила подготовить пересмотренное предложение для улучшения и уточнения переходных положений.</w:t>
      </w:r>
    </w:p>
    <w:p w:rsidR="00BB5052" w:rsidRPr="006A7404" w:rsidRDefault="00BB5052" w:rsidP="00BB5052">
      <w:pPr>
        <w:pStyle w:val="SingleTxtGR"/>
      </w:pPr>
      <w:r>
        <w:t>3.</w:t>
      </w:r>
      <w:r>
        <w:tab/>
        <w:t>В этом пересмотренном предложении в принятый текст документа ECE/TRANS/WP.29/GRE/2018/11 были внесены следующие изменения:</w:t>
      </w:r>
    </w:p>
    <w:p w:rsidR="00BB5052" w:rsidRPr="006A7404" w:rsidRDefault="00BB5052" w:rsidP="00BB5052">
      <w:pPr>
        <w:pStyle w:val="SingleTxtGR"/>
      </w:pPr>
      <w:r>
        <w:tab/>
        <w:t>a)</w:t>
      </w:r>
      <w:r>
        <w:tab/>
        <w:t>сняты квадратные скобки, в которые был заключен 24-месячный переходный период;</w:t>
      </w:r>
    </w:p>
    <w:p w:rsidR="00BB5052" w:rsidRDefault="00BB5052" w:rsidP="00BB5052">
      <w:pPr>
        <w:pStyle w:val="SingleTxtGR"/>
      </w:pPr>
      <w:r>
        <w:tab/>
        <w:t>b)</w:t>
      </w:r>
      <w:r>
        <w:tab/>
        <w:t>третье переходное положение для каждого упомянутого в документе правила исключено и нумерация последующих пунктов соответствующим образом изменена</w:t>
      </w:r>
      <w:r w:rsidRPr="001132AC">
        <w:t>.</w:t>
      </w:r>
    </w:p>
    <w:p w:rsidR="00E12C5F" w:rsidRPr="00BB5052" w:rsidRDefault="00BB5052" w:rsidP="00BB505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BB5052" w:rsidSect="00BB50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C31" w:rsidRPr="00A312BC" w:rsidRDefault="004D1C31" w:rsidP="00A312BC"/>
  </w:endnote>
  <w:endnote w:type="continuationSeparator" w:id="0">
    <w:p w:rsidR="004D1C31" w:rsidRPr="00A312BC" w:rsidRDefault="004D1C3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052" w:rsidRPr="00BB5052" w:rsidRDefault="00BB5052">
    <w:pPr>
      <w:pStyle w:val="Footer"/>
    </w:pPr>
    <w:r w:rsidRPr="00BB5052">
      <w:rPr>
        <w:b/>
        <w:sz w:val="18"/>
      </w:rPr>
      <w:fldChar w:fldCharType="begin"/>
    </w:r>
    <w:r w:rsidRPr="00BB5052">
      <w:rPr>
        <w:b/>
        <w:sz w:val="18"/>
      </w:rPr>
      <w:instrText xml:space="preserve"> PAGE  \* MERGEFORMAT </w:instrText>
    </w:r>
    <w:r w:rsidRPr="00BB5052">
      <w:rPr>
        <w:b/>
        <w:sz w:val="18"/>
      </w:rPr>
      <w:fldChar w:fldCharType="separate"/>
    </w:r>
    <w:r w:rsidR="00B93B0B">
      <w:rPr>
        <w:b/>
        <w:noProof/>
        <w:sz w:val="18"/>
      </w:rPr>
      <w:t>14</w:t>
    </w:r>
    <w:r w:rsidRPr="00BB5052">
      <w:rPr>
        <w:b/>
        <w:sz w:val="18"/>
      </w:rPr>
      <w:fldChar w:fldCharType="end"/>
    </w:r>
    <w:r>
      <w:rPr>
        <w:b/>
        <w:sz w:val="18"/>
      </w:rPr>
      <w:tab/>
    </w:r>
    <w:r>
      <w:t>GE.18-13084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052" w:rsidRPr="00BB5052" w:rsidRDefault="00BB5052" w:rsidP="00BB5052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GE.18-13084</w:t>
    </w:r>
    <w:r>
      <w:tab/>
    </w:r>
    <w:r w:rsidRPr="00BB5052">
      <w:rPr>
        <w:b/>
        <w:sz w:val="18"/>
      </w:rPr>
      <w:fldChar w:fldCharType="begin"/>
    </w:r>
    <w:r w:rsidRPr="00BB5052">
      <w:rPr>
        <w:b/>
        <w:sz w:val="18"/>
      </w:rPr>
      <w:instrText xml:space="preserve"> PAGE  \* MERGEFORMAT </w:instrText>
    </w:r>
    <w:r w:rsidRPr="00BB5052">
      <w:rPr>
        <w:b/>
        <w:sz w:val="18"/>
      </w:rPr>
      <w:fldChar w:fldCharType="separate"/>
    </w:r>
    <w:r w:rsidR="00B93B0B">
      <w:rPr>
        <w:b/>
        <w:noProof/>
        <w:sz w:val="18"/>
      </w:rPr>
      <w:t>13</w:t>
    </w:r>
    <w:r w:rsidRPr="00BB50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BB5052" w:rsidRDefault="00BB5052" w:rsidP="00BB505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13084  (</w:t>
    </w:r>
    <w:proofErr w:type="gramEnd"/>
    <w:r>
      <w:t>R)</w:t>
    </w:r>
    <w:r>
      <w:rPr>
        <w:lang w:val="en-US"/>
      </w:rPr>
      <w:t xml:space="preserve">  150857  160857</w:t>
    </w:r>
    <w:r>
      <w:br/>
    </w:r>
    <w:r w:rsidRPr="00BB5052">
      <w:rPr>
        <w:rFonts w:ascii="C39T30Lfz" w:hAnsi="C39T30Lfz"/>
        <w:kern w:val="14"/>
        <w:sz w:val="56"/>
      </w:rPr>
      <w:t></w:t>
    </w:r>
    <w:r w:rsidRPr="00BB5052">
      <w:rPr>
        <w:rFonts w:ascii="C39T30Lfz" w:hAnsi="C39T30Lfz"/>
        <w:kern w:val="14"/>
        <w:sz w:val="56"/>
      </w:rPr>
      <w:t></w:t>
    </w:r>
    <w:r w:rsidRPr="00BB5052">
      <w:rPr>
        <w:rFonts w:ascii="C39T30Lfz" w:hAnsi="C39T30Lfz"/>
        <w:kern w:val="14"/>
        <w:sz w:val="56"/>
      </w:rPr>
      <w:t></w:t>
    </w:r>
    <w:r w:rsidRPr="00BB5052">
      <w:rPr>
        <w:rFonts w:ascii="C39T30Lfz" w:hAnsi="C39T30Lfz"/>
        <w:kern w:val="14"/>
        <w:sz w:val="56"/>
      </w:rPr>
      <w:t></w:t>
    </w:r>
    <w:r w:rsidRPr="00BB5052">
      <w:rPr>
        <w:rFonts w:ascii="C39T30Lfz" w:hAnsi="C39T30Lfz"/>
        <w:kern w:val="14"/>
        <w:sz w:val="56"/>
      </w:rPr>
      <w:t></w:t>
    </w:r>
    <w:r w:rsidRPr="00BB5052">
      <w:rPr>
        <w:rFonts w:ascii="C39T30Lfz" w:hAnsi="C39T30Lfz"/>
        <w:kern w:val="14"/>
        <w:sz w:val="56"/>
      </w:rPr>
      <w:t></w:t>
    </w:r>
    <w:r w:rsidRPr="00BB5052">
      <w:rPr>
        <w:rFonts w:ascii="C39T30Lfz" w:hAnsi="C39T30Lfz"/>
        <w:kern w:val="14"/>
        <w:sz w:val="56"/>
      </w:rPr>
      <w:t></w:t>
    </w:r>
    <w:r w:rsidRPr="00BB5052">
      <w:rPr>
        <w:rFonts w:ascii="C39T30Lfz" w:hAnsi="C39T30Lfz"/>
        <w:kern w:val="14"/>
        <w:sz w:val="56"/>
      </w:rPr>
      <w:t></w:t>
    </w:r>
    <w:r w:rsidRPr="00BB505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3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3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C31" w:rsidRPr="001075E9" w:rsidRDefault="004D1C3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1C31" w:rsidRDefault="004D1C3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B5052" w:rsidRPr="00C32D09" w:rsidRDefault="00BB5052" w:rsidP="00BB5052">
      <w:pPr>
        <w:pStyle w:val="FootnoteText"/>
      </w:pPr>
      <w:r>
        <w:tab/>
      </w:r>
      <w:r w:rsidRPr="00BB505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BB5052" w:rsidRPr="0011209F" w:rsidRDefault="00BB5052" w:rsidP="00BB5052">
      <w:pPr>
        <w:pStyle w:val="FootnoteText"/>
      </w:pPr>
      <w:r w:rsidRPr="0011209F">
        <w:tab/>
      </w:r>
      <w:r w:rsidRPr="0011209F">
        <w:rPr>
          <w:rStyle w:val="FootnoteReference"/>
        </w:rPr>
        <w:footnoteRef/>
      </w:r>
      <w:r w:rsidRPr="0011209F">
        <w:t xml:space="preserve"> </w:t>
      </w:r>
      <w:r w:rsidRPr="0011209F">
        <w:tab/>
        <w:t>Вносить изменения в номер официального утверждения не требуется [(TRANS/WP.29/815, пункт 82)].</w:t>
      </w:r>
    </w:p>
  </w:footnote>
  <w:footnote w:id="3">
    <w:p w:rsidR="00BB5052" w:rsidRPr="0011209F" w:rsidRDefault="00BB5052" w:rsidP="00BB5052">
      <w:pPr>
        <w:pStyle w:val="FootnoteText"/>
      </w:pPr>
      <w:r w:rsidRPr="0011209F">
        <w:tab/>
      </w:r>
      <w:r w:rsidRPr="0011209F">
        <w:rPr>
          <w:rStyle w:val="FootnoteReference"/>
        </w:rPr>
        <w:footnoteRef/>
      </w:r>
      <w:r w:rsidRPr="0011209F">
        <w:t xml:space="preserve"> </w:t>
      </w:r>
      <w:r w:rsidRPr="0011209F">
        <w:tab/>
        <w:t>Вносить изменения в номер официального утверждения не требуется [(TRANS/WP.29/815, пункт 82)].</w:t>
      </w:r>
    </w:p>
  </w:footnote>
  <w:footnote w:id="4">
    <w:p w:rsidR="00BB5052" w:rsidRPr="0011209F" w:rsidRDefault="00BB5052" w:rsidP="00BB5052">
      <w:pPr>
        <w:pStyle w:val="FootnoteText"/>
      </w:pPr>
      <w:r w:rsidRPr="0011209F">
        <w:tab/>
      </w:r>
      <w:r w:rsidRPr="0011209F">
        <w:rPr>
          <w:rStyle w:val="FootnoteReference"/>
        </w:rPr>
        <w:footnoteRef/>
      </w:r>
      <w:r w:rsidRPr="0011209F">
        <w:t xml:space="preserve"> </w:t>
      </w:r>
      <w:r w:rsidRPr="0011209F">
        <w:tab/>
        <w:t>Вносить изменения в номер официального утверждения не требуется [(TRANS/WP.29/815, пункт 82)].</w:t>
      </w:r>
    </w:p>
  </w:footnote>
  <w:footnote w:id="5">
    <w:p w:rsidR="00BB5052" w:rsidRPr="0011209F" w:rsidRDefault="00BB5052" w:rsidP="00BB5052">
      <w:pPr>
        <w:pStyle w:val="FootnoteText"/>
      </w:pPr>
      <w:r w:rsidRPr="0011209F">
        <w:tab/>
      </w:r>
      <w:r w:rsidRPr="0011209F">
        <w:rPr>
          <w:rStyle w:val="FootnoteReference"/>
        </w:rPr>
        <w:footnoteRef/>
      </w:r>
      <w:r w:rsidRPr="0011209F">
        <w:t xml:space="preserve"> </w:t>
      </w:r>
      <w:r w:rsidRPr="0011209F">
        <w:tab/>
        <w:t>Вносить изменения в номер официального утверждения не требуется [(TRANS/WP.29/815, пункт 82)].</w:t>
      </w:r>
    </w:p>
  </w:footnote>
  <w:footnote w:id="6">
    <w:p w:rsidR="00BB5052" w:rsidRPr="0011209F" w:rsidRDefault="00BB5052" w:rsidP="00BB5052">
      <w:pPr>
        <w:pStyle w:val="FootnoteText"/>
      </w:pPr>
      <w:r w:rsidRPr="0011209F">
        <w:tab/>
      </w:r>
      <w:r w:rsidRPr="0011209F">
        <w:rPr>
          <w:rStyle w:val="FootnoteReference"/>
        </w:rPr>
        <w:footnoteRef/>
      </w:r>
      <w:r w:rsidRPr="0011209F">
        <w:t xml:space="preserve"> </w:t>
      </w:r>
      <w:r w:rsidRPr="0011209F">
        <w:tab/>
        <w:t>Вносить изменения в номер официального утверждения не требуется [(TRANS/WP.29/815, пункт 82)].</w:t>
      </w:r>
    </w:p>
  </w:footnote>
  <w:footnote w:id="7">
    <w:p w:rsidR="00BB5052" w:rsidRPr="0011209F" w:rsidRDefault="00BB5052" w:rsidP="00BB5052">
      <w:pPr>
        <w:pStyle w:val="FootnoteText"/>
      </w:pPr>
      <w:r w:rsidRPr="0011209F">
        <w:tab/>
      </w:r>
      <w:r w:rsidRPr="0011209F">
        <w:rPr>
          <w:rStyle w:val="FootnoteReference"/>
        </w:rPr>
        <w:footnoteRef/>
      </w:r>
      <w:r w:rsidRPr="0011209F">
        <w:t xml:space="preserve"> </w:t>
      </w:r>
      <w:r w:rsidRPr="0011209F">
        <w:tab/>
        <w:t>Вносить изменения в номер официального утверждения не требуется [(TRANS/WP.29/815, пункт 82)].</w:t>
      </w:r>
    </w:p>
  </w:footnote>
  <w:footnote w:id="8">
    <w:p w:rsidR="00BB5052" w:rsidRPr="0011209F" w:rsidRDefault="00BB5052" w:rsidP="00BB5052">
      <w:pPr>
        <w:pStyle w:val="FootnoteText"/>
      </w:pPr>
      <w:r w:rsidRPr="0011209F">
        <w:tab/>
      </w:r>
      <w:r w:rsidRPr="0011209F">
        <w:rPr>
          <w:rStyle w:val="FootnoteReference"/>
        </w:rPr>
        <w:footnoteRef/>
      </w:r>
      <w:r w:rsidRPr="0011209F">
        <w:t xml:space="preserve"> </w:t>
      </w:r>
      <w:r w:rsidRPr="0011209F">
        <w:tab/>
        <w:t>Вносить изменения в номер официального утверждения не требуется [(TRANS/WP.29/815, пункт 82)].</w:t>
      </w:r>
    </w:p>
  </w:footnote>
  <w:footnote w:id="9">
    <w:p w:rsidR="00BB5052" w:rsidRPr="0011209F" w:rsidRDefault="00BB5052" w:rsidP="00BB5052">
      <w:pPr>
        <w:pStyle w:val="FootnoteText"/>
      </w:pPr>
      <w:r w:rsidRPr="0011209F">
        <w:tab/>
      </w:r>
      <w:r w:rsidRPr="0011209F">
        <w:rPr>
          <w:rStyle w:val="FootnoteReference"/>
        </w:rPr>
        <w:footnoteRef/>
      </w:r>
      <w:r w:rsidRPr="0011209F">
        <w:t xml:space="preserve"> </w:t>
      </w:r>
      <w:r w:rsidRPr="0011209F">
        <w:tab/>
        <w:t>Вносить изменения в номер официального утверждения не требуется [(TRANS/WP.29/815, пункт 82)].</w:t>
      </w:r>
    </w:p>
  </w:footnote>
  <w:footnote w:id="10">
    <w:p w:rsidR="00BB5052" w:rsidRPr="0011209F" w:rsidRDefault="00BB5052" w:rsidP="00BB5052">
      <w:pPr>
        <w:pStyle w:val="FootnoteText"/>
      </w:pPr>
      <w:r w:rsidRPr="0011209F">
        <w:tab/>
      </w:r>
      <w:r w:rsidRPr="0011209F">
        <w:rPr>
          <w:rStyle w:val="FootnoteReference"/>
        </w:rPr>
        <w:footnoteRef/>
      </w:r>
      <w:r w:rsidRPr="0011209F">
        <w:t xml:space="preserve"> </w:t>
      </w:r>
      <w:r w:rsidRPr="0011209F">
        <w:tab/>
        <w:t>Вносить изменения в номер официального утверждения не требуется [(TRANS/WP.29/815, пункт 82)].</w:t>
      </w:r>
    </w:p>
  </w:footnote>
  <w:footnote w:id="11">
    <w:p w:rsidR="00BB5052" w:rsidRPr="0011209F" w:rsidRDefault="00BB5052" w:rsidP="00BB5052">
      <w:pPr>
        <w:pStyle w:val="FootnoteText"/>
      </w:pPr>
      <w:r w:rsidRPr="0011209F">
        <w:tab/>
      </w:r>
      <w:r w:rsidRPr="0011209F">
        <w:rPr>
          <w:rStyle w:val="FootnoteReference"/>
        </w:rPr>
        <w:footnoteRef/>
      </w:r>
      <w:r w:rsidRPr="0011209F">
        <w:t xml:space="preserve"> </w:t>
      </w:r>
      <w:r w:rsidRPr="0011209F">
        <w:tab/>
        <w:t>Вносить изменения в номер официального утверждения не требуется [(TRANS/WP.29/815, пункт 82)].</w:t>
      </w:r>
    </w:p>
  </w:footnote>
  <w:footnote w:id="12">
    <w:p w:rsidR="00BB5052" w:rsidRPr="0011209F" w:rsidRDefault="00BB5052" w:rsidP="00BB5052">
      <w:pPr>
        <w:pStyle w:val="FootnoteText"/>
      </w:pPr>
      <w:r w:rsidRPr="0011209F">
        <w:tab/>
      </w:r>
      <w:r w:rsidRPr="0011209F">
        <w:rPr>
          <w:rStyle w:val="FootnoteReference"/>
        </w:rPr>
        <w:footnoteRef/>
      </w:r>
      <w:r w:rsidRPr="0011209F">
        <w:t xml:space="preserve"> </w:t>
      </w:r>
      <w:r w:rsidRPr="0011209F">
        <w:tab/>
        <w:t>Вносить изменения в номер официального утверждения не требуется [(TRANS/WP.29/815, пункт 82)].</w:t>
      </w:r>
    </w:p>
  </w:footnote>
  <w:footnote w:id="13">
    <w:p w:rsidR="00BB5052" w:rsidRPr="0011209F" w:rsidRDefault="00BB5052" w:rsidP="00BB5052">
      <w:pPr>
        <w:pStyle w:val="FootnoteText"/>
      </w:pPr>
      <w:r w:rsidRPr="0011209F">
        <w:tab/>
      </w:r>
      <w:r w:rsidRPr="0011209F">
        <w:rPr>
          <w:rStyle w:val="FootnoteReference"/>
        </w:rPr>
        <w:footnoteRef/>
      </w:r>
      <w:r w:rsidRPr="0011209F">
        <w:t xml:space="preserve"> </w:t>
      </w:r>
      <w:r w:rsidRPr="0011209F">
        <w:tab/>
        <w:t>Вносить изменения в номер официального утверждения не требуется [(TRANS/WP.29/815, пункт 82)].</w:t>
      </w:r>
    </w:p>
  </w:footnote>
  <w:footnote w:id="14">
    <w:p w:rsidR="00BB5052" w:rsidRPr="0011209F" w:rsidRDefault="00BB5052" w:rsidP="00BB5052">
      <w:pPr>
        <w:pStyle w:val="FootnoteText"/>
      </w:pPr>
      <w:r w:rsidRPr="0011209F">
        <w:tab/>
      </w:r>
      <w:r w:rsidRPr="0011209F">
        <w:rPr>
          <w:rStyle w:val="FootnoteReference"/>
        </w:rPr>
        <w:footnoteRef/>
      </w:r>
      <w:r w:rsidRPr="0011209F">
        <w:t xml:space="preserve"> </w:t>
      </w:r>
      <w:r w:rsidRPr="0011209F">
        <w:tab/>
        <w:t>Вносить изменения в номер официального утверждения не требуется [(TRANS/WP.29/815, пункт 82)].</w:t>
      </w:r>
    </w:p>
  </w:footnote>
  <w:footnote w:id="15">
    <w:p w:rsidR="00BB5052" w:rsidRPr="0011209F" w:rsidRDefault="00BB5052" w:rsidP="00BB5052">
      <w:pPr>
        <w:pStyle w:val="FootnoteText"/>
      </w:pPr>
      <w:r w:rsidRPr="0011209F">
        <w:tab/>
      </w:r>
      <w:r w:rsidRPr="0011209F">
        <w:rPr>
          <w:rStyle w:val="FootnoteReference"/>
        </w:rPr>
        <w:footnoteRef/>
      </w:r>
      <w:r w:rsidRPr="0011209F">
        <w:t xml:space="preserve"> </w:t>
      </w:r>
      <w:r w:rsidRPr="0011209F">
        <w:tab/>
        <w:t>Вносить изменения в номер официального утверждения не требуется [(TRANS/WP.29/815, пункт 82)].</w:t>
      </w:r>
    </w:p>
  </w:footnote>
  <w:footnote w:id="16">
    <w:p w:rsidR="00BB5052" w:rsidRPr="0011209F" w:rsidRDefault="00BB5052" w:rsidP="00BB5052">
      <w:pPr>
        <w:pStyle w:val="FootnoteText"/>
      </w:pPr>
      <w:r w:rsidRPr="0011209F">
        <w:tab/>
      </w:r>
      <w:r w:rsidRPr="0011209F">
        <w:rPr>
          <w:rStyle w:val="FootnoteReference"/>
        </w:rPr>
        <w:footnoteRef/>
      </w:r>
      <w:r w:rsidRPr="0011209F">
        <w:t xml:space="preserve"> </w:t>
      </w:r>
      <w:r w:rsidRPr="0011209F">
        <w:tab/>
        <w:t>Вносить изменения в номер официального утверждения не требуется [(TRANS/WP.29/815, пункт 82)].</w:t>
      </w:r>
    </w:p>
  </w:footnote>
  <w:footnote w:id="17">
    <w:p w:rsidR="00BB5052" w:rsidRPr="0011209F" w:rsidRDefault="00BB5052" w:rsidP="00BB5052">
      <w:pPr>
        <w:pStyle w:val="FootnoteText"/>
      </w:pPr>
      <w:r w:rsidRPr="0011209F">
        <w:tab/>
      </w:r>
      <w:r w:rsidRPr="0011209F">
        <w:rPr>
          <w:rStyle w:val="FootnoteReference"/>
        </w:rPr>
        <w:footnoteRef/>
      </w:r>
      <w:r w:rsidRPr="0011209F">
        <w:t xml:space="preserve"> </w:t>
      </w:r>
      <w:r w:rsidRPr="0011209F">
        <w:tab/>
        <w:t>Вносить изменения в номер официального утверждения не требуется [(TRANS/WP.29/815, пункт 82)].</w:t>
      </w:r>
    </w:p>
  </w:footnote>
  <w:footnote w:id="18">
    <w:p w:rsidR="00BB5052" w:rsidRPr="0011209F" w:rsidRDefault="00BB5052" w:rsidP="00BB5052">
      <w:pPr>
        <w:pStyle w:val="FootnoteText"/>
      </w:pPr>
      <w:r w:rsidRPr="0011209F">
        <w:tab/>
      </w:r>
      <w:r w:rsidRPr="0011209F">
        <w:rPr>
          <w:rStyle w:val="FootnoteReference"/>
        </w:rPr>
        <w:footnoteRef/>
      </w:r>
      <w:r w:rsidRPr="0011209F">
        <w:t xml:space="preserve"> </w:t>
      </w:r>
      <w:r w:rsidRPr="0011209F">
        <w:tab/>
        <w:t>Вносить изменения в номер официального утверждения не требуется [(TRANS/WP.29/815, пункт 82)].</w:t>
      </w:r>
    </w:p>
  </w:footnote>
  <w:footnote w:id="19">
    <w:p w:rsidR="00BB5052" w:rsidRPr="0011209F" w:rsidRDefault="00BB5052" w:rsidP="00BB5052">
      <w:pPr>
        <w:pStyle w:val="FootnoteText"/>
      </w:pPr>
      <w:r w:rsidRPr="0011209F">
        <w:tab/>
      </w:r>
      <w:r w:rsidRPr="0011209F">
        <w:rPr>
          <w:rStyle w:val="FootnoteReference"/>
        </w:rPr>
        <w:footnoteRef/>
      </w:r>
      <w:r w:rsidRPr="0011209F">
        <w:t xml:space="preserve"> </w:t>
      </w:r>
      <w:r w:rsidRPr="0011209F">
        <w:tab/>
        <w:t>Вносить изменения в номер официального утверждения не требуется [(TRANS/WP.29/815, пункт 82)].</w:t>
      </w:r>
    </w:p>
  </w:footnote>
  <w:footnote w:id="20">
    <w:p w:rsidR="00BB5052" w:rsidRPr="0011209F" w:rsidRDefault="00BB5052" w:rsidP="00BB5052">
      <w:pPr>
        <w:pStyle w:val="FootnoteText"/>
      </w:pPr>
      <w:r w:rsidRPr="0011209F">
        <w:tab/>
      </w:r>
      <w:r w:rsidRPr="0011209F">
        <w:rPr>
          <w:rStyle w:val="FootnoteReference"/>
        </w:rPr>
        <w:footnoteRef/>
      </w:r>
      <w:r w:rsidRPr="0011209F">
        <w:t xml:space="preserve"> </w:t>
      </w:r>
      <w:r w:rsidRPr="0011209F">
        <w:tab/>
        <w:t>Вносить изменения в номер официального утверждения не требуется [(TRANS/WP.29/815, пункт 82)].</w:t>
      </w:r>
    </w:p>
  </w:footnote>
  <w:footnote w:id="21">
    <w:p w:rsidR="00BB5052" w:rsidRPr="0011209F" w:rsidRDefault="00BB5052" w:rsidP="00BB5052">
      <w:pPr>
        <w:pStyle w:val="FootnoteText"/>
      </w:pPr>
      <w:r w:rsidRPr="0011209F">
        <w:tab/>
      </w:r>
      <w:r w:rsidRPr="0011209F">
        <w:rPr>
          <w:rStyle w:val="FootnoteReference"/>
        </w:rPr>
        <w:footnoteRef/>
      </w:r>
      <w:r w:rsidRPr="0011209F">
        <w:tab/>
        <w:t>Вносить изменения в номер официального утверждения не требуется [(TRANS/WP.29/815, пункт 82)].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052" w:rsidRPr="00BB5052" w:rsidRDefault="001D014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93B0B">
      <w:t>ECE/TRANS/WP.29/GRE/2018/34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052" w:rsidRPr="00BB5052" w:rsidRDefault="001D014A" w:rsidP="00BB505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93B0B">
      <w:t>ECE/TRANS/WP.29/GRE/2018/34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31"/>
    <w:rsid w:val="00033EE1"/>
    <w:rsid w:val="00042B72"/>
    <w:rsid w:val="0005142B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014A"/>
    <w:rsid w:val="0023190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401C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D1C31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4CF2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70AD"/>
    <w:rsid w:val="00B93B0B"/>
    <w:rsid w:val="00BB5052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13300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584E60-DA06-4691-AC9C-96E7B2A5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endnotetable">
    <w:name w:val="endnote table"/>
    <w:basedOn w:val="Normal"/>
    <w:link w:val="endnotetableChar"/>
    <w:rsid w:val="00BB5052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BB5052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4728</Words>
  <Characters>26955</Characters>
  <Application>Microsoft Office Word</Application>
  <DocSecurity>0</DocSecurity>
  <Lines>224</Lines>
  <Paragraphs>63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ECE/TRANS/WP.29/GRE/2018/34</vt:lpstr>
      <vt:lpstr>ECE/TRANS/WP.29/GRE/2018/34</vt:lpstr>
      <vt:lpstr>A/</vt:lpstr>
    </vt:vector>
  </TitlesOfParts>
  <Company>DCM</Company>
  <LinksUpToDate>false</LinksUpToDate>
  <CharactersWithSpaces>31620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ECE/TRANS/WP.29/GRE/2018/34</dc:title>
  <dc:subject/>
  <dc:creator>Svetlana PROKOUDINA</dc:creator>
  <cp:keywords/>
  <cp:lastModifiedBy>Benedicte Boudol</cp:lastModifiedBy>
  <cp:revision>2</cp:revision>
  <cp:lastPrinted>2018-08-16T08:00:00Z</cp:lastPrinted>
  <dcterms:created xsi:type="dcterms:W3CDTF">2018-09-07T10:43:00Z</dcterms:created>
  <dcterms:modified xsi:type="dcterms:W3CDTF">2018-09-07T10:43:00Z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