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17443" w:rsidTr="0018231F">
        <w:trPr>
          <w:cantSplit/>
          <w:trHeight w:hRule="exact" w:val="851"/>
        </w:trPr>
        <w:tc>
          <w:tcPr>
            <w:tcW w:w="1276" w:type="dxa"/>
            <w:tcBorders>
              <w:bottom w:val="single" w:sz="4" w:space="0" w:color="auto"/>
            </w:tcBorders>
            <w:shd w:val="clear" w:color="auto" w:fill="auto"/>
            <w:vAlign w:val="bottom"/>
          </w:tcPr>
          <w:p w:rsidR="00B56E9C" w:rsidRPr="00617443" w:rsidRDefault="00B56E9C" w:rsidP="00686C23">
            <w:pPr>
              <w:spacing w:line="20" w:lineRule="exact"/>
              <w:rPr>
                <w:sz w:val="2"/>
              </w:rPr>
            </w:pPr>
            <w:bookmarkStart w:id="0" w:name="_GoBack"/>
            <w:bookmarkEnd w:id="0"/>
          </w:p>
          <w:p w:rsidR="00686C23" w:rsidRPr="00617443" w:rsidRDefault="00686C23" w:rsidP="0018231F">
            <w:pPr>
              <w:spacing w:after="80"/>
            </w:pPr>
          </w:p>
        </w:tc>
        <w:tc>
          <w:tcPr>
            <w:tcW w:w="2268" w:type="dxa"/>
            <w:tcBorders>
              <w:bottom w:val="single" w:sz="4" w:space="0" w:color="auto"/>
            </w:tcBorders>
            <w:shd w:val="clear" w:color="auto" w:fill="auto"/>
            <w:vAlign w:val="bottom"/>
          </w:tcPr>
          <w:p w:rsidR="00B56E9C" w:rsidRPr="00617443" w:rsidRDefault="00B56E9C" w:rsidP="0018231F">
            <w:pPr>
              <w:spacing w:after="80" w:line="300" w:lineRule="exact"/>
              <w:rPr>
                <w:b/>
                <w:sz w:val="24"/>
                <w:szCs w:val="24"/>
              </w:rPr>
            </w:pPr>
            <w:r w:rsidRPr="00617443">
              <w:rPr>
                <w:sz w:val="28"/>
                <w:szCs w:val="28"/>
              </w:rPr>
              <w:t>United Nations</w:t>
            </w:r>
          </w:p>
        </w:tc>
        <w:tc>
          <w:tcPr>
            <w:tcW w:w="6095" w:type="dxa"/>
            <w:gridSpan w:val="2"/>
            <w:tcBorders>
              <w:bottom w:val="single" w:sz="4" w:space="0" w:color="auto"/>
            </w:tcBorders>
            <w:shd w:val="clear" w:color="auto" w:fill="auto"/>
            <w:vAlign w:val="bottom"/>
          </w:tcPr>
          <w:p w:rsidR="00B56E9C" w:rsidRPr="00617443" w:rsidRDefault="00803BF8" w:rsidP="000A1EA6">
            <w:pPr>
              <w:jc w:val="right"/>
            </w:pPr>
            <w:r w:rsidRPr="00617443">
              <w:rPr>
                <w:sz w:val="40"/>
              </w:rPr>
              <w:t>ECE</w:t>
            </w:r>
            <w:r w:rsidRPr="00617443">
              <w:t>/TRANS/WP.29/GR</w:t>
            </w:r>
            <w:r w:rsidR="000E034C" w:rsidRPr="00617443">
              <w:t>B</w:t>
            </w:r>
            <w:r w:rsidRPr="00617443">
              <w:t>/</w:t>
            </w:r>
            <w:r w:rsidR="00752208" w:rsidRPr="00617443">
              <w:t>201</w:t>
            </w:r>
            <w:r w:rsidR="00BD4A56" w:rsidRPr="00617443">
              <w:t>8</w:t>
            </w:r>
            <w:r w:rsidRPr="00617443">
              <w:t>/</w:t>
            </w:r>
            <w:r w:rsidR="000A1EA6" w:rsidRPr="00617443">
              <w:t>5</w:t>
            </w:r>
          </w:p>
        </w:tc>
      </w:tr>
      <w:tr w:rsidR="00B56E9C" w:rsidRPr="00617443" w:rsidTr="0018231F">
        <w:trPr>
          <w:cantSplit/>
          <w:trHeight w:hRule="exact" w:val="2835"/>
        </w:trPr>
        <w:tc>
          <w:tcPr>
            <w:tcW w:w="1276" w:type="dxa"/>
            <w:tcBorders>
              <w:top w:val="single" w:sz="4" w:space="0" w:color="auto"/>
              <w:bottom w:val="single" w:sz="12" w:space="0" w:color="auto"/>
            </w:tcBorders>
            <w:shd w:val="clear" w:color="auto" w:fill="auto"/>
          </w:tcPr>
          <w:p w:rsidR="00B56E9C" w:rsidRPr="00617443" w:rsidRDefault="00057B9A" w:rsidP="0018231F">
            <w:pPr>
              <w:spacing w:before="120"/>
            </w:pPr>
            <w:r w:rsidRPr="00617443">
              <w:rPr>
                <w:noProof/>
                <w:lang w:eastAsia="zh-CN"/>
              </w:rPr>
              <w:drawing>
                <wp:inline distT="0" distB="0" distL="0" distR="0" wp14:anchorId="456BA7FE" wp14:editId="4E189496">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17443" w:rsidRDefault="00D773DF" w:rsidP="0018231F">
            <w:pPr>
              <w:spacing w:before="120" w:line="420" w:lineRule="exact"/>
              <w:rPr>
                <w:sz w:val="40"/>
                <w:szCs w:val="40"/>
              </w:rPr>
            </w:pPr>
            <w:r w:rsidRPr="00617443">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617443" w:rsidRDefault="00D74D23" w:rsidP="0018231F">
            <w:pPr>
              <w:spacing w:before="240" w:line="240" w:lineRule="exact"/>
            </w:pPr>
            <w:r w:rsidRPr="00617443">
              <w:t>Distr.: General</w:t>
            </w:r>
          </w:p>
          <w:p w:rsidR="00803BF8" w:rsidRPr="00617443" w:rsidRDefault="000A1EA6" w:rsidP="0018231F">
            <w:pPr>
              <w:spacing w:line="240" w:lineRule="exact"/>
            </w:pPr>
            <w:r w:rsidRPr="00617443">
              <w:t>2</w:t>
            </w:r>
            <w:r w:rsidR="000D33BF" w:rsidRPr="00617443">
              <w:t>7</w:t>
            </w:r>
            <w:r w:rsidR="00A22772" w:rsidRPr="00617443">
              <w:t xml:space="preserve"> </w:t>
            </w:r>
            <w:r w:rsidRPr="00617443">
              <w:t xml:space="preserve">June </w:t>
            </w:r>
            <w:r w:rsidR="00752208" w:rsidRPr="00617443">
              <w:t>201</w:t>
            </w:r>
            <w:r w:rsidRPr="00617443">
              <w:t>8</w:t>
            </w:r>
          </w:p>
          <w:p w:rsidR="00803BF8" w:rsidRPr="00617443" w:rsidRDefault="00803BF8" w:rsidP="0018231F">
            <w:pPr>
              <w:spacing w:line="240" w:lineRule="exact"/>
            </w:pPr>
          </w:p>
          <w:p w:rsidR="003C17CC" w:rsidRPr="00617443" w:rsidRDefault="00803BF8" w:rsidP="0018231F">
            <w:pPr>
              <w:spacing w:line="240" w:lineRule="exact"/>
            </w:pPr>
            <w:r w:rsidRPr="00617443">
              <w:t>Original: English</w:t>
            </w:r>
          </w:p>
          <w:p w:rsidR="00EA2A77" w:rsidRPr="00617443" w:rsidRDefault="00EA2A77" w:rsidP="0018231F">
            <w:pPr>
              <w:spacing w:line="240" w:lineRule="exact"/>
            </w:pPr>
          </w:p>
        </w:tc>
      </w:tr>
    </w:tbl>
    <w:p w:rsidR="00442A83" w:rsidRPr="00617443" w:rsidRDefault="00C96DF2" w:rsidP="00C96DF2">
      <w:pPr>
        <w:spacing w:before="120"/>
        <w:rPr>
          <w:b/>
          <w:sz w:val="28"/>
          <w:szCs w:val="28"/>
        </w:rPr>
      </w:pPr>
      <w:r w:rsidRPr="00617443">
        <w:rPr>
          <w:b/>
          <w:sz w:val="28"/>
          <w:szCs w:val="28"/>
        </w:rPr>
        <w:t>Economic Commission for Europe</w:t>
      </w:r>
    </w:p>
    <w:p w:rsidR="00C96DF2" w:rsidRPr="00617443" w:rsidRDefault="008F31D2" w:rsidP="00C96DF2">
      <w:pPr>
        <w:spacing w:before="120"/>
        <w:rPr>
          <w:sz w:val="28"/>
          <w:szCs w:val="28"/>
        </w:rPr>
      </w:pPr>
      <w:r w:rsidRPr="00617443">
        <w:rPr>
          <w:sz w:val="28"/>
          <w:szCs w:val="28"/>
        </w:rPr>
        <w:t>Inland Transport Committee</w:t>
      </w:r>
    </w:p>
    <w:p w:rsidR="00EA2A77" w:rsidRPr="00617443" w:rsidRDefault="00EA2A77" w:rsidP="00EA2A77">
      <w:pPr>
        <w:spacing w:before="120"/>
        <w:rPr>
          <w:b/>
          <w:sz w:val="24"/>
          <w:szCs w:val="24"/>
        </w:rPr>
      </w:pPr>
      <w:r w:rsidRPr="00617443">
        <w:rPr>
          <w:b/>
          <w:sz w:val="24"/>
          <w:szCs w:val="24"/>
        </w:rPr>
        <w:t xml:space="preserve">World Forum for Harmonization of Vehicle </w:t>
      </w:r>
      <w:r w:rsidR="00D26E07" w:rsidRPr="00617443">
        <w:rPr>
          <w:b/>
          <w:sz w:val="24"/>
          <w:szCs w:val="24"/>
        </w:rPr>
        <w:t>Regulation</w:t>
      </w:r>
      <w:r w:rsidRPr="00617443">
        <w:rPr>
          <w:b/>
          <w:sz w:val="24"/>
          <w:szCs w:val="24"/>
        </w:rPr>
        <w:t>s</w:t>
      </w:r>
    </w:p>
    <w:p w:rsidR="003C17CC" w:rsidRPr="00617443" w:rsidRDefault="003C17CC" w:rsidP="00EA2A77">
      <w:pPr>
        <w:spacing w:before="120"/>
        <w:rPr>
          <w:b/>
        </w:rPr>
      </w:pPr>
      <w:r w:rsidRPr="00617443">
        <w:rPr>
          <w:b/>
        </w:rPr>
        <w:t xml:space="preserve">Working Party on </w:t>
      </w:r>
      <w:r w:rsidR="0031733E" w:rsidRPr="00617443">
        <w:rPr>
          <w:b/>
        </w:rPr>
        <w:t>Noise</w:t>
      </w:r>
    </w:p>
    <w:p w:rsidR="00C96DF2" w:rsidRPr="00617443" w:rsidRDefault="00AC318E" w:rsidP="00C96DF2">
      <w:pPr>
        <w:spacing w:before="120"/>
        <w:rPr>
          <w:b/>
        </w:rPr>
      </w:pPr>
      <w:r w:rsidRPr="00617443">
        <w:rPr>
          <w:b/>
        </w:rPr>
        <w:t>Sixty-</w:t>
      </w:r>
      <w:r w:rsidR="000A1EA6" w:rsidRPr="00617443">
        <w:rPr>
          <w:b/>
        </w:rPr>
        <w:t xml:space="preserve">eighth </w:t>
      </w:r>
      <w:r w:rsidR="00182290" w:rsidRPr="00617443">
        <w:rPr>
          <w:b/>
        </w:rPr>
        <w:t>session</w:t>
      </w:r>
    </w:p>
    <w:p w:rsidR="0067362F" w:rsidRPr="00617443" w:rsidRDefault="00915EF6" w:rsidP="00C96DF2">
      <w:r w:rsidRPr="00617443">
        <w:t>Gen</w:t>
      </w:r>
      <w:r w:rsidR="003C17CC" w:rsidRPr="00617443">
        <w:t>e</w:t>
      </w:r>
      <w:r w:rsidRPr="00617443">
        <w:t>v</w:t>
      </w:r>
      <w:r w:rsidR="003C17CC" w:rsidRPr="00617443">
        <w:t>a</w:t>
      </w:r>
      <w:r w:rsidRPr="00617443">
        <w:t xml:space="preserve">, </w:t>
      </w:r>
      <w:r w:rsidR="000A1EA6" w:rsidRPr="00617443">
        <w:t>1</w:t>
      </w:r>
      <w:r w:rsidR="00C14E8D" w:rsidRPr="00617443">
        <w:t>2</w:t>
      </w:r>
      <w:r w:rsidR="00AF54CD" w:rsidRPr="00617443">
        <w:t>-</w:t>
      </w:r>
      <w:r w:rsidR="000A1EA6" w:rsidRPr="00617443">
        <w:t xml:space="preserve">14 September </w:t>
      </w:r>
      <w:r w:rsidR="00752208" w:rsidRPr="00617443">
        <w:t>201</w:t>
      </w:r>
      <w:r w:rsidR="00C14E8D" w:rsidRPr="00617443">
        <w:t>8</w:t>
      </w:r>
    </w:p>
    <w:p w:rsidR="00B53C21" w:rsidRPr="00617443" w:rsidRDefault="00915EF6" w:rsidP="00C96DF2">
      <w:r w:rsidRPr="00617443">
        <w:t xml:space="preserve">Item </w:t>
      </w:r>
      <w:r w:rsidR="003C17CC" w:rsidRPr="00617443">
        <w:t>1</w:t>
      </w:r>
      <w:r w:rsidRPr="00617443">
        <w:t xml:space="preserve"> of the provisional agenda</w:t>
      </w:r>
    </w:p>
    <w:p w:rsidR="00915EF6" w:rsidRPr="00617443" w:rsidRDefault="003C17CC" w:rsidP="00C96DF2">
      <w:pPr>
        <w:rPr>
          <w:b/>
        </w:rPr>
      </w:pPr>
      <w:r w:rsidRPr="00617443">
        <w:rPr>
          <w:b/>
        </w:rPr>
        <w:t>Adoption of the agenda</w:t>
      </w:r>
    </w:p>
    <w:p w:rsidR="003C17CC" w:rsidRPr="00617443" w:rsidRDefault="003C17CC" w:rsidP="00C96DF2"/>
    <w:p w:rsidR="00614F39" w:rsidRPr="00617443" w:rsidRDefault="003C17CC" w:rsidP="00614F39">
      <w:pPr>
        <w:pStyle w:val="HChG"/>
      </w:pPr>
      <w:r w:rsidRPr="00617443">
        <w:tab/>
      </w:r>
      <w:r w:rsidRPr="00617443">
        <w:tab/>
        <w:t xml:space="preserve">Annotated provisional agenda for the </w:t>
      </w:r>
      <w:r w:rsidR="00AC318E" w:rsidRPr="00617443">
        <w:t>sixty-</w:t>
      </w:r>
      <w:r w:rsidR="000A1EA6" w:rsidRPr="00617443">
        <w:t xml:space="preserve">eighth </w:t>
      </w:r>
      <w:r w:rsidR="00EA7F6C" w:rsidRPr="00617443">
        <w:t>session</w:t>
      </w:r>
      <w:r w:rsidR="00614F39" w:rsidRPr="00617443">
        <w:rPr>
          <w:rStyle w:val="FootnoteReference"/>
          <w:szCs w:val="28"/>
        </w:rPr>
        <w:footnoteReference w:customMarkFollows="1" w:id="2"/>
        <w:t>*</w:t>
      </w:r>
      <w:r w:rsidR="00EA7F6C" w:rsidRPr="00617443">
        <w:rPr>
          <w:sz w:val="18"/>
          <w:szCs w:val="18"/>
          <w:vertAlign w:val="superscript"/>
        </w:rPr>
        <w:t>,</w:t>
      </w:r>
      <w:r w:rsidR="00EA7F6C" w:rsidRPr="00617443">
        <w:rPr>
          <w:rStyle w:val="FootnoteReference"/>
          <w:szCs w:val="28"/>
        </w:rPr>
        <w:t xml:space="preserve"> </w:t>
      </w:r>
      <w:r w:rsidR="000F493E" w:rsidRPr="00617443">
        <w:rPr>
          <w:rStyle w:val="FootnoteReference"/>
          <w:szCs w:val="28"/>
        </w:rPr>
        <w:footnoteReference w:customMarkFollows="1" w:id="3"/>
        <w:t xml:space="preserve">**    </w:t>
      </w:r>
    </w:p>
    <w:p w:rsidR="00C14E8D" w:rsidRPr="00617443" w:rsidRDefault="003C17CC" w:rsidP="00614F39">
      <w:pPr>
        <w:pStyle w:val="SingleTxtG"/>
      </w:pPr>
      <w:r w:rsidRPr="00617443">
        <w:t xml:space="preserve">to be held at the Palais des Nations, Geneva, starting at </w:t>
      </w:r>
      <w:r w:rsidR="00C14E8D" w:rsidRPr="00617443">
        <w:t xml:space="preserve">2.30 p.m. on </w:t>
      </w:r>
      <w:r w:rsidR="000A1EA6" w:rsidRPr="00617443">
        <w:t>1</w:t>
      </w:r>
      <w:r w:rsidR="00C14E8D" w:rsidRPr="00617443">
        <w:t xml:space="preserve">2 </w:t>
      </w:r>
      <w:r w:rsidR="000A1EA6" w:rsidRPr="00617443">
        <w:t xml:space="preserve">September </w:t>
      </w:r>
      <w:r w:rsidR="00C14E8D" w:rsidRPr="00617443">
        <w:t xml:space="preserve">and concluding at 5.30 p.m. on </w:t>
      </w:r>
      <w:r w:rsidR="000A1EA6" w:rsidRPr="00617443">
        <w:t xml:space="preserve">14 September </w:t>
      </w:r>
      <w:r w:rsidR="00C14E8D" w:rsidRPr="00617443">
        <w:t xml:space="preserve">2018 </w:t>
      </w:r>
    </w:p>
    <w:p w:rsidR="00614F39" w:rsidRPr="00617443" w:rsidRDefault="00614F39">
      <w:pPr>
        <w:suppressAutoHyphens w:val="0"/>
        <w:spacing w:line="240" w:lineRule="auto"/>
        <w:rPr>
          <w:b/>
          <w:sz w:val="28"/>
        </w:rPr>
      </w:pPr>
      <w:r w:rsidRPr="00617443">
        <w:br w:type="page"/>
      </w:r>
    </w:p>
    <w:p w:rsidR="00757F2F" w:rsidRPr="00617443" w:rsidRDefault="00757F2F" w:rsidP="00757F2F">
      <w:pPr>
        <w:pStyle w:val="HChG"/>
        <w:ind w:hanging="567"/>
      </w:pPr>
      <w:r w:rsidRPr="00617443">
        <w:lastRenderedPageBreak/>
        <w:t>I.</w:t>
      </w:r>
      <w:r w:rsidRPr="00617443">
        <w:tab/>
      </w:r>
      <w:r w:rsidRPr="00617443">
        <w:tab/>
        <w:t>Provisional agenda</w:t>
      </w:r>
    </w:p>
    <w:p w:rsidR="009836F3" w:rsidRPr="00617443" w:rsidRDefault="009836F3" w:rsidP="009836F3">
      <w:pPr>
        <w:pStyle w:val="SingleTxtG"/>
      </w:pPr>
      <w:r w:rsidRPr="00617443">
        <w:t>1.</w:t>
      </w:r>
      <w:r w:rsidRPr="00617443">
        <w:tab/>
        <w:t>Adoption of the agenda.</w:t>
      </w:r>
    </w:p>
    <w:p w:rsidR="00BD7B4F" w:rsidRPr="00617443" w:rsidRDefault="00BD7B4F" w:rsidP="009836F3">
      <w:pPr>
        <w:pStyle w:val="SingleTxtG"/>
      </w:pPr>
      <w:r w:rsidRPr="00617443">
        <w:t>2.</w:t>
      </w:r>
      <w:r w:rsidRPr="00617443">
        <w:tab/>
      </w:r>
      <w:r w:rsidR="004F155E">
        <w:t xml:space="preserve">UN </w:t>
      </w:r>
      <w:r w:rsidRPr="00617443">
        <w:t>Regulation No. 9 (Noise of three-wheeled vehicles)</w:t>
      </w:r>
      <w:r w:rsidR="00617443">
        <w:t>.</w:t>
      </w:r>
    </w:p>
    <w:p w:rsidR="009836F3" w:rsidRPr="00617443" w:rsidRDefault="009836F3" w:rsidP="009836F3">
      <w:pPr>
        <w:pStyle w:val="SingleTxtG"/>
      </w:pPr>
      <w:r w:rsidRPr="00617443">
        <w:t>3.</w:t>
      </w:r>
      <w:r w:rsidRPr="00617443">
        <w:tab/>
      </w:r>
      <w:r w:rsidR="004F155E">
        <w:t xml:space="preserve">UN </w:t>
      </w:r>
      <w:r w:rsidRPr="00617443">
        <w:t>Regulation No. 41 (Noise emissions of motorcycles): Development.</w:t>
      </w:r>
    </w:p>
    <w:p w:rsidR="009836F3" w:rsidRPr="00617443" w:rsidRDefault="009836F3" w:rsidP="009836F3">
      <w:pPr>
        <w:pStyle w:val="SingleTxtG"/>
      </w:pPr>
      <w:r w:rsidRPr="00617443">
        <w:t>4.</w:t>
      </w:r>
      <w:r w:rsidRPr="00617443">
        <w:tab/>
      </w:r>
      <w:r w:rsidR="004F155E">
        <w:t xml:space="preserve">UN </w:t>
      </w:r>
      <w:r w:rsidRPr="00617443">
        <w:t>Regulation No. 51 (Noise of M and N categories of vehicles):</w:t>
      </w:r>
    </w:p>
    <w:p w:rsidR="009836F3" w:rsidRPr="00617443" w:rsidRDefault="00617443" w:rsidP="009836F3">
      <w:pPr>
        <w:pStyle w:val="SingleTxtG"/>
      </w:pPr>
      <w:r>
        <w:tab/>
      </w:r>
      <w:r w:rsidR="009836F3" w:rsidRPr="00617443">
        <w:tab/>
        <w:t>(a)</w:t>
      </w:r>
      <w:r w:rsidR="009836F3" w:rsidRPr="00617443">
        <w:tab/>
        <w:t>Development;</w:t>
      </w:r>
    </w:p>
    <w:p w:rsidR="009836F3" w:rsidRPr="00617443" w:rsidRDefault="009836F3" w:rsidP="009836F3">
      <w:pPr>
        <w:pStyle w:val="SingleTxtG"/>
      </w:pPr>
      <w:r w:rsidRPr="00617443">
        <w:tab/>
      </w:r>
      <w:r w:rsidR="00617443">
        <w:tab/>
      </w:r>
      <w:r w:rsidRPr="00617443">
        <w:t>(b)</w:t>
      </w:r>
      <w:r w:rsidRPr="00617443">
        <w:tab/>
        <w:t>Additional sound emission provisions.</w:t>
      </w:r>
    </w:p>
    <w:p w:rsidR="00BD7B4F" w:rsidRPr="00617443" w:rsidRDefault="00BD7B4F" w:rsidP="00234671">
      <w:pPr>
        <w:pStyle w:val="SingleTxtG"/>
      </w:pPr>
      <w:r w:rsidRPr="00617443">
        <w:t>5.</w:t>
      </w:r>
      <w:r w:rsidRPr="00617443">
        <w:tab/>
      </w:r>
      <w:r w:rsidR="004F155E">
        <w:t xml:space="preserve">UN </w:t>
      </w:r>
      <w:r w:rsidRPr="00617443">
        <w:t>Regulation No. 92 (Replacement exhaust silencing systems for motorcycles)</w:t>
      </w:r>
      <w:r w:rsidR="00617443">
        <w:t>.</w:t>
      </w:r>
    </w:p>
    <w:p w:rsidR="009836F3" w:rsidRPr="00617443" w:rsidRDefault="009836F3" w:rsidP="00234671">
      <w:pPr>
        <w:pStyle w:val="SingleTxtG"/>
      </w:pPr>
      <w:r w:rsidRPr="00617443">
        <w:t>6.</w:t>
      </w:r>
      <w:r w:rsidRPr="00617443">
        <w:tab/>
      </w:r>
      <w:r w:rsidR="004F155E">
        <w:t xml:space="preserve">UN </w:t>
      </w:r>
      <w:r w:rsidRPr="00617443">
        <w:t>Regulation No. 117 (Tyre rolling resistance, rolling noise and wet grip).</w:t>
      </w:r>
    </w:p>
    <w:p w:rsidR="00631500" w:rsidRPr="00617443" w:rsidRDefault="00234671" w:rsidP="00631500">
      <w:pPr>
        <w:pStyle w:val="SingleTxtG"/>
      </w:pPr>
      <w:r w:rsidRPr="00617443">
        <w:t>7</w:t>
      </w:r>
      <w:r w:rsidR="00631500" w:rsidRPr="00617443">
        <w:t>.</w:t>
      </w:r>
      <w:r w:rsidR="00631500" w:rsidRPr="00617443">
        <w:tab/>
      </w:r>
      <w:r w:rsidR="004F155E">
        <w:t xml:space="preserve">UN </w:t>
      </w:r>
      <w:r w:rsidR="00631500" w:rsidRPr="00617443">
        <w:t>Regulation No. 138 (Quiet road transport vehicles).</w:t>
      </w:r>
    </w:p>
    <w:p w:rsidR="00234671" w:rsidRPr="00617443" w:rsidRDefault="00234671" w:rsidP="004F68DD">
      <w:pPr>
        <w:pStyle w:val="SingleTxtG"/>
        <w:ind w:left="1701" w:hanging="567"/>
      </w:pPr>
      <w:r w:rsidRPr="00617443">
        <w:t>8.</w:t>
      </w:r>
      <w:r w:rsidRPr="00617443">
        <w:tab/>
        <w:t xml:space="preserve">Draft </w:t>
      </w:r>
      <w:r w:rsidR="004F155E">
        <w:t xml:space="preserve">UN </w:t>
      </w:r>
      <w:r w:rsidRPr="00617443">
        <w:t xml:space="preserve">Regulation on reversing alarm. </w:t>
      </w:r>
    </w:p>
    <w:p w:rsidR="009836F3" w:rsidRPr="00617443" w:rsidRDefault="00631500" w:rsidP="004F68DD">
      <w:pPr>
        <w:pStyle w:val="SingleTxtG"/>
        <w:ind w:left="1701" w:hanging="567"/>
      </w:pPr>
      <w:r w:rsidRPr="00617443">
        <w:t>9</w:t>
      </w:r>
      <w:r w:rsidR="009836F3" w:rsidRPr="00617443">
        <w:t>.</w:t>
      </w:r>
      <w:r w:rsidR="009836F3" w:rsidRPr="00617443">
        <w:tab/>
        <w:t>Collective amendments.</w:t>
      </w:r>
    </w:p>
    <w:p w:rsidR="009836F3" w:rsidRPr="00617443" w:rsidRDefault="00631500" w:rsidP="009836F3">
      <w:pPr>
        <w:pStyle w:val="SingleTxtG"/>
        <w:ind w:left="1701" w:hanging="567"/>
      </w:pPr>
      <w:r w:rsidRPr="00617443">
        <w:t>10</w:t>
      </w:r>
      <w:r w:rsidR="009836F3" w:rsidRPr="00617443">
        <w:t>.</w:t>
      </w:r>
      <w:r w:rsidR="009836F3" w:rsidRPr="00617443">
        <w:tab/>
        <w:t>Exchange of information on national and international requirements on noise levels.</w:t>
      </w:r>
    </w:p>
    <w:p w:rsidR="009836F3" w:rsidRPr="00617443" w:rsidRDefault="009836F3" w:rsidP="009836F3">
      <w:pPr>
        <w:pStyle w:val="SingleTxtG"/>
      </w:pPr>
      <w:r w:rsidRPr="00617443">
        <w:t>1</w:t>
      </w:r>
      <w:r w:rsidR="00631500" w:rsidRPr="00617443">
        <w:t>1</w:t>
      </w:r>
      <w:r w:rsidRPr="00617443">
        <w:t>.</w:t>
      </w:r>
      <w:r w:rsidRPr="00617443">
        <w:tab/>
        <w:t>Influence of road surface on tyre rolling sound emissions.</w:t>
      </w:r>
    </w:p>
    <w:p w:rsidR="009836F3" w:rsidRPr="00617443" w:rsidRDefault="009836F3" w:rsidP="009836F3">
      <w:pPr>
        <w:pStyle w:val="SingleTxtG"/>
        <w:ind w:left="1701" w:hanging="567"/>
      </w:pPr>
      <w:r w:rsidRPr="00617443">
        <w:t>1</w:t>
      </w:r>
      <w:r w:rsidR="00BD7B4F" w:rsidRPr="00617443">
        <w:t>2</w:t>
      </w:r>
      <w:r w:rsidRPr="00617443">
        <w:t>.</w:t>
      </w:r>
      <w:r w:rsidRPr="00617443">
        <w:tab/>
        <w:t>Proposal</w:t>
      </w:r>
      <w:r w:rsidR="005967A2" w:rsidRPr="00617443">
        <w:t>s</w:t>
      </w:r>
      <w:r w:rsidRPr="00617443">
        <w:t xml:space="preserve"> for amendments to the Consolidated Resolution on the Construction of Vehicles.</w:t>
      </w:r>
    </w:p>
    <w:p w:rsidR="009836F3" w:rsidRPr="00617443" w:rsidRDefault="009836F3" w:rsidP="009836F3">
      <w:pPr>
        <w:pStyle w:val="SingleTxtG"/>
        <w:ind w:left="1701" w:hanging="567"/>
      </w:pPr>
      <w:r w:rsidRPr="00617443">
        <w:t>1</w:t>
      </w:r>
      <w:r w:rsidR="00BD7B4F" w:rsidRPr="00617443">
        <w:t>3</w:t>
      </w:r>
      <w:r w:rsidRPr="00617443">
        <w:t>.</w:t>
      </w:r>
      <w:r w:rsidRPr="00617443">
        <w:tab/>
        <w:t>Development of the International Whole Vehicle Type Approval system and involvement of the Working Parties.</w:t>
      </w:r>
    </w:p>
    <w:p w:rsidR="009836F3" w:rsidRPr="00617443" w:rsidRDefault="009836F3" w:rsidP="00ED07B5">
      <w:pPr>
        <w:pStyle w:val="SingleTxtG"/>
        <w:ind w:left="1710" w:hanging="576"/>
      </w:pPr>
      <w:r w:rsidRPr="00617443">
        <w:t>1</w:t>
      </w:r>
      <w:r w:rsidR="00BD7B4F" w:rsidRPr="00617443">
        <w:t>4</w:t>
      </w:r>
      <w:r w:rsidRPr="00617443">
        <w:t>.</w:t>
      </w:r>
      <w:r w:rsidRPr="00617443">
        <w:tab/>
        <w:t xml:space="preserve">Highlights of the </w:t>
      </w:r>
      <w:r w:rsidR="006375CF" w:rsidRPr="00617443">
        <w:t xml:space="preserve">March and June </w:t>
      </w:r>
      <w:r w:rsidR="00752208" w:rsidRPr="00617443">
        <w:t>201</w:t>
      </w:r>
      <w:r w:rsidR="006375CF" w:rsidRPr="00617443">
        <w:t>8</w:t>
      </w:r>
      <w:r w:rsidRPr="00617443">
        <w:t xml:space="preserve"> session</w:t>
      </w:r>
      <w:r w:rsidR="006375CF" w:rsidRPr="00617443">
        <w:t>s</w:t>
      </w:r>
      <w:r w:rsidRPr="00617443">
        <w:t xml:space="preserve"> of WP.29</w:t>
      </w:r>
      <w:r w:rsidR="00ED07B5" w:rsidRPr="00617443">
        <w:t xml:space="preserve"> and reorganization of its Working Parties</w:t>
      </w:r>
      <w:r w:rsidRPr="00617443">
        <w:t>.</w:t>
      </w:r>
    </w:p>
    <w:p w:rsidR="009836F3" w:rsidRPr="00617443" w:rsidRDefault="009836F3" w:rsidP="009836F3">
      <w:pPr>
        <w:pStyle w:val="SingleTxtG"/>
      </w:pPr>
      <w:r w:rsidRPr="00617443">
        <w:t>1</w:t>
      </w:r>
      <w:r w:rsidR="00BD7B4F" w:rsidRPr="00617443">
        <w:t>5</w:t>
      </w:r>
      <w:r w:rsidRPr="00617443">
        <w:t>.</w:t>
      </w:r>
      <w:r w:rsidRPr="00617443">
        <w:tab/>
        <w:t xml:space="preserve">Exchange of views </w:t>
      </w:r>
      <w:r w:rsidR="007862C7" w:rsidRPr="00617443">
        <w:t xml:space="preserve">on </w:t>
      </w:r>
      <w:r w:rsidRPr="00617443">
        <w:t>the future work of GRB.</w:t>
      </w:r>
    </w:p>
    <w:p w:rsidR="009836F3" w:rsidRPr="00617443" w:rsidRDefault="009836F3" w:rsidP="009836F3">
      <w:pPr>
        <w:pStyle w:val="SingleTxtG"/>
      </w:pPr>
      <w:r w:rsidRPr="00617443">
        <w:t>1</w:t>
      </w:r>
      <w:r w:rsidR="00BD7B4F" w:rsidRPr="00617443">
        <w:t>6</w:t>
      </w:r>
      <w:r w:rsidRPr="00617443">
        <w:t>.</w:t>
      </w:r>
      <w:r w:rsidRPr="00617443">
        <w:tab/>
        <w:t>Other business.</w:t>
      </w:r>
    </w:p>
    <w:p w:rsidR="009836F3" w:rsidRPr="00617443" w:rsidRDefault="009836F3" w:rsidP="009836F3">
      <w:pPr>
        <w:pStyle w:val="SingleTxtG"/>
      </w:pPr>
      <w:r w:rsidRPr="00617443">
        <w:t>1</w:t>
      </w:r>
      <w:r w:rsidR="00BD7B4F" w:rsidRPr="00617443">
        <w:t>7</w:t>
      </w:r>
      <w:r w:rsidRPr="00617443">
        <w:t>.</w:t>
      </w:r>
      <w:r w:rsidRPr="00617443">
        <w:tab/>
        <w:t>Provisional agenda for the sixty-</w:t>
      </w:r>
      <w:r w:rsidR="006375CF" w:rsidRPr="00617443">
        <w:t xml:space="preserve">ninth </w:t>
      </w:r>
      <w:r w:rsidRPr="00617443">
        <w:t>session.</w:t>
      </w:r>
    </w:p>
    <w:p w:rsidR="000A1EA6" w:rsidRPr="00617443" w:rsidRDefault="000A1EA6" w:rsidP="009836F3">
      <w:pPr>
        <w:pStyle w:val="SingleTxtG"/>
      </w:pPr>
      <w:r w:rsidRPr="00617443">
        <w:t>1</w:t>
      </w:r>
      <w:r w:rsidR="00BD7B4F" w:rsidRPr="00617443">
        <w:t>8</w:t>
      </w:r>
      <w:r w:rsidRPr="00617443">
        <w:t>.</w:t>
      </w:r>
      <w:r w:rsidRPr="00617443">
        <w:tab/>
        <w:t>Election of officers.</w:t>
      </w:r>
    </w:p>
    <w:p w:rsidR="00EA3595" w:rsidRPr="00617443" w:rsidRDefault="00757F2F" w:rsidP="00326932">
      <w:pPr>
        <w:pStyle w:val="HChG"/>
      </w:pPr>
      <w:r w:rsidRPr="00617443">
        <w:tab/>
        <w:t>II.</w:t>
      </w:r>
      <w:r w:rsidRPr="00617443">
        <w:tab/>
        <w:t>Annotations</w:t>
      </w:r>
    </w:p>
    <w:p w:rsidR="00757F2F" w:rsidRPr="00617443" w:rsidRDefault="00757F2F" w:rsidP="00326932">
      <w:pPr>
        <w:pStyle w:val="H1G"/>
      </w:pPr>
      <w:r w:rsidRPr="00617443">
        <w:tab/>
        <w:t>1.</w:t>
      </w:r>
      <w:r w:rsidRPr="00617443">
        <w:tab/>
        <w:t>Adoption of the agenda</w:t>
      </w:r>
    </w:p>
    <w:p w:rsidR="00C84994" w:rsidRPr="00617443" w:rsidRDefault="00682E86" w:rsidP="002B55EC">
      <w:pPr>
        <w:pStyle w:val="SingleTxtG"/>
        <w:ind w:firstLine="567"/>
      </w:pPr>
      <w:r w:rsidRPr="00617443">
        <w:t>In accordance with Chapter</w:t>
      </w:r>
      <w:r w:rsidR="001A5099" w:rsidRPr="00617443">
        <w:t xml:space="preserve"> </w:t>
      </w:r>
      <w:r w:rsidRPr="00617443">
        <w:t>III, Rule</w:t>
      </w:r>
      <w:r w:rsidR="001A5099" w:rsidRPr="00617443">
        <w:t xml:space="preserve"> </w:t>
      </w:r>
      <w:r w:rsidRPr="00617443">
        <w:t>7 of the Rules of Procedure (TRANS/WP.29/690</w:t>
      </w:r>
      <w:r w:rsidR="00634135" w:rsidRPr="00617443">
        <w:t>,</w:t>
      </w:r>
      <w:r w:rsidRPr="00617443">
        <w:t xml:space="preserve"> Amend.1</w:t>
      </w:r>
      <w:r w:rsidR="00634135" w:rsidRPr="00617443">
        <w:t xml:space="preserve"> and Amend. 2</w:t>
      </w:r>
      <w:r w:rsidRPr="00617443">
        <w:t>) of the World Forum for Harmonization of Vehicle Regulations (WP.29), the first</w:t>
      </w:r>
      <w:r w:rsidR="00D54E2A" w:rsidRPr="00617443">
        <w:t xml:space="preserve"> </w:t>
      </w:r>
      <w:r w:rsidRPr="00617443">
        <w:t>item on the provisional agenda is the adoption of the agenda.</w:t>
      </w:r>
    </w:p>
    <w:p w:rsidR="002C73B2" w:rsidRPr="00951D2B" w:rsidRDefault="002C73B2" w:rsidP="002C73B2">
      <w:pPr>
        <w:pStyle w:val="SingleTxtG"/>
        <w:rPr>
          <w:b/>
          <w:lang w:val="fr-FR"/>
        </w:rPr>
      </w:pPr>
      <w:r w:rsidRPr="00951D2B">
        <w:rPr>
          <w:b/>
          <w:lang w:val="fr-FR"/>
        </w:rPr>
        <w:t>Documentation</w:t>
      </w:r>
    </w:p>
    <w:p w:rsidR="002C73B2" w:rsidRPr="00951D2B" w:rsidRDefault="002C73B2" w:rsidP="00614F39">
      <w:pPr>
        <w:pStyle w:val="SingleTxtG"/>
        <w:spacing w:after="0"/>
        <w:rPr>
          <w:lang w:val="fr-FR"/>
        </w:rPr>
      </w:pPr>
      <w:r w:rsidRPr="00951D2B">
        <w:rPr>
          <w:lang w:val="fr-FR"/>
        </w:rPr>
        <w:t>ECE/TRANS/WP.29/GRB/</w:t>
      </w:r>
      <w:r w:rsidR="00752208" w:rsidRPr="00951D2B">
        <w:rPr>
          <w:lang w:val="fr-FR"/>
        </w:rPr>
        <w:t>201</w:t>
      </w:r>
      <w:r w:rsidR="00AC318E" w:rsidRPr="00951D2B">
        <w:rPr>
          <w:lang w:val="fr-FR"/>
        </w:rPr>
        <w:t>8/</w:t>
      </w:r>
      <w:r w:rsidR="00DB3B9A" w:rsidRPr="00951D2B">
        <w:rPr>
          <w:lang w:val="fr-FR"/>
        </w:rPr>
        <w:t>5</w:t>
      </w:r>
    </w:p>
    <w:p w:rsidR="00DB3B9A" w:rsidRPr="00617443" w:rsidRDefault="00DB3B9A" w:rsidP="00DB3B9A">
      <w:pPr>
        <w:pStyle w:val="H1G"/>
        <w:keepNext w:val="0"/>
        <w:keepLines w:val="0"/>
      </w:pPr>
      <w:r w:rsidRPr="00951D2B">
        <w:rPr>
          <w:lang w:val="fr-FR"/>
        </w:rPr>
        <w:tab/>
      </w:r>
      <w:r w:rsidRPr="00617443">
        <w:t>2.</w:t>
      </w:r>
      <w:r w:rsidRPr="00617443">
        <w:tab/>
      </w:r>
      <w:r w:rsidR="004F155E">
        <w:t xml:space="preserve">UN </w:t>
      </w:r>
      <w:r w:rsidRPr="00617443">
        <w:t xml:space="preserve">Regulation No. 9 (Noise of three-wheeled vehicles) </w:t>
      </w:r>
    </w:p>
    <w:p w:rsidR="00DB3B9A" w:rsidRPr="00617443" w:rsidRDefault="00DB3B9A" w:rsidP="00DB3B9A">
      <w:pPr>
        <w:pStyle w:val="SingleTxtG"/>
        <w:ind w:firstLine="567"/>
      </w:pPr>
      <w:r w:rsidRPr="00617443">
        <w:lastRenderedPageBreak/>
        <w:t>GRB is invited to consider amendment proposals submitted by the expert from the European Commission that introduce additional sound emission provisions (ASEP) for L</w:t>
      </w:r>
      <w:r w:rsidRPr="00617443">
        <w:rPr>
          <w:vertAlign w:val="subscript"/>
        </w:rPr>
        <w:t>4</w:t>
      </w:r>
      <w:r w:rsidRPr="00617443">
        <w:t xml:space="preserve"> and L</w:t>
      </w:r>
      <w:r w:rsidRPr="00617443">
        <w:rPr>
          <w:vertAlign w:val="subscript"/>
        </w:rPr>
        <w:t>5</w:t>
      </w:r>
      <w:r w:rsidRPr="00617443">
        <w:t xml:space="preserve"> category vehicles with the power-to-mass ratio (PMR) of more than 50 W/kg.  </w:t>
      </w:r>
    </w:p>
    <w:p w:rsidR="00DB3B9A" w:rsidRPr="00951D2B" w:rsidRDefault="00DB3B9A" w:rsidP="00DB3B9A">
      <w:pPr>
        <w:spacing w:after="120"/>
        <w:ind w:left="1134" w:right="1134"/>
        <w:jc w:val="both"/>
        <w:rPr>
          <w:b/>
          <w:lang w:val="fr-FR"/>
        </w:rPr>
      </w:pPr>
      <w:r w:rsidRPr="00951D2B">
        <w:rPr>
          <w:b/>
          <w:lang w:val="fr-FR"/>
        </w:rPr>
        <w:t>Documentation</w:t>
      </w:r>
    </w:p>
    <w:p w:rsidR="00EA3595" w:rsidRPr="00951D2B" w:rsidRDefault="00DB3B9A" w:rsidP="000D088F">
      <w:pPr>
        <w:ind w:left="1134" w:right="1134"/>
        <w:rPr>
          <w:lang w:val="fr-FR"/>
        </w:rPr>
      </w:pPr>
      <w:r w:rsidRPr="00951D2B">
        <w:rPr>
          <w:lang w:val="fr-FR"/>
        </w:rPr>
        <w:t>ECE/TRANS/WP.29/GRB/2018/7</w:t>
      </w:r>
      <w:r w:rsidR="00C84994" w:rsidRPr="00951D2B">
        <w:rPr>
          <w:lang w:val="fr-FR"/>
        </w:rPr>
        <w:tab/>
      </w:r>
      <w:r w:rsidR="00A4190B" w:rsidRPr="00951D2B">
        <w:rPr>
          <w:lang w:val="fr-FR"/>
        </w:rPr>
        <w:t xml:space="preserve"> </w:t>
      </w:r>
    </w:p>
    <w:p w:rsidR="003A5828" w:rsidRPr="00617443" w:rsidRDefault="003A5828" w:rsidP="003A5828">
      <w:pPr>
        <w:pStyle w:val="H1G"/>
      </w:pPr>
      <w:r w:rsidRPr="00951D2B">
        <w:rPr>
          <w:lang w:val="fr-FR"/>
        </w:rPr>
        <w:tab/>
      </w:r>
      <w:r w:rsidR="00F74981" w:rsidRPr="00617443">
        <w:t>3</w:t>
      </w:r>
      <w:r w:rsidRPr="00617443">
        <w:t>.</w:t>
      </w:r>
      <w:r w:rsidRPr="00617443">
        <w:tab/>
      </w:r>
      <w:r w:rsidR="004F155E">
        <w:t xml:space="preserve">UN </w:t>
      </w:r>
      <w:r w:rsidR="005C5509" w:rsidRPr="00617443">
        <w:t xml:space="preserve">Regulation No. 41 (Noise </w:t>
      </w:r>
      <w:r w:rsidR="009836F3" w:rsidRPr="00617443">
        <w:t xml:space="preserve">emissions </w:t>
      </w:r>
      <w:r w:rsidR="005C5509" w:rsidRPr="00617443">
        <w:t>of motorcycles)</w:t>
      </w:r>
      <w:r w:rsidR="004C52BF" w:rsidRPr="00617443">
        <w:t>: Development</w:t>
      </w:r>
    </w:p>
    <w:p w:rsidR="00EA3595" w:rsidRPr="00617443" w:rsidRDefault="00366DA2" w:rsidP="00F74981">
      <w:pPr>
        <w:pStyle w:val="SingleTxtG"/>
        <w:ind w:firstLine="567"/>
      </w:pPr>
      <w:r w:rsidRPr="00617443">
        <w:t xml:space="preserve">GRB </w:t>
      </w:r>
      <w:r w:rsidR="000D088F" w:rsidRPr="00617443">
        <w:t>will consider amendment proposals prepared by the expert from the International Motorcycle Manufacturers Association (IMMA) that make ASEP testing mandatory.</w:t>
      </w:r>
      <w:r w:rsidR="00250367" w:rsidRPr="00617443">
        <w:t xml:space="preserve">  </w:t>
      </w:r>
    </w:p>
    <w:p w:rsidR="00A4190B" w:rsidRPr="00951D2B" w:rsidRDefault="00A4190B" w:rsidP="00A4190B">
      <w:pPr>
        <w:spacing w:after="120"/>
        <w:ind w:left="1134" w:right="1134"/>
        <w:jc w:val="both"/>
        <w:rPr>
          <w:b/>
          <w:lang w:val="fr-FR"/>
        </w:rPr>
      </w:pPr>
      <w:r w:rsidRPr="00951D2B">
        <w:rPr>
          <w:b/>
          <w:lang w:val="fr-FR"/>
        </w:rPr>
        <w:t>Documentation</w:t>
      </w:r>
    </w:p>
    <w:p w:rsidR="00A4190B" w:rsidRPr="00951D2B" w:rsidRDefault="000D088F" w:rsidP="00A4190B">
      <w:pPr>
        <w:ind w:left="1134" w:right="1134"/>
        <w:jc w:val="both"/>
        <w:rPr>
          <w:lang w:val="fr-FR"/>
        </w:rPr>
      </w:pPr>
      <w:r w:rsidRPr="00951D2B">
        <w:rPr>
          <w:lang w:val="fr-FR"/>
        </w:rPr>
        <w:t>ECE/TRANS/WP.29/GRB/2018/11</w:t>
      </w:r>
    </w:p>
    <w:p w:rsidR="003A5828" w:rsidRPr="00617443" w:rsidRDefault="00F02C84" w:rsidP="008F5A08">
      <w:pPr>
        <w:pStyle w:val="H1G"/>
        <w:keepNext w:val="0"/>
        <w:keepLines w:val="0"/>
      </w:pPr>
      <w:r w:rsidRPr="00951D2B">
        <w:rPr>
          <w:lang w:val="fr-FR"/>
        </w:rPr>
        <w:tab/>
      </w:r>
      <w:r w:rsidR="00B93DB8" w:rsidRPr="00617443">
        <w:t>4</w:t>
      </w:r>
      <w:r w:rsidR="003A5828" w:rsidRPr="00617443">
        <w:t>.</w:t>
      </w:r>
      <w:r w:rsidR="003A5828" w:rsidRPr="00617443">
        <w:tab/>
      </w:r>
      <w:r w:rsidR="004F155E">
        <w:t xml:space="preserve">UN </w:t>
      </w:r>
      <w:r w:rsidR="00F947D6" w:rsidRPr="00617443">
        <w:t>Regulation No. 51 (Noise of M and N categories of ve</w:t>
      </w:r>
      <w:r w:rsidR="00D5138F" w:rsidRPr="00617443">
        <w:t>hicles)</w:t>
      </w:r>
    </w:p>
    <w:p w:rsidR="00F947D6" w:rsidRPr="00617443" w:rsidRDefault="00F947D6" w:rsidP="008F5A08">
      <w:pPr>
        <w:pStyle w:val="H23G"/>
        <w:keepNext w:val="0"/>
        <w:keepLines w:val="0"/>
      </w:pPr>
      <w:r w:rsidRPr="00617443">
        <w:tab/>
        <w:t>(a)</w:t>
      </w:r>
      <w:r w:rsidRPr="00617443">
        <w:tab/>
        <w:t>Development</w:t>
      </w:r>
    </w:p>
    <w:p w:rsidR="00DB3B9A" w:rsidRPr="00617443" w:rsidRDefault="00656A18" w:rsidP="00EA7F6C">
      <w:pPr>
        <w:pStyle w:val="SingleTxtG"/>
        <w:ind w:firstLine="567"/>
      </w:pPr>
      <w:r w:rsidRPr="00617443">
        <w:t xml:space="preserve">GRB </w:t>
      </w:r>
      <w:r w:rsidR="00A01273" w:rsidRPr="00617443">
        <w:t xml:space="preserve">will consider </w:t>
      </w:r>
      <w:r w:rsidR="000D088F" w:rsidRPr="00617443">
        <w:t xml:space="preserve">proposals by </w:t>
      </w:r>
      <w:r w:rsidR="00DB3B9A" w:rsidRPr="00617443">
        <w:t>the Informal Working Group</w:t>
      </w:r>
      <w:r w:rsidR="000D088F" w:rsidRPr="00617443">
        <w:t xml:space="preserve"> </w:t>
      </w:r>
      <w:r w:rsidR="00DB3B9A" w:rsidRPr="00617443">
        <w:t>on Additional Sound Emission Provisions (</w:t>
      </w:r>
      <w:r w:rsidR="000D088F" w:rsidRPr="00617443">
        <w:t xml:space="preserve">IWG </w:t>
      </w:r>
      <w:r w:rsidR="00DB3B9A" w:rsidRPr="00617443">
        <w:t xml:space="preserve">ASEP) </w:t>
      </w:r>
      <w:r w:rsidR="000D088F" w:rsidRPr="00617443">
        <w:t xml:space="preserve">with the aim to </w:t>
      </w:r>
      <w:r w:rsidR="00DB3B9A" w:rsidRPr="00617443">
        <w:t xml:space="preserve">update and revise Supplement 4 to the 03 series of amendments to Regulation No. 51. </w:t>
      </w:r>
    </w:p>
    <w:p w:rsidR="00E631A7" w:rsidRPr="00951D2B" w:rsidRDefault="00E631A7" w:rsidP="00DD47FB">
      <w:pPr>
        <w:pStyle w:val="SingleTxtG"/>
        <w:rPr>
          <w:b/>
          <w:lang w:val="fr-FR"/>
        </w:rPr>
      </w:pPr>
      <w:r w:rsidRPr="00951D2B">
        <w:rPr>
          <w:b/>
          <w:lang w:val="fr-FR"/>
        </w:rPr>
        <w:t>Documentation</w:t>
      </w:r>
    </w:p>
    <w:p w:rsidR="00F2018F" w:rsidRPr="00951D2B" w:rsidRDefault="00463172" w:rsidP="004F1D82">
      <w:pPr>
        <w:pStyle w:val="SingleTxtG"/>
        <w:jc w:val="left"/>
        <w:rPr>
          <w:lang w:val="fr-FR"/>
        </w:rPr>
      </w:pPr>
      <w:r w:rsidRPr="00951D2B">
        <w:rPr>
          <w:lang w:val="fr-FR"/>
        </w:rPr>
        <w:t>ECE/TRANS/WP.29/</w:t>
      </w:r>
      <w:r w:rsidR="00A01273" w:rsidRPr="00951D2B">
        <w:rPr>
          <w:lang w:val="fr-FR"/>
        </w:rPr>
        <w:t>GRB</w:t>
      </w:r>
      <w:r w:rsidRPr="00951D2B">
        <w:rPr>
          <w:lang w:val="fr-FR"/>
        </w:rPr>
        <w:t>/</w:t>
      </w:r>
      <w:r w:rsidR="00A01273" w:rsidRPr="00951D2B">
        <w:rPr>
          <w:lang w:val="fr-FR"/>
        </w:rPr>
        <w:t>201</w:t>
      </w:r>
      <w:r w:rsidR="004F1D82" w:rsidRPr="00951D2B">
        <w:rPr>
          <w:lang w:val="fr-FR"/>
        </w:rPr>
        <w:t>8</w:t>
      </w:r>
      <w:r w:rsidR="00A01273" w:rsidRPr="00951D2B">
        <w:rPr>
          <w:lang w:val="fr-FR"/>
        </w:rPr>
        <w:t>/</w:t>
      </w:r>
      <w:r w:rsidR="000D088F" w:rsidRPr="00951D2B">
        <w:rPr>
          <w:lang w:val="fr-FR"/>
        </w:rPr>
        <w:t>10</w:t>
      </w:r>
    </w:p>
    <w:p w:rsidR="00010C8C" w:rsidRPr="00617443" w:rsidRDefault="002C64E5" w:rsidP="00010C8C">
      <w:pPr>
        <w:pStyle w:val="H23G"/>
        <w:keepNext w:val="0"/>
        <w:keepLines w:val="0"/>
      </w:pPr>
      <w:r w:rsidRPr="00951D2B">
        <w:rPr>
          <w:lang w:val="fr-FR"/>
        </w:rPr>
        <w:tab/>
      </w:r>
      <w:r w:rsidR="00D5138F" w:rsidRPr="00617443">
        <w:t>(b)</w:t>
      </w:r>
      <w:r w:rsidR="00D5138F" w:rsidRPr="00617443">
        <w:tab/>
      </w:r>
      <w:r w:rsidR="00010C8C" w:rsidRPr="00617443">
        <w:t>Additional sound emission provisions</w:t>
      </w:r>
    </w:p>
    <w:p w:rsidR="00EA3595" w:rsidRPr="00617443" w:rsidRDefault="00BD7B4F" w:rsidP="000D088F">
      <w:pPr>
        <w:pStyle w:val="SingleTxtG"/>
        <w:ind w:firstLine="567"/>
      </w:pPr>
      <w:r w:rsidRPr="00617443">
        <w:t xml:space="preserve">IWG ASEP </w:t>
      </w:r>
      <w:r w:rsidR="00E647E9" w:rsidRPr="00617443">
        <w:t xml:space="preserve">will </w:t>
      </w:r>
      <w:r w:rsidRPr="00617443">
        <w:t xml:space="preserve">report on its </w:t>
      </w:r>
      <w:r w:rsidR="00F80AA5" w:rsidRPr="00617443">
        <w:t>activities</w:t>
      </w:r>
      <w:r w:rsidR="000611CE" w:rsidRPr="00617443">
        <w:t>.</w:t>
      </w:r>
      <w:r w:rsidR="00F02C84" w:rsidRPr="00617443">
        <w:tab/>
      </w:r>
    </w:p>
    <w:p w:rsidR="00550B8F" w:rsidRPr="00617443" w:rsidRDefault="00550B8F" w:rsidP="00550B8F">
      <w:pPr>
        <w:pStyle w:val="H1G"/>
        <w:keepNext w:val="0"/>
        <w:keepLines w:val="0"/>
      </w:pPr>
      <w:r w:rsidRPr="00617443">
        <w:tab/>
        <w:t>5.</w:t>
      </w:r>
      <w:r w:rsidRPr="00617443">
        <w:tab/>
      </w:r>
      <w:r w:rsidR="004F155E">
        <w:t xml:space="preserve">UN </w:t>
      </w:r>
      <w:r w:rsidRPr="00617443">
        <w:t>Regulation No. 92 (Replacement exhaust silencing systems for motorcycles)</w:t>
      </w:r>
    </w:p>
    <w:p w:rsidR="00550B8F" w:rsidRPr="00617443" w:rsidRDefault="00550B8F" w:rsidP="00550B8F">
      <w:pPr>
        <w:pStyle w:val="SingleTxtG"/>
        <w:ind w:firstLine="567"/>
      </w:pPr>
      <w:r w:rsidRPr="00617443">
        <w:t>GRB will consider a proposal for the 02 series of amendments to Regulation No. 92 submitted by the expert from Germany.</w:t>
      </w:r>
    </w:p>
    <w:p w:rsidR="00550B8F" w:rsidRPr="00951D2B" w:rsidRDefault="00550B8F" w:rsidP="00550B8F">
      <w:pPr>
        <w:spacing w:after="120"/>
        <w:ind w:left="1134" w:right="1134"/>
        <w:jc w:val="both"/>
        <w:rPr>
          <w:b/>
          <w:lang w:val="fr-FR"/>
        </w:rPr>
      </w:pPr>
      <w:r w:rsidRPr="00951D2B">
        <w:rPr>
          <w:b/>
          <w:lang w:val="fr-FR"/>
        </w:rPr>
        <w:t>Documentation</w:t>
      </w:r>
    </w:p>
    <w:p w:rsidR="00550B8F" w:rsidRPr="00951D2B" w:rsidRDefault="00550B8F" w:rsidP="00550B8F">
      <w:pPr>
        <w:ind w:left="1134" w:right="1134"/>
        <w:rPr>
          <w:lang w:val="fr-FR"/>
        </w:rPr>
      </w:pPr>
      <w:r w:rsidRPr="00951D2B">
        <w:rPr>
          <w:lang w:val="fr-FR"/>
        </w:rPr>
        <w:t>ECE/TRANS/WP.29/GRB/2018/6</w:t>
      </w:r>
    </w:p>
    <w:p w:rsidR="00E201F4" w:rsidRPr="00617443" w:rsidRDefault="00F02C84" w:rsidP="008F5A08">
      <w:pPr>
        <w:pStyle w:val="H1G"/>
        <w:keepNext w:val="0"/>
        <w:keepLines w:val="0"/>
      </w:pPr>
      <w:r w:rsidRPr="00951D2B">
        <w:rPr>
          <w:lang w:val="fr-FR"/>
        </w:rPr>
        <w:tab/>
      </w:r>
      <w:r w:rsidR="00887EEB" w:rsidRPr="00617443">
        <w:t>6</w:t>
      </w:r>
      <w:r w:rsidR="00E201F4" w:rsidRPr="00617443">
        <w:t>.</w:t>
      </w:r>
      <w:r w:rsidR="00E201F4" w:rsidRPr="00617443">
        <w:tab/>
      </w:r>
      <w:r w:rsidR="004F155E">
        <w:t xml:space="preserve">UN </w:t>
      </w:r>
      <w:r w:rsidR="00E201F4" w:rsidRPr="00617443">
        <w:t>Regulation No. 117 (</w:t>
      </w:r>
      <w:r w:rsidR="009836F3" w:rsidRPr="00617443">
        <w:t>Tyre rolling resistance, rolling noise and wet grip)</w:t>
      </w:r>
    </w:p>
    <w:p w:rsidR="00760B64" w:rsidRPr="00617443" w:rsidRDefault="00E943E8" w:rsidP="00A01273">
      <w:pPr>
        <w:pStyle w:val="SingleTxtG"/>
        <w:ind w:firstLine="567"/>
      </w:pPr>
      <w:r w:rsidRPr="00617443">
        <w:t xml:space="preserve">GRB </w:t>
      </w:r>
      <w:r w:rsidR="00A01273" w:rsidRPr="00617443">
        <w:t>will consider new proposals, if available.</w:t>
      </w:r>
      <w:r w:rsidR="00D62975" w:rsidRPr="00617443">
        <w:t xml:space="preserve"> GRB may also wish to continue consideration of amending the limit values in Regulation No. 117.  </w:t>
      </w:r>
    </w:p>
    <w:p w:rsidR="000D088F" w:rsidRPr="00951D2B" w:rsidRDefault="000D088F" w:rsidP="000D088F">
      <w:pPr>
        <w:spacing w:after="120"/>
        <w:ind w:left="1134" w:right="1134"/>
        <w:jc w:val="both"/>
        <w:rPr>
          <w:b/>
          <w:lang w:val="fr-FR"/>
        </w:rPr>
      </w:pPr>
      <w:r w:rsidRPr="00951D2B">
        <w:rPr>
          <w:b/>
          <w:lang w:val="fr-FR"/>
        </w:rPr>
        <w:t>Documentation</w:t>
      </w:r>
    </w:p>
    <w:p w:rsidR="000D088F" w:rsidRPr="00617443" w:rsidRDefault="000D088F" w:rsidP="000D088F">
      <w:pPr>
        <w:ind w:left="1134" w:right="1134"/>
        <w:jc w:val="both"/>
      </w:pPr>
      <w:r w:rsidRPr="00951D2B">
        <w:rPr>
          <w:lang w:val="fr-FR"/>
        </w:rPr>
        <w:t xml:space="preserve">ECE/TRANS/WP.29/GRB/65, paras. </w:t>
      </w:r>
      <w:r w:rsidRPr="00617443">
        <w:t>15-17</w:t>
      </w:r>
    </w:p>
    <w:p w:rsidR="000D088F" w:rsidRPr="00617443" w:rsidRDefault="000D088F" w:rsidP="00A01273">
      <w:pPr>
        <w:pStyle w:val="SingleTxtG"/>
        <w:ind w:firstLine="567"/>
      </w:pPr>
    </w:p>
    <w:p w:rsidR="00631500" w:rsidRPr="00617443" w:rsidRDefault="00887EEB" w:rsidP="00887EEB">
      <w:pPr>
        <w:pStyle w:val="H1G"/>
        <w:ind w:left="675" w:firstLine="0"/>
      </w:pPr>
      <w:r w:rsidRPr="00617443">
        <w:lastRenderedPageBreak/>
        <w:t>7.</w:t>
      </w:r>
      <w:r w:rsidRPr="00617443">
        <w:tab/>
      </w:r>
      <w:r w:rsidR="004F155E">
        <w:t xml:space="preserve">UN </w:t>
      </w:r>
      <w:r w:rsidR="00631500" w:rsidRPr="00617443">
        <w:t>Regulation No. 138 (Quiet road transport vehicles)</w:t>
      </w:r>
    </w:p>
    <w:p w:rsidR="00A01273" w:rsidRPr="00617443" w:rsidRDefault="00A01273" w:rsidP="00A01273">
      <w:pPr>
        <w:pStyle w:val="SingleTxtG"/>
        <w:ind w:firstLine="567"/>
      </w:pPr>
      <w:r w:rsidRPr="00617443">
        <w:t xml:space="preserve">The Informal Working Group (IWG) on the </w:t>
      </w:r>
      <w:r w:rsidR="00D62975" w:rsidRPr="00617443">
        <w:t xml:space="preserve">Quiet Road Transport Vehicles (QRTV) </w:t>
      </w:r>
      <w:r w:rsidRPr="00617443">
        <w:t xml:space="preserve">Global Technical Regulation (GTR) will report on </w:t>
      </w:r>
      <w:r w:rsidR="0075327E" w:rsidRPr="00617443">
        <w:t xml:space="preserve">its </w:t>
      </w:r>
      <w:r w:rsidRPr="00617443">
        <w:t xml:space="preserve">activities.    </w:t>
      </w:r>
    </w:p>
    <w:p w:rsidR="00D62975" w:rsidRPr="00617443" w:rsidRDefault="0075327E" w:rsidP="0075327E">
      <w:pPr>
        <w:pStyle w:val="SingleTxtG"/>
        <w:ind w:firstLine="567"/>
      </w:pPr>
      <w:r w:rsidRPr="00617443">
        <w:t xml:space="preserve">GRB </w:t>
      </w:r>
      <w:r w:rsidR="001E7494" w:rsidRPr="00617443">
        <w:t xml:space="preserve">may </w:t>
      </w:r>
      <w:r w:rsidRPr="00617443">
        <w:t>also</w:t>
      </w:r>
      <w:r w:rsidR="001E7494" w:rsidRPr="00617443">
        <w:t xml:space="preserve"> wish to</w:t>
      </w:r>
      <w:r w:rsidRPr="00617443">
        <w:t xml:space="preserve"> revert to the </w:t>
      </w:r>
      <w:r w:rsidR="008C5110" w:rsidRPr="00617443">
        <w:t xml:space="preserve">earlier </w:t>
      </w:r>
      <w:r w:rsidRPr="00617443">
        <w:t>proposal</w:t>
      </w:r>
      <w:r w:rsidR="001E7494" w:rsidRPr="00617443">
        <w:t>s</w:t>
      </w:r>
      <w:r w:rsidRPr="00617443">
        <w:t xml:space="preserve"> by the expert from OICA</w:t>
      </w:r>
      <w:r w:rsidR="001E7494" w:rsidRPr="00617443">
        <w:t xml:space="preserve"> that clarify the application of the 01 series of amendments to </w:t>
      </w:r>
      <w:r w:rsidR="004F155E">
        <w:t xml:space="preserve">UN </w:t>
      </w:r>
      <w:r w:rsidR="001E7494" w:rsidRPr="00617443">
        <w:t xml:space="preserve">Regulation No. 138 </w:t>
      </w:r>
      <w:r w:rsidR="008C5110" w:rsidRPr="00617443">
        <w:t xml:space="preserve">and </w:t>
      </w:r>
      <w:r w:rsidRPr="00617443">
        <w:t>modif</w:t>
      </w:r>
      <w:r w:rsidR="008C5110" w:rsidRPr="00617443">
        <w:t>y</w:t>
      </w:r>
      <w:r w:rsidRPr="00617443">
        <w:t xml:space="preserve"> </w:t>
      </w:r>
      <w:r w:rsidR="008C5110" w:rsidRPr="00617443">
        <w:t xml:space="preserve">its </w:t>
      </w:r>
      <w:r w:rsidRPr="00617443">
        <w:t xml:space="preserve">transitional provisions. </w:t>
      </w:r>
    </w:p>
    <w:p w:rsidR="00631500" w:rsidRPr="00951D2B" w:rsidRDefault="00631500" w:rsidP="00631500">
      <w:pPr>
        <w:spacing w:after="120"/>
        <w:ind w:left="1134" w:right="1134"/>
        <w:jc w:val="both"/>
        <w:rPr>
          <w:b/>
          <w:lang w:val="fr-FR"/>
        </w:rPr>
      </w:pPr>
      <w:r w:rsidRPr="00951D2B">
        <w:rPr>
          <w:b/>
          <w:lang w:val="fr-FR"/>
        </w:rPr>
        <w:t>Documentation</w:t>
      </w:r>
    </w:p>
    <w:p w:rsidR="00631500" w:rsidRPr="00951D2B" w:rsidRDefault="00631500" w:rsidP="00631500">
      <w:pPr>
        <w:ind w:left="1134" w:right="1134"/>
        <w:jc w:val="both"/>
        <w:rPr>
          <w:lang w:val="fr-FR"/>
        </w:rPr>
      </w:pPr>
      <w:r w:rsidRPr="00951D2B">
        <w:rPr>
          <w:lang w:val="fr-FR"/>
        </w:rPr>
        <w:t>ECE/TRANS/WP.29/</w:t>
      </w:r>
      <w:r w:rsidR="00A01273" w:rsidRPr="00951D2B">
        <w:rPr>
          <w:lang w:val="fr-FR"/>
        </w:rPr>
        <w:t>GRB/2017/7</w:t>
      </w:r>
      <w:r w:rsidR="0075327E" w:rsidRPr="00951D2B">
        <w:rPr>
          <w:lang w:val="fr-FR"/>
        </w:rPr>
        <w:t xml:space="preserve">, </w:t>
      </w:r>
      <w:r w:rsidR="001E7494" w:rsidRPr="00951D2B">
        <w:rPr>
          <w:lang w:val="fr-FR"/>
        </w:rPr>
        <w:t>Informal document GRB-67-09</w:t>
      </w:r>
    </w:p>
    <w:p w:rsidR="00887EEB" w:rsidRPr="00617443" w:rsidRDefault="00887EEB" w:rsidP="00887EEB">
      <w:pPr>
        <w:pStyle w:val="H1G"/>
        <w:ind w:left="675" w:firstLine="0"/>
      </w:pPr>
      <w:r w:rsidRPr="00617443">
        <w:t>8.</w:t>
      </w:r>
      <w:r w:rsidRPr="00617443">
        <w:tab/>
        <w:t>Draft</w:t>
      </w:r>
      <w:r w:rsidR="004F155E">
        <w:t xml:space="preserve"> UN</w:t>
      </w:r>
      <w:r w:rsidRPr="00617443">
        <w:t xml:space="preserve"> Regulation on reversing alarm</w:t>
      </w:r>
    </w:p>
    <w:p w:rsidR="002650C7" w:rsidRPr="00617443" w:rsidRDefault="002650C7" w:rsidP="002650C7">
      <w:pPr>
        <w:pStyle w:val="SingleTxtG"/>
        <w:ind w:firstLine="567"/>
      </w:pPr>
      <w:r w:rsidRPr="00617443">
        <w:t xml:space="preserve">GRB will be informed about </w:t>
      </w:r>
      <w:r w:rsidR="00983FB7" w:rsidRPr="00617443">
        <w:t xml:space="preserve">the activities of the task force and the </w:t>
      </w:r>
      <w:r w:rsidRPr="00617443">
        <w:t xml:space="preserve">progress in the preparation of a new draft Regulation. </w:t>
      </w:r>
    </w:p>
    <w:p w:rsidR="002650C7" w:rsidRPr="00951D2B" w:rsidRDefault="002650C7" w:rsidP="002650C7">
      <w:pPr>
        <w:spacing w:after="120"/>
        <w:ind w:left="1134" w:right="1134"/>
        <w:jc w:val="both"/>
        <w:rPr>
          <w:b/>
          <w:lang w:val="fr-FR"/>
        </w:rPr>
      </w:pPr>
      <w:r w:rsidRPr="00951D2B">
        <w:rPr>
          <w:b/>
          <w:lang w:val="fr-FR"/>
        </w:rPr>
        <w:t>Documentation</w:t>
      </w:r>
    </w:p>
    <w:p w:rsidR="002650C7" w:rsidRPr="004F155E" w:rsidRDefault="002650C7" w:rsidP="002650C7">
      <w:pPr>
        <w:ind w:left="1134" w:right="1134"/>
        <w:jc w:val="both"/>
        <w:rPr>
          <w:lang w:val="fr-CH"/>
        </w:rPr>
      </w:pPr>
      <w:r w:rsidRPr="00951D2B">
        <w:rPr>
          <w:lang w:val="fr-FR"/>
        </w:rPr>
        <w:t>ECE/TRANS/WP.29/GRB/6</w:t>
      </w:r>
      <w:r w:rsidR="000D088F" w:rsidRPr="00951D2B">
        <w:rPr>
          <w:lang w:val="fr-FR"/>
        </w:rPr>
        <w:t>5</w:t>
      </w:r>
      <w:r w:rsidRPr="00951D2B">
        <w:rPr>
          <w:lang w:val="fr-FR"/>
        </w:rPr>
        <w:t xml:space="preserve">, para. </w:t>
      </w:r>
      <w:r w:rsidR="00983FB7" w:rsidRPr="004F155E">
        <w:rPr>
          <w:lang w:val="fr-CH"/>
        </w:rPr>
        <w:t>1</w:t>
      </w:r>
      <w:r w:rsidR="000D088F" w:rsidRPr="004F155E">
        <w:rPr>
          <w:lang w:val="fr-CH"/>
        </w:rPr>
        <w:t>9</w:t>
      </w:r>
    </w:p>
    <w:p w:rsidR="00A52427" w:rsidRPr="004F155E" w:rsidRDefault="00887EEB" w:rsidP="00887EEB">
      <w:pPr>
        <w:pStyle w:val="H1G"/>
        <w:ind w:left="709" w:firstLine="0"/>
        <w:rPr>
          <w:lang w:val="fr-CH"/>
        </w:rPr>
      </w:pPr>
      <w:r w:rsidRPr="004F155E">
        <w:rPr>
          <w:lang w:val="fr-CH"/>
        </w:rPr>
        <w:t>9.</w:t>
      </w:r>
      <w:r w:rsidRPr="004F155E">
        <w:rPr>
          <w:lang w:val="fr-CH"/>
        </w:rPr>
        <w:tab/>
      </w:r>
      <w:r w:rsidR="0038663A" w:rsidRPr="004F155E">
        <w:rPr>
          <w:lang w:val="fr-CH"/>
        </w:rPr>
        <w:t xml:space="preserve">Collective </w:t>
      </w:r>
      <w:proofErr w:type="spellStart"/>
      <w:r w:rsidR="0038663A" w:rsidRPr="004F155E">
        <w:rPr>
          <w:lang w:val="fr-CH"/>
        </w:rPr>
        <w:t>amendments</w:t>
      </w:r>
      <w:proofErr w:type="spellEnd"/>
      <w:r w:rsidR="00985EF8" w:rsidRPr="004F155E">
        <w:rPr>
          <w:lang w:val="fr-CH"/>
        </w:rPr>
        <w:tab/>
      </w:r>
      <w:r w:rsidR="00A52427" w:rsidRPr="004F155E">
        <w:rPr>
          <w:lang w:val="fr-CH"/>
        </w:rPr>
        <w:tab/>
      </w:r>
    </w:p>
    <w:p w:rsidR="00EA3595" w:rsidRPr="00617443" w:rsidRDefault="009B5644" w:rsidP="009B5644">
      <w:pPr>
        <w:pStyle w:val="SingleTxtG"/>
        <w:ind w:firstLine="567"/>
      </w:pPr>
      <w:r w:rsidRPr="00617443">
        <w:t xml:space="preserve">GRB will consider new proposals, if available.  </w:t>
      </w:r>
      <w:r w:rsidR="00851765" w:rsidRPr="00617443">
        <w:tab/>
      </w:r>
    </w:p>
    <w:p w:rsidR="003A5828" w:rsidRPr="00617443" w:rsidRDefault="00A52427" w:rsidP="00945A10">
      <w:pPr>
        <w:pStyle w:val="H1G"/>
      </w:pPr>
      <w:r w:rsidRPr="00617443">
        <w:tab/>
      </w:r>
      <w:r w:rsidR="00631500" w:rsidRPr="00617443">
        <w:t>10</w:t>
      </w:r>
      <w:r w:rsidR="003A5828" w:rsidRPr="00617443">
        <w:t>.</w:t>
      </w:r>
      <w:r w:rsidR="003A5828" w:rsidRPr="00617443">
        <w:tab/>
      </w:r>
      <w:r w:rsidR="00F02C84" w:rsidRPr="00617443">
        <w:t xml:space="preserve">Exchange of information on national and international requirements on </w:t>
      </w:r>
      <w:r w:rsidR="001E2593" w:rsidRPr="00617443">
        <w:t>noise levels</w:t>
      </w:r>
    </w:p>
    <w:p w:rsidR="00EA3595" w:rsidRPr="00617443" w:rsidRDefault="002A48CE" w:rsidP="002E75E2">
      <w:pPr>
        <w:pStyle w:val="SingleTxtG"/>
        <w:ind w:firstLine="567"/>
      </w:pPr>
      <w:r w:rsidRPr="00617443">
        <w:t xml:space="preserve">GRB </w:t>
      </w:r>
      <w:r w:rsidR="002D640C" w:rsidRPr="00617443">
        <w:t xml:space="preserve">will </w:t>
      </w:r>
      <w:r w:rsidR="002E75E2" w:rsidRPr="00617443">
        <w:t>continue the exchange of views on developing national or regional legislation and international requirements concerning noise levels.</w:t>
      </w:r>
    </w:p>
    <w:p w:rsidR="000876DE" w:rsidRPr="00617443" w:rsidRDefault="000876DE" w:rsidP="000876DE">
      <w:pPr>
        <w:pStyle w:val="H1G"/>
      </w:pPr>
      <w:r w:rsidRPr="00617443">
        <w:tab/>
      </w:r>
      <w:r w:rsidR="00B93DB8" w:rsidRPr="00617443">
        <w:t>1</w:t>
      </w:r>
      <w:r w:rsidR="00631500" w:rsidRPr="00617443">
        <w:t>1</w:t>
      </w:r>
      <w:r w:rsidRPr="00617443">
        <w:t>.</w:t>
      </w:r>
      <w:r w:rsidRPr="00617443">
        <w:tab/>
        <w:t>Influence of road surface on tyre rolling sound emissions</w:t>
      </w:r>
    </w:p>
    <w:p w:rsidR="002D640C" w:rsidRPr="00617443" w:rsidRDefault="00025960" w:rsidP="002B55EC">
      <w:pPr>
        <w:pStyle w:val="SingleTxtG"/>
        <w:ind w:firstLine="567"/>
      </w:pPr>
      <w:r w:rsidRPr="00617443">
        <w:t xml:space="preserve">GRB </w:t>
      </w:r>
      <w:r w:rsidR="002D640C" w:rsidRPr="00617443">
        <w:t xml:space="preserve">will </w:t>
      </w:r>
      <w:r w:rsidR="00B67230" w:rsidRPr="00617443">
        <w:t xml:space="preserve">consider a draft Resolution on </w:t>
      </w:r>
      <w:r w:rsidR="00A07A14" w:rsidRPr="00617443">
        <w:t>r</w:t>
      </w:r>
      <w:r w:rsidR="00B67230" w:rsidRPr="00617443">
        <w:t xml:space="preserve">oad </w:t>
      </w:r>
      <w:r w:rsidR="00A07A14" w:rsidRPr="00617443">
        <w:t>s</w:t>
      </w:r>
      <w:r w:rsidR="00B67230" w:rsidRPr="00617443">
        <w:t xml:space="preserve">urface labelling </w:t>
      </w:r>
      <w:r w:rsidR="00A07A14" w:rsidRPr="00617443">
        <w:t xml:space="preserve">prepared </w:t>
      </w:r>
      <w:r w:rsidR="002D640C" w:rsidRPr="00617443">
        <w:t>by the expert fr</w:t>
      </w:r>
      <w:r w:rsidR="00A07A14" w:rsidRPr="00617443">
        <w:t>om</w:t>
      </w:r>
      <w:r w:rsidR="002D640C" w:rsidRPr="00617443">
        <w:t xml:space="preserve"> the Netherlands</w:t>
      </w:r>
      <w:r w:rsidR="00983FB7" w:rsidRPr="00617443">
        <w:t xml:space="preserve">.       </w:t>
      </w:r>
    </w:p>
    <w:p w:rsidR="00025960" w:rsidRPr="00617443" w:rsidRDefault="00025960" w:rsidP="00025960">
      <w:pPr>
        <w:pStyle w:val="SingleTxtG"/>
        <w:rPr>
          <w:b/>
        </w:rPr>
      </w:pPr>
      <w:r w:rsidRPr="00617443">
        <w:rPr>
          <w:b/>
        </w:rPr>
        <w:t>Documentation</w:t>
      </w:r>
    </w:p>
    <w:p w:rsidR="00EA3595" w:rsidRPr="00617443" w:rsidRDefault="00B67230" w:rsidP="008C5110">
      <w:pPr>
        <w:pStyle w:val="SingleTxtG"/>
        <w:spacing w:after="0"/>
        <w:jc w:val="left"/>
      </w:pPr>
      <w:r w:rsidRPr="00617443">
        <w:t>ECE/TRANS/WP.29/GRB/2018/8, ECE/TRANS/WP.29/GRB/2018/9</w:t>
      </w:r>
      <w:r w:rsidR="000C299B" w:rsidRPr="00617443">
        <w:tab/>
      </w:r>
    </w:p>
    <w:p w:rsidR="000C299B" w:rsidRPr="00617443" w:rsidRDefault="000C299B" w:rsidP="00A41390">
      <w:pPr>
        <w:pStyle w:val="H1G"/>
        <w:keepNext w:val="0"/>
        <w:keepLines w:val="0"/>
      </w:pPr>
      <w:r w:rsidRPr="00617443">
        <w:tab/>
        <w:t>1</w:t>
      </w:r>
      <w:r w:rsidR="00BD7B4F" w:rsidRPr="00617443">
        <w:t>2</w:t>
      </w:r>
      <w:r w:rsidRPr="00617443">
        <w:t>.</w:t>
      </w:r>
      <w:r w:rsidRPr="00617443">
        <w:tab/>
        <w:t>Proposal</w:t>
      </w:r>
      <w:r w:rsidR="00B93DB8" w:rsidRPr="00617443">
        <w:t>s</w:t>
      </w:r>
      <w:r w:rsidRPr="00617443">
        <w:t xml:space="preserve"> for amendments to the Consolidated Resolution on th</w:t>
      </w:r>
      <w:r w:rsidR="0038663A" w:rsidRPr="00617443">
        <w:t>e Construction of Vehicles</w:t>
      </w:r>
    </w:p>
    <w:p w:rsidR="00EA3595" w:rsidRPr="00617443" w:rsidRDefault="00B949E7" w:rsidP="008C5110">
      <w:pPr>
        <w:pStyle w:val="SingleTxtG"/>
        <w:ind w:firstLine="567"/>
        <w:rPr>
          <w:bCs/>
        </w:rPr>
      </w:pPr>
      <w:r w:rsidRPr="00617443">
        <w:rPr>
          <w:bCs/>
        </w:rPr>
        <w:t xml:space="preserve">GRB </w:t>
      </w:r>
      <w:r w:rsidR="006D44A6" w:rsidRPr="00617443">
        <w:rPr>
          <w:bCs/>
        </w:rPr>
        <w:t>will</w:t>
      </w:r>
      <w:r w:rsidR="008C5110" w:rsidRPr="00617443">
        <w:rPr>
          <w:bCs/>
        </w:rPr>
        <w:t xml:space="preserve"> consider new proposals, if any.  </w:t>
      </w:r>
      <w:r w:rsidR="00EB54B6" w:rsidRPr="00617443">
        <w:rPr>
          <w:bCs/>
        </w:rPr>
        <w:t xml:space="preserve"> </w:t>
      </w:r>
    </w:p>
    <w:p w:rsidR="00A54002" w:rsidRPr="00617443" w:rsidRDefault="0074234C" w:rsidP="008C5897">
      <w:pPr>
        <w:pStyle w:val="H1G"/>
        <w:jc w:val="both"/>
      </w:pPr>
      <w:r w:rsidRPr="00617443">
        <w:tab/>
        <w:t>1</w:t>
      </w:r>
      <w:r w:rsidR="00BD7B4F" w:rsidRPr="00617443">
        <w:t>3</w:t>
      </w:r>
      <w:r w:rsidR="00A54002" w:rsidRPr="00617443">
        <w:t>.</w:t>
      </w:r>
      <w:r w:rsidR="00A54002" w:rsidRPr="00617443">
        <w:tab/>
        <w:t xml:space="preserve">Development of the International Whole Vehicle Type Approval system and involvement of </w:t>
      </w:r>
      <w:r w:rsidR="0038663A" w:rsidRPr="00617443">
        <w:t>the Working Parties</w:t>
      </w:r>
    </w:p>
    <w:p w:rsidR="00A54002" w:rsidRPr="00617443" w:rsidRDefault="0038663A" w:rsidP="00C647AC">
      <w:pPr>
        <w:spacing w:after="120"/>
        <w:ind w:left="1134" w:right="1134" w:firstLine="567"/>
        <w:jc w:val="both"/>
      </w:pPr>
      <w:r w:rsidRPr="00617443">
        <w:t>GRB may wish t</w:t>
      </w:r>
      <w:r w:rsidR="009740F1" w:rsidRPr="00617443">
        <w:t xml:space="preserve">o consider this matter in </w:t>
      </w:r>
      <w:r w:rsidR="00996DBA" w:rsidRPr="00617443">
        <w:t xml:space="preserve">the </w:t>
      </w:r>
      <w:r w:rsidR="009740F1" w:rsidRPr="00617443">
        <w:t>light of</w:t>
      </w:r>
      <w:r w:rsidR="00404900" w:rsidRPr="00617443">
        <w:t xml:space="preserve"> the </w:t>
      </w:r>
      <w:r w:rsidR="00D42594" w:rsidRPr="00617443">
        <w:t>discussion</w:t>
      </w:r>
      <w:r w:rsidR="006514FE" w:rsidRPr="00617443">
        <w:t>s</w:t>
      </w:r>
      <w:r w:rsidR="009740F1" w:rsidRPr="00617443">
        <w:t xml:space="preserve"> at</w:t>
      </w:r>
      <w:r w:rsidR="00A41390" w:rsidRPr="00617443">
        <w:t xml:space="preserve"> </w:t>
      </w:r>
      <w:r w:rsidR="00C14E8D" w:rsidRPr="00617443">
        <w:t xml:space="preserve">the </w:t>
      </w:r>
      <w:r w:rsidR="0090137A" w:rsidRPr="00617443">
        <w:t xml:space="preserve">March and June </w:t>
      </w:r>
      <w:r w:rsidR="00C14E8D" w:rsidRPr="00617443">
        <w:t>2</w:t>
      </w:r>
      <w:r w:rsidR="00752208" w:rsidRPr="00617443">
        <w:t>01</w:t>
      </w:r>
      <w:r w:rsidR="0090137A" w:rsidRPr="00617443">
        <w:t>8</w:t>
      </w:r>
      <w:r w:rsidR="00D42594" w:rsidRPr="00617443">
        <w:t xml:space="preserve"> session</w:t>
      </w:r>
      <w:r w:rsidR="0090137A" w:rsidRPr="00617443">
        <w:t>s</w:t>
      </w:r>
      <w:r w:rsidR="00D42594" w:rsidRPr="00617443">
        <w:t xml:space="preserve"> of </w:t>
      </w:r>
      <w:r w:rsidR="00F57142" w:rsidRPr="00617443">
        <w:t>WP.29</w:t>
      </w:r>
      <w:r w:rsidR="00A41390" w:rsidRPr="00617443">
        <w:t>.</w:t>
      </w:r>
      <w:r w:rsidR="006560E0" w:rsidRPr="00617443">
        <w:t xml:space="preserve"> In particular, GRB is </w:t>
      </w:r>
      <w:r w:rsidR="00BD7B4F" w:rsidRPr="00617443">
        <w:t xml:space="preserve">requested </w:t>
      </w:r>
      <w:r w:rsidR="006560E0" w:rsidRPr="00617443">
        <w:t xml:space="preserve">to </w:t>
      </w:r>
      <w:r w:rsidR="007E4061" w:rsidRPr="00617443">
        <w:t xml:space="preserve">address a concern of </w:t>
      </w:r>
      <w:r w:rsidR="006560E0" w:rsidRPr="00617443">
        <w:t>IWG on</w:t>
      </w:r>
      <w:r w:rsidR="007E4061" w:rsidRPr="00617443">
        <w:t xml:space="preserve"> International Whole Vehicle Type Approval (IWVTA) that the type approval </w:t>
      </w:r>
      <w:r w:rsidR="007E4061" w:rsidRPr="00617443">
        <w:lastRenderedPageBreak/>
        <w:t xml:space="preserve">number, as prescribed in </w:t>
      </w:r>
      <w:r w:rsidR="004F155E">
        <w:t xml:space="preserve">UN </w:t>
      </w:r>
      <w:r w:rsidR="007E4061" w:rsidRPr="00617443">
        <w:t xml:space="preserve">Regulation No. 117, does not fully correspond to Schedule 4 of the revised 1958 Agreement. </w:t>
      </w:r>
    </w:p>
    <w:p w:rsidR="007E4061" w:rsidRPr="004F155E" w:rsidRDefault="007E4061" w:rsidP="007E4061">
      <w:pPr>
        <w:pStyle w:val="SingleTxtG"/>
        <w:rPr>
          <w:b/>
        </w:rPr>
      </w:pPr>
      <w:r w:rsidRPr="004F155E">
        <w:rPr>
          <w:b/>
        </w:rPr>
        <w:t>Documentation</w:t>
      </w:r>
    </w:p>
    <w:p w:rsidR="007E4061" w:rsidRPr="00617443" w:rsidRDefault="007E4061" w:rsidP="007E4061">
      <w:pPr>
        <w:spacing w:after="120"/>
        <w:ind w:left="1134" w:right="1134"/>
        <w:jc w:val="both"/>
      </w:pPr>
      <w:r w:rsidRPr="004F155E">
        <w:t xml:space="preserve">ECE/TRANS/WP.29/1139, para. </w:t>
      </w:r>
      <w:r w:rsidRPr="00617443">
        <w:t xml:space="preserve">69, and </w:t>
      </w:r>
      <w:r w:rsidR="00BD7B4F" w:rsidRPr="00617443">
        <w:t>I</w:t>
      </w:r>
      <w:r w:rsidRPr="00617443">
        <w:t>nformal document WP.29-175-13</w:t>
      </w:r>
      <w:r w:rsidRPr="00617443">
        <w:rPr>
          <w:bCs/>
        </w:rPr>
        <w:t xml:space="preserve">   </w:t>
      </w:r>
    </w:p>
    <w:p w:rsidR="005D5B89" w:rsidRPr="00617443" w:rsidRDefault="0074234C" w:rsidP="005D5B89">
      <w:pPr>
        <w:pStyle w:val="H1G"/>
      </w:pPr>
      <w:r w:rsidRPr="00617443">
        <w:tab/>
        <w:t>1</w:t>
      </w:r>
      <w:r w:rsidR="00BD7B4F" w:rsidRPr="00617443">
        <w:t>4</w:t>
      </w:r>
      <w:r w:rsidR="005D5B89" w:rsidRPr="00617443">
        <w:t>.</w:t>
      </w:r>
      <w:r w:rsidR="005D5B89" w:rsidRPr="00617443">
        <w:tab/>
      </w:r>
      <w:r w:rsidR="00C84994" w:rsidRPr="00617443">
        <w:t xml:space="preserve">Highlights of the </w:t>
      </w:r>
      <w:r w:rsidR="0090137A" w:rsidRPr="00617443">
        <w:t xml:space="preserve">March and June </w:t>
      </w:r>
      <w:r w:rsidR="00752208" w:rsidRPr="00617443">
        <w:t>201</w:t>
      </w:r>
      <w:r w:rsidR="0090137A" w:rsidRPr="00617443">
        <w:t>8</w:t>
      </w:r>
      <w:r w:rsidR="00C84994" w:rsidRPr="00617443">
        <w:t xml:space="preserve"> session</w:t>
      </w:r>
      <w:r w:rsidR="0090137A" w:rsidRPr="00617443">
        <w:t>s</w:t>
      </w:r>
      <w:r w:rsidR="00C84994" w:rsidRPr="00617443">
        <w:t xml:space="preserve"> of WP.29</w:t>
      </w:r>
      <w:r w:rsidR="00ED07B5" w:rsidRPr="00617443">
        <w:t xml:space="preserve"> and reorganization of its Working Parties</w:t>
      </w:r>
    </w:p>
    <w:p w:rsidR="006514FE" w:rsidRPr="00617443" w:rsidRDefault="00EA3595" w:rsidP="001A7B35">
      <w:pPr>
        <w:pStyle w:val="H23G"/>
        <w:keepNext w:val="0"/>
        <w:keepLines w:val="0"/>
        <w:ind w:firstLine="0"/>
        <w:jc w:val="both"/>
      </w:pPr>
      <w:r w:rsidRPr="00617443">
        <w:tab/>
      </w:r>
      <w:r w:rsidR="005D5B89" w:rsidRPr="00617443">
        <w:rPr>
          <w:b w:val="0"/>
          <w:color w:val="000000"/>
          <w:szCs w:val="24"/>
        </w:rPr>
        <w:t>GRB will</w:t>
      </w:r>
      <w:r w:rsidR="005D5B89" w:rsidRPr="00617443">
        <w:rPr>
          <w:b w:val="0"/>
          <w:color w:val="000000"/>
        </w:rPr>
        <w:t xml:space="preserve"> be briefed by the secretariat about the highlights of the</w:t>
      </w:r>
      <w:r w:rsidR="009353B4" w:rsidRPr="00617443">
        <w:rPr>
          <w:b w:val="0"/>
          <w:color w:val="000000"/>
        </w:rPr>
        <w:t xml:space="preserve"> recent</w:t>
      </w:r>
      <w:r w:rsidR="000161C1" w:rsidRPr="00617443">
        <w:rPr>
          <w:b w:val="0"/>
          <w:color w:val="000000"/>
        </w:rPr>
        <w:t xml:space="preserve"> </w:t>
      </w:r>
      <w:r w:rsidR="0081535A" w:rsidRPr="00617443">
        <w:rPr>
          <w:b w:val="0"/>
          <w:color w:val="000000"/>
        </w:rPr>
        <w:t>session</w:t>
      </w:r>
      <w:r w:rsidR="0090137A" w:rsidRPr="00617443">
        <w:rPr>
          <w:b w:val="0"/>
          <w:color w:val="000000"/>
        </w:rPr>
        <w:t>s</w:t>
      </w:r>
      <w:r w:rsidR="0081535A" w:rsidRPr="00617443">
        <w:rPr>
          <w:b w:val="0"/>
          <w:color w:val="000000"/>
        </w:rPr>
        <w:t xml:space="preserve"> of W</w:t>
      </w:r>
      <w:r w:rsidR="005D5B89" w:rsidRPr="00617443">
        <w:rPr>
          <w:b w:val="0"/>
          <w:color w:val="000000"/>
        </w:rPr>
        <w:t>P.29 on GRB and common issues.</w:t>
      </w:r>
      <w:r w:rsidR="00B93DB8" w:rsidRPr="00617443">
        <w:tab/>
      </w:r>
    </w:p>
    <w:p w:rsidR="00C873EF" w:rsidRPr="00617443" w:rsidRDefault="006375CF" w:rsidP="009353B4">
      <w:pPr>
        <w:pStyle w:val="H23G"/>
        <w:keepNext w:val="0"/>
        <w:keepLines w:val="0"/>
        <w:ind w:firstLine="0"/>
        <w:jc w:val="both"/>
        <w:rPr>
          <w:b w:val="0"/>
        </w:rPr>
      </w:pPr>
      <w:r w:rsidRPr="00617443">
        <w:rPr>
          <w:b w:val="0"/>
        </w:rPr>
        <w:tab/>
      </w:r>
      <w:r w:rsidR="00832856" w:rsidRPr="00617443">
        <w:rPr>
          <w:b w:val="0"/>
        </w:rPr>
        <w:t xml:space="preserve">GRB will be informed that the Inland Transport Committee (ITC), at </w:t>
      </w:r>
      <w:r w:rsidR="009353B4" w:rsidRPr="00617443">
        <w:rPr>
          <w:b w:val="0"/>
        </w:rPr>
        <w:t>its session in February 2018, acknowledged the importance of WP.29 activities related to automated, autonomous and connected vehicles and requested WP.29 to consider establishing a dedicated subsidiary Working Party (</w:t>
      </w:r>
      <w:r w:rsidR="00832856" w:rsidRPr="00617443">
        <w:rPr>
          <w:b w:val="0"/>
        </w:rPr>
        <w:t xml:space="preserve">Groupe de Rapporteurs - </w:t>
      </w:r>
      <w:r w:rsidR="009353B4" w:rsidRPr="00617443">
        <w:rPr>
          <w:b w:val="0"/>
        </w:rPr>
        <w:t>GR)</w:t>
      </w:r>
      <w:r w:rsidR="00832856" w:rsidRPr="00617443">
        <w:rPr>
          <w:b w:val="0"/>
        </w:rPr>
        <w:t xml:space="preserve">. Following this request, WP.29, at its June 2018 session, </w:t>
      </w:r>
      <w:r w:rsidR="00C873EF" w:rsidRPr="00617443">
        <w:rPr>
          <w:b w:val="0"/>
        </w:rPr>
        <w:t xml:space="preserve">decided to convert the Working Party on Brakes and Running Gear (GRRF) into a new Working Party "Groupe de Rapporteurs pour les </w:t>
      </w:r>
      <w:proofErr w:type="spellStart"/>
      <w:r w:rsidR="00C873EF" w:rsidRPr="00617443">
        <w:rPr>
          <w:b w:val="0"/>
        </w:rPr>
        <w:t>Véhicules</w:t>
      </w:r>
      <w:proofErr w:type="spellEnd"/>
      <w:r w:rsidR="00C873EF" w:rsidRPr="00617443">
        <w:rPr>
          <w:b w:val="0"/>
        </w:rPr>
        <w:t xml:space="preserve"> </w:t>
      </w:r>
      <w:proofErr w:type="spellStart"/>
      <w:r w:rsidR="00C873EF" w:rsidRPr="00617443">
        <w:rPr>
          <w:b w:val="0"/>
        </w:rPr>
        <w:t>Autonomes</w:t>
      </w:r>
      <w:proofErr w:type="spellEnd"/>
      <w:r w:rsidR="00C873EF" w:rsidRPr="00617443">
        <w:rPr>
          <w:b w:val="0"/>
        </w:rPr>
        <w:t xml:space="preserve">" (GRVA) and to reallocate some former GRRF activities to other Working Parties. </w:t>
      </w:r>
    </w:p>
    <w:p w:rsidR="00C873EF" w:rsidRPr="00617443" w:rsidRDefault="00C873EF" w:rsidP="009353B4">
      <w:pPr>
        <w:pStyle w:val="H23G"/>
        <w:keepNext w:val="0"/>
        <w:keepLines w:val="0"/>
        <w:ind w:firstLine="0"/>
        <w:jc w:val="both"/>
        <w:rPr>
          <w:b w:val="0"/>
        </w:rPr>
      </w:pPr>
      <w:r w:rsidRPr="00617443">
        <w:rPr>
          <w:b w:val="0"/>
        </w:rPr>
        <w:tab/>
        <w:t xml:space="preserve">In particular, </w:t>
      </w:r>
      <w:r w:rsidR="00467AC8" w:rsidRPr="00617443">
        <w:rPr>
          <w:b w:val="0"/>
        </w:rPr>
        <w:t>all</w:t>
      </w:r>
      <w:r w:rsidR="00BD7B4F" w:rsidRPr="00617443">
        <w:rPr>
          <w:b w:val="0"/>
        </w:rPr>
        <w:t xml:space="preserve"> GRRF</w:t>
      </w:r>
      <w:r w:rsidR="00467AC8" w:rsidRPr="00617443">
        <w:rPr>
          <w:b w:val="0"/>
        </w:rPr>
        <w:t xml:space="preserve"> activities on tyres were passed on to GRB, including UN GTR No. 16 and UN Regulations Nos.:</w:t>
      </w:r>
    </w:p>
    <w:p w:rsidR="009353B4" w:rsidRPr="00617443" w:rsidRDefault="009353B4" w:rsidP="00467AC8">
      <w:pPr>
        <w:pStyle w:val="H23G"/>
        <w:keepNext w:val="0"/>
        <w:keepLines w:val="0"/>
        <w:numPr>
          <w:ilvl w:val="0"/>
          <w:numId w:val="20"/>
        </w:numPr>
        <w:ind w:left="1701" w:hanging="567"/>
        <w:jc w:val="both"/>
        <w:rPr>
          <w:b w:val="0"/>
        </w:rPr>
      </w:pPr>
      <w:r w:rsidRPr="00617443">
        <w:rPr>
          <w:b w:val="0"/>
        </w:rPr>
        <w:t>30 (Tyres for passenger cars and their trailers)</w:t>
      </w:r>
    </w:p>
    <w:p w:rsidR="009353B4" w:rsidRPr="00617443" w:rsidRDefault="009353B4" w:rsidP="00467AC8">
      <w:pPr>
        <w:pStyle w:val="H23G"/>
        <w:keepNext w:val="0"/>
        <w:keepLines w:val="0"/>
        <w:numPr>
          <w:ilvl w:val="0"/>
          <w:numId w:val="20"/>
        </w:numPr>
        <w:ind w:left="1701" w:hanging="567"/>
        <w:jc w:val="both"/>
        <w:rPr>
          <w:b w:val="0"/>
        </w:rPr>
      </w:pPr>
      <w:r w:rsidRPr="00617443">
        <w:rPr>
          <w:b w:val="0"/>
        </w:rPr>
        <w:t>54</w:t>
      </w:r>
      <w:r w:rsidR="00467AC8" w:rsidRPr="00617443">
        <w:rPr>
          <w:b w:val="0"/>
        </w:rPr>
        <w:t xml:space="preserve"> </w:t>
      </w:r>
      <w:r w:rsidRPr="00617443">
        <w:rPr>
          <w:b w:val="0"/>
        </w:rPr>
        <w:t>(Tyres for commercial vehicles and their trailers)</w:t>
      </w:r>
    </w:p>
    <w:p w:rsidR="009353B4" w:rsidRPr="00617443" w:rsidRDefault="009353B4" w:rsidP="00467AC8">
      <w:pPr>
        <w:pStyle w:val="H23G"/>
        <w:keepNext w:val="0"/>
        <w:keepLines w:val="0"/>
        <w:numPr>
          <w:ilvl w:val="0"/>
          <w:numId w:val="20"/>
        </w:numPr>
        <w:ind w:left="1701" w:hanging="567"/>
        <w:jc w:val="both"/>
        <w:rPr>
          <w:b w:val="0"/>
        </w:rPr>
      </w:pPr>
      <w:r w:rsidRPr="00617443">
        <w:rPr>
          <w:b w:val="0"/>
        </w:rPr>
        <w:t>64 (Temporary use spare unit, run flat tyres, run flat-system and tyre pressure monitoring system)</w:t>
      </w:r>
    </w:p>
    <w:p w:rsidR="009353B4" w:rsidRPr="00617443" w:rsidRDefault="009353B4" w:rsidP="00467AC8">
      <w:pPr>
        <w:pStyle w:val="H23G"/>
        <w:keepNext w:val="0"/>
        <w:keepLines w:val="0"/>
        <w:numPr>
          <w:ilvl w:val="0"/>
          <w:numId w:val="20"/>
        </w:numPr>
        <w:ind w:left="1701" w:hanging="567"/>
        <w:jc w:val="both"/>
        <w:rPr>
          <w:b w:val="0"/>
        </w:rPr>
      </w:pPr>
      <w:r w:rsidRPr="00617443">
        <w:rPr>
          <w:b w:val="0"/>
        </w:rPr>
        <w:t>75 (Motorcycle tyres)</w:t>
      </w:r>
    </w:p>
    <w:p w:rsidR="009353B4" w:rsidRPr="00617443" w:rsidRDefault="009353B4" w:rsidP="00467AC8">
      <w:pPr>
        <w:pStyle w:val="H23G"/>
        <w:keepNext w:val="0"/>
        <w:keepLines w:val="0"/>
        <w:numPr>
          <w:ilvl w:val="0"/>
          <w:numId w:val="20"/>
        </w:numPr>
        <w:ind w:left="1701" w:hanging="567"/>
        <w:jc w:val="both"/>
        <w:rPr>
          <w:b w:val="0"/>
        </w:rPr>
      </w:pPr>
      <w:r w:rsidRPr="00617443">
        <w:rPr>
          <w:b w:val="0"/>
        </w:rPr>
        <w:t>106</w:t>
      </w:r>
      <w:r w:rsidR="00467AC8" w:rsidRPr="00617443">
        <w:rPr>
          <w:b w:val="0"/>
        </w:rPr>
        <w:t xml:space="preserve"> </w:t>
      </w:r>
      <w:r w:rsidRPr="00617443">
        <w:rPr>
          <w:b w:val="0"/>
        </w:rPr>
        <w:t>(Tyres for agricultural vehicles)</w:t>
      </w:r>
    </w:p>
    <w:p w:rsidR="009353B4" w:rsidRPr="00617443" w:rsidRDefault="009353B4" w:rsidP="00467AC8">
      <w:pPr>
        <w:pStyle w:val="H23G"/>
        <w:keepNext w:val="0"/>
        <w:keepLines w:val="0"/>
        <w:numPr>
          <w:ilvl w:val="0"/>
          <w:numId w:val="20"/>
        </w:numPr>
        <w:ind w:left="1701" w:hanging="567"/>
        <w:jc w:val="both"/>
        <w:rPr>
          <w:b w:val="0"/>
        </w:rPr>
      </w:pPr>
      <w:r w:rsidRPr="00617443">
        <w:rPr>
          <w:b w:val="0"/>
        </w:rPr>
        <w:t>108</w:t>
      </w:r>
      <w:r w:rsidR="00467AC8" w:rsidRPr="00617443">
        <w:rPr>
          <w:b w:val="0"/>
        </w:rPr>
        <w:t xml:space="preserve"> </w:t>
      </w:r>
      <w:r w:rsidRPr="00617443">
        <w:rPr>
          <w:b w:val="0"/>
        </w:rPr>
        <w:t>(</w:t>
      </w:r>
      <w:proofErr w:type="spellStart"/>
      <w:r w:rsidRPr="00617443">
        <w:rPr>
          <w:b w:val="0"/>
        </w:rPr>
        <w:t>Retreaded</w:t>
      </w:r>
      <w:proofErr w:type="spellEnd"/>
      <w:r w:rsidRPr="00617443">
        <w:rPr>
          <w:b w:val="0"/>
        </w:rPr>
        <w:t xml:space="preserve"> tyres for passenger cars and their trailers) </w:t>
      </w:r>
    </w:p>
    <w:p w:rsidR="009353B4" w:rsidRPr="00617443" w:rsidRDefault="009353B4" w:rsidP="00467AC8">
      <w:pPr>
        <w:pStyle w:val="H23G"/>
        <w:keepNext w:val="0"/>
        <w:keepLines w:val="0"/>
        <w:numPr>
          <w:ilvl w:val="0"/>
          <w:numId w:val="20"/>
        </w:numPr>
        <w:ind w:left="1701" w:hanging="567"/>
        <w:jc w:val="both"/>
        <w:rPr>
          <w:b w:val="0"/>
        </w:rPr>
      </w:pPr>
      <w:r w:rsidRPr="00617443">
        <w:rPr>
          <w:b w:val="0"/>
        </w:rPr>
        <w:t>109</w:t>
      </w:r>
      <w:r w:rsidR="00467AC8" w:rsidRPr="00617443">
        <w:rPr>
          <w:b w:val="0"/>
        </w:rPr>
        <w:t xml:space="preserve"> </w:t>
      </w:r>
      <w:r w:rsidRPr="00617443">
        <w:rPr>
          <w:b w:val="0"/>
        </w:rPr>
        <w:t>(</w:t>
      </w:r>
      <w:proofErr w:type="spellStart"/>
      <w:r w:rsidRPr="00617443">
        <w:rPr>
          <w:b w:val="0"/>
        </w:rPr>
        <w:t>Retreaded</w:t>
      </w:r>
      <w:proofErr w:type="spellEnd"/>
      <w:r w:rsidRPr="00617443">
        <w:rPr>
          <w:b w:val="0"/>
        </w:rPr>
        <w:t xml:space="preserve"> tyres for commercial vehicles and their trailers)</w:t>
      </w:r>
    </w:p>
    <w:p w:rsidR="009353B4" w:rsidRPr="00617443" w:rsidRDefault="009353B4" w:rsidP="00467AC8">
      <w:pPr>
        <w:pStyle w:val="H23G"/>
        <w:keepNext w:val="0"/>
        <w:keepLines w:val="0"/>
        <w:numPr>
          <w:ilvl w:val="0"/>
          <w:numId w:val="20"/>
        </w:numPr>
        <w:ind w:left="1701" w:hanging="567"/>
        <w:jc w:val="both"/>
        <w:rPr>
          <w:b w:val="0"/>
        </w:rPr>
      </w:pPr>
      <w:r w:rsidRPr="00617443">
        <w:rPr>
          <w:b w:val="0"/>
        </w:rPr>
        <w:t>117 (Tyres - Rolling resistance, rolling noise and wet grip)</w:t>
      </w:r>
      <w:r w:rsidR="00467AC8" w:rsidRPr="00617443">
        <w:rPr>
          <w:b w:val="0"/>
        </w:rPr>
        <w:t xml:space="preserve"> (</w:t>
      </w:r>
      <w:r w:rsidR="00555A7A" w:rsidRPr="00617443">
        <w:rPr>
          <w:b w:val="0"/>
        </w:rPr>
        <w:t>whole Regulation</w:t>
      </w:r>
      <w:r w:rsidR="00467AC8" w:rsidRPr="00617443">
        <w:rPr>
          <w:b w:val="0"/>
        </w:rPr>
        <w:t>)</w:t>
      </w:r>
    </w:p>
    <w:p w:rsidR="009353B4" w:rsidRPr="00617443" w:rsidRDefault="009353B4" w:rsidP="00467AC8">
      <w:pPr>
        <w:pStyle w:val="H23G"/>
        <w:keepNext w:val="0"/>
        <w:keepLines w:val="0"/>
        <w:numPr>
          <w:ilvl w:val="0"/>
          <w:numId w:val="20"/>
        </w:numPr>
        <w:ind w:left="1701" w:hanging="567"/>
        <w:jc w:val="both"/>
        <w:rPr>
          <w:b w:val="0"/>
        </w:rPr>
      </w:pPr>
      <w:r w:rsidRPr="00617443">
        <w:rPr>
          <w:b w:val="0"/>
        </w:rPr>
        <w:t>124</w:t>
      </w:r>
      <w:r w:rsidR="00467AC8" w:rsidRPr="00617443">
        <w:rPr>
          <w:b w:val="0"/>
        </w:rPr>
        <w:t xml:space="preserve"> </w:t>
      </w:r>
      <w:r w:rsidRPr="00617443">
        <w:rPr>
          <w:b w:val="0"/>
        </w:rPr>
        <w:t>(Replacement wheels for passenger cars)</w:t>
      </w:r>
    </w:p>
    <w:p w:rsidR="009353B4" w:rsidRPr="00617443" w:rsidRDefault="009353B4" w:rsidP="00467AC8">
      <w:pPr>
        <w:pStyle w:val="H23G"/>
        <w:keepNext w:val="0"/>
        <w:keepLines w:val="0"/>
        <w:numPr>
          <w:ilvl w:val="0"/>
          <w:numId w:val="20"/>
        </w:numPr>
        <w:ind w:left="1701" w:hanging="567"/>
        <w:jc w:val="both"/>
        <w:rPr>
          <w:b w:val="0"/>
        </w:rPr>
      </w:pPr>
      <w:r w:rsidRPr="00617443">
        <w:rPr>
          <w:b w:val="0"/>
        </w:rPr>
        <w:t>141 (Tyre Pressure Monitoring Systems)</w:t>
      </w:r>
    </w:p>
    <w:p w:rsidR="006375CF" w:rsidRPr="00617443" w:rsidRDefault="009353B4" w:rsidP="00467AC8">
      <w:pPr>
        <w:pStyle w:val="H23G"/>
        <w:keepNext w:val="0"/>
        <w:keepLines w:val="0"/>
        <w:numPr>
          <w:ilvl w:val="0"/>
          <w:numId w:val="20"/>
        </w:numPr>
        <w:ind w:left="1701" w:hanging="567"/>
        <w:jc w:val="both"/>
        <w:rPr>
          <w:b w:val="0"/>
        </w:rPr>
      </w:pPr>
      <w:r w:rsidRPr="00617443">
        <w:rPr>
          <w:b w:val="0"/>
        </w:rPr>
        <w:t>142 (Tyres installation)</w:t>
      </w:r>
    </w:p>
    <w:p w:rsidR="009353B4" w:rsidRPr="00617443" w:rsidRDefault="00555A7A" w:rsidP="00467AC8">
      <w:pPr>
        <w:pStyle w:val="H23G"/>
        <w:keepNext w:val="0"/>
        <w:keepLines w:val="0"/>
        <w:tabs>
          <w:tab w:val="clear" w:pos="851"/>
        </w:tabs>
        <w:ind w:firstLine="567"/>
        <w:jc w:val="both"/>
        <w:rPr>
          <w:b w:val="0"/>
        </w:rPr>
      </w:pPr>
      <w:r w:rsidRPr="00617443">
        <w:rPr>
          <w:b w:val="0"/>
        </w:rPr>
        <w:t xml:space="preserve">The WP.29 </w:t>
      </w:r>
      <w:r w:rsidR="00BD7B4F" w:rsidRPr="00617443">
        <w:rPr>
          <w:b w:val="0"/>
        </w:rPr>
        <w:t>p</w:t>
      </w:r>
      <w:r w:rsidRPr="00617443">
        <w:rPr>
          <w:b w:val="0"/>
        </w:rPr>
        <w:t xml:space="preserve">rogramme of </w:t>
      </w:r>
      <w:r w:rsidR="00BD7B4F" w:rsidRPr="00617443">
        <w:rPr>
          <w:b w:val="0"/>
        </w:rPr>
        <w:t>w</w:t>
      </w:r>
      <w:r w:rsidRPr="00617443">
        <w:rPr>
          <w:b w:val="0"/>
        </w:rPr>
        <w:t xml:space="preserve">ork was modified accordingly. </w:t>
      </w:r>
      <w:r w:rsidR="00467AC8" w:rsidRPr="00617443">
        <w:rPr>
          <w:b w:val="0"/>
        </w:rPr>
        <w:t xml:space="preserve">In order to explicitly reflect the new GRB responsibilities on tyre-related </w:t>
      </w:r>
      <w:r w:rsidR="00BD7B4F" w:rsidRPr="00617443">
        <w:rPr>
          <w:b w:val="0"/>
        </w:rPr>
        <w:t xml:space="preserve">issues </w:t>
      </w:r>
      <w:r w:rsidR="00467AC8" w:rsidRPr="00617443">
        <w:rPr>
          <w:b w:val="0"/>
        </w:rPr>
        <w:t>WP.29 proposed a</w:t>
      </w:r>
      <w:r w:rsidR="009353B4" w:rsidRPr="00617443">
        <w:rPr>
          <w:b w:val="0"/>
        </w:rPr>
        <w:t xml:space="preserve">dapting the </w:t>
      </w:r>
      <w:r w:rsidR="00BD7B4F" w:rsidRPr="00617443">
        <w:rPr>
          <w:b w:val="0"/>
        </w:rPr>
        <w:t xml:space="preserve">title </w:t>
      </w:r>
      <w:r w:rsidR="009353B4" w:rsidRPr="00617443">
        <w:rPr>
          <w:b w:val="0"/>
        </w:rPr>
        <w:t>of GRB</w:t>
      </w:r>
      <w:r w:rsidR="00467AC8" w:rsidRPr="00617443">
        <w:rPr>
          <w:b w:val="0"/>
        </w:rPr>
        <w:t xml:space="preserve"> to </w:t>
      </w:r>
      <w:r w:rsidR="009353B4" w:rsidRPr="00617443">
        <w:rPr>
          <w:b w:val="0"/>
        </w:rPr>
        <w:t>GRBP (Groupe Rapporteur Bruit et Pneumatiques)</w:t>
      </w:r>
      <w:r w:rsidR="00467AC8" w:rsidRPr="00617443">
        <w:rPr>
          <w:b w:val="0"/>
        </w:rPr>
        <w:t>.</w:t>
      </w:r>
    </w:p>
    <w:p w:rsidR="00555A7A" w:rsidRPr="00617443" w:rsidRDefault="00ED07B5" w:rsidP="00ED07B5">
      <w:pPr>
        <w:spacing w:after="120"/>
        <w:ind w:left="1134" w:right="1134" w:firstLine="567"/>
        <w:jc w:val="both"/>
      </w:pPr>
      <w:r w:rsidRPr="00617443">
        <w:t xml:space="preserve">WP.29 agreed that GRVA should start functioning as soon as possible and would convene its first session in September 2018 by using the </w:t>
      </w:r>
      <w:r w:rsidR="00BD7B4F" w:rsidRPr="00617443">
        <w:t xml:space="preserve">available </w:t>
      </w:r>
      <w:r w:rsidRPr="00617443">
        <w:t>GRRF calendar slot (25-</w:t>
      </w:r>
      <w:r w:rsidRPr="00617443">
        <w:lastRenderedPageBreak/>
        <w:t xml:space="preserve">28 September 2018). To ensure a smooth transition of tyre-related activities to GRB, the Chairs of GRB and of </w:t>
      </w:r>
      <w:r w:rsidR="00BD7B4F" w:rsidRPr="00617443">
        <w:t xml:space="preserve">the </w:t>
      </w:r>
      <w:r w:rsidRPr="00617443">
        <w:t>former GRRF h</w:t>
      </w:r>
      <w:r w:rsidR="00555A7A" w:rsidRPr="00617443">
        <w:t>e</w:t>
      </w:r>
      <w:r w:rsidRPr="00617443">
        <w:t>ld a meeting with the secretariat on the margins of the June 2018 session of WP.29. It was agreed that</w:t>
      </w:r>
      <w:r w:rsidR="00555A7A" w:rsidRPr="00617443">
        <w:t>, as planned,</w:t>
      </w:r>
      <w:r w:rsidRPr="00617443">
        <w:t xml:space="preserve"> tyre-related documents</w:t>
      </w:r>
      <w:r w:rsidR="00BD7B4F" w:rsidRPr="00617443">
        <w:t xml:space="preserve"> </w:t>
      </w:r>
      <w:r w:rsidRPr="00617443">
        <w:t>would be submitted under GRRF symbol</w:t>
      </w:r>
      <w:r w:rsidR="00BD7B4F" w:rsidRPr="00617443">
        <w:t>s</w:t>
      </w:r>
      <w:r w:rsidRPr="00617443">
        <w:t xml:space="preserve"> to the September 2018 session of GRVA (former GRRF)</w:t>
      </w:r>
      <w:r w:rsidR="00555A7A" w:rsidRPr="00617443">
        <w:t xml:space="preserve"> within the official deadline</w:t>
      </w:r>
      <w:r w:rsidR="00BD7B4F" w:rsidRPr="00617443">
        <w:t xml:space="preserve"> for that meeting</w:t>
      </w:r>
      <w:r w:rsidR="00555A7A" w:rsidRPr="00617443">
        <w:t xml:space="preserve">. However, instead of GRVA, these documents would be considered by GRB at its September 2018 session. </w:t>
      </w:r>
    </w:p>
    <w:p w:rsidR="00ED07B5" w:rsidRPr="00617443" w:rsidRDefault="00555A7A" w:rsidP="00ED07B5">
      <w:pPr>
        <w:spacing w:after="120"/>
        <w:ind w:left="1134" w:right="1134" w:firstLine="567"/>
        <w:jc w:val="both"/>
      </w:pPr>
      <w:r w:rsidRPr="00617443">
        <w:t xml:space="preserve">In due course, the secretariat will issue an addendum to the present agenda describing tyre-related documents and issues for consideration. The GRB Chair decided that the tyre-related part of the agenda would be addressed on the second day of the GRB session (13 September 2018).    </w:t>
      </w:r>
      <w:r w:rsidR="00ED07B5" w:rsidRPr="00617443">
        <w:t xml:space="preserve">      </w:t>
      </w:r>
    </w:p>
    <w:p w:rsidR="0023472C" w:rsidRPr="00617443" w:rsidRDefault="00B93DB8" w:rsidP="0023472C">
      <w:pPr>
        <w:keepNext/>
        <w:keepLines/>
        <w:tabs>
          <w:tab w:val="right" w:pos="851"/>
        </w:tabs>
        <w:spacing w:before="360" w:after="240" w:line="270" w:lineRule="exact"/>
        <w:ind w:left="1134" w:right="1134" w:hanging="1134"/>
        <w:rPr>
          <w:b/>
          <w:sz w:val="24"/>
        </w:rPr>
      </w:pPr>
      <w:r w:rsidRPr="00617443">
        <w:rPr>
          <w:b/>
          <w:sz w:val="24"/>
        </w:rPr>
        <w:tab/>
        <w:t>1</w:t>
      </w:r>
      <w:r w:rsidR="00BD7B4F" w:rsidRPr="00617443">
        <w:rPr>
          <w:b/>
          <w:sz w:val="24"/>
        </w:rPr>
        <w:t>5</w:t>
      </w:r>
      <w:r w:rsidR="0023472C" w:rsidRPr="00617443">
        <w:rPr>
          <w:b/>
          <w:sz w:val="24"/>
        </w:rPr>
        <w:t>.</w:t>
      </w:r>
      <w:r w:rsidR="0023472C" w:rsidRPr="00617443">
        <w:rPr>
          <w:b/>
          <w:sz w:val="24"/>
        </w:rPr>
        <w:tab/>
        <w:t xml:space="preserve">Exchange of views </w:t>
      </w:r>
      <w:r w:rsidR="007862C7" w:rsidRPr="00617443">
        <w:rPr>
          <w:b/>
          <w:sz w:val="24"/>
        </w:rPr>
        <w:t xml:space="preserve">on </w:t>
      </w:r>
      <w:r w:rsidR="0023472C" w:rsidRPr="00617443">
        <w:rPr>
          <w:b/>
          <w:sz w:val="24"/>
        </w:rPr>
        <w:t>the future work of GRB</w:t>
      </w:r>
      <w:r w:rsidR="0023472C" w:rsidRPr="00617443">
        <w:rPr>
          <w:b/>
          <w:sz w:val="24"/>
        </w:rPr>
        <w:tab/>
      </w:r>
    </w:p>
    <w:p w:rsidR="00B93DB8" w:rsidRPr="00617443" w:rsidRDefault="00B93DB8" w:rsidP="00200E50">
      <w:pPr>
        <w:spacing w:after="120"/>
        <w:ind w:left="1134" w:right="1134" w:firstLine="567"/>
        <w:jc w:val="both"/>
      </w:pPr>
      <w:r w:rsidRPr="00617443">
        <w:t xml:space="preserve">GRB may wish to resume its </w:t>
      </w:r>
      <w:r w:rsidR="00C621E8" w:rsidRPr="00617443">
        <w:t xml:space="preserve">discussion </w:t>
      </w:r>
      <w:r w:rsidR="0023472C" w:rsidRPr="00617443">
        <w:t xml:space="preserve">on </w:t>
      </w:r>
      <w:r w:rsidR="0015264E" w:rsidRPr="00617443">
        <w:t>issues that</w:t>
      </w:r>
      <w:r w:rsidR="0023472C" w:rsidRPr="00617443">
        <w:t xml:space="preserve"> should be included in the future work</w:t>
      </w:r>
      <w:r w:rsidR="00192A16" w:rsidRPr="00617443">
        <w:t>.</w:t>
      </w:r>
    </w:p>
    <w:p w:rsidR="003A5828" w:rsidRPr="00617443" w:rsidRDefault="003A5828" w:rsidP="003A5828">
      <w:pPr>
        <w:pStyle w:val="H1G"/>
      </w:pPr>
      <w:r w:rsidRPr="00617443">
        <w:tab/>
        <w:t>1</w:t>
      </w:r>
      <w:r w:rsidR="00BD7B4F" w:rsidRPr="00617443">
        <w:t>6</w:t>
      </w:r>
      <w:r w:rsidRPr="00617443">
        <w:t>.</w:t>
      </w:r>
      <w:r w:rsidRPr="00617443">
        <w:tab/>
        <w:t>Other business</w:t>
      </w:r>
    </w:p>
    <w:p w:rsidR="0053045C" w:rsidRPr="00617443" w:rsidRDefault="00D6100E" w:rsidP="005D5B89">
      <w:pPr>
        <w:pStyle w:val="SingleTxtG"/>
        <w:ind w:firstLine="567"/>
      </w:pPr>
      <w:r w:rsidRPr="00617443">
        <w:t>GRB may consider any other subject</w:t>
      </w:r>
      <w:r w:rsidR="00C420AF" w:rsidRPr="00617443">
        <w:t>s</w:t>
      </w:r>
      <w:r w:rsidRPr="00617443">
        <w:t>, if necessary.</w:t>
      </w:r>
    </w:p>
    <w:p w:rsidR="009669D3" w:rsidRPr="00617443" w:rsidRDefault="009669D3" w:rsidP="009669D3">
      <w:pPr>
        <w:pStyle w:val="H1G"/>
      </w:pPr>
      <w:r w:rsidRPr="00617443">
        <w:tab/>
        <w:t>1</w:t>
      </w:r>
      <w:r w:rsidR="00BD7B4F" w:rsidRPr="00617443">
        <w:t>7</w:t>
      </w:r>
      <w:r w:rsidRPr="00617443">
        <w:t>.</w:t>
      </w:r>
      <w:r w:rsidRPr="00617443">
        <w:tab/>
        <w:t>Provisional agenda for the sixty-</w:t>
      </w:r>
      <w:r w:rsidR="0090137A" w:rsidRPr="00617443">
        <w:t xml:space="preserve">ninth </w:t>
      </w:r>
      <w:r w:rsidRPr="00617443">
        <w:t>session</w:t>
      </w:r>
    </w:p>
    <w:p w:rsidR="000D38D7" w:rsidRPr="00617443" w:rsidRDefault="0084766E" w:rsidP="00C14E8D">
      <w:pPr>
        <w:ind w:left="1134" w:right="1134"/>
        <w:jc w:val="both"/>
      </w:pPr>
      <w:r w:rsidRPr="00617443">
        <w:tab/>
        <w:t xml:space="preserve">GRB is invited to provide guidance </w:t>
      </w:r>
      <w:r w:rsidR="00626170" w:rsidRPr="00617443">
        <w:t xml:space="preserve">on </w:t>
      </w:r>
      <w:r w:rsidR="008F7891" w:rsidRPr="00617443">
        <w:t xml:space="preserve">the </w:t>
      </w:r>
      <w:r w:rsidRPr="00617443">
        <w:t xml:space="preserve">provisional agenda for the next session </w:t>
      </w:r>
      <w:r w:rsidR="008F7891" w:rsidRPr="00617443">
        <w:t xml:space="preserve">scheduled to be held in Geneva from </w:t>
      </w:r>
      <w:r w:rsidR="009D29D2" w:rsidRPr="00617443">
        <w:t>2</w:t>
      </w:r>
      <w:r w:rsidR="0090137A" w:rsidRPr="00617443">
        <w:t>4</w:t>
      </w:r>
      <w:r w:rsidR="008F7891" w:rsidRPr="00617443">
        <w:t xml:space="preserve"> (starting at 2.30 p.m.) to</w:t>
      </w:r>
      <w:r w:rsidR="007B7A8F" w:rsidRPr="00617443">
        <w:t xml:space="preserve"> </w:t>
      </w:r>
      <w:r w:rsidR="0090137A" w:rsidRPr="00617443">
        <w:t>26</w:t>
      </w:r>
      <w:r w:rsidR="006F7CC1" w:rsidRPr="00617443">
        <w:t xml:space="preserve"> </w:t>
      </w:r>
      <w:r w:rsidR="008F7891" w:rsidRPr="00617443">
        <w:t xml:space="preserve">(concluding at 5.30 p.m.) </w:t>
      </w:r>
      <w:r w:rsidR="0090137A" w:rsidRPr="00617443">
        <w:t xml:space="preserve">January </w:t>
      </w:r>
      <w:r w:rsidR="008F7891" w:rsidRPr="00617443">
        <w:t>201</w:t>
      </w:r>
      <w:r w:rsidR="0090137A" w:rsidRPr="00617443">
        <w:t>9</w:t>
      </w:r>
      <w:r w:rsidR="008F7891" w:rsidRPr="00617443">
        <w:t>.</w:t>
      </w:r>
      <w:r w:rsidR="001E01DD" w:rsidRPr="00617443">
        <w:tab/>
      </w:r>
      <w:r w:rsidR="000D38D7" w:rsidRPr="00617443">
        <w:tab/>
      </w:r>
    </w:p>
    <w:p w:rsidR="000A1EA6" w:rsidRPr="00617443" w:rsidRDefault="000A1EA6" w:rsidP="000A1EA6">
      <w:pPr>
        <w:pStyle w:val="H1G"/>
      </w:pPr>
      <w:r w:rsidRPr="00617443">
        <w:tab/>
        <w:t>1</w:t>
      </w:r>
      <w:r w:rsidR="00BD7B4F" w:rsidRPr="00617443">
        <w:t>8</w:t>
      </w:r>
      <w:r w:rsidRPr="00617443">
        <w:t>.</w:t>
      </w:r>
      <w:r w:rsidRPr="00617443">
        <w:tab/>
        <w:t>Election of officers</w:t>
      </w:r>
    </w:p>
    <w:p w:rsidR="000A1EA6" w:rsidRPr="00617443" w:rsidRDefault="000A1EA6" w:rsidP="000A1EA6">
      <w:pPr>
        <w:ind w:left="1134" w:right="1134"/>
        <w:jc w:val="both"/>
      </w:pPr>
      <w:r w:rsidRPr="00617443">
        <w:tab/>
        <w:t>In compliance with Rule 37 of the Rules of Procedure (TRANS/WP.29/690 and Amend.1), GRB will elect the Chair and Vice-Chair for the sessions scheduled for the year 2018.</w:t>
      </w:r>
    </w:p>
    <w:p w:rsidR="00963E1A" w:rsidRPr="00617443" w:rsidRDefault="00963E1A" w:rsidP="00963E1A">
      <w:pPr>
        <w:pStyle w:val="SingleTxtG"/>
        <w:spacing w:before="240" w:after="0"/>
        <w:jc w:val="center"/>
        <w:rPr>
          <w:u w:val="single"/>
        </w:rPr>
      </w:pPr>
      <w:r w:rsidRPr="00617443">
        <w:rPr>
          <w:u w:val="single"/>
        </w:rPr>
        <w:tab/>
      </w:r>
      <w:r w:rsidRPr="00617443">
        <w:rPr>
          <w:u w:val="single"/>
        </w:rPr>
        <w:tab/>
      </w:r>
      <w:r w:rsidRPr="00617443">
        <w:rPr>
          <w:u w:val="single"/>
        </w:rPr>
        <w:tab/>
      </w:r>
    </w:p>
    <w:sectPr w:rsidR="00963E1A" w:rsidRPr="00617443" w:rsidSect="00AF54C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359" w:rsidRDefault="00342359"/>
  </w:endnote>
  <w:endnote w:type="continuationSeparator" w:id="0">
    <w:p w:rsidR="00342359" w:rsidRDefault="00342359"/>
  </w:endnote>
  <w:endnote w:type="continuationNotice" w:id="1">
    <w:p w:rsidR="00342359" w:rsidRDefault="00342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3020D">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A3020D">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241" w:rsidRDefault="00E30241" w:rsidP="00E30241">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8460740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E30241" w:rsidRDefault="00E30241" w:rsidP="00E30241">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8074605</wp:posOffset>
          </wp:positionV>
          <wp:extent cx="638175" cy="638175"/>
          <wp:effectExtent l="0" t="0" r="9525" b="9525"/>
          <wp:wrapNone/>
          <wp:docPr id="2" name="Picture 1" descr="https://undocs.org/m2/QRCode.ashx?DS=ECE/TRANS/WP.29/GRB/2018/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GE.18-10555(E)</w:t>
    </w:r>
  </w:p>
  <w:p w:rsidR="00E30241" w:rsidRPr="00E30241" w:rsidRDefault="00E30241" w:rsidP="00E3024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359" w:rsidRPr="000B175B" w:rsidRDefault="00342359" w:rsidP="000B175B">
      <w:pPr>
        <w:tabs>
          <w:tab w:val="right" w:pos="2155"/>
        </w:tabs>
        <w:spacing w:after="80"/>
        <w:ind w:left="680"/>
        <w:rPr>
          <w:u w:val="single"/>
        </w:rPr>
      </w:pPr>
      <w:r>
        <w:rPr>
          <w:u w:val="single"/>
        </w:rPr>
        <w:tab/>
      </w:r>
    </w:p>
  </w:footnote>
  <w:footnote w:type="continuationSeparator" w:id="0">
    <w:p w:rsidR="00342359" w:rsidRPr="00FC68B7" w:rsidRDefault="00342359" w:rsidP="00FC68B7">
      <w:pPr>
        <w:tabs>
          <w:tab w:val="left" w:pos="2155"/>
        </w:tabs>
        <w:spacing w:after="80"/>
        <w:ind w:left="680"/>
        <w:rPr>
          <w:u w:val="single"/>
        </w:rPr>
      </w:pPr>
      <w:r>
        <w:rPr>
          <w:u w:val="single"/>
        </w:rPr>
        <w:tab/>
      </w:r>
    </w:p>
  </w:footnote>
  <w:footnote w:type="continuationNotice" w:id="1">
    <w:p w:rsidR="00342359" w:rsidRDefault="00342359"/>
  </w:footnote>
  <w:footnote w:id="2">
    <w:p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4164E7">
        <w:t>www.unece.org/trans/main/wp29/wp29wgs/wp29grb/grbage.html</w:t>
      </w:r>
      <w:r>
        <w:rPr>
          <w:szCs w:val="22"/>
        </w:rPr>
        <w:t xml:space="preserve">).  On an exceptional basis, documents may also be obtained by email </w:t>
      </w:r>
      <w:r w:rsidRPr="00CC02F0">
        <w:rPr>
          <w:szCs w:val="22"/>
        </w:rPr>
        <w:t>(grb@unece.org</w:t>
      </w:r>
      <w:r>
        <w:rPr>
          <w:szCs w:val="22"/>
        </w:rPr>
        <w:t>).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rsidR="000F493E" w:rsidRPr="00614F39" w:rsidRDefault="000F493E" w:rsidP="00EA3595">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registration system on the UNECE website (</w:t>
      </w:r>
      <w:hyperlink r:id="rId1" w:history="1">
        <w:r w:rsidR="000A1EA6" w:rsidRPr="0069110E">
          <w:rPr>
            <w:rStyle w:val="Hyperlink"/>
          </w:rPr>
          <w:t>https://uncdb.unece.org/app/ext/meeting-registration?id=WyokCg</w:t>
        </w:r>
      </w:hyperlink>
      <w:r w:rsidR="000A1EA6">
        <w:t xml:space="preserve">). </w:t>
      </w:r>
      <w:r w:rsidRPr="00397432">
        <w:t xml:space="preserve">Upon arrival at the Palais des Nations, delegates should obtain an identification badge at the UNOG Security and Safety Section, located at the </w:t>
      </w:r>
      <w:proofErr w:type="spellStart"/>
      <w:r w:rsidRPr="00397432">
        <w:t>Pregny</w:t>
      </w:r>
      <w:proofErr w:type="spellEnd"/>
      <w:r w:rsidRPr="00397432">
        <w:t xml:space="preserve"> Gate (14, Avenue de la </w:t>
      </w:r>
      <w:proofErr w:type="spellStart"/>
      <w:r w:rsidRPr="00397432">
        <w:t>Paix</w:t>
      </w:r>
      <w:proofErr w:type="spellEnd"/>
      <w:r w:rsidRPr="00397432">
        <w:t>). In case of difficulty, please contact the secretariat by telephone (ext. 74323). For a map of the Palais des Nations and other useful information, please go to: 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0161C1" w:rsidRDefault="008F7B97">
    <w:pPr>
      <w:pStyle w:val="Header"/>
      <w:rPr>
        <w:lang w:val="en-US"/>
      </w:rPr>
    </w:pPr>
    <w:r>
      <w:t>ECE/TRANS/WP.29/GRB/</w:t>
    </w:r>
    <w:r w:rsidR="00752208">
      <w:t>201</w:t>
    </w:r>
    <w:r w:rsidR="00AC318E">
      <w:t>8</w:t>
    </w:r>
    <w:r>
      <w:t>/</w:t>
    </w:r>
    <w:r w:rsidR="000A1EA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803BF8" w:rsidRDefault="008F7B97" w:rsidP="00803BF8">
    <w:pPr>
      <w:pStyle w:val="Header"/>
      <w:jc w:val="right"/>
    </w:pPr>
    <w:r>
      <w:t>ECE/TRANS/WP.29/GRB/</w:t>
    </w:r>
    <w:r w:rsidR="00752208">
      <w:t>201</w:t>
    </w:r>
    <w:r w:rsidR="00AC318E">
      <w:t>8</w:t>
    </w:r>
    <w:r>
      <w:t>/</w:t>
    </w:r>
    <w:r w:rsidR="000A1EA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2621"/>
    <w:rsid w:val="0000658C"/>
    <w:rsid w:val="000102F2"/>
    <w:rsid w:val="00010C8C"/>
    <w:rsid w:val="00014973"/>
    <w:rsid w:val="00015BC4"/>
    <w:rsid w:val="000161C1"/>
    <w:rsid w:val="0002445E"/>
    <w:rsid w:val="00025960"/>
    <w:rsid w:val="000277A6"/>
    <w:rsid w:val="00031ABF"/>
    <w:rsid w:val="00033352"/>
    <w:rsid w:val="000363B9"/>
    <w:rsid w:val="00046B1F"/>
    <w:rsid w:val="00050F6B"/>
    <w:rsid w:val="00052635"/>
    <w:rsid w:val="00057B9A"/>
    <w:rsid w:val="00057E97"/>
    <w:rsid w:val="000611CE"/>
    <w:rsid w:val="000646F4"/>
    <w:rsid w:val="00066C0D"/>
    <w:rsid w:val="00072C8C"/>
    <w:rsid w:val="000733B5"/>
    <w:rsid w:val="00075000"/>
    <w:rsid w:val="00075E1A"/>
    <w:rsid w:val="0007748A"/>
    <w:rsid w:val="00080810"/>
    <w:rsid w:val="00081815"/>
    <w:rsid w:val="000876DE"/>
    <w:rsid w:val="00087B53"/>
    <w:rsid w:val="000931C0"/>
    <w:rsid w:val="000A1EA6"/>
    <w:rsid w:val="000A7F78"/>
    <w:rsid w:val="000B0595"/>
    <w:rsid w:val="000B175B"/>
    <w:rsid w:val="000B2F02"/>
    <w:rsid w:val="000B3A0F"/>
    <w:rsid w:val="000B4EF7"/>
    <w:rsid w:val="000C0D32"/>
    <w:rsid w:val="000C299B"/>
    <w:rsid w:val="000C2C03"/>
    <w:rsid w:val="000C2D2E"/>
    <w:rsid w:val="000C3F3B"/>
    <w:rsid w:val="000C7533"/>
    <w:rsid w:val="000D088F"/>
    <w:rsid w:val="000D1B37"/>
    <w:rsid w:val="000D28DC"/>
    <w:rsid w:val="000D301A"/>
    <w:rsid w:val="000D33BF"/>
    <w:rsid w:val="000D38D7"/>
    <w:rsid w:val="000D3CE6"/>
    <w:rsid w:val="000D53D2"/>
    <w:rsid w:val="000D5763"/>
    <w:rsid w:val="000E034C"/>
    <w:rsid w:val="000E0415"/>
    <w:rsid w:val="000E0C4B"/>
    <w:rsid w:val="000F09C7"/>
    <w:rsid w:val="000F13A0"/>
    <w:rsid w:val="000F493E"/>
    <w:rsid w:val="000F66B6"/>
    <w:rsid w:val="001044E5"/>
    <w:rsid w:val="0010651A"/>
    <w:rsid w:val="001103AA"/>
    <w:rsid w:val="00110CE2"/>
    <w:rsid w:val="00110F01"/>
    <w:rsid w:val="00111747"/>
    <w:rsid w:val="001154CF"/>
    <w:rsid w:val="0011666B"/>
    <w:rsid w:val="00117B44"/>
    <w:rsid w:val="001201AB"/>
    <w:rsid w:val="00120B62"/>
    <w:rsid w:val="001325C0"/>
    <w:rsid w:val="001418FB"/>
    <w:rsid w:val="00147241"/>
    <w:rsid w:val="001474E4"/>
    <w:rsid w:val="0015264E"/>
    <w:rsid w:val="00155DDA"/>
    <w:rsid w:val="00165F3A"/>
    <w:rsid w:val="0016637A"/>
    <w:rsid w:val="00167D9F"/>
    <w:rsid w:val="00175A83"/>
    <w:rsid w:val="00182290"/>
    <w:rsid w:val="0018231F"/>
    <w:rsid w:val="00190703"/>
    <w:rsid w:val="00192A16"/>
    <w:rsid w:val="00197D79"/>
    <w:rsid w:val="001A353F"/>
    <w:rsid w:val="001A3955"/>
    <w:rsid w:val="001A5099"/>
    <w:rsid w:val="001A7B35"/>
    <w:rsid w:val="001B1EBA"/>
    <w:rsid w:val="001B4B04"/>
    <w:rsid w:val="001C618E"/>
    <w:rsid w:val="001C6663"/>
    <w:rsid w:val="001C6AA5"/>
    <w:rsid w:val="001C7895"/>
    <w:rsid w:val="001C7B2E"/>
    <w:rsid w:val="001D0C8C"/>
    <w:rsid w:val="001D1419"/>
    <w:rsid w:val="001D26DF"/>
    <w:rsid w:val="001D3A03"/>
    <w:rsid w:val="001E01DD"/>
    <w:rsid w:val="001E2593"/>
    <w:rsid w:val="001E7494"/>
    <w:rsid w:val="001E7B67"/>
    <w:rsid w:val="001F453D"/>
    <w:rsid w:val="001F6C8E"/>
    <w:rsid w:val="001F7E98"/>
    <w:rsid w:val="00200DBF"/>
    <w:rsid w:val="00200E50"/>
    <w:rsid w:val="00202BF3"/>
    <w:rsid w:val="00202DA8"/>
    <w:rsid w:val="00206A30"/>
    <w:rsid w:val="00210D95"/>
    <w:rsid w:val="00211E0B"/>
    <w:rsid w:val="002131D8"/>
    <w:rsid w:val="002134E0"/>
    <w:rsid w:val="002166D4"/>
    <w:rsid w:val="0023337C"/>
    <w:rsid w:val="00233C8D"/>
    <w:rsid w:val="00233F72"/>
    <w:rsid w:val="00234671"/>
    <w:rsid w:val="0023472C"/>
    <w:rsid w:val="0024526F"/>
    <w:rsid w:val="002452E2"/>
    <w:rsid w:val="0024772E"/>
    <w:rsid w:val="00247C29"/>
    <w:rsid w:val="00250367"/>
    <w:rsid w:val="002558A5"/>
    <w:rsid w:val="00260E65"/>
    <w:rsid w:val="0026232B"/>
    <w:rsid w:val="002650C7"/>
    <w:rsid w:val="002663C4"/>
    <w:rsid w:val="00267F5F"/>
    <w:rsid w:val="00280D79"/>
    <w:rsid w:val="00281758"/>
    <w:rsid w:val="00286B4D"/>
    <w:rsid w:val="0028776F"/>
    <w:rsid w:val="002934A0"/>
    <w:rsid w:val="00295693"/>
    <w:rsid w:val="002A110F"/>
    <w:rsid w:val="002A42DD"/>
    <w:rsid w:val="002A433C"/>
    <w:rsid w:val="002A48CE"/>
    <w:rsid w:val="002A6F0E"/>
    <w:rsid w:val="002A7B1C"/>
    <w:rsid w:val="002B1D7B"/>
    <w:rsid w:val="002B4079"/>
    <w:rsid w:val="002B55EC"/>
    <w:rsid w:val="002B717D"/>
    <w:rsid w:val="002C1378"/>
    <w:rsid w:val="002C376F"/>
    <w:rsid w:val="002C4048"/>
    <w:rsid w:val="002C64E5"/>
    <w:rsid w:val="002C73B2"/>
    <w:rsid w:val="002D116F"/>
    <w:rsid w:val="002D20D2"/>
    <w:rsid w:val="002D4643"/>
    <w:rsid w:val="002D640C"/>
    <w:rsid w:val="002D735F"/>
    <w:rsid w:val="002E4326"/>
    <w:rsid w:val="002E4897"/>
    <w:rsid w:val="002E5C5C"/>
    <w:rsid w:val="002E75E2"/>
    <w:rsid w:val="002F175C"/>
    <w:rsid w:val="002F1D8E"/>
    <w:rsid w:val="002F7DE0"/>
    <w:rsid w:val="00301C4F"/>
    <w:rsid w:val="00302E18"/>
    <w:rsid w:val="00311D8F"/>
    <w:rsid w:val="00314251"/>
    <w:rsid w:val="0031733E"/>
    <w:rsid w:val="003217FF"/>
    <w:rsid w:val="003229D8"/>
    <w:rsid w:val="00326932"/>
    <w:rsid w:val="003379B4"/>
    <w:rsid w:val="00342301"/>
    <w:rsid w:val="00342359"/>
    <w:rsid w:val="003451F4"/>
    <w:rsid w:val="00346A55"/>
    <w:rsid w:val="00352181"/>
    <w:rsid w:val="00352709"/>
    <w:rsid w:val="00354AD3"/>
    <w:rsid w:val="0035645A"/>
    <w:rsid w:val="00356757"/>
    <w:rsid w:val="00356E54"/>
    <w:rsid w:val="00360E94"/>
    <w:rsid w:val="003619B5"/>
    <w:rsid w:val="00361AC3"/>
    <w:rsid w:val="0036249C"/>
    <w:rsid w:val="0036496F"/>
    <w:rsid w:val="00365763"/>
    <w:rsid w:val="00366DA2"/>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1DA2"/>
    <w:rsid w:val="003C2CC4"/>
    <w:rsid w:val="003C46E4"/>
    <w:rsid w:val="003C534D"/>
    <w:rsid w:val="003D4B23"/>
    <w:rsid w:val="003E120B"/>
    <w:rsid w:val="003E130E"/>
    <w:rsid w:val="003E4404"/>
    <w:rsid w:val="003E6F30"/>
    <w:rsid w:val="003E7EA4"/>
    <w:rsid w:val="003F68B5"/>
    <w:rsid w:val="003F6FC3"/>
    <w:rsid w:val="0040457F"/>
    <w:rsid w:val="00404900"/>
    <w:rsid w:val="00410C89"/>
    <w:rsid w:val="0041118A"/>
    <w:rsid w:val="004164E7"/>
    <w:rsid w:val="00422E03"/>
    <w:rsid w:val="00423249"/>
    <w:rsid w:val="004232D1"/>
    <w:rsid w:val="00426B9B"/>
    <w:rsid w:val="00430248"/>
    <w:rsid w:val="004325CB"/>
    <w:rsid w:val="00442A83"/>
    <w:rsid w:val="00454420"/>
    <w:rsid w:val="0045495B"/>
    <w:rsid w:val="004561E5"/>
    <w:rsid w:val="00460F62"/>
    <w:rsid w:val="00463172"/>
    <w:rsid w:val="00463E31"/>
    <w:rsid w:val="00467AC8"/>
    <w:rsid w:val="00472B59"/>
    <w:rsid w:val="004736EC"/>
    <w:rsid w:val="0048397A"/>
    <w:rsid w:val="0048419F"/>
    <w:rsid w:val="00485CBB"/>
    <w:rsid w:val="0048659D"/>
    <w:rsid w:val="004866B7"/>
    <w:rsid w:val="00490874"/>
    <w:rsid w:val="00491493"/>
    <w:rsid w:val="004A42E1"/>
    <w:rsid w:val="004A739D"/>
    <w:rsid w:val="004B0A38"/>
    <w:rsid w:val="004B39B7"/>
    <w:rsid w:val="004C0B9A"/>
    <w:rsid w:val="004C2461"/>
    <w:rsid w:val="004C2F41"/>
    <w:rsid w:val="004C4A63"/>
    <w:rsid w:val="004C52BF"/>
    <w:rsid w:val="004C685B"/>
    <w:rsid w:val="004C7462"/>
    <w:rsid w:val="004E0FDB"/>
    <w:rsid w:val="004E1AE5"/>
    <w:rsid w:val="004E5577"/>
    <w:rsid w:val="004E68F1"/>
    <w:rsid w:val="004E77B2"/>
    <w:rsid w:val="004F155E"/>
    <w:rsid w:val="004F1622"/>
    <w:rsid w:val="004F1D82"/>
    <w:rsid w:val="004F3A8F"/>
    <w:rsid w:val="004F5A70"/>
    <w:rsid w:val="004F6667"/>
    <w:rsid w:val="004F68DD"/>
    <w:rsid w:val="00500B50"/>
    <w:rsid w:val="0050463D"/>
    <w:rsid w:val="00504B2D"/>
    <w:rsid w:val="00506233"/>
    <w:rsid w:val="00515862"/>
    <w:rsid w:val="005167DA"/>
    <w:rsid w:val="0051689B"/>
    <w:rsid w:val="0052136D"/>
    <w:rsid w:val="00523032"/>
    <w:rsid w:val="005249EC"/>
    <w:rsid w:val="0052626C"/>
    <w:rsid w:val="0052775E"/>
    <w:rsid w:val="0053045C"/>
    <w:rsid w:val="005348FB"/>
    <w:rsid w:val="00541A55"/>
    <w:rsid w:val="005420F2"/>
    <w:rsid w:val="00545841"/>
    <w:rsid w:val="00546FBA"/>
    <w:rsid w:val="00546FD6"/>
    <w:rsid w:val="00550B8F"/>
    <w:rsid w:val="0055307C"/>
    <w:rsid w:val="00555A7A"/>
    <w:rsid w:val="0056209A"/>
    <w:rsid w:val="005628B6"/>
    <w:rsid w:val="00574FEC"/>
    <w:rsid w:val="00585BA1"/>
    <w:rsid w:val="00587046"/>
    <w:rsid w:val="00590822"/>
    <w:rsid w:val="005941EC"/>
    <w:rsid w:val="005961EF"/>
    <w:rsid w:val="005967A2"/>
    <w:rsid w:val="00596CF1"/>
    <w:rsid w:val="0059724D"/>
    <w:rsid w:val="005A27AE"/>
    <w:rsid w:val="005A42F6"/>
    <w:rsid w:val="005B12E2"/>
    <w:rsid w:val="005B320C"/>
    <w:rsid w:val="005B39D2"/>
    <w:rsid w:val="005B3DB3"/>
    <w:rsid w:val="005B3F60"/>
    <w:rsid w:val="005B4E13"/>
    <w:rsid w:val="005B5CCD"/>
    <w:rsid w:val="005B5D1E"/>
    <w:rsid w:val="005B7B88"/>
    <w:rsid w:val="005C312D"/>
    <w:rsid w:val="005C342F"/>
    <w:rsid w:val="005C5509"/>
    <w:rsid w:val="005C5715"/>
    <w:rsid w:val="005C7D1E"/>
    <w:rsid w:val="005D48DB"/>
    <w:rsid w:val="005D5A69"/>
    <w:rsid w:val="005D5B89"/>
    <w:rsid w:val="005F7B75"/>
    <w:rsid w:val="006001EE"/>
    <w:rsid w:val="00601EDA"/>
    <w:rsid w:val="00604BC8"/>
    <w:rsid w:val="00605042"/>
    <w:rsid w:val="006116CC"/>
    <w:rsid w:val="00611FC4"/>
    <w:rsid w:val="00614F39"/>
    <w:rsid w:val="00617443"/>
    <w:rsid w:val="006176FB"/>
    <w:rsid w:val="0062490B"/>
    <w:rsid w:val="00626170"/>
    <w:rsid w:val="00626FBD"/>
    <w:rsid w:val="00631500"/>
    <w:rsid w:val="00634135"/>
    <w:rsid w:val="00636A09"/>
    <w:rsid w:val="006375CF"/>
    <w:rsid w:val="00640399"/>
    <w:rsid w:val="00640B26"/>
    <w:rsid w:val="00645170"/>
    <w:rsid w:val="00647370"/>
    <w:rsid w:val="006514FE"/>
    <w:rsid w:val="00652D0A"/>
    <w:rsid w:val="006560E0"/>
    <w:rsid w:val="00656A18"/>
    <w:rsid w:val="006572E7"/>
    <w:rsid w:val="006617AA"/>
    <w:rsid w:val="00662BB6"/>
    <w:rsid w:val="0066324C"/>
    <w:rsid w:val="00663B3A"/>
    <w:rsid w:val="00671B51"/>
    <w:rsid w:val="0067285A"/>
    <w:rsid w:val="0067362F"/>
    <w:rsid w:val="00674D1A"/>
    <w:rsid w:val="00676606"/>
    <w:rsid w:val="00682E86"/>
    <w:rsid w:val="00684C21"/>
    <w:rsid w:val="00684F1C"/>
    <w:rsid w:val="00686C23"/>
    <w:rsid w:val="00694807"/>
    <w:rsid w:val="006A2530"/>
    <w:rsid w:val="006A4ED1"/>
    <w:rsid w:val="006B2B55"/>
    <w:rsid w:val="006B791C"/>
    <w:rsid w:val="006C3589"/>
    <w:rsid w:val="006D2CF9"/>
    <w:rsid w:val="006D37AF"/>
    <w:rsid w:val="006D44A6"/>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7A9E"/>
    <w:rsid w:val="00721620"/>
    <w:rsid w:val="0072632A"/>
    <w:rsid w:val="007327D5"/>
    <w:rsid w:val="00735EFF"/>
    <w:rsid w:val="0074153B"/>
    <w:rsid w:val="0074234C"/>
    <w:rsid w:val="00750B8D"/>
    <w:rsid w:val="00752208"/>
    <w:rsid w:val="0075327E"/>
    <w:rsid w:val="00757F2F"/>
    <w:rsid w:val="00760B64"/>
    <w:rsid w:val="007629C8"/>
    <w:rsid w:val="0077047D"/>
    <w:rsid w:val="00773F33"/>
    <w:rsid w:val="00774F64"/>
    <w:rsid w:val="007862C7"/>
    <w:rsid w:val="00786E73"/>
    <w:rsid w:val="00790A9A"/>
    <w:rsid w:val="00792192"/>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273E"/>
    <w:rsid w:val="007E3C7D"/>
    <w:rsid w:val="007E4061"/>
    <w:rsid w:val="007E63F3"/>
    <w:rsid w:val="007F3DA9"/>
    <w:rsid w:val="007F40CB"/>
    <w:rsid w:val="007F63BE"/>
    <w:rsid w:val="007F6611"/>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2856"/>
    <w:rsid w:val="008339DF"/>
    <w:rsid w:val="00835E47"/>
    <w:rsid w:val="00841B0B"/>
    <w:rsid w:val="00843767"/>
    <w:rsid w:val="008448E4"/>
    <w:rsid w:val="0084766E"/>
    <w:rsid w:val="008476F3"/>
    <w:rsid w:val="00851765"/>
    <w:rsid w:val="008518E8"/>
    <w:rsid w:val="00852B52"/>
    <w:rsid w:val="008542C8"/>
    <w:rsid w:val="00856494"/>
    <w:rsid w:val="00860542"/>
    <w:rsid w:val="008672E8"/>
    <w:rsid w:val="008679D9"/>
    <w:rsid w:val="008713F0"/>
    <w:rsid w:val="00872185"/>
    <w:rsid w:val="00872EA9"/>
    <w:rsid w:val="008742C3"/>
    <w:rsid w:val="00882ACB"/>
    <w:rsid w:val="00884192"/>
    <w:rsid w:val="008878DE"/>
    <w:rsid w:val="00887EEB"/>
    <w:rsid w:val="00887F87"/>
    <w:rsid w:val="00891FFB"/>
    <w:rsid w:val="008938B1"/>
    <w:rsid w:val="00897071"/>
    <w:rsid w:val="00897169"/>
    <w:rsid w:val="008979B1"/>
    <w:rsid w:val="008A1ED5"/>
    <w:rsid w:val="008A6B25"/>
    <w:rsid w:val="008A6C4F"/>
    <w:rsid w:val="008B2335"/>
    <w:rsid w:val="008B2E36"/>
    <w:rsid w:val="008C5110"/>
    <w:rsid w:val="008C5897"/>
    <w:rsid w:val="008C5DD8"/>
    <w:rsid w:val="008D0552"/>
    <w:rsid w:val="008D58C8"/>
    <w:rsid w:val="008D66E7"/>
    <w:rsid w:val="008E05FB"/>
    <w:rsid w:val="008E0678"/>
    <w:rsid w:val="008E370A"/>
    <w:rsid w:val="008E57D1"/>
    <w:rsid w:val="008E5824"/>
    <w:rsid w:val="008F31D2"/>
    <w:rsid w:val="008F3210"/>
    <w:rsid w:val="008F5A08"/>
    <w:rsid w:val="008F5A97"/>
    <w:rsid w:val="008F5B20"/>
    <w:rsid w:val="008F69B2"/>
    <w:rsid w:val="008F7891"/>
    <w:rsid w:val="008F7927"/>
    <w:rsid w:val="008F7B97"/>
    <w:rsid w:val="0090137A"/>
    <w:rsid w:val="009014EE"/>
    <w:rsid w:val="00903FEE"/>
    <w:rsid w:val="00907B3B"/>
    <w:rsid w:val="009129D6"/>
    <w:rsid w:val="00915EF6"/>
    <w:rsid w:val="00917E3C"/>
    <w:rsid w:val="009223CA"/>
    <w:rsid w:val="00922C99"/>
    <w:rsid w:val="00926E14"/>
    <w:rsid w:val="00927EDF"/>
    <w:rsid w:val="009353B4"/>
    <w:rsid w:val="00935F97"/>
    <w:rsid w:val="00940F93"/>
    <w:rsid w:val="00942948"/>
    <w:rsid w:val="00943069"/>
    <w:rsid w:val="009448C3"/>
    <w:rsid w:val="00945754"/>
    <w:rsid w:val="00945A10"/>
    <w:rsid w:val="00951D2B"/>
    <w:rsid w:val="0095222F"/>
    <w:rsid w:val="009576AF"/>
    <w:rsid w:val="00961D6D"/>
    <w:rsid w:val="00963107"/>
    <w:rsid w:val="00963E1A"/>
    <w:rsid w:val="00964F92"/>
    <w:rsid w:val="00965816"/>
    <w:rsid w:val="009669D3"/>
    <w:rsid w:val="009740F1"/>
    <w:rsid w:val="0097429E"/>
    <w:rsid w:val="009760F3"/>
    <w:rsid w:val="00976CFB"/>
    <w:rsid w:val="00976E3E"/>
    <w:rsid w:val="00981A7F"/>
    <w:rsid w:val="009836F3"/>
    <w:rsid w:val="00983FB7"/>
    <w:rsid w:val="00985EF8"/>
    <w:rsid w:val="00986F13"/>
    <w:rsid w:val="00996DBA"/>
    <w:rsid w:val="009A0830"/>
    <w:rsid w:val="009A0E8D"/>
    <w:rsid w:val="009B0901"/>
    <w:rsid w:val="009B26E7"/>
    <w:rsid w:val="009B5644"/>
    <w:rsid w:val="009B5B90"/>
    <w:rsid w:val="009B64BB"/>
    <w:rsid w:val="009C061B"/>
    <w:rsid w:val="009C3D42"/>
    <w:rsid w:val="009C7E62"/>
    <w:rsid w:val="009D0999"/>
    <w:rsid w:val="009D272C"/>
    <w:rsid w:val="009D29D2"/>
    <w:rsid w:val="009D5CD3"/>
    <w:rsid w:val="009E2932"/>
    <w:rsid w:val="009E4AFB"/>
    <w:rsid w:val="009E78F3"/>
    <w:rsid w:val="00A00697"/>
    <w:rsid w:val="00A00A3F"/>
    <w:rsid w:val="00A01273"/>
    <w:rsid w:val="00A01489"/>
    <w:rsid w:val="00A01917"/>
    <w:rsid w:val="00A07A14"/>
    <w:rsid w:val="00A128C1"/>
    <w:rsid w:val="00A13E7B"/>
    <w:rsid w:val="00A20AE9"/>
    <w:rsid w:val="00A22232"/>
    <w:rsid w:val="00A22772"/>
    <w:rsid w:val="00A25379"/>
    <w:rsid w:val="00A3020D"/>
    <w:rsid w:val="00A3026E"/>
    <w:rsid w:val="00A30C75"/>
    <w:rsid w:val="00A338F1"/>
    <w:rsid w:val="00A34824"/>
    <w:rsid w:val="00A35BE0"/>
    <w:rsid w:val="00A3733C"/>
    <w:rsid w:val="00A41390"/>
    <w:rsid w:val="00A4190B"/>
    <w:rsid w:val="00A445C6"/>
    <w:rsid w:val="00A453D6"/>
    <w:rsid w:val="00A50338"/>
    <w:rsid w:val="00A52004"/>
    <w:rsid w:val="00A52427"/>
    <w:rsid w:val="00A54002"/>
    <w:rsid w:val="00A6129C"/>
    <w:rsid w:val="00A72F22"/>
    <w:rsid w:val="00A7360F"/>
    <w:rsid w:val="00A73725"/>
    <w:rsid w:val="00A74024"/>
    <w:rsid w:val="00A748A6"/>
    <w:rsid w:val="00A75E8F"/>
    <w:rsid w:val="00A769F4"/>
    <w:rsid w:val="00A776B4"/>
    <w:rsid w:val="00A94361"/>
    <w:rsid w:val="00A97777"/>
    <w:rsid w:val="00AA1ADB"/>
    <w:rsid w:val="00AA293C"/>
    <w:rsid w:val="00AA3937"/>
    <w:rsid w:val="00AA51F0"/>
    <w:rsid w:val="00AB314B"/>
    <w:rsid w:val="00AB7E3D"/>
    <w:rsid w:val="00AC1553"/>
    <w:rsid w:val="00AC318E"/>
    <w:rsid w:val="00AD0670"/>
    <w:rsid w:val="00AE394B"/>
    <w:rsid w:val="00AF049D"/>
    <w:rsid w:val="00AF54CD"/>
    <w:rsid w:val="00AF6850"/>
    <w:rsid w:val="00B0095A"/>
    <w:rsid w:val="00B02DFC"/>
    <w:rsid w:val="00B048EE"/>
    <w:rsid w:val="00B06CAE"/>
    <w:rsid w:val="00B13B1B"/>
    <w:rsid w:val="00B148B4"/>
    <w:rsid w:val="00B16A19"/>
    <w:rsid w:val="00B220BB"/>
    <w:rsid w:val="00B238A5"/>
    <w:rsid w:val="00B25FAF"/>
    <w:rsid w:val="00B268BB"/>
    <w:rsid w:val="00B30179"/>
    <w:rsid w:val="00B311B8"/>
    <w:rsid w:val="00B344F3"/>
    <w:rsid w:val="00B3632F"/>
    <w:rsid w:val="00B400DB"/>
    <w:rsid w:val="00B421C1"/>
    <w:rsid w:val="00B432B8"/>
    <w:rsid w:val="00B45BBB"/>
    <w:rsid w:val="00B50D1A"/>
    <w:rsid w:val="00B5194A"/>
    <w:rsid w:val="00B53C21"/>
    <w:rsid w:val="00B54936"/>
    <w:rsid w:val="00B55C71"/>
    <w:rsid w:val="00B56E4A"/>
    <w:rsid w:val="00B56E9C"/>
    <w:rsid w:val="00B64B1F"/>
    <w:rsid w:val="00B6553F"/>
    <w:rsid w:val="00B67230"/>
    <w:rsid w:val="00B720AF"/>
    <w:rsid w:val="00B77489"/>
    <w:rsid w:val="00B77D05"/>
    <w:rsid w:val="00B81206"/>
    <w:rsid w:val="00B8192C"/>
    <w:rsid w:val="00B81E12"/>
    <w:rsid w:val="00B827EB"/>
    <w:rsid w:val="00B91017"/>
    <w:rsid w:val="00B93DB8"/>
    <w:rsid w:val="00B949E7"/>
    <w:rsid w:val="00BA65A0"/>
    <w:rsid w:val="00BB426D"/>
    <w:rsid w:val="00BC05AA"/>
    <w:rsid w:val="00BC3FA0"/>
    <w:rsid w:val="00BC6C8A"/>
    <w:rsid w:val="00BC74E9"/>
    <w:rsid w:val="00BC7E50"/>
    <w:rsid w:val="00BD38D2"/>
    <w:rsid w:val="00BD4A56"/>
    <w:rsid w:val="00BD577B"/>
    <w:rsid w:val="00BD7B4F"/>
    <w:rsid w:val="00BE01CF"/>
    <w:rsid w:val="00BE1C50"/>
    <w:rsid w:val="00BE4771"/>
    <w:rsid w:val="00BF09F0"/>
    <w:rsid w:val="00BF68A8"/>
    <w:rsid w:val="00C04B97"/>
    <w:rsid w:val="00C06463"/>
    <w:rsid w:val="00C11A03"/>
    <w:rsid w:val="00C14E8D"/>
    <w:rsid w:val="00C205BC"/>
    <w:rsid w:val="00C22C0C"/>
    <w:rsid w:val="00C37306"/>
    <w:rsid w:val="00C420AF"/>
    <w:rsid w:val="00C4527F"/>
    <w:rsid w:val="00C45BB0"/>
    <w:rsid w:val="00C463DD"/>
    <w:rsid w:val="00C465CC"/>
    <w:rsid w:val="00C468BD"/>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4994"/>
    <w:rsid w:val="00C86D6F"/>
    <w:rsid w:val="00C873EF"/>
    <w:rsid w:val="00C9396B"/>
    <w:rsid w:val="00C96BE8"/>
    <w:rsid w:val="00C96DF2"/>
    <w:rsid w:val="00C97ADB"/>
    <w:rsid w:val="00C97C28"/>
    <w:rsid w:val="00CA0925"/>
    <w:rsid w:val="00CA1FEC"/>
    <w:rsid w:val="00CA309E"/>
    <w:rsid w:val="00CA503A"/>
    <w:rsid w:val="00CB3E03"/>
    <w:rsid w:val="00CB589E"/>
    <w:rsid w:val="00CC02F0"/>
    <w:rsid w:val="00CD2701"/>
    <w:rsid w:val="00CD4AA6"/>
    <w:rsid w:val="00CE29F8"/>
    <w:rsid w:val="00CE4A8F"/>
    <w:rsid w:val="00CF1FA5"/>
    <w:rsid w:val="00CF4C6B"/>
    <w:rsid w:val="00D02630"/>
    <w:rsid w:val="00D0541A"/>
    <w:rsid w:val="00D06370"/>
    <w:rsid w:val="00D100DF"/>
    <w:rsid w:val="00D144C5"/>
    <w:rsid w:val="00D2031B"/>
    <w:rsid w:val="00D248B6"/>
    <w:rsid w:val="00D25FE2"/>
    <w:rsid w:val="00D26E07"/>
    <w:rsid w:val="00D342A8"/>
    <w:rsid w:val="00D37789"/>
    <w:rsid w:val="00D42594"/>
    <w:rsid w:val="00D43252"/>
    <w:rsid w:val="00D45D3D"/>
    <w:rsid w:val="00D47EEA"/>
    <w:rsid w:val="00D50CFA"/>
    <w:rsid w:val="00D5138F"/>
    <w:rsid w:val="00D51BF7"/>
    <w:rsid w:val="00D54499"/>
    <w:rsid w:val="00D54E2A"/>
    <w:rsid w:val="00D55740"/>
    <w:rsid w:val="00D6100E"/>
    <w:rsid w:val="00D62975"/>
    <w:rsid w:val="00D66211"/>
    <w:rsid w:val="00D67CD4"/>
    <w:rsid w:val="00D70612"/>
    <w:rsid w:val="00D73780"/>
    <w:rsid w:val="00D74D23"/>
    <w:rsid w:val="00D773DF"/>
    <w:rsid w:val="00D818F5"/>
    <w:rsid w:val="00D87A61"/>
    <w:rsid w:val="00D92E08"/>
    <w:rsid w:val="00D95303"/>
    <w:rsid w:val="00D978C6"/>
    <w:rsid w:val="00DA3C1C"/>
    <w:rsid w:val="00DA423F"/>
    <w:rsid w:val="00DA4FD2"/>
    <w:rsid w:val="00DA6998"/>
    <w:rsid w:val="00DB27EF"/>
    <w:rsid w:val="00DB2A6C"/>
    <w:rsid w:val="00DB3822"/>
    <w:rsid w:val="00DB3B9A"/>
    <w:rsid w:val="00DC3F5A"/>
    <w:rsid w:val="00DC6D39"/>
    <w:rsid w:val="00DD4387"/>
    <w:rsid w:val="00DD47FB"/>
    <w:rsid w:val="00DE48A4"/>
    <w:rsid w:val="00DE5391"/>
    <w:rsid w:val="00DE5C8F"/>
    <w:rsid w:val="00DE6660"/>
    <w:rsid w:val="00DF0F46"/>
    <w:rsid w:val="00DF3723"/>
    <w:rsid w:val="00DF487D"/>
    <w:rsid w:val="00E03718"/>
    <w:rsid w:val="00E03A17"/>
    <w:rsid w:val="00E046DF"/>
    <w:rsid w:val="00E1085B"/>
    <w:rsid w:val="00E12FDD"/>
    <w:rsid w:val="00E15B01"/>
    <w:rsid w:val="00E2018A"/>
    <w:rsid w:val="00E201F4"/>
    <w:rsid w:val="00E20B6E"/>
    <w:rsid w:val="00E2176E"/>
    <w:rsid w:val="00E2229A"/>
    <w:rsid w:val="00E22B0C"/>
    <w:rsid w:val="00E22E63"/>
    <w:rsid w:val="00E27346"/>
    <w:rsid w:val="00E30241"/>
    <w:rsid w:val="00E35E31"/>
    <w:rsid w:val="00E3709F"/>
    <w:rsid w:val="00E40A45"/>
    <w:rsid w:val="00E442AB"/>
    <w:rsid w:val="00E47869"/>
    <w:rsid w:val="00E50CE9"/>
    <w:rsid w:val="00E5143B"/>
    <w:rsid w:val="00E525B6"/>
    <w:rsid w:val="00E55173"/>
    <w:rsid w:val="00E560CA"/>
    <w:rsid w:val="00E56F70"/>
    <w:rsid w:val="00E631A7"/>
    <w:rsid w:val="00E647E9"/>
    <w:rsid w:val="00E70120"/>
    <w:rsid w:val="00E71BC8"/>
    <w:rsid w:val="00E7260F"/>
    <w:rsid w:val="00E731B0"/>
    <w:rsid w:val="00E73F5D"/>
    <w:rsid w:val="00E75560"/>
    <w:rsid w:val="00E76E9F"/>
    <w:rsid w:val="00E77E4E"/>
    <w:rsid w:val="00E867BA"/>
    <w:rsid w:val="00E943E8"/>
    <w:rsid w:val="00E96492"/>
    <w:rsid w:val="00E96630"/>
    <w:rsid w:val="00E96A5E"/>
    <w:rsid w:val="00EA23A2"/>
    <w:rsid w:val="00EA2A77"/>
    <w:rsid w:val="00EA3595"/>
    <w:rsid w:val="00EA4B54"/>
    <w:rsid w:val="00EA7F6C"/>
    <w:rsid w:val="00EB3D4F"/>
    <w:rsid w:val="00EB54B6"/>
    <w:rsid w:val="00EC2032"/>
    <w:rsid w:val="00EC457B"/>
    <w:rsid w:val="00EC5F72"/>
    <w:rsid w:val="00ED07B5"/>
    <w:rsid w:val="00ED43D4"/>
    <w:rsid w:val="00ED7A2A"/>
    <w:rsid w:val="00EE40EF"/>
    <w:rsid w:val="00EE5FCD"/>
    <w:rsid w:val="00EF1D7F"/>
    <w:rsid w:val="00EF3F79"/>
    <w:rsid w:val="00F02C84"/>
    <w:rsid w:val="00F1685D"/>
    <w:rsid w:val="00F2018F"/>
    <w:rsid w:val="00F25EAC"/>
    <w:rsid w:val="00F26770"/>
    <w:rsid w:val="00F31153"/>
    <w:rsid w:val="00F31E5F"/>
    <w:rsid w:val="00F3545B"/>
    <w:rsid w:val="00F435BD"/>
    <w:rsid w:val="00F44715"/>
    <w:rsid w:val="00F51448"/>
    <w:rsid w:val="00F5203B"/>
    <w:rsid w:val="00F52B19"/>
    <w:rsid w:val="00F54B76"/>
    <w:rsid w:val="00F57142"/>
    <w:rsid w:val="00F6100A"/>
    <w:rsid w:val="00F67416"/>
    <w:rsid w:val="00F742A3"/>
    <w:rsid w:val="00F74981"/>
    <w:rsid w:val="00F7536B"/>
    <w:rsid w:val="00F80AA5"/>
    <w:rsid w:val="00F86A7F"/>
    <w:rsid w:val="00F871B7"/>
    <w:rsid w:val="00F90029"/>
    <w:rsid w:val="00F90969"/>
    <w:rsid w:val="00F93781"/>
    <w:rsid w:val="00F947D6"/>
    <w:rsid w:val="00F9626F"/>
    <w:rsid w:val="00FA076C"/>
    <w:rsid w:val="00FA6EBB"/>
    <w:rsid w:val="00FB0E26"/>
    <w:rsid w:val="00FB613B"/>
    <w:rsid w:val="00FB6299"/>
    <w:rsid w:val="00FC0A24"/>
    <w:rsid w:val="00FC3823"/>
    <w:rsid w:val="00FC598C"/>
    <w:rsid w:val="00FC68B7"/>
    <w:rsid w:val="00FD3F98"/>
    <w:rsid w:val="00FD6B0B"/>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4DAD31-3913-4050-9E07-3D83859C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1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cdb.unece.org/app/ext/meeting-registration?id=Wyok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6B1C-6ADD-4D5D-A174-8AD4124F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6</Pages>
  <Words>1341</Words>
  <Characters>7649</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ECE/TRANS/WP.29/GRB/2018/5</vt:lpstr>
      <vt:lpstr>1719573</vt:lpstr>
    </vt:vector>
  </TitlesOfParts>
  <Company>CSD</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ECE/TRANS/WP.29/GRB/2018/5</dc:title>
  <dc:subject>1810555</dc:subject>
  <dc:creator>Generic Pdf eng</dc:creator>
  <cp:keywords/>
  <dc:description/>
  <cp:lastModifiedBy>Benedicte Boudol</cp:lastModifiedBy>
  <cp:revision>2</cp:revision>
  <cp:lastPrinted>2018-06-28T12:54:00Z</cp:lastPrinted>
  <dcterms:created xsi:type="dcterms:W3CDTF">2018-07-10T13:52:00Z</dcterms:created>
  <dcterms:modified xsi:type="dcterms:W3CDTF">2018-07-10T13:52:00Z</dcterms:modified>
</cp:coreProperties>
</file>