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44BA" w:rsidRPr="00525E6C" w:rsidTr="00E044BA">
        <w:trPr>
          <w:cantSplit/>
          <w:trHeight w:hRule="exact" w:val="851"/>
        </w:trPr>
        <w:tc>
          <w:tcPr>
            <w:tcW w:w="1276" w:type="dxa"/>
            <w:tcBorders>
              <w:bottom w:val="single" w:sz="4" w:space="0" w:color="auto"/>
            </w:tcBorders>
            <w:shd w:val="clear" w:color="auto" w:fill="auto"/>
            <w:vAlign w:val="bottom"/>
          </w:tcPr>
          <w:p w:rsidR="00E044BA" w:rsidRPr="00525E6C" w:rsidRDefault="00E044BA" w:rsidP="00E044BA">
            <w:pPr>
              <w:spacing w:after="80"/>
            </w:pPr>
            <w:bookmarkStart w:id="0" w:name="_GoBack"/>
            <w:bookmarkEnd w:id="0"/>
          </w:p>
        </w:tc>
        <w:tc>
          <w:tcPr>
            <w:tcW w:w="2268" w:type="dxa"/>
            <w:tcBorders>
              <w:bottom w:val="single" w:sz="4" w:space="0" w:color="auto"/>
            </w:tcBorders>
            <w:shd w:val="clear" w:color="auto" w:fill="auto"/>
            <w:vAlign w:val="bottom"/>
          </w:tcPr>
          <w:p w:rsidR="00E044BA" w:rsidRPr="00525E6C" w:rsidRDefault="00E044BA" w:rsidP="00E044BA">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rsidR="00E044BA" w:rsidRPr="00945015" w:rsidRDefault="00E044BA" w:rsidP="00DD18AC">
            <w:pPr>
              <w:jc w:val="right"/>
              <w:rPr>
                <w:color w:val="FF0000"/>
              </w:rPr>
            </w:pPr>
            <w:r w:rsidRPr="00525E6C">
              <w:rPr>
                <w:sz w:val="40"/>
              </w:rPr>
              <w:t>ECE</w:t>
            </w:r>
            <w:r w:rsidRPr="00525E6C">
              <w:t>/TRANS/WP.29/201</w:t>
            </w:r>
            <w:r w:rsidR="00082AB4">
              <w:t>8</w:t>
            </w:r>
            <w:r w:rsidRPr="00525E6C">
              <w:t>/</w:t>
            </w:r>
            <w:r w:rsidR="004610F9">
              <w:t>9</w:t>
            </w:r>
            <w:r w:rsidR="00DD18AC">
              <w:t>0</w:t>
            </w:r>
          </w:p>
        </w:tc>
      </w:tr>
      <w:tr w:rsidR="00E044BA" w:rsidRPr="00525E6C" w:rsidTr="00E044BA">
        <w:trPr>
          <w:cantSplit/>
          <w:trHeight w:hRule="exact" w:val="2835"/>
        </w:trPr>
        <w:tc>
          <w:tcPr>
            <w:tcW w:w="1276" w:type="dxa"/>
            <w:tcBorders>
              <w:top w:val="single" w:sz="4" w:space="0" w:color="auto"/>
              <w:bottom w:val="single" w:sz="12" w:space="0" w:color="auto"/>
            </w:tcBorders>
            <w:shd w:val="clear" w:color="auto" w:fill="auto"/>
          </w:tcPr>
          <w:p w:rsidR="00E044BA" w:rsidRPr="00525E6C" w:rsidRDefault="00E044BA" w:rsidP="00E044BA">
            <w:pPr>
              <w:spacing w:before="120"/>
            </w:pPr>
            <w:r w:rsidRPr="00525E6C">
              <w:rPr>
                <w:noProof/>
                <w:lang w:val="en-US"/>
              </w:rPr>
              <w:drawing>
                <wp:inline distT="0" distB="0" distL="0" distR="0" wp14:anchorId="542CBB94" wp14:editId="5324EC7D">
                  <wp:extent cx="716915" cy="592455"/>
                  <wp:effectExtent l="0" t="0" r="6985" b="0"/>
                  <wp:docPr id="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E044BA" w:rsidRPr="00525E6C" w:rsidRDefault="00E044BA" w:rsidP="00E044BA">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rsidR="00E044BA" w:rsidRPr="00525E6C" w:rsidRDefault="00E044BA" w:rsidP="00E044BA">
            <w:pPr>
              <w:spacing w:before="240" w:line="240" w:lineRule="exact"/>
            </w:pPr>
            <w:r w:rsidRPr="00525E6C">
              <w:t>Distr.: General</w:t>
            </w:r>
          </w:p>
          <w:p w:rsidR="00E044BA" w:rsidRPr="00A96F13" w:rsidRDefault="00053578" w:rsidP="00E044BA">
            <w:pPr>
              <w:spacing w:line="240" w:lineRule="exact"/>
            </w:pPr>
            <w:r>
              <w:t>2</w:t>
            </w:r>
            <w:r w:rsidR="00001D25">
              <w:t>0</w:t>
            </w:r>
            <w:r w:rsidR="00A96F13" w:rsidRPr="00F60DE1">
              <w:t xml:space="preserve"> </w:t>
            </w:r>
            <w:r w:rsidR="00626F57">
              <w:t>August</w:t>
            </w:r>
            <w:r w:rsidR="00AE49BC">
              <w:t xml:space="preserve"> </w:t>
            </w:r>
            <w:r w:rsidR="00E044BA" w:rsidRPr="00F60DE1">
              <w:t>201</w:t>
            </w:r>
            <w:r w:rsidR="00082AB4" w:rsidRPr="00F60DE1">
              <w:t>8</w:t>
            </w:r>
          </w:p>
          <w:p w:rsidR="00E044BA" w:rsidRPr="00525E6C" w:rsidRDefault="00E044BA" w:rsidP="00E044BA">
            <w:pPr>
              <w:spacing w:line="240" w:lineRule="exact"/>
            </w:pPr>
          </w:p>
          <w:p w:rsidR="00E044BA" w:rsidRPr="00525E6C" w:rsidRDefault="00E044BA" w:rsidP="00E044BA">
            <w:pPr>
              <w:spacing w:line="240" w:lineRule="exact"/>
            </w:pPr>
            <w:r w:rsidRPr="00525E6C">
              <w:t>Original: English</w:t>
            </w:r>
          </w:p>
        </w:tc>
      </w:tr>
    </w:tbl>
    <w:p w:rsidR="00E044BA" w:rsidRPr="00525E6C" w:rsidRDefault="00E044BA" w:rsidP="00E044BA">
      <w:pPr>
        <w:spacing w:before="120"/>
        <w:rPr>
          <w:b/>
          <w:sz w:val="28"/>
          <w:szCs w:val="28"/>
        </w:rPr>
      </w:pPr>
      <w:r w:rsidRPr="00525E6C">
        <w:rPr>
          <w:b/>
          <w:sz w:val="28"/>
          <w:szCs w:val="28"/>
        </w:rPr>
        <w:t>Economic Commission for Europe</w:t>
      </w:r>
    </w:p>
    <w:p w:rsidR="00E044BA" w:rsidRPr="00525E6C" w:rsidRDefault="00E044BA" w:rsidP="00E044BA">
      <w:pPr>
        <w:spacing w:before="120"/>
        <w:rPr>
          <w:sz w:val="28"/>
          <w:szCs w:val="28"/>
        </w:rPr>
      </w:pPr>
      <w:r w:rsidRPr="00525E6C">
        <w:rPr>
          <w:sz w:val="28"/>
          <w:szCs w:val="28"/>
        </w:rPr>
        <w:t>Inland Transport Committee</w:t>
      </w:r>
    </w:p>
    <w:p w:rsidR="00E044BA" w:rsidRPr="00525E6C" w:rsidRDefault="00E044BA" w:rsidP="00E044BA">
      <w:pPr>
        <w:spacing w:before="120"/>
        <w:rPr>
          <w:b/>
          <w:sz w:val="24"/>
          <w:szCs w:val="24"/>
        </w:rPr>
      </w:pPr>
      <w:r w:rsidRPr="00525E6C">
        <w:rPr>
          <w:b/>
          <w:sz w:val="24"/>
          <w:szCs w:val="24"/>
        </w:rPr>
        <w:t>World Forum for Harmonization of Vehicle Regulations</w:t>
      </w:r>
    </w:p>
    <w:p w:rsidR="008405E4" w:rsidRDefault="008405E4" w:rsidP="008405E4">
      <w:pPr>
        <w:tabs>
          <w:tab w:val="center" w:pos="4819"/>
        </w:tabs>
        <w:spacing w:before="120"/>
        <w:rPr>
          <w:b/>
          <w:lang w:val="en-US"/>
        </w:rPr>
      </w:pPr>
      <w:r>
        <w:rPr>
          <w:b/>
          <w:lang w:val="en-US"/>
        </w:rPr>
        <w:t>176th session</w:t>
      </w:r>
    </w:p>
    <w:p w:rsidR="008405E4" w:rsidRDefault="008405E4" w:rsidP="008405E4">
      <w:pPr>
        <w:rPr>
          <w:lang w:val="en-US"/>
        </w:rPr>
      </w:pPr>
      <w:r>
        <w:rPr>
          <w:lang w:val="en-US"/>
        </w:rPr>
        <w:t>Geneva, 13-16 November 2018</w:t>
      </w:r>
    </w:p>
    <w:p w:rsidR="008405E4" w:rsidRDefault="008405E4" w:rsidP="008405E4">
      <w:r>
        <w:t>Item 4.</w:t>
      </w:r>
      <w:r w:rsidR="000268B9">
        <w:t>6</w:t>
      </w:r>
      <w:r>
        <w:t>.</w:t>
      </w:r>
      <w:r w:rsidR="00DD18AC">
        <w:t>8</w:t>
      </w:r>
      <w:r>
        <w:t xml:space="preserve"> of the provisional agenda</w:t>
      </w:r>
    </w:p>
    <w:p w:rsidR="008405E4" w:rsidRDefault="008405E4" w:rsidP="008405E4">
      <w:pPr>
        <w:rPr>
          <w:b/>
        </w:rPr>
      </w:pPr>
      <w:r>
        <w:rPr>
          <w:b/>
        </w:rPr>
        <w:t>1958 Agreement:</w:t>
      </w:r>
      <w:r>
        <w:rPr>
          <w:b/>
        </w:rPr>
        <w:br/>
      </w:r>
      <w:r w:rsidRPr="008405E4">
        <w:rPr>
          <w:b/>
        </w:rPr>
        <w:t>Consideration of</w:t>
      </w:r>
      <w:r w:rsidR="00FE2BBC">
        <w:rPr>
          <w:b/>
        </w:rPr>
        <w:t xml:space="preserve"> draft amendments to existing </w:t>
      </w:r>
      <w:r w:rsidR="00626F57">
        <w:rPr>
          <w:b/>
        </w:rPr>
        <w:br/>
      </w:r>
      <w:r w:rsidRPr="008405E4">
        <w:rPr>
          <w:b/>
        </w:rPr>
        <w:t>UN Regulations submitted</w:t>
      </w:r>
      <w:r w:rsidR="00FE2BBC">
        <w:rPr>
          <w:b/>
        </w:rPr>
        <w:t xml:space="preserve"> </w:t>
      </w:r>
      <w:r w:rsidRPr="008405E4">
        <w:rPr>
          <w:b/>
        </w:rPr>
        <w:t>by</w:t>
      </w:r>
      <w:r w:rsidR="00FE2BBC">
        <w:rPr>
          <w:b/>
        </w:rPr>
        <w:t xml:space="preserve"> GRE</w:t>
      </w:r>
      <w:r w:rsidRPr="008405E4">
        <w:rPr>
          <w:b/>
        </w:rPr>
        <w:t xml:space="preserve"> </w:t>
      </w:r>
    </w:p>
    <w:p w:rsidR="00E044BA" w:rsidRPr="00525E6C" w:rsidRDefault="00E044BA" w:rsidP="00E044BA">
      <w:pPr>
        <w:pStyle w:val="HChG"/>
      </w:pPr>
      <w:r w:rsidRPr="00525E6C">
        <w:tab/>
      </w:r>
      <w:r w:rsidRPr="00525E6C">
        <w:tab/>
      </w:r>
      <w:r w:rsidR="00FE2BBC" w:rsidRPr="00FE2BBC">
        <w:t xml:space="preserve">Proposal for </w:t>
      </w:r>
      <w:r w:rsidR="00C92A91">
        <w:t xml:space="preserve">Supplement </w:t>
      </w:r>
      <w:r w:rsidR="00DD18AC">
        <w:t xml:space="preserve">8 to the original version </w:t>
      </w:r>
      <w:r w:rsidR="00FE2BBC" w:rsidRPr="00FE2BBC">
        <w:t xml:space="preserve">of UN Regulation No. </w:t>
      </w:r>
      <w:r w:rsidR="00DD18AC">
        <w:t>128</w:t>
      </w:r>
      <w:r w:rsidR="00FE2BBC" w:rsidRPr="00FE2BBC">
        <w:t xml:space="preserve"> </w:t>
      </w:r>
      <w:r w:rsidR="00AA6316">
        <w:t>(</w:t>
      </w:r>
      <w:r w:rsidR="00DD18AC">
        <w:t xml:space="preserve">Light-emitting diodes </w:t>
      </w:r>
      <w:r w:rsidR="00C92A91">
        <w:t>light sources)</w:t>
      </w:r>
    </w:p>
    <w:p w:rsidR="00E044BA" w:rsidRPr="00525E6C" w:rsidRDefault="007D0E25" w:rsidP="00A96F13">
      <w:pPr>
        <w:pStyle w:val="H1G"/>
        <w:ind w:firstLine="0"/>
        <w:rPr>
          <w:szCs w:val="24"/>
        </w:rPr>
      </w:pPr>
      <w:r w:rsidRPr="00A96F13">
        <w:rPr>
          <w:szCs w:val="24"/>
        </w:rPr>
        <w:t>Submitted</w:t>
      </w:r>
      <w:r w:rsidRPr="0036339F">
        <w:rPr>
          <w:szCs w:val="24"/>
        </w:rPr>
        <w:t xml:space="preserve"> by the </w:t>
      </w:r>
      <w:r w:rsidR="008405E4">
        <w:rPr>
          <w:szCs w:val="24"/>
        </w:rPr>
        <w:t>Working Party o</w:t>
      </w:r>
      <w:r w:rsidR="00001D25">
        <w:rPr>
          <w:szCs w:val="24"/>
        </w:rPr>
        <w:t>n Lighting and Light-Signalling</w:t>
      </w:r>
      <w:r w:rsidRPr="00A96F13">
        <w:rPr>
          <w:szCs w:val="24"/>
        </w:rPr>
        <w:footnoteReference w:customMarkFollows="1" w:id="2"/>
        <w:t>*</w:t>
      </w:r>
    </w:p>
    <w:p w:rsidR="00E044BA" w:rsidRPr="003C3794" w:rsidRDefault="008405E4" w:rsidP="003C3794">
      <w:pPr>
        <w:pStyle w:val="SingleTxtG"/>
        <w:ind w:firstLine="567"/>
        <w:rPr>
          <w:lang w:val="en-US"/>
        </w:rPr>
      </w:pPr>
      <w:r w:rsidRPr="008405E4">
        <w:rPr>
          <w:lang w:val="en-US"/>
        </w:rPr>
        <w:t xml:space="preserve">The text reproduced below was adopted by the Working Party on </w:t>
      </w:r>
      <w:r>
        <w:rPr>
          <w:lang w:val="en-US"/>
        </w:rPr>
        <w:t xml:space="preserve">Lighting and Light-Signalling </w:t>
      </w:r>
      <w:r w:rsidRPr="008405E4">
        <w:rPr>
          <w:lang w:val="en-US"/>
        </w:rPr>
        <w:t>(GR</w:t>
      </w:r>
      <w:r>
        <w:rPr>
          <w:lang w:val="en-US"/>
        </w:rPr>
        <w:t>E</w:t>
      </w:r>
      <w:r w:rsidRPr="008405E4">
        <w:rPr>
          <w:lang w:val="en-US"/>
        </w:rPr>
        <w:t xml:space="preserve">) at its </w:t>
      </w:r>
      <w:r>
        <w:rPr>
          <w:lang w:val="en-US"/>
        </w:rPr>
        <w:t xml:space="preserve">seventy-ninth </w:t>
      </w:r>
      <w:r w:rsidRPr="008405E4">
        <w:rPr>
          <w:lang w:val="en-US"/>
        </w:rPr>
        <w:t>session (ECE/TRANS/WP.29/GR</w:t>
      </w:r>
      <w:r>
        <w:rPr>
          <w:lang w:val="en-US"/>
        </w:rPr>
        <w:t>E</w:t>
      </w:r>
      <w:r w:rsidRPr="008405E4">
        <w:rPr>
          <w:lang w:val="en-US"/>
        </w:rPr>
        <w:t>/</w:t>
      </w:r>
      <w:r>
        <w:rPr>
          <w:lang w:val="en-US"/>
        </w:rPr>
        <w:t>79</w:t>
      </w:r>
      <w:r w:rsidRPr="008405E4">
        <w:rPr>
          <w:lang w:val="en-US"/>
        </w:rPr>
        <w:t xml:space="preserve">, para. </w:t>
      </w:r>
      <w:r w:rsidR="00C92A91">
        <w:rPr>
          <w:lang w:val="en-US"/>
        </w:rPr>
        <w:t>1</w:t>
      </w:r>
      <w:r w:rsidR="00FE2BBC">
        <w:rPr>
          <w:lang w:val="en-US"/>
        </w:rPr>
        <w:t>9</w:t>
      </w:r>
      <w:r w:rsidRPr="008405E4">
        <w:rPr>
          <w:lang w:val="en-US"/>
        </w:rPr>
        <w:t>). It is based on ECE/TRANS/WP.29/GRE/</w:t>
      </w:r>
      <w:r>
        <w:rPr>
          <w:lang w:val="en-US"/>
        </w:rPr>
        <w:t>20</w:t>
      </w:r>
      <w:r w:rsidR="00FE2BBC">
        <w:rPr>
          <w:lang w:val="en-US"/>
        </w:rPr>
        <w:t>1</w:t>
      </w:r>
      <w:r>
        <w:rPr>
          <w:lang w:val="en-US"/>
        </w:rPr>
        <w:t>8/</w:t>
      </w:r>
      <w:r w:rsidR="00C92A91">
        <w:rPr>
          <w:lang w:val="en-US"/>
        </w:rPr>
        <w:t>2</w:t>
      </w:r>
      <w:r w:rsidR="00FE2BBC">
        <w:rPr>
          <w:lang w:val="en-US"/>
        </w:rPr>
        <w:t>1</w:t>
      </w:r>
      <w:r w:rsidRPr="008405E4">
        <w:rPr>
          <w:lang w:val="en-US"/>
        </w:rPr>
        <w:t xml:space="preserve">. It is submitted to the World Forum for Harmonization of Vehicle Regulations (WP.29) and to the Administrative Committee AC.1 for consideration at their </w:t>
      </w:r>
      <w:r>
        <w:rPr>
          <w:lang w:val="en-US"/>
        </w:rPr>
        <w:t xml:space="preserve">November </w:t>
      </w:r>
      <w:r w:rsidRPr="008405E4">
        <w:rPr>
          <w:lang w:val="en-US"/>
        </w:rPr>
        <w:t xml:space="preserve">2018 sessions. </w:t>
      </w:r>
    </w:p>
    <w:p w:rsidR="00E044BA" w:rsidRDefault="00E044BA" w:rsidP="00E044BA">
      <w:pPr>
        <w:tabs>
          <w:tab w:val="left" w:pos="8505"/>
        </w:tabs>
        <w:ind w:left="1134" w:right="1134" w:firstLine="567"/>
        <w:jc w:val="both"/>
      </w:pPr>
    </w:p>
    <w:p w:rsidR="00001D25" w:rsidRDefault="00001D25" w:rsidP="00864545">
      <w:pPr>
        <w:pStyle w:val="HChG"/>
      </w:pPr>
      <w:bookmarkStart w:id="1" w:name="_Toc354410587"/>
      <w:r>
        <w:br w:type="page"/>
      </w:r>
    </w:p>
    <w:p w:rsidR="00962893" w:rsidRDefault="00860D1C" w:rsidP="00864545">
      <w:pPr>
        <w:pStyle w:val="HChG"/>
      </w:pPr>
      <w:r w:rsidRPr="004E2AF7">
        <w:lastRenderedPageBreak/>
        <w:tab/>
      </w:r>
      <w:bookmarkStart w:id="2" w:name="_Toc473483449"/>
      <w:bookmarkEnd w:id="1"/>
      <w:r w:rsidR="00962893">
        <w:tab/>
      </w:r>
      <w:r w:rsidR="00DD18AC" w:rsidRPr="00DD18AC">
        <w:t>Supplement 8 to the original version of UN Regulation No. 128 (Light-emitting diodes light sources)</w:t>
      </w:r>
      <w:r w:rsidR="00646D8B">
        <w:t xml:space="preserve"> </w:t>
      </w:r>
    </w:p>
    <w:p w:rsidR="00510CCA" w:rsidRPr="00510CCA" w:rsidRDefault="00510CCA" w:rsidP="00510CCA">
      <w:pPr>
        <w:spacing w:after="120"/>
        <w:ind w:left="2268" w:right="1134" w:hanging="1134"/>
        <w:jc w:val="both"/>
        <w:rPr>
          <w:bCs/>
        </w:rPr>
      </w:pPr>
      <w:r w:rsidRPr="00510CCA">
        <w:rPr>
          <w:bCs/>
          <w:i/>
        </w:rPr>
        <w:t xml:space="preserve">Paragraph 2.4.2., </w:t>
      </w:r>
      <w:r w:rsidRPr="00510CCA">
        <w:rPr>
          <w:bCs/>
        </w:rPr>
        <w:t>amend to read:</w:t>
      </w:r>
    </w:p>
    <w:p w:rsidR="00510CCA" w:rsidRPr="00510CCA" w:rsidRDefault="00F87235" w:rsidP="00510CCA">
      <w:pPr>
        <w:pStyle w:val="para"/>
        <w:rPr>
          <w:bCs/>
          <w:lang w:val="es-ES"/>
        </w:rPr>
      </w:pPr>
      <w:r>
        <w:rPr>
          <w:bCs/>
        </w:rPr>
        <w:t>"</w:t>
      </w:r>
      <w:r w:rsidR="00510CCA" w:rsidRPr="00510CCA">
        <w:rPr>
          <w:bCs/>
        </w:rPr>
        <w:t xml:space="preserve">2.4.2. </w:t>
      </w:r>
      <w:r w:rsidR="00510CCA" w:rsidRPr="00510CCA">
        <w:rPr>
          <w:bCs/>
        </w:rPr>
        <w:tab/>
        <w:t xml:space="preserve">An approval code shall be assigned to each type approved. </w:t>
      </w:r>
    </w:p>
    <w:p w:rsidR="00510CCA" w:rsidRPr="00510CCA" w:rsidRDefault="00510CCA" w:rsidP="00510CCA">
      <w:pPr>
        <w:spacing w:after="120"/>
        <w:ind w:left="2268" w:right="1134"/>
        <w:jc w:val="both"/>
        <w:rPr>
          <w:bCs/>
        </w:rPr>
      </w:pPr>
      <w:r w:rsidRPr="00510CCA">
        <w:rPr>
          <w:bCs/>
          <w:lang w:val="es-ES"/>
        </w:rPr>
        <w:tab/>
      </w:r>
      <w:r w:rsidRPr="00510CCA">
        <w:rPr>
          <w:lang w:val="en-US"/>
        </w:rPr>
        <w:t>This approval code shall consist of Se</w:t>
      </w:r>
      <w:r w:rsidR="00D1531F">
        <w:rPr>
          <w:lang w:val="en-US"/>
        </w:rPr>
        <w:t>ction 3 of the approval number.*</w:t>
      </w:r>
    </w:p>
    <w:p w:rsidR="00510CCA" w:rsidRDefault="00510CCA" w:rsidP="00510CCA">
      <w:pPr>
        <w:spacing w:after="120"/>
        <w:ind w:left="2268" w:right="1134"/>
        <w:jc w:val="both"/>
        <w:rPr>
          <w:bCs/>
        </w:rPr>
      </w:pPr>
      <w:r w:rsidRPr="00510CCA">
        <w:rPr>
          <w:bCs/>
        </w:rPr>
        <w:t>The same Contracting Party may not assign the same code to another type of LED light sources.</w:t>
      </w:r>
    </w:p>
    <w:p w:rsidR="00D1531F" w:rsidRPr="00510CCA" w:rsidRDefault="00D1531F" w:rsidP="00D1531F">
      <w:pPr>
        <w:pBdr>
          <w:bottom w:val="single" w:sz="4" w:space="1" w:color="auto"/>
        </w:pBdr>
        <w:spacing w:after="120"/>
        <w:ind w:left="284" w:right="7512"/>
        <w:jc w:val="both"/>
        <w:rPr>
          <w:bCs/>
        </w:rPr>
      </w:pPr>
    </w:p>
    <w:p w:rsidR="00510CCA" w:rsidRPr="00510CCA" w:rsidRDefault="00D1531F" w:rsidP="00D1531F">
      <w:pPr>
        <w:pStyle w:val="FootnoteText"/>
      </w:pPr>
      <w:r>
        <w:tab/>
      </w:r>
      <w:r w:rsidR="00510CCA" w:rsidRPr="00510CCA">
        <w:t>*</w:t>
      </w:r>
      <w:r w:rsidR="00510CCA" w:rsidRPr="00510CCA">
        <w:tab/>
        <w:t>1958 Agreement, Revision 3, Schedule 4 (E/ECE/TRANS/505/Rev.3)</w:t>
      </w:r>
      <w:r w:rsidR="00F87235">
        <w:t>"</w:t>
      </w:r>
    </w:p>
    <w:p w:rsidR="00510CCA" w:rsidRDefault="00510CCA" w:rsidP="00D1531F">
      <w:pPr>
        <w:spacing w:before="120" w:after="120"/>
        <w:ind w:left="2268" w:right="1134" w:hanging="1134"/>
        <w:jc w:val="both"/>
        <w:rPr>
          <w:bCs/>
        </w:rPr>
      </w:pPr>
      <w:r>
        <w:rPr>
          <w:bCs/>
          <w:i/>
        </w:rPr>
        <w:t>Paragraph 2.4.5.,</w:t>
      </w:r>
      <w:r>
        <w:rPr>
          <w:bCs/>
        </w:rPr>
        <w:t xml:space="preserve"> amend to read:</w:t>
      </w:r>
    </w:p>
    <w:p w:rsidR="00510CCA" w:rsidRPr="00510CCA" w:rsidRDefault="00F87235" w:rsidP="00510CCA">
      <w:pPr>
        <w:pStyle w:val="para"/>
        <w:rPr>
          <w:bCs/>
        </w:rPr>
      </w:pPr>
      <w:r>
        <w:rPr>
          <w:bCs/>
        </w:rPr>
        <w:t>"</w:t>
      </w:r>
      <w:r w:rsidR="00510CCA" w:rsidRPr="00510CCA">
        <w:rPr>
          <w:bCs/>
        </w:rPr>
        <w:t>2.4.5.</w:t>
      </w:r>
      <w:r w:rsidR="00510CCA" w:rsidRPr="00510CCA">
        <w:rPr>
          <w:bCs/>
        </w:rPr>
        <w:tab/>
        <w:t>If the applicant has obtained the same approval number (and the same correlating approval code) for several trade names or marks, one or more of them will suffice to meet the requirements of paragraph 2.3.1.1.</w:t>
      </w:r>
      <w:r>
        <w:rPr>
          <w:bCs/>
        </w:rPr>
        <w:t>"</w:t>
      </w:r>
    </w:p>
    <w:p w:rsidR="00510CCA" w:rsidRPr="00975B2A" w:rsidRDefault="00510CCA" w:rsidP="00510CCA">
      <w:pPr>
        <w:spacing w:after="120"/>
        <w:ind w:left="2268" w:right="1134" w:hanging="1134"/>
        <w:jc w:val="both"/>
        <w:rPr>
          <w:bCs/>
        </w:rPr>
      </w:pPr>
      <w:r>
        <w:rPr>
          <w:bCs/>
          <w:i/>
        </w:rPr>
        <w:t>Annex 1, footnote 1,</w:t>
      </w:r>
      <w:r>
        <w:rPr>
          <w:bCs/>
        </w:rPr>
        <w:t xml:space="preserve"> amend to read:</w:t>
      </w:r>
    </w:p>
    <w:p w:rsidR="00510CCA" w:rsidRPr="00597752" w:rsidRDefault="00F87235" w:rsidP="00F87235">
      <w:pPr>
        <w:pStyle w:val="FootnoteText"/>
        <w:rPr>
          <w:szCs w:val="18"/>
          <w:lang w:val="en-US"/>
        </w:rPr>
      </w:pPr>
      <w:r>
        <w:rPr>
          <w:lang w:val="en-US"/>
        </w:rPr>
        <w:tab/>
        <w:t>"</w:t>
      </w:r>
      <w:r w:rsidR="00510CCA">
        <w:rPr>
          <w:lang w:val="en-US"/>
        </w:rPr>
        <w:t xml:space="preserve"> </w:t>
      </w:r>
      <w:r w:rsidR="00510CCA" w:rsidRPr="005A25AE">
        <w:rPr>
          <w:vertAlign w:val="superscript"/>
          <w:lang w:val="en-US"/>
        </w:rPr>
        <w:t>1</w:t>
      </w:r>
      <w:r w:rsidR="00510CCA">
        <w:rPr>
          <w:vertAlign w:val="superscript"/>
          <w:lang w:val="en-US"/>
        </w:rPr>
        <w:tab/>
      </w:r>
      <w:r w:rsidR="00510CCA">
        <w:rPr>
          <w:lang w:val="en-US"/>
        </w:rPr>
        <w:t>From 22 June 2017</w:t>
      </w:r>
      <w:r w:rsidR="00510CCA" w:rsidRPr="005A25AE">
        <w:rPr>
          <w:lang w:val="en-US"/>
        </w:rPr>
        <w:t xml:space="preserve"> onwards, the sheets for</w:t>
      </w:r>
      <w:r w:rsidR="00510CCA" w:rsidRPr="00510CCA">
        <w:rPr>
          <w:lang w:val="en-US"/>
        </w:rPr>
        <w:t xml:space="preserve"> LED</w:t>
      </w:r>
      <w:r w:rsidR="00510CCA">
        <w:rPr>
          <w:b/>
          <w:lang w:val="en-US"/>
        </w:rPr>
        <w:t xml:space="preserve"> </w:t>
      </w:r>
      <w:r w:rsidR="00510CCA" w:rsidRPr="005A25AE">
        <w:rPr>
          <w:lang w:val="en-US"/>
        </w:rPr>
        <w:t xml:space="preserve">light sources, the list and group of light source categories with restrictions on the use of this category and their sheet numbers </w:t>
      </w:r>
      <w:r w:rsidR="00510CCA">
        <w:rPr>
          <w:lang w:val="en-US"/>
        </w:rPr>
        <w:t>are incorporated in Resolution R.E.5</w:t>
      </w:r>
      <w:r w:rsidR="00510CCA" w:rsidRPr="005A25AE">
        <w:rPr>
          <w:lang w:val="en-US"/>
        </w:rPr>
        <w:t xml:space="preserve"> </w:t>
      </w:r>
      <w:r w:rsidR="00510CCA">
        <w:rPr>
          <w:lang w:val="en-US"/>
        </w:rPr>
        <w:t>(</w:t>
      </w:r>
      <w:r w:rsidR="00510CCA" w:rsidRPr="005A25AE">
        <w:rPr>
          <w:lang w:val="en-US"/>
        </w:rPr>
        <w:t>ECE/TRANS/WP.29/</w:t>
      </w:r>
      <w:r w:rsidR="00510CCA">
        <w:rPr>
          <w:lang w:val="en-US"/>
        </w:rPr>
        <w:t>1127)</w:t>
      </w:r>
      <w:r w:rsidR="00510CCA" w:rsidRPr="005A25AE">
        <w:rPr>
          <w:lang w:val="en-US"/>
        </w:rPr>
        <w:t>.</w:t>
      </w:r>
      <w:r w:rsidR="00510CCA">
        <w:rPr>
          <w:lang w:val="en-US"/>
        </w:rPr>
        <w:t>"</w:t>
      </w:r>
    </w:p>
    <w:p w:rsidR="00510CCA" w:rsidRPr="007A6606" w:rsidRDefault="00510CCA" w:rsidP="00D1531F">
      <w:pPr>
        <w:spacing w:before="120" w:after="120"/>
        <w:ind w:left="2268" w:right="1134" w:hanging="1134"/>
        <w:jc w:val="both"/>
        <w:rPr>
          <w:bCs/>
          <w:i/>
        </w:rPr>
      </w:pPr>
      <w:r w:rsidRPr="007A6606">
        <w:rPr>
          <w:bCs/>
          <w:i/>
        </w:rPr>
        <w:t xml:space="preserve">Annex 2, </w:t>
      </w:r>
      <w:r w:rsidRPr="007A6606">
        <w:rPr>
          <w:bCs/>
        </w:rPr>
        <w:t>amend to read:</w:t>
      </w:r>
    </w:p>
    <w:p w:rsidR="00510CCA" w:rsidRDefault="00510CCA" w:rsidP="00510CCA">
      <w:pPr>
        <w:tabs>
          <w:tab w:val="right" w:pos="8505"/>
        </w:tabs>
        <w:suppressAutoHyphens w:val="0"/>
        <w:spacing w:after="240" w:line="240" w:lineRule="auto"/>
        <w:ind w:left="1134"/>
        <w:rPr>
          <w:bCs/>
        </w:rPr>
      </w:pPr>
      <w:r w:rsidRPr="007A6606">
        <w:rPr>
          <w:bCs/>
        </w:rPr>
        <w:t>"</w:t>
      </w:r>
      <w:r>
        <w:rPr>
          <w:bCs/>
        </w:rPr>
        <w:t>…</w:t>
      </w:r>
    </w:p>
    <w:p w:rsidR="00510CCA" w:rsidRDefault="00510CCA" w:rsidP="00510CCA">
      <w:pPr>
        <w:tabs>
          <w:tab w:val="right" w:pos="8505"/>
        </w:tabs>
        <w:suppressAutoHyphens w:val="0"/>
        <w:spacing w:after="240" w:line="240" w:lineRule="auto"/>
        <w:ind w:left="1134"/>
      </w:pPr>
      <w:r>
        <w:t>Approval No................................….</w:t>
      </w:r>
      <w:r>
        <w:tab/>
        <w:t>Extension No......................................….</w:t>
      </w:r>
    </w:p>
    <w:p w:rsidR="00510CCA" w:rsidRPr="00F87235" w:rsidRDefault="00510CCA" w:rsidP="00510CCA">
      <w:pPr>
        <w:tabs>
          <w:tab w:val="right" w:pos="8505"/>
        </w:tabs>
        <w:suppressAutoHyphens w:val="0"/>
        <w:spacing w:after="240" w:line="240" w:lineRule="auto"/>
        <w:ind w:left="1134"/>
        <w:rPr>
          <w:bCs/>
          <w:sz w:val="24"/>
          <w:szCs w:val="24"/>
        </w:rPr>
      </w:pPr>
      <w:r w:rsidRPr="00F87235">
        <w:rPr>
          <w:bCs/>
        </w:rPr>
        <w:t>Approval Code................................….</w:t>
      </w:r>
    </w:p>
    <w:p w:rsidR="00510CCA" w:rsidRPr="00073A67" w:rsidRDefault="00510CCA" w:rsidP="00510CCA">
      <w:pPr>
        <w:widowControl w:val="0"/>
        <w:tabs>
          <w:tab w:val="left" w:pos="1701"/>
          <w:tab w:val="right" w:leader="dot" w:pos="8500"/>
        </w:tabs>
        <w:spacing w:after="120"/>
        <w:ind w:left="1100" w:right="1140"/>
        <w:rPr>
          <w:sz w:val="24"/>
          <w:szCs w:val="24"/>
        </w:rPr>
      </w:pPr>
      <w:r w:rsidRPr="00995513">
        <w:t>1.</w:t>
      </w:r>
      <w:r w:rsidRPr="00073A67">
        <w:rPr>
          <w:sz w:val="24"/>
          <w:szCs w:val="24"/>
        </w:rPr>
        <w:tab/>
      </w:r>
      <w:r w:rsidRPr="00E34AF0">
        <w:rPr>
          <w:bCs/>
        </w:rPr>
        <w:t xml:space="preserve">Trade name or mark of the </w:t>
      </w:r>
      <w:r w:rsidRPr="00F87235">
        <w:t>LED light source:</w:t>
      </w:r>
      <w:r w:rsidRPr="00F87235">
        <w:rPr>
          <w:sz w:val="24"/>
          <w:szCs w:val="24"/>
        </w:rPr>
        <w:tab/>
      </w:r>
    </w:p>
    <w:p w:rsidR="00510CCA" w:rsidRPr="006A756A" w:rsidRDefault="00510CCA" w:rsidP="00510CCA">
      <w:pPr>
        <w:widowControl w:val="0"/>
        <w:tabs>
          <w:tab w:val="left" w:pos="1701"/>
          <w:tab w:val="right" w:leader="dot" w:pos="8500"/>
        </w:tabs>
        <w:spacing w:after="120"/>
        <w:ind w:left="1100" w:right="1140"/>
      </w:pPr>
      <w:r w:rsidRPr="006A756A">
        <w:t>2.</w:t>
      </w:r>
      <w:r w:rsidRPr="006A756A">
        <w:tab/>
      </w:r>
      <w:r w:rsidRPr="00E34AF0">
        <w:rPr>
          <w:bCs/>
        </w:rPr>
        <w:t xml:space="preserve">Manufacturer's name for the type of </w:t>
      </w:r>
      <w:r w:rsidRPr="00F87235">
        <w:t>LED light source:</w:t>
      </w:r>
      <w:r w:rsidRPr="006A756A">
        <w:tab/>
      </w:r>
    </w:p>
    <w:p w:rsidR="00510CCA" w:rsidRDefault="00510CCA" w:rsidP="00510CCA">
      <w:pPr>
        <w:widowControl w:val="0"/>
        <w:tabs>
          <w:tab w:val="left" w:pos="1701"/>
          <w:tab w:val="right" w:leader="dot" w:pos="8500"/>
        </w:tabs>
        <w:spacing w:after="120"/>
        <w:ind w:left="1100" w:right="1140"/>
      </w:pPr>
      <w:r w:rsidRPr="006A756A">
        <w:t>3.</w:t>
      </w:r>
      <w:r w:rsidRPr="006A756A">
        <w:tab/>
      </w:r>
      <w:r w:rsidRPr="00E34AF0">
        <w:rPr>
          <w:bCs/>
        </w:rPr>
        <w:t>Manufacturer's name and address:</w:t>
      </w:r>
      <w:r>
        <w:tab/>
      </w:r>
    </w:p>
    <w:p w:rsidR="00510CCA" w:rsidRPr="00D005CF" w:rsidRDefault="00510CCA" w:rsidP="00510CCA">
      <w:pPr>
        <w:widowControl w:val="0"/>
        <w:tabs>
          <w:tab w:val="left" w:pos="1701"/>
          <w:tab w:val="right" w:leader="dot" w:pos="8500"/>
        </w:tabs>
        <w:spacing w:after="120"/>
        <w:ind w:left="1100" w:right="1140"/>
      </w:pPr>
      <w:r>
        <w:t>…</w:t>
      </w:r>
      <w:r w:rsidR="00F87235">
        <w:rPr>
          <w:lang w:val="en-US"/>
        </w:rPr>
        <w:t>"</w:t>
      </w:r>
    </w:p>
    <w:p w:rsidR="00510CCA" w:rsidRDefault="00510CCA" w:rsidP="00510CCA">
      <w:pPr>
        <w:spacing w:after="120"/>
        <w:ind w:left="2268" w:right="1134" w:hanging="1134"/>
        <w:jc w:val="both"/>
        <w:rPr>
          <w:bCs/>
        </w:rPr>
      </w:pPr>
      <w:r>
        <w:rPr>
          <w:bCs/>
          <w:i/>
        </w:rPr>
        <w:t xml:space="preserve">Annex 3, </w:t>
      </w:r>
      <w:r w:rsidRPr="00510CCA">
        <w:rPr>
          <w:bCs/>
        </w:rPr>
        <w:t>amend to read:</w:t>
      </w:r>
    </w:p>
    <w:p w:rsidR="00510CCA" w:rsidRPr="001B12E2" w:rsidRDefault="00510CCA" w:rsidP="00510CCA">
      <w:pPr>
        <w:pStyle w:val="HChG"/>
      </w:pPr>
      <w:r>
        <w:t>"</w:t>
      </w:r>
      <w:r w:rsidRPr="001B12E2">
        <w:t xml:space="preserve">Annex 3 </w:t>
      </w:r>
    </w:p>
    <w:p w:rsidR="00510CCA" w:rsidRPr="001B12E2" w:rsidRDefault="00510CCA" w:rsidP="00510CCA">
      <w:pPr>
        <w:pStyle w:val="HChG"/>
      </w:pPr>
      <w:r>
        <w:tab/>
      </w:r>
      <w:r>
        <w:tab/>
      </w:r>
      <w:r w:rsidRPr="001B12E2">
        <w:t>Example of the arrangement of the approval mark</w:t>
      </w:r>
    </w:p>
    <w:p w:rsidR="00510CCA" w:rsidRPr="001B12E2" w:rsidRDefault="00510CCA" w:rsidP="00510CCA">
      <w:pPr>
        <w:pStyle w:val="para"/>
      </w:pPr>
      <w:r>
        <w:t>(S</w:t>
      </w:r>
      <w:r w:rsidRPr="001B12E2">
        <w:t>ee paragraph 2.4.4.)</w:t>
      </w:r>
    </w:p>
    <w:p w:rsidR="00510CCA" w:rsidRDefault="00510CCA" w:rsidP="00510CCA">
      <w:pPr>
        <w:pStyle w:val="para"/>
        <w:tabs>
          <w:tab w:val="left" w:pos="4800"/>
          <w:tab w:val="left" w:pos="5300"/>
        </w:tabs>
        <w:ind w:right="822"/>
        <w:rPr>
          <w:lang w:val="en-US"/>
        </w:rPr>
      </w:pPr>
      <w:r>
        <w:rPr>
          <w:bCs/>
          <w:i/>
          <w:noProof/>
          <w:lang w:val="en-US"/>
        </w:rPr>
        <w:lastRenderedPageBreak/>
        <mc:AlternateContent>
          <mc:Choice Requires="wpg">
            <w:drawing>
              <wp:inline distT="0" distB="0" distL="0" distR="0" wp14:anchorId="4CDC2A5A" wp14:editId="355192B1">
                <wp:extent cx="3920400" cy="1479600"/>
                <wp:effectExtent l="38100" t="19050" r="23495" b="63500"/>
                <wp:docPr id="224" name="Groep 224"/>
                <wp:cNvGraphicFramePr/>
                <a:graphic xmlns:a="http://schemas.openxmlformats.org/drawingml/2006/main">
                  <a:graphicData uri="http://schemas.microsoft.com/office/word/2010/wordprocessingGroup">
                    <wpg:wgp>
                      <wpg:cNvGrpSpPr/>
                      <wpg:grpSpPr>
                        <a:xfrm>
                          <a:off x="0" y="0"/>
                          <a:ext cx="3920400" cy="1479600"/>
                          <a:chOff x="0" y="-32425"/>
                          <a:chExt cx="3920073" cy="1477685"/>
                        </a:xfrm>
                      </wpg:grpSpPr>
                      <wps:wsp>
                        <wps:cNvPr id="225" name="Rechte verbindingslijn 225"/>
                        <wps:cNvCnPr/>
                        <wps:spPr>
                          <a:xfrm flipV="1">
                            <a:off x="1283409" y="738018"/>
                            <a:ext cx="1004887" cy="0"/>
                          </a:xfrm>
                          <a:prstGeom prst="line">
                            <a:avLst/>
                          </a:prstGeom>
                          <a:noFill/>
                          <a:ln w="38100" cap="flat" cmpd="sng" algn="ctr">
                            <a:solidFill>
                              <a:sysClr val="windowText" lastClr="000000"/>
                            </a:solidFill>
                            <a:prstDash val="solid"/>
                          </a:ln>
                          <a:effectLst/>
                        </wps:spPr>
                        <wps:bodyPr/>
                      </wps:wsp>
                      <wpg:grpSp>
                        <wpg:cNvPr id="226" name="Groep 226"/>
                        <wpg:cNvGrpSpPr/>
                        <wpg:grpSpPr>
                          <a:xfrm>
                            <a:off x="0" y="-32425"/>
                            <a:ext cx="3920073" cy="1477685"/>
                            <a:chOff x="0" y="-51006"/>
                            <a:chExt cx="3924892" cy="1478168"/>
                          </a:xfrm>
                        </wpg:grpSpPr>
                        <wps:wsp>
                          <wps:cNvPr id="227" name="Text Box 2"/>
                          <wps:cNvSpPr txBox="1">
                            <a:spLocks noChangeArrowheads="1"/>
                          </wps:cNvSpPr>
                          <wps:spPr bwMode="auto">
                            <a:xfrm>
                              <a:off x="1365893" y="-51006"/>
                              <a:ext cx="381081" cy="675510"/>
                            </a:xfrm>
                            <a:prstGeom prst="rect">
                              <a:avLst/>
                            </a:prstGeom>
                            <a:solidFill>
                              <a:srgbClr val="FFFFFF"/>
                            </a:solidFill>
                            <a:ln w="9525">
                              <a:noFill/>
                              <a:miter lim="800000"/>
                              <a:headEnd/>
                              <a:tailEnd/>
                            </a:ln>
                          </wps:spPr>
                          <wps:txbx>
                            <w:txbxContent>
                              <w:p w:rsidR="00510CCA" w:rsidRPr="00783716" w:rsidRDefault="00510CCA" w:rsidP="00510CCA">
                                <w:pPr>
                                  <w:rPr>
                                    <w:rFonts w:asciiTheme="minorHAnsi" w:hAnsiTheme="minorHAnsi" w:cstheme="minorHAnsi"/>
                                    <w:b/>
                                    <w:sz w:val="108"/>
                                    <w:szCs w:val="108"/>
                                    <w:lang w:val="nl-NL"/>
                                  </w:rPr>
                                </w:pPr>
                                <w:r w:rsidRPr="00783716">
                                  <w:rPr>
                                    <w:rFonts w:asciiTheme="minorHAnsi" w:hAnsiTheme="minorHAnsi" w:cstheme="minorHAnsi"/>
                                    <w:b/>
                                    <w:sz w:val="108"/>
                                    <w:szCs w:val="108"/>
                                    <w:lang w:val="nl-NL"/>
                                  </w:rPr>
                                  <w:t xml:space="preserve">E </w:t>
                                </w:r>
                              </w:p>
                            </w:txbxContent>
                          </wps:txbx>
                          <wps:bodyPr rot="0" vert="horz" wrap="square" lIns="0" tIns="0" rIns="0" bIns="0" anchor="t" anchorCtr="0">
                            <a:noAutofit/>
                          </wps:bodyPr>
                        </wps:wsp>
                        <wps:wsp>
                          <wps:cNvPr id="228" name="Boog 228"/>
                          <wps:cNvSpPr/>
                          <wps:spPr>
                            <a:xfrm>
                              <a:off x="2074806" y="0"/>
                              <a:ext cx="320040" cy="736600"/>
                            </a:xfrm>
                            <a:prstGeom prst="arc">
                              <a:avLst>
                                <a:gd name="adj1" fmla="val 16582168"/>
                                <a:gd name="adj2" fmla="val 5057308"/>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Boog 229"/>
                          <wps:cNvSpPr/>
                          <wps:spPr>
                            <a:xfrm flipH="1">
                              <a:off x="1160406" y="0"/>
                              <a:ext cx="320040" cy="736600"/>
                            </a:xfrm>
                            <a:prstGeom prst="arc">
                              <a:avLst>
                                <a:gd name="adj1" fmla="val 16582168"/>
                                <a:gd name="adj2" fmla="val 5057308"/>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Text Box 2"/>
                          <wps:cNvSpPr txBox="1">
                            <a:spLocks noChangeArrowheads="1"/>
                          </wps:cNvSpPr>
                          <wps:spPr bwMode="auto">
                            <a:xfrm>
                              <a:off x="2606082" y="89323"/>
                              <a:ext cx="938868" cy="462064"/>
                            </a:xfrm>
                            <a:prstGeom prst="rect">
                              <a:avLst/>
                            </a:prstGeom>
                            <a:solidFill>
                              <a:srgbClr val="FFFFFF"/>
                            </a:solidFill>
                            <a:ln w="9525">
                              <a:noFill/>
                              <a:miter lim="800000"/>
                              <a:headEnd/>
                              <a:tailEnd/>
                            </a:ln>
                          </wps:spPr>
                          <wps:txbx>
                            <w:txbxContent>
                              <w:p w:rsidR="00510CCA" w:rsidRPr="00D8192A" w:rsidRDefault="00510CCA" w:rsidP="00510CCA">
                                <w:pPr>
                                  <w:rPr>
                                    <w:rFonts w:asciiTheme="minorHAnsi" w:hAnsiTheme="minorHAnsi" w:cstheme="minorHAnsi"/>
                                    <w:b/>
                                    <w:sz w:val="72"/>
                                  </w:rPr>
                                </w:pPr>
                                <w:r w:rsidRPr="00D8192A">
                                  <w:rPr>
                                    <w:rFonts w:asciiTheme="minorHAnsi" w:hAnsiTheme="minorHAnsi" w:cstheme="minorHAnsi"/>
                                    <w:b/>
                                    <w:sz w:val="72"/>
                                  </w:rPr>
                                  <w:t>0001</w:t>
                                </w:r>
                              </w:p>
                            </w:txbxContent>
                          </wps:txbx>
                          <wps:bodyPr rot="0" vert="horz" wrap="square" lIns="0" tIns="0" rIns="0" bIns="0" anchor="t" anchorCtr="0">
                            <a:noAutofit/>
                          </wps:bodyPr>
                        </wps:wsp>
                        <wps:wsp>
                          <wps:cNvPr id="231" name="Rechte verbindingslijn 231"/>
                          <wps:cNvCnPr/>
                          <wps:spPr>
                            <a:xfrm flipH="1" flipV="1">
                              <a:off x="0" y="16246"/>
                              <a:ext cx="1215708" cy="0"/>
                            </a:xfrm>
                            <a:prstGeom prst="line">
                              <a:avLst/>
                            </a:prstGeom>
                            <a:noFill/>
                            <a:ln w="9525" cap="flat" cmpd="sng" algn="ctr">
                              <a:solidFill>
                                <a:sysClr val="windowText" lastClr="000000"/>
                              </a:solidFill>
                              <a:prstDash val="solid"/>
                            </a:ln>
                            <a:effectLst/>
                          </wps:spPr>
                          <wps:bodyPr/>
                        </wps:wsp>
                        <wps:wsp>
                          <wps:cNvPr id="232" name="Rechte verbindingslijn 232"/>
                          <wps:cNvCnPr/>
                          <wps:spPr>
                            <a:xfrm flipH="1" flipV="1">
                              <a:off x="6962" y="731056"/>
                              <a:ext cx="1215708" cy="0"/>
                            </a:xfrm>
                            <a:prstGeom prst="line">
                              <a:avLst/>
                            </a:prstGeom>
                            <a:noFill/>
                            <a:ln w="9525" cap="flat" cmpd="sng" algn="ctr">
                              <a:solidFill>
                                <a:sysClr val="windowText" lastClr="000000"/>
                              </a:solidFill>
                              <a:prstDash val="solid"/>
                            </a:ln>
                            <a:effectLst/>
                          </wps:spPr>
                          <wps:bodyPr/>
                        </wps:wsp>
                        <wps:wsp>
                          <wps:cNvPr id="233" name="Rechte verbindingslijn 233"/>
                          <wps:cNvCnPr/>
                          <wps:spPr>
                            <a:xfrm flipH="1" flipV="1">
                              <a:off x="1127915" y="1387846"/>
                              <a:ext cx="1296988" cy="7938"/>
                            </a:xfrm>
                            <a:prstGeom prst="line">
                              <a:avLst/>
                            </a:prstGeom>
                            <a:noFill/>
                            <a:ln w="9525" cap="flat" cmpd="sng" algn="ctr">
                              <a:solidFill>
                                <a:sysClr val="windowText" lastClr="000000"/>
                              </a:solidFill>
                              <a:prstDash val="solid"/>
                              <a:headEnd type="triangle"/>
                              <a:tailEnd type="triangle"/>
                            </a:ln>
                            <a:effectLst/>
                          </wps:spPr>
                          <wps:bodyPr/>
                        </wps:wsp>
                        <wps:wsp>
                          <wps:cNvPr id="234" name="Rechte verbindingslijn 234"/>
                          <wps:cNvCnPr/>
                          <wps:spPr>
                            <a:xfrm>
                              <a:off x="34812" y="13925"/>
                              <a:ext cx="0" cy="714375"/>
                            </a:xfrm>
                            <a:prstGeom prst="line">
                              <a:avLst/>
                            </a:prstGeom>
                            <a:noFill/>
                            <a:ln w="9525" cap="flat" cmpd="sng" algn="ctr">
                              <a:solidFill>
                                <a:sysClr val="windowText" lastClr="000000"/>
                              </a:solidFill>
                              <a:prstDash val="solid"/>
                              <a:headEnd type="triangle"/>
                              <a:tailEnd type="triangle"/>
                            </a:ln>
                            <a:effectLst/>
                          </wps:spPr>
                          <wps:bodyPr/>
                        </wps:wsp>
                        <wps:wsp>
                          <wps:cNvPr id="235" name="Rechte verbindingslijn 235"/>
                          <wps:cNvCnPr/>
                          <wps:spPr>
                            <a:xfrm>
                              <a:off x="338839" y="178702"/>
                              <a:ext cx="0" cy="417513"/>
                            </a:xfrm>
                            <a:prstGeom prst="line">
                              <a:avLst/>
                            </a:prstGeom>
                            <a:noFill/>
                            <a:ln w="9525" cap="flat" cmpd="sng" algn="ctr">
                              <a:solidFill>
                                <a:sysClr val="windowText" lastClr="000000"/>
                              </a:solidFill>
                              <a:prstDash val="solid"/>
                              <a:headEnd type="triangle"/>
                              <a:tailEnd type="triangle"/>
                            </a:ln>
                            <a:effectLst/>
                          </wps:spPr>
                          <wps:bodyPr/>
                        </wps:wsp>
                        <wps:wsp>
                          <wps:cNvPr id="236" name="Rechte verbindingslijn 236"/>
                          <wps:cNvCnPr/>
                          <wps:spPr>
                            <a:xfrm flipH="1" flipV="1">
                              <a:off x="310989" y="598769"/>
                              <a:ext cx="1022350" cy="0"/>
                            </a:xfrm>
                            <a:prstGeom prst="line">
                              <a:avLst/>
                            </a:prstGeom>
                            <a:noFill/>
                            <a:ln w="9525" cap="flat" cmpd="sng" algn="ctr">
                              <a:solidFill>
                                <a:sysClr val="windowText" lastClr="000000"/>
                              </a:solidFill>
                              <a:prstDash val="solid"/>
                            </a:ln>
                            <a:effectLst/>
                          </wps:spPr>
                          <wps:bodyPr/>
                        </wps:wsp>
                        <wps:wsp>
                          <wps:cNvPr id="237" name="Rechte verbindingslijn 237"/>
                          <wps:cNvCnPr/>
                          <wps:spPr>
                            <a:xfrm>
                              <a:off x="1130235" y="447917"/>
                              <a:ext cx="0" cy="962025"/>
                            </a:xfrm>
                            <a:prstGeom prst="line">
                              <a:avLst/>
                            </a:prstGeom>
                            <a:noFill/>
                            <a:ln w="9525" cap="flat" cmpd="sng" algn="ctr">
                              <a:solidFill>
                                <a:sysClr val="windowText" lastClr="000000"/>
                              </a:solidFill>
                              <a:prstDash val="solid"/>
                            </a:ln>
                            <a:effectLst/>
                          </wps:spPr>
                          <wps:bodyPr/>
                        </wps:wsp>
                        <wps:wsp>
                          <wps:cNvPr id="238" name="Rechte verbindingslijn 238"/>
                          <wps:cNvCnPr/>
                          <wps:spPr>
                            <a:xfrm>
                              <a:off x="2425249" y="457200"/>
                              <a:ext cx="0" cy="969962"/>
                            </a:xfrm>
                            <a:prstGeom prst="line">
                              <a:avLst/>
                            </a:prstGeom>
                            <a:noFill/>
                            <a:ln w="9525" cap="flat" cmpd="sng" algn="ctr">
                              <a:solidFill>
                                <a:sysClr val="windowText" lastClr="000000"/>
                              </a:solidFill>
                              <a:prstDash val="solid"/>
                            </a:ln>
                            <a:effectLst/>
                          </wps:spPr>
                          <wps:bodyPr/>
                        </wps:wsp>
                        <wps:wsp>
                          <wps:cNvPr id="239" name="Rechte verbindingslijn 239"/>
                          <wps:cNvCnPr/>
                          <wps:spPr>
                            <a:xfrm flipH="1" flipV="1">
                              <a:off x="292422" y="178702"/>
                              <a:ext cx="1022350" cy="0"/>
                            </a:xfrm>
                            <a:prstGeom prst="line">
                              <a:avLst/>
                            </a:prstGeom>
                            <a:noFill/>
                            <a:ln w="9525" cap="flat" cmpd="sng" algn="ctr">
                              <a:solidFill>
                                <a:sysClr val="windowText" lastClr="000000"/>
                              </a:solidFill>
                              <a:prstDash val="solid"/>
                            </a:ln>
                            <a:effectLst/>
                          </wps:spPr>
                          <wps:bodyPr/>
                        </wps:wsp>
                        <wps:wsp>
                          <wps:cNvPr id="240" name="Rechte verbindingslijn 240"/>
                          <wps:cNvCnPr/>
                          <wps:spPr>
                            <a:xfrm>
                              <a:off x="3686817" y="243828"/>
                              <a:ext cx="0" cy="282638"/>
                            </a:xfrm>
                            <a:prstGeom prst="line">
                              <a:avLst/>
                            </a:prstGeom>
                            <a:noFill/>
                            <a:ln w="9525" cap="flat" cmpd="sng" algn="ctr">
                              <a:solidFill>
                                <a:sysClr val="windowText" lastClr="000000"/>
                              </a:solidFill>
                              <a:prstDash val="solid"/>
                              <a:headEnd type="triangle"/>
                              <a:tailEnd type="triangle"/>
                            </a:ln>
                            <a:effectLst/>
                          </wps:spPr>
                          <wps:bodyPr/>
                        </wps:wsp>
                        <wps:wsp>
                          <wps:cNvPr id="241" name="Rechte verbindingslijn 241"/>
                          <wps:cNvCnPr/>
                          <wps:spPr>
                            <a:xfrm flipH="1">
                              <a:off x="3606073" y="243828"/>
                              <a:ext cx="164797" cy="0"/>
                            </a:xfrm>
                            <a:prstGeom prst="line">
                              <a:avLst/>
                            </a:prstGeom>
                            <a:noFill/>
                            <a:ln w="9525" cap="flat" cmpd="sng" algn="ctr">
                              <a:solidFill>
                                <a:sysClr val="windowText" lastClr="000000"/>
                              </a:solidFill>
                              <a:prstDash val="solid"/>
                            </a:ln>
                            <a:effectLst/>
                          </wps:spPr>
                          <wps:bodyPr/>
                        </wps:wsp>
                        <wps:wsp>
                          <wps:cNvPr id="242" name="Rechte verbindingslijn 242"/>
                          <wps:cNvCnPr/>
                          <wps:spPr>
                            <a:xfrm flipH="1">
                              <a:off x="3591160" y="526466"/>
                              <a:ext cx="164797" cy="0"/>
                            </a:xfrm>
                            <a:prstGeom prst="line">
                              <a:avLst/>
                            </a:prstGeom>
                            <a:noFill/>
                            <a:ln w="9525" cap="flat" cmpd="sng" algn="ctr">
                              <a:solidFill>
                                <a:sysClr val="windowText" lastClr="000000"/>
                              </a:solidFill>
                              <a:prstDash val="solid"/>
                            </a:ln>
                            <a:effectLst/>
                          </wps:spPr>
                          <wps:bodyPr/>
                        </wps:wsp>
                        <wps:wsp>
                          <wps:cNvPr id="243" name="Text Box 2"/>
                          <wps:cNvSpPr txBox="1">
                            <a:spLocks noChangeArrowheads="1"/>
                          </wps:cNvSpPr>
                          <wps:spPr bwMode="auto">
                            <a:xfrm>
                              <a:off x="3827782" y="219120"/>
                              <a:ext cx="76559" cy="344876"/>
                            </a:xfrm>
                            <a:prstGeom prst="rect">
                              <a:avLst/>
                            </a:prstGeom>
                            <a:solidFill>
                              <a:srgbClr val="FFFFFF"/>
                            </a:solidFill>
                            <a:ln w="9525">
                              <a:noFill/>
                              <a:miter lim="800000"/>
                              <a:headEnd/>
                              <a:tailEnd/>
                            </a:ln>
                          </wps:spPr>
                          <wps:txbx>
                            <w:txbxContent>
                              <w:p w:rsidR="00510CCA" w:rsidRPr="007C293E" w:rsidRDefault="00510CCA" w:rsidP="00510CCA">
                                <w:pPr>
                                  <w:spacing w:line="240" w:lineRule="auto"/>
                                  <w:rPr>
                                    <w:b/>
                                    <w:sz w:val="22"/>
                                    <w:lang w:val="nl-NL"/>
                                  </w:rPr>
                                </w:pPr>
                                <w:r w:rsidRPr="007C293E">
                                  <w:rPr>
                                    <w:b/>
                                    <w:sz w:val="22"/>
                                    <w:lang w:val="nl-NL"/>
                                  </w:rPr>
                                  <w:t>a</w:t>
                                </w:r>
                              </w:p>
                              <w:p w:rsidR="00510CCA" w:rsidRPr="007C293E" w:rsidRDefault="00510CCA" w:rsidP="00510CCA">
                                <w:pPr>
                                  <w:spacing w:line="240" w:lineRule="auto"/>
                                  <w:rPr>
                                    <w:b/>
                                    <w:sz w:val="22"/>
                                    <w:lang w:val="nl-NL"/>
                                  </w:rPr>
                                </w:pPr>
                                <w:r w:rsidRPr="007C293E">
                                  <w:rPr>
                                    <w:b/>
                                    <w:sz w:val="22"/>
                                    <w:lang w:val="nl-NL"/>
                                  </w:rPr>
                                  <w:t>3</w:t>
                                </w:r>
                              </w:p>
                            </w:txbxContent>
                          </wps:txbx>
                          <wps:bodyPr rot="0" vert="horz" wrap="square" lIns="0" tIns="0" rIns="0" bIns="0" anchor="t" anchorCtr="0">
                            <a:noAutofit/>
                          </wps:bodyPr>
                        </wps:wsp>
                        <wps:wsp>
                          <wps:cNvPr id="244" name="Rechte verbindingslijn 244"/>
                          <wps:cNvCnPr/>
                          <wps:spPr>
                            <a:xfrm flipH="1">
                              <a:off x="3814600" y="386629"/>
                              <a:ext cx="110292" cy="0"/>
                            </a:xfrm>
                            <a:prstGeom prst="line">
                              <a:avLst/>
                            </a:prstGeom>
                            <a:noFill/>
                            <a:ln w="9525" cap="flat" cmpd="sng" algn="ctr">
                              <a:solidFill>
                                <a:sysClr val="windowText" lastClr="000000"/>
                              </a:solidFill>
                              <a:prstDash val="solid"/>
                            </a:ln>
                            <a:effectLst/>
                          </wps:spPr>
                          <wps:bodyPr/>
                        </wps:wsp>
                        <wps:wsp>
                          <wps:cNvPr id="245" name="Text Box 2"/>
                          <wps:cNvSpPr txBox="1">
                            <a:spLocks noChangeArrowheads="1"/>
                          </wps:cNvSpPr>
                          <wps:spPr bwMode="auto">
                            <a:xfrm>
                              <a:off x="409088" y="194061"/>
                              <a:ext cx="92823" cy="381628"/>
                            </a:xfrm>
                            <a:prstGeom prst="rect">
                              <a:avLst/>
                            </a:prstGeom>
                            <a:solidFill>
                              <a:srgbClr val="FFFFFF"/>
                            </a:solidFill>
                            <a:ln w="9525">
                              <a:noFill/>
                              <a:miter lim="800000"/>
                              <a:headEnd/>
                              <a:tailEnd/>
                            </a:ln>
                          </wps:spPr>
                          <wps:txbx>
                            <w:txbxContent>
                              <w:p w:rsidR="00510CCA" w:rsidRPr="007C293E" w:rsidRDefault="00510CCA" w:rsidP="00510CCA">
                                <w:pPr>
                                  <w:spacing w:line="240" w:lineRule="auto"/>
                                  <w:rPr>
                                    <w:b/>
                                    <w:sz w:val="22"/>
                                    <w:lang w:val="nl-NL"/>
                                  </w:rPr>
                                </w:pPr>
                                <w:r w:rsidRPr="007C293E">
                                  <w:rPr>
                                    <w:b/>
                                    <w:sz w:val="22"/>
                                    <w:lang w:val="nl-NL"/>
                                  </w:rPr>
                                  <w:t>a</w:t>
                                </w:r>
                              </w:p>
                              <w:p w:rsidR="00510CCA" w:rsidRPr="007C293E" w:rsidRDefault="00510CCA" w:rsidP="00510CCA">
                                <w:pPr>
                                  <w:spacing w:line="240" w:lineRule="auto"/>
                                  <w:rPr>
                                    <w:b/>
                                    <w:sz w:val="22"/>
                                    <w:lang w:val="nl-NL"/>
                                  </w:rPr>
                                </w:pPr>
                                <w:r w:rsidRPr="007C293E">
                                  <w:rPr>
                                    <w:b/>
                                    <w:sz w:val="22"/>
                                    <w:lang w:val="nl-NL"/>
                                  </w:rPr>
                                  <w:t>2</w:t>
                                </w:r>
                              </w:p>
                            </w:txbxContent>
                          </wps:txbx>
                          <wps:bodyPr rot="0" vert="horz" wrap="square" lIns="0" tIns="0" rIns="0" bIns="0" anchor="t" anchorCtr="0">
                            <a:noAutofit/>
                          </wps:bodyPr>
                        </wps:wsp>
                        <wps:wsp>
                          <wps:cNvPr id="246" name="Rechte verbindingslijn 246"/>
                          <wps:cNvCnPr/>
                          <wps:spPr>
                            <a:xfrm flipH="1">
                              <a:off x="390980" y="366911"/>
                              <a:ext cx="123427" cy="0"/>
                            </a:xfrm>
                            <a:prstGeom prst="line">
                              <a:avLst/>
                            </a:prstGeom>
                            <a:noFill/>
                            <a:ln w="9525" cap="flat" cmpd="sng" algn="ctr">
                              <a:solidFill>
                                <a:sysClr val="windowText" lastClr="000000"/>
                              </a:solidFill>
                              <a:prstDash val="solid"/>
                            </a:ln>
                            <a:effectLst/>
                          </wps:spPr>
                          <wps:bodyPr/>
                        </wps:wsp>
                        <wps:wsp>
                          <wps:cNvPr id="247" name="Text Box 2"/>
                          <wps:cNvSpPr txBox="1">
                            <a:spLocks noChangeArrowheads="1"/>
                          </wps:cNvSpPr>
                          <wps:spPr bwMode="auto">
                            <a:xfrm>
                              <a:off x="71406" y="200073"/>
                              <a:ext cx="225665" cy="381628"/>
                            </a:xfrm>
                            <a:prstGeom prst="rect">
                              <a:avLst/>
                            </a:prstGeom>
                            <a:solidFill>
                              <a:srgbClr val="FFFFFF"/>
                            </a:solidFill>
                            <a:ln w="9525">
                              <a:noFill/>
                              <a:miter lim="800000"/>
                              <a:headEnd/>
                              <a:tailEnd/>
                            </a:ln>
                          </wps:spPr>
                          <wps:txbx>
                            <w:txbxContent>
                              <w:p w:rsidR="00510CCA" w:rsidRPr="007C293E" w:rsidRDefault="00510CCA" w:rsidP="00510CCA">
                                <w:pPr>
                                  <w:spacing w:line="240" w:lineRule="auto"/>
                                  <w:rPr>
                                    <w:b/>
                                    <w:sz w:val="22"/>
                                    <w:lang w:val="nl-NL"/>
                                  </w:rPr>
                                </w:pPr>
                                <w:r w:rsidRPr="007C293E">
                                  <w:rPr>
                                    <w:b/>
                                    <w:sz w:val="22"/>
                                    <w:lang w:val="nl-NL"/>
                                  </w:rPr>
                                  <w:t>2 a</w:t>
                                </w:r>
                              </w:p>
                              <w:p w:rsidR="00510CCA" w:rsidRPr="007C293E" w:rsidRDefault="00510CCA" w:rsidP="00510CCA">
                                <w:pPr>
                                  <w:spacing w:line="240" w:lineRule="auto"/>
                                  <w:rPr>
                                    <w:b/>
                                    <w:sz w:val="22"/>
                                    <w:lang w:val="nl-NL"/>
                                  </w:rPr>
                                </w:pPr>
                                <w:r w:rsidRPr="007C293E">
                                  <w:rPr>
                                    <w:b/>
                                    <w:sz w:val="22"/>
                                    <w:lang w:val="nl-NL"/>
                                  </w:rPr>
                                  <w:t xml:space="preserve"> 3</w:t>
                                </w:r>
                              </w:p>
                            </w:txbxContent>
                          </wps:txbx>
                          <wps:bodyPr rot="0" vert="horz" wrap="square" lIns="0" tIns="0" rIns="0" bIns="0" anchor="t" anchorCtr="0">
                            <a:noAutofit/>
                          </wps:bodyPr>
                        </wps:wsp>
                        <wps:wsp>
                          <wps:cNvPr id="248" name="Rechte verbindingslijn 248"/>
                          <wps:cNvCnPr/>
                          <wps:spPr>
                            <a:xfrm flipH="1">
                              <a:off x="66758" y="376339"/>
                              <a:ext cx="181874" cy="0"/>
                            </a:xfrm>
                            <a:prstGeom prst="line">
                              <a:avLst/>
                            </a:prstGeom>
                            <a:noFill/>
                            <a:ln w="9525" cap="flat" cmpd="sng" algn="ctr">
                              <a:solidFill>
                                <a:sysClr val="windowText" lastClr="000000"/>
                              </a:solidFill>
                              <a:prstDash val="solid"/>
                            </a:ln>
                            <a:effectLst/>
                          </wps:spPr>
                          <wps:bodyPr/>
                        </wps:wsp>
                        <wps:wsp>
                          <wps:cNvPr id="249" name="Text Box 2"/>
                          <wps:cNvSpPr txBox="1">
                            <a:spLocks noChangeArrowheads="1"/>
                          </wps:cNvSpPr>
                          <wps:spPr bwMode="auto">
                            <a:xfrm>
                              <a:off x="2639807" y="788321"/>
                              <a:ext cx="1028269" cy="175030"/>
                            </a:xfrm>
                            <a:prstGeom prst="rect">
                              <a:avLst/>
                            </a:prstGeom>
                            <a:solidFill>
                              <a:srgbClr val="FFFFFF"/>
                            </a:solidFill>
                            <a:ln w="9525">
                              <a:noFill/>
                              <a:miter lim="800000"/>
                              <a:headEnd/>
                              <a:tailEnd/>
                            </a:ln>
                          </wps:spPr>
                          <wps:txbx>
                            <w:txbxContent>
                              <w:p w:rsidR="00510CCA" w:rsidRPr="007C293E" w:rsidRDefault="00510CCA" w:rsidP="00510CCA">
                                <w:pPr>
                                  <w:spacing w:line="240" w:lineRule="auto"/>
                                  <w:rPr>
                                    <w:b/>
                                    <w:sz w:val="22"/>
                                    <w:lang w:val="nl-NL"/>
                                  </w:rPr>
                                </w:pPr>
                                <w:r w:rsidRPr="007C293E">
                                  <w:rPr>
                                    <w:b/>
                                    <w:sz w:val="22"/>
                                    <w:lang w:val="nl-NL"/>
                                  </w:rPr>
                                  <w:t>a = 2.5 mm min.</w:t>
                                </w:r>
                              </w:p>
                            </w:txbxContent>
                          </wps:txbx>
                          <wps:bodyPr rot="0" vert="horz" wrap="square" lIns="0" tIns="0" rIns="0" bIns="0" anchor="t" anchorCtr="0">
                            <a:noAutofit/>
                          </wps:bodyPr>
                        </wps:wsp>
                        <wps:wsp>
                          <wps:cNvPr id="250" name="Text Box 2"/>
                          <wps:cNvSpPr txBox="1">
                            <a:spLocks noChangeArrowheads="1"/>
                          </wps:cNvSpPr>
                          <wps:spPr bwMode="auto">
                            <a:xfrm>
                              <a:off x="1664136" y="1182804"/>
                              <a:ext cx="243592" cy="175030"/>
                            </a:xfrm>
                            <a:prstGeom prst="rect">
                              <a:avLst/>
                            </a:prstGeom>
                            <a:solidFill>
                              <a:srgbClr val="FFFFFF"/>
                            </a:solidFill>
                            <a:ln w="9525">
                              <a:noFill/>
                              <a:miter lim="800000"/>
                              <a:headEnd/>
                              <a:tailEnd/>
                            </a:ln>
                          </wps:spPr>
                          <wps:txbx>
                            <w:txbxContent>
                              <w:p w:rsidR="00510CCA" w:rsidRPr="007C293E" w:rsidRDefault="00510CCA" w:rsidP="00510CCA">
                                <w:pPr>
                                  <w:spacing w:line="240" w:lineRule="auto"/>
                                  <w:jc w:val="center"/>
                                  <w:rPr>
                                    <w:b/>
                                    <w:sz w:val="22"/>
                                    <w:lang w:val="nl-NL"/>
                                  </w:rPr>
                                </w:pPr>
                                <w:r w:rsidRPr="007C293E">
                                  <w:rPr>
                                    <w:b/>
                                    <w:sz w:val="22"/>
                                    <w:lang w:val="nl-NL"/>
                                  </w:rPr>
                                  <w:t>a</w:t>
                                </w:r>
                              </w:p>
                            </w:txbxContent>
                          </wps:txbx>
                          <wps:bodyPr rot="0" vert="horz" wrap="square" lIns="0" tIns="0" rIns="0" bIns="0" anchor="t" anchorCtr="0">
                            <a:noAutofit/>
                          </wps:bodyPr>
                        </wps:wsp>
                        <wps:wsp>
                          <wps:cNvPr id="251" name="Text Box 2"/>
                          <wps:cNvSpPr txBox="1">
                            <a:spLocks noChangeArrowheads="1"/>
                          </wps:cNvSpPr>
                          <wps:spPr bwMode="auto">
                            <a:xfrm>
                              <a:off x="1729086" y="89323"/>
                              <a:ext cx="524377" cy="535181"/>
                            </a:xfrm>
                            <a:prstGeom prst="rect">
                              <a:avLst/>
                            </a:prstGeom>
                            <a:solidFill>
                              <a:srgbClr val="FFFFFF"/>
                            </a:solidFill>
                            <a:ln w="9525">
                              <a:noFill/>
                              <a:miter lim="800000"/>
                              <a:headEnd/>
                              <a:tailEnd/>
                            </a:ln>
                          </wps:spPr>
                          <wps:txbx>
                            <w:txbxContent>
                              <w:p w:rsidR="00510CCA" w:rsidRPr="00D44FB6" w:rsidRDefault="00510CCA" w:rsidP="00510CCA">
                                <w:pPr>
                                  <w:rPr>
                                    <w:rFonts w:asciiTheme="minorHAnsi" w:hAnsiTheme="minorHAnsi" w:cstheme="minorHAnsi"/>
                                    <w:b/>
                                    <w:sz w:val="72"/>
                                    <w:lang w:val="nl-NL"/>
                                  </w:rPr>
                                </w:pPr>
                                <w:r>
                                  <w:rPr>
                                    <w:rFonts w:asciiTheme="minorHAnsi" w:hAnsiTheme="minorHAnsi" w:cstheme="minorHAnsi"/>
                                    <w:b/>
                                    <w:sz w:val="72"/>
                                    <w:lang w:val="nl-NL"/>
                                  </w:rPr>
                                  <w:t>11</w:t>
                                </w:r>
                              </w:p>
                            </w:txbxContent>
                          </wps:txbx>
                          <wps:bodyPr rot="0" vert="horz" wrap="square" lIns="0" tIns="0" rIns="0" bIns="0" anchor="t" anchorCtr="0">
                            <a:noAutofit/>
                          </wps:bodyPr>
                        </wps:wsp>
                      </wpg:grpSp>
                      <wps:wsp>
                        <wps:cNvPr id="252" name="Rechte verbindingslijn 252"/>
                        <wps:cNvCnPr/>
                        <wps:spPr>
                          <a:xfrm>
                            <a:off x="1279000" y="30165"/>
                            <a:ext cx="1011617" cy="4647"/>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w14:anchorId="4CDC2A5A" id="Groep 224" o:spid="_x0000_s1026" style="width:308.7pt;height:116.5pt;mso-position-horizontal-relative:char;mso-position-vertical-relative:line" coordorigin=",-324" coordsize="39200,14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">
                <v:line id="Rechte verbindingslijn 225" o:spid="_x0000_s1027" style="position:absolute;flip:y;visibility:visible;mso-wrap-style:square" from="12834,7380" to="22882,7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" strokecolor="windowText" strokeweight="3pt"/>
                <v:group id="Groep 226" o:spid="_x0000_s1028" style="position:absolute;top:-324;width:39200;height:14776" coordorigin=",-510" coordsize="39248,1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type id="_x0000_t202" coordsize="21600,21600" o:spt="202" path="m,l,21600r21600,l21600,xe">
                    <v:stroke joinstyle="miter"/>
                    <v:path gradientshapeok="t" o:connecttype="rect"/>
                  </v:shapetype>
                  <v:shape id="Text Box 2" o:spid="_x0000_s1029" type="#_x0000_t202" style="position:absolute;left:13658;top:-510;width:3811;height:6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" stroked="f">
                    <v:textbox inset="0,0,0,0">
                      <w:txbxContent>
                        <w:p w:rsidR="00510CCA" w:rsidRPr="00783716" w:rsidRDefault="00510CCA" w:rsidP="00510CCA">
                          <w:pPr>
                            <w:rPr>
                              <w:rFonts w:asciiTheme="minorHAnsi" w:hAnsiTheme="minorHAnsi" w:cstheme="minorHAnsi"/>
                              <w:b/>
                              <w:sz w:val="108"/>
                              <w:szCs w:val="108"/>
                              <w:lang w:val="nl-NL"/>
                            </w:rPr>
                          </w:pPr>
                          <w:r w:rsidRPr="00783716">
                            <w:rPr>
                              <w:rFonts w:asciiTheme="minorHAnsi" w:hAnsiTheme="minorHAnsi" w:cstheme="minorHAnsi"/>
                              <w:b/>
                              <w:sz w:val="108"/>
                              <w:szCs w:val="108"/>
                              <w:lang w:val="nl-NL"/>
                            </w:rPr>
                            <w:t xml:space="preserve">E </w:t>
                          </w:r>
                        </w:p>
                      </w:txbxContent>
                    </v:textbox>
                  </v:shape>
                  <v:shape id="Boog 228" o:spid="_x0000_s1030" style="position:absolute;left:20748;width:3200;height:7366;visibility:visible;mso-wrap-style:square;v-text-anchor:middle" coordsize="320040,73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" path="m199840,11585nsc270727,53502,320223,200769,320040,369219v-186,171232,-51621,319582,-124122,357994l160020,368300,199840,11585xem199840,11585nfc270727,53502,320223,200769,320040,369219v-186,171232,-51621,319582,-124122,357994e" filled="f" strokecolor="windowText" strokeweight="3pt">
                    <v:path arrowok="t" o:connecttype="custom" o:connectlocs="199840,11585;320040,369219;195918,727213" o:connectangles="0,0,0"/>
                  </v:shape>
                  <v:shape id="Boog 229" o:spid="_x0000_s1031" style="position:absolute;left:11604;width:3200;height:7366;flip:x;visibility:visible;mso-wrap-style:square;v-text-anchor:middle" coordsize="320040,73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" path="m199840,11585nsc270727,53502,320223,200769,320040,369219v-186,171232,-51621,319582,-124122,357994l160020,368300,199840,11585xem199840,11585nfc270727,53502,320223,200769,320040,369219v-186,171232,-51621,319582,-124122,357994e" filled="f" strokecolor="windowText" strokeweight="3pt">
                    <v:path arrowok="t" o:connecttype="custom" o:connectlocs="199840,11585;320040,369219;195918,727213" o:connectangles="0,0,0"/>
                  </v:shape>
                  <v:shape id="Text Box 2" o:spid="_x0000_s1032" type="#_x0000_t202" style="position:absolute;left:26060;top:893;width:9389;height:4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" stroked="f">
                    <v:textbox inset="0,0,0,0">
                      <w:txbxContent>
                        <w:p w:rsidR="00510CCA" w:rsidRPr="00D8192A" w:rsidRDefault="00510CCA" w:rsidP="00510CCA">
                          <w:pPr>
                            <w:rPr>
                              <w:rFonts w:asciiTheme="minorHAnsi" w:hAnsiTheme="minorHAnsi" w:cstheme="minorHAnsi"/>
                              <w:b/>
                              <w:sz w:val="72"/>
                            </w:rPr>
                          </w:pPr>
                          <w:r w:rsidRPr="00D8192A">
                            <w:rPr>
                              <w:rFonts w:asciiTheme="minorHAnsi" w:hAnsiTheme="minorHAnsi" w:cstheme="minorHAnsi"/>
                              <w:b/>
                              <w:sz w:val="72"/>
                            </w:rPr>
                            <w:t>0001</w:t>
                          </w:r>
                        </w:p>
                      </w:txbxContent>
                    </v:textbox>
                  </v:shape>
                  <v:line id="Rechte verbindingslijn 231" o:spid="_x0000_s1033" style="position:absolute;flip:x y;visibility:visible;mso-wrap-style:square" from="0,162" to="12157,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" strokecolor="windowText"/>
                  <v:line id="Rechte verbindingslijn 232" o:spid="_x0000_s1034" style="position:absolute;flip:x y;visibility:visible;mso-wrap-style:square" from="69,7310" to="12226,7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" strokecolor="windowText"/>
                  <v:line id="Rechte verbindingslijn 233" o:spid="_x0000_s1035" style="position:absolute;flip:x y;visibility:visible;mso-wrap-style:square" from="11279,13878" to="24249,13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" strokecolor="windowText">
                    <v:stroke startarrow="block" endarrow="block"/>
                  </v:line>
                  <v:line id="Rechte verbindingslijn 234" o:spid="_x0000_s1036" style="position:absolute;visibility:visible;mso-wrap-style:square" from="348,139" to="348,7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" strokecolor="windowText">
                    <v:stroke startarrow="block" endarrow="block"/>
                  </v:line>
                  <v:line id="Rechte verbindingslijn 235" o:spid="_x0000_s1037" style="position:absolute;visibility:visible;mso-wrap-style:square" from="3388,1787" to="3388,5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" strokecolor="windowText">
                    <v:stroke startarrow="block" endarrow="block"/>
                  </v:line>
                  <v:line id="Rechte verbindingslijn 236" o:spid="_x0000_s1038" style="position:absolute;flip:x y;visibility:visible;mso-wrap-style:square" from="3109,5987" to="13333,5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" strokecolor="windowText"/>
                  <v:line id="Rechte verbindingslijn 237" o:spid="_x0000_s1039" style="position:absolute;visibility:visible;mso-wrap-style:square" from="11302,4479" to="11302,14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" strokecolor="windowText"/>
                  <v:line id="Rechte verbindingslijn 238" o:spid="_x0000_s1040" style="position:absolute;visibility:visible;mso-wrap-style:square" from="24252,4572" to="24252,14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" strokecolor="windowText"/>
                  <v:line id="Rechte verbindingslijn 239" o:spid="_x0000_s1041" style="position:absolute;flip:x y;visibility:visible;mso-wrap-style:square" from="2924,1787" to="13147,1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" strokecolor="windowText"/>
                  <v:line id="Rechte verbindingslijn 240" o:spid="_x0000_s1042" style="position:absolute;visibility:visible;mso-wrap-style:square" from="36868,2438" to="36868,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" strokecolor="windowText">
                    <v:stroke startarrow="block" endarrow="block"/>
                  </v:line>
                  <v:line id="Rechte verbindingslijn 241" o:spid="_x0000_s1043" style="position:absolute;flip:x;visibility:visible;mso-wrap-style:square" from="36060,2438" to="37708,2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" strokecolor="windowText"/>
                  <v:line id="Rechte verbindingslijn 242" o:spid="_x0000_s1044" style="position:absolute;flip:x;visibility:visible;mso-wrap-style:square" from="35911,5264" to="37559,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" strokecolor="windowText"/>
                  <v:shape id="Text Box 2" o:spid="_x0000_s1045" type="#_x0000_t202" style="position:absolute;left:38277;top:2191;width:766;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" stroked="f">
                    <v:textbox inset="0,0,0,0">
                      <w:txbxContent>
                        <w:p w:rsidR="00510CCA" w:rsidRPr="007C293E" w:rsidRDefault="00510CCA" w:rsidP="00510CCA">
                          <w:pPr>
                            <w:spacing w:line="240" w:lineRule="auto"/>
                            <w:rPr>
                              <w:b/>
                              <w:sz w:val="22"/>
                              <w:lang w:val="nl-NL"/>
                            </w:rPr>
                          </w:pPr>
                          <w:r w:rsidRPr="007C293E">
                            <w:rPr>
                              <w:b/>
                              <w:sz w:val="22"/>
                              <w:lang w:val="nl-NL"/>
                            </w:rPr>
                            <w:t>a</w:t>
                          </w:r>
                        </w:p>
                        <w:p w:rsidR="00510CCA" w:rsidRPr="007C293E" w:rsidRDefault="00510CCA" w:rsidP="00510CCA">
                          <w:pPr>
                            <w:spacing w:line="240" w:lineRule="auto"/>
                            <w:rPr>
                              <w:b/>
                              <w:sz w:val="22"/>
                              <w:lang w:val="nl-NL"/>
                            </w:rPr>
                          </w:pPr>
                          <w:r w:rsidRPr="007C293E">
                            <w:rPr>
                              <w:b/>
                              <w:sz w:val="22"/>
                              <w:lang w:val="nl-NL"/>
                            </w:rPr>
                            <w:t>3</w:t>
                          </w:r>
                        </w:p>
                      </w:txbxContent>
                    </v:textbox>
                  </v:shape>
                  <v:line id="Rechte verbindingslijn 244" o:spid="_x0000_s1046" style="position:absolute;flip:x;visibility:visible;mso-wrap-style:square" from="38146,3866" to="39248,3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" strokecolor="windowText"/>
                  <v:shape id="Text Box 2" o:spid="_x0000_s1047" type="#_x0000_t202" style="position:absolute;left:4090;top:1940;width:929;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" stroked="f">
                    <v:textbox inset="0,0,0,0">
                      <w:txbxContent>
                        <w:p w:rsidR="00510CCA" w:rsidRPr="007C293E" w:rsidRDefault="00510CCA" w:rsidP="00510CCA">
                          <w:pPr>
                            <w:spacing w:line="240" w:lineRule="auto"/>
                            <w:rPr>
                              <w:b/>
                              <w:sz w:val="22"/>
                              <w:lang w:val="nl-NL"/>
                            </w:rPr>
                          </w:pPr>
                          <w:r w:rsidRPr="007C293E">
                            <w:rPr>
                              <w:b/>
                              <w:sz w:val="22"/>
                              <w:lang w:val="nl-NL"/>
                            </w:rPr>
                            <w:t>a</w:t>
                          </w:r>
                        </w:p>
                        <w:p w:rsidR="00510CCA" w:rsidRPr="007C293E" w:rsidRDefault="00510CCA" w:rsidP="00510CCA">
                          <w:pPr>
                            <w:spacing w:line="240" w:lineRule="auto"/>
                            <w:rPr>
                              <w:b/>
                              <w:sz w:val="22"/>
                              <w:lang w:val="nl-NL"/>
                            </w:rPr>
                          </w:pPr>
                          <w:r w:rsidRPr="007C293E">
                            <w:rPr>
                              <w:b/>
                              <w:sz w:val="22"/>
                              <w:lang w:val="nl-NL"/>
                            </w:rPr>
                            <w:t>2</w:t>
                          </w:r>
                        </w:p>
                      </w:txbxContent>
                    </v:textbox>
                  </v:shape>
                  <v:line id="Rechte verbindingslijn 246" o:spid="_x0000_s1048" style="position:absolute;flip:x;visibility:visible;mso-wrap-style:square" from="3909,3669" to="5144,3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" strokecolor="windowText"/>
                  <v:shape id="Text Box 2" o:spid="_x0000_s1049" type="#_x0000_t202" style="position:absolute;left:714;top:2000;width:2256;height:3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" stroked="f">
                    <v:textbox inset="0,0,0,0">
                      <w:txbxContent>
                        <w:p w:rsidR="00510CCA" w:rsidRPr="007C293E" w:rsidRDefault="00510CCA" w:rsidP="00510CCA">
                          <w:pPr>
                            <w:spacing w:line="240" w:lineRule="auto"/>
                            <w:rPr>
                              <w:b/>
                              <w:sz w:val="22"/>
                              <w:lang w:val="nl-NL"/>
                            </w:rPr>
                          </w:pPr>
                          <w:r w:rsidRPr="007C293E">
                            <w:rPr>
                              <w:b/>
                              <w:sz w:val="22"/>
                              <w:lang w:val="nl-NL"/>
                            </w:rPr>
                            <w:t>2 a</w:t>
                          </w:r>
                        </w:p>
                        <w:p w:rsidR="00510CCA" w:rsidRPr="007C293E" w:rsidRDefault="00510CCA" w:rsidP="00510CCA">
                          <w:pPr>
                            <w:spacing w:line="240" w:lineRule="auto"/>
                            <w:rPr>
                              <w:b/>
                              <w:sz w:val="22"/>
                              <w:lang w:val="nl-NL"/>
                            </w:rPr>
                          </w:pPr>
                          <w:r w:rsidRPr="007C293E">
                            <w:rPr>
                              <w:b/>
                              <w:sz w:val="22"/>
                              <w:lang w:val="nl-NL"/>
                            </w:rPr>
                            <w:t xml:space="preserve"> 3</w:t>
                          </w:r>
                        </w:p>
                      </w:txbxContent>
                    </v:textbox>
                  </v:shape>
                  <v:line id="Rechte verbindingslijn 248" o:spid="_x0000_s1050" style="position:absolute;flip:x;visibility:visible;mso-wrap-style:square" from="667,3763" to="2486,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" strokecolor="windowText"/>
                  <v:shape id="Text Box 2" o:spid="_x0000_s1051" type="#_x0000_t202" style="position:absolute;left:26398;top:7883;width:10282;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" stroked="f">
                    <v:textbox inset="0,0,0,0">
                      <w:txbxContent>
                        <w:p w:rsidR="00510CCA" w:rsidRPr="007C293E" w:rsidRDefault="00510CCA" w:rsidP="00510CCA">
                          <w:pPr>
                            <w:spacing w:line="240" w:lineRule="auto"/>
                            <w:rPr>
                              <w:b/>
                              <w:sz w:val="22"/>
                              <w:lang w:val="nl-NL"/>
                            </w:rPr>
                          </w:pPr>
                          <w:r w:rsidRPr="007C293E">
                            <w:rPr>
                              <w:b/>
                              <w:sz w:val="22"/>
                              <w:lang w:val="nl-NL"/>
                            </w:rPr>
                            <w:t>a = 2.5 mm min.</w:t>
                          </w:r>
                        </w:p>
                      </w:txbxContent>
                    </v:textbox>
                  </v:shape>
                  <v:shape id="Text Box 2" o:spid="_x0000_s1052" type="#_x0000_t202" style="position:absolute;left:16641;top:11828;width:243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" stroked="f">
                    <v:textbox inset="0,0,0,0">
                      <w:txbxContent>
                        <w:p w:rsidR="00510CCA" w:rsidRPr="007C293E" w:rsidRDefault="00510CCA" w:rsidP="00510CCA">
                          <w:pPr>
                            <w:spacing w:line="240" w:lineRule="auto"/>
                            <w:jc w:val="center"/>
                            <w:rPr>
                              <w:b/>
                              <w:sz w:val="22"/>
                              <w:lang w:val="nl-NL"/>
                            </w:rPr>
                          </w:pPr>
                          <w:r w:rsidRPr="007C293E">
                            <w:rPr>
                              <w:b/>
                              <w:sz w:val="22"/>
                              <w:lang w:val="nl-NL"/>
                            </w:rPr>
                            <w:t>a</w:t>
                          </w:r>
                        </w:p>
                      </w:txbxContent>
                    </v:textbox>
                  </v:shape>
                  <v:shape id="Text Box 2" o:spid="_x0000_s1053" type="#_x0000_t202" style="position:absolute;left:17290;top:893;width:5244;height:5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" stroked="f">
                    <v:textbox inset="0,0,0,0">
                      <w:txbxContent>
                        <w:p w:rsidR="00510CCA" w:rsidRPr="00D44FB6" w:rsidRDefault="00510CCA" w:rsidP="00510CCA">
                          <w:pPr>
                            <w:rPr>
                              <w:rFonts w:asciiTheme="minorHAnsi" w:hAnsiTheme="minorHAnsi" w:cstheme="minorHAnsi"/>
                              <w:b/>
                              <w:sz w:val="72"/>
                              <w:lang w:val="nl-NL"/>
                            </w:rPr>
                          </w:pPr>
                          <w:r>
                            <w:rPr>
                              <w:rFonts w:asciiTheme="minorHAnsi" w:hAnsiTheme="minorHAnsi" w:cstheme="minorHAnsi"/>
                              <w:b/>
                              <w:sz w:val="72"/>
                              <w:lang w:val="nl-NL"/>
                            </w:rPr>
                            <w:t>11</w:t>
                          </w:r>
                        </w:p>
                      </w:txbxContent>
                    </v:textbox>
                  </v:shape>
                </v:group>
                <v:line id="Rechte verbindingslijn 252" o:spid="_x0000_s1054" style="position:absolute;visibility:visible;mso-wrap-style:square" from="12790,301" to="2290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" strokecolor="windowText" strokeweight="3pt"/>
                <w10:anchorlock/>
              </v:group>
            </w:pict>
          </mc:Fallback>
        </mc:AlternateContent>
      </w:r>
    </w:p>
    <w:p w:rsidR="00DD18AC" w:rsidRDefault="00510CCA" w:rsidP="00510CCA">
      <w:pPr>
        <w:widowControl w:val="0"/>
        <w:tabs>
          <w:tab w:val="left" w:pos="1701"/>
          <w:tab w:val="right" w:leader="dot" w:pos="8500"/>
        </w:tabs>
        <w:spacing w:after="120"/>
        <w:ind w:left="1134" w:right="1140"/>
        <w:jc w:val="both"/>
        <w:rPr>
          <w:bCs/>
          <w:i/>
        </w:rPr>
      </w:pPr>
      <w:r>
        <w:rPr>
          <w:lang w:eastAsia="de-DE"/>
        </w:rPr>
        <w:tab/>
      </w:r>
      <w:r w:rsidRPr="00905BFD">
        <w:rPr>
          <w:lang w:eastAsia="de-DE"/>
        </w:rPr>
        <w:t>The above approval mark affixed to a LED light source indicates that the light</w:t>
      </w:r>
      <w:r>
        <w:rPr>
          <w:lang w:eastAsia="de-DE"/>
        </w:rPr>
        <w:t xml:space="preserve"> </w:t>
      </w:r>
      <w:r w:rsidRPr="00905BFD">
        <w:rPr>
          <w:lang w:eastAsia="de-DE"/>
        </w:rPr>
        <w:t>source has been approved in the United Kingdom (E11) under the approval code</w:t>
      </w:r>
      <w:r w:rsidRPr="00510CCA">
        <w:rPr>
          <w:lang w:eastAsia="de-DE"/>
        </w:rPr>
        <w:t xml:space="preserve"> 0001.</w:t>
      </w:r>
      <w:r w:rsidR="00F87235">
        <w:t>"</w:t>
      </w:r>
    </w:p>
    <w:bookmarkEnd w:id="2"/>
    <w:p w:rsidR="004865D9" w:rsidRPr="004865D9" w:rsidRDefault="004865D9" w:rsidP="004865D9">
      <w:pPr>
        <w:pStyle w:val="Bullet1G"/>
        <w:numPr>
          <w:ilvl w:val="0"/>
          <w:numId w:val="0"/>
        </w:numPr>
        <w:spacing w:before="240" w:after="0"/>
        <w:ind w:left="1134"/>
        <w:jc w:val="center"/>
        <w:rPr>
          <w:u w:val="single"/>
        </w:rPr>
      </w:pPr>
      <w:r>
        <w:rPr>
          <w:u w:val="single"/>
        </w:rPr>
        <w:tab/>
      </w:r>
      <w:r>
        <w:rPr>
          <w:u w:val="single"/>
        </w:rPr>
        <w:tab/>
      </w:r>
      <w:r>
        <w:rPr>
          <w:u w:val="single"/>
        </w:rPr>
        <w:tab/>
      </w:r>
    </w:p>
    <w:sectPr w:rsidR="004865D9" w:rsidRPr="004865D9" w:rsidSect="00864545">
      <w:headerReference w:type="even" r:id="rId9"/>
      <w:headerReference w:type="default" r:id="rId10"/>
      <w:footerReference w:type="even" r:id="rId11"/>
      <w:footerReference w:type="default" r:id="rId12"/>
      <w:headerReference w:type="firs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5E4" w:rsidRDefault="008405E4"/>
  </w:endnote>
  <w:endnote w:type="continuationSeparator" w:id="0">
    <w:p w:rsidR="008405E4" w:rsidRDefault="008405E4"/>
  </w:endnote>
  <w:endnote w:type="continuationNotice" w:id="1">
    <w:p w:rsidR="008405E4" w:rsidRDefault="00840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D25" w:rsidRPr="00001D25" w:rsidRDefault="00001D25" w:rsidP="00001D25">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Pr>
        <w:b/>
        <w:noProof/>
        <w:sz w:val="18"/>
      </w:rPr>
      <w:t>1</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D25" w:rsidRPr="00001D25" w:rsidRDefault="00001D25" w:rsidP="00001D25">
    <w:pPr>
      <w:pStyle w:val="Footer"/>
      <w:tabs>
        <w:tab w:val="right" w:pos="9638"/>
      </w:tabs>
      <w:jc w:val="right"/>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Pr>
        <w:b/>
        <w:noProof/>
        <w:sz w:val="18"/>
      </w:rPr>
      <w:t>1</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5E4" w:rsidRPr="000B175B" w:rsidRDefault="008405E4" w:rsidP="000B175B">
      <w:pPr>
        <w:tabs>
          <w:tab w:val="right" w:pos="2155"/>
        </w:tabs>
        <w:spacing w:after="80"/>
        <w:ind w:left="680"/>
        <w:rPr>
          <w:u w:val="single"/>
        </w:rPr>
      </w:pPr>
      <w:r>
        <w:rPr>
          <w:u w:val="single"/>
        </w:rPr>
        <w:tab/>
      </w:r>
    </w:p>
  </w:footnote>
  <w:footnote w:type="continuationSeparator" w:id="0">
    <w:p w:rsidR="008405E4" w:rsidRPr="00FC68B7" w:rsidRDefault="008405E4" w:rsidP="00FC68B7">
      <w:pPr>
        <w:tabs>
          <w:tab w:val="left" w:pos="2155"/>
        </w:tabs>
        <w:spacing w:after="80"/>
        <w:ind w:left="680"/>
        <w:rPr>
          <w:u w:val="single"/>
        </w:rPr>
      </w:pPr>
      <w:r>
        <w:rPr>
          <w:u w:val="single"/>
        </w:rPr>
        <w:tab/>
      </w:r>
    </w:p>
  </w:footnote>
  <w:footnote w:type="continuationNotice" w:id="1">
    <w:p w:rsidR="008405E4" w:rsidRDefault="008405E4"/>
  </w:footnote>
  <w:footnote w:id="2">
    <w:p w:rsidR="008405E4" w:rsidRPr="00706101" w:rsidRDefault="008405E4" w:rsidP="00626F57">
      <w:pPr>
        <w:pStyle w:val="FootnoteText"/>
      </w:pPr>
      <w:r w:rsidRPr="00A90EA8">
        <w:tab/>
      </w:r>
      <w:r w:rsidRPr="00DE7053">
        <w:rPr>
          <w:rStyle w:val="FootnoteReference"/>
          <w:sz w:val="20"/>
          <w:lang w:val="en-US"/>
        </w:rPr>
        <w:t>*</w:t>
      </w:r>
      <w:r w:rsidRPr="002232AF">
        <w:rPr>
          <w:sz w:val="20"/>
          <w:lang w:val="en-US"/>
        </w:rPr>
        <w:tab/>
      </w:r>
      <w:r w:rsidR="00626F57" w:rsidRPr="00626F57">
        <w:rPr>
          <w:szCs w:val="18"/>
          <w:lang w:val="en-US"/>
        </w:rPr>
        <w:t>In accordance with the programme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D25" w:rsidRDefault="00001D25" w:rsidP="00001D25">
    <w:pPr>
      <w:pStyle w:val="Header"/>
    </w:pPr>
    <w:r>
      <w:t>ECE/TRANS/WP.29/2018/90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D25" w:rsidRDefault="00001D25" w:rsidP="00001D25">
    <w:pPr>
      <w:pStyle w:val="Header"/>
      <w:jc w:val="right"/>
    </w:pPr>
    <w:r>
      <w:t>ECE/TRANS/WP.29/2018/90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BBC" w:rsidRPr="00001D25" w:rsidRDefault="00FE2BBC" w:rsidP="00001D2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0"/>
  </w:num>
  <w:num w:numId="4">
    <w:abstractNumId w:val="8"/>
  </w:num>
  <w:num w:numId="5">
    <w:abstractNumId w:val="3"/>
  </w:num>
  <w:num w:numId="6">
    <w:abstractNumId w:val="7"/>
  </w:num>
  <w:num w:numId="7">
    <w:abstractNumId w:val="5"/>
  </w:num>
  <w:num w:numId="8">
    <w:abstractNumId w:val="4"/>
  </w:num>
  <w:num w:numId="9">
    <w:abstractNumId w:val="2"/>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activeWritingStyle w:appName="MSWord" w:lang="es-ES" w:vendorID="64" w:dllVersion="6" w:nlCheck="1" w:checkStyle="1"/>
  <w:activeWritingStyle w:appName="MSWord" w:lang="nl-NL"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1D25"/>
    <w:rsid w:val="00004E23"/>
    <w:rsid w:val="00015F2F"/>
    <w:rsid w:val="000161E5"/>
    <w:rsid w:val="000164DC"/>
    <w:rsid w:val="00020CF0"/>
    <w:rsid w:val="000212A2"/>
    <w:rsid w:val="000222BE"/>
    <w:rsid w:val="00025386"/>
    <w:rsid w:val="000268B9"/>
    <w:rsid w:val="00026A7B"/>
    <w:rsid w:val="0003143F"/>
    <w:rsid w:val="00032505"/>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4AA6"/>
    <w:rsid w:val="00070646"/>
    <w:rsid w:val="00072B98"/>
    <w:rsid w:val="00072C8C"/>
    <w:rsid w:val="000764DB"/>
    <w:rsid w:val="00077522"/>
    <w:rsid w:val="00077682"/>
    <w:rsid w:val="00081935"/>
    <w:rsid w:val="00082AB4"/>
    <w:rsid w:val="000839E4"/>
    <w:rsid w:val="00084C60"/>
    <w:rsid w:val="000872E8"/>
    <w:rsid w:val="00090A93"/>
    <w:rsid w:val="000916EC"/>
    <w:rsid w:val="000931C0"/>
    <w:rsid w:val="000936F0"/>
    <w:rsid w:val="00097B82"/>
    <w:rsid w:val="000A08CD"/>
    <w:rsid w:val="000A0E29"/>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4CC0"/>
    <w:rsid w:val="000E76D7"/>
    <w:rsid w:val="000E7AB5"/>
    <w:rsid w:val="000F19BC"/>
    <w:rsid w:val="000F5506"/>
    <w:rsid w:val="000F624D"/>
    <w:rsid w:val="000F680A"/>
    <w:rsid w:val="000F715D"/>
    <w:rsid w:val="000F792D"/>
    <w:rsid w:val="00101A76"/>
    <w:rsid w:val="00105768"/>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6470"/>
    <w:rsid w:val="00190E27"/>
    <w:rsid w:val="001921BF"/>
    <w:rsid w:val="001934E5"/>
    <w:rsid w:val="00193D97"/>
    <w:rsid w:val="00195F17"/>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42C8"/>
    <w:rsid w:val="002108B6"/>
    <w:rsid w:val="00211E0B"/>
    <w:rsid w:val="002135C6"/>
    <w:rsid w:val="00214E97"/>
    <w:rsid w:val="0021519E"/>
    <w:rsid w:val="00216288"/>
    <w:rsid w:val="00216538"/>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6160C"/>
    <w:rsid w:val="00262166"/>
    <w:rsid w:val="0026278A"/>
    <w:rsid w:val="00263F82"/>
    <w:rsid w:val="00272E60"/>
    <w:rsid w:val="00273DB4"/>
    <w:rsid w:val="002765E7"/>
    <w:rsid w:val="00280870"/>
    <w:rsid w:val="00280DE4"/>
    <w:rsid w:val="00282868"/>
    <w:rsid w:val="00285167"/>
    <w:rsid w:val="00286C96"/>
    <w:rsid w:val="0029081B"/>
    <w:rsid w:val="002A063B"/>
    <w:rsid w:val="002A0721"/>
    <w:rsid w:val="002A1589"/>
    <w:rsid w:val="002A2838"/>
    <w:rsid w:val="002A3D2B"/>
    <w:rsid w:val="002A6577"/>
    <w:rsid w:val="002B11C3"/>
    <w:rsid w:val="002B177A"/>
    <w:rsid w:val="002B2961"/>
    <w:rsid w:val="002B6797"/>
    <w:rsid w:val="002C1C92"/>
    <w:rsid w:val="002C3A9A"/>
    <w:rsid w:val="002C4C96"/>
    <w:rsid w:val="002C6C33"/>
    <w:rsid w:val="002D1BD1"/>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4B61"/>
    <w:rsid w:val="00364DC9"/>
    <w:rsid w:val="0036751E"/>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F0FBD"/>
    <w:rsid w:val="003F142C"/>
    <w:rsid w:val="003F1ED3"/>
    <w:rsid w:val="003F2B37"/>
    <w:rsid w:val="003F34F8"/>
    <w:rsid w:val="003F398C"/>
    <w:rsid w:val="003F3B2F"/>
    <w:rsid w:val="003F43A4"/>
    <w:rsid w:val="004063E3"/>
    <w:rsid w:val="004146C1"/>
    <w:rsid w:val="00415BB2"/>
    <w:rsid w:val="00415D21"/>
    <w:rsid w:val="00421CCB"/>
    <w:rsid w:val="0042206C"/>
    <w:rsid w:val="00430667"/>
    <w:rsid w:val="004306E2"/>
    <w:rsid w:val="00430B4A"/>
    <w:rsid w:val="004325CB"/>
    <w:rsid w:val="00432F91"/>
    <w:rsid w:val="00435568"/>
    <w:rsid w:val="00437131"/>
    <w:rsid w:val="004427C5"/>
    <w:rsid w:val="00443126"/>
    <w:rsid w:val="00444368"/>
    <w:rsid w:val="00444930"/>
    <w:rsid w:val="00445DE2"/>
    <w:rsid w:val="00446DE4"/>
    <w:rsid w:val="00450004"/>
    <w:rsid w:val="00451CCB"/>
    <w:rsid w:val="00453CDD"/>
    <w:rsid w:val="00454251"/>
    <w:rsid w:val="0045566C"/>
    <w:rsid w:val="0045567B"/>
    <w:rsid w:val="004610F9"/>
    <w:rsid w:val="0046439F"/>
    <w:rsid w:val="00464520"/>
    <w:rsid w:val="004657BC"/>
    <w:rsid w:val="00465868"/>
    <w:rsid w:val="004720FB"/>
    <w:rsid w:val="00472160"/>
    <w:rsid w:val="00474DCB"/>
    <w:rsid w:val="00476A1C"/>
    <w:rsid w:val="00482E30"/>
    <w:rsid w:val="00485333"/>
    <w:rsid w:val="00485487"/>
    <w:rsid w:val="00485D04"/>
    <w:rsid w:val="004865D9"/>
    <w:rsid w:val="00490CB6"/>
    <w:rsid w:val="00496513"/>
    <w:rsid w:val="00496D74"/>
    <w:rsid w:val="0049793C"/>
    <w:rsid w:val="004A1854"/>
    <w:rsid w:val="004A3B18"/>
    <w:rsid w:val="004A41CA"/>
    <w:rsid w:val="004A47D4"/>
    <w:rsid w:val="004A6BCF"/>
    <w:rsid w:val="004A72EA"/>
    <w:rsid w:val="004B209D"/>
    <w:rsid w:val="004B43E8"/>
    <w:rsid w:val="004B5A45"/>
    <w:rsid w:val="004C18DF"/>
    <w:rsid w:val="004C5F65"/>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0CCA"/>
    <w:rsid w:val="005137D8"/>
    <w:rsid w:val="0051539C"/>
    <w:rsid w:val="00517540"/>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7324A"/>
    <w:rsid w:val="005754D5"/>
    <w:rsid w:val="00576FE5"/>
    <w:rsid w:val="005801C8"/>
    <w:rsid w:val="005802E0"/>
    <w:rsid w:val="00593250"/>
    <w:rsid w:val="00594007"/>
    <w:rsid w:val="00594EF6"/>
    <w:rsid w:val="00595C6C"/>
    <w:rsid w:val="005A2871"/>
    <w:rsid w:val="005A5EBB"/>
    <w:rsid w:val="005B3DB3"/>
    <w:rsid w:val="005C0EB2"/>
    <w:rsid w:val="005C260B"/>
    <w:rsid w:val="005C596A"/>
    <w:rsid w:val="005C620C"/>
    <w:rsid w:val="005C6907"/>
    <w:rsid w:val="005C79D2"/>
    <w:rsid w:val="005D04C1"/>
    <w:rsid w:val="005D2EDC"/>
    <w:rsid w:val="005D3A58"/>
    <w:rsid w:val="005D66AB"/>
    <w:rsid w:val="005E5AB1"/>
    <w:rsid w:val="005F1A47"/>
    <w:rsid w:val="005F5126"/>
    <w:rsid w:val="005F5960"/>
    <w:rsid w:val="005F7D53"/>
    <w:rsid w:val="00600F53"/>
    <w:rsid w:val="00603921"/>
    <w:rsid w:val="00603B57"/>
    <w:rsid w:val="00603BB2"/>
    <w:rsid w:val="00606027"/>
    <w:rsid w:val="00611FC4"/>
    <w:rsid w:val="00612227"/>
    <w:rsid w:val="006139CB"/>
    <w:rsid w:val="006143F4"/>
    <w:rsid w:val="006176FB"/>
    <w:rsid w:val="006215AF"/>
    <w:rsid w:val="006219FD"/>
    <w:rsid w:val="006224DD"/>
    <w:rsid w:val="00623637"/>
    <w:rsid w:val="00626F57"/>
    <w:rsid w:val="00627ED0"/>
    <w:rsid w:val="006303E9"/>
    <w:rsid w:val="00631DF4"/>
    <w:rsid w:val="00634F10"/>
    <w:rsid w:val="006361D1"/>
    <w:rsid w:val="00636348"/>
    <w:rsid w:val="00636553"/>
    <w:rsid w:val="00640B26"/>
    <w:rsid w:val="00643805"/>
    <w:rsid w:val="00644961"/>
    <w:rsid w:val="00646D8B"/>
    <w:rsid w:val="00656071"/>
    <w:rsid w:val="006600E7"/>
    <w:rsid w:val="0066120A"/>
    <w:rsid w:val="006632AF"/>
    <w:rsid w:val="0066460A"/>
    <w:rsid w:val="0066501A"/>
    <w:rsid w:val="00665595"/>
    <w:rsid w:val="00671536"/>
    <w:rsid w:val="00674C0A"/>
    <w:rsid w:val="00676015"/>
    <w:rsid w:val="00676762"/>
    <w:rsid w:val="006805A5"/>
    <w:rsid w:val="00682F4C"/>
    <w:rsid w:val="00690FDF"/>
    <w:rsid w:val="006919E3"/>
    <w:rsid w:val="00694912"/>
    <w:rsid w:val="006A2320"/>
    <w:rsid w:val="006A2A9E"/>
    <w:rsid w:val="006A2C36"/>
    <w:rsid w:val="006A365F"/>
    <w:rsid w:val="006A4406"/>
    <w:rsid w:val="006A47F4"/>
    <w:rsid w:val="006A7392"/>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6393"/>
    <w:rsid w:val="006E11BA"/>
    <w:rsid w:val="006E1ECC"/>
    <w:rsid w:val="006E337F"/>
    <w:rsid w:val="006E54B0"/>
    <w:rsid w:val="006E564B"/>
    <w:rsid w:val="006F24F3"/>
    <w:rsid w:val="006F44CE"/>
    <w:rsid w:val="006F6D3A"/>
    <w:rsid w:val="006F6E06"/>
    <w:rsid w:val="007033EF"/>
    <w:rsid w:val="00707289"/>
    <w:rsid w:val="007072D2"/>
    <w:rsid w:val="00710CE9"/>
    <w:rsid w:val="00711536"/>
    <w:rsid w:val="00713F05"/>
    <w:rsid w:val="00714A3B"/>
    <w:rsid w:val="00714D25"/>
    <w:rsid w:val="00715EE9"/>
    <w:rsid w:val="00715FEC"/>
    <w:rsid w:val="007165EC"/>
    <w:rsid w:val="007171C9"/>
    <w:rsid w:val="00717FC7"/>
    <w:rsid w:val="007221E1"/>
    <w:rsid w:val="00724B09"/>
    <w:rsid w:val="0072632A"/>
    <w:rsid w:val="0073000B"/>
    <w:rsid w:val="00730470"/>
    <w:rsid w:val="00731C68"/>
    <w:rsid w:val="00733189"/>
    <w:rsid w:val="00735277"/>
    <w:rsid w:val="00736670"/>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A26DD"/>
    <w:rsid w:val="007A4A18"/>
    <w:rsid w:val="007A52B8"/>
    <w:rsid w:val="007A600E"/>
    <w:rsid w:val="007B14D9"/>
    <w:rsid w:val="007B1683"/>
    <w:rsid w:val="007B3312"/>
    <w:rsid w:val="007B6033"/>
    <w:rsid w:val="007B6BA5"/>
    <w:rsid w:val="007C3390"/>
    <w:rsid w:val="007C34C2"/>
    <w:rsid w:val="007C4F4B"/>
    <w:rsid w:val="007C521A"/>
    <w:rsid w:val="007C62D0"/>
    <w:rsid w:val="007D0E25"/>
    <w:rsid w:val="007D3960"/>
    <w:rsid w:val="007D3B87"/>
    <w:rsid w:val="007D5E58"/>
    <w:rsid w:val="007D694A"/>
    <w:rsid w:val="007D6F8D"/>
    <w:rsid w:val="007E0150"/>
    <w:rsid w:val="007E1AA7"/>
    <w:rsid w:val="007E1E6D"/>
    <w:rsid w:val="007E2B7D"/>
    <w:rsid w:val="007E4B28"/>
    <w:rsid w:val="007F0B83"/>
    <w:rsid w:val="007F212A"/>
    <w:rsid w:val="007F38E5"/>
    <w:rsid w:val="007F43E2"/>
    <w:rsid w:val="007F6611"/>
    <w:rsid w:val="00800E61"/>
    <w:rsid w:val="0080347D"/>
    <w:rsid w:val="00804DB7"/>
    <w:rsid w:val="00805314"/>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50650"/>
    <w:rsid w:val="00852041"/>
    <w:rsid w:val="008570D4"/>
    <w:rsid w:val="008579D1"/>
    <w:rsid w:val="00860D1C"/>
    <w:rsid w:val="008632BF"/>
    <w:rsid w:val="00864545"/>
    <w:rsid w:val="0086456C"/>
    <w:rsid w:val="0087089B"/>
    <w:rsid w:val="00871FD5"/>
    <w:rsid w:val="008724E6"/>
    <w:rsid w:val="008756B4"/>
    <w:rsid w:val="00880348"/>
    <w:rsid w:val="00880FFD"/>
    <w:rsid w:val="00881571"/>
    <w:rsid w:val="00881C3C"/>
    <w:rsid w:val="008861A7"/>
    <w:rsid w:val="00886CAC"/>
    <w:rsid w:val="0088770A"/>
    <w:rsid w:val="00887D3D"/>
    <w:rsid w:val="00890850"/>
    <w:rsid w:val="00892CAB"/>
    <w:rsid w:val="00895E3D"/>
    <w:rsid w:val="0089727B"/>
    <w:rsid w:val="008979B1"/>
    <w:rsid w:val="00897A55"/>
    <w:rsid w:val="00897D88"/>
    <w:rsid w:val="008A069A"/>
    <w:rsid w:val="008A0FAA"/>
    <w:rsid w:val="008A24BC"/>
    <w:rsid w:val="008A3383"/>
    <w:rsid w:val="008A3830"/>
    <w:rsid w:val="008A6B25"/>
    <w:rsid w:val="008A6C4F"/>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36A1"/>
    <w:rsid w:val="009150D6"/>
    <w:rsid w:val="00916ED9"/>
    <w:rsid w:val="00917305"/>
    <w:rsid w:val="00923C5D"/>
    <w:rsid w:val="009313A7"/>
    <w:rsid w:val="00933B96"/>
    <w:rsid w:val="00937376"/>
    <w:rsid w:val="009377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FDA"/>
    <w:rsid w:val="009863F2"/>
    <w:rsid w:val="009877D0"/>
    <w:rsid w:val="00991261"/>
    <w:rsid w:val="00992D08"/>
    <w:rsid w:val="0099391C"/>
    <w:rsid w:val="009958ED"/>
    <w:rsid w:val="009A2A36"/>
    <w:rsid w:val="009A2BA6"/>
    <w:rsid w:val="009A2D3C"/>
    <w:rsid w:val="009A539F"/>
    <w:rsid w:val="009B02F2"/>
    <w:rsid w:val="009B2CD5"/>
    <w:rsid w:val="009B4CD7"/>
    <w:rsid w:val="009B4ECF"/>
    <w:rsid w:val="009B6E09"/>
    <w:rsid w:val="009B777E"/>
    <w:rsid w:val="009C35BB"/>
    <w:rsid w:val="009C6107"/>
    <w:rsid w:val="009D24F1"/>
    <w:rsid w:val="009D2C93"/>
    <w:rsid w:val="009D33CE"/>
    <w:rsid w:val="009D3D46"/>
    <w:rsid w:val="009D51B2"/>
    <w:rsid w:val="009E049E"/>
    <w:rsid w:val="009E1FB1"/>
    <w:rsid w:val="009E2E6E"/>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39B9"/>
    <w:rsid w:val="00A26150"/>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F03E0"/>
    <w:rsid w:val="00AF3403"/>
    <w:rsid w:val="00B00887"/>
    <w:rsid w:val="00B1309B"/>
    <w:rsid w:val="00B13E56"/>
    <w:rsid w:val="00B13FF1"/>
    <w:rsid w:val="00B14FF5"/>
    <w:rsid w:val="00B1569A"/>
    <w:rsid w:val="00B1753A"/>
    <w:rsid w:val="00B20332"/>
    <w:rsid w:val="00B227D1"/>
    <w:rsid w:val="00B24BA6"/>
    <w:rsid w:val="00B259CB"/>
    <w:rsid w:val="00B269F7"/>
    <w:rsid w:val="00B30025"/>
    <w:rsid w:val="00B30179"/>
    <w:rsid w:val="00B33EC0"/>
    <w:rsid w:val="00B347D7"/>
    <w:rsid w:val="00B36275"/>
    <w:rsid w:val="00B377A2"/>
    <w:rsid w:val="00B4153C"/>
    <w:rsid w:val="00B44CBA"/>
    <w:rsid w:val="00B50917"/>
    <w:rsid w:val="00B5594E"/>
    <w:rsid w:val="00B6011A"/>
    <w:rsid w:val="00B61DD9"/>
    <w:rsid w:val="00B62DC9"/>
    <w:rsid w:val="00B640A2"/>
    <w:rsid w:val="00B67270"/>
    <w:rsid w:val="00B72ED6"/>
    <w:rsid w:val="00B742B8"/>
    <w:rsid w:val="00B74B8D"/>
    <w:rsid w:val="00B76A41"/>
    <w:rsid w:val="00B812EB"/>
    <w:rsid w:val="00B81E12"/>
    <w:rsid w:val="00B8407A"/>
    <w:rsid w:val="00B85EA7"/>
    <w:rsid w:val="00B87D8C"/>
    <w:rsid w:val="00B9026D"/>
    <w:rsid w:val="00B9259C"/>
    <w:rsid w:val="00B93FDB"/>
    <w:rsid w:val="00BA1F3A"/>
    <w:rsid w:val="00BA320E"/>
    <w:rsid w:val="00BA3677"/>
    <w:rsid w:val="00BA4038"/>
    <w:rsid w:val="00BA640D"/>
    <w:rsid w:val="00BA6A76"/>
    <w:rsid w:val="00BA708D"/>
    <w:rsid w:val="00BA78D9"/>
    <w:rsid w:val="00BA7BF3"/>
    <w:rsid w:val="00BB1978"/>
    <w:rsid w:val="00BB2051"/>
    <w:rsid w:val="00BB3500"/>
    <w:rsid w:val="00BB560E"/>
    <w:rsid w:val="00BB7416"/>
    <w:rsid w:val="00BC1919"/>
    <w:rsid w:val="00BC1AFC"/>
    <w:rsid w:val="00BC459D"/>
    <w:rsid w:val="00BC622A"/>
    <w:rsid w:val="00BC74E9"/>
    <w:rsid w:val="00BD118A"/>
    <w:rsid w:val="00BD1512"/>
    <w:rsid w:val="00BD1F8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4FE0"/>
    <w:rsid w:val="00C15BEC"/>
    <w:rsid w:val="00C17699"/>
    <w:rsid w:val="00C20F98"/>
    <w:rsid w:val="00C222CF"/>
    <w:rsid w:val="00C23E82"/>
    <w:rsid w:val="00C262FC"/>
    <w:rsid w:val="00C27934"/>
    <w:rsid w:val="00C27A3A"/>
    <w:rsid w:val="00C319B9"/>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A91"/>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310F"/>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F62"/>
    <w:rsid w:val="00D10F5E"/>
    <w:rsid w:val="00D1138F"/>
    <w:rsid w:val="00D1531F"/>
    <w:rsid w:val="00D172C4"/>
    <w:rsid w:val="00D17D0E"/>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2311"/>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590"/>
    <w:rsid w:val="00D96799"/>
    <w:rsid w:val="00D978C6"/>
    <w:rsid w:val="00DA0A83"/>
    <w:rsid w:val="00DA1C0B"/>
    <w:rsid w:val="00DA2ECD"/>
    <w:rsid w:val="00DA4147"/>
    <w:rsid w:val="00DA67AD"/>
    <w:rsid w:val="00DB5D0F"/>
    <w:rsid w:val="00DB7F27"/>
    <w:rsid w:val="00DC0364"/>
    <w:rsid w:val="00DC0962"/>
    <w:rsid w:val="00DC1955"/>
    <w:rsid w:val="00DC3971"/>
    <w:rsid w:val="00DC3F07"/>
    <w:rsid w:val="00DC6E09"/>
    <w:rsid w:val="00DD18AC"/>
    <w:rsid w:val="00DD37EE"/>
    <w:rsid w:val="00DE33F9"/>
    <w:rsid w:val="00DE425B"/>
    <w:rsid w:val="00DE7DB4"/>
    <w:rsid w:val="00DF12F7"/>
    <w:rsid w:val="00DF26CA"/>
    <w:rsid w:val="00E00B6B"/>
    <w:rsid w:val="00E012F6"/>
    <w:rsid w:val="00E02C81"/>
    <w:rsid w:val="00E044BA"/>
    <w:rsid w:val="00E05A8B"/>
    <w:rsid w:val="00E05ABD"/>
    <w:rsid w:val="00E0765C"/>
    <w:rsid w:val="00E10FC1"/>
    <w:rsid w:val="00E130AB"/>
    <w:rsid w:val="00E1354A"/>
    <w:rsid w:val="00E24749"/>
    <w:rsid w:val="00E272DC"/>
    <w:rsid w:val="00E3125A"/>
    <w:rsid w:val="00E32D71"/>
    <w:rsid w:val="00E34F7C"/>
    <w:rsid w:val="00E35822"/>
    <w:rsid w:val="00E3755F"/>
    <w:rsid w:val="00E40F00"/>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96B35"/>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D057C"/>
    <w:rsid w:val="00ED4C21"/>
    <w:rsid w:val="00ED7840"/>
    <w:rsid w:val="00ED7A2A"/>
    <w:rsid w:val="00ED7B8C"/>
    <w:rsid w:val="00EE0286"/>
    <w:rsid w:val="00EE514D"/>
    <w:rsid w:val="00EE6B56"/>
    <w:rsid w:val="00EF1B47"/>
    <w:rsid w:val="00EF1D7F"/>
    <w:rsid w:val="00EF3351"/>
    <w:rsid w:val="00EF3DAE"/>
    <w:rsid w:val="00EF7244"/>
    <w:rsid w:val="00EF7291"/>
    <w:rsid w:val="00F00D5A"/>
    <w:rsid w:val="00F072C7"/>
    <w:rsid w:val="00F1271A"/>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42AB"/>
    <w:rsid w:val="00F74FB1"/>
    <w:rsid w:val="00F760B9"/>
    <w:rsid w:val="00F7753D"/>
    <w:rsid w:val="00F80D92"/>
    <w:rsid w:val="00F80DAA"/>
    <w:rsid w:val="00F8214A"/>
    <w:rsid w:val="00F841EE"/>
    <w:rsid w:val="00F8429A"/>
    <w:rsid w:val="00F8479D"/>
    <w:rsid w:val="00F858C5"/>
    <w:rsid w:val="00F85F34"/>
    <w:rsid w:val="00F86C53"/>
    <w:rsid w:val="00F87235"/>
    <w:rsid w:val="00F90427"/>
    <w:rsid w:val="00F91A66"/>
    <w:rsid w:val="00F93F06"/>
    <w:rsid w:val="00F9685E"/>
    <w:rsid w:val="00FA06F7"/>
    <w:rsid w:val="00FA2E06"/>
    <w:rsid w:val="00FA45EF"/>
    <w:rsid w:val="00FA77F4"/>
    <w:rsid w:val="00FB171A"/>
    <w:rsid w:val="00FB21FC"/>
    <w:rsid w:val="00FB25C4"/>
    <w:rsid w:val="00FB7337"/>
    <w:rsid w:val="00FB7514"/>
    <w:rsid w:val="00FC11A3"/>
    <w:rsid w:val="00FC30F6"/>
    <w:rsid w:val="00FC4735"/>
    <w:rsid w:val="00FC68B7"/>
    <w:rsid w:val="00FD1A7A"/>
    <w:rsid w:val="00FD49A8"/>
    <w:rsid w:val="00FD6D5C"/>
    <w:rsid w:val="00FD7BF6"/>
    <w:rsid w:val="00FE0212"/>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7046120F-9FCC-48B5-B8AA-A42D56204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 w:type="paragraph" w:customStyle="1" w:styleId="CM4">
    <w:name w:val="CM4"/>
    <w:basedOn w:val="Normal"/>
    <w:next w:val="Normal"/>
    <w:rsid w:val="00485487"/>
    <w:pPr>
      <w:suppressAutoHyphens w:val="0"/>
      <w:autoSpaceDE w:val="0"/>
      <w:autoSpaceDN w:val="0"/>
      <w:adjustRightInd w:val="0"/>
      <w:spacing w:line="240" w:lineRule="auto"/>
    </w:pPr>
    <w:rPr>
      <w:rFonts w:ascii="EUAlbertina" w:hAnsi="EUAlbertina"/>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72F3C-F908-42AA-B714-448A18BE7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0</TotalTime>
  <Pages>3</Pages>
  <Words>379</Words>
  <Characters>2163</Characters>
  <Application>Microsoft Office Word</Application>
  <DocSecurity>0</DocSecurity>
  <Lines>18</Lines>
  <Paragraphs>5</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2537</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Secretariat</cp:lastModifiedBy>
  <cp:revision>2</cp:revision>
  <cp:lastPrinted>2018-01-26T08:00:00Z</cp:lastPrinted>
  <dcterms:created xsi:type="dcterms:W3CDTF">2018-08-20T17:07:00Z</dcterms:created>
  <dcterms:modified xsi:type="dcterms:W3CDTF">2018-08-20T17:07:00Z</dcterms:modified>
</cp:coreProperties>
</file>