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14:paraId="429747B7" w14:textId="77777777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46F0CA" w14:textId="77777777" w:rsidR="00E044BA" w:rsidRPr="00525E6C" w:rsidRDefault="00E044BA" w:rsidP="00E044B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904016" w14:textId="77777777"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F76981" w14:textId="77777777" w:rsidR="00E044BA" w:rsidRPr="00945015" w:rsidRDefault="00E044BA" w:rsidP="00256034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C92A91">
              <w:t>8</w:t>
            </w:r>
            <w:r w:rsidR="00256034">
              <w:t>6</w:t>
            </w:r>
          </w:p>
        </w:tc>
      </w:tr>
      <w:tr w:rsidR="00E044BA" w:rsidRPr="00525E6C" w14:paraId="4768434B" w14:textId="77777777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706C1" w14:textId="77777777"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17D3CAFD" wp14:editId="331F1724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BAFAB2" w14:textId="77777777"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305DAC" w14:textId="77777777"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14:paraId="6C86759C" w14:textId="779AF071" w:rsidR="00E044BA" w:rsidRPr="00A96F13" w:rsidRDefault="00256034" w:rsidP="00E044BA">
            <w:pPr>
              <w:spacing w:line="240" w:lineRule="exact"/>
            </w:pPr>
            <w:r>
              <w:t>2</w:t>
            </w:r>
            <w:r w:rsidR="00921305">
              <w:t>4</w:t>
            </w:r>
            <w:r w:rsidR="00A96F13" w:rsidRPr="00F60DE1">
              <w:t xml:space="preserve"> </w:t>
            </w:r>
            <w:r w:rsidR="00626F57">
              <w:t>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14:paraId="7D5AD19D" w14:textId="77777777" w:rsidR="00E044BA" w:rsidRPr="00525E6C" w:rsidRDefault="00E044BA" w:rsidP="00E044BA">
            <w:pPr>
              <w:spacing w:line="240" w:lineRule="exact"/>
            </w:pPr>
          </w:p>
          <w:p w14:paraId="20285C43" w14:textId="77777777"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05EA5CA1" w14:textId="77777777"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AF051CD" w14:textId="77777777"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407ED9A0" w14:textId="77777777"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D6F92C9" w14:textId="77777777"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14:paraId="1C5F03AF" w14:textId="77777777"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14:paraId="041D222D" w14:textId="77777777" w:rsidR="008405E4" w:rsidRDefault="008405E4" w:rsidP="008405E4">
      <w:r>
        <w:t>Item 4.</w:t>
      </w:r>
      <w:r w:rsidR="000268B9">
        <w:t>6</w:t>
      </w:r>
      <w:r>
        <w:t>.</w:t>
      </w:r>
      <w:r w:rsidR="00256034">
        <w:t>4</w:t>
      </w:r>
      <w:r>
        <w:t xml:space="preserve"> of the provisional agenda</w:t>
      </w:r>
    </w:p>
    <w:p w14:paraId="6CB4C467" w14:textId="77777777"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626F57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14:paraId="6DDF9C20" w14:textId="77777777"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E2BBC" w:rsidRPr="00FE2BBC">
        <w:t xml:space="preserve">Proposal for </w:t>
      </w:r>
      <w:r w:rsidR="00C92A91">
        <w:t xml:space="preserve">Supplement </w:t>
      </w:r>
      <w:r w:rsidR="00715D57">
        <w:t>2</w:t>
      </w:r>
      <w:r w:rsidR="00C92A91">
        <w:t xml:space="preserve"> to </w:t>
      </w:r>
      <w:r w:rsidR="00FE2BBC" w:rsidRPr="00FE2BBC">
        <w:t>the 0</w:t>
      </w:r>
      <w:r w:rsidR="00256034">
        <w:t>2</w:t>
      </w:r>
      <w:r w:rsidR="00FE2BBC" w:rsidRPr="00FE2BBC">
        <w:t xml:space="preserve"> series of amendments to UN Regulation No. </w:t>
      </w:r>
      <w:r w:rsidR="00256034">
        <w:t>53</w:t>
      </w:r>
      <w:r w:rsidR="00C3153C">
        <w:t xml:space="preserve"> </w:t>
      </w:r>
      <w:r w:rsidR="00AA6316">
        <w:t>(</w:t>
      </w:r>
      <w:r w:rsidR="00C3153C">
        <w:t>Installation of lighting and light-signalling devices</w:t>
      </w:r>
      <w:r w:rsidR="00256034">
        <w:t xml:space="preserve"> for L</w:t>
      </w:r>
      <w:r w:rsidR="00256034" w:rsidRPr="00256034">
        <w:rPr>
          <w:vertAlign w:val="subscript"/>
        </w:rPr>
        <w:t>3</w:t>
      </w:r>
      <w:r w:rsidR="00256034">
        <w:t xml:space="preserve"> vehicles</w:t>
      </w:r>
      <w:r w:rsidR="00C92A91">
        <w:t>)</w:t>
      </w:r>
      <w:bookmarkEnd w:id="0"/>
    </w:p>
    <w:p w14:paraId="36756971" w14:textId="77777777"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A96F13">
        <w:rPr>
          <w:szCs w:val="24"/>
        </w:rPr>
        <w:footnoteReference w:customMarkFollows="1" w:id="2"/>
        <w:t>*</w:t>
      </w:r>
    </w:p>
    <w:p w14:paraId="515AEA98" w14:textId="77777777"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>, para</w:t>
      </w:r>
      <w:r w:rsidR="00C3153C">
        <w:rPr>
          <w:lang w:val="en-US"/>
        </w:rPr>
        <w:t>s</w:t>
      </w:r>
      <w:r w:rsidRPr="008405E4">
        <w:rPr>
          <w:lang w:val="en-US"/>
        </w:rPr>
        <w:t xml:space="preserve">. </w:t>
      </w:r>
      <w:r w:rsidR="00256034">
        <w:rPr>
          <w:lang w:val="en-US"/>
        </w:rPr>
        <w:t>36 and 38</w:t>
      </w:r>
      <w:r w:rsidRPr="008405E4">
        <w:rPr>
          <w:lang w:val="en-US"/>
        </w:rPr>
        <w:t xml:space="preserve">). It is based on </w:t>
      </w:r>
      <w:r w:rsidR="00256034" w:rsidRPr="00256034">
        <w:rPr>
          <w:lang w:val="en-US"/>
        </w:rPr>
        <w:t>ECE/TRANS/WP.29/GRE/</w:t>
      </w:r>
      <w:r w:rsidR="00256034">
        <w:rPr>
          <w:lang w:val="en-US"/>
        </w:rPr>
        <w:t xml:space="preserve">2017/26 and </w:t>
      </w:r>
      <w:r w:rsidR="00256034" w:rsidRPr="00256034">
        <w:rPr>
          <w:lang w:val="en-US"/>
        </w:rPr>
        <w:t>ECE/TRANS/WP.29/GRE/201</w:t>
      </w:r>
      <w:r w:rsidR="00256034">
        <w:rPr>
          <w:lang w:val="en-US"/>
        </w:rPr>
        <w:t>8</w:t>
      </w:r>
      <w:r w:rsidR="00256034" w:rsidRPr="00256034">
        <w:rPr>
          <w:lang w:val="en-US"/>
        </w:rPr>
        <w:t>/2</w:t>
      </w:r>
      <w:r w:rsidR="00256034">
        <w:rPr>
          <w:lang w:val="en-US"/>
        </w:rPr>
        <w:t>9</w:t>
      </w:r>
      <w:r w:rsidRPr="008405E4">
        <w:rPr>
          <w:lang w:val="en-US"/>
        </w:rPr>
        <w:t>.</w:t>
      </w:r>
      <w:r w:rsidR="00C3153C">
        <w:rPr>
          <w:lang w:val="en-US"/>
        </w:rPr>
        <w:t xml:space="preserve"> </w:t>
      </w:r>
      <w:r w:rsidRPr="008405E4">
        <w:rPr>
          <w:lang w:val="en-US"/>
        </w:rPr>
        <w:t xml:space="preserve">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14:paraId="27E69B31" w14:textId="77777777" w:rsidR="008935CB" w:rsidRDefault="008935CB" w:rsidP="00864545">
      <w:pPr>
        <w:pStyle w:val="HChG"/>
      </w:pPr>
      <w:bookmarkStart w:id="1" w:name="_Toc354410587"/>
      <w:r>
        <w:br w:type="page"/>
      </w:r>
    </w:p>
    <w:p w14:paraId="54DC75B3" w14:textId="77777777" w:rsidR="00962893" w:rsidRPr="00962893" w:rsidRDefault="00860D1C" w:rsidP="00864545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256034" w:rsidRPr="00256034">
        <w:t>Supplement 2 to the 02 series of amendments to UN Regulation No. 53 (Installation of lighting and light-signalling devices for L</w:t>
      </w:r>
      <w:r w:rsidR="00256034" w:rsidRPr="00256034">
        <w:rPr>
          <w:vertAlign w:val="subscript"/>
        </w:rPr>
        <w:t>3</w:t>
      </w:r>
      <w:r w:rsidR="00256034" w:rsidRPr="00256034">
        <w:t xml:space="preserve"> vehicles)</w:t>
      </w:r>
      <w:r w:rsidR="00256034">
        <w:t xml:space="preserve"> </w:t>
      </w:r>
    </w:p>
    <w:bookmarkEnd w:id="2"/>
    <w:p w14:paraId="289C3822" w14:textId="77777777" w:rsidR="00256034" w:rsidRPr="00D15D71" w:rsidRDefault="00256034" w:rsidP="00256034">
      <w:pPr>
        <w:pStyle w:val="SingleTxtG"/>
        <w:ind w:right="-40"/>
        <w:rPr>
          <w:i/>
          <w:iCs/>
        </w:rPr>
      </w:pPr>
      <w:r w:rsidRPr="00D15D71">
        <w:rPr>
          <w:i/>
          <w:iCs/>
        </w:rPr>
        <w:t>Paragraph 2.5.9</w:t>
      </w:r>
      <w:r>
        <w:rPr>
          <w:i/>
          <w:iCs/>
        </w:rPr>
        <w:t>.</w:t>
      </w:r>
      <w:r w:rsidRPr="00532934">
        <w:t xml:space="preserve">, </w:t>
      </w:r>
      <w:r w:rsidRPr="00D15D71">
        <w:t>amend to read</w:t>
      </w:r>
      <w:r>
        <w:t>:</w:t>
      </w:r>
    </w:p>
    <w:p w14:paraId="0C223D9B" w14:textId="77777777" w:rsidR="00256034" w:rsidRDefault="00256034" w:rsidP="00256034">
      <w:pPr>
        <w:spacing w:after="120"/>
        <w:ind w:leftChars="567" w:left="2268" w:rightChars="567" w:right="1134" w:hanging="1134"/>
        <w:jc w:val="both"/>
        <w:rPr>
          <w:i/>
          <w:iCs/>
        </w:rPr>
      </w:pPr>
      <w:r>
        <w:rPr>
          <w:rFonts w:eastAsia="MS Mincho"/>
        </w:rPr>
        <w:t>"2.5.9.</w:t>
      </w:r>
      <w:r>
        <w:rPr>
          <w:rFonts w:eastAsia="MS Mincho"/>
        </w:rPr>
        <w:tab/>
      </w:r>
      <w:r w:rsidRPr="005A467E">
        <w:rPr>
          <w:rFonts w:eastAsia="MS Mincho"/>
          <w:i/>
        </w:rPr>
        <w:t xml:space="preserve">"Stop lamp" </w:t>
      </w:r>
      <w:r w:rsidRPr="005A467E">
        <w:rPr>
          <w:rFonts w:eastAsia="MS Mincho"/>
        </w:rPr>
        <w:t xml:space="preserve">means the lamp used to indicate to other road-users to the rear of the vehicle that </w:t>
      </w:r>
      <w:r w:rsidRPr="00256034">
        <w:t>the longitudinal movement of the vehicle is intentionally retarded."</w:t>
      </w:r>
    </w:p>
    <w:p w14:paraId="18A22134" w14:textId="7CD32AC5" w:rsidR="00256034" w:rsidRPr="004B621E" w:rsidRDefault="00256034" w:rsidP="00256034">
      <w:pPr>
        <w:spacing w:after="120"/>
        <w:ind w:leftChars="567" w:left="1134" w:rightChars="567" w:right="1134"/>
        <w:rPr>
          <w:kern w:val="24"/>
        </w:rPr>
      </w:pPr>
      <w:r w:rsidRPr="00E7523F">
        <w:rPr>
          <w:i/>
          <w:color w:val="000000" w:themeColor="text1"/>
          <w:kern w:val="24"/>
        </w:rPr>
        <w:t>Paragraph 6.3.7.</w:t>
      </w:r>
      <w:r w:rsidR="00525D4F">
        <w:rPr>
          <w:i/>
          <w:color w:val="000000" w:themeColor="text1"/>
          <w:kern w:val="24"/>
        </w:rPr>
        <w:t xml:space="preserve"> </w:t>
      </w:r>
      <w:r w:rsidR="00DD1C83">
        <w:rPr>
          <w:color w:val="000000" w:themeColor="text1"/>
          <w:kern w:val="24"/>
        </w:rPr>
        <w:t>shall be</w:t>
      </w:r>
      <w:r w:rsidRPr="00E7523F">
        <w:rPr>
          <w:color w:val="000000" w:themeColor="text1"/>
          <w:kern w:val="24"/>
        </w:rPr>
        <w:t xml:space="preserve"> delete</w:t>
      </w:r>
      <w:r w:rsidR="00DD1C83">
        <w:rPr>
          <w:color w:val="000000" w:themeColor="text1"/>
          <w:kern w:val="24"/>
        </w:rPr>
        <w:t>d</w:t>
      </w:r>
      <w:r>
        <w:rPr>
          <w:color w:val="000000" w:themeColor="text1"/>
          <w:kern w:val="24"/>
        </w:rPr>
        <w:t>.</w:t>
      </w:r>
    </w:p>
    <w:p w14:paraId="1EE07CB8" w14:textId="44ACEACF" w:rsidR="00256034" w:rsidRPr="005A467E" w:rsidRDefault="00256034" w:rsidP="00256034">
      <w:pPr>
        <w:spacing w:after="120"/>
        <w:ind w:leftChars="567" w:left="1134" w:right="1134"/>
        <w:jc w:val="both"/>
        <w:rPr>
          <w:i/>
        </w:rPr>
      </w:pPr>
      <w:r w:rsidRPr="002D3E94">
        <w:rPr>
          <w:i/>
          <w:color w:val="000000" w:themeColor="text1"/>
          <w:kern w:val="24"/>
        </w:rPr>
        <w:t>Paragraphs 6.3.8.</w:t>
      </w:r>
      <w:r>
        <w:rPr>
          <w:i/>
          <w:color w:val="000000" w:themeColor="text1"/>
          <w:kern w:val="24"/>
        </w:rPr>
        <w:t xml:space="preserve"> </w:t>
      </w:r>
      <w:r w:rsidRPr="002D3E94">
        <w:rPr>
          <w:i/>
          <w:color w:val="000000" w:themeColor="text1"/>
          <w:kern w:val="24"/>
        </w:rPr>
        <w:t>to 6.3.</w:t>
      </w:r>
      <w:r w:rsidRPr="006125BB">
        <w:rPr>
          <w:i/>
          <w:color w:val="000000" w:themeColor="text1"/>
          <w:kern w:val="24"/>
        </w:rPr>
        <w:t>9.4.</w:t>
      </w:r>
      <w:r>
        <w:rPr>
          <w:i/>
          <w:color w:val="000000" w:themeColor="text1"/>
          <w:kern w:val="24"/>
        </w:rPr>
        <w:t xml:space="preserve"> </w:t>
      </w:r>
      <w:r w:rsidRPr="006125BB">
        <w:rPr>
          <w:i/>
          <w:color w:val="000000" w:themeColor="text1"/>
          <w:kern w:val="24"/>
        </w:rPr>
        <w:t>(former)</w:t>
      </w:r>
      <w:r w:rsidRPr="002D3E94">
        <w:rPr>
          <w:color w:val="000000" w:themeColor="text1"/>
          <w:kern w:val="24"/>
        </w:rPr>
        <w:t>, renumber as paragraphs 6.3.7. to 6.3.8.4.</w:t>
      </w:r>
      <w:r>
        <w:rPr>
          <w:color w:val="000000" w:themeColor="text1"/>
          <w:kern w:val="24"/>
        </w:rPr>
        <w:t xml:space="preserve"> respectively.</w:t>
      </w:r>
    </w:p>
    <w:p w14:paraId="251D547F" w14:textId="77777777" w:rsidR="00256034" w:rsidRPr="00D15D71" w:rsidRDefault="00256034" w:rsidP="00256034">
      <w:pPr>
        <w:pStyle w:val="SingleTxtG"/>
        <w:ind w:right="-40"/>
        <w:rPr>
          <w:i/>
          <w:iCs/>
        </w:rPr>
      </w:pPr>
      <w:r w:rsidRPr="00D15D71">
        <w:rPr>
          <w:i/>
          <w:iCs/>
        </w:rPr>
        <w:t xml:space="preserve">Paragraph </w:t>
      </w:r>
      <w:r>
        <w:rPr>
          <w:i/>
          <w:iCs/>
        </w:rPr>
        <w:t>6.4.6.</w:t>
      </w:r>
      <w:r w:rsidRPr="00532934">
        <w:t xml:space="preserve">, </w:t>
      </w:r>
      <w:r w:rsidRPr="00D15D71">
        <w:t>amend to read</w:t>
      </w:r>
      <w:r>
        <w:t>:</w:t>
      </w:r>
    </w:p>
    <w:p w14:paraId="713F41B5" w14:textId="77777777" w:rsidR="00256034" w:rsidRDefault="00256034" w:rsidP="00256034">
      <w:pPr>
        <w:spacing w:after="120"/>
        <w:ind w:leftChars="567" w:left="2268" w:rightChars="567" w:right="1134" w:hanging="1134"/>
        <w:jc w:val="both"/>
        <w:rPr>
          <w:color w:val="000000"/>
          <w:lang w:eastAsia="ja-JP"/>
        </w:rPr>
      </w:pPr>
      <w:bookmarkStart w:id="3" w:name="_Hlk491963086"/>
      <w:r>
        <w:rPr>
          <w:color w:val="000000"/>
          <w:lang w:eastAsia="ja-JP"/>
        </w:rPr>
        <w:t>"6.4.6.</w:t>
      </w:r>
      <w:r>
        <w:rPr>
          <w:color w:val="000000"/>
          <w:lang w:eastAsia="ja-JP"/>
        </w:rPr>
        <w:tab/>
      </w:r>
      <w:r w:rsidRPr="005A467E">
        <w:rPr>
          <w:color w:val="000000"/>
          <w:lang w:eastAsia="ja-JP"/>
        </w:rPr>
        <w:t>Electrical connections</w:t>
      </w:r>
    </w:p>
    <w:p w14:paraId="22C8B817" w14:textId="77777777" w:rsidR="00256034" w:rsidRPr="00256034" w:rsidRDefault="00256034" w:rsidP="00256034">
      <w:pPr>
        <w:pStyle w:val="SingleTxtG"/>
        <w:ind w:left="2268" w:hanging="1134"/>
        <w:rPr>
          <w:color w:val="000000"/>
          <w:lang w:eastAsia="ja-JP"/>
        </w:rPr>
      </w:pPr>
      <w:r w:rsidRPr="00256034">
        <w:rPr>
          <w:color w:val="000000"/>
          <w:lang w:eastAsia="ja-JP"/>
        </w:rPr>
        <w:t>6.4.6.1.</w:t>
      </w:r>
      <w:r w:rsidRPr="00256034">
        <w:rPr>
          <w:color w:val="000000"/>
          <w:lang w:eastAsia="ja-JP"/>
        </w:rPr>
        <w:tab/>
      </w:r>
      <w:r w:rsidRPr="00256034">
        <w:rPr>
          <w:bCs/>
          <w:lang w:eastAsia="ja-JP"/>
        </w:rPr>
        <w:t>All the stop lamps</w:t>
      </w:r>
      <w:r w:rsidRPr="00256034">
        <w:rPr>
          <w:lang w:eastAsia="ja-JP"/>
        </w:rPr>
        <w:t xml:space="preserve"> shall light up simultaneously</w:t>
      </w:r>
      <w:r w:rsidRPr="00256034">
        <w:rPr>
          <w:color w:val="000000"/>
          <w:lang w:eastAsia="ja-JP"/>
        </w:rPr>
        <w:t xml:space="preserve"> </w:t>
      </w:r>
      <w:r w:rsidRPr="00256034">
        <w:rPr>
          <w:bCs/>
          <w:color w:val="000000"/>
          <w:lang w:eastAsia="ja-JP"/>
        </w:rPr>
        <w:t>when the braking system provides the braking signal defined in UN Regulation No. 78.</w:t>
      </w:r>
    </w:p>
    <w:p w14:paraId="094AFD3C" w14:textId="77777777" w:rsidR="00256034" w:rsidRPr="00256034" w:rsidRDefault="00256034" w:rsidP="00256034">
      <w:pPr>
        <w:spacing w:after="120"/>
        <w:ind w:leftChars="567" w:left="2268" w:rightChars="567" w:right="1134" w:hanging="1134"/>
        <w:jc w:val="both"/>
        <w:rPr>
          <w:i/>
        </w:rPr>
      </w:pPr>
      <w:r w:rsidRPr="00256034">
        <w:rPr>
          <w:bCs/>
          <w:color w:val="000000"/>
          <w:lang w:eastAsia="ja-JP"/>
        </w:rPr>
        <w:t>6.4.6.2.</w:t>
      </w:r>
      <w:r w:rsidRPr="00256034">
        <w:rPr>
          <w:bCs/>
          <w:color w:val="000000"/>
          <w:lang w:eastAsia="ja-JP"/>
        </w:rPr>
        <w:tab/>
        <w:t>The stop lamps need not to function if the device, which starts and/or stops the engine (propulsion system), is in a position that makes it impossible for the engine (propulsion system) to operate."</w:t>
      </w:r>
    </w:p>
    <w:bookmarkEnd w:id="3"/>
    <w:p w14:paraId="1CE1A716" w14:textId="77777777"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864545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2805" w14:textId="77777777" w:rsidR="008405E4" w:rsidRDefault="008405E4"/>
  </w:endnote>
  <w:endnote w:type="continuationSeparator" w:id="0">
    <w:p w14:paraId="0BDBADF1" w14:textId="77777777" w:rsidR="008405E4" w:rsidRDefault="008405E4"/>
  </w:endnote>
  <w:endnote w:type="continuationNotice" w:id="1">
    <w:p w14:paraId="4CCCD729" w14:textId="77777777"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ACCF0" w14:textId="77777777" w:rsidR="008935CB" w:rsidRPr="008935CB" w:rsidRDefault="008935CB" w:rsidP="008935CB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9F8D" w14:textId="77777777"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38D3AC" w14:textId="77777777"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432CF3" w14:textId="77777777" w:rsidR="008405E4" w:rsidRDefault="008405E4"/>
  </w:footnote>
  <w:footnote w:id="2">
    <w:p w14:paraId="430C0323" w14:textId="77777777" w:rsidR="008405E4" w:rsidRPr="00706101" w:rsidRDefault="008405E4" w:rsidP="00626F57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626F57" w:rsidRPr="00626F57">
        <w:rPr>
          <w:szCs w:val="18"/>
          <w:lang w:val="en-US"/>
        </w:rPr>
        <w:t xml:space="preserve">In accordance with the </w:t>
      </w:r>
      <w:proofErr w:type="spellStart"/>
      <w:r w:rsidR="00626F57" w:rsidRPr="00626F57">
        <w:rPr>
          <w:szCs w:val="18"/>
          <w:lang w:val="en-US"/>
        </w:rPr>
        <w:t>programme</w:t>
      </w:r>
      <w:proofErr w:type="spellEnd"/>
      <w:r w:rsidR="00626F57" w:rsidRPr="00626F5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F3EE" w14:textId="77777777" w:rsidR="008935CB" w:rsidRDefault="008935CB" w:rsidP="008935CB">
    <w:pPr>
      <w:pStyle w:val="Header"/>
    </w:pPr>
    <w:r>
      <w:t>ECE/TRANS/WP.29/2018/86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9199" w14:textId="77777777" w:rsidR="00FE2BBC" w:rsidRPr="008935CB" w:rsidRDefault="00FE2BBC" w:rsidP="008935C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0E29"/>
    <w:rsid w:val="000A3754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2F1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5D4F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8AF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0C14"/>
    <w:rsid w:val="007033EF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35C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1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2DB"/>
    <w:rsid w:val="00C17699"/>
    <w:rsid w:val="00C20F98"/>
    <w:rsid w:val="00C222CF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1C83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C97E8C7"/>
  <w15:docId w15:val="{5C68232D-C8ED-4533-94D6-57A1E62C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4393-F034-470F-B241-7B654BCC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1951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Secretariat</cp:lastModifiedBy>
  <cp:revision>2</cp:revision>
  <cp:lastPrinted>2018-01-26T08:00:00Z</cp:lastPrinted>
  <dcterms:created xsi:type="dcterms:W3CDTF">2018-08-28T10:03:00Z</dcterms:created>
  <dcterms:modified xsi:type="dcterms:W3CDTF">2018-08-28T10:03:00Z</dcterms:modified>
</cp:coreProperties>
</file>