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1B3712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1B3712">
              <w:rPr>
                <w:lang w:val="en-GB"/>
              </w:rPr>
              <w:t>20</w:t>
            </w:r>
          </w:p>
        </w:tc>
      </w:tr>
      <w:tr w:rsidR="00AF2205" w:rsidRPr="001B3712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85B9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 January</w:t>
            </w:r>
            <w:r w:rsidRPr="006817DA">
              <w:rPr>
                <w:lang w:val="en-GB"/>
              </w:rPr>
              <w:t xml:space="preserve">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E25953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670D0C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4D3CEE">
        <w:rPr>
          <w:lang w:val="en-GB"/>
        </w:rPr>
        <w:t>2</w:t>
      </w:r>
      <w:r w:rsidR="00B94603">
        <w:rPr>
          <w:lang w:val="en-GB"/>
        </w:rPr>
        <w:t xml:space="preserve"> to the 0</w:t>
      </w:r>
      <w:r w:rsidR="00E25953">
        <w:rPr>
          <w:lang w:val="en-GB"/>
        </w:rPr>
        <w:t>7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EF73C9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B84D58">
        <w:rPr>
          <w:lang w:val="en-GB"/>
        </w:rPr>
        <w:t>107</w:t>
      </w:r>
      <w:r w:rsidR="00041ECD">
        <w:rPr>
          <w:lang w:val="en-GB"/>
        </w:rPr>
        <w:t xml:space="preserve"> (</w:t>
      </w:r>
      <w:r w:rsidR="00B84D58">
        <w:rPr>
          <w:lang w:val="en-GB"/>
        </w:rPr>
        <w:t>M</w:t>
      </w:r>
      <w:r w:rsidR="00B84D58" w:rsidRPr="00B84D58">
        <w:rPr>
          <w:vertAlign w:val="subscript"/>
          <w:lang w:val="en-GB"/>
        </w:rPr>
        <w:t>2</w:t>
      </w:r>
      <w:r w:rsidR="00B84D58">
        <w:rPr>
          <w:lang w:val="en-GB"/>
        </w:rPr>
        <w:t xml:space="preserve"> and M</w:t>
      </w:r>
      <w:r w:rsidR="00B84D58" w:rsidRPr="00B84D58">
        <w:rPr>
          <w:vertAlign w:val="subscript"/>
          <w:lang w:val="en-GB"/>
        </w:rPr>
        <w:t>3</w:t>
      </w:r>
      <w:r w:rsidR="00B84D58">
        <w:rPr>
          <w:lang w:val="en-GB"/>
        </w:rPr>
        <w:t xml:space="preserve">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B84D58">
        <w:rPr>
          <w:lang w:val="en-GB"/>
        </w:rPr>
        <w:t>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B84D58">
        <w:rPr>
          <w:lang w:val="en-GB"/>
        </w:rPr>
        <w:t>14</w:t>
      </w:r>
      <w:r w:rsidR="00B94603" w:rsidRPr="00B94603">
        <w:rPr>
          <w:lang w:val="en-GB"/>
        </w:rPr>
        <w:t xml:space="preserve"> </w:t>
      </w:r>
      <w:r w:rsidR="00F804D4">
        <w:rPr>
          <w:lang w:val="en-GB"/>
        </w:rPr>
        <w:t>as reproduced in Annex II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85B91" w:rsidRDefault="00185B91" w:rsidP="00185B91">
      <w:pPr>
        <w:pStyle w:val="HChG"/>
        <w:rPr>
          <w:i/>
          <w:lang w:val="en-GB" w:eastAsia="ar-SA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Supplement </w:t>
      </w:r>
      <w:r w:rsidR="004D3CEE">
        <w:rPr>
          <w:lang w:val="en-GB"/>
        </w:rPr>
        <w:t>2</w:t>
      </w:r>
      <w:bookmarkStart w:id="0" w:name="_GoBack"/>
      <w:bookmarkEnd w:id="0"/>
      <w:r>
        <w:rPr>
          <w:lang w:val="en-GB"/>
        </w:rPr>
        <w:t xml:space="preserve"> to the 07 </w:t>
      </w:r>
      <w:r w:rsidRPr="00A90EA8">
        <w:rPr>
          <w:lang w:val="en-GB"/>
        </w:rPr>
        <w:t xml:space="preserve">series of amendments to </w:t>
      </w:r>
      <w:r>
        <w:rPr>
          <w:lang w:val="en-GB"/>
        </w:rPr>
        <w:t xml:space="preserve">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107 (M</w:t>
      </w:r>
      <w:r w:rsidRPr="00B84D58">
        <w:rPr>
          <w:vertAlign w:val="subscript"/>
          <w:lang w:val="en-GB"/>
        </w:rPr>
        <w:t>2</w:t>
      </w:r>
      <w:r>
        <w:rPr>
          <w:lang w:val="en-GB"/>
        </w:rPr>
        <w:t xml:space="preserve"> and M</w:t>
      </w:r>
      <w:r w:rsidRPr="00B84D58">
        <w:rPr>
          <w:vertAlign w:val="subscript"/>
          <w:lang w:val="en-GB"/>
        </w:rPr>
        <w:t>3</w:t>
      </w:r>
      <w:r>
        <w:rPr>
          <w:lang w:val="en-GB"/>
        </w:rPr>
        <w:t xml:space="preserve"> vehicles)</w:t>
      </w:r>
    </w:p>
    <w:p w:rsidR="00185B91" w:rsidRDefault="00185B91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  <w:lang w:val="en-GB" w:eastAsia="ar-SA"/>
        </w:rPr>
      </w:pPr>
      <w:r>
        <w:rPr>
          <w:i/>
          <w:lang w:val="en-GB" w:eastAsia="ar-SA"/>
        </w:rPr>
        <w:t>Annex 12</w:t>
      </w:r>
      <w:r w:rsidR="00C82289" w:rsidRPr="00C82289">
        <w:rPr>
          <w:i/>
          <w:lang w:val="en-GB" w:eastAsia="ar-SA"/>
        </w:rPr>
        <w:t xml:space="preserve"> </w:t>
      </w:r>
    </w:p>
    <w:p w:rsidR="00C82289" w:rsidRPr="00C82289" w:rsidRDefault="00185B91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>
        <w:rPr>
          <w:i/>
          <w:lang w:val="en-GB" w:eastAsia="ar-SA"/>
        </w:rPr>
        <w:t>P</w:t>
      </w:r>
      <w:r w:rsidR="00C82289" w:rsidRPr="00C82289">
        <w:rPr>
          <w:i/>
          <w:lang w:val="en-GB" w:eastAsia="ar-SA"/>
        </w:rPr>
        <w:t>aragraph 3.10.12.,</w:t>
      </w:r>
      <w:r w:rsidR="00C82289" w:rsidRPr="00C82289">
        <w:rPr>
          <w:lang w:val="en-GB" w:eastAsia="ar-SA"/>
        </w:rPr>
        <w:t xml:space="preserve"> amend to read:</w:t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82289">
        <w:rPr>
          <w:lang w:val="en-GB" w:eastAsia="ar-SA"/>
        </w:rPr>
        <w:t>"3.10.12.</w:t>
      </w:r>
      <w:r w:rsidRPr="00C82289">
        <w:rPr>
          <w:lang w:val="en-GB" w:eastAsia="ar-SA"/>
        </w:rPr>
        <w:tab/>
      </w:r>
      <w:r w:rsidRPr="00C82289">
        <w:rPr>
          <w:lang w:val="en-GB"/>
        </w:rPr>
        <w:t xml:space="preserve">Each of the insulations </w:t>
      </w:r>
      <w:r w:rsidRPr="00C82289">
        <w:rPr>
          <w:lang w:val="en-GB" w:eastAsia="ar-SA"/>
        </w:rPr>
        <w:t>…</w:t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82289">
        <w:rPr>
          <w:lang w:val="en-GB" w:eastAsia="ar-SA"/>
        </w:rPr>
        <w:tab/>
        <w:t>… AC value.</w:t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szCs w:val="21"/>
          <w:lang w:val="en-GB"/>
        </w:rPr>
      </w:pPr>
      <w:r w:rsidRPr="00C82289">
        <w:rPr>
          <w:lang w:val="en-GB" w:eastAsia="ar-SA"/>
        </w:rPr>
        <w:tab/>
        <w:t>Circuits directly connected to overhead line shall be double insulated."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185B91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E11DD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871C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</w:t>
      </w:r>
      <w:r w:rsidRPr="002870C3">
        <w:rPr>
          <w:szCs w:val="18"/>
          <w:lang w:val="en-US"/>
        </w:rPr>
        <w:t xml:space="preserve">for 2016–2017 (ECE/TRANS/254, para. 159 and ECE/TRANS/2016/28/Add.1, cluster 3.1), the World Forum will develop, harmonize and update </w:t>
      </w:r>
      <w:r w:rsidR="00670D0C" w:rsidRPr="002870C3">
        <w:rPr>
          <w:szCs w:val="18"/>
          <w:lang w:val="en-US"/>
        </w:rPr>
        <w:t xml:space="preserve">UN </w:t>
      </w:r>
      <w:r w:rsidR="001F7F97" w:rsidRPr="002870C3">
        <w:rPr>
          <w:szCs w:val="18"/>
          <w:lang w:val="en-US"/>
        </w:rPr>
        <w:t>r</w:t>
      </w:r>
      <w:r w:rsidRPr="002870C3">
        <w:rPr>
          <w:szCs w:val="18"/>
          <w:lang w:val="en-US"/>
        </w:rPr>
        <w:t xml:space="preserve">egulations </w:t>
      </w:r>
      <w:proofErr w:type="gramStart"/>
      <w:r w:rsidRPr="002870C3">
        <w:rPr>
          <w:szCs w:val="18"/>
          <w:lang w:val="en-US"/>
        </w:rPr>
        <w:t>in order to</w:t>
      </w:r>
      <w:proofErr w:type="gramEnd"/>
      <w:r w:rsidRPr="002870C3">
        <w:rPr>
          <w:szCs w:val="18"/>
          <w:lang w:val="en-US"/>
        </w:rPr>
        <w:t xml:space="preserve"> enhance the pe</w:t>
      </w:r>
      <w:r w:rsidRPr="006636B2">
        <w:rPr>
          <w:szCs w:val="18"/>
          <w:lang w:val="en-US"/>
        </w:rPr>
        <w:t>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185B91" w:rsidRDefault="00F804D4" w:rsidP="009556DB">
    <w:pPr>
      <w:pStyle w:val="Header"/>
      <w:rPr>
        <w:bCs/>
        <w:lang w:val="en-US"/>
      </w:rPr>
    </w:pPr>
    <w:r w:rsidRPr="00185B91">
      <w:rPr>
        <w:bCs/>
        <w:lang w:val="en-US"/>
      </w:rPr>
      <w:t>ECE/TRANS/WP.29/2018</w:t>
    </w:r>
    <w:r w:rsidR="00434D73" w:rsidRPr="00185B91">
      <w:rPr>
        <w:bCs/>
        <w:lang w:val="en-US"/>
      </w:rPr>
      <w:t>/</w:t>
    </w:r>
    <w:r w:rsidR="001B3712" w:rsidRPr="00185B91">
      <w:rPr>
        <w:bCs/>
        <w:lang w:val="en-US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C82289">
      <w:rPr>
        <w:lang w:val="en-US"/>
      </w:rPr>
      <w:t>8</w:t>
    </w:r>
    <w:r>
      <w:rPr>
        <w:lang w:val="en-US"/>
      </w:rPr>
      <w:t>/</w:t>
    </w:r>
    <w:r w:rsidR="00C82289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1CF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5B91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712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F97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0C3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3CEE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1DD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0D0C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D58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B7A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228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53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EF73C9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44A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2EA5DB1E"/>
  <w15:docId w15:val="{1816083D-C0D9-494F-9D66-01A9A4B9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E5A9-98ED-4BA9-B695-581E3A1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2</cp:revision>
  <cp:lastPrinted>2017-08-16T11:41:00Z</cp:lastPrinted>
  <dcterms:created xsi:type="dcterms:W3CDTF">2018-01-05T13:50:00Z</dcterms:created>
  <dcterms:modified xsi:type="dcterms:W3CDTF">2018-01-05T13:50:00Z</dcterms:modified>
</cp:coreProperties>
</file>