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8729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87290" w:rsidP="00487290">
            <w:pPr>
              <w:jc w:val="right"/>
            </w:pPr>
            <w:r w:rsidRPr="00487290">
              <w:rPr>
                <w:sz w:val="40"/>
              </w:rPr>
              <w:t>ECE</w:t>
            </w:r>
            <w:r>
              <w:t>/TRANS/WP.29/2017/92/Corr.1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87290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487290" w:rsidRDefault="00487290" w:rsidP="00487290">
            <w:pPr>
              <w:spacing w:line="240" w:lineRule="exact"/>
            </w:pPr>
            <w:r>
              <w:t>10 avril 2018</w:t>
            </w:r>
          </w:p>
          <w:p w:rsidR="00487290" w:rsidRDefault="00487290" w:rsidP="00487290">
            <w:pPr>
              <w:spacing w:line="240" w:lineRule="exact"/>
            </w:pPr>
            <w:r>
              <w:t>Français</w:t>
            </w:r>
          </w:p>
          <w:p w:rsidR="00487290" w:rsidRPr="00DB58B5" w:rsidRDefault="00487290" w:rsidP="00487290">
            <w:pPr>
              <w:spacing w:line="240" w:lineRule="exact"/>
            </w:pPr>
            <w:r>
              <w:t>Original</w:t>
            </w:r>
            <w:r w:rsidR="00FE03DA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E03DA" w:rsidRPr="00CB709C" w:rsidRDefault="00FE03DA" w:rsidP="00FE03DA">
      <w:pPr>
        <w:spacing w:before="120" w:after="120"/>
        <w:rPr>
          <w:b/>
          <w:sz w:val="24"/>
          <w:szCs w:val="24"/>
        </w:rPr>
      </w:pPr>
      <w:r w:rsidRPr="00CB709C">
        <w:rPr>
          <w:b/>
          <w:sz w:val="24"/>
          <w:szCs w:val="24"/>
          <w:lang w:val="fr-FR"/>
        </w:rPr>
        <w:t xml:space="preserve">Forum mondial de l’harmonisation </w:t>
      </w:r>
      <w:r w:rsidRPr="00CB709C">
        <w:rPr>
          <w:b/>
          <w:sz w:val="24"/>
          <w:szCs w:val="24"/>
          <w:lang w:val="fr-FR"/>
        </w:rPr>
        <w:br/>
        <w:t>des Règlements concernant les véhicules</w:t>
      </w:r>
    </w:p>
    <w:p w:rsidR="00FE03DA" w:rsidRPr="008C109B" w:rsidRDefault="00FE03DA" w:rsidP="00FE03DA">
      <w:pPr>
        <w:rPr>
          <w:b/>
        </w:rPr>
      </w:pPr>
      <w:r w:rsidRPr="008C109B">
        <w:rPr>
          <w:b/>
          <w:lang w:val="fr-FR"/>
        </w:rPr>
        <w:t>172</w:t>
      </w:r>
      <w:r w:rsidRPr="008C109B">
        <w:rPr>
          <w:b/>
          <w:vertAlign w:val="superscript"/>
          <w:lang w:val="fr-FR"/>
        </w:rPr>
        <w:t>e</w:t>
      </w:r>
      <w:r>
        <w:rPr>
          <w:b/>
          <w:lang w:val="fr-FR"/>
        </w:rPr>
        <w:t> </w:t>
      </w:r>
      <w:r w:rsidRPr="008C109B">
        <w:rPr>
          <w:b/>
          <w:lang w:val="fr-FR"/>
        </w:rPr>
        <w:t>session</w:t>
      </w:r>
    </w:p>
    <w:p w:rsidR="00FE03DA" w:rsidRPr="00557F89" w:rsidRDefault="00FE03DA" w:rsidP="00FE03DA">
      <w:pPr>
        <w:rPr>
          <w:bCs/>
        </w:rPr>
      </w:pPr>
      <w:r>
        <w:rPr>
          <w:lang w:val="fr-FR"/>
        </w:rPr>
        <w:t>Genève, 20-23 juin 2017</w:t>
      </w:r>
    </w:p>
    <w:p w:rsidR="00FE03DA" w:rsidRPr="00557F89" w:rsidRDefault="00FE03DA" w:rsidP="00FE03DA">
      <w:pPr>
        <w:rPr>
          <w:bCs/>
        </w:rPr>
      </w:pPr>
      <w:r>
        <w:rPr>
          <w:lang w:val="fr-FR"/>
        </w:rPr>
        <w:t>Point 7.3 de l’ordre du jour provisoire</w:t>
      </w:r>
    </w:p>
    <w:p w:rsidR="00FE03DA" w:rsidRPr="008C109B" w:rsidRDefault="00FE03DA" w:rsidP="00FE03DA">
      <w:pPr>
        <w:rPr>
          <w:b/>
        </w:rPr>
      </w:pPr>
      <w:r w:rsidRPr="008C109B">
        <w:rPr>
          <w:b/>
          <w:lang w:val="fr-FR"/>
        </w:rPr>
        <w:t>Accord de 1997 (Contrôles techniques périodiques)</w:t>
      </w:r>
      <w:r>
        <w:rPr>
          <w:b/>
          <w:lang w:val="fr-FR"/>
        </w:rPr>
        <w:t> :</w:t>
      </w:r>
      <w:r>
        <w:rPr>
          <w:b/>
          <w:lang w:val="fr-FR"/>
        </w:rPr>
        <w:br/>
      </w:r>
      <w:r w:rsidRPr="008C109B">
        <w:rPr>
          <w:b/>
          <w:lang w:val="fr-FR"/>
        </w:rPr>
        <w:t>Amendements à l</w:t>
      </w:r>
      <w:r>
        <w:rPr>
          <w:b/>
          <w:lang w:val="fr-FR"/>
        </w:rPr>
        <w:t>’</w:t>
      </w:r>
      <w:r w:rsidRPr="008C109B">
        <w:rPr>
          <w:b/>
          <w:lang w:val="fr-FR"/>
        </w:rPr>
        <w:t>Accord de 1997</w:t>
      </w:r>
    </w:p>
    <w:p w:rsidR="00FE03DA" w:rsidRPr="0010768F" w:rsidRDefault="00FE03DA" w:rsidP="00FE03DA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d’amendements à l’Accord de 1997</w:t>
      </w:r>
    </w:p>
    <w:p w:rsidR="00FE03DA" w:rsidRDefault="00FE03DA" w:rsidP="00FE03DA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Note du secrétariat</w:t>
      </w:r>
      <w:r w:rsidRPr="00FE03DA">
        <w:rPr>
          <w:b w:val="0"/>
          <w:sz w:val="20"/>
          <w:lang w:val="fr-FR"/>
        </w:rPr>
        <w:footnoteReference w:customMarkFollows="1" w:id="2"/>
        <w:t>*</w:t>
      </w:r>
    </w:p>
    <w:p w:rsidR="00FE03DA" w:rsidRPr="00A90EA8" w:rsidRDefault="00FE03DA" w:rsidP="00FE03DA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Rectificatif</w:t>
      </w:r>
    </w:p>
    <w:p w:rsidR="00FE03DA" w:rsidRPr="008C109B" w:rsidRDefault="00FE03DA" w:rsidP="00FE03DA">
      <w:pPr>
        <w:pStyle w:val="H23G"/>
        <w:rPr>
          <w:bCs/>
          <w:iCs/>
        </w:rPr>
      </w:pPr>
      <w:r>
        <w:rPr>
          <w:lang w:val="fr-FR"/>
        </w:rPr>
        <w:tab/>
      </w:r>
      <w:r>
        <w:rPr>
          <w:lang w:val="fr-FR"/>
        </w:rPr>
        <w:tab/>
        <w:t>1.</w:t>
      </w:r>
      <w:r>
        <w:rPr>
          <w:lang w:val="fr-FR"/>
        </w:rPr>
        <w:tab/>
        <w:t>Pré</w:t>
      </w:r>
      <w:r w:rsidRPr="008C109B">
        <w:rPr>
          <w:lang w:val="fr-FR"/>
        </w:rPr>
        <w:t>amb</w:t>
      </w:r>
      <w:r>
        <w:rPr>
          <w:lang w:val="fr-FR"/>
        </w:rPr>
        <w:t>u</w:t>
      </w:r>
      <w:r w:rsidRPr="008C109B">
        <w:rPr>
          <w:lang w:val="fr-FR"/>
        </w:rPr>
        <w:t xml:space="preserve">le, </w:t>
      </w:r>
      <w:r w:rsidRPr="008C109B">
        <w:rPr>
          <w:i/>
          <w:lang w:val="fr-FR"/>
        </w:rPr>
        <w:t>lire</w:t>
      </w:r>
      <w:r>
        <w:rPr>
          <w:lang w:val="fr-FR"/>
        </w:rPr>
        <w:t> :</w:t>
      </w:r>
    </w:p>
    <w:p w:rsidR="00FE03DA" w:rsidRPr="007F091C" w:rsidRDefault="00FE03DA" w:rsidP="00CB709C">
      <w:pPr>
        <w:pStyle w:val="SingleTxtG"/>
        <w:ind w:firstLine="567"/>
      </w:pPr>
      <w:r w:rsidRPr="00FE03DA">
        <w:rPr>
          <w:i/>
          <w:lang w:val="fr-FR"/>
        </w:rPr>
        <w:t>Les Parties contractantes</w:t>
      </w:r>
      <w:r>
        <w:rPr>
          <w:lang w:val="fr-FR"/>
        </w:rPr>
        <w:t xml:space="preserve">, </w:t>
      </w:r>
    </w:p>
    <w:p w:rsidR="00FE03DA" w:rsidRPr="00602C4C" w:rsidRDefault="00FE03DA" w:rsidP="00CB709C">
      <w:pPr>
        <w:pStyle w:val="SingleTxtG"/>
        <w:ind w:firstLine="567"/>
        <w:rPr>
          <w:lang w:val="en-US"/>
        </w:rPr>
      </w:pPr>
      <w:r>
        <w:rPr>
          <w:lang w:val="en-US"/>
        </w:rPr>
        <w:t>…</w:t>
      </w:r>
    </w:p>
    <w:p w:rsidR="00FE03DA" w:rsidRPr="00602C4C" w:rsidRDefault="00FE03DA" w:rsidP="00CB709C">
      <w:pPr>
        <w:pStyle w:val="SingleTxtG"/>
        <w:ind w:firstLine="567"/>
      </w:pPr>
      <w:r w:rsidRPr="008C109B">
        <w:rPr>
          <w:i/>
          <w:lang w:val="fr-FR"/>
        </w:rPr>
        <w:t>Désirant</w:t>
      </w:r>
      <w:r>
        <w:rPr>
          <w:lang w:val="fr-FR"/>
        </w:rPr>
        <w:t xml:space="preserve"> parvenir à une plus grande uniformité des règles adaptées au progrès technique qui régissent la circulation routière internationale, et assurer un niveau élevé de sécurité et de protection de l’environnement</w:t>
      </w:r>
      <w:r w:rsidR="000D17D0">
        <w:rPr>
          <w:lang w:val="fr-FR"/>
        </w:rPr>
        <w:t>,</w:t>
      </w:r>
    </w:p>
    <w:p w:rsidR="00FE03DA" w:rsidRPr="00602C4C" w:rsidRDefault="00FE03DA" w:rsidP="00CB709C">
      <w:pPr>
        <w:pStyle w:val="SingleTxtG"/>
        <w:ind w:firstLine="567"/>
        <w:rPr>
          <w:lang w:val="en-US"/>
        </w:rPr>
      </w:pPr>
      <w:r>
        <w:rPr>
          <w:lang w:val="en-US"/>
        </w:rPr>
        <w:t>…</w:t>
      </w:r>
    </w:p>
    <w:p w:rsidR="00FE03DA" w:rsidRPr="00D032A2" w:rsidRDefault="00FE03DA" w:rsidP="00FE03DA">
      <w:pPr>
        <w:pStyle w:val="H23G"/>
        <w:rPr>
          <w:bCs/>
          <w:iCs/>
        </w:rPr>
      </w:pPr>
      <w:r>
        <w:rPr>
          <w:lang w:val="fr-FR"/>
        </w:rPr>
        <w:tab/>
      </w:r>
      <w:r>
        <w:rPr>
          <w:lang w:val="fr-FR"/>
        </w:rPr>
        <w:tab/>
      </w:r>
      <w:r w:rsidRPr="00D032A2">
        <w:rPr>
          <w:lang w:val="fr-FR"/>
        </w:rPr>
        <w:t>2.</w:t>
      </w:r>
      <w:r w:rsidRPr="00D032A2">
        <w:rPr>
          <w:lang w:val="fr-FR"/>
        </w:rPr>
        <w:tab/>
        <w:t xml:space="preserve">Article 1, </w:t>
      </w:r>
      <w:r w:rsidRPr="00D032A2">
        <w:rPr>
          <w:i/>
          <w:lang w:val="fr-FR"/>
        </w:rPr>
        <w:t>lire</w:t>
      </w:r>
      <w:r>
        <w:rPr>
          <w:lang w:val="fr-FR"/>
        </w:rPr>
        <w:t> :</w:t>
      </w:r>
    </w:p>
    <w:p w:rsidR="00FE03DA" w:rsidRPr="00602C4C" w:rsidRDefault="00FE03DA" w:rsidP="00CB709C">
      <w:pPr>
        <w:pStyle w:val="SingleTxtG"/>
        <w:ind w:firstLine="567"/>
        <w:rPr>
          <w:lang w:val="en-US"/>
        </w:rPr>
      </w:pPr>
      <w:r w:rsidRPr="00602C4C">
        <w:rPr>
          <w:lang w:val="en-US"/>
        </w:rPr>
        <w:t>…</w:t>
      </w:r>
    </w:p>
    <w:p w:rsidR="00FE03DA" w:rsidRPr="00602C4C" w:rsidRDefault="00FE03DA" w:rsidP="00CB709C">
      <w:pPr>
        <w:pStyle w:val="SingleTxtG"/>
        <w:ind w:firstLine="567"/>
      </w:pPr>
      <w:r>
        <w:rPr>
          <w:lang w:val="fr-FR"/>
        </w:rPr>
        <w:t>L’</w:t>
      </w:r>
      <w:r w:rsidR="000D17D0">
        <w:rPr>
          <w:lang w:val="fr-FR"/>
        </w:rPr>
        <w:t>expression « </w:t>
      </w:r>
      <w:r>
        <w:rPr>
          <w:lang w:val="fr-FR"/>
        </w:rPr>
        <w:t>centre d’</w:t>
      </w:r>
      <w:r w:rsidR="000D17D0">
        <w:rPr>
          <w:lang w:val="fr-FR"/>
        </w:rPr>
        <w:t>essai </w:t>
      </w:r>
      <w:r>
        <w:rPr>
          <w:lang w:val="fr-FR"/>
        </w:rPr>
        <w:t xml:space="preserve">» désigne un organisme ou un établissement public ou privé habilité par une Partie contractante pour effectuer des contrôles techniques ; </w:t>
      </w:r>
    </w:p>
    <w:p w:rsidR="00FE03DA" w:rsidRPr="00602C4C" w:rsidRDefault="00FE03DA" w:rsidP="00CB709C">
      <w:pPr>
        <w:pStyle w:val="SingleTxtG"/>
        <w:ind w:firstLine="567"/>
        <w:rPr>
          <w:lang w:val="en-US"/>
        </w:rPr>
      </w:pPr>
      <w:r>
        <w:rPr>
          <w:lang w:val="en-US"/>
        </w:rPr>
        <w:t>…</w:t>
      </w:r>
    </w:p>
    <w:p w:rsidR="00F9573C" w:rsidRPr="00FE03DA" w:rsidRDefault="00FE03DA" w:rsidP="00FE03D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FE03DA" w:rsidSect="004872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E2" w:rsidRDefault="003A0BE2" w:rsidP="00F95C08">
      <w:pPr>
        <w:spacing w:line="240" w:lineRule="auto"/>
      </w:pPr>
    </w:p>
  </w:endnote>
  <w:endnote w:type="continuationSeparator" w:id="0">
    <w:p w:rsidR="003A0BE2" w:rsidRPr="00AC3823" w:rsidRDefault="003A0BE2" w:rsidP="00AC3823">
      <w:pPr>
        <w:pStyle w:val="Footer"/>
      </w:pPr>
    </w:p>
  </w:endnote>
  <w:endnote w:type="continuationNotice" w:id="1">
    <w:p w:rsidR="003A0BE2" w:rsidRDefault="003A0B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90" w:rsidRPr="00487290" w:rsidRDefault="00487290" w:rsidP="00487290">
    <w:pPr>
      <w:pStyle w:val="Footer"/>
      <w:tabs>
        <w:tab w:val="right" w:pos="9638"/>
      </w:tabs>
    </w:pPr>
    <w:r w:rsidRPr="00487290">
      <w:rPr>
        <w:b/>
        <w:sz w:val="18"/>
      </w:rPr>
      <w:fldChar w:fldCharType="begin"/>
    </w:r>
    <w:r w:rsidRPr="00487290">
      <w:rPr>
        <w:b/>
        <w:sz w:val="18"/>
      </w:rPr>
      <w:instrText xml:space="preserve"> PAGE  \* MERGEFORMAT </w:instrText>
    </w:r>
    <w:r w:rsidRPr="00487290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487290">
      <w:rPr>
        <w:b/>
        <w:sz w:val="18"/>
      </w:rPr>
      <w:fldChar w:fldCharType="end"/>
    </w:r>
    <w:r>
      <w:rPr>
        <w:b/>
        <w:sz w:val="18"/>
      </w:rPr>
      <w:tab/>
    </w:r>
    <w:r>
      <w:t>GE.18-05545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90" w:rsidRPr="00487290" w:rsidRDefault="00487290" w:rsidP="00487290">
    <w:pPr>
      <w:pStyle w:val="Footer"/>
      <w:tabs>
        <w:tab w:val="right" w:pos="9638"/>
      </w:tabs>
      <w:rPr>
        <w:b/>
        <w:sz w:val="18"/>
      </w:rPr>
    </w:pPr>
    <w:r>
      <w:t>GE.18-05545</w:t>
    </w:r>
    <w:r>
      <w:tab/>
    </w:r>
    <w:r w:rsidRPr="00487290">
      <w:rPr>
        <w:b/>
        <w:sz w:val="18"/>
      </w:rPr>
      <w:fldChar w:fldCharType="begin"/>
    </w:r>
    <w:r w:rsidRPr="00487290">
      <w:rPr>
        <w:b/>
        <w:sz w:val="18"/>
      </w:rPr>
      <w:instrText xml:space="preserve"> PAGE  \* MERGEFORMAT </w:instrText>
    </w:r>
    <w:r w:rsidRPr="0048729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872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87290" w:rsidRDefault="00487290" w:rsidP="0048729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05545  (</w:t>
    </w:r>
    <w:proofErr w:type="gramEnd"/>
    <w:r>
      <w:rPr>
        <w:sz w:val="20"/>
      </w:rPr>
      <w:t>F)    220518    250518</w:t>
    </w:r>
    <w:r>
      <w:rPr>
        <w:sz w:val="20"/>
      </w:rPr>
      <w:br/>
    </w:r>
    <w:r w:rsidRPr="00487290">
      <w:rPr>
        <w:rFonts w:ascii="C39T30Lfz" w:hAnsi="C39T30Lfz"/>
        <w:sz w:val="56"/>
      </w:rPr>
      <w:t></w:t>
    </w:r>
    <w:r w:rsidRPr="00487290">
      <w:rPr>
        <w:rFonts w:ascii="C39T30Lfz" w:hAnsi="C39T30Lfz"/>
        <w:sz w:val="56"/>
      </w:rPr>
      <w:t></w:t>
    </w:r>
    <w:r w:rsidRPr="00487290">
      <w:rPr>
        <w:rFonts w:ascii="C39T30Lfz" w:hAnsi="C39T30Lfz"/>
        <w:sz w:val="56"/>
      </w:rPr>
      <w:t></w:t>
    </w:r>
    <w:r w:rsidRPr="00487290">
      <w:rPr>
        <w:rFonts w:ascii="C39T30Lfz" w:hAnsi="C39T30Lfz"/>
        <w:sz w:val="56"/>
      </w:rPr>
      <w:t></w:t>
    </w:r>
    <w:r w:rsidRPr="00487290">
      <w:rPr>
        <w:rFonts w:ascii="C39T30Lfz" w:hAnsi="C39T30Lfz"/>
        <w:sz w:val="56"/>
      </w:rPr>
      <w:t></w:t>
    </w:r>
    <w:r w:rsidRPr="00487290">
      <w:rPr>
        <w:rFonts w:ascii="C39T30Lfz" w:hAnsi="C39T30Lfz"/>
        <w:sz w:val="56"/>
      </w:rPr>
      <w:t></w:t>
    </w:r>
    <w:r w:rsidRPr="00487290">
      <w:rPr>
        <w:rFonts w:ascii="C39T30Lfz" w:hAnsi="C39T30Lfz"/>
        <w:sz w:val="56"/>
      </w:rPr>
      <w:t></w:t>
    </w:r>
    <w:r w:rsidRPr="00487290">
      <w:rPr>
        <w:rFonts w:ascii="C39T30Lfz" w:hAnsi="C39T30Lfz"/>
        <w:sz w:val="56"/>
      </w:rPr>
      <w:t></w:t>
    </w:r>
    <w:r w:rsidRPr="0048729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92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92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E2" w:rsidRPr="00AC3823" w:rsidRDefault="003A0BE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A0BE2" w:rsidRPr="00AC3823" w:rsidRDefault="003A0BE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A0BE2" w:rsidRPr="00AC3823" w:rsidRDefault="003A0BE2">
      <w:pPr>
        <w:spacing w:line="240" w:lineRule="auto"/>
        <w:rPr>
          <w:sz w:val="2"/>
          <w:szCs w:val="2"/>
        </w:rPr>
      </w:pPr>
    </w:p>
  </w:footnote>
  <w:footnote w:id="2">
    <w:p w:rsidR="00FE03DA" w:rsidRPr="00706101" w:rsidRDefault="00FE03DA" w:rsidP="00FE03DA">
      <w:pPr>
        <w:pStyle w:val="FootnoteText"/>
      </w:pPr>
      <w:r w:rsidRPr="000D17D0">
        <w:rPr>
          <w:sz w:val="20"/>
          <w:lang w:val="fr-FR"/>
        </w:rPr>
        <w:tab/>
        <w:t>*</w:t>
      </w:r>
      <w:r w:rsidRPr="000D17D0">
        <w:rPr>
          <w:sz w:val="20"/>
          <w:lang w:val="fr-FR"/>
        </w:rPr>
        <w:tab/>
      </w:r>
      <w:r w:rsidRPr="000D17D0">
        <w:rPr>
          <w:spacing w:val="-2"/>
          <w:lang w:val="fr-FR"/>
        </w:rPr>
        <w:t xml:space="preserve">Conformément au programme de travail du Comité des transports intérieurs pour la période 2016-2017 </w:t>
      </w:r>
      <w:r w:rsidR="000D17D0">
        <w:rPr>
          <w:lang w:val="fr-FR"/>
        </w:rPr>
        <w:t>(ECE/TRANS/254, par. </w:t>
      </w:r>
      <w:r>
        <w:rPr>
          <w:lang w:val="fr-FR"/>
        </w:rPr>
        <w:t>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90" w:rsidRPr="00487290" w:rsidRDefault="001A419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87290">
      <w:t>ECE/TRANS/WP.29/2017/92/Corr.1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90" w:rsidRPr="00487290" w:rsidRDefault="001A419F" w:rsidP="0048729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87290">
      <w:t>ECE/TRANS/WP.29/2017/92/Corr.1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E2"/>
    <w:rsid w:val="00017F94"/>
    <w:rsid w:val="00023842"/>
    <w:rsid w:val="000334F9"/>
    <w:rsid w:val="00045FEB"/>
    <w:rsid w:val="00065C10"/>
    <w:rsid w:val="0007796D"/>
    <w:rsid w:val="000B7790"/>
    <w:rsid w:val="000D17D0"/>
    <w:rsid w:val="00111F2F"/>
    <w:rsid w:val="0014365E"/>
    <w:rsid w:val="00143C66"/>
    <w:rsid w:val="00176178"/>
    <w:rsid w:val="00187CEB"/>
    <w:rsid w:val="001A419F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A0BE2"/>
    <w:rsid w:val="00441C3B"/>
    <w:rsid w:val="00446FE5"/>
    <w:rsid w:val="00452396"/>
    <w:rsid w:val="004837D8"/>
    <w:rsid w:val="00487290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CB709C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36D0BA-E2A5-4654-B3BB-E4C51987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E03D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FE03D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FE03DA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ECE/TRANS/WP.29/2017/92/Corr.1</vt:lpstr>
      <vt:lpstr>ECE/TRANS/WP.29/2017/92/Corr.1</vt:lpstr>
    </vt:vector>
  </TitlesOfParts>
  <Company>DCM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ECE/TRANS/WP.29/2017/92/Corr.1</dc:title>
  <dc:subject/>
  <dc:creator>Nicolas MORIN</dc:creator>
  <cp:keywords/>
  <cp:lastModifiedBy>ECE/ADN/45</cp:lastModifiedBy>
  <cp:revision>2</cp:revision>
  <cp:lastPrinted>2014-05-14T10:59:00Z</cp:lastPrinted>
  <dcterms:created xsi:type="dcterms:W3CDTF">2018-05-30T14:03:00Z</dcterms:created>
  <dcterms:modified xsi:type="dcterms:W3CDTF">2018-05-30T14:03:00Z</dcterms:modified>
</cp:coreProperties>
</file>