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7C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7C71" w:rsidP="006A7C71">
            <w:pPr>
              <w:jc w:val="right"/>
            </w:pPr>
            <w:r w:rsidRPr="006A7C71">
              <w:rPr>
                <w:sz w:val="40"/>
              </w:rPr>
              <w:t>ECE</w:t>
            </w:r>
            <w:r>
              <w:t>/TRANS/WP.29/1136</w:t>
            </w:r>
          </w:p>
        </w:tc>
      </w:tr>
      <w:tr w:rsidR="002D5AAC" w:rsidRPr="006A7C7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7C7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A7C71" w:rsidRDefault="006A7C71" w:rsidP="006A7C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December 2017</w:t>
            </w:r>
          </w:p>
          <w:p w:rsidR="006A7C71" w:rsidRDefault="006A7C71" w:rsidP="006A7C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A7C71" w:rsidRPr="008D53B6" w:rsidRDefault="006A7C71" w:rsidP="006A7C7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A7C71" w:rsidRPr="006A7C71" w:rsidRDefault="006A7C71" w:rsidP="006A7C71">
      <w:pPr>
        <w:spacing w:before="120" w:line="240" w:lineRule="auto"/>
        <w:rPr>
          <w:sz w:val="28"/>
          <w:szCs w:val="28"/>
        </w:rPr>
      </w:pPr>
      <w:r w:rsidRPr="006A7C71">
        <w:rPr>
          <w:sz w:val="28"/>
          <w:szCs w:val="28"/>
        </w:rPr>
        <w:t>Комитет по внутреннему транспорту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434"/>
      </w:tblGrid>
      <w:tr w:rsidR="006A7C71" w:rsidTr="00C27357">
        <w:tc>
          <w:tcPr>
            <w:tcW w:w="5194" w:type="dxa"/>
          </w:tcPr>
          <w:p w:rsidR="006A7C71" w:rsidRDefault="006A7C71" w:rsidP="006A7C71">
            <w:pPr>
              <w:suppressAutoHyphens/>
              <w:spacing w:before="120" w:line="240" w:lineRule="auto"/>
              <w:rPr>
                <w:b/>
                <w:sz w:val="24"/>
                <w:szCs w:val="24"/>
              </w:rPr>
            </w:pPr>
            <w:r w:rsidRPr="006A7C71">
              <w:rPr>
                <w:b/>
                <w:sz w:val="24"/>
                <w:szCs w:val="24"/>
              </w:rPr>
              <w:t>Всемирный форум для согласования правил</w:t>
            </w:r>
            <w:r w:rsidR="00C27357">
              <w:rPr>
                <w:b/>
                <w:sz w:val="24"/>
                <w:szCs w:val="24"/>
                <w:lang w:val="en-US"/>
              </w:rPr>
              <w:t> </w:t>
            </w:r>
            <w:r w:rsidRPr="006A7C71">
              <w:rPr>
                <w:b/>
                <w:sz w:val="24"/>
                <w:szCs w:val="24"/>
              </w:rPr>
              <w:t>в области транспортных средств</w:t>
            </w:r>
          </w:p>
          <w:p w:rsidR="006A7C71" w:rsidRPr="006A7C71" w:rsidRDefault="006A7C71" w:rsidP="006A7C71">
            <w:pPr>
              <w:suppressAutoHyphens/>
              <w:spacing w:line="240" w:lineRule="auto"/>
              <w:rPr>
                <w:b/>
              </w:rPr>
            </w:pPr>
            <w:r w:rsidRPr="006A7C71">
              <w:rPr>
                <w:b/>
              </w:rPr>
              <w:t>174-я сессия</w:t>
            </w:r>
          </w:p>
          <w:p w:rsidR="006A7C71" w:rsidRDefault="006A7C71" w:rsidP="006A7C71">
            <w:pPr>
              <w:suppressAutoHyphens/>
              <w:spacing w:line="240" w:lineRule="auto"/>
            </w:pPr>
            <w:r>
              <w:t>Женева, 13–16 марта 2018 года</w:t>
            </w:r>
          </w:p>
        </w:tc>
        <w:tc>
          <w:tcPr>
            <w:tcW w:w="4434" w:type="dxa"/>
          </w:tcPr>
          <w:p w:rsidR="006A7C71" w:rsidRPr="006A7C71" w:rsidRDefault="006A7C71" w:rsidP="006A7C71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6A7C71">
              <w:rPr>
                <w:b/>
                <w:sz w:val="24"/>
                <w:szCs w:val="24"/>
              </w:rPr>
              <w:t xml:space="preserve">Исполнительный комитет </w:t>
            </w:r>
            <w:r w:rsidR="00C27357">
              <w:rPr>
                <w:b/>
                <w:sz w:val="24"/>
                <w:szCs w:val="24"/>
              </w:rPr>
              <w:br/>
            </w:r>
            <w:r w:rsidRPr="006A7C71">
              <w:rPr>
                <w:b/>
                <w:sz w:val="24"/>
                <w:szCs w:val="24"/>
              </w:rPr>
              <w:t>Соглашения</w:t>
            </w:r>
            <w:r w:rsidR="00C27357">
              <w:rPr>
                <w:b/>
                <w:sz w:val="24"/>
                <w:szCs w:val="24"/>
                <w:lang w:val="en-US"/>
              </w:rPr>
              <w:t> </w:t>
            </w:r>
            <w:r w:rsidRPr="006A7C71">
              <w:rPr>
                <w:b/>
                <w:sz w:val="24"/>
                <w:szCs w:val="24"/>
              </w:rPr>
              <w:t>1998 года</w:t>
            </w:r>
          </w:p>
          <w:p w:rsidR="006A7C71" w:rsidRPr="006A7C71" w:rsidRDefault="006A7C71" w:rsidP="006A7C71">
            <w:pPr>
              <w:spacing w:line="240" w:lineRule="auto"/>
              <w:rPr>
                <w:b/>
              </w:rPr>
            </w:pPr>
            <w:r w:rsidRPr="006A7C71">
              <w:rPr>
                <w:b/>
              </w:rPr>
              <w:t>Пятьдесят вторая сессия</w:t>
            </w:r>
          </w:p>
          <w:p w:rsidR="006A7C71" w:rsidRDefault="006A7C71" w:rsidP="006A7C71">
            <w:pPr>
              <w:spacing w:line="240" w:lineRule="auto"/>
            </w:pPr>
            <w:r>
              <w:t>Женева, 14–15 марта 2018 года</w:t>
            </w:r>
          </w:p>
        </w:tc>
      </w:tr>
      <w:tr w:rsidR="006A7C71" w:rsidTr="00C27357">
        <w:tc>
          <w:tcPr>
            <w:tcW w:w="5194" w:type="dxa"/>
          </w:tcPr>
          <w:p w:rsidR="006A7C71" w:rsidRPr="006A7C71" w:rsidRDefault="006A7C71" w:rsidP="006A7C71">
            <w:pPr>
              <w:suppressAutoHyphens/>
              <w:spacing w:before="120" w:line="240" w:lineRule="auto"/>
              <w:rPr>
                <w:b/>
                <w:sz w:val="24"/>
                <w:szCs w:val="24"/>
              </w:rPr>
            </w:pPr>
            <w:r w:rsidRPr="006A7C71">
              <w:rPr>
                <w:b/>
                <w:sz w:val="24"/>
                <w:szCs w:val="24"/>
              </w:rPr>
              <w:t>Административный комитет Соглашения</w:t>
            </w:r>
            <w:r w:rsidR="00C27357">
              <w:rPr>
                <w:b/>
                <w:sz w:val="24"/>
                <w:szCs w:val="24"/>
                <w:lang w:val="en-US"/>
              </w:rPr>
              <w:t> </w:t>
            </w:r>
            <w:r w:rsidRPr="006A7C71">
              <w:rPr>
                <w:b/>
                <w:sz w:val="24"/>
                <w:szCs w:val="24"/>
              </w:rPr>
              <w:t>1958 года</w:t>
            </w:r>
          </w:p>
          <w:p w:rsidR="006A7C71" w:rsidRPr="006A7C71" w:rsidRDefault="006A7C71" w:rsidP="006A7C71">
            <w:pPr>
              <w:suppressAutoHyphens/>
              <w:spacing w:line="240" w:lineRule="auto"/>
              <w:rPr>
                <w:b/>
              </w:rPr>
            </w:pPr>
            <w:r w:rsidRPr="006A7C71">
              <w:rPr>
                <w:b/>
              </w:rPr>
              <w:t>Шестьдесят восьмая сессия</w:t>
            </w:r>
          </w:p>
          <w:p w:rsidR="006A7C71" w:rsidRDefault="006A7C71" w:rsidP="006A7C71">
            <w:pPr>
              <w:suppressAutoHyphens/>
              <w:spacing w:line="240" w:lineRule="auto"/>
            </w:pPr>
            <w:r>
              <w:t>Женева, 14 марта 2018 года</w:t>
            </w:r>
          </w:p>
        </w:tc>
        <w:tc>
          <w:tcPr>
            <w:tcW w:w="4434" w:type="dxa"/>
          </w:tcPr>
          <w:p w:rsidR="006A7C71" w:rsidRPr="006A7C71" w:rsidRDefault="006A7C71" w:rsidP="006A7C71">
            <w:pPr>
              <w:suppressAutoHyphens/>
              <w:spacing w:before="120" w:line="240" w:lineRule="auto"/>
              <w:rPr>
                <w:b/>
                <w:sz w:val="24"/>
                <w:szCs w:val="24"/>
              </w:rPr>
            </w:pPr>
            <w:r w:rsidRPr="006A7C71">
              <w:rPr>
                <w:b/>
                <w:sz w:val="24"/>
                <w:szCs w:val="24"/>
              </w:rPr>
              <w:t>Административный комитет Соглашения 1997 года</w:t>
            </w:r>
          </w:p>
          <w:p w:rsidR="006A7C71" w:rsidRPr="006A7C71" w:rsidRDefault="006A7C71" w:rsidP="006A7C71">
            <w:pPr>
              <w:suppressAutoHyphens/>
              <w:spacing w:line="240" w:lineRule="auto"/>
              <w:rPr>
                <w:b/>
              </w:rPr>
            </w:pPr>
            <w:r w:rsidRPr="006A7C71">
              <w:rPr>
                <w:b/>
              </w:rPr>
              <w:t>Одиннадцатая сессия</w:t>
            </w:r>
          </w:p>
          <w:p w:rsidR="006A7C71" w:rsidRDefault="006A7C71" w:rsidP="006A7C71">
            <w:pPr>
              <w:suppressAutoHyphens/>
              <w:spacing w:line="240" w:lineRule="auto"/>
            </w:pPr>
            <w:r>
              <w:t>Женева, 14 марта 2018 года</w:t>
            </w:r>
          </w:p>
        </w:tc>
      </w:tr>
    </w:tbl>
    <w:p w:rsidR="006A7C71" w:rsidRDefault="006A7C71" w:rsidP="007F18E7">
      <w:pPr>
        <w:pStyle w:val="HChGR"/>
        <w:keepNext w:val="0"/>
      </w:pPr>
      <w:r>
        <w:tab/>
      </w:r>
      <w:r>
        <w:tab/>
        <w:t>Аннотированная предварительная повестка дня</w:t>
      </w:r>
    </w:p>
    <w:p w:rsidR="006A7C71" w:rsidRPr="007F18E7" w:rsidRDefault="006A7C71" w:rsidP="007F18E7">
      <w:pPr>
        <w:pStyle w:val="H1GR"/>
        <w:keepNext w:val="0"/>
        <w:spacing w:before="240" w:after="0"/>
        <w:rPr>
          <w:b w:val="0"/>
          <w:sz w:val="20"/>
        </w:rPr>
      </w:pPr>
      <w:r>
        <w:tab/>
      </w:r>
      <w:r>
        <w:tab/>
        <w:t xml:space="preserve">174-й сессии Всемирного форума, </w:t>
      </w:r>
      <w:r w:rsidRPr="007F18E7">
        <w:rPr>
          <w:b w:val="0"/>
          <w:sz w:val="20"/>
        </w:rPr>
        <w:t xml:space="preserve">которая состоится во Дворце Наций в Женеве и откроется в 10 ч. </w:t>
      </w:r>
      <w:r w:rsidR="00683326">
        <w:rPr>
          <w:b w:val="0"/>
          <w:sz w:val="20"/>
          <w:lang w:val="en-US"/>
        </w:rPr>
        <w:t>0</w:t>
      </w:r>
      <w:r w:rsidRPr="007F18E7">
        <w:rPr>
          <w:b w:val="0"/>
          <w:sz w:val="20"/>
        </w:rPr>
        <w:t>0 м. во вторник, 13 марта 2018 года</w:t>
      </w:r>
    </w:p>
    <w:p w:rsidR="006A7C71" w:rsidRDefault="006A7C71" w:rsidP="007F18E7">
      <w:pPr>
        <w:pStyle w:val="H1GR"/>
        <w:keepNext w:val="0"/>
        <w:spacing w:before="240" w:after="0"/>
      </w:pPr>
      <w:r>
        <w:tab/>
      </w:r>
      <w:r>
        <w:tab/>
        <w:t>шестьдесят восьмой сессии Административного комитета Соглашения 1958 года</w:t>
      </w:r>
    </w:p>
    <w:p w:rsidR="006A7C71" w:rsidRDefault="006A7C71" w:rsidP="007F18E7">
      <w:pPr>
        <w:pStyle w:val="H1GR"/>
        <w:keepNext w:val="0"/>
        <w:spacing w:before="240" w:after="0"/>
      </w:pPr>
      <w:r>
        <w:tab/>
      </w:r>
      <w:r>
        <w:tab/>
        <w:t>пятьдесят второй сессии Исполнительного комитета Соглашения 1998 года</w:t>
      </w:r>
    </w:p>
    <w:p w:rsidR="006A7C71" w:rsidRPr="007F18E7" w:rsidRDefault="006A7C71" w:rsidP="007F18E7">
      <w:pPr>
        <w:pStyle w:val="H1GR"/>
        <w:keepNext w:val="0"/>
        <w:spacing w:before="240" w:after="0"/>
        <w:rPr>
          <w:b w:val="0"/>
          <w:lang w:val="en-US"/>
        </w:rPr>
      </w:pPr>
      <w:r>
        <w:tab/>
      </w:r>
      <w:r>
        <w:tab/>
      </w:r>
      <w:r w:rsidR="00683326">
        <w:t>одиннадцатой</w:t>
      </w:r>
      <w:r>
        <w:t xml:space="preserve"> сессии Административного комитета Соглашения 1</w:t>
      </w:r>
      <w:r w:rsidR="00683326">
        <w:t>997</w:t>
      </w:r>
      <w:r>
        <w:t xml:space="preserve"> года</w:t>
      </w:r>
      <w:r w:rsidR="007F18E7" w:rsidRPr="007F18E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7F18E7" w:rsidRPr="007F18E7">
        <w:rPr>
          <w:b w:val="0"/>
          <w:sz w:val="20"/>
          <w:lang w:val="en-US"/>
        </w:rPr>
        <w:t xml:space="preserve"> </w:t>
      </w:r>
      <w:r w:rsidR="007F18E7" w:rsidRPr="007F18E7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:rsidR="006A7C71" w:rsidRDefault="007F18E7" w:rsidP="007F18E7">
      <w:pPr>
        <w:pStyle w:val="HChGR"/>
      </w:pPr>
      <w:r>
        <w:lastRenderedPageBreak/>
        <w:tab/>
      </w:r>
      <w:r w:rsidR="006A7C71">
        <w:t>I.</w:t>
      </w:r>
      <w:r w:rsidR="006A7C71">
        <w:tab/>
      </w:r>
      <w:r w:rsidR="006A7C71">
        <w:tab/>
        <w:t>Предварительные повестки дня</w:t>
      </w:r>
    </w:p>
    <w:p w:rsidR="006A7C71" w:rsidRDefault="007F18E7" w:rsidP="007F18E7">
      <w:pPr>
        <w:pStyle w:val="H1GR"/>
      </w:pPr>
      <w:r>
        <w:tab/>
      </w:r>
      <w:r w:rsidR="006A7C71">
        <w:t>A.</w:t>
      </w:r>
      <w:r w:rsidR="006A7C71">
        <w:tab/>
        <w:t>Всемирный форум для согласования правил в области транспортных средств (WP.29)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1.</w:t>
      </w:r>
      <w:r>
        <w:tab/>
        <w:t>Утверждение повестки дня.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2.</w:t>
      </w:r>
      <w:r>
        <w:tab/>
        <w:t>Координация и организация работы: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2.1</w:t>
      </w:r>
      <w:r>
        <w:tab/>
        <w:t>доклад о работе сессии Административного комитета по координации работы (WP.29/AC.2);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2.2</w:t>
      </w:r>
      <w:r>
        <w:tab/>
        <w:t>программа работы и документация;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2.3</w:t>
      </w:r>
      <w:r>
        <w:tab/>
        <w:t>интеллектуальные транспортные системы и автоматизированные транспортные средства;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2.4</w:t>
      </w:r>
      <w:r>
        <w:tab/>
        <w:t>последующая деятельность по итогам восьмидесятой сессии Комитета по внутреннему транспорту (КВТ).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</w:t>
      </w:r>
      <w:r>
        <w:tab/>
        <w:t>Рассмотрение докладов вспомогательных рабочих групп (РГ) WP.29: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3.1</w:t>
      </w:r>
      <w:r>
        <w:tab/>
        <w:t>Рабочая группа по вопросам шума (GR</w:t>
      </w:r>
      <w:r w:rsidR="007F18E7">
        <w:t>B) (шестьдесят шестая сессия, 4–</w:t>
      </w:r>
      <w:r>
        <w:t>6 сентября 2017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3.2</w:t>
      </w:r>
      <w:r>
        <w:tab/>
        <w:t>Рабочая группа по вопросам торможения и ходовой части (GRRF) (в</w:t>
      </w:r>
      <w:r w:rsidR="007F18E7">
        <w:t>осемьдесят четвертая сессия, 19–</w:t>
      </w:r>
      <w:r>
        <w:t>22 сентября 2017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3.3</w:t>
      </w:r>
      <w:r>
        <w:tab/>
        <w:t>Рабочая группа по общим предписаниям, касающимся безопасности (GRSG) (113-я сессия, 10–13 октября 2017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3.4</w:t>
      </w:r>
      <w:r>
        <w:tab/>
        <w:t>Рабочая группа по вопросам освещения и световой сигнализации (GRE) (семьдесят восьмая сессия, 24</w:t>
      </w:r>
      <w:r w:rsidR="007F18E7">
        <w:rPr>
          <w:lang w:val="en-US"/>
        </w:rPr>
        <w:t>–</w:t>
      </w:r>
      <w:r>
        <w:t>27 октября 2017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3.5</w:t>
      </w:r>
      <w:r>
        <w:tab/>
        <w:t>основные вопросы, рассмотренные на последних сессиях: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3.5.1</w:t>
      </w:r>
      <w:r>
        <w:tab/>
        <w:t>Рабочая группа по пассивной безопасности (GRSP) (шестьдесят вторая сессия, 12</w:t>
      </w:r>
      <w:r w:rsidR="007F18E7">
        <w:rPr>
          <w:lang w:val="en-US"/>
        </w:rPr>
        <w:t>–</w:t>
      </w:r>
      <w:r>
        <w:t>15 декабря 2017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3.5.2</w:t>
      </w:r>
      <w:r>
        <w:tab/>
        <w:t>Рабочая группа по проблемам энергии и загрязнения окружающей среды (GRPE) (семьдесят шестая сессия, 9</w:t>
      </w:r>
      <w:r w:rsidR="007F18E7">
        <w:rPr>
          <w:lang w:val="en-US"/>
        </w:rPr>
        <w:t>–</w:t>
      </w:r>
      <w:r>
        <w:t>12 января 2018 года);</w:t>
      </w:r>
    </w:p>
    <w:p w:rsidR="006A7C71" w:rsidRDefault="007F18E7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3.5.3</w:t>
      </w:r>
      <w:r w:rsidR="006A7C71">
        <w:tab/>
        <w:t>Рабочая группа по вопросам шума (GRB) (шестьдесят седьмая сессия, 24</w:t>
      </w:r>
      <w:r>
        <w:rPr>
          <w:lang w:val="en-US"/>
        </w:rPr>
        <w:t>–</w:t>
      </w:r>
      <w:r w:rsidR="006A7C71">
        <w:t>26 января 2018 года);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3.5.4</w:t>
      </w:r>
      <w:r>
        <w:tab/>
        <w:t>Рабочая группа по вопросам торможения и ходовой части (GRRF) (восемьдесят пятая сессия, 11 декабря 2017 года, и восемьдесят шестая сессия, 12</w:t>
      </w:r>
      <w:r w:rsidR="007F18E7">
        <w:rPr>
          <w:lang w:val="en-US"/>
        </w:rPr>
        <w:t>–</w:t>
      </w:r>
      <w:r>
        <w:t>16 февраля 2018 года).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</w:t>
      </w:r>
      <w:r>
        <w:tab/>
        <w:t>Соглашение 1958 года: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</w:t>
      </w:r>
      <w:r>
        <w:tab/>
        <w:t>статус Соглашения и прилагаемых к нему правил ООН;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4.2</w:t>
      </w:r>
      <w:r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4.2.1</w:t>
      </w:r>
      <w:r>
        <w:tab/>
        <w:t>воспроизведение частных стандартов и ссылки на них в правилах, глобальных технических правилах и предписаниях ООН;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4.2.2</w:t>
      </w:r>
      <w:r>
        <w:tab/>
        <w:t>указания по поправкам к правилам ООН, прилагаемым к Соглашению 1958 года;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4.3</w:t>
      </w:r>
      <w:r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4.4</w:t>
      </w:r>
      <w:r>
        <w:tab/>
        <w:t>Пересмотр 3 Соглашения 1958 года;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4.5</w:t>
      </w:r>
      <w:r>
        <w:tab/>
        <w:t>разработка электронной базы данных для обмена документацией об официальном утверждении типа (ДЕТА);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lastRenderedPageBreak/>
        <w:t>4.6</w:t>
      </w:r>
      <w:r>
        <w:tab/>
        <w:t>рассмотрение проектов поправок к существующим правилам ООН, представленных GRB;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GRB (пункты А):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4.6.1</w:t>
      </w:r>
      <w:r>
        <w:tab/>
        <w:t>предложение по дополнению 6 к поправкам серии 04 к Правилам № 41 ООН (шум, производимый мотоциклами);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подлежащие представлению Председателем GRB:</w:t>
      </w:r>
    </w:p>
    <w:p w:rsidR="006A7C71" w:rsidRDefault="007F18E7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4.6.2</w:t>
      </w:r>
      <w:r w:rsidR="006A7C71">
        <w:tab/>
        <w:t>предложение по дополнению 3 к поправкам серии 03 к Правилам № 51 ООН (шум, производимый транспортными средствами</w:t>
      </w:r>
      <w:r>
        <w:t xml:space="preserve"> категорий М и </w:t>
      </w:r>
      <w:r w:rsidR="006A7C71">
        <w:t>N);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GRRF (пункты А):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</w:t>
      </w:r>
      <w:r>
        <w:tab/>
        <w:t>рассмотрение проектов поправок к существующим правилам ООН, представленных GRRF;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GRRF (пункты А):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4.7.1</w:t>
      </w:r>
      <w:r>
        <w:tab/>
      </w:r>
      <w:r w:rsidRPr="007F18E7">
        <w:rPr>
          <w:spacing w:val="0"/>
        </w:rPr>
        <w:t>предложение по дополнению 1 к поправкам серии 01 к Правилам № 13-H</w:t>
      </w:r>
      <w:r>
        <w:t xml:space="preserve"> ООН (тормозные системы транспортных средств М</w:t>
      </w:r>
      <w:r w:rsidRPr="007F18E7">
        <w:rPr>
          <w:vertAlign w:val="subscript"/>
        </w:rPr>
        <w:t>1</w:t>
      </w:r>
      <w:r>
        <w:t xml:space="preserve"> и N</w:t>
      </w:r>
      <w:r w:rsidRPr="007F18E7">
        <w:rPr>
          <w:vertAlign w:val="subscript"/>
        </w:rPr>
        <w:t>1</w:t>
      </w:r>
      <w:r>
        <w:t>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4.7.2</w:t>
      </w:r>
      <w:r>
        <w:tab/>
        <w:t>предложение по дополнению 15 к поправкам серии 11 к Правилам № 13 ООН (торможение большегрузных транспортных средств);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4.7.3</w:t>
      </w:r>
      <w:r>
        <w:tab/>
        <w:t xml:space="preserve">предложение по дополнению 20 к </w:t>
      </w:r>
      <w:r w:rsidR="007F18E7">
        <w:t>поправкам серии 02 к Правилам № </w:t>
      </w:r>
      <w:r>
        <w:t>30 ООН (шины для пассажирских автомобилей и их прицепов);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4.7.4</w:t>
      </w:r>
      <w:r>
        <w:tab/>
        <w:t>предложение по дополнению 1 к поправкам серии 02 к Правилам № 79 ООН (оборудование рулевого управления);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4.7.5</w:t>
      </w:r>
      <w:r>
        <w:tab/>
        <w:t>предложение по дополнению 4 к поправкам серии 02 к Правилам № 90 ООН (сменные тормозные части);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4.7.6</w:t>
      </w:r>
      <w:r>
        <w:tab/>
        <w:t>предложение по дополнению 1 к Правилам № 140 ООН (электронный контроль устойчивости (ЭКУ));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4.7.7</w:t>
      </w:r>
      <w:r>
        <w:tab/>
        <w:t>предложение по дополнению 1 к Правилам № 142 ООН (установки шин);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подлежащие представлению Председателем GRRF: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4.7.8</w:t>
      </w:r>
      <w:r>
        <w:tab/>
        <w:t>предложение по поправкам серии 03 к Правилам № 79 ООН (оборудование рулевого управления);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</w:t>
      </w:r>
      <w:r>
        <w:tab/>
        <w:t>рассмотрение проектов поправок к существующим пр</w:t>
      </w:r>
      <w:r w:rsidR="00C27357">
        <w:t>авилам ООН, представленных GRSG;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GRSG (пункты А):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4.8.1</w:t>
      </w:r>
      <w:r>
        <w:tab/>
        <w:t>предложение по дополнению 7 к поправкам серии 01 к Правилам № 43 ООН (безопасное остекление);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4.8.2</w:t>
      </w:r>
      <w:r>
        <w:tab/>
        <w:t>предложение по исправлению 1 к пересмотру 5 Правил № 46 ООН (устройства непрямого обзора);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4.8.3</w:t>
      </w:r>
      <w:r>
        <w:tab/>
        <w:t>предложение по исправлению 1 к пересмотру 6 Правил ООН № 46 (устройства непрямого обзора);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4.8.4</w:t>
      </w:r>
      <w:r>
        <w:tab/>
        <w:t xml:space="preserve">предложение по дополнению 15 к </w:t>
      </w:r>
      <w:r w:rsidR="007F18E7">
        <w:t>поправкам серии 01 к Правилам № </w:t>
      </w:r>
      <w:r>
        <w:t>67 ООН (транспортные средства, работающие на СНГ);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4.8.5</w:t>
      </w:r>
      <w:r>
        <w:tab/>
        <w:t>предложение по дополнению 7 к поправкам серии 06 к Правилам № 107 ООН (транспортные средства M</w:t>
      </w:r>
      <w:r w:rsidRPr="007F18E7">
        <w:rPr>
          <w:vertAlign w:val="subscript"/>
        </w:rPr>
        <w:t>2</w:t>
      </w:r>
      <w:r>
        <w:t xml:space="preserve"> и M</w:t>
      </w:r>
      <w:r w:rsidRPr="007F18E7">
        <w:rPr>
          <w:vertAlign w:val="subscript"/>
        </w:rPr>
        <w:t>3</w:t>
      </w:r>
      <w:r>
        <w:t>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4.8.6</w:t>
      </w:r>
      <w:r>
        <w:tab/>
        <w:t>предложение по дополнению 2 к поправкам серии 07 к Правилам № 107 ООН (транспортные средства M</w:t>
      </w:r>
      <w:r w:rsidRPr="007F18E7">
        <w:rPr>
          <w:vertAlign w:val="subscript"/>
        </w:rPr>
        <w:t>2</w:t>
      </w:r>
      <w:r>
        <w:t xml:space="preserve"> и M</w:t>
      </w:r>
      <w:r w:rsidRPr="007F18E7">
        <w:rPr>
          <w:vertAlign w:val="subscript"/>
        </w:rPr>
        <w:t>3</w:t>
      </w:r>
      <w:r>
        <w:t>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4.8.7</w:t>
      </w:r>
      <w:r>
        <w:tab/>
        <w:t>предложение по поправкам серии 08 к Правилам № 107 ООН (транспортные средства M</w:t>
      </w:r>
      <w:r w:rsidRPr="007F18E7">
        <w:rPr>
          <w:vertAlign w:val="subscript"/>
        </w:rPr>
        <w:t>2</w:t>
      </w:r>
      <w:r>
        <w:t xml:space="preserve"> и M</w:t>
      </w:r>
      <w:r w:rsidRPr="007F18E7">
        <w:rPr>
          <w:vertAlign w:val="subscript"/>
        </w:rPr>
        <w:t>3</w:t>
      </w:r>
      <w:r>
        <w:t>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lastRenderedPageBreak/>
        <w:t>4.8.8</w:t>
      </w:r>
      <w:r>
        <w:tab/>
        <w:t>предложение по поправкам серии 03 к Правилам № 110 ООН (транспортные средства, работающие на КПГ и СПГ);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4.8.9</w:t>
      </w:r>
      <w:r>
        <w:tab/>
        <w:t>предложение по дополнению 4 к поправкам серии 02 к Правилам № 118 ООН (характеристики горения материалов);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4.8.10</w:t>
      </w:r>
      <w:r>
        <w:tab/>
        <w:t>предложение по дополнению 1 к поправкам серии 03 к Правилам № 118 ООН (характеристики горения материалов);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4.8.11</w:t>
      </w:r>
      <w:r>
        <w:tab/>
        <w:t>предложение по дополнению 10 к Правилам № 121 ООН (идентификация органов управления, контрольных сигналов и индикаторов);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4.8.12</w:t>
      </w:r>
      <w:r>
        <w:tab/>
        <w:t>предложение по дополнению 3 к поправкам серии 01 к Правилам № 121 ООН (идентификация органов управления, контрольных сигналов и индикаторов);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4.8.13</w:t>
      </w:r>
      <w:r>
        <w:tab/>
        <w:t>предложение по дополнению 4 к Правилам № 122 ООН (системы отопления);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подлежащие представлению Председателем GRSG: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4.9</w:t>
      </w:r>
      <w:r>
        <w:tab/>
        <w:t>рассмотрение проектов поправок к существующим правилам ООН, представленных GRЕ;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не подлежащие представлению Председателем GRЕ (пункты А):</w:t>
      </w:r>
    </w:p>
    <w:p w:rsidR="006A7C71" w:rsidRDefault="007F18E7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4.9.1</w:t>
      </w:r>
      <w:r w:rsidR="006A7C71">
        <w:tab/>
        <w:t>предложение по дополнению 29 к поправкам серии 01 к Правилам № 6 ООН (указатели поворота);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4.9</w:t>
      </w:r>
      <w:r w:rsidR="007F18E7">
        <w:t>.2</w:t>
      </w:r>
      <w:r>
        <w:tab/>
        <w:t xml:space="preserve">предложение по дополнению 46 к </w:t>
      </w:r>
      <w:r w:rsidR="007F18E7">
        <w:t>поправкам серии 03 к Правилам № </w:t>
      </w:r>
      <w:r>
        <w:t>37 ООН (источники света с нитью накала);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Предложения, подлежащие представлению Председателем GRE: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4.9.3</w:t>
      </w:r>
      <w:r>
        <w:tab/>
        <w:t>предложение по дополнению 7 к пе</w:t>
      </w:r>
      <w:r w:rsidR="007F18E7">
        <w:t>рвоначальному варианту Правил № </w:t>
      </w:r>
      <w:r>
        <w:t>128 ООН (источники света на СИД);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4.10</w:t>
      </w:r>
      <w:r>
        <w:tab/>
        <w:t>рассмотрение проектов исправлений к существующим правилам ООН, переданных секретариатом, если таковые представлены</w:t>
      </w:r>
      <w:r w:rsidR="00C27357">
        <w:t>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4.11</w:t>
      </w:r>
      <w:r>
        <w:tab/>
        <w:t>рассмотрение предложений по поправкам к существующим правилам ООН, представленных вспомогательными рабочими группами Всемирного форума, по которым еще не принято решение;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4.12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4.13</w:t>
      </w:r>
      <w:r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Всемирного форума для рассмотрения;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4.14</w:t>
      </w:r>
      <w:r>
        <w:tab/>
        <w:t>предложение по поправкам к Сводной резолюции по общей спецификации для категорий источников света (СР.5);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4.15</w:t>
      </w:r>
      <w:r>
        <w:tab/>
        <w:t>предложение по поправкам к Общей резолюции по соглашениям 1958 и 1998 годов (ОР.1).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</w:t>
      </w:r>
      <w:r>
        <w:tab/>
        <w:t>Соглашение 1958 года: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5.1</w:t>
      </w:r>
      <w:r>
        <w:tab/>
        <w:t>статус Соглашения, включая осуществление пункта 7.1 Соглашения;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5.2</w:t>
      </w:r>
      <w:r>
        <w:tab/>
        <w:t>рассмотрение проектов ГТП ООН и/или проектов поправок к введенным ГТП ООН;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5.3</w:t>
      </w:r>
      <w:r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5.4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5.5</w:t>
      </w:r>
      <w:r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</w:t>
      </w:r>
      <w:r>
        <w:tab/>
        <w:t>Соглашение 1997 года (периодические технические осмотры):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7.1</w:t>
      </w:r>
      <w:r>
        <w:tab/>
        <w:t>статус Соглашения;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7.2</w:t>
      </w:r>
      <w:r>
        <w:tab/>
        <w:t>поправка к Соглашению 1997 года;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7.3</w:t>
      </w:r>
      <w:r>
        <w:tab/>
        <w:t>введение новых предписаний, прилагаемых к Соглашению 1997 года;</w:t>
      </w:r>
    </w:p>
    <w:p w:rsidR="006A7C71" w:rsidRDefault="007F18E7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7.4</w:t>
      </w:r>
      <w:r w:rsidR="006A7C71">
        <w:tab/>
        <w:t>обновление существующих правил</w:t>
      </w:r>
      <w:r>
        <w:t>, прилагаемых к Соглашению 1997 </w:t>
      </w:r>
      <w:r w:rsidR="006A7C71">
        <w:t>года;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7.5</w:t>
      </w:r>
      <w:r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8.</w:t>
      </w:r>
      <w:r>
        <w:tab/>
        <w:t>Прочие вопросы: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8.2</w:t>
      </w:r>
      <w:r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8.3</w:t>
      </w:r>
      <w:r>
        <w:tab/>
        <w:t>документы для публикации.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9.</w:t>
      </w:r>
      <w:r>
        <w:tab/>
        <w:t>Утверждение повестки дня.</w:t>
      </w:r>
    </w:p>
    <w:p w:rsidR="006A7C71" w:rsidRDefault="006A7C71" w:rsidP="007F18E7">
      <w:pPr>
        <w:pStyle w:val="H1GR"/>
      </w:pPr>
      <w:r>
        <w:tab/>
        <w:t>B.</w:t>
      </w:r>
      <w:r>
        <w:tab/>
        <w:t>Административный комитет Соглашения 1958 года (AC.1)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10.</w:t>
      </w:r>
      <w:r>
        <w:tab/>
        <w:t>Учреждение Комитета AC.1.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11.</w:t>
      </w:r>
      <w:r>
        <w:tab/>
        <w:t xml:space="preserve">Предложения по поправкам и исправлениям к существующим правилам ООН и новым правилам ООН – голосование в АС.1. </w:t>
      </w:r>
    </w:p>
    <w:p w:rsidR="006A7C71" w:rsidRDefault="006A7C71" w:rsidP="00147235">
      <w:pPr>
        <w:pStyle w:val="H1GR"/>
      </w:pPr>
      <w:r>
        <w:tab/>
        <w:t>C.</w:t>
      </w:r>
      <w:r>
        <w:tab/>
        <w:t>Исполнительный комитет Соглашения 1998 года (AC.3)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12.</w:t>
      </w:r>
      <w:r>
        <w:tab/>
        <w:t>Учреждение Исполнительного комитета АС.3 и выборы должностных лиц на 2018 год.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их национальное/региональное законодательство.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14.</w:t>
      </w:r>
      <w:r>
        <w:tab/>
        <w:t>Рассмотрение проектов ГТП ООН и/или проектов поправок к введенным ГТП ООН, если таковые представлены;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14.1</w:t>
      </w:r>
      <w:r>
        <w:tab/>
        <w:t>предложение по новым ГТП ООН, касающимся безопасности электромобилей (БЭМ);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14.2</w:t>
      </w:r>
      <w:r>
        <w:tab/>
        <w:t>предложение по поправкам к ГТП ООН, если таковые представлены;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14.3</w:t>
      </w:r>
      <w:r>
        <w:tab/>
        <w:t>предложение по поправкам к Обще</w:t>
      </w:r>
      <w:r w:rsidR="00147235">
        <w:t>й резолюции по соглашениям 1958 </w:t>
      </w:r>
      <w:r>
        <w:t>и 1998 годов (ОР.1).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16.</w:t>
      </w:r>
      <w:r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17.</w:t>
      </w:r>
      <w:r>
        <w:tab/>
        <w:t>Обмен информацией о новых приоритетах, подлежащих включению в программу работы.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</w:t>
      </w:r>
      <w:r>
        <w:tab/>
        <w:t>Ход разработки новых ГТП ООН и поправок к введенным ГТП ООН: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18.1</w:t>
      </w:r>
      <w:r>
        <w:tab/>
        <w:t>ГТП № 2 ООН (всемирный цикл испытаний мотоциклов на выбросы загрязняющих веществ (ВЦИМ));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18.2</w:t>
      </w:r>
      <w:r>
        <w:tab/>
        <w:t>ГТП № 3 ООН (торможение мотоциклов);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18.3</w:t>
      </w:r>
      <w:r>
        <w:tab/>
        <w:t>ГТП № 6 ООН (безопасное остекление);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18.4</w:t>
      </w:r>
      <w:r>
        <w:tab/>
        <w:t>ГТП № 7 ООН (подголовники);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18.5</w:t>
      </w:r>
      <w:r>
        <w:tab/>
        <w:t>ГТП № 9 ООН (безопасность пешеходов);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18.6</w:t>
      </w:r>
      <w:r>
        <w:tab/>
        <w:t>ГТП № 13 ООН (транспортные средства, работающие на водороде и топливных элементах (ТСВТЭ) – этап 2);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18.7</w:t>
      </w:r>
      <w:r>
        <w:tab/>
        <w:t>ГТП № 15 ООН (всемирные согласованные процедуры испытания транспортных средств малой грузоподъемности (ВПИМ) – этап 2);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18.8</w:t>
      </w:r>
      <w:r>
        <w:tab/>
        <w:t>ГТП № 16 ООН (шины);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18.9</w:t>
      </w:r>
      <w:r>
        <w:tab/>
        <w:t>предложение по новым ГТП ООН, касающимся безопасности электромобилей (БЭМ);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18.10</w:t>
      </w:r>
      <w:r>
        <w:tab/>
        <w:t>проект ГТП ООН, касающихся бесшумных автотранспортных средств (БАТС);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18.11</w:t>
      </w:r>
      <w:r>
        <w:tab/>
        <w:t>электромобили и окружающая среда.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19.</w:t>
      </w:r>
      <w:r>
        <w:tab/>
        <w:t>Пункты, по которым следует продолжить или начать обмен мнениями и данными: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19.1</w:t>
      </w:r>
      <w:r>
        <w:tab/>
        <w:t>согласование испытания на боковой удар;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19.2</w:t>
      </w:r>
      <w:r>
        <w:tab/>
        <w:t>технические требования к объемному механизму определения точки Н.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20.</w:t>
      </w:r>
      <w:r>
        <w:tab/>
        <w:t>Прочие вопросы: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20.1</w:t>
      </w:r>
      <w:r>
        <w:tab/>
        <w:t>предложение по поправкам к Специальной резолюции № 2.</w:t>
      </w:r>
    </w:p>
    <w:p w:rsidR="006A7C71" w:rsidRDefault="00147235" w:rsidP="00147235">
      <w:pPr>
        <w:pStyle w:val="H1GR"/>
      </w:pPr>
      <w:r>
        <w:tab/>
      </w:r>
      <w:r w:rsidR="006A7C71">
        <w:t>D.</w:t>
      </w:r>
      <w:r w:rsidR="006A7C71">
        <w:tab/>
        <w:t>Административный комитет Соглашения 1997 года (AC.4)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21.</w:t>
      </w:r>
      <w:r>
        <w:tab/>
        <w:t>Учреждение Исполнительного комитета АС.4 и выборы должностных лиц на 2018 год.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22.</w:t>
      </w:r>
      <w:r>
        <w:tab/>
        <w:t>Поправки к предписаниям ООН</w:t>
      </w:r>
      <w:r w:rsidR="00147235">
        <w:t>, прилагаемым к Соглашению 1997 </w:t>
      </w:r>
      <w:r>
        <w:t>года.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23.</w:t>
      </w:r>
      <w:r>
        <w:tab/>
        <w:t>Введение новых предписаний, прилагаемых к Соглашению 1997 года.</w:t>
      </w:r>
    </w:p>
    <w:p w:rsidR="006A7C71" w:rsidRDefault="006A7C71" w:rsidP="007F18E7">
      <w:pPr>
        <w:pStyle w:val="SingleTxtGR"/>
        <w:tabs>
          <w:tab w:val="clear" w:pos="1701"/>
          <w:tab w:val="left" w:pos="1985"/>
        </w:tabs>
        <w:ind w:left="1985" w:hanging="851"/>
      </w:pPr>
      <w:r>
        <w:t>24.</w:t>
      </w:r>
      <w:r>
        <w:tab/>
        <w:t>Прочие вопросы.</w:t>
      </w:r>
    </w:p>
    <w:p w:rsidR="006A7C71" w:rsidRDefault="00147235" w:rsidP="00147235">
      <w:pPr>
        <w:pStyle w:val="HChGR"/>
      </w:pPr>
      <w:r>
        <w:tab/>
      </w:r>
      <w:r w:rsidR="006A7C71">
        <w:t>II.</w:t>
      </w:r>
      <w:r w:rsidR="006A7C71">
        <w:tab/>
        <w:t>Аннотации и перечень документов</w:t>
      </w:r>
    </w:p>
    <w:p w:rsidR="006A7C71" w:rsidRDefault="00147235" w:rsidP="00147235">
      <w:pPr>
        <w:pStyle w:val="H1GR"/>
      </w:pPr>
      <w:r>
        <w:tab/>
      </w:r>
      <w:r w:rsidR="006A7C71">
        <w:t>A.</w:t>
      </w:r>
      <w:r w:rsidR="006A7C71">
        <w:tab/>
        <w:t>Всемирный форум для согласования правил в области транспортных средств (WP.29)</w:t>
      </w:r>
    </w:p>
    <w:p w:rsidR="006A7C71" w:rsidRDefault="006A7C71" w:rsidP="00147235">
      <w:pPr>
        <w:pStyle w:val="H23GR"/>
      </w:pPr>
      <w:r>
        <w:tab/>
        <w:t>1.</w:t>
      </w:r>
      <w:r>
        <w:tab/>
        <w:t>Утверждение повестки дня</w:t>
      </w:r>
    </w:p>
    <w:p w:rsidR="006A7C71" w:rsidRDefault="0094459C" w:rsidP="006A7C71">
      <w:pPr>
        <w:pStyle w:val="SingleTxtGR"/>
      </w:pPr>
      <w:r>
        <w:tab/>
      </w:r>
      <w:r w:rsidR="006A7C71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4109"/>
      </w:tblGrid>
      <w:tr w:rsidR="0094459C" w:rsidTr="0094459C">
        <w:tc>
          <w:tcPr>
            <w:tcW w:w="3262" w:type="dxa"/>
          </w:tcPr>
          <w:p w:rsidR="0094459C" w:rsidRDefault="0094459C" w:rsidP="0094459C">
            <w:pPr>
              <w:pStyle w:val="SingleTxtGR"/>
              <w:ind w:left="0" w:right="0"/>
            </w:pPr>
            <w:r>
              <w:t>ECE/TRANS/WP.29/1136</w:t>
            </w:r>
            <w:r>
              <w:tab/>
            </w:r>
          </w:p>
        </w:tc>
        <w:tc>
          <w:tcPr>
            <w:tcW w:w="4109" w:type="dxa"/>
          </w:tcPr>
          <w:p w:rsidR="0094459C" w:rsidRDefault="0094459C" w:rsidP="0094459C">
            <w:pPr>
              <w:pStyle w:val="SingleTxtGR"/>
              <w:ind w:left="0" w:right="0"/>
              <w:jc w:val="left"/>
            </w:pPr>
            <w:r>
              <w:t>Аннотированная предварительная повестка дня 174-й сессии</w:t>
            </w:r>
          </w:p>
        </w:tc>
      </w:tr>
    </w:tbl>
    <w:p w:rsidR="006A7C71" w:rsidRDefault="006A7C71" w:rsidP="0094459C">
      <w:pPr>
        <w:pStyle w:val="H23GR"/>
      </w:pPr>
      <w:r>
        <w:tab/>
        <w:t>2.</w:t>
      </w:r>
      <w:r>
        <w:tab/>
        <w:t>К</w:t>
      </w:r>
      <w:r w:rsidR="0094459C">
        <w:t>оординация и организация работы</w:t>
      </w:r>
    </w:p>
    <w:p w:rsidR="006A7C71" w:rsidRDefault="006A7C71" w:rsidP="0094459C">
      <w:pPr>
        <w:pStyle w:val="H4GR"/>
      </w:pPr>
      <w:r>
        <w:tab/>
        <w:t>2.1</w:t>
      </w:r>
      <w:r>
        <w:tab/>
        <w:t>Доклад о работе сессии Административного комитета по координации работы (WP.29/AC.2)</w:t>
      </w:r>
    </w:p>
    <w:p w:rsidR="006A7C71" w:rsidRDefault="0094459C" w:rsidP="006A7C71">
      <w:pPr>
        <w:pStyle w:val="SingleTxtGR"/>
      </w:pPr>
      <w:r>
        <w:tab/>
      </w:r>
      <w:r w:rsidR="006A7C71">
        <w:t>Председатель Административного комитета (WP.29/AC.2) сообщит о результатах обсуждения, состоявшегося в ходе его 126-й сессии, и представит рекомендации Административного комитета Всемирному форуму для рассмотрения и принятия.</w:t>
      </w:r>
    </w:p>
    <w:p w:rsidR="006A7C71" w:rsidRDefault="006A7C71" w:rsidP="0094459C">
      <w:pPr>
        <w:pStyle w:val="H4GR"/>
      </w:pPr>
      <w:r>
        <w:tab/>
        <w:t>2.2</w:t>
      </w:r>
      <w:r>
        <w:tab/>
        <w:t>Программа работы и документация</w:t>
      </w:r>
    </w:p>
    <w:p w:rsidR="006A7C71" w:rsidRDefault="0094459C" w:rsidP="006A7C71">
      <w:pPr>
        <w:pStyle w:val="SingleTxtGR"/>
      </w:pPr>
      <w:r>
        <w:tab/>
      </w:r>
      <w:r w:rsidR="006A7C71">
        <w:t>Всемирный форум, возможно, пожелает рассмотреть программу работы и перечень неофициальных рабочих групп (НРГ).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4109"/>
      </w:tblGrid>
      <w:tr w:rsidR="0094459C" w:rsidTr="0094459C">
        <w:tc>
          <w:tcPr>
            <w:tcW w:w="3262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ECE/TRANS/WP.29/2018/1</w:t>
            </w:r>
          </w:p>
        </w:tc>
        <w:tc>
          <w:tcPr>
            <w:tcW w:w="4109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Программа работы</w:t>
            </w:r>
          </w:p>
        </w:tc>
      </w:tr>
      <w:tr w:rsidR="0094459C" w:rsidTr="0094459C">
        <w:tc>
          <w:tcPr>
            <w:tcW w:w="3262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WP.29-174-01</w:t>
            </w:r>
          </w:p>
        </w:tc>
        <w:tc>
          <w:tcPr>
            <w:tcW w:w="4109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Перечень неофициальных рабочих групп</w:t>
            </w:r>
          </w:p>
        </w:tc>
      </w:tr>
    </w:tbl>
    <w:p w:rsidR="006A7C71" w:rsidRDefault="0094459C" w:rsidP="0094459C">
      <w:pPr>
        <w:pStyle w:val="H4GR"/>
      </w:pPr>
      <w:r>
        <w:tab/>
        <w:t>2.3</w:t>
      </w:r>
      <w:r w:rsidR="006A7C71">
        <w:tab/>
        <w:t>Интеллектуальные транспортные системы и автоматизированные транспортные средства</w:t>
      </w:r>
    </w:p>
    <w:p w:rsidR="006A7C71" w:rsidRDefault="0094459C" w:rsidP="006A7C71">
      <w:pPr>
        <w:pStyle w:val="SingleTxtGR"/>
      </w:pPr>
      <w:r>
        <w:tab/>
      </w:r>
      <w:r w:rsidR="006A7C71">
        <w:t>Всемирный форум, возможно, пожелает ознакомиться с информацией о разработке интеллектуальных транспортных систем (ИТС). Предполагается, что НРГ по ИТС проведет совещание в четверг, 15 марта 2018 года, с 9 ч. 30 м.</w:t>
      </w:r>
    </w:p>
    <w:p w:rsidR="006A7C71" w:rsidRDefault="0094459C" w:rsidP="006A7C71">
      <w:pPr>
        <w:pStyle w:val="SingleTxtGR"/>
      </w:pPr>
      <w:r>
        <w:tab/>
      </w:r>
      <w:r w:rsidR="006A7C71">
        <w:t>Всемирный форум решил также продолжить рассмотрение возможных регулятивных предписаний или рекомендаций, касающихся автономных транспортных средств, в юридических рамках соглашений 1958 и 1998 годов (ECE/TRANS/WP.29/1112, пункт 23).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94459C" w:rsidTr="0094459C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ECE/TRANS/WP.29/2018/2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 xml:space="preserve">Предложение по определениям термина </w:t>
            </w:r>
            <w:r>
              <w:br/>
              <w:t>«автоматизированное вождение» в рамках WP.29 и общие принципы для разработки правил ООН, касающихся автоматизированных транспортных средств</w:t>
            </w:r>
          </w:p>
        </w:tc>
      </w:tr>
    </w:tbl>
    <w:p w:rsidR="006A7C71" w:rsidRDefault="006A7C71" w:rsidP="0094459C">
      <w:pPr>
        <w:pStyle w:val="H4GR"/>
      </w:pPr>
      <w:r>
        <w:tab/>
        <w:t>2.4</w:t>
      </w:r>
      <w:r>
        <w:tab/>
        <w:t>Последующая деятельность по итогам в</w:t>
      </w:r>
      <w:r w:rsidR="00C27357">
        <w:t>осьмидесятой сессии Комитета по </w:t>
      </w:r>
      <w:r>
        <w:t>внутреннему транспорту (КВТ)</w:t>
      </w:r>
    </w:p>
    <w:p w:rsidR="006A7C71" w:rsidRDefault="0094459C" w:rsidP="006A7C71">
      <w:pPr>
        <w:pStyle w:val="SingleTxtGR"/>
      </w:pPr>
      <w:r>
        <w:tab/>
      </w:r>
      <w:r w:rsidR="006A7C71">
        <w:t>Секретариат проинформирует Всемирный форум о соответствующих решениях, принятых Комитетом по внутреннему транспорту (КВТ) на его восьмидесятой сессии (20</w:t>
      </w:r>
      <w:r>
        <w:rPr>
          <w:lang w:val="en-US"/>
        </w:rPr>
        <w:t>–</w:t>
      </w:r>
      <w:r w:rsidR="006A7C71">
        <w:t>23 февраля 2018 года).</w:t>
      </w:r>
    </w:p>
    <w:p w:rsidR="006A7C71" w:rsidRDefault="006A7C71" w:rsidP="0094459C">
      <w:pPr>
        <w:pStyle w:val="H23GR"/>
      </w:pPr>
      <w:r>
        <w:tab/>
        <w:t>3.</w:t>
      </w:r>
      <w:r>
        <w:tab/>
        <w:t>Рассмотрение докладов вспомогательных рабочих групп (РГ) WP.29</w:t>
      </w:r>
    </w:p>
    <w:p w:rsidR="006A7C71" w:rsidRDefault="0094459C" w:rsidP="006A7C71">
      <w:pPr>
        <w:pStyle w:val="SingleTxtGR"/>
      </w:pPr>
      <w:r>
        <w:tab/>
      </w:r>
      <w:r w:rsidR="006A7C71">
        <w:t>Предполагается, что Всемирный форум рассмотрит и одобрит доклады рабочих групп по вопросам шума (GRB), торможения и ходовой части (GRRF), общим предписаниям, касающимся безопасности (GRSG), вопросам освещения и световой сигнализации (GRE).</w:t>
      </w:r>
    </w:p>
    <w:p w:rsidR="006A7C71" w:rsidRDefault="006A7C71" w:rsidP="0094459C">
      <w:pPr>
        <w:pStyle w:val="H4GR"/>
      </w:pPr>
      <w:r>
        <w:tab/>
        <w:t>3.1</w:t>
      </w:r>
      <w:r>
        <w:tab/>
        <w:t>Рабочая группа по вопросам шума (GR</w:t>
      </w:r>
      <w:r w:rsidR="0094459C">
        <w:t xml:space="preserve">B) (шестьдесят шестая сессия, </w:t>
      </w:r>
      <w:r w:rsidR="00C27357">
        <w:br/>
      </w:r>
      <w:r w:rsidR="0094459C">
        <w:t>4–</w:t>
      </w:r>
      <w:r>
        <w:t>6</w:t>
      </w:r>
      <w:r w:rsidR="0094459C">
        <w:rPr>
          <w:lang w:val="en-US"/>
        </w:rPr>
        <w:t> </w:t>
      </w:r>
      <w:r>
        <w:t>сентября 2017 года)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94459C" w:rsidTr="0041359A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ECE/TRANS/WP.29/GRB/66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Доклад о работе шестьдесят шестой сессии GRB</w:t>
            </w:r>
          </w:p>
        </w:tc>
      </w:tr>
    </w:tbl>
    <w:p w:rsidR="006A7C71" w:rsidRDefault="0094459C" w:rsidP="0094459C">
      <w:pPr>
        <w:pStyle w:val="H4GR"/>
      </w:pPr>
      <w:r>
        <w:tab/>
        <w:t>3.2</w:t>
      </w:r>
      <w:r w:rsidR="006A7C71">
        <w:tab/>
        <w:t>Рабочая группа по вопросам торможения и ходовой части (GRRF) (восемьдесят четвертая сессия, 19</w:t>
      </w:r>
      <w:r>
        <w:rPr>
          <w:lang w:val="en-US"/>
        </w:rPr>
        <w:t>–</w:t>
      </w:r>
      <w:r w:rsidR="006A7C71">
        <w:t>22 сентября 2017 года)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94459C" w:rsidTr="0041359A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ECE/TRANS/WP.29/GRRF/84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 xml:space="preserve">Доклад о работе восемьдесят четвертой </w:t>
            </w:r>
            <w:r w:rsidR="006D4BD1">
              <w:br/>
            </w:r>
            <w:r>
              <w:t>сессии GRRF</w:t>
            </w:r>
          </w:p>
        </w:tc>
      </w:tr>
      <w:tr w:rsidR="0094459C" w:rsidTr="0041359A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ECE/TRANS/WP.29/GRRF/85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Доклад о работе восемьдесят пятой сессии GRRF</w:t>
            </w:r>
          </w:p>
        </w:tc>
      </w:tr>
    </w:tbl>
    <w:p w:rsidR="006A7C71" w:rsidRDefault="006A7C71" w:rsidP="0094459C">
      <w:pPr>
        <w:pStyle w:val="H4GR"/>
      </w:pPr>
      <w:r>
        <w:tab/>
        <w:t>3.3</w:t>
      </w:r>
      <w:r>
        <w:tab/>
        <w:t>Рабочая группа по общим предписаниям, касающимся безопасности (GRSG)</w:t>
      </w:r>
      <w:r w:rsidR="0094459C">
        <w:br/>
      </w:r>
      <w:r>
        <w:t>(113-я сессия, 10–13 октября 2017 года)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94459C" w:rsidTr="0041359A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ECE/TRANS/WP.29/GRSG/92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Доклад о работе 113-й сессии GRSG</w:t>
            </w:r>
          </w:p>
        </w:tc>
      </w:tr>
    </w:tbl>
    <w:p w:rsidR="006A7C71" w:rsidRDefault="006A7C71" w:rsidP="0094459C">
      <w:pPr>
        <w:pStyle w:val="H4GR"/>
      </w:pPr>
      <w:r>
        <w:tab/>
        <w:t>3.4</w:t>
      </w:r>
      <w:r>
        <w:tab/>
        <w:t>Рабочая группа по вопросам освещения и световой сигнализации (GRE</w:t>
      </w:r>
      <w:r w:rsidR="0094459C">
        <w:t>) (семьдесят восьмая сессия, 24–</w:t>
      </w:r>
      <w:r>
        <w:t>27 октября 2017 года)</w:t>
      </w:r>
    </w:p>
    <w:p w:rsidR="006A7C71" w:rsidRPr="0094459C" w:rsidRDefault="006A7C71" w:rsidP="006A7C71">
      <w:pPr>
        <w:pStyle w:val="SingleTxtGR"/>
        <w:rPr>
          <w:b/>
        </w:rPr>
      </w:pPr>
      <w:r w:rsidRPr="0094459C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94459C" w:rsidTr="0041359A">
        <w:tc>
          <w:tcPr>
            <w:tcW w:w="3261" w:type="dxa"/>
          </w:tcPr>
          <w:p w:rsidR="0094459C" w:rsidRDefault="0094459C" w:rsidP="0041359A">
            <w:pPr>
              <w:pStyle w:val="SingleTxtGR"/>
              <w:ind w:left="0" w:right="0"/>
            </w:pPr>
            <w:r>
              <w:t>ECE/TRANS/WP.29/GRE/78</w:t>
            </w:r>
          </w:p>
        </w:tc>
        <w:tc>
          <w:tcPr>
            <w:tcW w:w="4110" w:type="dxa"/>
          </w:tcPr>
          <w:p w:rsidR="0094459C" w:rsidRDefault="0094459C" w:rsidP="0041359A">
            <w:pPr>
              <w:pStyle w:val="SingleTxtGR"/>
              <w:ind w:left="0" w:right="0"/>
              <w:jc w:val="left"/>
            </w:pPr>
            <w:r>
              <w:t>Доклад о работе семьдесят восьмой сессии GRE</w:t>
            </w:r>
          </w:p>
        </w:tc>
      </w:tr>
    </w:tbl>
    <w:p w:rsidR="006A7C71" w:rsidRDefault="006A7C71" w:rsidP="0094459C">
      <w:pPr>
        <w:pStyle w:val="H4GR"/>
      </w:pPr>
      <w:r>
        <w:tab/>
        <w:t>3.5</w:t>
      </w:r>
      <w:r>
        <w:tab/>
        <w:t>Основные вопросы, рассмотренные на последних сессиях</w:t>
      </w:r>
    </w:p>
    <w:p w:rsidR="006A7C71" w:rsidRDefault="006A7C71" w:rsidP="0094459C">
      <w:pPr>
        <w:pStyle w:val="H56GR"/>
      </w:pPr>
      <w:r>
        <w:tab/>
        <w:t>3.5.1</w:t>
      </w:r>
      <w:r>
        <w:tab/>
        <w:t>Рабочая группа по пассивной безопасности (GRSP</w:t>
      </w:r>
      <w:r w:rsidR="0094459C">
        <w:t>) (шестьдесят вторая сессия, 12–</w:t>
      </w:r>
      <w:r>
        <w:t>15 декабря 2017 года)</w:t>
      </w:r>
    </w:p>
    <w:p w:rsidR="006A7C71" w:rsidRDefault="0094459C" w:rsidP="006A7C71">
      <w:pPr>
        <w:pStyle w:val="SingleTxtGR"/>
      </w:pPr>
      <w:r>
        <w:tab/>
      </w:r>
      <w:r w:rsidR="006A7C71">
        <w:t>Председатель GRSP сделает устное сообщение по основным вопросам, рассмотренным на сессии.</w:t>
      </w:r>
    </w:p>
    <w:p w:rsidR="006A7C71" w:rsidRDefault="006A7C71" w:rsidP="0094459C">
      <w:pPr>
        <w:pStyle w:val="H56GR"/>
      </w:pPr>
      <w:r>
        <w:tab/>
        <w:t>3.5.2</w:t>
      </w:r>
      <w:r>
        <w:tab/>
        <w:t>Рабочая группа по проблемам энергии и загрязнения окружающей среды (GRPE) (семьдесят шестая сессия, 9</w:t>
      </w:r>
      <w:r w:rsidR="0094459C">
        <w:rPr>
          <w:lang w:val="en-US"/>
        </w:rPr>
        <w:t>–</w:t>
      </w:r>
      <w:r>
        <w:t>12 января 2018 года)</w:t>
      </w:r>
    </w:p>
    <w:p w:rsidR="006A7C71" w:rsidRDefault="0094459C" w:rsidP="006A7C71">
      <w:pPr>
        <w:pStyle w:val="SingleTxtGR"/>
      </w:pPr>
      <w:r>
        <w:tab/>
      </w:r>
      <w:r w:rsidR="006A7C71">
        <w:t>Председатель GRPЕ сделает устное сообщение по основным вопросам, рассмотренным на сессии.</w:t>
      </w:r>
    </w:p>
    <w:p w:rsidR="006A7C71" w:rsidRDefault="0094459C" w:rsidP="0094459C">
      <w:pPr>
        <w:pStyle w:val="H56GR"/>
      </w:pPr>
      <w:r>
        <w:tab/>
        <w:t>3.5.3</w:t>
      </w:r>
      <w:r w:rsidR="006A7C71">
        <w:tab/>
        <w:t xml:space="preserve">Рабочая группа по вопросам шума (GRB) (шестьдесят седьмая сессия, </w:t>
      </w:r>
      <w:r w:rsidR="00FC7EFF">
        <w:br/>
      </w:r>
      <w:r w:rsidR="006A7C71">
        <w:t>24</w:t>
      </w:r>
      <w:r w:rsidR="00FC7EFF">
        <w:rPr>
          <w:lang w:val="en-US"/>
        </w:rPr>
        <w:t>–</w:t>
      </w:r>
      <w:r w:rsidR="006A7C71">
        <w:t>26</w:t>
      </w:r>
      <w:r w:rsidR="00FC7EFF">
        <w:rPr>
          <w:lang w:val="en-US"/>
        </w:rPr>
        <w:t> </w:t>
      </w:r>
      <w:r w:rsidR="006A7C71">
        <w:t>января 2018 года)</w:t>
      </w:r>
    </w:p>
    <w:p w:rsidR="006A7C71" w:rsidRDefault="00FC7EFF" w:rsidP="006A7C71">
      <w:pPr>
        <w:pStyle w:val="SingleTxtGR"/>
      </w:pPr>
      <w:r>
        <w:tab/>
      </w:r>
      <w:r w:rsidR="006A7C71">
        <w:t>Председатель GRВ сделает устное сообщение по основным вопросам, рассмотренным на сессии.</w:t>
      </w:r>
    </w:p>
    <w:p w:rsidR="006A7C71" w:rsidRDefault="006A7C71" w:rsidP="00FC7EFF">
      <w:pPr>
        <w:pStyle w:val="H56GR"/>
      </w:pPr>
      <w:r>
        <w:tab/>
        <w:t>3.5.4</w:t>
      </w:r>
      <w:r>
        <w:tab/>
        <w:t>Рабочая группа по вопросам торможения и хо</w:t>
      </w:r>
      <w:r w:rsidR="00FC7EFF">
        <w:t>довой части (GRRF) (восемьдесят </w:t>
      </w:r>
      <w:r>
        <w:t>пятая сессия, 11 декабря 2017 года, и восемьдесят шестая сессия, 12</w:t>
      </w:r>
      <w:r w:rsidR="00FC7EFF">
        <w:rPr>
          <w:lang w:val="en-US"/>
        </w:rPr>
        <w:t>–</w:t>
      </w:r>
      <w:r>
        <w:t>16 февраля 2018 года)</w:t>
      </w:r>
    </w:p>
    <w:p w:rsidR="006A7C71" w:rsidRDefault="00FC7EFF" w:rsidP="006A7C71">
      <w:pPr>
        <w:pStyle w:val="SingleTxtGR"/>
      </w:pPr>
      <w:r>
        <w:tab/>
      </w:r>
      <w:r w:rsidR="006A7C71">
        <w:t>Председатель GRRF сделает устное сообщение по основным вопросам, рассмотренным на сессии.</w:t>
      </w:r>
    </w:p>
    <w:p w:rsidR="006A7C71" w:rsidRDefault="006A7C71" w:rsidP="00FC7EFF">
      <w:pPr>
        <w:pStyle w:val="H23GR"/>
      </w:pPr>
      <w:r>
        <w:tab/>
        <w:t>4.</w:t>
      </w:r>
      <w:r>
        <w:tab/>
        <w:t>Соглашение 1958 года</w:t>
      </w:r>
    </w:p>
    <w:p w:rsidR="006A7C71" w:rsidRDefault="006A7C71" w:rsidP="00FC7EFF">
      <w:pPr>
        <w:pStyle w:val="H4GR"/>
      </w:pPr>
      <w:r>
        <w:tab/>
        <w:t>4.1</w:t>
      </w:r>
      <w:r>
        <w:tab/>
        <w:t>Статус Соглашения и прилагаемых к нему правил ООН</w:t>
      </w:r>
    </w:p>
    <w:p w:rsidR="006A7C71" w:rsidRDefault="00FC7EFF" w:rsidP="006A7C71">
      <w:pPr>
        <w:pStyle w:val="SingleTxtGR"/>
      </w:pPr>
      <w:r>
        <w:tab/>
      </w:r>
      <w:r w:rsidR="006A7C71">
        <w:t>Секретариат сообщит о статусе Соглаше</w:t>
      </w:r>
      <w:r w:rsidR="00C27357">
        <w:t>ния и прилагаемых к нему правил </w:t>
      </w:r>
      <w:r w:rsidR="006A7C71">
        <w:t xml:space="preserve">ООН на основе нового варианта ECE/TRANS/WP.29/343/Rev.26, в котором содержится вся информация, полученная секретариатом до 20 февраля 2018 года. Последующие изменения, внесенные в первоначальный документ о статусе, </w:t>
      </w:r>
      <w:r>
        <w:t>будут представлены в документе «</w:t>
      </w:r>
      <w:r w:rsidR="006A7C71">
        <w:t>неофициальный обновленный вариант ECE/TRANS/</w:t>
      </w:r>
      <w:r>
        <w:t>WP.29/343/Rev.26»</w:t>
      </w:r>
      <w:r w:rsidR="006A7C71">
        <w:t xml:space="preserve">. Этот документ будет размещен по адресу </w:t>
      </w:r>
      <w:hyperlink r:id="rId8" w:history="1">
        <w:r w:rsidR="00C27357" w:rsidRPr="00C27357">
          <w:rPr>
            <w:rStyle w:val="Hyperlink"/>
            <w:color w:val="auto"/>
          </w:rPr>
          <w:t>www.unece.org/trans/main/wp29/wp29wgs/wp29gen/wp29fdocstts.html</w:t>
        </w:r>
      </w:hyperlink>
      <w:r>
        <w:t>.</w:t>
      </w:r>
    </w:p>
    <w:p w:rsidR="006A7C71" w:rsidRDefault="006A7C71" w:rsidP="00FC7EFF">
      <w:pPr>
        <w:pStyle w:val="H4GR"/>
      </w:pPr>
      <w:r>
        <w:tab/>
        <w:t>4.2</w:t>
      </w:r>
      <w:r>
        <w:tab/>
        <w:t xml:space="preserve">Указания, запрошенные рабочими группами по вопросам, связанным </w:t>
      </w:r>
      <w:r w:rsidR="00C27357">
        <w:br/>
      </w:r>
      <w:r>
        <w:t>с правилами ООН, прилагаемыми к Соглашению 1958 года</w:t>
      </w:r>
    </w:p>
    <w:p w:rsidR="006A7C71" w:rsidRDefault="00FC7EFF" w:rsidP="006A7C71">
      <w:pPr>
        <w:pStyle w:val="SingleTxtGR"/>
      </w:pPr>
      <w:r>
        <w:tab/>
      </w:r>
      <w:r w:rsidR="006A7C71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6A7C71" w:rsidRDefault="006A7C71" w:rsidP="00FC7EFF">
      <w:pPr>
        <w:pStyle w:val="H56GR"/>
      </w:pPr>
      <w:r>
        <w:tab/>
        <w:t>4.2.1</w:t>
      </w:r>
      <w:r>
        <w:tab/>
        <w:t>Воспроизведение частных стандартов и ссылки на них в правилах, глобальных технических правилах и предписаниях ООН</w:t>
      </w:r>
    </w:p>
    <w:p w:rsidR="006A7C71" w:rsidRDefault="00FC7EFF" w:rsidP="006A7C71">
      <w:pPr>
        <w:pStyle w:val="SingleTxtGR"/>
      </w:pPr>
      <w:r>
        <w:tab/>
      </w:r>
      <w:r w:rsidR="006A7C71">
        <w:t>Всемирный форум решил возобновить рассмотрение этого вопроса.</w:t>
      </w:r>
    </w:p>
    <w:p w:rsidR="006A7C71" w:rsidRDefault="00FC7EFF" w:rsidP="00FC7EFF">
      <w:pPr>
        <w:pStyle w:val="H56GR"/>
      </w:pPr>
      <w:r>
        <w:tab/>
        <w:t>4.2.2</w:t>
      </w:r>
      <w:r w:rsidR="006A7C71">
        <w:tab/>
        <w:t>Указания по поправкам к правилам ООН</w:t>
      </w:r>
      <w:r>
        <w:t>, прилагаемым к Соглашению 1958 </w:t>
      </w:r>
      <w:r w:rsidR="006A7C71">
        <w:t>года</w:t>
      </w:r>
    </w:p>
    <w:p w:rsidR="006A7C71" w:rsidRDefault="00FC7EFF" w:rsidP="006A7C71">
      <w:pPr>
        <w:pStyle w:val="SingleTxtGR"/>
      </w:pPr>
      <w:r>
        <w:tab/>
      </w:r>
      <w:r w:rsidR="006A7C71">
        <w:t>Всемирный форум решил продолжить рассмотрение этого вопроса, который затрагивает как нынешний вариант Соглашения 1958 года, так и его Пересмотр 3. WP.29, возможно, пожелает продолжить рассмотрение вопроса об обновленном проекте руководящих указаний по поправкам к правилам ООН для рассмотрения на сессии в марте 2018 года.</w:t>
      </w:r>
    </w:p>
    <w:p w:rsidR="00FC7EFF" w:rsidRPr="00FC7EFF" w:rsidRDefault="00FC7EFF" w:rsidP="006A7C71">
      <w:pPr>
        <w:pStyle w:val="SingleTxtGR"/>
        <w:rPr>
          <w:b/>
        </w:rPr>
      </w:pPr>
      <w:r w:rsidRPr="00FC7EFF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C7EFF" w:rsidTr="0041359A">
        <w:tc>
          <w:tcPr>
            <w:tcW w:w="3261" w:type="dxa"/>
          </w:tcPr>
          <w:p w:rsidR="00FC7EFF" w:rsidRDefault="00FC7EFF" w:rsidP="0041359A">
            <w:pPr>
              <w:pStyle w:val="SingleTxtGR"/>
              <w:ind w:left="0" w:right="0"/>
            </w:pPr>
            <w:r>
              <w:t>ECE/TRANS/WP.29/2018/3</w:t>
            </w:r>
          </w:p>
        </w:tc>
        <w:tc>
          <w:tcPr>
            <w:tcW w:w="4110" w:type="dxa"/>
          </w:tcPr>
          <w:p w:rsidR="00FC7EFF" w:rsidRDefault="00FC7EFF" w:rsidP="0041359A">
            <w:pPr>
              <w:pStyle w:val="SingleTxtGR"/>
              <w:ind w:left="0" w:right="0"/>
              <w:jc w:val="left"/>
            </w:pPr>
            <w:r>
              <w:t>Предложение по поправкам к общим руководящим принципам, касающимся регламентирующих процедур ООН и переходных положений в правилах ООН</w:t>
            </w:r>
          </w:p>
        </w:tc>
      </w:tr>
    </w:tbl>
    <w:p w:rsidR="006A7C71" w:rsidRDefault="00FC7EFF" w:rsidP="00FC7EFF">
      <w:pPr>
        <w:pStyle w:val="H4GR"/>
      </w:pPr>
      <w:r>
        <w:tab/>
        <w:t>4.3</w:t>
      </w:r>
      <w:r w:rsidR="006A7C71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6A7C71" w:rsidRDefault="00C27357" w:rsidP="006A7C71">
      <w:pPr>
        <w:pStyle w:val="SingleTxtGR"/>
      </w:pPr>
      <w:r>
        <w:tab/>
      </w:r>
      <w:r w:rsidR="006A7C71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</w:p>
    <w:p w:rsidR="006A7C71" w:rsidRPr="00FC7EFF" w:rsidRDefault="006A7C71" w:rsidP="00FC7EFF">
      <w:pPr>
        <w:pStyle w:val="SingleTxtGR"/>
        <w:keepNext/>
        <w:rPr>
          <w:b/>
        </w:rPr>
      </w:pPr>
      <w:r w:rsidRPr="00FC7EFF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C7EFF" w:rsidTr="0041359A">
        <w:tc>
          <w:tcPr>
            <w:tcW w:w="3261" w:type="dxa"/>
          </w:tcPr>
          <w:p w:rsidR="00FC7EFF" w:rsidRDefault="00FC7EFF" w:rsidP="0041359A">
            <w:pPr>
              <w:pStyle w:val="SingleTxtGR"/>
              <w:ind w:left="0" w:right="0"/>
            </w:pPr>
            <w:r>
              <w:t>ECE/TRANS/WP.29/2018/4</w:t>
            </w:r>
          </w:p>
        </w:tc>
        <w:tc>
          <w:tcPr>
            <w:tcW w:w="4110" w:type="dxa"/>
          </w:tcPr>
          <w:p w:rsidR="00FC7EFF" w:rsidRDefault="00FC7EFF" w:rsidP="006D4BD1">
            <w:pPr>
              <w:pStyle w:val="SingleTxtGR"/>
              <w:ind w:left="0" w:right="0"/>
              <w:jc w:val="left"/>
            </w:pPr>
            <w:r>
              <w:t>Предложение по поправкам к пояснению к</w:t>
            </w:r>
            <w:r w:rsidR="006D4BD1">
              <w:rPr>
                <w:lang w:val="fr-CH"/>
              </w:rPr>
              <w:t> </w:t>
            </w:r>
            <w:r>
              <w:t xml:space="preserve">Правилам № 0 ООН по международной системе официального утверждения типа комплектного транспортного средства – </w:t>
            </w:r>
            <w:r w:rsidR="006D4BD1">
              <w:br/>
            </w:r>
            <w:r>
              <w:t>вопросы и ответы</w:t>
            </w:r>
          </w:p>
        </w:tc>
      </w:tr>
    </w:tbl>
    <w:p w:rsidR="006A7C71" w:rsidRDefault="006A7C71" w:rsidP="00FC7EFF">
      <w:pPr>
        <w:pStyle w:val="H4GR"/>
      </w:pPr>
      <w:r>
        <w:tab/>
        <w:t>4.4</w:t>
      </w:r>
      <w:r>
        <w:tab/>
        <w:t>Пересмотр 3 Соглашения 1958 года</w:t>
      </w:r>
    </w:p>
    <w:p w:rsidR="006A7C71" w:rsidRDefault="00FC7EFF" w:rsidP="006A7C71">
      <w:pPr>
        <w:pStyle w:val="SingleTxtGR"/>
      </w:pPr>
      <w:r>
        <w:tab/>
      </w:r>
      <w:r w:rsidR="006A7C71">
        <w:t>Всемирный форум, возможно, пожелает заслушать информацию о ходе осуществления Пересмотра 3 Соглашения 1958 года.</w:t>
      </w:r>
    </w:p>
    <w:p w:rsidR="006A7C71" w:rsidRPr="00FC7EFF" w:rsidRDefault="006A7C71" w:rsidP="006A7C71">
      <w:pPr>
        <w:pStyle w:val="SingleTxtGR"/>
        <w:rPr>
          <w:b/>
        </w:rPr>
      </w:pPr>
      <w:r w:rsidRPr="00FC7EFF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FC7EFF" w:rsidTr="0041359A">
        <w:tc>
          <w:tcPr>
            <w:tcW w:w="3261" w:type="dxa"/>
          </w:tcPr>
          <w:p w:rsidR="00FC7EFF" w:rsidRDefault="00FC7EFF" w:rsidP="0041359A">
            <w:pPr>
              <w:pStyle w:val="SingleTxtGR"/>
              <w:ind w:left="0" w:right="0"/>
            </w:pPr>
            <w:r>
              <w:t>E/ECE/TRANS/505/Rev.3</w:t>
            </w:r>
          </w:p>
        </w:tc>
        <w:tc>
          <w:tcPr>
            <w:tcW w:w="4110" w:type="dxa"/>
          </w:tcPr>
          <w:p w:rsidR="00FC7EFF" w:rsidRDefault="00FC7EFF" w:rsidP="0041359A">
            <w:pPr>
              <w:pStyle w:val="SingleTxtGR"/>
              <w:ind w:left="0" w:right="0"/>
              <w:jc w:val="left"/>
            </w:pPr>
            <w:r>
              <w:t>Пересмотр 3 Соглашения 1958 года</w:t>
            </w:r>
          </w:p>
        </w:tc>
      </w:tr>
      <w:tr w:rsidR="00FC7EFF" w:rsidTr="0041359A">
        <w:tc>
          <w:tcPr>
            <w:tcW w:w="3261" w:type="dxa"/>
          </w:tcPr>
          <w:p w:rsidR="00FC7EFF" w:rsidRDefault="00FC7EFF" w:rsidP="0041359A">
            <w:pPr>
              <w:pStyle w:val="SingleTxtGR"/>
              <w:ind w:left="0" w:right="0"/>
            </w:pPr>
            <w:r>
              <w:t>ECE/TRANS/WP.29/2018/5</w:t>
            </w:r>
          </w:p>
        </w:tc>
        <w:tc>
          <w:tcPr>
            <w:tcW w:w="4110" w:type="dxa"/>
          </w:tcPr>
          <w:p w:rsidR="00FC7EFF" w:rsidRDefault="00FC7EFF" w:rsidP="0041359A">
            <w:pPr>
              <w:pStyle w:val="SingleTxtGR"/>
              <w:ind w:left="0" w:right="0"/>
              <w:jc w:val="left"/>
            </w:pPr>
            <w:r>
              <w:t xml:space="preserve">Предложение по поправкам к документу «Пересмотр 3 Соглашения 1958 года – </w:t>
            </w:r>
            <w:r w:rsidR="006D4BD1">
              <w:br/>
            </w:r>
            <w:r>
              <w:t>вопросы и ответы»</w:t>
            </w:r>
          </w:p>
        </w:tc>
      </w:tr>
    </w:tbl>
    <w:p w:rsidR="006A7C71" w:rsidRDefault="006A7C71" w:rsidP="00FC7EFF">
      <w:pPr>
        <w:pStyle w:val="H4GR"/>
      </w:pPr>
      <w:r>
        <w:tab/>
        <w:t>4.5</w:t>
      </w:r>
      <w:r>
        <w:tab/>
        <w:t>Разработка электронной базы дан</w:t>
      </w:r>
      <w:r w:rsidR="00FC7EFF">
        <w:t>ных для обмена документацией об </w:t>
      </w:r>
      <w:r>
        <w:t>официальном утверждении типа (ДЕТА)</w:t>
      </w:r>
    </w:p>
    <w:p w:rsidR="006A7C71" w:rsidRDefault="00FC7EFF" w:rsidP="006A7C71">
      <w:pPr>
        <w:pStyle w:val="SingleTxtGR"/>
      </w:pPr>
      <w:r>
        <w:tab/>
      </w:r>
      <w:r w:rsidR="006A7C71">
        <w:t xml:space="preserve">Секретариат сообщит о ситуации с </w:t>
      </w:r>
      <w:r>
        <w:t>размещением ДЕТА на сервере ЕЭК </w:t>
      </w:r>
      <w:r w:rsidR="006A7C71">
        <w:t>ООН.</w:t>
      </w:r>
    </w:p>
    <w:p w:rsidR="006A7C71" w:rsidRDefault="006A7C71" w:rsidP="00FC7EFF">
      <w:pPr>
        <w:pStyle w:val="H4GR"/>
      </w:pPr>
      <w:r>
        <w:tab/>
        <w:t>4.6</w:t>
      </w:r>
      <w:r>
        <w:tab/>
        <w:t>Рассмотрение проектов поправок к существующим правилам ООН, представленных GRB</w:t>
      </w:r>
    </w:p>
    <w:p w:rsidR="006A7C71" w:rsidRDefault="00FC7EFF" w:rsidP="006A7C71">
      <w:pPr>
        <w:pStyle w:val="SingleTxtGR"/>
      </w:pPr>
      <w:r>
        <w:tab/>
      </w:r>
      <w:r w:rsidR="006A7C71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:rsidR="006A7C71" w:rsidRDefault="006A7C71" w:rsidP="006A7C71">
      <w:pPr>
        <w:pStyle w:val="SingleTxtGR"/>
      </w:pPr>
      <w:r>
        <w:t>Предложения, не подлежащие представлению Председателем GRB (пункты А):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FC7EFF" w:rsidTr="00FC7EFF">
        <w:tc>
          <w:tcPr>
            <w:tcW w:w="1120" w:type="dxa"/>
          </w:tcPr>
          <w:p w:rsidR="00FC7EFF" w:rsidRDefault="00FC7EFF" w:rsidP="00FC7EFF">
            <w:pPr>
              <w:pStyle w:val="SingleTxtGR"/>
              <w:ind w:left="0" w:right="299"/>
              <w:jc w:val="right"/>
            </w:pPr>
            <w:r>
              <w:t>4.6.1</w:t>
            </w:r>
          </w:p>
        </w:tc>
        <w:tc>
          <w:tcPr>
            <w:tcW w:w="3262" w:type="dxa"/>
          </w:tcPr>
          <w:p w:rsidR="00FC7EFF" w:rsidRDefault="00FC7EFF" w:rsidP="0041359A">
            <w:pPr>
              <w:pStyle w:val="SingleTxtGR"/>
              <w:ind w:left="0" w:right="0"/>
            </w:pPr>
            <w:r>
              <w:t>ECE/TRANS/WP.29/2018/6</w:t>
            </w:r>
          </w:p>
        </w:tc>
        <w:tc>
          <w:tcPr>
            <w:tcW w:w="4101" w:type="dxa"/>
          </w:tcPr>
          <w:p w:rsidR="00FC7EFF" w:rsidRDefault="00FC7EFF" w:rsidP="0041359A">
            <w:pPr>
              <w:pStyle w:val="SingleTxtGR"/>
              <w:ind w:left="0" w:right="0"/>
              <w:jc w:val="left"/>
            </w:pPr>
            <w:r>
              <w:t>Предложение по дополнению 6 к поправкам серии 04 к Правилам № 41 ООН (шум, производимый мотоциклами)</w:t>
            </w:r>
          </w:p>
          <w:p w:rsidR="00397803" w:rsidRDefault="00397803" w:rsidP="0041359A">
            <w:pPr>
              <w:pStyle w:val="SingleTxtGR"/>
              <w:ind w:left="0" w:right="0"/>
              <w:jc w:val="left"/>
            </w:pPr>
            <w:r>
              <w:t>ECE/TRANS/WP.29/GRB/64, пункт 4, на основе ECE/TRANS/WP.29/GRB/2017/4</w:t>
            </w:r>
          </w:p>
        </w:tc>
      </w:tr>
    </w:tbl>
    <w:p w:rsidR="006A7C71" w:rsidRDefault="006A7C71" w:rsidP="006A7C71">
      <w:pPr>
        <w:pStyle w:val="SingleTxtGR"/>
      </w:pPr>
      <w:r>
        <w:t>Предложения, подлежащие представлению Председателем GRB: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397803" w:rsidTr="0041359A">
        <w:tc>
          <w:tcPr>
            <w:tcW w:w="1120" w:type="dxa"/>
          </w:tcPr>
          <w:p w:rsidR="00397803" w:rsidRDefault="006A7C71" w:rsidP="0041359A">
            <w:pPr>
              <w:pStyle w:val="SingleTxtGR"/>
              <w:ind w:left="0" w:right="299"/>
              <w:jc w:val="right"/>
            </w:pPr>
            <w:r w:rsidRPr="00397803">
              <w:t>4.6.2</w:t>
            </w:r>
          </w:p>
        </w:tc>
        <w:tc>
          <w:tcPr>
            <w:tcW w:w="3262" w:type="dxa"/>
          </w:tcPr>
          <w:p w:rsidR="00397803" w:rsidRDefault="00397803" w:rsidP="0041359A">
            <w:pPr>
              <w:pStyle w:val="SingleTxtGR"/>
              <w:ind w:left="0" w:right="0"/>
            </w:pPr>
            <w:r>
              <w:t>ECE/TRANS/WP.29/2018/7</w:t>
            </w:r>
          </w:p>
        </w:tc>
        <w:tc>
          <w:tcPr>
            <w:tcW w:w="4101" w:type="dxa"/>
          </w:tcPr>
          <w:p w:rsidR="00397803" w:rsidRDefault="00397803" w:rsidP="0041359A">
            <w:pPr>
              <w:pStyle w:val="SingleTxtGR"/>
              <w:ind w:left="0" w:right="0"/>
              <w:jc w:val="left"/>
            </w:pPr>
            <w:r>
              <w:t>Предложение по дополнению 3 к поправкам серии 03 к Правилам № 51 ООН (шум, производимый транспортными средствами категорий М и N)</w:t>
            </w:r>
          </w:p>
          <w:p w:rsidR="00397803" w:rsidRDefault="00397803" w:rsidP="0041359A">
            <w:pPr>
              <w:pStyle w:val="SingleTxtGR"/>
              <w:ind w:left="0" w:right="0"/>
              <w:jc w:val="left"/>
            </w:pPr>
            <w:r>
              <w:t>ECE/TRANS/WP.29/GRB/64, пункт 10, на основе приложения II к докладу</w:t>
            </w:r>
          </w:p>
        </w:tc>
      </w:tr>
    </w:tbl>
    <w:p w:rsidR="006A7C71" w:rsidRDefault="006A7C71" w:rsidP="006A7C71">
      <w:pPr>
        <w:pStyle w:val="SingleTxtGR"/>
      </w:pPr>
      <w:r>
        <w:t>Предложения, не подлежащие представлению Председателем GRRF (пункты А):</w:t>
      </w:r>
    </w:p>
    <w:p w:rsidR="006A7C71" w:rsidRDefault="006A7C71" w:rsidP="00397803">
      <w:pPr>
        <w:pStyle w:val="H4GR"/>
      </w:pPr>
      <w:r>
        <w:tab/>
        <w:t>4.7</w:t>
      </w:r>
      <w:r>
        <w:tab/>
        <w:t>Рассмотрение проектов поправок к существующим правилам ООН, представленных GRRF</w:t>
      </w:r>
    </w:p>
    <w:p w:rsidR="006A7C71" w:rsidRDefault="00397803" w:rsidP="006A7C71">
      <w:pPr>
        <w:pStyle w:val="SingleTxtGR"/>
      </w:pPr>
      <w:r>
        <w:tab/>
      </w:r>
      <w:r w:rsidR="006A7C71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A7C71" w:rsidRDefault="006A7C71" w:rsidP="00EC30B1">
      <w:pPr>
        <w:pStyle w:val="SingleTxtGR"/>
        <w:keepNext/>
      </w:pPr>
      <w:r>
        <w:t>Предложения, не подлежащие представлению Председателем GRRF (пункты А):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397803" w:rsidTr="0041359A">
        <w:tc>
          <w:tcPr>
            <w:tcW w:w="1120" w:type="dxa"/>
          </w:tcPr>
          <w:p w:rsidR="00397803" w:rsidRDefault="00397803" w:rsidP="00EC30B1">
            <w:pPr>
              <w:pStyle w:val="SingleTxtGR"/>
              <w:keepNext/>
              <w:ind w:left="0" w:right="299"/>
              <w:jc w:val="right"/>
            </w:pPr>
            <w:r>
              <w:t>4.7.1</w:t>
            </w:r>
          </w:p>
        </w:tc>
        <w:tc>
          <w:tcPr>
            <w:tcW w:w="3262" w:type="dxa"/>
          </w:tcPr>
          <w:p w:rsidR="00397803" w:rsidRDefault="00397803" w:rsidP="00EC30B1">
            <w:pPr>
              <w:pStyle w:val="SingleTxtGR"/>
              <w:keepNext/>
              <w:ind w:left="0" w:right="0"/>
            </w:pPr>
            <w:r>
              <w:t>ECE/TRANS/WP29/2018/8</w:t>
            </w:r>
          </w:p>
        </w:tc>
        <w:tc>
          <w:tcPr>
            <w:tcW w:w="4101" w:type="dxa"/>
          </w:tcPr>
          <w:p w:rsidR="00397803" w:rsidRDefault="00397803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1 к поправкам серии 01 к Правилам № 13-H ООН (тормозные системы транспортных средств М</w:t>
            </w:r>
            <w:r w:rsidRPr="00EC30B1">
              <w:rPr>
                <w:vertAlign w:val="subscript"/>
              </w:rPr>
              <w:t>1</w:t>
            </w:r>
            <w:r w:rsidR="006D4BD1">
              <w:t xml:space="preserve"> и </w:t>
            </w:r>
            <w:r>
              <w:t>N</w:t>
            </w:r>
            <w:r w:rsidRPr="00EC30B1">
              <w:rPr>
                <w:vertAlign w:val="subscript"/>
              </w:rPr>
              <w:t>1</w:t>
            </w:r>
            <w:r>
              <w:t>), на основе приложения V к 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 49)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4.7.2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ECE/TRANS/WP29/2018/9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 xml:space="preserve">Предложение по дополнению 15 к поправкам серии 11 к Правилам № 13 ООН </w:t>
            </w:r>
            <w:r w:rsidR="006D4BD1">
              <w:br/>
            </w:r>
            <w:r>
              <w:t>(торможение большегрузных транспортных средств), на основе ECE/TRANS/WP.29/2017/2, ECE/TRANS/WP.29/2017/11, ECE/TRANS/WP.29/2017/12 и приложения V к 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пункты 15 и 49)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4.7.3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ECE/TRANS/WP29/2018/10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20 к поправкам серии 02 к Правилам № 30 ООН (шины для пассажирских автомобилей и их прицепов), на основе ECE/TRANS/WP.29/2017/17 с поправками, содержащимися в приложении III к докладу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 27)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4.7.4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ECE/TRANS/WP29/2018/11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1 к поправкам серии 02 к Правилам № 79 ООН (оборудование рулевого управления), на основе приложения V к 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 49)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4.7.5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ECE/TRANS/WP29/2018/12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4 к поправкам серии 02 к Правилам № 90 ООН (сменные тормозные части), на основе ECE/TRANS/WP.29/GRRF/2016/18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(ECE/TRANS/WP.29/GRRF/82, пункт 25)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4.7.6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ECE/TRANS/WP29/2018/13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1 к Правилам</w:t>
            </w:r>
            <w:r w:rsidR="006D4BD1">
              <w:rPr>
                <w:lang w:val="fr-CH"/>
              </w:rPr>
              <w:t> </w:t>
            </w:r>
            <w:r>
              <w:t>№ 140 ООН (электронный контроль устойчивости (ЭКУ)), на основе приложения V к 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 49)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keepNext/>
              <w:ind w:left="0" w:right="299"/>
              <w:jc w:val="right"/>
            </w:pPr>
            <w:r>
              <w:t>4.7.7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keepNext/>
              <w:ind w:left="0" w:right="0"/>
            </w:pPr>
            <w:r>
              <w:t>ECE/TRANS/WP29/2018/14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Предложение по дополнению 1 к Правилам</w:t>
            </w:r>
            <w:r w:rsidR="006D4BD1">
              <w:rPr>
                <w:lang w:val="fr-CH"/>
              </w:rPr>
              <w:t> </w:t>
            </w:r>
            <w:r>
              <w:t>№ 142 ООН (установки шин), на основе ECE/TRANS/WP.29/GRRF/2016/44 и ECE/TRANS/WP.29/GRRF/2017/21 с поправками, содержащимися в приложени</w:t>
            </w:r>
            <w:r w:rsidR="006D4BD1">
              <w:t>и IV к </w:t>
            </w:r>
            <w:r>
              <w:t>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(ECE/TRANS/WP.29/GRRF/84, пункт 40)</w:t>
            </w:r>
          </w:p>
        </w:tc>
      </w:tr>
    </w:tbl>
    <w:p w:rsidR="006A7C71" w:rsidRDefault="006A7C71" w:rsidP="00EC30B1">
      <w:pPr>
        <w:pStyle w:val="SingleTxtGR"/>
        <w:keepNext/>
        <w:pageBreakBefore/>
      </w:pPr>
      <w:r>
        <w:t>Предложение, подлежащее представлению Председателем GRRF: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EC30B1" w:rsidTr="0041359A">
        <w:tc>
          <w:tcPr>
            <w:tcW w:w="1120" w:type="dxa"/>
          </w:tcPr>
          <w:p w:rsidR="00EC30B1" w:rsidRDefault="00EC30B1" w:rsidP="0041359A">
            <w:pPr>
              <w:pStyle w:val="SingleTxtGR"/>
              <w:keepNext/>
              <w:ind w:left="0" w:right="299"/>
              <w:jc w:val="right"/>
            </w:pPr>
            <w:r>
              <w:t>4.7.8</w:t>
            </w:r>
          </w:p>
        </w:tc>
        <w:tc>
          <w:tcPr>
            <w:tcW w:w="3262" w:type="dxa"/>
          </w:tcPr>
          <w:p w:rsidR="00EC30B1" w:rsidRDefault="00EC30B1" w:rsidP="0041359A">
            <w:pPr>
              <w:pStyle w:val="SingleTxtGR"/>
              <w:keepNext/>
              <w:ind w:left="0" w:right="0"/>
            </w:pPr>
            <w:r>
              <w:t>ECE/TRANS/WP29/2018/35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 xml:space="preserve">Предложение по поправкам серии 03 </w:t>
            </w:r>
            <w:r w:rsidR="006D4BD1">
              <w:br/>
            </w:r>
            <w:r>
              <w:t>к Правилам № 79 ООН (оборудование рулевого управления), на основе ECE/TRANS/WP.29/GRRF/2017/27 с поправками, содержащимися в приложении II к докладу о работе сессии</w:t>
            </w:r>
          </w:p>
          <w:p w:rsidR="00EC30B1" w:rsidRDefault="00EC30B1" w:rsidP="006D4BD1">
            <w:pPr>
              <w:pStyle w:val="SingleTxtGR"/>
              <w:keepNext/>
              <w:ind w:left="0" w:right="0"/>
              <w:jc w:val="left"/>
            </w:pPr>
            <w:r>
              <w:t>(ECE/TRANS/WP.29/GRRF/85, пункт 12)</w:t>
            </w:r>
          </w:p>
        </w:tc>
      </w:tr>
    </w:tbl>
    <w:p w:rsidR="006A7C71" w:rsidRDefault="006A7C71" w:rsidP="00EC30B1">
      <w:pPr>
        <w:pStyle w:val="H4GR"/>
      </w:pPr>
      <w:r>
        <w:tab/>
        <w:t>4.8</w:t>
      </w:r>
      <w:r>
        <w:tab/>
        <w:t>Рассмотрение проектов поправок к существующим правилам ООН, представленных GRSG</w:t>
      </w:r>
    </w:p>
    <w:p w:rsidR="006A7C71" w:rsidRDefault="00EC30B1" w:rsidP="006A7C71">
      <w:pPr>
        <w:pStyle w:val="SingleTxtGR"/>
      </w:pPr>
      <w:r>
        <w:tab/>
      </w:r>
      <w:r w:rsidR="006A7C71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A7C71" w:rsidRDefault="006A7C71" w:rsidP="006A7C71">
      <w:pPr>
        <w:pStyle w:val="SingleTxtGR"/>
      </w:pPr>
      <w:r>
        <w:t>Предложения, не подлежащие представлению Председателем GRSG (пункты А):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4.8.1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ECE/TRANS/WP.29/2018/15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Предложение по дополнению 7 к поправкам серии 01 к Правилам № 43 ООН (безопасное остекление) (ECE/TRANS/WP.29/GRSG/92, пункт 18, на основе ECE/TRANS/WP.29/GRSG/2017/15, который воспроизводится в приложении II к</w:t>
            </w:r>
            <w:r w:rsidR="006D4BD1">
              <w:rPr>
                <w:lang w:val="fr-CH"/>
              </w:rPr>
              <w:t> </w:t>
            </w:r>
            <w:r>
              <w:t>докладу)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4.8.2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ECE/TRANS/WP.29/2018/16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 xml:space="preserve">Предложение по исправлению 1 к пересмотру 5 Правил № 46 ООН (устройства </w:t>
            </w:r>
            <w:r w:rsidR="006D4BD1">
              <w:br/>
            </w:r>
            <w:r>
              <w:t>непрямого обзора) (ECE/TRANS/WP.29/GRSG/92, на основе предложения, воспроизведенного в пункте 25 доклада)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4.8.3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ECE/TRANS/WP.29/2018/17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 xml:space="preserve">Предложение по исправлению 1 к пересмотру 6 Правил № 46 ООН (устройства </w:t>
            </w:r>
            <w:r w:rsidR="006D4BD1">
              <w:br/>
            </w:r>
            <w:r>
              <w:t>непрямого обзора) (ECE/TRANS/WP.29/GRSG/92, на основе предложения, воспроизведенного в пункте 25 доклада)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4.8.4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ECE/TRANS/WP.29/2018/18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Предложение по дополнению 15 к поправкам серии 01 к Правилам № 67 (транспортные средства, работающие на СНГ) (ECE/TRANS/WP.29/GRSG/92, пункты 31, 32, 34 и 35, на основе ECE/TRANS/WP.29/GRSG/2017/26 с поправками, содержащимися в пункте 31 доклада, ECE/TRANS/WP.29/GRSG/2017/27 с поправками, содержащимися в пункте 32 доклада, а также ECE/TRANS/WP.29/GRSG/2017/30 с</w:t>
            </w:r>
            <w:r w:rsidR="006D4BD1">
              <w:rPr>
                <w:lang w:val="fr-CH"/>
              </w:rPr>
              <w:t> </w:t>
            </w:r>
            <w:r>
              <w:t>поправками, содержащимися в пункте 34 доклада)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4.8.5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ECE/TRANS/WP.29/2018/19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Предложение по дополнению 7 к поправкам серии 06 к Правилам № 107 ООН (транспортные средства M</w:t>
            </w:r>
            <w:r w:rsidRPr="00EC30B1">
              <w:rPr>
                <w:vertAlign w:val="subscript"/>
              </w:rPr>
              <w:t>2</w:t>
            </w:r>
            <w:r>
              <w:t xml:space="preserve"> и M</w:t>
            </w:r>
            <w:r w:rsidRPr="00EC30B1">
              <w:rPr>
                <w:vertAlign w:val="subscript"/>
              </w:rPr>
              <w:t>3</w:t>
            </w:r>
            <w:r>
              <w:t>)</w:t>
            </w:r>
          </w:p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(ECE/TRANS/WP.29/GRSG/92, пункт 6, на основе ECE/TRANS/WP.29/GRSG/2017/14)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4.8.6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ECE/TRANS/WP.29/2018/20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Предложение по дополнению 2 к поправкам серии 07 к Правилам № 107 ООН (транспортные средства M</w:t>
            </w:r>
            <w:r w:rsidRPr="00EC30B1">
              <w:rPr>
                <w:vertAlign w:val="subscript"/>
              </w:rPr>
              <w:t>2</w:t>
            </w:r>
            <w:r>
              <w:t xml:space="preserve"> и M</w:t>
            </w:r>
            <w:r w:rsidRPr="00EC30B1">
              <w:rPr>
                <w:vertAlign w:val="subscript"/>
              </w:rPr>
              <w:t>3</w:t>
            </w:r>
            <w:r>
              <w:t>)</w:t>
            </w:r>
          </w:p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(ECE/TRANS/WP.29/GRSG/92, пункт 6, на основе ECE/TRANS/WP.29/GRSG/2017/14)</w:t>
            </w:r>
          </w:p>
        </w:tc>
      </w:tr>
      <w:tr w:rsidR="00EC30B1" w:rsidTr="0041359A">
        <w:tc>
          <w:tcPr>
            <w:tcW w:w="1120" w:type="dxa"/>
          </w:tcPr>
          <w:p w:rsidR="00EC30B1" w:rsidRDefault="00EC30B1" w:rsidP="00EC30B1">
            <w:pPr>
              <w:pStyle w:val="SingleTxtGR"/>
              <w:ind w:left="0" w:right="299"/>
              <w:jc w:val="right"/>
            </w:pPr>
            <w:r>
              <w:t>4.8.7</w:t>
            </w:r>
          </w:p>
        </w:tc>
        <w:tc>
          <w:tcPr>
            <w:tcW w:w="3262" w:type="dxa"/>
          </w:tcPr>
          <w:p w:rsidR="00EC30B1" w:rsidRDefault="00EC30B1" w:rsidP="00EC30B1">
            <w:pPr>
              <w:pStyle w:val="SingleTxtGR"/>
              <w:ind w:left="0" w:right="0"/>
            </w:pPr>
            <w:r>
              <w:t>ECE/TRANS/WP.29/2018/21</w:t>
            </w:r>
          </w:p>
        </w:tc>
        <w:tc>
          <w:tcPr>
            <w:tcW w:w="4101" w:type="dxa"/>
          </w:tcPr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Предложение по поправкам серии 08 к Правилам № 107 ООН (транспортные средства</w:t>
            </w:r>
            <w:r w:rsidR="006D4BD1">
              <w:rPr>
                <w:lang w:val="fr-CH"/>
              </w:rPr>
              <w:t> </w:t>
            </w:r>
            <w:r>
              <w:t>M</w:t>
            </w:r>
            <w:r w:rsidRPr="00EC30B1">
              <w:rPr>
                <w:vertAlign w:val="subscript"/>
              </w:rPr>
              <w:t>2</w:t>
            </w:r>
            <w:r>
              <w:t xml:space="preserve"> и M</w:t>
            </w:r>
            <w:r w:rsidRPr="00EC30B1">
              <w:rPr>
                <w:vertAlign w:val="subscript"/>
              </w:rPr>
              <w:t>3</w:t>
            </w:r>
            <w:r>
              <w:t>)</w:t>
            </w:r>
          </w:p>
          <w:p w:rsidR="00EC30B1" w:rsidRDefault="00EC30B1" w:rsidP="006D4BD1">
            <w:pPr>
              <w:pStyle w:val="SingleTxtGR"/>
              <w:ind w:left="0" w:right="0"/>
              <w:jc w:val="left"/>
            </w:pPr>
            <w:r>
              <w:t>(ECE/TRANS/WP.29/GRSG/92, пункты 5 и 6, на основе ECE/TRANS/WP.29/GRSG/2016/20, Corr.1 и ECE/TRANS/WP.29/GRSG/2017/14, который воспроизводится в приложении V к докладу)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4.8.8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ECE/TRANS/WP.29/2018/22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поправкам серии 03 к Правилам № 110 ООН (транспортные средства, работающие на КПГ и СПГ)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(ECE/TRANS/WP.29/GRSG/92, пункт 38, на основе ECE/TRANS/WP.29/GRSG/2017/31, который воспроизводится в приложении IV к докладу)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4.8.9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ECE/TRANS/WP.29/2018/23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дополнению 4 к поправкам серии 02 к Правилам № 118 ООН (характеристики горения материалов)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(ECE/TRANS/WP.29/GRSG/92, пункт 9, на основе ECE/TRANS/WP.29/GRSG/2017/21)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4.8.10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ECE/TRANS/WP.29/2018/24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дополнению 1 к поправкам серии 03 к Правилам № 118 ООН (характеристики горения материалов)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(ECE/TRANS/WP.29/GRSG/92, пункт 9, на основе ECE/TRANS/WP.29/GRSG/2017/21)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4.8.11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ECE/TRANS/WP.29/2018/25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дополнению 10 к Правилам</w:t>
            </w:r>
            <w:r w:rsidR="00C27357">
              <w:t> </w:t>
            </w:r>
            <w:r>
              <w:t>№ 121 ООН (идентификация органов управления, контрольных сигналов и индикаторов)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 xml:space="preserve">(ECE/TRANS/WP.29/GRSG/92, </w:t>
            </w:r>
            <w:r w:rsidR="00C27357">
              <w:br/>
            </w:r>
            <w:r>
              <w:t>пункты 49–50, на основе ECE/TRANS/WP.29/GRSG/2017/18, который воспроизводится в пункте 49 доклада)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4.8.12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ECE/TRANS/WP.29/2018/26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дополнению 3 к поправкам серии 1 к Правилам № 121 ООН (идентификация органов управления, контрольных сигналов и индикаторов)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 xml:space="preserve">(ECE/TRANS/WP.29/GRSG/92, </w:t>
            </w:r>
            <w:r w:rsidR="00AD0260">
              <w:br/>
            </w:r>
            <w:r>
              <w:t>пункты 49–50, на основе ECE/TRANS/WP.29/GRSG/2017/18, который воспроизводится в пункте 49 доклада)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EC30B1">
            <w:pPr>
              <w:pStyle w:val="SingleTxtGR"/>
              <w:ind w:left="0" w:right="299"/>
              <w:jc w:val="right"/>
            </w:pPr>
            <w:r>
              <w:t>4.8.13</w:t>
            </w:r>
          </w:p>
        </w:tc>
        <w:tc>
          <w:tcPr>
            <w:tcW w:w="3262" w:type="dxa"/>
          </w:tcPr>
          <w:p w:rsidR="008F171B" w:rsidRDefault="008F171B" w:rsidP="00EC30B1">
            <w:pPr>
              <w:pStyle w:val="SingleTxtGR"/>
              <w:ind w:left="0" w:right="0"/>
            </w:pPr>
            <w:r>
              <w:t>ECE/TRANS/WP.29/2018/27</w:t>
            </w:r>
          </w:p>
        </w:tc>
        <w:tc>
          <w:tcPr>
            <w:tcW w:w="4101" w:type="dxa"/>
          </w:tcPr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Предложение по дополнению 4 к Правилам № 122 ООН (системы отопления)</w:t>
            </w:r>
          </w:p>
          <w:p w:rsidR="008F171B" w:rsidRDefault="008F171B" w:rsidP="006D4BD1">
            <w:pPr>
              <w:pStyle w:val="SingleTxtGR"/>
              <w:ind w:left="0" w:right="0"/>
              <w:jc w:val="left"/>
            </w:pPr>
            <w:r>
              <w:t>(ECE/TRANS/WP.29/GRSG/92, пункт 52, на основе ECE/TRANS/WP.29/GRSG/2017/19)</w:t>
            </w:r>
          </w:p>
        </w:tc>
      </w:tr>
    </w:tbl>
    <w:p w:rsidR="006A7C71" w:rsidRDefault="006A7C71" w:rsidP="008F171B">
      <w:pPr>
        <w:pStyle w:val="H4GR"/>
      </w:pPr>
      <w:r>
        <w:tab/>
        <w:t>4.9</w:t>
      </w:r>
      <w:r>
        <w:tab/>
        <w:t>Рассмотрение проектов поправок к существующим правилам ООН, представленных GRЕ</w:t>
      </w:r>
    </w:p>
    <w:p w:rsidR="006A7C71" w:rsidRDefault="008F171B" w:rsidP="006A7C71">
      <w:pPr>
        <w:pStyle w:val="SingleTxtGR"/>
      </w:pPr>
      <w:r>
        <w:tab/>
      </w:r>
      <w:r w:rsidR="006A7C71">
        <w:t>Всемирный форум рассмотрит нижеследующие предложения и, возможно, решит представить их АС.1 с рекомендациями относительно их принятия путем голосования.</w:t>
      </w:r>
    </w:p>
    <w:p w:rsidR="006A7C71" w:rsidRDefault="006A7C71" w:rsidP="006A7C71">
      <w:pPr>
        <w:pStyle w:val="SingleTxtGR"/>
      </w:pPr>
      <w:r>
        <w:t>Предложения, не подлежащие представлению Председателем GRЕ (пункты А):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8F171B" w:rsidTr="0041359A">
        <w:tc>
          <w:tcPr>
            <w:tcW w:w="1120" w:type="dxa"/>
          </w:tcPr>
          <w:p w:rsidR="008F171B" w:rsidRDefault="008F171B" w:rsidP="0041359A">
            <w:pPr>
              <w:pStyle w:val="SingleTxtGR"/>
              <w:ind w:left="0" w:right="299"/>
              <w:jc w:val="right"/>
            </w:pPr>
            <w:r>
              <w:t>4.9.1</w:t>
            </w:r>
          </w:p>
        </w:tc>
        <w:tc>
          <w:tcPr>
            <w:tcW w:w="3262" w:type="dxa"/>
          </w:tcPr>
          <w:p w:rsidR="008F171B" w:rsidRDefault="008F171B" w:rsidP="0041359A">
            <w:pPr>
              <w:pStyle w:val="SingleTxtGR"/>
              <w:ind w:left="0" w:right="0"/>
            </w:pPr>
            <w:r>
              <w:t>ECE/TRANS/WP.29/2018/28</w:t>
            </w:r>
          </w:p>
        </w:tc>
        <w:tc>
          <w:tcPr>
            <w:tcW w:w="4101" w:type="dxa"/>
          </w:tcPr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Предложение по дополнению 29 к поправкам серии 01 к Правилам № 6 ООН (указатели поворота)</w:t>
            </w:r>
          </w:p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(ECE/TRANS/WP.29/GRE/78, пункт 13, на основе приложения II к докладу)</w:t>
            </w:r>
          </w:p>
        </w:tc>
      </w:tr>
      <w:tr w:rsidR="008F171B" w:rsidTr="0041359A">
        <w:tc>
          <w:tcPr>
            <w:tcW w:w="1120" w:type="dxa"/>
          </w:tcPr>
          <w:p w:rsidR="008F171B" w:rsidRDefault="008F171B" w:rsidP="0041359A">
            <w:pPr>
              <w:pStyle w:val="SingleTxtGR"/>
              <w:ind w:left="0" w:right="299"/>
              <w:jc w:val="right"/>
            </w:pPr>
            <w:r>
              <w:t>4.9.2</w:t>
            </w:r>
          </w:p>
        </w:tc>
        <w:tc>
          <w:tcPr>
            <w:tcW w:w="3262" w:type="dxa"/>
          </w:tcPr>
          <w:p w:rsidR="008F171B" w:rsidRDefault="008F171B" w:rsidP="0041359A">
            <w:pPr>
              <w:pStyle w:val="SingleTxtGR"/>
              <w:ind w:left="0" w:right="0"/>
            </w:pPr>
            <w:r>
              <w:t>ECE/TRANS/WP.29/2018/29</w:t>
            </w:r>
          </w:p>
        </w:tc>
        <w:tc>
          <w:tcPr>
            <w:tcW w:w="4101" w:type="dxa"/>
          </w:tcPr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Предложение по дополнению 46 к поправкам серии 03 к Правилам № 37 ООН (источники света с нитью накала)</w:t>
            </w:r>
          </w:p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(ECE/TRANS/WP.29/GRE/78, пункт 15, на основе ECE/TRANS/WP.29/GRE/2017/19)</w:t>
            </w:r>
          </w:p>
        </w:tc>
      </w:tr>
    </w:tbl>
    <w:p w:rsidR="006A7C71" w:rsidRDefault="006A7C71" w:rsidP="006A7C71">
      <w:pPr>
        <w:pStyle w:val="SingleTxtGR"/>
      </w:pPr>
      <w:r>
        <w:t>Предложения, подлежащие представлению Председателем GRЕ: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8F171B" w:rsidTr="0041359A">
        <w:tc>
          <w:tcPr>
            <w:tcW w:w="1120" w:type="dxa"/>
          </w:tcPr>
          <w:p w:rsidR="008F171B" w:rsidRDefault="008F171B" w:rsidP="0041359A">
            <w:pPr>
              <w:pStyle w:val="SingleTxtGR"/>
              <w:ind w:left="0" w:right="299"/>
              <w:jc w:val="right"/>
            </w:pPr>
            <w:r>
              <w:t>4.9.3</w:t>
            </w:r>
          </w:p>
        </w:tc>
        <w:tc>
          <w:tcPr>
            <w:tcW w:w="3262" w:type="dxa"/>
          </w:tcPr>
          <w:p w:rsidR="008F171B" w:rsidRDefault="008F171B" w:rsidP="0041359A">
            <w:pPr>
              <w:pStyle w:val="SingleTxtGR"/>
              <w:ind w:left="0" w:right="0"/>
            </w:pPr>
            <w:r>
              <w:t>ECE/TRANS/WP.29/2018/30</w:t>
            </w:r>
          </w:p>
        </w:tc>
        <w:tc>
          <w:tcPr>
            <w:tcW w:w="4101" w:type="dxa"/>
          </w:tcPr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Предложение по дополнению 7 к первоначальному варианту Правил № 128 ООН (источники света на СИД)</w:t>
            </w:r>
          </w:p>
          <w:p w:rsidR="008F171B" w:rsidRDefault="008F171B" w:rsidP="0041359A">
            <w:pPr>
              <w:pStyle w:val="SingleTxtGR"/>
              <w:suppressAutoHyphens/>
              <w:ind w:left="0" w:right="0"/>
              <w:jc w:val="left"/>
            </w:pPr>
            <w:r>
              <w:t>(ECE/TRANS/WP.29/GRE/78, пункт 20, на основе ECE/TRANS/WP.29/GRE/2017/20)</w:t>
            </w:r>
          </w:p>
        </w:tc>
      </w:tr>
    </w:tbl>
    <w:p w:rsidR="006A7C71" w:rsidRDefault="008F171B" w:rsidP="008F171B">
      <w:pPr>
        <w:pStyle w:val="H4GR"/>
      </w:pPr>
      <w:r>
        <w:tab/>
        <w:t>4.10</w:t>
      </w:r>
      <w:r w:rsidR="006A7C71">
        <w:tab/>
        <w:t>Рассмотрение проектов исправлений к существующим правилам ООН, переданных секретариатом, если таковые представлены</w:t>
      </w:r>
    </w:p>
    <w:p w:rsidR="006A7C71" w:rsidRDefault="008F171B" w:rsidP="008F171B">
      <w:pPr>
        <w:pStyle w:val="H4GR"/>
      </w:pPr>
      <w:r>
        <w:tab/>
        <w:t>4.11</w:t>
      </w:r>
      <w:r w:rsidR="006A7C71">
        <w:tab/>
        <w:t>Рассмотрение предложений по поправкам к существующим правилам ООН, представленных вспомогательными рабочими</w:t>
      </w:r>
      <w:r w:rsidR="00683326">
        <w:t xml:space="preserve"> группами Всемирного форума, по </w:t>
      </w:r>
      <w:r w:rsidR="006A7C71">
        <w:t>которым еще не принято решение</w:t>
      </w:r>
    </w:p>
    <w:p w:rsidR="006A7C71" w:rsidRDefault="008F171B" w:rsidP="006A7C71">
      <w:pPr>
        <w:pStyle w:val="SingleTxtGR"/>
      </w:pPr>
      <w:r>
        <w:tab/>
      </w:r>
      <w:r w:rsidR="006A7C71">
        <w:t>Никаких предложений, по которым еще не принято решение, для рассмотрения WP.29 на его сессии в ноябре 2017 года отложено не было (ECE/TRANS/</w:t>
      </w:r>
      <w:r w:rsidR="00C27357">
        <w:br/>
      </w:r>
      <w:r w:rsidR="006A7C71">
        <w:t>WP.29/1135).</w:t>
      </w:r>
    </w:p>
    <w:p w:rsidR="006A7C71" w:rsidRDefault="006A7C71" w:rsidP="008F171B">
      <w:pPr>
        <w:pStyle w:val="H4GR"/>
      </w:pPr>
      <w:r>
        <w:tab/>
        <w:t>4.12</w:t>
      </w:r>
      <w:r>
        <w:tab/>
        <w:t>Рассмотрение предложений по новым правилам ООН, представленных вспомогательными рабочими группами Всемирного форума</w:t>
      </w:r>
    </w:p>
    <w:p w:rsidR="006A7C71" w:rsidRDefault="008F171B" w:rsidP="006A7C71">
      <w:pPr>
        <w:pStyle w:val="SingleTxtGR"/>
      </w:pPr>
      <w:r>
        <w:tab/>
      </w:r>
      <w:r w:rsidR="006A7C71">
        <w:t>Никаких предложений по новым правилам ООН представлено не было.</w:t>
      </w:r>
    </w:p>
    <w:p w:rsidR="006A7C71" w:rsidRDefault="006A7C71" w:rsidP="008F171B">
      <w:pPr>
        <w:pStyle w:val="H4GR"/>
      </w:pPr>
      <w:r>
        <w:tab/>
        <w:t>4.13</w:t>
      </w:r>
      <w:r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:rsidR="006A7C71" w:rsidRDefault="008F171B" w:rsidP="006A7C71">
      <w:pPr>
        <w:pStyle w:val="SingleTxtGR"/>
      </w:pPr>
      <w:r>
        <w:tab/>
      </w:r>
      <w:r w:rsidR="006A7C71">
        <w:t>WP. 29 решил рассмотреть предложение по поправкам к наименованиям категорий транспортных средств.</w:t>
      </w:r>
    </w:p>
    <w:p w:rsidR="006A7C71" w:rsidRPr="008F171B" w:rsidRDefault="006A7C71" w:rsidP="006A7C71">
      <w:pPr>
        <w:pStyle w:val="SingleTxtGR"/>
        <w:rPr>
          <w:b/>
        </w:rPr>
      </w:pPr>
      <w:r w:rsidRPr="008F171B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8F171B" w:rsidTr="0041359A">
        <w:tc>
          <w:tcPr>
            <w:tcW w:w="3261" w:type="dxa"/>
          </w:tcPr>
          <w:p w:rsidR="008F171B" w:rsidRDefault="008F171B" w:rsidP="0041359A">
            <w:pPr>
              <w:pStyle w:val="SingleTxtGR"/>
              <w:ind w:left="0" w:right="0"/>
            </w:pPr>
            <w:r>
              <w:t>ECE/TRANS/WP.29/2018/31</w:t>
            </w:r>
          </w:p>
        </w:tc>
        <w:tc>
          <w:tcPr>
            <w:tcW w:w="4110" w:type="dxa"/>
          </w:tcPr>
          <w:p w:rsidR="008F171B" w:rsidRDefault="008F171B" w:rsidP="0041359A">
            <w:pPr>
              <w:pStyle w:val="SingleTxtGR"/>
              <w:ind w:left="0" w:right="0"/>
              <w:jc w:val="left"/>
            </w:pPr>
            <w:r>
              <w:t xml:space="preserve">Предложение по поправке к Сводной резолюции о конструкции транспортных средств (СР.3) </w:t>
            </w:r>
          </w:p>
          <w:p w:rsidR="008F171B" w:rsidRDefault="008F171B" w:rsidP="0041359A">
            <w:pPr>
              <w:pStyle w:val="SingleTxtGR"/>
              <w:ind w:left="0" w:right="0"/>
              <w:jc w:val="left"/>
            </w:pPr>
            <w:r>
              <w:t>(ECE/TRANS/WP.29/GRSG/92, пункт 59, на основе ECE/TRANS/WP.29/GRSG/2017/20)</w:t>
            </w:r>
          </w:p>
        </w:tc>
      </w:tr>
    </w:tbl>
    <w:p w:rsidR="006A7C71" w:rsidRDefault="006A7C71" w:rsidP="0019114B">
      <w:pPr>
        <w:pStyle w:val="H4GR"/>
      </w:pPr>
      <w:r>
        <w:tab/>
        <w:t>4.14</w:t>
      </w:r>
      <w:r>
        <w:tab/>
        <w:t>Предложение по поправкам к Сводной резо</w:t>
      </w:r>
      <w:r w:rsidR="0019114B">
        <w:t>люции по общей спецификации для </w:t>
      </w:r>
      <w:r>
        <w:t>категорий источников света (СР.5)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262"/>
        <w:gridCol w:w="4101"/>
      </w:tblGrid>
      <w:tr w:rsidR="0041359A" w:rsidTr="0041359A">
        <w:tc>
          <w:tcPr>
            <w:tcW w:w="1120" w:type="dxa"/>
          </w:tcPr>
          <w:p w:rsidR="0041359A" w:rsidRDefault="0041359A" w:rsidP="0041359A">
            <w:pPr>
              <w:pStyle w:val="SingleTxtGR"/>
              <w:ind w:left="0" w:right="299"/>
              <w:jc w:val="right"/>
            </w:pPr>
            <w:r>
              <w:t>4.14.1</w:t>
            </w:r>
          </w:p>
        </w:tc>
        <w:tc>
          <w:tcPr>
            <w:tcW w:w="3262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ECE/TRANS/WP.29/2018/32</w:t>
            </w:r>
          </w:p>
        </w:tc>
        <w:tc>
          <w:tcPr>
            <w:tcW w:w="4101" w:type="dxa"/>
          </w:tcPr>
          <w:p w:rsidR="0041359A" w:rsidRDefault="0041359A" w:rsidP="0041359A">
            <w:pPr>
              <w:pStyle w:val="SingleTxtGR"/>
              <w:suppressAutoHyphens/>
              <w:ind w:left="0" w:right="0"/>
              <w:jc w:val="left"/>
            </w:pPr>
            <w:r>
              <w:t>Предложение по поправке 1 к Сводной резолюции по общей спецификации для категорий источников света (СР.5)</w:t>
            </w:r>
          </w:p>
          <w:p w:rsidR="0041359A" w:rsidRDefault="0041359A" w:rsidP="0041359A">
            <w:pPr>
              <w:pStyle w:val="SingleTxtGR"/>
              <w:suppressAutoHyphens/>
              <w:ind w:left="0" w:right="0"/>
              <w:jc w:val="left"/>
            </w:pPr>
            <w:r>
              <w:t>(ECE/TRANS/WP.29/GRE/78, пункт 16, на основе ECE/TRANS/WP.29/GRE/2017/18 и приложения III к докладу)</w:t>
            </w:r>
          </w:p>
        </w:tc>
      </w:tr>
      <w:tr w:rsidR="0041359A" w:rsidTr="0041359A">
        <w:tc>
          <w:tcPr>
            <w:tcW w:w="1120" w:type="dxa"/>
          </w:tcPr>
          <w:p w:rsidR="0041359A" w:rsidRDefault="0041359A" w:rsidP="0041359A">
            <w:pPr>
              <w:pStyle w:val="SingleTxtGR"/>
              <w:ind w:left="0" w:right="299"/>
              <w:jc w:val="right"/>
            </w:pPr>
            <w:r>
              <w:t>4.14.2</w:t>
            </w:r>
          </w:p>
        </w:tc>
        <w:tc>
          <w:tcPr>
            <w:tcW w:w="3262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ECE/TRANS/WP.29/2018/33</w:t>
            </w:r>
          </w:p>
        </w:tc>
        <w:tc>
          <w:tcPr>
            <w:tcW w:w="4101" w:type="dxa"/>
          </w:tcPr>
          <w:p w:rsidR="0041359A" w:rsidRDefault="0041359A" w:rsidP="0041359A">
            <w:pPr>
              <w:pStyle w:val="SingleTxtGR"/>
              <w:suppressAutoHyphens/>
              <w:ind w:left="0" w:right="0"/>
              <w:jc w:val="left"/>
            </w:pPr>
            <w:r>
              <w:t>Предложение по поправке 2 к Сводной резолюции по общей спецификации для категорий источников света (СР.5)</w:t>
            </w:r>
          </w:p>
          <w:p w:rsidR="0041359A" w:rsidRDefault="0041359A" w:rsidP="0041359A">
            <w:pPr>
              <w:pStyle w:val="SingleTxtGR"/>
              <w:suppressAutoHyphens/>
              <w:ind w:left="0" w:right="0"/>
              <w:jc w:val="left"/>
            </w:pPr>
            <w:r>
              <w:t>(ECE/TRANS/WP.29/GRE/78, пункт 20, на основе ECE/TRANS/WP.29/GRE/2017/16)</w:t>
            </w:r>
          </w:p>
        </w:tc>
      </w:tr>
    </w:tbl>
    <w:p w:rsidR="006A7C71" w:rsidRDefault="0041359A" w:rsidP="0041359A">
      <w:pPr>
        <w:pStyle w:val="H4GR"/>
      </w:pPr>
      <w:r>
        <w:tab/>
      </w:r>
      <w:r w:rsidR="006A7C71">
        <w:t>4.15</w:t>
      </w:r>
      <w:r w:rsidR="006A7C71">
        <w:tab/>
        <w:t>Предложение о внесении поправок в Общую резолюцию по согл</w:t>
      </w:r>
      <w:r>
        <w:t>ашениям 1958 и </w:t>
      </w:r>
      <w:r w:rsidR="006A7C71">
        <w:t>1998 годов (ОР.1)</w:t>
      </w:r>
    </w:p>
    <w:p w:rsidR="006A7C71" w:rsidRPr="0041359A" w:rsidRDefault="006A7C71" w:rsidP="006A7C71">
      <w:pPr>
        <w:pStyle w:val="SingleTxtGR"/>
        <w:rPr>
          <w:b/>
        </w:rPr>
      </w:pPr>
      <w:r w:rsidRPr="0041359A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ECE/TRANS/WP.29/2018/36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Предложение по поправке к Общей резолюции по соглашениям 1958 и 1998 годов (ОР.1)</w:t>
            </w:r>
          </w:p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(ECE/TRANS/WP.29/GRSP/62, на основе неофициального документа GRSP-62-09)</w:t>
            </w:r>
          </w:p>
        </w:tc>
      </w:tr>
    </w:tbl>
    <w:p w:rsidR="006A7C71" w:rsidRDefault="006A7C71" w:rsidP="0041359A">
      <w:pPr>
        <w:pStyle w:val="H23GR"/>
      </w:pPr>
      <w:r>
        <w:tab/>
        <w:t>5.</w:t>
      </w:r>
      <w:r>
        <w:tab/>
        <w:t>Соглашение 1998 года</w:t>
      </w:r>
    </w:p>
    <w:p w:rsidR="006A7C71" w:rsidRDefault="006A7C71" w:rsidP="0041359A">
      <w:pPr>
        <w:pStyle w:val="H4GR"/>
      </w:pPr>
      <w:r>
        <w:tab/>
        <w:t>5.1</w:t>
      </w:r>
      <w:r>
        <w:tab/>
        <w:t>Статус Соглашения, включая осуществление пункта 7.1 Соглашения</w:t>
      </w:r>
    </w:p>
    <w:p w:rsidR="006A7C71" w:rsidRDefault="0041359A" w:rsidP="006A7C71">
      <w:pPr>
        <w:pStyle w:val="SingleTxtGR"/>
      </w:pPr>
      <w:r>
        <w:tab/>
      </w:r>
      <w:r w:rsidR="006A7C71"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6A7C71" w:rsidRPr="0041359A" w:rsidRDefault="006A7C71" w:rsidP="006A7C71">
      <w:pPr>
        <w:pStyle w:val="SingleTxtGR"/>
        <w:rPr>
          <w:b/>
        </w:rPr>
      </w:pPr>
      <w:r w:rsidRPr="0041359A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ECE/TRANS/WP.29/1073/Rev.21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Статус Соглашения 1998 года</w:t>
            </w:r>
          </w:p>
        </w:tc>
      </w:tr>
    </w:tbl>
    <w:p w:rsidR="006A7C71" w:rsidRDefault="006A7C71" w:rsidP="0041359A">
      <w:pPr>
        <w:pStyle w:val="H4GR"/>
      </w:pPr>
      <w:r>
        <w:tab/>
        <w:t>5.2</w:t>
      </w:r>
      <w:r w:rsidR="0041359A">
        <w:rPr>
          <w:lang w:val="fr-CH"/>
        </w:rPr>
        <w:t>–</w:t>
      </w:r>
      <w:r>
        <w:t>5.5</w:t>
      </w:r>
      <w:r>
        <w:tab/>
        <w:t>Всемирный форум, возможно, примет к сведению пункты 5.2−5.5 повестки дня и решит передать их для подробного рассмотрения Исполнительным комитетом Соглашения 1998 года (А</w:t>
      </w:r>
      <w:r w:rsidR="0041359A">
        <w:t>С.3)</w:t>
      </w:r>
    </w:p>
    <w:p w:rsidR="006A7C71" w:rsidRDefault="006A7C71" w:rsidP="0041359A">
      <w:pPr>
        <w:pStyle w:val="H23GR"/>
      </w:pPr>
      <w:r>
        <w:tab/>
        <w:t>6.</w:t>
      </w:r>
      <w:r>
        <w:tab/>
        <w:t>Обмен мнениями относительно национальных/региональных процедур нормотворчества и осуществления введенных пр</w:t>
      </w:r>
      <w:r w:rsidR="00C27357">
        <w:t>авил ООН и/или ГТП </w:t>
      </w:r>
      <w:r>
        <w:t>ООН в рамках национального/регионального законодательства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6A7C71" w:rsidRDefault="006A7C71" w:rsidP="0041359A">
      <w:pPr>
        <w:pStyle w:val="H23GR"/>
      </w:pPr>
      <w:r>
        <w:tab/>
        <w:t>7.</w:t>
      </w:r>
      <w:r>
        <w:tab/>
        <w:t>Соглашение 1997 года (периодические технические осмотры)</w:t>
      </w:r>
    </w:p>
    <w:p w:rsidR="006A7C71" w:rsidRDefault="006A7C71" w:rsidP="0041359A">
      <w:pPr>
        <w:pStyle w:val="H4GR"/>
      </w:pPr>
      <w:r>
        <w:tab/>
        <w:t>7.1</w:t>
      </w:r>
      <w:r>
        <w:tab/>
        <w:t>Статус Соглашения</w:t>
      </w:r>
    </w:p>
    <w:p w:rsidR="006A7C71" w:rsidRDefault="0041359A" w:rsidP="006A7C71">
      <w:pPr>
        <w:pStyle w:val="SingleTxtGR"/>
      </w:pPr>
      <w:r>
        <w:tab/>
      </w:r>
      <w:r w:rsidR="006A7C71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:rsidR="006A7C71" w:rsidRPr="0041359A" w:rsidRDefault="006A7C71" w:rsidP="006A7C71">
      <w:pPr>
        <w:pStyle w:val="SingleTxtGR"/>
        <w:rPr>
          <w:b/>
        </w:rPr>
      </w:pPr>
      <w:r w:rsidRPr="0041359A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ECE/TRANS/WP.29/1074/Rev.10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Статус Соглашения 1997 года</w:t>
            </w:r>
          </w:p>
        </w:tc>
      </w:tr>
    </w:tbl>
    <w:p w:rsidR="006A7C71" w:rsidRDefault="006A7C71" w:rsidP="0041359A">
      <w:pPr>
        <w:pStyle w:val="H4GR"/>
      </w:pPr>
      <w:r>
        <w:tab/>
        <w:t>7.2</w:t>
      </w:r>
      <w:r>
        <w:tab/>
        <w:t>Поправки к Соглашению 1997 года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заслушать сообщение о состоянии предложений по поправкам к Соглашению 1997 года о периодических технических осмотрах колесных транспортных средств.</w:t>
      </w:r>
    </w:p>
    <w:p w:rsidR="006A7C71" w:rsidRPr="0041359A" w:rsidRDefault="006A7C71" w:rsidP="006A7C71">
      <w:pPr>
        <w:pStyle w:val="SingleTxtGR"/>
        <w:rPr>
          <w:b/>
        </w:rPr>
      </w:pPr>
      <w:r w:rsidRPr="0041359A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ECE/TRANS/WP.29/2017/92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Предложение по поправкам к Соглашению 1997 года о периодических технических осмотрах колесных транспортных средств</w:t>
            </w:r>
          </w:p>
        </w:tc>
      </w:tr>
    </w:tbl>
    <w:p w:rsidR="006A7C71" w:rsidRDefault="006A7C71" w:rsidP="0041359A">
      <w:pPr>
        <w:pStyle w:val="H4GR"/>
      </w:pPr>
      <w:r>
        <w:tab/>
        <w:t>7.3</w:t>
      </w:r>
      <w:r>
        <w:tab/>
        <w:t>Введение новых предписаний, прилагаемых к Соглашению 1997 года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рассмотреть предложения о введении требований, касающихся периодических технических осмотров газомоторных транспортных средств и автомобилей с электрическим и гибридно-электрическим двигателем, для их возможного принятия AC.4.</w:t>
      </w:r>
    </w:p>
    <w:p w:rsidR="006A7C71" w:rsidRDefault="006A7C71" w:rsidP="0041359A">
      <w:pPr>
        <w:pStyle w:val="H4GR"/>
      </w:pPr>
      <w:r>
        <w:tab/>
        <w:t>7.4</w:t>
      </w:r>
      <w:r>
        <w:tab/>
        <w:t>Обновление существующих правил, прилагаемых к Соглашению 1997 года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рассмотреть предложения о введении требований, касающихся периодических технических осмотров газомоторных транспортных средств и автомобилей с электрическим и гибридно-электрическим двигателем, для их возможного принятия AC.4.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ECE/TRANS/WP.29/2017/134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Предложения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 и/или сжиженном природном газе (СПГ)</w:t>
            </w:r>
          </w:p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(на основе ECE/TRANS/WP.29/2017/93 и ECE/TRANS/WP.29/172-18)</w:t>
            </w:r>
          </w:p>
        </w:tc>
      </w:tr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ECE/TRANS/WP.29/2017/135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Предложения по новому предписанию [№ 4] ООН о периодических технических осмотрах транспортных средств с электрическим и гибридно-электрическим двигателем</w:t>
            </w:r>
          </w:p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(на основе ECE/TRANS/WP.29/172-19)</w:t>
            </w:r>
          </w:p>
        </w:tc>
      </w:tr>
    </w:tbl>
    <w:p w:rsidR="006A7C71" w:rsidRDefault="006A7C71" w:rsidP="0041359A">
      <w:pPr>
        <w:pStyle w:val="H4GR"/>
      </w:pPr>
      <w:r>
        <w:tab/>
        <w:t>7.5</w:t>
      </w:r>
      <w:r>
        <w:tab/>
        <w:t>Обновление резолюции СР.6 о требованиях, касающихся испытательного оборудования, квалификации и профессион</w:t>
      </w:r>
      <w:r w:rsidR="0041359A">
        <w:t>альной подготовки инспекторов и </w:t>
      </w:r>
      <w:r>
        <w:t>контроля за испытательными центрами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 и контроля за испытательными центрами, если таковые будут представлены.</w:t>
      </w:r>
    </w:p>
    <w:p w:rsidR="006A7C71" w:rsidRDefault="006A7C71" w:rsidP="0041359A">
      <w:pPr>
        <w:pStyle w:val="H23GR"/>
      </w:pPr>
      <w:r>
        <w:tab/>
        <w:t>8.</w:t>
      </w:r>
      <w:r>
        <w:tab/>
        <w:t>Прочие вопросы</w:t>
      </w:r>
    </w:p>
    <w:p w:rsidR="006A7C71" w:rsidRDefault="006A7C71" w:rsidP="0041359A">
      <w:pPr>
        <w:pStyle w:val="H4GR"/>
      </w:pPr>
      <w:r>
        <w:tab/>
        <w:t>8.1</w:t>
      </w:r>
      <w:r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заслушать информацию о ходе работы НРГ (ECE/TRANS/WP.29/1108, пункт 66).</w:t>
      </w:r>
    </w:p>
    <w:p w:rsidR="006A7C71" w:rsidRDefault="0041359A" w:rsidP="0041359A">
      <w:pPr>
        <w:pStyle w:val="H4GR"/>
      </w:pPr>
      <w:r>
        <w:tab/>
        <w:t>8.2</w:t>
      </w:r>
      <w:r w:rsidR="006A7C71">
        <w:tab/>
        <w:t>Соответствие между положениям</w:t>
      </w:r>
      <w:r w:rsidR="00683326">
        <w:t>и Венской конвенции 1968 года и </w:t>
      </w:r>
      <w:r w:rsidR="006A7C71">
        <w:t>техническими положениями правил ООН в</w:t>
      </w:r>
      <w:r>
        <w:t xml:space="preserve"> области транспортных средств и </w:t>
      </w:r>
      <w:r w:rsidR="006A7C71">
        <w:t>ГТП ООН, принятых в рамках соглашений 1958 и 1998 годов</w:t>
      </w:r>
    </w:p>
    <w:p w:rsidR="006A7C71" w:rsidRDefault="0041359A" w:rsidP="006A7C71">
      <w:pPr>
        <w:pStyle w:val="SingleTxtGR"/>
      </w:pPr>
      <w:r>
        <w:tab/>
      </w:r>
      <w:r w:rsidR="006A7C71">
        <w:t>Всемирный форум, возможно, пожелает заслушать информацию секретариата Рабочей группы по безопасности дорожного движения (WP.1) о деятельности WP.1 и ее подгрупп, связанной с областями, представляющими общий интерес, после ее сессии в сентябре 2017 года (ECE/TRANS/WP.29/1110, пункт 73).</w:t>
      </w:r>
    </w:p>
    <w:p w:rsidR="006A7C71" w:rsidRDefault="006A7C71" w:rsidP="0041359A">
      <w:pPr>
        <w:pStyle w:val="H4GR"/>
      </w:pPr>
      <w:r>
        <w:tab/>
        <w:t>8.3</w:t>
      </w:r>
      <w:r>
        <w:tab/>
        <w:t>Документы для публикации</w:t>
      </w:r>
    </w:p>
    <w:p w:rsidR="006A7C71" w:rsidRDefault="006A7C71" w:rsidP="006A7C71">
      <w:pPr>
        <w:pStyle w:val="SingleTxtGR"/>
      </w:pPr>
      <w:r>
        <w:tab/>
        <w:t>Всемирный форум, возможно, пожелает принять к сведению ход работы по переводу аутентичных текстов правил ООН, принятых WP.29 в июне 2017 года и вступающих в силу в январе 2018 года.</w:t>
      </w:r>
    </w:p>
    <w:p w:rsidR="006A7C71" w:rsidRDefault="006A7C71" w:rsidP="0041359A">
      <w:pPr>
        <w:pStyle w:val="H23GR"/>
      </w:pPr>
      <w:r>
        <w:tab/>
        <w:t>9.</w:t>
      </w:r>
      <w:r>
        <w:tab/>
        <w:t>Утверждение доклада</w:t>
      </w:r>
    </w:p>
    <w:p w:rsidR="006A7C71" w:rsidRDefault="0041359A" w:rsidP="006A7C71">
      <w:pPr>
        <w:pStyle w:val="SingleTxtGR"/>
      </w:pPr>
      <w:r>
        <w:tab/>
      </w:r>
      <w:r w:rsidR="006A7C71">
        <w:t>В соответствии с установившейся практикой Всемирный форум утвердит доклад о работе своей 174-й сессии на основе проекта, подготовленного секретариатом.</w:t>
      </w:r>
    </w:p>
    <w:p w:rsidR="006A7C71" w:rsidRDefault="0041359A" w:rsidP="006A7C71">
      <w:pPr>
        <w:pStyle w:val="SingleTxtGR"/>
      </w:pPr>
      <w:r>
        <w:tab/>
      </w:r>
      <w:r w:rsidR="006A7C71">
        <w:t>Этот доклад должен также включать разделы о работе:</w:t>
      </w:r>
    </w:p>
    <w:p w:rsidR="006A7C71" w:rsidRDefault="0041359A" w:rsidP="00683326">
      <w:pPr>
        <w:pStyle w:val="SingleTxtGR"/>
        <w:ind w:left="2268" w:hanging="1134"/>
      </w:pPr>
      <w:r>
        <w:tab/>
      </w:r>
      <w:r w:rsidR="006A7C71">
        <w:t>a)</w:t>
      </w:r>
      <w:r w:rsidR="006A7C71">
        <w:tab/>
        <w:t>шестьдесят восьмой сессии Административного комитета Соглашения 1958 года;</w:t>
      </w:r>
    </w:p>
    <w:p w:rsidR="006A7C71" w:rsidRDefault="0041359A" w:rsidP="00683326">
      <w:pPr>
        <w:pStyle w:val="SingleTxtGR"/>
        <w:ind w:left="2268" w:hanging="1134"/>
      </w:pPr>
      <w:r>
        <w:tab/>
      </w:r>
      <w:r w:rsidR="006A7C71">
        <w:t>b)</w:t>
      </w:r>
      <w:r w:rsidR="006A7C71">
        <w:tab/>
        <w:t>пятьдесят второй сессии Исполнительного комитета Соглашения 1998 года; и</w:t>
      </w:r>
    </w:p>
    <w:p w:rsidR="006A7C71" w:rsidRDefault="0041359A" w:rsidP="00683326">
      <w:pPr>
        <w:pStyle w:val="SingleTxtGR"/>
        <w:ind w:left="2268" w:hanging="1134"/>
      </w:pPr>
      <w:r>
        <w:tab/>
      </w:r>
      <w:r w:rsidR="006A7C71">
        <w:t>с)</w:t>
      </w:r>
      <w:r w:rsidR="006A7C71">
        <w:tab/>
        <w:t>одиннадцатой сессии Административного комитета Соглашения 1997 года.</w:t>
      </w:r>
    </w:p>
    <w:p w:rsidR="006A7C71" w:rsidRDefault="006A7C71" w:rsidP="0041359A">
      <w:pPr>
        <w:pStyle w:val="H1GR"/>
      </w:pPr>
      <w:r>
        <w:tab/>
        <w:t>B.</w:t>
      </w:r>
      <w:r>
        <w:tab/>
        <w:t>Административный комитет Соглашения 1958 года (AC.1)</w:t>
      </w:r>
    </w:p>
    <w:p w:rsidR="006A7C71" w:rsidRDefault="006A7C71" w:rsidP="0041359A">
      <w:pPr>
        <w:pStyle w:val="H23GR"/>
      </w:pPr>
      <w:r>
        <w:tab/>
        <w:t>10.</w:t>
      </w:r>
      <w:r>
        <w:tab/>
        <w:t>Учреждение Комитета AC.1</w:t>
      </w:r>
    </w:p>
    <w:p w:rsidR="006A7C71" w:rsidRDefault="0041359A" w:rsidP="006A7C71">
      <w:pPr>
        <w:pStyle w:val="SingleTxtGR"/>
      </w:pPr>
      <w:r>
        <w:tab/>
      </w:r>
      <w:r w:rsidR="006A7C71"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6A7C71" w:rsidRDefault="006A7C71" w:rsidP="0041359A">
      <w:pPr>
        <w:pStyle w:val="H23GR"/>
      </w:pPr>
      <w:r>
        <w:tab/>
        <w:t>11.</w:t>
      </w:r>
      <w:r>
        <w:tab/>
        <w:t>Предложения по поправкам и исправлениям к существующим правилам ООН и новым правилам ООН – голосование в АС.1</w:t>
      </w:r>
    </w:p>
    <w:p w:rsidR="006A7C71" w:rsidRDefault="0041359A" w:rsidP="006A7C71">
      <w:pPr>
        <w:pStyle w:val="SingleTxtGR"/>
      </w:pPr>
      <w:r>
        <w:tab/>
      </w:r>
      <w:r w:rsidR="006A7C71">
        <w:t>В соответствии с процедурой, изложенной в добавлении 1, Административный комитет принимает новые правила ООН и поправки к правилам ООН. Предлагаемые правила и поправки к правилам ООН выносятся на голосование. Каждая страна, являющаяся Договаривающейся стороной Соглашения и применяющая данные правила ООН, имеет один голос. Для принятия решений требуется кворум в составе не менее половины Договаривающихся сторон, применяющих данные правила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 ООН. Проекты поправок к правилам ООН принимаются большинством в две трети голосов присутствующих и участвующих в голосовании членов (статья 12 и добавление 1).</w:t>
      </w:r>
    </w:p>
    <w:p w:rsidR="006A7C71" w:rsidRDefault="0041359A" w:rsidP="006A7C71">
      <w:pPr>
        <w:pStyle w:val="SingleTxtGR"/>
      </w:pPr>
      <w:r>
        <w:tab/>
      </w:r>
      <w:r w:rsidR="006A7C71">
        <w:t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 11).</w:t>
      </w:r>
    </w:p>
    <w:p w:rsidR="006A7C71" w:rsidRDefault="0041359A" w:rsidP="006A7C71">
      <w:pPr>
        <w:pStyle w:val="SingleTxtGR"/>
      </w:pPr>
      <w:r>
        <w:tab/>
      </w:r>
      <w:r w:rsidR="006A7C71"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6A7C71" w:rsidRDefault="0041359A" w:rsidP="006A7C71">
      <w:pPr>
        <w:pStyle w:val="SingleTxtGR"/>
      </w:pPr>
      <w:r>
        <w:tab/>
      </w:r>
      <w:r w:rsidR="006A7C71">
        <w:t>АС.1 проведет голосование по предложенным поправкам и исправлениям к существующим правилам ООН, указанным в пунктах 4.6−4.13 повестки дня, с учетом рекомендаций Всемирного форума.</w:t>
      </w:r>
    </w:p>
    <w:p w:rsidR="006A7C71" w:rsidRDefault="006A7C71" w:rsidP="0041359A">
      <w:pPr>
        <w:pStyle w:val="H1GR"/>
      </w:pPr>
      <w:r>
        <w:tab/>
        <w:t>C.</w:t>
      </w:r>
      <w:r>
        <w:tab/>
        <w:t>Исполнительный комитет Соглашения 1998 года (AC.3)</w:t>
      </w:r>
    </w:p>
    <w:p w:rsidR="006A7C71" w:rsidRDefault="006A7C71" w:rsidP="0041359A">
      <w:pPr>
        <w:pStyle w:val="H23GR"/>
      </w:pPr>
      <w:r>
        <w:tab/>
        <w:t>12.</w:t>
      </w:r>
      <w:r>
        <w:tab/>
        <w:t>Учреждение Исполнительного комитета A</w:t>
      </w:r>
      <w:r w:rsidR="0041359A">
        <w:t>C.3 и выборы должностных лиц на </w:t>
      </w:r>
      <w:r>
        <w:t>2018 год</w:t>
      </w:r>
    </w:p>
    <w:p w:rsidR="006A7C71" w:rsidRDefault="0041359A" w:rsidP="006A7C71">
      <w:pPr>
        <w:pStyle w:val="SingleTxtGR"/>
      </w:pPr>
      <w:r>
        <w:tab/>
      </w:r>
      <w:r w:rsidR="006A7C71">
        <w:t>В соответствии с правилами процедуры, изложенными в приложении В к Соглашению 1998 года (ECE/TRANS/132 и Corr.1), в состав Исполнительного комитета входят все Договаривающиеся стороны. На своем первом заседании АС.3, как ожидается, изберет должностных лиц на год.</w:t>
      </w:r>
    </w:p>
    <w:p w:rsidR="006A7C71" w:rsidRDefault="006A7C71" w:rsidP="0041359A">
      <w:pPr>
        <w:pStyle w:val="H23GR"/>
      </w:pPr>
      <w:r>
        <w:tab/>
        <w:t>13.</w:t>
      </w:r>
      <w:r>
        <w:tab/>
        <w:t>Мониторинг Соглашения 1998 года: сообщения Договаривающихся сторон, касающиеся транспонирования ГТП ООН и поправок к ним в свое национальное/региональное законодательство</w:t>
      </w:r>
    </w:p>
    <w:p w:rsidR="006A7C71" w:rsidRDefault="0041359A" w:rsidP="006A7C71">
      <w:pPr>
        <w:pStyle w:val="SingleTxtGR"/>
      </w:pPr>
      <w:r>
        <w:tab/>
      </w:r>
      <w:r w:rsidR="006A7C71"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</w:t>
      </w:r>
      <w:r>
        <w:br/>
      </w:r>
      <w:r w:rsidR="006A7C71">
        <w:t>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 WP.29/1108, пункт 78).</w:t>
      </w:r>
    </w:p>
    <w:p w:rsidR="006A7C71" w:rsidRPr="0041359A" w:rsidRDefault="006A7C71" w:rsidP="006A7C71">
      <w:pPr>
        <w:pStyle w:val="SingleTxtGR"/>
        <w:rPr>
          <w:b/>
        </w:rPr>
      </w:pPr>
      <w:r w:rsidRPr="0041359A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1359A" w:rsidP="0041359A">
            <w:pPr>
              <w:pStyle w:val="SingleTxtGR"/>
              <w:ind w:left="0" w:right="0"/>
            </w:pPr>
            <w:r>
              <w:t>ECE/TRANS/WP.29/1073/Rev.21</w:t>
            </w:r>
          </w:p>
        </w:tc>
        <w:tc>
          <w:tcPr>
            <w:tcW w:w="4110" w:type="dxa"/>
          </w:tcPr>
          <w:p w:rsidR="0041359A" w:rsidRDefault="0041359A" w:rsidP="0041359A">
            <w:pPr>
              <w:pStyle w:val="SingleTxtGR"/>
              <w:ind w:left="0" w:right="0"/>
              <w:jc w:val="left"/>
            </w:pPr>
            <w: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      </w:r>
          </w:p>
        </w:tc>
      </w:tr>
    </w:tbl>
    <w:p w:rsidR="006A7C71" w:rsidRDefault="006A7C71" w:rsidP="0041359A">
      <w:pPr>
        <w:pStyle w:val="H23GR"/>
      </w:pPr>
      <w:r>
        <w:tab/>
        <w:t>14.</w:t>
      </w:r>
      <w:r>
        <w:tab/>
        <w:t>Рассмотрение АС.3 проектов ГТ</w:t>
      </w:r>
      <w:r w:rsidR="0041359A">
        <w:t>П ООН и/или проектов поправок к </w:t>
      </w:r>
      <w:r>
        <w:t>введенным ГТП ООН, если таковые представлены, и голосование по ним</w:t>
      </w:r>
    </w:p>
    <w:p w:rsidR="006A7C71" w:rsidRDefault="0041359A" w:rsidP="006A7C71">
      <w:pPr>
        <w:pStyle w:val="SingleTxtGR"/>
      </w:pPr>
      <w:r>
        <w:tab/>
      </w:r>
      <w:r w:rsidR="006A7C71">
        <w:t>Договаривающиеся стороны устанавливают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6A7C71" w:rsidRDefault="0041359A" w:rsidP="006A7C71">
      <w:pPr>
        <w:pStyle w:val="SingleTxtGR"/>
      </w:pPr>
      <w:r>
        <w:tab/>
      </w:r>
      <w:r w:rsidR="006A7C71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:rsidR="006A7C71" w:rsidRDefault="006A7C71" w:rsidP="0041359A">
      <w:pPr>
        <w:pStyle w:val="H4GR"/>
      </w:pPr>
      <w:r>
        <w:tab/>
        <w:t>14.1</w:t>
      </w:r>
      <w:r>
        <w:tab/>
        <w:t>Предложение по новым ГТП ООН, касающимся безопасности электромобилей (БЭМ)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1359A" w:rsidTr="0041359A">
        <w:tc>
          <w:tcPr>
            <w:tcW w:w="3261" w:type="dxa"/>
          </w:tcPr>
          <w:p w:rsidR="0041359A" w:rsidRDefault="00446264" w:rsidP="0041359A">
            <w:pPr>
              <w:pStyle w:val="SingleTxtGR"/>
              <w:ind w:left="0" w:right="0"/>
            </w:pPr>
            <w:r>
              <w:t>ECE/TRANS/WP.29/2017/138</w:t>
            </w:r>
          </w:p>
        </w:tc>
        <w:tc>
          <w:tcPr>
            <w:tcW w:w="4110" w:type="dxa"/>
          </w:tcPr>
          <w:p w:rsidR="0041359A" w:rsidRDefault="00446264" w:rsidP="0041359A">
            <w:pPr>
              <w:pStyle w:val="SingleTxtGR"/>
              <w:ind w:left="0" w:right="0"/>
              <w:jc w:val="left"/>
            </w:pPr>
            <w:r>
              <w:t>Предложение по новым ГТП ООН, касающимся безопасности электромобилей (БЭМ)</w:t>
            </w:r>
          </w:p>
          <w:p w:rsidR="00446264" w:rsidRDefault="00446264" w:rsidP="00446264">
            <w:pPr>
              <w:pStyle w:val="SingleTxtGR"/>
              <w:ind w:left="0" w:right="0"/>
              <w:jc w:val="left"/>
            </w:pPr>
            <w:r>
              <w:t>(ECE/TRANS/WP.29/GRSP/61, пункт 10, на основе ECE/TRANS/WP.29/GRSP/2017/2 с поправками, содержащимися в приложении</w:t>
            </w:r>
            <w:r>
              <w:rPr>
                <w:lang w:val="fr-CH"/>
              </w:rPr>
              <w:t> </w:t>
            </w:r>
            <w:r>
              <w:t>II к докладу</w:t>
            </w:r>
          </w:p>
        </w:tc>
      </w:tr>
      <w:tr w:rsidR="00446264" w:rsidTr="0041359A">
        <w:tc>
          <w:tcPr>
            <w:tcW w:w="3261" w:type="dxa"/>
          </w:tcPr>
          <w:p w:rsidR="00446264" w:rsidRDefault="00446264" w:rsidP="0041359A">
            <w:pPr>
              <w:pStyle w:val="SingleTxtGR"/>
              <w:ind w:left="0" w:right="0"/>
            </w:pPr>
            <w:r>
              <w:t>ECE/TRANS/WP.29/2017/139</w:t>
            </w:r>
          </w:p>
        </w:tc>
        <w:tc>
          <w:tcPr>
            <w:tcW w:w="4110" w:type="dxa"/>
          </w:tcPr>
          <w:p w:rsidR="00446264" w:rsidRDefault="00446264" w:rsidP="0041359A">
            <w:pPr>
              <w:pStyle w:val="SingleTxtGR"/>
              <w:ind w:left="0" w:right="0"/>
              <w:jc w:val="left"/>
            </w:pPr>
            <w:r>
              <w:t xml:space="preserve">Заключительный доклад в связи с предложением по новым ГТП ООН, касающимся </w:t>
            </w:r>
            <w:r>
              <w:br/>
              <w:t>безопасности электромобилей (БЭМ)</w:t>
            </w:r>
          </w:p>
          <w:p w:rsidR="00446264" w:rsidRDefault="00446264" w:rsidP="0041359A">
            <w:pPr>
              <w:pStyle w:val="SingleTxtGR"/>
              <w:ind w:left="0" w:right="0"/>
              <w:jc w:val="left"/>
            </w:pPr>
            <w:r>
              <w:t>(ECE/TRANS/WP.29/GRSP/61, пункт 10, на основе документа GRSP-61-09, который воспроизводится в приложении II к докладу)</w:t>
            </w:r>
          </w:p>
        </w:tc>
      </w:tr>
      <w:tr w:rsidR="00446264" w:rsidTr="0041359A">
        <w:tc>
          <w:tcPr>
            <w:tcW w:w="3261" w:type="dxa"/>
          </w:tcPr>
          <w:p w:rsidR="00446264" w:rsidRDefault="00446264" w:rsidP="0041359A">
            <w:pPr>
              <w:pStyle w:val="SingleTxtGR"/>
              <w:ind w:left="0" w:right="0"/>
            </w:pPr>
            <w:r>
              <w:t>(ECE/TRANS/WP.29/AC.3/32)</w:t>
            </w:r>
          </w:p>
        </w:tc>
        <w:tc>
          <w:tcPr>
            <w:tcW w:w="4110" w:type="dxa"/>
          </w:tcPr>
          <w:p w:rsidR="00446264" w:rsidRDefault="00446264" w:rsidP="0041359A">
            <w:pPr>
              <w:pStyle w:val="SingleTxtGR"/>
              <w:ind w:left="0" w:right="0"/>
              <w:jc w:val="left"/>
            </w:pPr>
            <w:r>
              <w:t>Разрешение на разработку новых ГТП ООН, касающихся безопасности электромобилей (БЭМ)</w:t>
            </w:r>
          </w:p>
        </w:tc>
      </w:tr>
    </w:tbl>
    <w:p w:rsidR="006A7C71" w:rsidRDefault="006A7C71" w:rsidP="00446264">
      <w:pPr>
        <w:pStyle w:val="H4GR"/>
      </w:pPr>
      <w:r>
        <w:tab/>
        <w:t>14.2</w:t>
      </w:r>
      <w:r>
        <w:tab/>
        <w:t>Предложение по поправкам к ГТП ООН, если таковые представлены</w:t>
      </w:r>
    </w:p>
    <w:p w:rsidR="006A7C71" w:rsidRDefault="00446264" w:rsidP="006A7C71">
      <w:pPr>
        <w:pStyle w:val="SingleTxtGR"/>
      </w:pPr>
      <w:r>
        <w:tab/>
      </w:r>
      <w:r w:rsidR="006A7C71">
        <w:t>Никаких предложений по поправкам к существующим ГТП ООН представлено не было.</w:t>
      </w:r>
    </w:p>
    <w:p w:rsidR="006A7C71" w:rsidRDefault="00446264" w:rsidP="00446264">
      <w:pPr>
        <w:pStyle w:val="H4GR"/>
      </w:pPr>
      <w:r>
        <w:tab/>
        <w:t>14.3</w:t>
      </w:r>
      <w:r w:rsidR="006A7C71">
        <w:tab/>
        <w:t>Предложение по поправкам к Общей резол</w:t>
      </w:r>
      <w:r>
        <w:t>юции по соглашениям 1958 и 1998 </w:t>
      </w:r>
      <w:r w:rsidR="006A7C71">
        <w:t>годов (ОР.1).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ECE/TRANS/WP.29/2018/36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Предложение по поправке к Общей резолюции по соглашениям 1958 и 1998 годов (ОР.1)</w:t>
            </w:r>
          </w:p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(ECE/TRANS/WP.29/GRSP/62, на основе неофициального документа GRSP-62-09)</w:t>
            </w:r>
          </w:p>
        </w:tc>
      </w:tr>
    </w:tbl>
    <w:p w:rsidR="006A7C71" w:rsidRDefault="006A7C71" w:rsidP="00446264">
      <w:pPr>
        <w:pStyle w:val="H23GR"/>
      </w:pPr>
      <w:r>
        <w:tab/>
        <w:t>15.</w:t>
      </w:r>
      <w:r>
        <w:tab/>
        <w:t>Рассмотрение технических правил, подлежащих включению в Компендиум потенциальных ГТП ООН, если таковые представлены</w:t>
      </w:r>
    </w:p>
    <w:p w:rsidR="006A7C71" w:rsidRDefault="00446264" w:rsidP="006A7C71">
      <w:pPr>
        <w:pStyle w:val="SingleTxtGR"/>
      </w:pPr>
      <w:r>
        <w:tab/>
      </w:r>
      <w:r w:rsidR="006A7C71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6A7C71" w:rsidRDefault="006A7C71" w:rsidP="00446264">
      <w:pPr>
        <w:pStyle w:val="H23GR"/>
      </w:pPr>
      <w:r>
        <w:tab/>
        <w:t>16.</w:t>
      </w:r>
      <w:r>
        <w:tab/>
        <w:t xml:space="preserve"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</w:t>
      </w:r>
      <w:r w:rsidR="00683326">
        <w:t>группам Всемирного форума, если </w:t>
      </w:r>
      <w:r>
        <w:t>таковые получены</w:t>
      </w:r>
    </w:p>
    <w:p w:rsidR="006A7C71" w:rsidRDefault="00446264" w:rsidP="006A7C71">
      <w:pPr>
        <w:pStyle w:val="SingleTxtGR"/>
      </w:pPr>
      <w:r>
        <w:tab/>
      </w:r>
      <w:r w:rsidR="006A7C71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</w:t>
      </w:r>
      <w:r>
        <w:t>алось найти решение (ECE/TRANS/</w:t>
      </w:r>
      <w:r>
        <w:br/>
      </w:r>
      <w:r w:rsidR="006A7C71">
        <w:t>WP.29/1085, пункт 78).</w:t>
      </w:r>
    </w:p>
    <w:p w:rsidR="006A7C71" w:rsidRDefault="006A7C71" w:rsidP="00446264">
      <w:pPr>
        <w:pStyle w:val="H23GR"/>
      </w:pPr>
      <w:r>
        <w:tab/>
        <w:t>17.</w:t>
      </w:r>
      <w:r>
        <w:tab/>
        <w:t>Обмен информацией о новых прио</w:t>
      </w:r>
      <w:r w:rsidR="00446264">
        <w:t>ритетах, подлежащих включению в </w:t>
      </w:r>
      <w:r>
        <w:t>программу работы</w:t>
      </w:r>
    </w:p>
    <w:p w:rsidR="006A7C71" w:rsidRDefault="00446264" w:rsidP="006A7C71">
      <w:pPr>
        <w:pStyle w:val="SingleTxtGR"/>
      </w:pPr>
      <w:r>
        <w:tab/>
      </w:r>
      <w:r w:rsidR="006A7C71">
        <w:t>AC.3 просил председателей рабочих групп и представителей Договаривающихся сторон высказать замечания по документу ECE/TRANS/WP.29/2017/144 к 4 декабря 2017 года, с тем чтобы секретариат мог распространить измененную версию для мартовской сессии 2018 года (ECE/TRANS/WP29/1135, пункт 123).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ECE/TRANS/WP.29/2018/34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Программа работы (ПР) в рамках Соглашения 1998 года</w:t>
            </w:r>
          </w:p>
        </w:tc>
      </w:tr>
    </w:tbl>
    <w:p w:rsidR="006A7C71" w:rsidRDefault="006A7C71" w:rsidP="00446264">
      <w:pPr>
        <w:pStyle w:val="H23GR"/>
      </w:pPr>
      <w:r>
        <w:tab/>
        <w:t>18.</w:t>
      </w:r>
      <w:r>
        <w:tab/>
        <w:t>Ход разработки новых ГТП ООН и поправок к введенным ГТП ООН</w:t>
      </w:r>
    </w:p>
    <w:p w:rsidR="006A7C71" w:rsidRDefault="00446264" w:rsidP="006A7C71">
      <w:pPr>
        <w:pStyle w:val="SingleTxtGR"/>
      </w:pPr>
      <w:r>
        <w:tab/>
      </w:r>
      <w:r w:rsidR="006A7C71">
        <w:t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</w:t>
      </w:r>
      <w:r w:rsidR="00C27357">
        <w:t>–</w:t>
      </w:r>
      <w:r w:rsidR="006A7C71">
        <w:t xml:space="preserve">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:rsidR="006A7C71" w:rsidRDefault="006A7C71" w:rsidP="00446264">
      <w:pPr>
        <w:pStyle w:val="H4GR"/>
      </w:pPr>
      <w:r>
        <w:tab/>
        <w:t>18.1</w:t>
      </w:r>
      <w:r>
        <w:tab/>
        <w:t>ГТП № 2 ООН (всемирный цикл испытаний мотоциклов на выбросы загрязняющих веществ (ВЦИМ))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Pr="006D4BD1" w:rsidRDefault="00446264" w:rsidP="00627145">
            <w:pPr>
              <w:pStyle w:val="SingleTxtGR"/>
              <w:ind w:left="0" w:right="0"/>
              <w:rPr>
                <w:spacing w:val="0"/>
              </w:rPr>
            </w:pPr>
            <w:r w:rsidRPr="006D4BD1">
              <w:rPr>
                <w:spacing w:val="0"/>
              </w:rPr>
              <w:t>(ECE/TRANS/WP.29/AC.3/36/Rev.1)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поправок к ГТП № 2 ООН и новых ГТП ООН, а также Правил ООН, касающихся требований к экологической эффективности и тяговым характеристикам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(ECE/TRANS/WP.29/2015/113)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Предложение о разрешении на разработку поправок к ГТП № 2 ООН и новых ГТП ООН, а также Правил ООН, касающихся требований к экологической эффективности и тяговым характеристикам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(ECE/TRANS/WP.29/AC.3/36)</w:t>
            </w:r>
          </w:p>
        </w:tc>
        <w:tc>
          <w:tcPr>
            <w:tcW w:w="4110" w:type="dxa"/>
          </w:tcPr>
          <w:p w:rsidR="00446264" w:rsidRDefault="00446264" w:rsidP="00446264">
            <w:pPr>
              <w:pStyle w:val="SingleTxtGR"/>
              <w:ind w:left="0" w:right="0"/>
              <w:jc w:val="left"/>
            </w:pPr>
            <w:r>
              <w:t>Разрешение на разработку поправок к ГТП</w:t>
            </w:r>
            <w:r>
              <w:rPr>
                <w:lang w:val="fr-CH"/>
              </w:rPr>
              <w:t> </w:t>
            </w:r>
            <w:r>
              <w:t>№ 2 ООН (ТЭТХ), касающихся транспортных средств малой грузоподъемности</w:t>
            </w:r>
          </w:p>
        </w:tc>
      </w:tr>
    </w:tbl>
    <w:p w:rsidR="006A7C71" w:rsidRDefault="00446264" w:rsidP="00446264">
      <w:pPr>
        <w:pStyle w:val="H4GR"/>
      </w:pPr>
      <w:r>
        <w:tab/>
        <w:t>18.2</w:t>
      </w:r>
      <w:r w:rsidR="006A7C71">
        <w:tab/>
        <w:t>ГТП № 3 ООН (торможение мотоциклов)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(ECE/TRANS/WP.29/AC.3/47)</w:t>
            </w:r>
          </w:p>
        </w:tc>
        <w:tc>
          <w:tcPr>
            <w:tcW w:w="4110" w:type="dxa"/>
          </w:tcPr>
          <w:p w:rsidR="00446264" w:rsidRDefault="00446264" w:rsidP="00446264">
            <w:pPr>
              <w:pStyle w:val="SingleTxtGR"/>
              <w:ind w:left="0" w:right="0"/>
              <w:jc w:val="left"/>
            </w:pPr>
            <w:r>
              <w:t>Разрешение на разработку поправки 3 к ГТП</w:t>
            </w:r>
            <w:r>
              <w:rPr>
                <w:lang w:val="fr-CH"/>
              </w:rPr>
              <w:t> </w:t>
            </w:r>
            <w:r>
              <w:t>№ 3 ООН</w:t>
            </w:r>
          </w:p>
        </w:tc>
      </w:tr>
    </w:tbl>
    <w:p w:rsidR="006A7C71" w:rsidRDefault="006A7C71" w:rsidP="00446264">
      <w:pPr>
        <w:pStyle w:val="H4GR"/>
      </w:pPr>
      <w:r>
        <w:tab/>
        <w:t>18.3</w:t>
      </w:r>
      <w:r>
        <w:tab/>
        <w:t>ГТП № 6 ООН (безопасное остекление)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(ECE/TRANS/WP.29/AC.3/41)</w:t>
            </w:r>
          </w:p>
        </w:tc>
        <w:tc>
          <w:tcPr>
            <w:tcW w:w="4110" w:type="dxa"/>
          </w:tcPr>
          <w:p w:rsidR="00446264" w:rsidRDefault="00446264" w:rsidP="00C27357">
            <w:pPr>
              <w:pStyle w:val="SingleTxtGR"/>
              <w:ind w:left="0" w:right="0"/>
              <w:jc w:val="left"/>
            </w:pPr>
            <w:r>
              <w:t>Разрешение на разработку поправок к ГТП</w:t>
            </w:r>
            <w:r w:rsidR="00C27357">
              <w:t> </w:t>
            </w:r>
            <w:r>
              <w:t>№ 6 ООН</w:t>
            </w:r>
          </w:p>
        </w:tc>
      </w:tr>
    </w:tbl>
    <w:p w:rsidR="006A7C71" w:rsidRDefault="006A7C71" w:rsidP="00446264">
      <w:pPr>
        <w:pStyle w:val="H4GR"/>
      </w:pPr>
      <w:r>
        <w:tab/>
        <w:t>18.4</w:t>
      </w:r>
      <w:r>
        <w:tab/>
        <w:t>ГТП № 7 ООН (подголовники)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(ECE/TRANS/WP.29/2014/86)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Четвертый доклад о ходе работы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(ECE/TRANS/WP.29/2012/34)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Третий доклад о ходе работы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(ECE/TRANS/WP.29/2011/86)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Второй доклад о ходе работы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(ECE/TRANS/WP.29/2010/136)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Первый доклад о ходе работы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(ECE/TRANS/WP.29/AC.3/25)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поправки</w:t>
            </w:r>
          </w:p>
        </w:tc>
      </w:tr>
      <w:tr w:rsidR="00446264" w:rsidTr="00627145">
        <w:tc>
          <w:tcPr>
            <w:tcW w:w="3261" w:type="dxa"/>
          </w:tcPr>
          <w:p w:rsidR="00446264" w:rsidRPr="006D4BD1" w:rsidRDefault="00446264" w:rsidP="00627145">
            <w:pPr>
              <w:pStyle w:val="SingleTxtGR"/>
              <w:ind w:left="0" w:right="0"/>
              <w:rPr>
                <w:spacing w:val="0"/>
              </w:rPr>
            </w:pPr>
            <w:r w:rsidRPr="006D4BD1">
              <w:rPr>
                <w:spacing w:val="0"/>
              </w:rPr>
              <w:t>(ECE/TRANS/WP.29/AC.3/25/Rev.1)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Пересмотренное разрешение на разработку поправки</w:t>
            </w:r>
          </w:p>
        </w:tc>
      </w:tr>
    </w:tbl>
    <w:p w:rsidR="006A7C71" w:rsidRDefault="00446264" w:rsidP="00446264">
      <w:pPr>
        <w:pStyle w:val="H4GR"/>
      </w:pPr>
      <w:r>
        <w:tab/>
        <w:t>18.5</w:t>
      </w:r>
      <w:r w:rsidR="006A7C71">
        <w:tab/>
        <w:t>ГТП № 9 ООН (безопасность пешеходов)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ECE/TRANS/WP.29/AC.3/45/Rev.1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</w:t>
            </w:r>
            <w:r w:rsidR="00C27357">
              <w:t>ие на разработку поправки к ГТП </w:t>
            </w:r>
            <w:r>
              <w:t>№ 9 ООН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(ECE/TRANS/WP.29/AC.3/31)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</w:t>
            </w:r>
            <w:r w:rsidR="00C27357">
              <w:t>ие на разработку поправок к ГТП </w:t>
            </w:r>
            <w:r>
              <w:t>№ 9 ООН (безопасность пешеходов): уточнение текста, относящегося к этапам 1 и 2, во избежание неправильного толкования</w:t>
            </w:r>
          </w:p>
        </w:tc>
      </w:tr>
    </w:tbl>
    <w:p w:rsidR="006A7C71" w:rsidRDefault="006A7C71" w:rsidP="00446264">
      <w:pPr>
        <w:pStyle w:val="H4GR"/>
      </w:pPr>
      <w:r>
        <w:tab/>
        <w:t>18.6</w:t>
      </w:r>
      <w:r>
        <w:tab/>
        <w:t>ГТП № 13 ООН (транспортные сре</w:t>
      </w:r>
      <w:r w:rsidR="00446264">
        <w:t>дства, работающие на водороде и </w:t>
      </w:r>
      <w:r>
        <w:t>топливных элементах (ТСВТЭ) – этап 2)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ECE/TRANS/WP.29/AC.3/49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</w:tbl>
    <w:p w:rsidR="006A7C71" w:rsidRDefault="006A7C71" w:rsidP="00446264">
      <w:pPr>
        <w:pStyle w:val="H4GR"/>
      </w:pPr>
      <w:r>
        <w:tab/>
        <w:t>18.7</w:t>
      </w:r>
      <w:r>
        <w:tab/>
        <w:t>ГТП № 15 ООН (всемирные согласованные процедуры испытания транспортных средств малой грузоподъемности (ВПИМ) – этап 2)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(ECE/TRANS/WP.29/AC.3/39)</w:t>
            </w:r>
          </w:p>
          <w:p w:rsidR="00446264" w:rsidRDefault="00446264" w:rsidP="00627145">
            <w:pPr>
              <w:pStyle w:val="SingleTxtGR"/>
              <w:ind w:left="0" w:right="0"/>
            </w:pPr>
            <w:r>
              <w:t>(ECE/TRANS/WP.29/2016/29)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поправок к ГТП ООН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(ECE/TRANS/WP.29/2016/73)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Предложение о разрешении на разработку ГТП ООН на этапе 2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ECE/TRANS/WP.29/AC.3/44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</w:tbl>
    <w:p w:rsidR="006A7C71" w:rsidRDefault="006A7C71" w:rsidP="00446264">
      <w:pPr>
        <w:pStyle w:val="H4GR"/>
      </w:pPr>
      <w:r>
        <w:tab/>
        <w:t>18.8</w:t>
      </w:r>
      <w:r>
        <w:tab/>
        <w:t>ГТП № 16 ООН (шины)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(ECE/TRANS/WP.29/AC.3/48)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поправки 2 к ГТП ООН</w:t>
            </w:r>
          </w:p>
        </w:tc>
      </w:tr>
    </w:tbl>
    <w:p w:rsidR="006A7C71" w:rsidRDefault="006A7C71" w:rsidP="00446264">
      <w:pPr>
        <w:pStyle w:val="H4GR"/>
      </w:pPr>
      <w:r>
        <w:tab/>
        <w:t>18.9</w:t>
      </w:r>
      <w:r>
        <w:tab/>
        <w:t>Проект ГТП ООН, касающихся безопасности электромобилей (БЭМ)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ECE/TRANS/WP.29/AC.3/50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(ECE/TRANS/WP.29/2017/143)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ГТП ООН на этапе 2</w:t>
            </w:r>
          </w:p>
        </w:tc>
      </w:tr>
    </w:tbl>
    <w:p w:rsidR="006A7C71" w:rsidRDefault="00446264" w:rsidP="00446264">
      <w:pPr>
        <w:pStyle w:val="H4GR"/>
      </w:pPr>
      <w:r>
        <w:tab/>
        <w:t>18.10</w:t>
      </w:r>
      <w:r w:rsidR="006A7C71">
        <w:tab/>
        <w:t>Проект ГТП ООН, касающихся бесшумных автотранспортных средств (БАТС)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  <w:r w:rsidR="00446264" w:rsidRPr="00446264">
        <w:t xml:space="preserve">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(ECE/TRANS/WP.29/AC.3/33)</w:t>
            </w:r>
          </w:p>
        </w:tc>
        <w:tc>
          <w:tcPr>
            <w:tcW w:w="4110" w:type="dxa"/>
          </w:tcPr>
          <w:p w:rsidR="00446264" w:rsidRDefault="00446264" w:rsidP="00627145">
            <w:pPr>
              <w:pStyle w:val="SingleTxtGR"/>
              <w:ind w:left="0" w:right="0"/>
              <w:jc w:val="left"/>
            </w:pPr>
            <w:r>
              <w:t>Разрешение на разработку ГТП ООН</w:t>
            </w:r>
          </w:p>
        </w:tc>
      </w:tr>
    </w:tbl>
    <w:p w:rsidR="006A7C71" w:rsidRDefault="006A7C71" w:rsidP="00446264">
      <w:pPr>
        <w:pStyle w:val="H4GR"/>
      </w:pPr>
      <w:r>
        <w:tab/>
        <w:t>18.11</w:t>
      </w:r>
      <w:r>
        <w:tab/>
        <w:t>Электромобили и окружающая среда</w:t>
      </w:r>
    </w:p>
    <w:p w:rsidR="006A7C71" w:rsidRPr="00446264" w:rsidRDefault="006A7C71" w:rsidP="006A7C71">
      <w:pPr>
        <w:pStyle w:val="SingleTxtGR"/>
        <w:rPr>
          <w:b/>
        </w:rPr>
      </w:pPr>
      <w:r w:rsidRPr="00446264">
        <w:rPr>
          <w:b/>
        </w:rPr>
        <w:t>Документация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ECE/TRANS/WP.29/AC.3/46</w:t>
            </w:r>
          </w:p>
        </w:tc>
        <w:tc>
          <w:tcPr>
            <w:tcW w:w="4110" w:type="dxa"/>
          </w:tcPr>
          <w:p w:rsidR="00446264" w:rsidRDefault="00446264" w:rsidP="00446264">
            <w:pPr>
              <w:pStyle w:val="SingleTxtGR"/>
              <w:ind w:left="0" w:right="0"/>
              <w:jc w:val="left"/>
            </w:pPr>
            <w:r>
              <w:t>Разрешение на разработку поправок к ГТП</w:t>
            </w:r>
            <w:r>
              <w:rPr>
                <w:lang w:val="fr-CH"/>
              </w:rPr>
              <w:t> </w:t>
            </w:r>
            <w:r>
              <w:t>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446264" w:rsidTr="00627145">
        <w:tc>
          <w:tcPr>
            <w:tcW w:w="3261" w:type="dxa"/>
          </w:tcPr>
          <w:p w:rsidR="00446264" w:rsidRDefault="00446264" w:rsidP="00627145">
            <w:pPr>
              <w:pStyle w:val="SingleTxtGR"/>
              <w:ind w:left="0" w:right="0"/>
            </w:pPr>
            <w:r>
              <w:t>(ECE/TRANS/WP.29/2014/81)</w:t>
            </w:r>
          </w:p>
        </w:tc>
        <w:tc>
          <w:tcPr>
            <w:tcW w:w="4110" w:type="dxa"/>
          </w:tcPr>
          <w:p w:rsidR="00446264" w:rsidRDefault="00446264" w:rsidP="00446264">
            <w:pPr>
              <w:pStyle w:val="SingleTxtGR"/>
              <w:ind w:left="0" w:right="0"/>
              <w:jc w:val="left"/>
            </w:pPr>
            <w:r>
              <w:t>Нормативно-справочное руководство по электромобилям</w:t>
            </w:r>
          </w:p>
        </w:tc>
      </w:tr>
      <w:tr w:rsidR="00446264" w:rsidTr="00627145">
        <w:tc>
          <w:tcPr>
            <w:tcW w:w="3261" w:type="dxa"/>
          </w:tcPr>
          <w:p w:rsidR="00446264" w:rsidRDefault="006D4BD1" w:rsidP="00627145">
            <w:pPr>
              <w:pStyle w:val="SingleTxtGR"/>
              <w:ind w:left="0" w:right="0"/>
            </w:pPr>
            <w:r>
              <w:t>(ECE/TRANS/WP.29/AC.3/40)</w:t>
            </w:r>
          </w:p>
        </w:tc>
        <w:tc>
          <w:tcPr>
            <w:tcW w:w="4110" w:type="dxa"/>
          </w:tcPr>
          <w:p w:rsidR="00446264" w:rsidRDefault="006D4BD1" w:rsidP="00446264">
            <w:pPr>
              <w:pStyle w:val="SingleTxtGR"/>
              <w:ind w:left="0" w:right="0"/>
              <w:jc w:val="left"/>
            </w:pPr>
            <w:r>
              <w:t>Разрешение на проведение исследований и разработку новых правил ООН по экологическим требованиям для электромобилей</w:t>
            </w:r>
          </w:p>
        </w:tc>
      </w:tr>
      <w:tr w:rsidR="006D4BD1" w:rsidTr="00627145">
        <w:tc>
          <w:tcPr>
            <w:tcW w:w="3261" w:type="dxa"/>
          </w:tcPr>
          <w:p w:rsidR="006D4BD1" w:rsidRDefault="006D4BD1" w:rsidP="00627145">
            <w:pPr>
              <w:pStyle w:val="SingleTxtGR"/>
              <w:ind w:left="0" w:right="0"/>
            </w:pPr>
            <w:r>
              <w:t>(ECE/TRANS/WP.29/AC.3/32)</w:t>
            </w:r>
          </w:p>
        </w:tc>
        <w:tc>
          <w:tcPr>
            <w:tcW w:w="4110" w:type="dxa"/>
          </w:tcPr>
          <w:p w:rsidR="006D4BD1" w:rsidRDefault="006D4BD1" w:rsidP="00446264">
            <w:pPr>
              <w:pStyle w:val="SingleTxtGR"/>
              <w:ind w:left="0" w:right="0"/>
              <w:jc w:val="left"/>
            </w:pPr>
            <w: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</w:tbl>
    <w:p w:rsidR="006A7C71" w:rsidRDefault="006A7C71" w:rsidP="006D4BD1">
      <w:pPr>
        <w:pStyle w:val="H23GR"/>
      </w:pPr>
      <w:r>
        <w:tab/>
        <w:t>19.</w:t>
      </w:r>
      <w:r>
        <w:tab/>
        <w:t>Пункты, по которым следует продолж</w:t>
      </w:r>
      <w:r w:rsidR="006D4BD1">
        <w:t>ить или начать обмен мнениями и </w:t>
      </w:r>
      <w:r>
        <w:t>данными</w:t>
      </w:r>
    </w:p>
    <w:p w:rsidR="006A7C71" w:rsidRDefault="006D4BD1" w:rsidP="006A7C71">
      <w:pPr>
        <w:pStyle w:val="SingleTxtGR"/>
      </w:pPr>
      <w:r>
        <w:tab/>
      </w:r>
      <w:r w:rsidR="006A7C71">
        <w:t>AC.3 будет проинформирован о работе над другими приоритетами, включенными в программу работы (ECE/TRANS/WP.29/1106, пункты 107</w:t>
      </w:r>
      <w:r>
        <w:rPr>
          <w:lang w:val="fr-CH"/>
        </w:rPr>
        <w:t>–</w:t>
      </w:r>
      <w:r w:rsidR="006A7C71">
        <w:t>115 и приложение IV).</w:t>
      </w:r>
    </w:p>
    <w:p w:rsidR="006A7C71" w:rsidRDefault="006A7C71" w:rsidP="006D4BD1">
      <w:pPr>
        <w:pStyle w:val="H4GR"/>
      </w:pPr>
      <w:r>
        <w:tab/>
        <w:t>19.1</w:t>
      </w:r>
      <w:r>
        <w:tab/>
        <w:t>Согласование испытания на боковой удар</w:t>
      </w:r>
    </w:p>
    <w:p w:rsidR="006A7C71" w:rsidRDefault="006A7C71" w:rsidP="006A7C71">
      <w:pPr>
        <w:pStyle w:val="SingleTxtGR"/>
      </w:pPr>
      <w:r>
        <w:tab/>
        <w:t>a)</w:t>
      </w:r>
      <w:r>
        <w:tab/>
        <w:t>манекены для испытания на боковой удар;</w:t>
      </w:r>
    </w:p>
    <w:p w:rsidR="006A7C71" w:rsidRDefault="006A7C71" w:rsidP="006A7C71">
      <w:pPr>
        <w:pStyle w:val="SingleTxtGR"/>
      </w:pPr>
      <w:r>
        <w:tab/>
        <w:t>b)</w:t>
      </w:r>
      <w:r>
        <w:tab/>
        <w:t>испытание на боковой удар о столб.</w:t>
      </w:r>
    </w:p>
    <w:p w:rsidR="006A7C71" w:rsidRDefault="006A7C71" w:rsidP="006D4BD1">
      <w:pPr>
        <w:pStyle w:val="H4GR"/>
        <w:keepNext w:val="0"/>
      </w:pPr>
      <w:r>
        <w:tab/>
        <w:t>19.2</w:t>
      </w:r>
      <w:r>
        <w:tab/>
        <w:t>Технические требования к объемному механизму определения точки Н</w:t>
      </w:r>
    </w:p>
    <w:p w:rsidR="006A7C71" w:rsidRDefault="006A7C71" w:rsidP="006D4BD1">
      <w:pPr>
        <w:pStyle w:val="H23GR"/>
      </w:pPr>
      <w:r>
        <w:tab/>
        <w:t>20.</w:t>
      </w:r>
      <w:r>
        <w:tab/>
        <w:t>Прочие вопросы</w:t>
      </w:r>
    </w:p>
    <w:p w:rsidR="006A7C71" w:rsidRDefault="006A7C71" w:rsidP="006D4BD1">
      <w:pPr>
        <w:pStyle w:val="H4GR"/>
      </w:pPr>
      <w:r>
        <w:tab/>
        <w:t>20.1</w:t>
      </w:r>
      <w:r>
        <w:tab/>
        <w:t>Предложение по поправкам к Специальной резолюции № 2</w:t>
      </w:r>
    </w:p>
    <w:p w:rsidR="006A7C71" w:rsidRDefault="006A7C71" w:rsidP="006D4BD1">
      <w:pPr>
        <w:pStyle w:val="H1GR"/>
      </w:pPr>
      <w:r>
        <w:tab/>
        <w:t>D.</w:t>
      </w:r>
      <w:r>
        <w:tab/>
        <w:t>Административный комитет Соглашения 1997 года (AC.4)</w:t>
      </w:r>
    </w:p>
    <w:p w:rsidR="006A7C71" w:rsidRDefault="006A7C71" w:rsidP="006D4BD1">
      <w:pPr>
        <w:pStyle w:val="H23GR"/>
      </w:pPr>
      <w:r>
        <w:tab/>
        <w:t>21.</w:t>
      </w:r>
      <w:r>
        <w:tab/>
        <w:t>Учреждение Комитета AC.4 и выборы должностных лиц на 2018 год</w:t>
      </w:r>
    </w:p>
    <w:p w:rsidR="006A7C71" w:rsidRDefault="006D4BD1" w:rsidP="006A7C71">
      <w:pPr>
        <w:pStyle w:val="SingleTxtGR"/>
      </w:pPr>
      <w:r>
        <w:tab/>
      </w:r>
      <w:r w:rsidR="006A7C71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6A7C71" w:rsidRDefault="006A7C71" w:rsidP="006D4BD1">
      <w:pPr>
        <w:pStyle w:val="H23GR"/>
      </w:pPr>
      <w:r>
        <w:tab/>
        <w:t>22.</w:t>
      </w:r>
      <w:r>
        <w:tab/>
        <w:t>Поправки к предписаниям ООН, прилагаемым к Соглашению 1997 года</w:t>
      </w:r>
    </w:p>
    <w:p w:rsidR="006A7C71" w:rsidRDefault="006D4BD1" w:rsidP="006A7C71">
      <w:pPr>
        <w:pStyle w:val="SingleTxtGR"/>
      </w:pPr>
      <w:r>
        <w:tab/>
      </w:r>
      <w:r w:rsidR="006A7C71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14 марта 2018 года, в конце первой половины рабочего дня.</w:t>
      </w:r>
    </w:p>
    <w:p w:rsidR="006A7C71" w:rsidRDefault="006A7C71" w:rsidP="006D4BD1">
      <w:pPr>
        <w:pStyle w:val="H23GR"/>
      </w:pPr>
      <w:r>
        <w:tab/>
        <w:t>23.</w:t>
      </w:r>
      <w:r>
        <w:tab/>
        <w:t>Введение новых предписаний, прилагаемых к Соглашению 1997 года</w:t>
      </w:r>
    </w:p>
    <w:p w:rsidR="006A7C71" w:rsidRDefault="006D4BD1" w:rsidP="006A7C71">
      <w:pPr>
        <w:pStyle w:val="SingleTxtGR"/>
      </w:pPr>
      <w:r>
        <w:tab/>
      </w:r>
      <w:r w:rsidR="006A7C71">
        <w:t>WP.29 решил передать предложения по предписаниям ООН, если таковые будут представлены, Административному комитету AC.4 для рассмотрения и принятия путем голосования. Предлагаемые новые Правила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Новые предписания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14 марта 2018 года, в конце первой половины рабочего дня.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0"/>
      </w:tblGrid>
      <w:tr w:rsidR="006D4BD1" w:rsidTr="00627145">
        <w:tc>
          <w:tcPr>
            <w:tcW w:w="3261" w:type="dxa"/>
          </w:tcPr>
          <w:p w:rsidR="006D4BD1" w:rsidRDefault="006D4BD1" w:rsidP="00627145">
            <w:pPr>
              <w:pStyle w:val="SingleTxtGR"/>
              <w:ind w:left="0" w:right="0"/>
            </w:pPr>
            <w:r>
              <w:t>ECE/TRANS/WP.29/2017/134</w:t>
            </w:r>
          </w:p>
        </w:tc>
        <w:tc>
          <w:tcPr>
            <w:tcW w:w="4110" w:type="dxa"/>
          </w:tcPr>
          <w:p w:rsidR="006D4BD1" w:rsidRDefault="006D4BD1" w:rsidP="00627145">
            <w:pPr>
              <w:pStyle w:val="SingleTxtGR"/>
              <w:ind w:left="0" w:right="0"/>
              <w:jc w:val="left"/>
            </w:pPr>
            <w:r>
              <w:t>Предложения по новому предписанию [№ 3] ООН, касающемуся периодических технических осмотров механических транспортных средств, двигатели которых работают на компримированном природном газе (КПГ) и/или сжиженном природном газе (СПГ)</w:t>
            </w:r>
          </w:p>
          <w:p w:rsidR="006D4BD1" w:rsidRDefault="006D4BD1" w:rsidP="00C27357">
            <w:pPr>
              <w:pStyle w:val="SingleTxtGR"/>
              <w:ind w:left="0" w:right="0"/>
              <w:jc w:val="left"/>
            </w:pPr>
            <w:r>
              <w:t>(на основе ECE/TRANS/WP.29/2017/93 и ECE/TRANS/WP.29/172-18)</w:t>
            </w:r>
          </w:p>
        </w:tc>
      </w:tr>
      <w:tr w:rsidR="006D4BD1" w:rsidTr="00627145">
        <w:tc>
          <w:tcPr>
            <w:tcW w:w="3261" w:type="dxa"/>
          </w:tcPr>
          <w:p w:rsidR="006D4BD1" w:rsidRDefault="006D4BD1" w:rsidP="00627145">
            <w:pPr>
              <w:pStyle w:val="SingleTxtGR"/>
              <w:ind w:left="0" w:right="0"/>
            </w:pPr>
            <w:r>
              <w:t>ECE/TRANS/WP.29/2017/135</w:t>
            </w:r>
          </w:p>
        </w:tc>
        <w:tc>
          <w:tcPr>
            <w:tcW w:w="4110" w:type="dxa"/>
          </w:tcPr>
          <w:p w:rsidR="006D4BD1" w:rsidRDefault="006D4BD1" w:rsidP="00627145">
            <w:pPr>
              <w:pStyle w:val="SingleTxtGR"/>
              <w:ind w:left="0" w:right="0"/>
              <w:jc w:val="left"/>
            </w:pPr>
            <w:r>
              <w:t>Предложения по новому предписанию [№ 4] ООН о периодических технических осмотрах транспортных средств с электрическим и гибридно-электрическим двигателем</w:t>
            </w:r>
          </w:p>
          <w:p w:rsidR="006D4BD1" w:rsidRDefault="006D4BD1" w:rsidP="00627145">
            <w:pPr>
              <w:pStyle w:val="SingleTxtGR"/>
              <w:ind w:left="0" w:right="0"/>
              <w:jc w:val="left"/>
            </w:pPr>
            <w:r>
              <w:t>(на основе ECE/TRANS/WP.29/172-19)</w:t>
            </w:r>
          </w:p>
        </w:tc>
      </w:tr>
    </w:tbl>
    <w:p w:rsidR="006A7C71" w:rsidRDefault="006A7C71" w:rsidP="006D4BD1">
      <w:pPr>
        <w:pStyle w:val="H23GR"/>
      </w:pPr>
      <w:r>
        <w:tab/>
        <w:t>24.</w:t>
      </w:r>
      <w:r>
        <w:tab/>
        <w:t>Прочие вопросы</w:t>
      </w:r>
    </w:p>
    <w:p w:rsidR="00E12C5F" w:rsidRPr="006D4BD1" w:rsidRDefault="006D4BD1" w:rsidP="006D4BD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D4BD1" w:rsidSect="006A7C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A" w:rsidRPr="00A312BC" w:rsidRDefault="0041359A" w:rsidP="00A312BC"/>
  </w:endnote>
  <w:endnote w:type="continuationSeparator" w:id="0">
    <w:p w:rsidR="0041359A" w:rsidRPr="00A312BC" w:rsidRDefault="004135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A" w:rsidRPr="006A7C71" w:rsidRDefault="0041359A">
    <w:pPr>
      <w:pStyle w:val="Footer"/>
    </w:pPr>
    <w:r w:rsidRPr="006A7C71">
      <w:rPr>
        <w:b/>
        <w:sz w:val="18"/>
      </w:rPr>
      <w:fldChar w:fldCharType="begin"/>
    </w:r>
    <w:r w:rsidRPr="006A7C71">
      <w:rPr>
        <w:b/>
        <w:sz w:val="18"/>
      </w:rPr>
      <w:instrText xml:space="preserve"> PAGE  \* MERGEFORMAT </w:instrText>
    </w:r>
    <w:r w:rsidRPr="006A7C71">
      <w:rPr>
        <w:b/>
        <w:sz w:val="18"/>
      </w:rPr>
      <w:fldChar w:fldCharType="separate"/>
    </w:r>
    <w:r w:rsidR="00A006F7">
      <w:rPr>
        <w:b/>
        <w:noProof/>
        <w:sz w:val="18"/>
      </w:rPr>
      <w:t>2</w:t>
    </w:r>
    <w:r w:rsidRPr="006A7C71">
      <w:rPr>
        <w:b/>
        <w:sz w:val="18"/>
      </w:rPr>
      <w:fldChar w:fldCharType="end"/>
    </w:r>
    <w:r>
      <w:rPr>
        <w:b/>
        <w:sz w:val="18"/>
      </w:rPr>
      <w:tab/>
    </w:r>
    <w:r>
      <w:t>GE.17-23032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A" w:rsidRPr="006A7C71" w:rsidRDefault="0041359A" w:rsidP="006A7C7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GE.17-23032</w:t>
    </w:r>
    <w:r>
      <w:tab/>
    </w:r>
    <w:r w:rsidRPr="006A7C71">
      <w:rPr>
        <w:b/>
        <w:sz w:val="18"/>
      </w:rPr>
      <w:fldChar w:fldCharType="begin"/>
    </w:r>
    <w:r w:rsidRPr="006A7C71">
      <w:rPr>
        <w:b/>
        <w:sz w:val="18"/>
      </w:rPr>
      <w:instrText xml:space="preserve"> PAGE  \* MERGEFORMAT </w:instrText>
    </w:r>
    <w:r w:rsidRPr="006A7C71">
      <w:rPr>
        <w:b/>
        <w:sz w:val="18"/>
      </w:rPr>
      <w:fldChar w:fldCharType="separate"/>
    </w:r>
    <w:r w:rsidR="00A006F7">
      <w:rPr>
        <w:b/>
        <w:noProof/>
        <w:sz w:val="18"/>
      </w:rPr>
      <w:t>3</w:t>
    </w:r>
    <w:r w:rsidRPr="006A7C7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A" w:rsidRPr="006A7C71" w:rsidRDefault="0041359A" w:rsidP="006A7C7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17-23032  (R)</w:t>
    </w:r>
    <w:r w:rsidR="00C27357">
      <w:rPr>
        <w:lang w:val="en-US"/>
      </w:rPr>
      <w:t xml:space="preserve">  100118  </w:t>
    </w:r>
    <w:r w:rsidR="00C27357">
      <w:t>11</w:t>
    </w:r>
    <w:r>
      <w:rPr>
        <w:lang w:val="en-US"/>
      </w:rPr>
      <w:t>0118</w:t>
    </w:r>
    <w:r>
      <w:br/>
    </w:r>
    <w:r w:rsidRPr="006A7C71">
      <w:rPr>
        <w:rFonts w:ascii="C39T30Lfz" w:hAnsi="C39T30Lfz"/>
        <w:spacing w:val="0"/>
        <w:w w:val="100"/>
        <w:sz w:val="56"/>
      </w:rPr>
      <w:t></w:t>
    </w:r>
    <w:r w:rsidRPr="006A7C71">
      <w:rPr>
        <w:rFonts w:ascii="C39T30Lfz" w:hAnsi="C39T30Lfz"/>
        <w:spacing w:val="0"/>
        <w:w w:val="100"/>
        <w:sz w:val="56"/>
      </w:rPr>
      <w:t></w:t>
    </w:r>
    <w:r w:rsidRPr="006A7C71">
      <w:rPr>
        <w:rFonts w:ascii="C39T30Lfz" w:hAnsi="C39T30Lfz"/>
        <w:spacing w:val="0"/>
        <w:w w:val="100"/>
        <w:sz w:val="56"/>
      </w:rPr>
      <w:t></w:t>
    </w:r>
    <w:r w:rsidRPr="006A7C71">
      <w:rPr>
        <w:rFonts w:ascii="C39T30Lfz" w:hAnsi="C39T30Lfz"/>
        <w:spacing w:val="0"/>
        <w:w w:val="100"/>
        <w:sz w:val="56"/>
      </w:rPr>
      <w:t></w:t>
    </w:r>
    <w:r w:rsidRPr="006A7C71">
      <w:rPr>
        <w:rFonts w:ascii="C39T30Lfz" w:hAnsi="C39T30Lfz"/>
        <w:spacing w:val="0"/>
        <w:w w:val="100"/>
        <w:sz w:val="56"/>
      </w:rPr>
      <w:t></w:t>
    </w:r>
    <w:r w:rsidRPr="006A7C71">
      <w:rPr>
        <w:rFonts w:ascii="C39T30Lfz" w:hAnsi="C39T30Lfz"/>
        <w:spacing w:val="0"/>
        <w:w w:val="100"/>
        <w:sz w:val="56"/>
      </w:rPr>
      <w:t></w:t>
    </w:r>
    <w:r w:rsidRPr="006A7C71">
      <w:rPr>
        <w:rFonts w:ascii="C39T30Lfz" w:hAnsi="C39T30Lfz"/>
        <w:spacing w:val="0"/>
        <w:w w:val="100"/>
        <w:sz w:val="56"/>
      </w:rPr>
      <w:t></w:t>
    </w:r>
    <w:r w:rsidRPr="006A7C71">
      <w:rPr>
        <w:rFonts w:ascii="C39T30Lfz" w:hAnsi="C39T30Lfz"/>
        <w:spacing w:val="0"/>
        <w:w w:val="100"/>
        <w:sz w:val="56"/>
      </w:rPr>
      <w:t></w:t>
    </w:r>
    <w:r w:rsidRPr="006A7C7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A" w:rsidRPr="001075E9" w:rsidRDefault="004135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359A" w:rsidRDefault="004135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359A" w:rsidRPr="007F18E7" w:rsidRDefault="0041359A">
      <w:pPr>
        <w:pStyle w:val="FootnoteText"/>
        <w:rPr>
          <w:sz w:val="20"/>
          <w:lang w:val="en-US"/>
        </w:rPr>
      </w:pPr>
      <w:r>
        <w:tab/>
      </w:r>
      <w:r w:rsidRPr="007F18E7">
        <w:rPr>
          <w:rStyle w:val="FootnoteReference"/>
          <w:sz w:val="20"/>
          <w:vertAlign w:val="baseline"/>
        </w:rPr>
        <w:t>*</w:t>
      </w:r>
      <w:r w:rsidRPr="007F18E7">
        <w:rPr>
          <w:rStyle w:val="FootnoteReference"/>
          <w:vertAlign w:val="baseline"/>
        </w:rPr>
        <w:tab/>
      </w:r>
      <w:r w:rsidRPr="007F18E7">
        <w:rPr>
          <w:lang w:val="ru-RU"/>
        </w:rPr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7F18E7">
          <w:rPr>
            <w:rStyle w:val="Hyperlink"/>
            <w:color w:val="auto"/>
            <w:lang w:val="ru-RU"/>
          </w:rPr>
          <w:t>www.unece.org/trans/main/welcwp29.html</w:t>
        </w:r>
      </w:hyperlink>
      <w:r w:rsidRPr="007F18E7">
        <w:rPr>
          <w:lang w:val="ru-RU"/>
        </w:rP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</w:t>
      </w:r>
      <w:r w:rsidR="00C27357">
        <w:rPr>
          <w:lang w:val="ru-RU"/>
        </w:rPr>
        <w:t>.</w:t>
      </w:r>
      <w:r w:rsidRPr="007F18E7">
        <w:rPr>
          <w:lang w:val="ru-RU"/>
        </w:rPr>
        <w:t xml:space="preserve">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адресу </w:t>
      </w:r>
      <w:hyperlink r:id="rId2" w:history="1">
        <w:r w:rsidRPr="007F18E7">
          <w:rPr>
            <w:rStyle w:val="Hyperlink"/>
            <w:color w:val="auto"/>
            <w:lang w:val="ru-RU"/>
          </w:rPr>
          <w:t>http://documents.un.org</w:t>
        </w:r>
      </w:hyperlink>
      <w:r w:rsidRPr="007F18E7">
        <w:rPr>
          <w:lang w:val="ru-RU"/>
        </w:rPr>
        <w:t>.</w:t>
      </w:r>
    </w:p>
  </w:footnote>
  <w:footnote w:id="2">
    <w:p w:rsidR="0041359A" w:rsidRPr="007F18E7" w:rsidRDefault="0041359A">
      <w:pPr>
        <w:pStyle w:val="FootnoteText"/>
        <w:rPr>
          <w:sz w:val="20"/>
          <w:lang w:val="en-US"/>
        </w:rPr>
      </w:pPr>
      <w:r w:rsidRPr="007F18E7">
        <w:tab/>
      </w:r>
      <w:r w:rsidRPr="007F18E7">
        <w:rPr>
          <w:rStyle w:val="FootnoteReference"/>
          <w:sz w:val="20"/>
          <w:vertAlign w:val="baseline"/>
        </w:rPr>
        <w:t>**</w:t>
      </w:r>
      <w:r w:rsidRPr="007F18E7">
        <w:rPr>
          <w:rStyle w:val="FootnoteReference"/>
          <w:vertAlign w:val="baseline"/>
        </w:rPr>
        <w:tab/>
      </w:r>
      <w:r w:rsidRPr="007F18E7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7F18E7">
          <w:rPr>
            <w:rStyle w:val="Hyperlink"/>
            <w:color w:val="auto"/>
            <w:lang w:val="ru-RU"/>
          </w:rPr>
          <w:t>https://uncdb.unece.org/app/ext/meeting-registration?id=H5u_Br</w:t>
        </w:r>
      </w:hyperlink>
      <w:r w:rsidRPr="007F18E7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 Avenue de la Paix)). В случае возникновения каких-либо затруднений просьба связаться с секретариатом по телефону (внутр. ном. 71469). Схему Дворца Наций и </w:t>
      </w:r>
      <w:r w:rsidRPr="007F18E7">
        <w:rPr>
          <w:spacing w:val="4"/>
          <w:lang w:val="ru-RU"/>
        </w:rPr>
        <w:t>другую полезную информацию см. на веб-сайте (</w:t>
      </w:r>
      <w:hyperlink r:id="rId4" w:history="1">
        <w:r w:rsidRPr="007F18E7">
          <w:rPr>
            <w:rStyle w:val="Hyperlink"/>
            <w:color w:val="auto"/>
            <w:spacing w:val="4"/>
            <w:lang w:val="ru-RU"/>
          </w:rPr>
          <w:t>www.unece.org/meetings/practical.htm</w:t>
        </w:r>
      </w:hyperlink>
      <w:r w:rsidRPr="007F18E7">
        <w:rPr>
          <w:spacing w:val="4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A" w:rsidRPr="006A7C71" w:rsidRDefault="00C75D30">
    <w:pPr>
      <w:pStyle w:val="Header"/>
    </w:pPr>
    <w:fldSimple w:instr=" TITLE  \* MERGEFORMAT ">
      <w:r>
        <w:t>ECE/TRANS/WP.29/1136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A" w:rsidRPr="006A7C71" w:rsidRDefault="00C75D30" w:rsidP="006A7C71">
    <w:pPr>
      <w:pStyle w:val="Header"/>
      <w:jc w:val="right"/>
    </w:pPr>
    <w:fldSimple w:instr=" TITLE  \* MERGEFORMAT ">
      <w:r>
        <w:t>ECE/TRANS/WP.29/1136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D9A"/>
    <w:rsid w:val="0014152F"/>
    <w:rsid w:val="00147235"/>
    <w:rsid w:val="00180183"/>
    <w:rsid w:val="0018024D"/>
    <w:rsid w:val="0018649F"/>
    <w:rsid w:val="0019114B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803"/>
    <w:rsid w:val="003A0D43"/>
    <w:rsid w:val="003A48CE"/>
    <w:rsid w:val="003B00E5"/>
    <w:rsid w:val="00407B78"/>
    <w:rsid w:val="0041359A"/>
    <w:rsid w:val="00424203"/>
    <w:rsid w:val="00446264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3326"/>
    <w:rsid w:val="006A1ED8"/>
    <w:rsid w:val="006A7C71"/>
    <w:rsid w:val="006C2031"/>
    <w:rsid w:val="006D461A"/>
    <w:rsid w:val="006D4BD1"/>
    <w:rsid w:val="006F35EE"/>
    <w:rsid w:val="007021FF"/>
    <w:rsid w:val="00712895"/>
    <w:rsid w:val="00734ACB"/>
    <w:rsid w:val="00757357"/>
    <w:rsid w:val="00792497"/>
    <w:rsid w:val="007A374D"/>
    <w:rsid w:val="007D5854"/>
    <w:rsid w:val="007F18E7"/>
    <w:rsid w:val="00806737"/>
    <w:rsid w:val="00825F8D"/>
    <w:rsid w:val="0083059C"/>
    <w:rsid w:val="00834B71"/>
    <w:rsid w:val="0086445C"/>
    <w:rsid w:val="00894693"/>
    <w:rsid w:val="008A08D7"/>
    <w:rsid w:val="008A37C8"/>
    <w:rsid w:val="008B6909"/>
    <w:rsid w:val="008D53B6"/>
    <w:rsid w:val="008F171B"/>
    <w:rsid w:val="008F7609"/>
    <w:rsid w:val="00906890"/>
    <w:rsid w:val="00911BE4"/>
    <w:rsid w:val="0094459C"/>
    <w:rsid w:val="00951972"/>
    <w:rsid w:val="009608F3"/>
    <w:rsid w:val="009A24AC"/>
    <w:rsid w:val="009C6FE6"/>
    <w:rsid w:val="009D7E7D"/>
    <w:rsid w:val="00A006F7"/>
    <w:rsid w:val="00A14DA8"/>
    <w:rsid w:val="00A312BC"/>
    <w:rsid w:val="00A84021"/>
    <w:rsid w:val="00A84D35"/>
    <w:rsid w:val="00A917B3"/>
    <w:rsid w:val="00AB4B51"/>
    <w:rsid w:val="00AD026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357"/>
    <w:rsid w:val="00C60F0C"/>
    <w:rsid w:val="00C75D30"/>
    <w:rsid w:val="00C805C9"/>
    <w:rsid w:val="00C92939"/>
    <w:rsid w:val="00CA1679"/>
    <w:rsid w:val="00CB151C"/>
    <w:rsid w:val="00CE5A1A"/>
    <w:rsid w:val="00CE5C56"/>
    <w:rsid w:val="00CF55F6"/>
    <w:rsid w:val="00D33D63"/>
    <w:rsid w:val="00D5253A"/>
    <w:rsid w:val="00D90028"/>
    <w:rsid w:val="00D90138"/>
    <w:rsid w:val="00DD78D1"/>
    <w:rsid w:val="00DE10D1"/>
    <w:rsid w:val="00DE32CD"/>
    <w:rsid w:val="00DF5767"/>
    <w:rsid w:val="00DF71B9"/>
    <w:rsid w:val="00E12C5F"/>
    <w:rsid w:val="00E73F76"/>
    <w:rsid w:val="00EA2C9F"/>
    <w:rsid w:val="00EA420E"/>
    <w:rsid w:val="00EC30B1"/>
    <w:rsid w:val="00ED0BDA"/>
    <w:rsid w:val="00EE142A"/>
    <w:rsid w:val="00EE6DFA"/>
    <w:rsid w:val="00EF1360"/>
    <w:rsid w:val="00EF3220"/>
    <w:rsid w:val="00F2523A"/>
    <w:rsid w:val="00F43903"/>
    <w:rsid w:val="00F94155"/>
    <w:rsid w:val="00F9783F"/>
    <w:rsid w:val="00FB3A8B"/>
    <w:rsid w:val="00FC7EF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8778D7-C92B-4133-B5A6-D3CECA60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fdocstt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H5u_Br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7526</Words>
  <Characters>42904</Characters>
  <Application>Microsoft Office Word</Application>
  <DocSecurity>0</DocSecurity>
  <Lines>357</Lines>
  <Paragraphs>100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ECE/TRANS/WP.29/1136</vt:lpstr>
      <vt:lpstr>ECE/TRANS/WP.29/1136</vt:lpstr>
      <vt:lpstr>A/</vt:lpstr>
    </vt:vector>
  </TitlesOfParts>
  <Company>DCM</Company>
  <LinksUpToDate>false</LinksUpToDate>
  <CharactersWithSpaces>50330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ECE/TRANS/WP.29/1136</dc:title>
  <dc:subject/>
  <dc:creator>Anna PETELINA</dc:creator>
  <cp:keywords/>
  <cp:lastModifiedBy>CRP.1/A.6</cp:lastModifiedBy>
  <cp:revision>2</cp:revision>
  <cp:lastPrinted>2018-01-11T13:32:00Z</cp:lastPrinted>
  <dcterms:created xsi:type="dcterms:W3CDTF">2018-01-29T17:28:00Z</dcterms:created>
  <dcterms:modified xsi:type="dcterms:W3CDTF">2018-01-29T17:28:00Z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