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CC07E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CC07E6" w:rsidP="00CC07E6">
            <w:pPr>
              <w:jc w:val="right"/>
            </w:pPr>
            <w:r w:rsidRPr="00CC07E6">
              <w:rPr>
                <w:sz w:val="40"/>
              </w:rPr>
              <w:t>ECE</w:t>
            </w:r>
            <w:r>
              <w:t>/TRANS/WP.15/AC.2/2018/26</w:t>
            </w:r>
          </w:p>
        </w:tc>
      </w:tr>
      <w:tr w:rsidR="001433FD" w:rsidRPr="00DB58B5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8FEE0AF" wp14:editId="44FE922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Default="00CC07E6" w:rsidP="00295CCA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CC07E6" w:rsidRDefault="00CC07E6" w:rsidP="00CC07E6">
            <w:pPr>
              <w:spacing w:line="240" w:lineRule="exact"/>
            </w:pPr>
            <w:r>
              <w:t>26 avril 2018</w:t>
            </w:r>
          </w:p>
          <w:p w:rsidR="00CC07E6" w:rsidRDefault="00CC07E6" w:rsidP="00CC07E6">
            <w:pPr>
              <w:spacing w:line="240" w:lineRule="exact"/>
            </w:pPr>
            <w:r>
              <w:t>Français</w:t>
            </w:r>
          </w:p>
          <w:p w:rsidR="00CC07E6" w:rsidRPr="00DB58B5" w:rsidRDefault="00CC07E6" w:rsidP="00CC07E6">
            <w:pPr>
              <w:spacing w:line="240" w:lineRule="exact"/>
            </w:pPr>
            <w:r>
              <w:t>Original : anglais</w:t>
            </w:r>
          </w:p>
        </w:tc>
      </w:tr>
    </w:tbl>
    <w:p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30D7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CC07E6" w:rsidRPr="00F0204E" w:rsidRDefault="00CC07E6" w:rsidP="00CC07E6">
      <w:pPr>
        <w:spacing w:before="120"/>
        <w:rPr>
          <w:sz w:val="40"/>
          <w:szCs w:val="28"/>
        </w:rPr>
      </w:pPr>
      <w:r w:rsidRPr="00F0204E">
        <w:rPr>
          <w:sz w:val="28"/>
          <w:lang w:val="fr-FR"/>
        </w:rPr>
        <w:t>Comité des transports intérieurs</w:t>
      </w:r>
    </w:p>
    <w:p w:rsidR="00CC07E6" w:rsidRPr="00F0204E" w:rsidRDefault="00CC07E6" w:rsidP="00CC07E6">
      <w:pPr>
        <w:spacing w:before="120"/>
        <w:rPr>
          <w:b/>
          <w:sz w:val="24"/>
          <w:szCs w:val="24"/>
        </w:rPr>
      </w:pPr>
      <w:r w:rsidRPr="00F0204E">
        <w:rPr>
          <w:b/>
          <w:sz w:val="24"/>
          <w:szCs w:val="24"/>
          <w:lang w:val="fr-FR"/>
        </w:rPr>
        <w:t>G</w:t>
      </w:r>
      <w:r>
        <w:rPr>
          <w:b/>
          <w:sz w:val="24"/>
          <w:szCs w:val="24"/>
          <w:lang w:val="fr-FR"/>
        </w:rPr>
        <w:t xml:space="preserve">roupe de travail des transports </w:t>
      </w:r>
      <w:r w:rsidRPr="00F0204E">
        <w:rPr>
          <w:b/>
          <w:sz w:val="24"/>
          <w:szCs w:val="24"/>
          <w:lang w:val="fr-FR"/>
        </w:rPr>
        <w:t>de marchandises dangereuses</w:t>
      </w:r>
    </w:p>
    <w:p w:rsidR="00CC07E6" w:rsidRPr="00F0204E" w:rsidRDefault="00CC07E6" w:rsidP="00CC07E6">
      <w:pPr>
        <w:spacing w:before="120"/>
        <w:rPr>
          <w:b/>
        </w:rPr>
      </w:pPr>
      <w:r w:rsidRPr="00F0204E">
        <w:rPr>
          <w:b/>
          <w:lang w:val="fr-FR"/>
        </w:rPr>
        <w:t>Réunion commune d</w:t>
      </w:r>
      <w:r w:rsidR="00F30D74">
        <w:rPr>
          <w:b/>
          <w:lang w:val="fr-FR"/>
        </w:rPr>
        <w:t>’</w:t>
      </w:r>
      <w:r w:rsidRPr="00F0204E">
        <w:rPr>
          <w:b/>
          <w:lang w:val="fr-FR"/>
        </w:rPr>
        <w:t>experts sur le Règlement annexé à l</w:t>
      </w:r>
      <w:r w:rsidR="00F30D74">
        <w:rPr>
          <w:b/>
          <w:lang w:val="fr-FR"/>
        </w:rPr>
        <w:t>’</w:t>
      </w:r>
      <w:r w:rsidRPr="00F0204E">
        <w:rPr>
          <w:b/>
          <w:lang w:val="fr-FR"/>
        </w:rPr>
        <w:t xml:space="preserve">Accord européen </w:t>
      </w:r>
      <w:r>
        <w:rPr>
          <w:b/>
          <w:lang w:val="fr-FR"/>
        </w:rPr>
        <w:br/>
      </w:r>
      <w:r w:rsidRPr="00F0204E">
        <w:rPr>
          <w:b/>
          <w:lang w:val="fr-FR"/>
        </w:rPr>
        <w:t xml:space="preserve">relatif au transport international des marchandises dangereuses </w:t>
      </w:r>
      <w:r w:rsidR="00343EF2">
        <w:rPr>
          <w:b/>
          <w:lang w:val="fr-FR"/>
        </w:rPr>
        <w:br/>
      </w:r>
      <w:r w:rsidRPr="00F0204E">
        <w:rPr>
          <w:b/>
          <w:lang w:val="fr-FR"/>
        </w:rPr>
        <w:t xml:space="preserve">par voies de navigation intérieures (ADN) </w:t>
      </w:r>
      <w:r w:rsidR="00343EF2">
        <w:rPr>
          <w:b/>
          <w:lang w:val="fr-FR"/>
        </w:rPr>
        <w:br/>
      </w:r>
      <w:r w:rsidRPr="00F0204E">
        <w:rPr>
          <w:b/>
          <w:lang w:val="fr-FR"/>
        </w:rPr>
        <w:t>(Comité de sécurité de l</w:t>
      </w:r>
      <w:r w:rsidR="00F30D74">
        <w:rPr>
          <w:b/>
          <w:lang w:val="fr-FR"/>
        </w:rPr>
        <w:t>’</w:t>
      </w:r>
      <w:r w:rsidRPr="00F0204E">
        <w:rPr>
          <w:b/>
          <w:lang w:val="fr-FR"/>
        </w:rPr>
        <w:t>ADN)</w:t>
      </w:r>
    </w:p>
    <w:p w:rsidR="00CC07E6" w:rsidRPr="00F0204E" w:rsidRDefault="00CC07E6" w:rsidP="00CC07E6">
      <w:pPr>
        <w:spacing w:before="120"/>
        <w:rPr>
          <w:b/>
        </w:rPr>
      </w:pPr>
      <w:r w:rsidRPr="00F0204E">
        <w:rPr>
          <w:b/>
          <w:lang w:val="fr-FR"/>
        </w:rPr>
        <w:t>Trente-troisième session</w:t>
      </w:r>
    </w:p>
    <w:p w:rsidR="00CC07E6" w:rsidRDefault="00CC07E6" w:rsidP="00CC07E6">
      <w:pPr>
        <w:rPr>
          <w:lang w:val="fr-FR"/>
        </w:rPr>
      </w:pPr>
      <w:r>
        <w:rPr>
          <w:lang w:val="fr-FR"/>
        </w:rPr>
        <w:t>Genève, 27-31 août 2018</w:t>
      </w:r>
    </w:p>
    <w:p w:rsidR="00CC07E6" w:rsidRPr="003134DF" w:rsidRDefault="00CC07E6" w:rsidP="00CC07E6">
      <w:r>
        <w:rPr>
          <w:lang w:val="fr-FR"/>
        </w:rPr>
        <w:t>Point 4 b) de l</w:t>
      </w:r>
      <w:r w:rsidR="00F30D74">
        <w:rPr>
          <w:lang w:val="fr-FR"/>
        </w:rPr>
        <w:t>’</w:t>
      </w:r>
      <w:r>
        <w:rPr>
          <w:lang w:val="fr-FR"/>
        </w:rPr>
        <w:t>ordre du jour provisoire</w:t>
      </w:r>
    </w:p>
    <w:p w:rsidR="00CC07E6" w:rsidRPr="00721352" w:rsidRDefault="00CC07E6" w:rsidP="00CC07E6">
      <w:pPr>
        <w:rPr>
          <w:b/>
          <w:lang w:val="fr-FR"/>
        </w:rPr>
      </w:pPr>
      <w:r w:rsidRPr="00F0204E">
        <w:rPr>
          <w:b/>
          <w:lang w:val="fr-FR"/>
        </w:rPr>
        <w:t>Propositions d</w:t>
      </w:r>
      <w:r w:rsidR="00F30D74">
        <w:rPr>
          <w:b/>
          <w:lang w:val="fr-FR"/>
        </w:rPr>
        <w:t>’</w:t>
      </w:r>
      <w:r w:rsidRPr="00F0204E">
        <w:rPr>
          <w:b/>
          <w:lang w:val="fr-FR"/>
        </w:rPr>
        <w:t xml:space="preserve">amendements au Règlement </w:t>
      </w:r>
      <w:r>
        <w:rPr>
          <w:b/>
          <w:lang w:val="fr-FR"/>
        </w:rPr>
        <w:br/>
      </w:r>
      <w:r w:rsidRPr="00F0204E">
        <w:rPr>
          <w:b/>
          <w:lang w:val="fr-FR"/>
        </w:rPr>
        <w:t>annexé à l</w:t>
      </w:r>
      <w:r w:rsidR="00F30D74">
        <w:rPr>
          <w:b/>
          <w:lang w:val="fr-FR"/>
        </w:rPr>
        <w:t>’</w:t>
      </w:r>
      <w:r w:rsidRPr="00F0204E">
        <w:rPr>
          <w:b/>
          <w:lang w:val="fr-FR"/>
        </w:rPr>
        <w:t>ADN</w:t>
      </w:r>
      <w:r>
        <w:rPr>
          <w:b/>
          <w:lang w:val="fr-FR"/>
        </w:rPr>
        <w:t> </w:t>
      </w:r>
      <w:r w:rsidRPr="00F0204E">
        <w:rPr>
          <w:b/>
          <w:lang w:val="fr-FR"/>
        </w:rPr>
        <w:t>: autres propositions</w:t>
      </w:r>
    </w:p>
    <w:p w:rsidR="00601EF7" w:rsidRPr="00CC07E6" w:rsidRDefault="00683184" w:rsidP="00CC07E6">
      <w:pPr>
        <w:pStyle w:val="HChG"/>
      </w:pPr>
      <w:r w:rsidRPr="00CC07E6">
        <w:tab/>
      </w:r>
      <w:r w:rsidRPr="00CC07E6">
        <w:tab/>
        <w:t>Feu et lumière non protégée (9.1.0.41.3)</w:t>
      </w:r>
    </w:p>
    <w:p w:rsidR="00601EF7" w:rsidRPr="001F2388" w:rsidRDefault="00683184" w:rsidP="00CC07E6">
      <w:pPr>
        <w:pStyle w:val="H1G"/>
        <w:rPr>
          <w:b w:val="0"/>
          <w:bCs/>
          <w:vertAlign w:val="superscript"/>
        </w:rPr>
      </w:pPr>
      <w:r w:rsidRPr="00CC07E6">
        <w:tab/>
      </w:r>
      <w:r w:rsidRPr="00CC07E6">
        <w:tab/>
        <w:t>Communication du Gouvernement belge</w:t>
      </w:r>
      <w:r w:rsidR="001F2388" w:rsidRPr="001F238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1F2388">
        <w:rPr>
          <w:b w:val="0"/>
          <w:bCs/>
          <w:vertAlign w:val="superscript"/>
        </w:rPr>
        <w:t>,</w:t>
      </w:r>
      <w:r w:rsidR="001F2388">
        <w:rPr>
          <w:b w:val="0"/>
          <w:bCs/>
          <w:vertAlign w:val="superscript"/>
        </w:rPr>
        <w:t xml:space="preserve"> </w:t>
      </w:r>
      <w:r w:rsidR="001F2388" w:rsidRPr="001F2388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p w:rsidR="00601EF7" w:rsidRPr="00CC07E6" w:rsidRDefault="00683184" w:rsidP="00CC07E6">
      <w:pPr>
        <w:pStyle w:val="HChG"/>
      </w:pPr>
      <w:r w:rsidRPr="00CC07E6">
        <w:tab/>
      </w:r>
      <w:r w:rsidRPr="00CC07E6">
        <w:tab/>
        <w:t>Introduction</w:t>
      </w:r>
    </w:p>
    <w:p w:rsidR="00601EF7" w:rsidRPr="00CC07E6" w:rsidRDefault="00683184" w:rsidP="00CC07E6">
      <w:pPr>
        <w:pStyle w:val="SingleTxtG"/>
      </w:pPr>
      <w:r w:rsidRPr="00CC07E6">
        <w:t>1.</w:t>
      </w:r>
      <w:r w:rsidRPr="00CC07E6">
        <w:tab/>
        <w:t>Lors de l</w:t>
      </w:r>
      <w:r w:rsidR="00F30D74">
        <w:t>’</w:t>
      </w:r>
      <w:r w:rsidRPr="00CC07E6">
        <w:t>harmonisation des différentes versions linguistiques du 9.1.0.41.3 de l</w:t>
      </w:r>
      <w:r w:rsidR="00F30D74">
        <w:t>’</w:t>
      </w:r>
      <w:r w:rsidRPr="00CC07E6">
        <w:t>ADN, il est apparu que la formulation de la version anglaise différait de celle des versions française et allemande, et elle semble incorrecte :</w:t>
      </w:r>
    </w:p>
    <w:p w:rsidR="00601EF7" w:rsidRPr="00CC07E6" w:rsidRDefault="00683184" w:rsidP="00CC07E6">
      <w:pPr>
        <w:pStyle w:val="SingleTxtG"/>
        <w:rPr>
          <w:lang w:val="en-US"/>
        </w:rPr>
      </w:pPr>
      <w:r w:rsidRPr="00CC07E6">
        <w:rPr>
          <w:b/>
          <w:bCs/>
          <w:lang w:val="en-US"/>
        </w:rPr>
        <w:t xml:space="preserve">Version </w:t>
      </w:r>
      <w:proofErr w:type="spellStart"/>
      <w:r w:rsidRPr="00CC07E6">
        <w:rPr>
          <w:b/>
          <w:bCs/>
          <w:lang w:val="en-US"/>
        </w:rPr>
        <w:t>anglaise</w:t>
      </w:r>
      <w:proofErr w:type="spellEnd"/>
      <w:r w:rsidRPr="00CC07E6">
        <w:rPr>
          <w:b/>
          <w:bCs/>
          <w:lang w:val="en-US"/>
        </w:rPr>
        <w:t> </w:t>
      </w:r>
      <w:r w:rsidRPr="00CC07E6">
        <w:rPr>
          <w:lang w:val="en-US"/>
        </w:rPr>
        <w:t>: Electric lightning appliances are only permitted outside the accommodation and the wheelhouse.</w:t>
      </w:r>
    </w:p>
    <w:p w:rsidR="00601EF7" w:rsidRPr="00CC07E6" w:rsidRDefault="00683184" w:rsidP="00CC07E6">
      <w:pPr>
        <w:pStyle w:val="SingleTxtG"/>
      </w:pPr>
      <w:r w:rsidRPr="00CC07E6">
        <w:rPr>
          <w:b/>
          <w:bCs/>
        </w:rPr>
        <w:t>Version française</w:t>
      </w:r>
      <w:r w:rsidR="001F2388">
        <w:t> </w:t>
      </w:r>
      <w:r w:rsidRPr="00CC07E6">
        <w:t>: Seuls les appareils d</w:t>
      </w:r>
      <w:r w:rsidR="00F30D74">
        <w:t>’</w:t>
      </w:r>
      <w:r w:rsidRPr="00CC07E6">
        <w:t>éclairage électriques sont autorisés à l</w:t>
      </w:r>
      <w:r w:rsidR="00F30D74">
        <w:t>’</w:t>
      </w:r>
      <w:r w:rsidRPr="00CC07E6">
        <w:t xml:space="preserve">extérieur des logements et de la timonerie. </w:t>
      </w:r>
    </w:p>
    <w:p w:rsidR="00601EF7" w:rsidRPr="00CC07E6" w:rsidRDefault="00683184" w:rsidP="00CC07E6">
      <w:pPr>
        <w:pStyle w:val="SingleTxtG"/>
      </w:pPr>
      <w:r w:rsidRPr="00CC07E6">
        <w:rPr>
          <w:b/>
          <w:bCs/>
        </w:rPr>
        <w:t>Version allemande</w:t>
      </w:r>
      <w:r w:rsidR="001F2388">
        <w:t> </w:t>
      </w:r>
      <w:r w:rsidRPr="00CC07E6">
        <w:t xml:space="preserve">: </w:t>
      </w:r>
      <w:proofErr w:type="spellStart"/>
      <w:r w:rsidRPr="00CC07E6">
        <w:t>Ausserhalb</w:t>
      </w:r>
      <w:proofErr w:type="spellEnd"/>
      <w:r w:rsidRPr="00CC07E6">
        <w:t xml:space="preserve"> der </w:t>
      </w:r>
      <w:proofErr w:type="spellStart"/>
      <w:r w:rsidRPr="00CC07E6">
        <w:t>Wohnungen</w:t>
      </w:r>
      <w:proofErr w:type="spellEnd"/>
      <w:r w:rsidRPr="00CC07E6">
        <w:t xml:space="preserve"> </w:t>
      </w:r>
      <w:proofErr w:type="spellStart"/>
      <w:r w:rsidRPr="00CC07E6">
        <w:t>und</w:t>
      </w:r>
      <w:proofErr w:type="spellEnd"/>
      <w:r w:rsidRPr="00CC07E6">
        <w:t xml:space="preserve"> des </w:t>
      </w:r>
      <w:proofErr w:type="spellStart"/>
      <w:r w:rsidRPr="00CC07E6">
        <w:t>Steuerhauses</w:t>
      </w:r>
      <w:proofErr w:type="spellEnd"/>
      <w:r w:rsidRPr="00CC07E6">
        <w:t xml:space="preserve"> </w:t>
      </w:r>
      <w:proofErr w:type="spellStart"/>
      <w:r w:rsidRPr="00CC07E6">
        <w:t>sind</w:t>
      </w:r>
      <w:proofErr w:type="spellEnd"/>
      <w:r w:rsidRPr="00CC07E6">
        <w:t xml:space="preserve"> </w:t>
      </w:r>
      <w:proofErr w:type="spellStart"/>
      <w:r w:rsidRPr="00CC07E6">
        <w:t>nur</w:t>
      </w:r>
      <w:proofErr w:type="spellEnd"/>
      <w:r w:rsidRPr="00CC07E6">
        <w:t xml:space="preserve"> </w:t>
      </w:r>
      <w:proofErr w:type="spellStart"/>
      <w:r w:rsidRPr="00CC07E6">
        <w:t>elektrische</w:t>
      </w:r>
      <w:proofErr w:type="spellEnd"/>
      <w:r w:rsidRPr="00CC07E6">
        <w:t xml:space="preserve"> </w:t>
      </w:r>
      <w:proofErr w:type="spellStart"/>
      <w:r w:rsidRPr="00CC07E6">
        <w:t>Beleuchtungsgeräte</w:t>
      </w:r>
      <w:proofErr w:type="spellEnd"/>
      <w:r w:rsidRPr="00CC07E6">
        <w:t xml:space="preserve"> </w:t>
      </w:r>
      <w:proofErr w:type="spellStart"/>
      <w:r w:rsidRPr="00CC07E6">
        <w:t>zugelassen</w:t>
      </w:r>
      <w:proofErr w:type="spellEnd"/>
      <w:r w:rsidRPr="00CC07E6">
        <w:t xml:space="preserve">. </w:t>
      </w:r>
    </w:p>
    <w:p w:rsidR="00601EF7" w:rsidRPr="00CC07E6" w:rsidRDefault="00683184" w:rsidP="00CC07E6">
      <w:pPr>
        <w:pStyle w:val="SingleTxtG"/>
      </w:pPr>
      <w:r w:rsidRPr="00CC07E6">
        <w:t>2.</w:t>
      </w:r>
      <w:r w:rsidRPr="00CC07E6">
        <w:tab/>
        <w:t>Le libellé de la version anglaise laisse supposer que les appareils d</w:t>
      </w:r>
      <w:r w:rsidR="00F30D74">
        <w:t>’</w:t>
      </w:r>
      <w:r w:rsidRPr="00CC07E6">
        <w:t xml:space="preserve">éclairage électriques </w:t>
      </w:r>
      <w:r w:rsidRPr="00CC07E6">
        <w:rPr>
          <w:b/>
          <w:bCs/>
          <w:u w:val="single"/>
        </w:rPr>
        <w:t>ne peuvent pas</w:t>
      </w:r>
      <w:r w:rsidRPr="00CC07E6">
        <w:t xml:space="preserve"> être utilisés à l</w:t>
      </w:r>
      <w:r w:rsidR="00F30D74">
        <w:t>’</w:t>
      </w:r>
      <w:r w:rsidRPr="00CC07E6">
        <w:t>intérieur des logements et de la timonerie. Il</w:t>
      </w:r>
      <w:r w:rsidR="001F2388">
        <w:t> </w:t>
      </w:r>
      <w:r w:rsidRPr="00CC07E6">
        <w:t>devrait clairement indiquer que seuls les appareils d</w:t>
      </w:r>
      <w:r w:rsidR="00F30D74">
        <w:t>’</w:t>
      </w:r>
      <w:r w:rsidRPr="00CC07E6">
        <w:t>éclairage électriques peuvent être utilisés à l</w:t>
      </w:r>
      <w:r w:rsidR="00F30D74">
        <w:t>’</w:t>
      </w:r>
      <w:r w:rsidRPr="00CC07E6">
        <w:t xml:space="preserve">extérieur de ces lieux. </w:t>
      </w:r>
    </w:p>
    <w:p w:rsidR="00601EF7" w:rsidRPr="00CC07E6" w:rsidRDefault="00CC07E6" w:rsidP="00CC07E6">
      <w:pPr>
        <w:pStyle w:val="HChG"/>
      </w:pPr>
      <w:r>
        <w:lastRenderedPageBreak/>
        <w:tab/>
      </w:r>
      <w:r w:rsidR="00683184" w:rsidRPr="00CC07E6">
        <w:t xml:space="preserve">I. </w:t>
      </w:r>
      <w:r w:rsidR="00683184" w:rsidRPr="00CC07E6">
        <w:tab/>
        <w:t>Proposition d</w:t>
      </w:r>
      <w:r w:rsidR="00F30D74">
        <w:t>’</w:t>
      </w:r>
      <w:r w:rsidR="00683184" w:rsidRPr="00CC07E6">
        <w:t>amendement</w:t>
      </w:r>
    </w:p>
    <w:p w:rsidR="00601EF7" w:rsidRPr="00CC07E6" w:rsidRDefault="00683184" w:rsidP="00CC07E6">
      <w:pPr>
        <w:pStyle w:val="SingleTxtG"/>
      </w:pPr>
      <w:r w:rsidRPr="00CC07E6">
        <w:t xml:space="preserve">3. </w:t>
      </w:r>
      <w:r w:rsidRPr="00CC07E6">
        <w:tab/>
        <w:t>Le 9.1.0.41.3 de l</w:t>
      </w:r>
      <w:r w:rsidR="00F30D74">
        <w:t>’</w:t>
      </w:r>
      <w:r w:rsidRPr="00CC07E6">
        <w:t>ADN devrait être</w:t>
      </w:r>
      <w:r w:rsidR="001F2388">
        <w:t xml:space="preserve"> modifié comme suit </w:t>
      </w:r>
      <w:r w:rsidRPr="00CC07E6">
        <w:t>:</w:t>
      </w:r>
    </w:p>
    <w:p w:rsidR="00601EF7" w:rsidRPr="00CC07E6" w:rsidRDefault="00683184" w:rsidP="00CC07E6">
      <w:pPr>
        <w:pStyle w:val="SingleTxtG"/>
        <w:rPr>
          <w:lang w:val="en-US"/>
        </w:rPr>
      </w:pPr>
      <w:r w:rsidRPr="00CC07E6">
        <w:rPr>
          <w:lang w:val="en-US"/>
        </w:rPr>
        <w:t xml:space="preserve">« 9.1.0.41.3 </w:t>
      </w:r>
      <w:r w:rsidRPr="00CC07E6">
        <w:rPr>
          <w:lang w:val="en-US"/>
        </w:rPr>
        <w:tab/>
        <w:t>Only electric lightning appliances are permitted outside the accommodation and the wheelhouse. ».</w:t>
      </w:r>
    </w:p>
    <w:p w:rsidR="00601EF7" w:rsidRPr="00CC07E6" w:rsidRDefault="00CC07E6" w:rsidP="00CC07E6">
      <w:pPr>
        <w:pStyle w:val="HChG"/>
      </w:pPr>
      <w:r>
        <w:tab/>
      </w:r>
      <w:r w:rsidR="00683184" w:rsidRPr="00CC07E6">
        <w:t xml:space="preserve">II. </w:t>
      </w:r>
      <w:r w:rsidR="00683184" w:rsidRPr="00CC07E6">
        <w:tab/>
        <w:t>Suite à donner</w:t>
      </w:r>
    </w:p>
    <w:p w:rsidR="00601EF7" w:rsidRPr="00CC07E6" w:rsidRDefault="00683184" w:rsidP="00CC07E6">
      <w:pPr>
        <w:pStyle w:val="SingleTxtG"/>
      </w:pPr>
      <w:r w:rsidRPr="00CC07E6">
        <w:t>4.</w:t>
      </w:r>
      <w:r w:rsidRPr="00CC07E6">
        <w:tab/>
        <w:t>Le Comité de sécurité est invité à examiner la proposition formulée au paragraphe</w:t>
      </w:r>
      <w:r w:rsidR="001F2388">
        <w:t> </w:t>
      </w:r>
      <w:r w:rsidRPr="00CC07E6">
        <w:t>3 ci-dessus et à lui donner la suite qu</w:t>
      </w:r>
      <w:r w:rsidR="00F30D74">
        <w:t>’</w:t>
      </w:r>
      <w:r w:rsidRPr="00CC07E6">
        <w:t xml:space="preserve">il jugera appropriée. La version russe devrait également être vérifiée et corrigée le cas échéant. </w:t>
      </w:r>
    </w:p>
    <w:p w:rsidR="00446FE5" w:rsidRPr="00CC07E6" w:rsidRDefault="00CC07E6" w:rsidP="00CC07E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CC07E6" w:rsidSect="00CC07E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3A3" w:rsidRDefault="002533A3" w:rsidP="00F95C08">
      <w:pPr>
        <w:spacing w:line="240" w:lineRule="auto"/>
      </w:pPr>
    </w:p>
  </w:endnote>
  <w:endnote w:type="continuationSeparator" w:id="0">
    <w:p w:rsidR="002533A3" w:rsidRPr="00AC3823" w:rsidRDefault="002533A3" w:rsidP="00AC3823">
      <w:pPr>
        <w:pStyle w:val="Footer"/>
      </w:pPr>
    </w:p>
  </w:endnote>
  <w:endnote w:type="continuationNotice" w:id="1">
    <w:p w:rsidR="002533A3" w:rsidRDefault="002533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7E6" w:rsidRPr="00CC07E6" w:rsidRDefault="00CC07E6" w:rsidP="00CC07E6">
    <w:pPr>
      <w:pStyle w:val="Footer"/>
      <w:tabs>
        <w:tab w:val="right" w:pos="9638"/>
      </w:tabs>
    </w:pPr>
    <w:r w:rsidRPr="00CC07E6">
      <w:rPr>
        <w:b/>
        <w:sz w:val="18"/>
      </w:rPr>
      <w:fldChar w:fldCharType="begin"/>
    </w:r>
    <w:r w:rsidRPr="00CC07E6">
      <w:rPr>
        <w:b/>
        <w:sz w:val="18"/>
      </w:rPr>
      <w:instrText xml:space="preserve"> PAGE  \* MERGEFORMAT </w:instrText>
    </w:r>
    <w:r w:rsidRPr="00CC07E6">
      <w:rPr>
        <w:b/>
        <w:sz w:val="18"/>
      </w:rPr>
      <w:fldChar w:fldCharType="separate"/>
    </w:r>
    <w:r w:rsidR="009244B7">
      <w:rPr>
        <w:b/>
        <w:noProof/>
        <w:sz w:val="18"/>
      </w:rPr>
      <w:t>2</w:t>
    </w:r>
    <w:r w:rsidRPr="00CC07E6">
      <w:rPr>
        <w:b/>
        <w:sz w:val="18"/>
      </w:rPr>
      <w:fldChar w:fldCharType="end"/>
    </w:r>
    <w:r>
      <w:rPr>
        <w:b/>
        <w:sz w:val="18"/>
      </w:rPr>
      <w:tab/>
    </w:r>
    <w:r>
      <w:t>GE.18-06672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7E6" w:rsidRPr="00CC07E6" w:rsidRDefault="00CC07E6" w:rsidP="00CC07E6">
    <w:pPr>
      <w:pStyle w:val="Footer"/>
      <w:tabs>
        <w:tab w:val="right" w:pos="9638"/>
      </w:tabs>
      <w:rPr>
        <w:b/>
        <w:sz w:val="18"/>
      </w:rPr>
    </w:pPr>
    <w:r>
      <w:t>GE.18-06672</w:t>
    </w:r>
    <w:r>
      <w:tab/>
    </w:r>
    <w:r w:rsidRPr="00CC07E6">
      <w:rPr>
        <w:b/>
        <w:sz w:val="18"/>
      </w:rPr>
      <w:fldChar w:fldCharType="begin"/>
    </w:r>
    <w:r w:rsidRPr="00CC07E6">
      <w:rPr>
        <w:b/>
        <w:sz w:val="18"/>
      </w:rPr>
      <w:instrText xml:space="preserve"> PAGE  \* MERGEFORMAT </w:instrText>
    </w:r>
    <w:r w:rsidRPr="00CC07E6">
      <w:rPr>
        <w:b/>
        <w:sz w:val="18"/>
      </w:rPr>
      <w:fldChar w:fldCharType="separate"/>
    </w:r>
    <w:r w:rsidR="00343EF2">
      <w:rPr>
        <w:b/>
        <w:noProof/>
        <w:sz w:val="18"/>
      </w:rPr>
      <w:t>2</w:t>
    </w:r>
    <w:r w:rsidRPr="00CC07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EE9" w:rsidRPr="00CC07E6" w:rsidRDefault="00CC07E6" w:rsidP="00CC07E6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33797F0" wp14:editId="06CC754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18-06672  (F)</w:t>
    </w:r>
    <w:r w:rsidR="001F2388">
      <w:rPr>
        <w:sz w:val="20"/>
      </w:rPr>
      <w:t xml:space="preserve">    010618    130718</w:t>
    </w:r>
    <w:r>
      <w:rPr>
        <w:sz w:val="20"/>
      </w:rPr>
      <w:br/>
    </w:r>
    <w:r w:rsidRPr="00CC07E6">
      <w:rPr>
        <w:rFonts w:ascii="C39T30Lfz" w:hAnsi="C39T30Lfz"/>
        <w:sz w:val="56"/>
      </w:rPr>
      <w:t></w:t>
    </w:r>
    <w:r w:rsidRPr="00CC07E6">
      <w:rPr>
        <w:rFonts w:ascii="C39T30Lfz" w:hAnsi="C39T30Lfz"/>
        <w:sz w:val="56"/>
      </w:rPr>
      <w:t></w:t>
    </w:r>
    <w:r w:rsidRPr="00CC07E6">
      <w:rPr>
        <w:rFonts w:ascii="C39T30Lfz" w:hAnsi="C39T30Lfz"/>
        <w:sz w:val="56"/>
      </w:rPr>
      <w:t></w:t>
    </w:r>
    <w:r w:rsidRPr="00CC07E6">
      <w:rPr>
        <w:rFonts w:ascii="C39T30Lfz" w:hAnsi="C39T30Lfz"/>
        <w:sz w:val="56"/>
      </w:rPr>
      <w:t></w:t>
    </w:r>
    <w:r w:rsidRPr="00CC07E6">
      <w:rPr>
        <w:rFonts w:ascii="C39T30Lfz" w:hAnsi="C39T30Lfz"/>
        <w:sz w:val="56"/>
      </w:rPr>
      <w:t></w:t>
    </w:r>
    <w:r w:rsidRPr="00CC07E6">
      <w:rPr>
        <w:rFonts w:ascii="C39T30Lfz" w:hAnsi="C39T30Lfz"/>
        <w:sz w:val="56"/>
      </w:rPr>
      <w:t></w:t>
    </w:r>
    <w:r w:rsidRPr="00CC07E6">
      <w:rPr>
        <w:rFonts w:ascii="C39T30Lfz" w:hAnsi="C39T30Lfz"/>
        <w:sz w:val="56"/>
      </w:rPr>
      <w:t></w:t>
    </w:r>
    <w:r w:rsidRPr="00CC07E6">
      <w:rPr>
        <w:rFonts w:ascii="C39T30Lfz" w:hAnsi="C39T30Lfz"/>
        <w:sz w:val="56"/>
      </w:rPr>
      <w:t></w:t>
    </w:r>
    <w:r w:rsidRPr="00CC07E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ECE/TRANS/WP.15/AC.2/2018/2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2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3A3" w:rsidRPr="00AC3823" w:rsidRDefault="002533A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533A3" w:rsidRPr="00AC3823" w:rsidRDefault="002533A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533A3" w:rsidRPr="00AC3823" w:rsidRDefault="002533A3">
      <w:pPr>
        <w:spacing w:line="240" w:lineRule="auto"/>
        <w:rPr>
          <w:sz w:val="2"/>
          <w:szCs w:val="2"/>
        </w:rPr>
      </w:pPr>
    </w:p>
  </w:footnote>
  <w:footnote w:id="2">
    <w:p w:rsidR="001F2388" w:rsidRPr="001F2388" w:rsidRDefault="001F2388">
      <w:pPr>
        <w:pStyle w:val="FootnoteText"/>
      </w:pPr>
      <w:r>
        <w:rPr>
          <w:rStyle w:val="FootnoteReference"/>
        </w:rPr>
        <w:tab/>
      </w:r>
      <w:r w:rsidRPr="001F238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Diffusée en langue allemande par la Commission centrale pour la navigation du Rhin sous la cote CCNR-ZKR/ADN/WP.15/AC.2/2018/26.</w:t>
      </w:r>
    </w:p>
  </w:footnote>
  <w:footnote w:id="3">
    <w:p w:rsidR="001F2388" w:rsidRPr="001F2388" w:rsidRDefault="001F2388">
      <w:pPr>
        <w:pStyle w:val="FootnoteText"/>
      </w:pPr>
      <w:r>
        <w:rPr>
          <w:rStyle w:val="FootnoteReference"/>
        </w:rPr>
        <w:tab/>
      </w:r>
      <w:r w:rsidRPr="001F2388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2018-2019 (ECE/TRANS/2018/21/Add.1</w:t>
      </w:r>
      <w:r w:rsidR="00343EF2">
        <w:rPr>
          <w:lang w:val="fr-FR"/>
        </w:rPr>
        <w:t>, module</w:t>
      </w:r>
      <w:r>
        <w:rPr>
          <w:lang w:val="fr-FR"/>
        </w:rPr>
        <w:t xml:space="preserve">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7E6" w:rsidRPr="00CC07E6" w:rsidRDefault="009244B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675CC">
      <w:t>ECE/TRANS/WP.15/AC.2/2018/26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7E6" w:rsidRPr="00CC07E6" w:rsidRDefault="009244B7" w:rsidP="00CC07E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675CC">
      <w:t>ECE/TRANS/WP.15/AC.2/2018/26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A3"/>
    <w:rsid w:val="00017F94"/>
    <w:rsid w:val="00023842"/>
    <w:rsid w:val="000334F9"/>
    <w:rsid w:val="0007796D"/>
    <w:rsid w:val="000B7790"/>
    <w:rsid w:val="000D3EE9"/>
    <w:rsid w:val="00111F2F"/>
    <w:rsid w:val="001433FD"/>
    <w:rsid w:val="0014365E"/>
    <w:rsid w:val="001541D3"/>
    <w:rsid w:val="00176178"/>
    <w:rsid w:val="001F2388"/>
    <w:rsid w:val="001F525A"/>
    <w:rsid w:val="00223272"/>
    <w:rsid w:val="0024779E"/>
    <w:rsid w:val="002533A3"/>
    <w:rsid w:val="002832AC"/>
    <w:rsid w:val="00295CCA"/>
    <w:rsid w:val="002D7C93"/>
    <w:rsid w:val="00343EF2"/>
    <w:rsid w:val="00405F25"/>
    <w:rsid w:val="00441C3B"/>
    <w:rsid w:val="00446B0A"/>
    <w:rsid w:val="00446FE5"/>
    <w:rsid w:val="00452396"/>
    <w:rsid w:val="004675CC"/>
    <w:rsid w:val="004E468C"/>
    <w:rsid w:val="00506BE1"/>
    <w:rsid w:val="005316B0"/>
    <w:rsid w:val="005505B7"/>
    <w:rsid w:val="00573BE5"/>
    <w:rsid w:val="00586ED3"/>
    <w:rsid w:val="00596AA9"/>
    <w:rsid w:val="005F2353"/>
    <w:rsid w:val="00683184"/>
    <w:rsid w:val="00706363"/>
    <w:rsid w:val="0071601D"/>
    <w:rsid w:val="0074674C"/>
    <w:rsid w:val="007A62E6"/>
    <w:rsid w:val="0080684C"/>
    <w:rsid w:val="008460F4"/>
    <w:rsid w:val="00871C75"/>
    <w:rsid w:val="008776DC"/>
    <w:rsid w:val="009244B7"/>
    <w:rsid w:val="009705C8"/>
    <w:rsid w:val="009C1CF4"/>
    <w:rsid w:val="00A30353"/>
    <w:rsid w:val="00AA113A"/>
    <w:rsid w:val="00AC3823"/>
    <w:rsid w:val="00AE323C"/>
    <w:rsid w:val="00B00181"/>
    <w:rsid w:val="00B00B0D"/>
    <w:rsid w:val="00B765F7"/>
    <w:rsid w:val="00BA0CA9"/>
    <w:rsid w:val="00C02897"/>
    <w:rsid w:val="00CC07E6"/>
    <w:rsid w:val="00D3439C"/>
    <w:rsid w:val="00DB1831"/>
    <w:rsid w:val="00DD3BFD"/>
    <w:rsid w:val="00DF6678"/>
    <w:rsid w:val="00EF2E22"/>
    <w:rsid w:val="00F27E3D"/>
    <w:rsid w:val="00F30D74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0270748-F771-46DA-82B2-0680B39C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ECE/TRANS/WP.15/AC.2/2018/26</vt:lpstr>
      <vt:lpstr>ECE/TRANS/WP.15/AC.2/2018/26</vt:lpstr>
    </vt:vector>
  </TitlesOfParts>
  <Company>DCM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ECE/TRANS/WP.15/AC.2/2018/26</dc:title>
  <dc:subject/>
  <dc:creator>ROY</dc:creator>
  <cp:keywords/>
  <cp:lastModifiedBy>Caillot</cp:lastModifiedBy>
  <cp:revision>2</cp:revision>
  <cp:lastPrinted>2018-07-13T09:00:00Z</cp:lastPrinted>
  <dcterms:created xsi:type="dcterms:W3CDTF">2018-07-23T15:01:00Z</dcterms:created>
  <dcterms:modified xsi:type="dcterms:W3CDTF">2018-07-23T15:01:00Z</dcterms:modified>
</cp:coreProperties>
</file>