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2/2018</w:t>
            </w:r>
            <w:r w:rsidRPr="003134DF">
              <w:t>/</w:t>
            </w:r>
            <w:r w:rsidR="007A3577">
              <w:t>26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424E32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pt;height:46.6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proofErr w:type="spellStart"/>
            <w:r w:rsidRPr="00022219">
              <w:rPr>
                <w:lang w:val="fr-CH"/>
              </w:rPr>
              <w:t>Distr</w:t>
            </w:r>
            <w:proofErr w:type="spellEnd"/>
            <w:proofErr w:type="gramStart"/>
            <w:r w:rsidRPr="00022219">
              <w:rPr>
                <w:lang w:val="fr-CH"/>
              </w:rPr>
              <w:t>.:</w:t>
            </w:r>
            <w:proofErr w:type="gramEnd"/>
            <w:r w:rsidRPr="00022219">
              <w:rPr>
                <w:lang w:val="fr-CH"/>
              </w:rPr>
              <w:t xml:space="preserve"> </w:t>
            </w:r>
            <w:r w:rsidR="00813543">
              <w:rPr>
                <w:lang w:val="fr-CH"/>
              </w:rPr>
              <w:t>General</w:t>
            </w:r>
          </w:p>
          <w:p w:rsidR="00D41080" w:rsidRDefault="00D41080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="007A3577">
              <w:rPr>
                <w:lang w:val="fr-CH"/>
              </w:rPr>
              <w:t>6</w:t>
            </w:r>
            <w:r w:rsidRPr="00022219">
              <w:rPr>
                <w:lang w:val="fr-CH"/>
              </w:rPr>
              <w:t xml:space="preserve"> </w:t>
            </w:r>
            <w:r w:rsidR="00D53053">
              <w:rPr>
                <w:lang w:val="fr-CH"/>
              </w:rPr>
              <w:t>April</w:t>
            </w:r>
            <w:r>
              <w:rPr>
                <w:lang w:val="fr-CH"/>
              </w:rPr>
              <w:t xml:space="preserve"> 2018</w:t>
            </w:r>
            <w:r w:rsidRPr="00022219">
              <w:rPr>
                <w:lang w:val="fr-CH"/>
              </w:rPr>
              <w:t xml:space="preserve"> </w:t>
            </w:r>
          </w:p>
          <w:p w:rsidR="00D06DFB" w:rsidRDefault="00D06DFB" w:rsidP="00D41080">
            <w:pPr>
              <w:spacing w:line="240" w:lineRule="exact"/>
              <w:rPr>
                <w:lang w:val="fr-CH"/>
              </w:rPr>
            </w:pPr>
          </w:p>
          <w:p w:rsidR="00F1616D" w:rsidRPr="00022219" w:rsidRDefault="00D53053" w:rsidP="00D41080">
            <w:pPr>
              <w:spacing w:line="240" w:lineRule="exact"/>
              <w:rPr>
                <w:lang w:val="fr-CH"/>
              </w:rPr>
            </w:pPr>
            <w:proofErr w:type="gramStart"/>
            <w:r w:rsidRPr="00022219">
              <w:rPr>
                <w:lang w:val="fr-CH"/>
              </w:rPr>
              <w:t>Original:</w:t>
            </w:r>
            <w:proofErr w:type="gramEnd"/>
            <w:r w:rsidR="00C16712" w:rsidRPr="00022219">
              <w:rPr>
                <w:lang w:val="fr-CH"/>
              </w:rPr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D41080">
        <w:rPr>
          <w:b/>
        </w:rPr>
        <w:t>third</w:t>
      </w:r>
      <w:r w:rsidR="00F1616D" w:rsidRPr="003134DF">
        <w:rPr>
          <w:b/>
        </w:rPr>
        <w:t xml:space="preserve"> session</w:t>
      </w:r>
    </w:p>
    <w:p w:rsidR="00F1616D" w:rsidRPr="003134DF" w:rsidRDefault="00F1616D">
      <w:r w:rsidRPr="003134DF">
        <w:t>Geneva, 2</w:t>
      </w:r>
      <w:r w:rsidR="00D41080">
        <w:t>7–31August</w:t>
      </w:r>
      <w:r w:rsidRPr="003134DF">
        <w:t xml:space="preserve"> 201</w:t>
      </w:r>
      <w:r w:rsidR="009C73FE">
        <w:t>8</w:t>
      </w:r>
      <w:r w:rsidR="003C22E6">
        <w:br/>
        <w:t xml:space="preserve">Item </w:t>
      </w:r>
      <w:r w:rsidR="00D53053">
        <w:t>4</w:t>
      </w:r>
      <w:r w:rsidR="00EA6020">
        <w:t xml:space="preserve"> (</w:t>
      </w:r>
      <w:r w:rsidR="00612296">
        <w:t>b</w:t>
      </w:r>
      <w:r w:rsidR="00EA6020">
        <w:t>)</w:t>
      </w:r>
      <w:r w:rsidR="00253571" w:rsidRPr="003134DF">
        <w:t xml:space="preserve"> </w:t>
      </w:r>
      <w:r w:rsidRPr="003134DF">
        <w:t>of the provisional agenda</w:t>
      </w:r>
    </w:p>
    <w:p w:rsidR="00F1616D" w:rsidRPr="003134DF" w:rsidRDefault="00F1616D">
      <w:pPr>
        <w:rPr>
          <w:b/>
        </w:rPr>
      </w:pPr>
      <w:r w:rsidRPr="003134DF">
        <w:rPr>
          <w:b/>
        </w:rPr>
        <w:t>Proposals for amendments to the Re</w:t>
      </w:r>
      <w:r w:rsidR="00C16712">
        <w:rPr>
          <w:b/>
        </w:rPr>
        <w:t>gulations annexed to ADN:</w:t>
      </w:r>
      <w:r w:rsidR="00C16712">
        <w:rPr>
          <w:b/>
        </w:rPr>
        <w:br/>
        <w:t>o</w:t>
      </w:r>
      <w:r w:rsidRPr="003134DF">
        <w:rPr>
          <w:b/>
        </w:rPr>
        <w:t>ther proposals</w:t>
      </w:r>
    </w:p>
    <w:p w:rsidR="00F1616D" w:rsidRPr="003134DF" w:rsidRDefault="00F1616D" w:rsidP="00D53053">
      <w:pPr>
        <w:pStyle w:val="HChG"/>
      </w:pPr>
      <w:r w:rsidRPr="003134DF">
        <w:tab/>
      </w:r>
      <w:r w:rsidRPr="003134DF">
        <w:tab/>
      </w:r>
      <w:r w:rsidR="00D41080">
        <w:t xml:space="preserve">Fire and naked light </w:t>
      </w:r>
      <w:r w:rsidR="00392BDE">
        <w:t>(9.</w:t>
      </w:r>
      <w:r w:rsidR="00D41080">
        <w:t>1.0.41.3</w:t>
      </w:r>
      <w:r w:rsidR="00392BDE">
        <w:t>)</w:t>
      </w:r>
    </w:p>
    <w:p w:rsidR="00F1616D" w:rsidRPr="00D53053" w:rsidRDefault="00F1616D" w:rsidP="00D53053">
      <w:pPr>
        <w:pStyle w:val="H1G"/>
        <w:rPr>
          <w:bCs/>
          <w:vertAlign w:val="superscript"/>
          <w:lang w:val="en-US"/>
        </w:rPr>
      </w:pPr>
      <w:r w:rsidRPr="003134DF">
        <w:tab/>
      </w:r>
      <w:r w:rsidRPr="003134DF">
        <w:tab/>
        <w:t xml:space="preserve">Transmitted by the </w:t>
      </w:r>
      <w:r w:rsidR="007A3577">
        <w:t>G</w:t>
      </w:r>
      <w:r w:rsidR="00940390" w:rsidRPr="003134DF">
        <w:t>o</w:t>
      </w:r>
      <w:r w:rsidR="009C73FE">
        <w:t>vernment</w:t>
      </w:r>
      <w:r w:rsidR="00124305">
        <w:t xml:space="preserve"> of</w:t>
      </w:r>
      <w:r w:rsidR="00891507">
        <w:t xml:space="preserve"> </w:t>
      </w:r>
      <w:r w:rsidR="00D956D9">
        <w:t>Belgium</w:t>
      </w:r>
      <w:proofErr w:type="gramStart"/>
      <w:r w:rsidR="00D53053" w:rsidRPr="005D4EB0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="00D53053" w:rsidRPr="005D4EB0">
        <w:rPr>
          <w:bCs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D53053" w:rsidRPr="005D4EB0">
        <w:rPr>
          <w:bCs/>
          <w:sz w:val="20"/>
          <w:vertAlign w:val="superscript"/>
          <w:lang w:val="en-US"/>
        </w:rPr>
        <w:t>*</w:t>
      </w:r>
    </w:p>
    <w:p w:rsidR="00F1616D" w:rsidRPr="003B35B1" w:rsidRDefault="00D53053" w:rsidP="00D53053">
      <w:pPr>
        <w:pStyle w:val="HChG"/>
      </w:pPr>
      <w:r>
        <w:tab/>
      </w:r>
      <w:r>
        <w:tab/>
      </w:r>
      <w:r w:rsidR="00F1616D" w:rsidRPr="003B35B1">
        <w:t>Introduction</w:t>
      </w:r>
    </w:p>
    <w:p w:rsidR="00E41801" w:rsidRPr="002E1BB5" w:rsidRDefault="00D53053" w:rsidP="00D53053">
      <w:pPr>
        <w:pStyle w:val="SingleTxtG"/>
        <w:rPr>
          <w:lang w:val="en-US"/>
        </w:rPr>
      </w:pPr>
      <w:r>
        <w:t>1.</w:t>
      </w:r>
      <w:r>
        <w:tab/>
      </w:r>
      <w:r w:rsidR="002E1BB5">
        <w:t xml:space="preserve">When consolidating the </w:t>
      </w:r>
      <w:r w:rsidR="007A3577">
        <w:t xml:space="preserve">different language versions of </w:t>
      </w:r>
      <w:r w:rsidR="002E1BB5">
        <w:t>9.1.0.41.3</w:t>
      </w:r>
      <w:r w:rsidR="007A3577">
        <w:t xml:space="preserve"> of ADN</w:t>
      </w:r>
      <w:r w:rsidR="002E1BB5">
        <w:t xml:space="preserve">, it appeared that </w:t>
      </w:r>
      <w:r w:rsidR="007A3577">
        <w:t>t</w:t>
      </w:r>
      <w:r w:rsidR="00D41080" w:rsidRPr="002E1BB5">
        <w:rPr>
          <w:lang w:val="en-US"/>
        </w:rPr>
        <w:t>he</w:t>
      </w:r>
      <w:r w:rsidR="00E41801" w:rsidRPr="002E1BB5">
        <w:rPr>
          <w:lang w:val="en-US"/>
        </w:rPr>
        <w:t xml:space="preserve"> </w:t>
      </w:r>
      <w:r w:rsidR="003E4DED" w:rsidRPr="002E1BB5">
        <w:rPr>
          <w:lang w:val="en-US"/>
        </w:rPr>
        <w:t>wording</w:t>
      </w:r>
      <w:r w:rsidR="00E41801" w:rsidRPr="002E1BB5">
        <w:rPr>
          <w:lang w:val="en-US"/>
        </w:rPr>
        <w:t xml:space="preserve"> in the English version </w:t>
      </w:r>
      <w:r w:rsidR="00D41080" w:rsidRPr="002E1BB5">
        <w:rPr>
          <w:lang w:val="en-US"/>
        </w:rPr>
        <w:t>diffe</w:t>
      </w:r>
      <w:r w:rsidR="00E41801" w:rsidRPr="002E1BB5">
        <w:rPr>
          <w:lang w:val="en-US"/>
        </w:rPr>
        <w:t>rs</w:t>
      </w:r>
      <w:r w:rsidR="00D41080" w:rsidRPr="002E1BB5">
        <w:rPr>
          <w:lang w:val="en-US"/>
        </w:rPr>
        <w:t xml:space="preserve"> </w:t>
      </w:r>
      <w:r w:rsidR="00E41801" w:rsidRPr="002E1BB5">
        <w:rPr>
          <w:lang w:val="en-US"/>
        </w:rPr>
        <w:t>from</w:t>
      </w:r>
      <w:r w:rsidR="00D41080" w:rsidRPr="002E1BB5">
        <w:rPr>
          <w:lang w:val="en-US"/>
        </w:rPr>
        <w:t xml:space="preserve"> the French and German versions</w:t>
      </w:r>
      <w:r w:rsidR="00E41801" w:rsidRPr="002E1BB5">
        <w:rPr>
          <w:lang w:val="en-US"/>
        </w:rPr>
        <w:t xml:space="preserve"> and does not seem correct</w:t>
      </w:r>
      <w:r w:rsidR="00D41080" w:rsidRPr="002E1BB5">
        <w:rPr>
          <w:lang w:val="en-US"/>
        </w:rPr>
        <w:t xml:space="preserve">: </w:t>
      </w:r>
    </w:p>
    <w:p w:rsidR="00D41080" w:rsidRPr="00D53053" w:rsidRDefault="00E41801" w:rsidP="00D53053">
      <w:pPr>
        <w:pStyle w:val="SingleTxtG"/>
      </w:pPr>
      <w:r w:rsidRPr="007A3577">
        <w:rPr>
          <w:b/>
          <w:bCs/>
        </w:rPr>
        <w:t>English version</w:t>
      </w:r>
      <w:r w:rsidRPr="00D53053">
        <w:t xml:space="preserve">: Electric </w:t>
      </w:r>
      <w:r w:rsidR="00D41080" w:rsidRPr="00D53053">
        <w:t>lightning appliances are only permitted outside the a</w:t>
      </w:r>
      <w:r w:rsidRPr="00D53053">
        <w:t>ccommodation and the wheelhouse.</w:t>
      </w:r>
    </w:p>
    <w:p w:rsidR="00D41080" w:rsidRPr="00D53053" w:rsidRDefault="00D41080" w:rsidP="00D53053">
      <w:pPr>
        <w:pStyle w:val="SingleTxtG"/>
      </w:pPr>
      <w:r w:rsidRPr="007A3577">
        <w:rPr>
          <w:b/>
          <w:bCs/>
        </w:rPr>
        <w:t>French versio</w:t>
      </w:r>
      <w:r w:rsidRPr="00813543">
        <w:rPr>
          <w:b/>
          <w:bCs/>
        </w:rPr>
        <w:t>n</w:t>
      </w:r>
      <w:r w:rsidRPr="00D53053">
        <w:t xml:space="preserve">: </w:t>
      </w:r>
      <w:proofErr w:type="spellStart"/>
      <w:r w:rsidR="00E41801" w:rsidRPr="00D53053">
        <w:t>Seuls</w:t>
      </w:r>
      <w:proofErr w:type="spellEnd"/>
      <w:r w:rsidR="00E41801" w:rsidRPr="00D53053">
        <w:t xml:space="preserve"> les </w:t>
      </w:r>
      <w:proofErr w:type="spellStart"/>
      <w:r w:rsidR="00E41801" w:rsidRPr="00D53053">
        <w:t>appareils</w:t>
      </w:r>
      <w:proofErr w:type="spellEnd"/>
      <w:r w:rsidR="00E41801" w:rsidRPr="00D53053">
        <w:t xml:space="preserve"> </w:t>
      </w:r>
      <w:proofErr w:type="spellStart"/>
      <w:r w:rsidR="00E41801" w:rsidRPr="00D53053">
        <w:t>d’éclairage</w:t>
      </w:r>
      <w:proofErr w:type="spellEnd"/>
      <w:r w:rsidR="00E41801" w:rsidRPr="00D53053">
        <w:t xml:space="preserve"> </w:t>
      </w:r>
      <w:proofErr w:type="spellStart"/>
      <w:r w:rsidR="00E41801" w:rsidRPr="00D53053">
        <w:t>électriques</w:t>
      </w:r>
      <w:proofErr w:type="spellEnd"/>
      <w:r w:rsidR="00E41801" w:rsidRPr="00D53053">
        <w:t xml:space="preserve"> </w:t>
      </w:r>
      <w:proofErr w:type="spellStart"/>
      <w:r w:rsidR="00E41801" w:rsidRPr="00D53053">
        <w:t>sont</w:t>
      </w:r>
      <w:proofErr w:type="spellEnd"/>
      <w:r w:rsidR="00E41801" w:rsidRPr="00D53053">
        <w:t xml:space="preserve"> </w:t>
      </w:r>
      <w:proofErr w:type="spellStart"/>
      <w:r w:rsidR="00E41801" w:rsidRPr="00D53053">
        <w:t>autorisés</w:t>
      </w:r>
      <w:proofErr w:type="spellEnd"/>
      <w:r w:rsidR="00E41801" w:rsidRPr="00D53053">
        <w:t xml:space="preserve"> à </w:t>
      </w:r>
      <w:proofErr w:type="spellStart"/>
      <w:r w:rsidR="00E41801" w:rsidRPr="00D53053">
        <w:t>l’exterieur</w:t>
      </w:r>
      <w:proofErr w:type="spellEnd"/>
      <w:r w:rsidR="00E41801" w:rsidRPr="00D53053">
        <w:t xml:space="preserve"> des </w:t>
      </w:r>
      <w:proofErr w:type="spellStart"/>
      <w:r w:rsidR="00E41801" w:rsidRPr="00D53053">
        <w:t>logements</w:t>
      </w:r>
      <w:proofErr w:type="spellEnd"/>
      <w:r w:rsidR="00E41801" w:rsidRPr="00D53053">
        <w:t xml:space="preserve"> et de la </w:t>
      </w:r>
      <w:proofErr w:type="spellStart"/>
      <w:r w:rsidR="00E41801" w:rsidRPr="00D53053">
        <w:t>timonerie</w:t>
      </w:r>
      <w:proofErr w:type="spellEnd"/>
      <w:r w:rsidR="00E41801" w:rsidRPr="00D53053">
        <w:t xml:space="preserve">. </w:t>
      </w:r>
    </w:p>
    <w:p w:rsidR="00D41080" w:rsidRPr="00E41801" w:rsidRDefault="00D41080" w:rsidP="00D53053">
      <w:pPr>
        <w:pStyle w:val="SingleTxtG"/>
        <w:rPr>
          <w:lang w:val="nl-BE"/>
        </w:rPr>
      </w:pPr>
      <w:r w:rsidRPr="007A3577">
        <w:rPr>
          <w:b/>
          <w:bCs/>
        </w:rPr>
        <w:t>German version</w:t>
      </w:r>
      <w:r w:rsidR="0081106B" w:rsidRPr="00D53053">
        <w:t>:</w:t>
      </w:r>
      <w:r w:rsidR="00E41801" w:rsidRPr="00D53053">
        <w:t xml:space="preserve"> </w:t>
      </w:r>
      <w:proofErr w:type="spellStart"/>
      <w:r w:rsidR="00E41801" w:rsidRPr="00D53053">
        <w:t>Ausserhalb</w:t>
      </w:r>
      <w:proofErr w:type="spellEnd"/>
      <w:r w:rsidR="00E41801" w:rsidRPr="00D53053">
        <w:t xml:space="preserve"> der </w:t>
      </w:r>
      <w:proofErr w:type="spellStart"/>
      <w:r w:rsidR="00E41801" w:rsidRPr="00D53053">
        <w:t>Wohnungen</w:t>
      </w:r>
      <w:proofErr w:type="spellEnd"/>
      <w:r w:rsidR="00E41801" w:rsidRPr="00D53053">
        <w:t xml:space="preserve"> und des </w:t>
      </w:r>
      <w:proofErr w:type="spellStart"/>
      <w:r w:rsidR="00E41801" w:rsidRPr="00D53053">
        <w:t>Steuerhauses</w:t>
      </w:r>
      <w:proofErr w:type="spellEnd"/>
      <w:r w:rsidR="00E41801" w:rsidRPr="00D53053">
        <w:t xml:space="preserve"> </w:t>
      </w:r>
      <w:proofErr w:type="spellStart"/>
      <w:r w:rsidR="00E41801" w:rsidRPr="00D53053">
        <w:t>sind</w:t>
      </w:r>
      <w:proofErr w:type="spellEnd"/>
      <w:r w:rsidR="00E41801" w:rsidRPr="00D53053">
        <w:t xml:space="preserve"> </w:t>
      </w:r>
      <w:proofErr w:type="spellStart"/>
      <w:r w:rsidR="00E41801" w:rsidRPr="00D53053">
        <w:t>nur</w:t>
      </w:r>
      <w:proofErr w:type="spellEnd"/>
      <w:r w:rsidR="00E41801" w:rsidRPr="00D53053">
        <w:t xml:space="preserve"> </w:t>
      </w:r>
      <w:proofErr w:type="spellStart"/>
      <w:r w:rsidR="00E41801" w:rsidRPr="00D53053">
        <w:t>elektrische</w:t>
      </w:r>
      <w:proofErr w:type="spellEnd"/>
      <w:r w:rsidR="00E41801" w:rsidRPr="00D53053">
        <w:t xml:space="preserve"> </w:t>
      </w:r>
      <w:proofErr w:type="spellStart"/>
      <w:r w:rsidR="00E41801" w:rsidRPr="00D53053">
        <w:t>Bele</w:t>
      </w:r>
      <w:r w:rsidR="00424E32">
        <w:rPr>
          <w:lang w:val="nl-BE"/>
        </w:rPr>
        <w:t>uchtungsgeräte</w:t>
      </w:r>
      <w:proofErr w:type="spellEnd"/>
      <w:r w:rsidR="00424E32">
        <w:rPr>
          <w:lang w:val="nl-BE"/>
        </w:rPr>
        <w:t xml:space="preserve"> </w:t>
      </w:r>
      <w:proofErr w:type="spellStart"/>
      <w:r w:rsidR="00424E32">
        <w:rPr>
          <w:lang w:val="nl-BE"/>
        </w:rPr>
        <w:t>zugelassen</w:t>
      </w:r>
      <w:proofErr w:type="spellEnd"/>
      <w:r w:rsidR="00424E32">
        <w:rPr>
          <w:lang w:val="nl-BE"/>
        </w:rPr>
        <w:t xml:space="preserve">. </w:t>
      </w:r>
      <w:bookmarkStart w:id="0" w:name="_GoBack"/>
      <w:bookmarkEnd w:id="0"/>
    </w:p>
    <w:p w:rsidR="00D41080" w:rsidRPr="00E41801" w:rsidRDefault="007A3577" w:rsidP="00D53053">
      <w:pPr>
        <w:pStyle w:val="SingleTxtG"/>
        <w:rPr>
          <w:lang w:val="en-US"/>
        </w:rPr>
      </w:pPr>
      <w:r>
        <w:rPr>
          <w:lang w:val="en-US"/>
        </w:rPr>
        <w:lastRenderedPageBreak/>
        <w:t>2.</w:t>
      </w:r>
      <w:r>
        <w:rPr>
          <w:lang w:val="en-US"/>
        </w:rPr>
        <w:tab/>
      </w:r>
      <w:r w:rsidR="00E41801" w:rsidRPr="00E41801">
        <w:rPr>
          <w:lang w:val="en-US"/>
        </w:rPr>
        <w:t xml:space="preserve">The English text suggests that electric lightning </w:t>
      </w:r>
      <w:r w:rsidR="00E41801" w:rsidRPr="00E41801">
        <w:rPr>
          <w:b/>
          <w:u w:val="single"/>
          <w:lang w:val="en-US"/>
        </w:rPr>
        <w:t>cannot</w:t>
      </w:r>
      <w:r w:rsidR="00E41801" w:rsidRPr="00E41801">
        <w:rPr>
          <w:lang w:val="en-US"/>
        </w:rPr>
        <w:t xml:space="preserve"> be used inside the </w:t>
      </w:r>
      <w:r w:rsidRPr="00E41801">
        <w:rPr>
          <w:lang w:val="en-US"/>
        </w:rPr>
        <w:t>accommodation</w:t>
      </w:r>
      <w:r w:rsidR="00E41801" w:rsidRPr="00E41801">
        <w:rPr>
          <w:lang w:val="en-US"/>
        </w:rPr>
        <w:t xml:space="preserve"> and wheelhouse.</w:t>
      </w:r>
      <w:r w:rsidR="00E41801">
        <w:rPr>
          <w:lang w:val="en-US"/>
        </w:rPr>
        <w:t xml:space="preserve"> It should make clear that only electric lightning can be used outside these defined areas.</w:t>
      </w:r>
      <w:r w:rsidR="00E41801" w:rsidRPr="00E41801">
        <w:rPr>
          <w:lang w:val="en-US"/>
        </w:rPr>
        <w:t xml:space="preserve"> </w:t>
      </w:r>
    </w:p>
    <w:p w:rsidR="007D1368" w:rsidRPr="003B35B1" w:rsidRDefault="003B35B1" w:rsidP="00D53053">
      <w:pPr>
        <w:pStyle w:val="HChG"/>
      </w:pPr>
      <w:r w:rsidRPr="00E41801">
        <w:rPr>
          <w:lang w:val="en-US"/>
        </w:rPr>
        <w:tab/>
      </w:r>
      <w:r w:rsidR="007A3577">
        <w:t>I</w:t>
      </w:r>
      <w:r w:rsidR="002E1BB5">
        <w:t xml:space="preserve">. </w:t>
      </w:r>
      <w:r w:rsidR="00D53053">
        <w:tab/>
      </w:r>
      <w:r w:rsidR="00337276" w:rsidRPr="003B35B1">
        <w:t>Propos</w:t>
      </w:r>
      <w:r w:rsidR="0085389B" w:rsidRPr="003B35B1">
        <w:t>ed</w:t>
      </w:r>
      <w:r w:rsidR="00337276" w:rsidRPr="003B35B1">
        <w:t xml:space="preserve"> amendments</w:t>
      </w:r>
    </w:p>
    <w:p w:rsidR="007F0D64" w:rsidRDefault="007A3577" w:rsidP="00D53053">
      <w:pPr>
        <w:pStyle w:val="SingleTxtG"/>
      </w:pPr>
      <w:r>
        <w:t>3</w:t>
      </w:r>
      <w:r w:rsidR="003E4DED">
        <w:t xml:space="preserve">. </w:t>
      </w:r>
      <w:r w:rsidR="003E4DED">
        <w:tab/>
      </w:r>
      <w:r w:rsidR="00E41801">
        <w:t xml:space="preserve">The text of 9.1.0.41.3 </w:t>
      </w:r>
      <w:r>
        <w:t xml:space="preserve">of ADN </w:t>
      </w:r>
      <w:r w:rsidR="00E41801">
        <w:t>should be amended to read as follows:</w:t>
      </w:r>
    </w:p>
    <w:p w:rsidR="00E41801" w:rsidRDefault="007A3577" w:rsidP="00D53053">
      <w:pPr>
        <w:pStyle w:val="SingleTxtG"/>
      </w:pPr>
      <w:r>
        <w:t xml:space="preserve">"9.1.0.41.3 </w:t>
      </w:r>
      <w:r>
        <w:tab/>
      </w:r>
      <w:r w:rsidR="00E41801">
        <w:t>O</w:t>
      </w:r>
      <w:r w:rsidR="00E41801" w:rsidRPr="003E4DED">
        <w:t>nly electric lightning appliances are permitted outside the accommodation and the wheelhouse.</w:t>
      </w:r>
      <w:r>
        <w:t>"</w:t>
      </w:r>
    </w:p>
    <w:p w:rsidR="007A30BD" w:rsidRPr="003B35B1" w:rsidRDefault="00D53053" w:rsidP="00D53053">
      <w:pPr>
        <w:pStyle w:val="HChG"/>
      </w:pPr>
      <w:r>
        <w:tab/>
      </w:r>
      <w:r w:rsidR="007A3577">
        <w:t>I</w:t>
      </w:r>
      <w:r w:rsidR="002E1BB5">
        <w:t xml:space="preserve">I. </w:t>
      </w:r>
      <w:r>
        <w:tab/>
      </w:r>
      <w:r w:rsidR="007A30BD" w:rsidRPr="003B35B1">
        <w:t>Follow-up</w:t>
      </w:r>
    </w:p>
    <w:p w:rsidR="00FC6D5D" w:rsidRPr="003134DF" w:rsidRDefault="007A3577" w:rsidP="00D53053">
      <w:pPr>
        <w:pStyle w:val="SingleTxtG"/>
      </w:pPr>
      <w:r>
        <w:t>4</w:t>
      </w:r>
      <w:r w:rsidR="003E4DED">
        <w:t>.</w:t>
      </w:r>
      <w:r w:rsidR="003E4DED">
        <w:tab/>
      </w:r>
      <w:r w:rsidR="007A30BD" w:rsidRPr="003134DF">
        <w:t xml:space="preserve">The Safety Committee is invited to consider the proposal in </w:t>
      </w:r>
      <w:r w:rsidR="008E4272" w:rsidRPr="003134DF">
        <w:t xml:space="preserve">paragraph </w:t>
      </w:r>
      <w:r w:rsidR="00A45656">
        <w:t>3</w:t>
      </w:r>
      <w:r w:rsidR="008E4272" w:rsidRPr="003134DF">
        <w:t xml:space="preserve"> above</w:t>
      </w:r>
      <w:r w:rsidR="0012656F" w:rsidRPr="003134DF">
        <w:t xml:space="preserve">, </w:t>
      </w:r>
      <w:r w:rsidR="007A30BD" w:rsidRPr="003134DF">
        <w:t xml:space="preserve">and to </w:t>
      </w:r>
      <w:proofErr w:type="gramStart"/>
      <w:r w:rsidR="007A30BD" w:rsidRPr="003134DF">
        <w:t>take action</w:t>
      </w:r>
      <w:proofErr w:type="gramEnd"/>
      <w:r w:rsidR="007A30BD" w:rsidRPr="003134DF">
        <w:t xml:space="preserve"> as it deems appropriate.</w:t>
      </w:r>
      <w:r w:rsidR="00AE7FB5" w:rsidRPr="003134DF">
        <w:t xml:space="preserve"> </w:t>
      </w:r>
      <w:r w:rsidR="003E4DED">
        <w:t xml:space="preserve">The Russian version should also be checked and if necessary corrected. </w:t>
      </w:r>
    </w:p>
    <w:p w:rsidR="000F2AA3" w:rsidRPr="003134DF" w:rsidRDefault="000F2AA3" w:rsidP="005B3EFE">
      <w:pPr>
        <w:spacing w:before="120"/>
        <w:jc w:val="center"/>
        <w:rPr>
          <w:u w:val="single"/>
        </w:rPr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0F2AA3" w:rsidRPr="003134DF" w:rsidSect="00B051E1">
      <w:headerReference w:type="even" r:id="rId9"/>
      <w:footerReference w:type="even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5F" w:rsidRDefault="00AF095F"/>
  </w:endnote>
  <w:endnote w:type="continuationSeparator" w:id="0">
    <w:p w:rsidR="00AF095F" w:rsidRDefault="00AF095F"/>
  </w:endnote>
  <w:endnote w:type="continuationNotice" w:id="1">
    <w:p w:rsidR="00AF095F" w:rsidRDefault="00AF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424E32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5F" w:rsidRDefault="00AF095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5F" w:rsidRDefault="00AF095F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095F" w:rsidRDefault="00AF095F"/>
  </w:footnote>
  <w:footnote w:id="2">
    <w:p w:rsidR="00D53053" w:rsidRPr="003A7D20" w:rsidRDefault="00D53053" w:rsidP="00D5305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 w:rsidR="007A3577">
        <w:rPr>
          <w:lang w:val="en-US"/>
        </w:rPr>
        <w:t>26</w:t>
      </w:r>
      <w:r w:rsidRPr="003A7D20">
        <w:rPr>
          <w:lang w:val="en-US"/>
        </w:rPr>
        <w:t>.</w:t>
      </w:r>
    </w:p>
  </w:footnote>
  <w:footnote w:id="3">
    <w:p w:rsidR="00D53053" w:rsidRPr="003A7D20" w:rsidRDefault="00D53053" w:rsidP="00ED5F4B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="00ED5F4B" w:rsidRPr="00ED5F4B">
        <w:rPr>
          <w:lang w:val="fr-CH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93576A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ECE/TRANS/WP.15/AC.2/2018/</w:t>
    </w:r>
    <w:r w:rsidR="007A3577">
      <w:rPr>
        <w:b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BA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D4787"/>
    <w:rsid w:val="004E4C77"/>
    <w:rsid w:val="004E4CC3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455D9"/>
    <w:rsid w:val="007503D0"/>
    <w:rsid w:val="00753671"/>
    <w:rsid w:val="00753755"/>
    <w:rsid w:val="00753ABE"/>
    <w:rsid w:val="007557E5"/>
    <w:rsid w:val="0076518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F0D64"/>
    <w:rsid w:val="0080168B"/>
    <w:rsid w:val="008059A3"/>
    <w:rsid w:val="00806A75"/>
    <w:rsid w:val="0081106B"/>
    <w:rsid w:val="00813543"/>
    <w:rsid w:val="00817A1C"/>
    <w:rsid w:val="00820A23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90A0F"/>
    <w:rsid w:val="00890A31"/>
    <w:rsid w:val="00891507"/>
    <w:rsid w:val="00891D8D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E1969"/>
    <w:rsid w:val="00AE1C51"/>
    <w:rsid w:val="00AE7FB5"/>
    <w:rsid w:val="00AF095F"/>
    <w:rsid w:val="00AF7EB3"/>
    <w:rsid w:val="00B01B63"/>
    <w:rsid w:val="00B0360E"/>
    <w:rsid w:val="00B051E1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5796"/>
    <w:rsid w:val="00B82511"/>
    <w:rsid w:val="00B92A07"/>
    <w:rsid w:val="00B92EB7"/>
    <w:rsid w:val="00BA1B8B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5F4B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84B81"/>
    <w:rsid w:val="00FA58F8"/>
    <w:rsid w:val="00FC321C"/>
    <w:rsid w:val="00FC6D5D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8315172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CB92-E1CA-4509-A2F4-E15B052C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Caillot</cp:lastModifiedBy>
  <cp:revision>9</cp:revision>
  <cp:lastPrinted>2017-11-01T11:14:00Z</cp:lastPrinted>
  <dcterms:created xsi:type="dcterms:W3CDTF">2018-04-20T09:38:00Z</dcterms:created>
  <dcterms:modified xsi:type="dcterms:W3CDTF">2018-04-26T12:52:00Z</dcterms:modified>
</cp:coreProperties>
</file>