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87394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873947" w:rsidP="00873947">
            <w:pPr>
              <w:jc w:val="right"/>
            </w:pPr>
            <w:r w:rsidRPr="00873947">
              <w:rPr>
                <w:sz w:val="40"/>
              </w:rPr>
              <w:t>ECE</w:t>
            </w:r>
            <w:r>
              <w:t>/TRANS/WP.15/AC.1/151/Add.1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873947" w:rsidP="00295CCA">
            <w:pPr>
              <w:spacing w:before="240"/>
            </w:pPr>
            <w:r>
              <w:t>Distr. générale</w:t>
            </w:r>
          </w:p>
          <w:p w:rsidR="00873947" w:rsidRDefault="00873947" w:rsidP="00873947">
            <w:pPr>
              <w:spacing w:line="240" w:lineRule="exact"/>
            </w:pPr>
            <w:r>
              <w:t>29 juin 2018</w:t>
            </w:r>
          </w:p>
          <w:p w:rsidR="00873947" w:rsidRDefault="00873947" w:rsidP="00873947">
            <w:pPr>
              <w:spacing w:line="240" w:lineRule="exact"/>
            </w:pPr>
            <w:r>
              <w:t>Français</w:t>
            </w:r>
          </w:p>
          <w:p w:rsidR="00873947" w:rsidRPr="00DB58B5" w:rsidRDefault="00873947" w:rsidP="00873947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B6F5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873947" w:rsidRPr="00873947" w:rsidRDefault="00873947" w:rsidP="00873947">
      <w:pPr>
        <w:spacing w:before="120"/>
        <w:rPr>
          <w:sz w:val="28"/>
          <w:szCs w:val="28"/>
        </w:rPr>
      </w:pPr>
      <w:r w:rsidRPr="00873947">
        <w:rPr>
          <w:sz w:val="28"/>
          <w:szCs w:val="28"/>
          <w:lang w:val="fr-FR"/>
        </w:rPr>
        <w:t>Comité des transports intérieurs</w:t>
      </w:r>
    </w:p>
    <w:p w:rsidR="00873947" w:rsidRPr="00873947" w:rsidRDefault="00873947" w:rsidP="00873947">
      <w:pPr>
        <w:spacing w:before="120"/>
        <w:rPr>
          <w:b/>
          <w:sz w:val="24"/>
          <w:szCs w:val="24"/>
        </w:rPr>
      </w:pPr>
      <w:r w:rsidRPr="00873947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:rsidR="00873947" w:rsidRPr="00873947" w:rsidRDefault="00873947" w:rsidP="00873947">
      <w:pPr>
        <w:spacing w:before="120"/>
        <w:rPr>
          <w:b/>
          <w:szCs w:val="24"/>
        </w:rPr>
      </w:pPr>
      <w:r w:rsidRPr="00873947">
        <w:rPr>
          <w:b/>
          <w:bCs/>
          <w:szCs w:val="24"/>
          <w:lang w:val="fr-FR"/>
        </w:rPr>
        <w:t>Réunion commune de la Commission d</w:t>
      </w:r>
      <w:r w:rsidR="005B6F58">
        <w:rPr>
          <w:b/>
          <w:bCs/>
          <w:szCs w:val="24"/>
          <w:lang w:val="fr-FR"/>
        </w:rPr>
        <w:t>’</w:t>
      </w:r>
      <w:r w:rsidRPr="00873947">
        <w:rPr>
          <w:b/>
          <w:bCs/>
          <w:szCs w:val="24"/>
          <w:lang w:val="fr-FR"/>
        </w:rPr>
        <w:t xml:space="preserve">experts du RID </w:t>
      </w:r>
      <w:r>
        <w:rPr>
          <w:b/>
          <w:bCs/>
          <w:szCs w:val="24"/>
          <w:lang w:val="fr-FR"/>
        </w:rPr>
        <w:br/>
      </w:r>
      <w:r w:rsidRPr="00873947">
        <w:rPr>
          <w:b/>
          <w:bCs/>
          <w:szCs w:val="24"/>
          <w:lang w:val="fr-FR"/>
        </w:rPr>
        <w:t xml:space="preserve">et du Groupe de travail des transports </w:t>
      </w:r>
      <w:r>
        <w:rPr>
          <w:b/>
          <w:bCs/>
          <w:szCs w:val="24"/>
          <w:lang w:val="fr-FR"/>
        </w:rPr>
        <w:br/>
      </w:r>
      <w:r w:rsidRPr="00873947">
        <w:rPr>
          <w:b/>
          <w:bCs/>
          <w:szCs w:val="24"/>
          <w:lang w:val="fr-FR"/>
        </w:rPr>
        <w:t>de marchandises dangereuses</w:t>
      </w:r>
    </w:p>
    <w:p w:rsidR="00873947" w:rsidRPr="00265FC7" w:rsidRDefault="00873947" w:rsidP="00015859">
      <w:pPr>
        <w:spacing w:before="120"/>
        <w:rPr>
          <w:szCs w:val="24"/>
        </w:rPr>
      </w:pPr>
      <w:r w:rsidRPr="00265FC7">
        <w:rPr>
          <w:szCs w:val="24"/>
          <w:lang w:val="fr-FR"/>
        </w:rPr>
        <w:t>Genève, 17-21 septembre 2018</w:t>
      </w:r>
    </w:p>
    <w:p w:rsidR="00873947" w:rsidRPr="00265FC7" w:rsidRDefault="00873947" w:rsidP="00873947">
      <w:pPr>
        <w:rPr>
          <w:szCs w:val="24"/>
        </w:rPr>
      </w:pPr>
      <w:r w:rsidRPr="00265FC7">
        <w:rPr>
          <w:szCs w:val="24"/>
          <w:lang w:val="fr-FR"/>
        </w:rPr>
        <w:t>Point 1 de l</w:t>
      </w:r>
      <w:r w:rsidR="005B6F58">
        <w:rPr>
          <w:szCs w:val="24"/>
          <w:lang w:val="fr-FR"/>
        </w:rPr>
        <w:t>’</w:t>
      </w:r>
      <w:r w:rsidRPr="00265FC7">
        <w:rPr>
          <w:szCs w:val="24"/>
          <w:lang w:val="fr-FR"/>
        </w:rPr>
        <w:t>ordre du jour provisoire</w:t>
      </w:r>
    </w:p>
    <w:p w:rsidR="0060102C" w:rsidRPr="00015859" w:rsidRDefault="00653A31" w:rsidP="00015859">
      <w:pPr>
        <w:pStyle w:val="SingleTxtG"/>
        <w:ind w:left="0"/>
        <w:rPr>
          <w:b/>
        </w:rPr>
      </w:pPr>
      <w:r w:rsidRPr="00015859">
        <w:rPr>
          <w:b/>
          <w:bCs/>
          <w:lang w:val="fr-FR"/>
        </w:rPr>
        <w:t>Adoption de l</w:t>
      </w:r>
      <w:r w:rsidR="005B6F58">
        <w:rPr>
          <w:b/>
          <w:bCs/>
          <w:lang w:val="fr-FR"/>
        </w:rPr>
        <w:t>’</w:t>
      </w:r>
      <w:r w:rsidRPr="00015859">
        <w:rPr>
          <w:b/>
          <w:bCs/>
          <w:lang w:val="fr-FR"/>
        </w:rPr>
        <w:t>ordre du jour</w:t>
      </w:r>
    </w:p>
    <w:p w:rsidR="0060102C" w:rsidRPr="00873947" w:rsidRDefault="00653A31" w:rsidP="00015859">
      <w:pPr>
        <w:pStyle w:val="HChG"/>
      </w:pPr>
      <w:r w:rsidRPr="00873947">
        <w:rPr>
          <w:lang w:val="fr-FR"/>
        </w:rPr>
        <w:tab/>
      </w:r>
      <w:r w:rsidRPr="00873947">
        <w:rPr>
          <w:lang w:val="fr-FR"/>
        </w:rPr>
        <w:tab/>
        <w:t>Ordre du jour provisoire de la session d</w:t>
      </w:r>
      <w:r w:rsidR="005B6F58">
        <w:rPr>
          <w:lang w:val="fr-FR"/>
        </w:rPr>
        <w:t>’</w:t>
      </w:r>
      <w:r w:rsidRPr="00873947">
        <w:rPr>
          <w:lang w:val="fr-FR"/>
        </w:rPr>
        <w:t>automne 2018</w:t>
      </w:r>
    </w:p>
    <w:p w:rsidR="0060102C" w:rsidRPr="00873947" w:rsidRDefault="00653A31" w:rsidP="00015859">
      <w:pPr>
        <w:pStyle w:val="H23G"/>
      </w:pPr>
      <w:r w:rsidRPr="00873947">
        <w:rPr>
          <w:lang w:val="fr-FR"/>
        </w:rPr>
        <w:tab/>
      </w:r>
      <w:r w:rsidR="00015859">
        <w:rPr>
          <w:lang w:val="fr-FR"/>
        </w:rPr>
        <w:tab/>
      </w:r>
      <w:r w:rsidRPr="00873947">
        <w:rPr>
          <w:lang w:val="fr-FR"/>
        </w:rPr>
        <w:t>Additif</w:t>
      </w:r>
    </w:p>
    <w:p w:rsidR="0060102C" w:rsidRPr="00873947" w:rsidRDefault="00653A31" w:rsidP="00015859">
      <w:pPr>
        <w:pStyle w:val="H1G"/>
      </w:pPr>
      <w:r w:rsidRPr="00873947">
        <w:rPr>
          <w:lang w:val="fr-FR"/>
        </w:rPr>
        <w:tab/>
      </w:r>
      <w:r w:rsidRPr="00873947">
        <w:rPr>
          <w:lang w:val="fr-FR"/>
        </w:rPr>
        <w:tab/>
        <w:t>Annotations et liste des documents</w:t>
      </w:r>
    </w:p>
    <w:p w:rsidR="0060102C" w:rsidRPr="00873947" w:rsidRDefault="00653A31" w:rsidP="00015859">
      <w:pPr>
        <w:pStyle w:val="HChG"/>
      </w:pPr>
      <w:r w:rsidRPr="00873947">
        <w:rPr>
          <w:lang w:val="fr-FR"/>
        </w:rPr>
        <w:tab/>
        <w:t>1.</w:t>
      </w:r>
      <w:r w:rsidRPr="00873947">
        <w:rPr>
          <w:lang w:val="fr-FR"/>
        </w:rPr>
        <w:tab/>
        <w:t>Adoption de l</w:t>
      </w:r>
      <w:r w:rsidR="005B6F58">
        <w:rPr>
          <w:lang w:val="fr-FR"/>
        </w:rPr>
        <w:t>’</w:t>
      </w:r>
      <w:r w:rsidRPr="00873947">
        <w:rPr>
          <w:lang w:val="fr-FR"/>
        </w:rPr>
        <w:t>ordre du jour</w:t>
      </w:r>
    </w:p>
    <w:p w:rsidR="0060102C" w:rsidRPr="00256775" w:rsidRDefault="00653A31" w:rsidP="00661951">
      <w:pPr>
        <w:pStyle w:val="SingleTxtG"/>
        <w:ind w:firstLine="567"/>
        <w:rPr>
          <w:spacing w:val="-2"/>
        </w:rPr>
      </w:pPr>
      <w:r w:rsidRPr="00256775">
        <w:rPr>
          <w:spacing w:val="-2"/>
          <w:lang w:val="fr-FR"/>
        </w:rPr>
        <w:t>Le premier point de l</w:t>
      </w:r>
      <w:r w:rsidR="005B6F58">
        <w:rPr>
          <w:spacing w:val="-2"/>
          <w:lang w:val="fr-FR"/>
        </w:rPr>
        <w:t>’</w:t>
      </w:r>
      <w:r w:rsidRPr="00256775">
        <w:rPr>
          <w:spacing w:val="-2"/>
          <w:lang w:val="fr-FR"/>
        </w:rPr>
        <w:t>ordre du jour provisoire concerne son adoption. La Réunion commune disposera également du rapport sur sa session de printemps 2018,</w:t>
      </w:r>
      <w:r w:rsidR="00661951" w:rsidRPr="00256775">
        <w:rPr>
          <w:spacing w:val="-2"/>
          <w:lang w:val="fr-FR"/>
        </w:rPr>
        <w:t xml:space="preserve"> tenue à Berne du 12 au 16 </w:t>
      </w:r>
      <w:r w:rsidRPr="00256775">
        <w:rPr>
          <w:spacing w:val="-2"/>
          <w:lang w:val="fr-FR"/>
        </w:rPr>
        <w:t xml:space="preserve">mars </w:t>
      </w:r>
      <w:r w:rsidR="00256775" w:rsidRPr="00256775">
        <w:rPr>
          <w:spacing w:val="-2"/>
          <w:lang w:val="fr-FR"/>
        </w:rPr>
        <w:t>2018 (ECE/TRANS/WP.15/AC.1/150 − </w:t>
      </w:r>
      <w:r w:rsidRPr="00256775">
        <w:rPr>
          <w:spacing w:val="-2"/>
          <w:lang w:val="fr-FR"/>
        </w:rPr>
        <w:t>OTIF/RID/RC/2018-A et Add</w:t>
      </w:r>
      <w:r w:rsidR="00256775" w:rsidRPr="00256775">
        <w:rPr>
          <w:spacing w:val="-2"/>
          <w:lang w:val="fr-FR"/>
        </w:rPr>
        <w:t> </w:t>
      </w:r>
      <w:r w:rsidRPr="00256775">
        <w:rPr>
          <w:spacing w:val="-2"/>
          <w:lang w:val="fr-FR"/>
        </w:rPr>
        <w:t>1).</w:t>
      </w:r>
    </w:p>
    <w:p w:rsidR="0060102C" w:rsidRPr="00873947" w:rsidRDefault="00653A31" w:rsidP="00661951">
      <w:pPr>
        <w:pStyle w:val="SingleTxtG"/>
        <w:ind w:firstLine="567"/>
      </w:pPr>
      <w:r w:rsidRPr="00873947">
        <w:rPr>
          <w:lang w:val="fr-FR"/>
        </w:rPr>
        <w:t>Il convient de rappeler les points suivants</w:t>
      </w:r>
      <w:r w:rsidR="00661951">
        <w:rPr>
          <w:lang w:val="fr-FR"/>
        </w:rPr>
        <w:t> </w:t>
      </w:r>
      <w:r w:rsidRPr="00873947">
        <w:rPr>
          <w:lang w:val="fr-FR"/>
        </w:rPr>
        <w:t xml:space="preserve">: </w:t>
      </w:r>
    </w:p>
    <w:p w:rsidR="0060102C" w:rsidRPr="00873947" w:rsidRDefault="00653A31" w:rsidP="00E338C2">
      <w:pPr>
        <w:pStyle w:val="SingleTxtG"/>
        <w:ind w:firstLine="567"/>
      </w:pPr>
      <w:r w:rsidRPr="00873947">
        <w:rPr>
          <w:lang w:val="fr-FR"/>
        </w:rPr>
        <w:t>a)</w:t>
      </w:r>
      <w:r w:rsidRPr="00873947">
        <w:rPr>
          <w:lang w:val="fr-FR"/>
        </w:rPr>
        <w:tab/>
        <w:t>À sa session d</w:t>
      </w:r>
      <w:r w:rsidR="005B6F58">
        <w:rPr>
          <w:lang w:val="fr-FR"/>
        </w:rPr>
        <w:t>’</w:t>
      </w:r>
      <w:r w:rsidRPr="00873947">
        <w:rPr>
          <w:lang w:val="fr-FR"/>
        </w:rPr>
        <w:t>automne 2017, la Réunion commune a réélu M.</w:t>
      </w:r>
      <w:r w:rsidR="00661951">
        <w:rPr>
          <w:lang w:val="fr-FR"/>
        </w:rPr>
        <w:t> </w:t>
      </w:r>
      <w:r w:rsidRPr="00873947">
        <w:rPr>
          <w:lang w:val="fr-FR"/>
        </w:rPr>
        <w:t>C.</w:t>
      </w:r>
      <w:r w:rsidR="00661951">
        <w:rPr>
          <w:lang w:val="fr-FR"/>
        </w:rPr>
        <w:t> Pfauvadel (France) et M. H. </w:t>
      </w:r>
      <w:r w:rsidRPr="00873947">
        <w:rPr>
          <w:lang w:val="fr-FR"/>
        </w:rPr>
        <w:t>Rein (Allemagne) respectivement Président et Vice-Président pour 2018</w:t>
      </w:r>
      <w:r w:rsidR="00661951">
        <w:rPr>
          <w:lang w:val="fr-FR"/>
        </w:rPr>
        <w:t> </w:t>
      </w:r>
      <w:r w:rsidRPr="00873947">
        <w:rPr>
          <w:lang w:val="fr-FR"/>
        </w:rPr>
        <w:t>;</w:t>
      </w:r>
    </w:p>
    <w:p w:rsidR="0060102C" w:rsidRPr="00873947" w:rsidRDefault="00653A31" w:rsidP="00E338C2">
      <w:pPr>
        <w:pStyle w:val="SingleTxtG"/>
        <w:ind w:firstLine="567"/>
      </w:pPr>
      <w:r w:rsidRPr="00873947">
        <w:rPr>
          <w:lang w:val="fr-FR"/>
        </w:rPr>
        <w:t>b)</w:t>
      </w:r>
      <w:r w:rsidRPr="00873947">
        <w:rPr>
          <w:lang w:val="fr-FR"/>
        </w:rPr>
        <w:tab/>
        <w:t>Les documents de la CEE (autres que les ordres du jour ou les rapports) portant la cote ECE/TRANS/WP.15/AC.1/ sont diffusés par l</w:t>
      </w:r>
      <w:r w:rsidR="005B6F58">
        <w:rPr>
          <w:lang w:val="fr-FR"/>
        </w:rPr>
        <w:t>’</w:t>
      </w:r>
      <w:r w:rsidRPr="00873947">
        <w:rPr>
          <w:lang w:val="fr-FR"/>
        </w:rPr>
        <w:t>Organisation intergouvernementale pour les transports internationaux ferroviaires (OTIF) en langue allemande sous la cote OTIF/RID/RC/ suivis du même numéro de document. Par souci d</w:t>
      </w:r>
      <w:r w:rsidR="005B6F58">
        <w:rPr>
          <w:lang w:val="fr-FR"/>
        </w:rPr>
        <w:t>’</w:t>
      </w:r>
      <w:r w:rsidRPr="00873947">
        <w:rPr>
          <w:lang w:val="fr-FR"/>
        </w:rPr>
        <w:t>économie, les documents ne seront pas disponibles en salle. Les délégués sont priés de se rendre à la réunion munis de leur exemplaire des documents ;</w:t>
      </w:r>
    </w:p>
    <w:p w:rsidR="0060102C" w:rsidRPr="00873947" w:rsidRDefault="00653A31" w:rsidP="00E338C2">
      <w:pPr>
        <w:pStyle w:val="SingleTxtG"/>
        <w:ind w:firstLine="567"/>
      </w:pPr>
      <w:r w:rsidRPr="00873947">
        <w:rPr>
          <w:lang w:val="fr-FR"/>
        </w:rPr>
        <w:t>c)</w:t>
      </w:r>
      <w:r w:rsidRPr="00873947">
        <w:rPr>
          <w:lang w:val="fr-FR"/>
        </w:rPr>
        <w:tab/>
        <w:t>La documentati</w:t>
      </w:r>
      <w:r w:rsidR="000F0EAB">
        <w:rPr>
          <w:lang w:val="fr-FR"/>
        </w:rPr>
        <w:t>on sera disponible sur le site W</w:t>
      </w:r>
      <w:r w:rsidRPr="00873947">
        <w:rPr>
          <w:lang w:val="fr-FR"/>
        </w:rPr>
        <w:t>eb de la CEE (</w:t>
      </w:r>
      <w:hyperlink r:id="rId8" w:history="1">
        <w:r w:rsidR="001726A5">
          <w:rPr>
            <w:rStyle w:val="Hyperlink"/>
            <w:lang w:val="fr-FR"/>
          </w:rPr>
          <w:t>www.unece.org/trans/danger/danger.htm</w:t>
        </w:r>
      </w:hyperlink>
      <w:r w:rsidRPr="00873947">
        <w:rPr>
          <w:lang w:val="fr-FR"/>
        </w:rPr>
        <w:t>) en anglais, français et russe</w:t>
      </w:r>
      <w:r w:rsidR="001726A5">
        <w:rPr>
          <w:lang w:val="fr-FR"/>
        </w:rPr>
        <w:t> </w:t>
      </w:r>
      <w:r w:rsidRPr="00873947">
        <w:rPr>
          <w:lang w:val="fr-FR"/>
        </w:rPr>
        <w:t>;</w:t>
      </w:r>
    </w:p>
    <w:p w:rsidR="0060102C" w:rsidRPr="00873947" w:rsidRDefault="00653A31" w:rsidP="00E338C2">
      <w:pPr>
        <w:pStyle w:val="SingleTxtG"/>
        <w:ind w:firstLine="567"/>
      </w:pPr>
      <w:r w:rsidRPr="00873947">
        <w:rPr>
          <w:lang w:val="fr-FR"/>
        </w:rPr>
        <w:t>d)</w:t>
      </w:r>
      <w:r w:rsidRPr="00873947">
        <w:rPr>
          <w:lang w:val="fr-FR"/>
        </w:rPr>
        <w:tab/>
        <w:t>La Réunion commune souhaitera éventuellement, si nécessaire, qu</w:t>
      </w:r>
      <w:r w:rsidR="005B6F58">
        <w:rPr>
          <w:lang w:val="fr-FR"/>
        </w:rPr>
        <w:t>’</w:t>
      </w:r>
      <w:r w:rsidRPr="00873947">
        <w:rPr>
          <w:lang w:val="fr-FR"/>
        </w:rPr>
        <w:t>un groupe de travail spécial se réunisse en dehors des heures de session plénière pour examiner les docum</w:t>
      </w:r>
      <w:r w:rsidR="001726A5">
        <w:rPr>
          <w:lang w:val="fr-FR"/>
        </w:rPr>
        <w:t>ents relatifs aux normes (point </w:t>
      </w:r>
      <w:r w:rsidRPr="00873947">
        <w:rPr>
          <w:lang w:val="fr-FR"/>
        </w:rPr>
        <w:t>3), conformément au mandat que la Réunion commune décidera ;</w:t>
      </w:r>
    </w:p>
    <w:p w:rsidR="0060102C" w:rsidRPr="00873947" w:rsidRDefault="00653A31" w:rsidP="00E338C2">
      <w:pPr>
        <w:pStyle w:val="SingleTxtG"/>
        <w:ind w:firstLine="567"/>
      </w:pPr>
      <w:r w:rsidRPr="00873947">
        <w:rPr>
          <w:lang w:val="fr-FR"/>
        </w:rPr>
        <w:lastRenderedPageBreak/>
        <w:t>e)</w:t>
      </w:r>
      <w:r w:rsidRPr="00873947">
        <w:rPr>
          <w:lang w:val="fr-FR"/>
        </w:rPr>
        <w:tab/>
        <w:t>La Réunion commune souhaitera éventuellement, si nécessaire, qu</w:t>
      </w:r>
      <w:r w:rsidR="005B6F58">
        <w:rPr>
          <w:lang w:val="fr-FR"/>
        </w:rPr>
        <w:t>’</w:t>
      </w:r>
      <w:r w:rsidRPr="00873947">
        <w:rPr>
          <w:lang w:val="fr-FR"/>
        </w:rPr>
        <w:t>un groupe de travail spécial se réunisse en parallèle pour examiner les documen</w:t>
      </w:r>
      <w:r w:rsidR="00D533A9">
        <w:rPr>
          <w:lang w:val="fr-FR"/>
        </w:rPr>
        <w:t>ts relatifs aux citernes (point </w:t>
      </w:r>
      <w:r w:rsidRPr="00873947">
        <w:rPr>
          <w:lang w:val="fr-FR"/>
        </w:rPr>
        <w:t xml:space="preserve">2) après examen </w:t>
      </w:r>
      <w:r w:rsidR="00EB50F0">
        <w:rPr>
          <w:lang w:val="fr-FR"/>
        </w:rPr>
        <w:t>de ce point en session plénière ;</w:t>
      </w:r>
    </w:p>
    <w:p w:rsidR="0060102C" w:rsidRPr="00873947" w:rsidRDefault="00EB50F0" w:rsidP="00E338C2">
      <w:pPr>
        <w:pStyle w:val="SingleTxtG"/>
        <w:ind w:firstLine="567"/>
      </w:pPr>
      <w:r>
        <w:rPr>
          <w:lang w:val="fr-FR"/>
        </w:rPr>
        <w:t>f)</w:t>
      </w:r>
      <w:r>
        <w:rPr>
          <w:lang w:val="fr-FR"/>
        </w:rPr>
        <w:tab/>
        <w:t>La lecture du rapport (point </w:t>
      </w:r>
      <w:r w:rsidR="00653A31" w:rsidRPr="00873947">
        <w:rPr>
          <w:lang w:val="fr-FR"/>
        </w:rPr>
        <w:t>11) devrait a</w:t>
      </w:r>
      <w:r>
        <w:rPr>
          <w:lang w:val="fr-FR"/>
        </w:rPr>
        <w:t>voir lieu le vendredi matin, 21 </w:t>
      </w:r>
      <w:r w:rsidR="00653A31" w:rsidRPr="00873947">
        <w:rPr>
          <w:lang w:val="fr-FR"/>
        </w:rPr>
        <w:t>septembre 2018, sans interprétation.</w:t>
      </w:r>
    </w:p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2.</w:t>
      </w:r>
      <w:r w:rsidRPr="00873947">
        <w:rPr>
          <w:lang w:val="fr-FR"/>
        </w:rPr>
        <w:tab/>
        <w:t>Citernes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4205"/>
      </w:tblGrid>
      <w:tr w:rsidR="0060102C" w:rsidRPr="00D8247F" w:rsidTr="00D8247F">
        <w:trPr>
          <w:cantSplit/>
        </w:trPr>
        <w:tc>
          <w:tcPr>
            <w:tcW w:w="3653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ECE/TRANS/WP.15/AC.1/2018/27 (France)</w:t>
            </w:r>
          </w:p>
        </w:tc>
        <w:tc>
          <w:tcPr>
            <w:tcW w:w="4852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 xml:space="preserve">Certificats de matériaux de construction </w:t>
            </w:r>
            <w:r w:rsidR="00D8247F">
              <w:rPr>
                <w:rFonts w:eastAsia="Times New Roman"/>
              </w:rPr>
              <w:br/>
            </w:r>
            <w:r w:rsidRPr="00D8247F">
              <w:rPr>
                <w:rFonts w:eastAsia="Times New Roman"/>
              </w:rPr>
              <w:t>des citernes</w:t>
            </w:r>
            <w:r w:rsidR="000F0EAB" w:rsidRPr="00D8247F">
              <w:rPr>
                <w:rFonts w:eastAsia="Times New Roman"/>
              </w:rPr>
              <w:t>.</w:t>
            </w:r>
          </w:p>
        </w:tc>
      </w:tr>
      <w:tr w:rsidR="0060102C" w:rsidRPr="00D8247F" w:rsidTr="00D8247F">
        <w:trPr>
          <w:cantSplit/>
        </w:trPr>
        <w:tc>
          <w:tcPr>
            <w:tcW w:w="3653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ECE</w:t>
            </w:r>
            <w:r w:rsidR="00256775" w:rsidRPr="00D8247F">
              <w:rPr>
                <w:rFonts w:eastAsia="Times New Roman"/>
              </w:rPr>
              <w:t>/TRANS/WP.15/AC.1/2018/31 (Pays</w:t>
            </w:r>
            <w:r w:rsidR="00256775" w:rsidRPr="00D8247F">
              <w:rPr>
                <w:rFonts w:eastAsia="Times New Roman"/>
              </w:rPr>
              <w:noBreakHyphen/>
            </w:r>
            <w:r w:rsidRPr="00D8247F">
              <w:rPr>
                <w:rFonts w:eastAsia="Times New Roman"/>
              </w:rPr>
              <w:t>Bas)</w:t>
            </w:r>
          </w:p>
        </w:tc>
        <w:tc>
          <w:tcPr>
            <w:tcW w:w="4852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Code-citerne pour citernes en matière plastique renforcée de fibres</w:t>
            </w:r>
            <w:r w:rsidR="000F0EAB" w:rsidRPr="00D8247F">
              <w:rPr>
                <w:rFonts w:eastAsia="Times New Roman"/>
              </w:rPr>
              <w:t>.</w:t>
            </w:r>
          </w:p>
        </w:tc>
      </w:tr>
      <w:tr w:rsidR="0060102C" w:rsidRPr="00D8247F" w:rsidTr="00D8247F">
        <w:trPr>
          <w:cantSplit/>
        </w:trPr>
        <w:tc>
          <w:tcPr>
            <w:tcW w:w="3653" w:type="dxa"/>
          </w:tcPr>
          <w:p w:rsidR="0060102C" w:rsidRPr="00D8247F" w:rsidRDefault="00653A31" w:rsidP="00E338C2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Document informel INF.3 (Pays</w:t>
            </w:r>
            <w:r w:rsidR="00E338C2">
              <w:rPr>
                <w:rFonts w:eastAsia="Times New Roman"/>
              </w:rPr>
              <w:noBreakHyphen/>
            </w:r>
            <w:r w:rsidRPr="00D8247F">
              <w:rPr>
                <w:rFonts w:eastAsia="Times New Roman"/>
              </w:rPr>
              <w:t>Bas)</w:t>
            </w:r>
          </w:p>
        </w:tc>
        <w:tc>
          <w:tcPr>
            <w:tcW w:w="4852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Présentation d</w:t>
            </w:r>
            <w:r w:rsidR="005B6F58">
              <w:rPr>
                <w:rFonts w:eastAsia="Times New Roman"/>
              </w:rPr>
              <w:t>’</w:t>
            </w:r>
            <w:r w:rsidRPr="00D8247F">
              <w:rPr>
                <w:rFonts w:eastAsia="Times New Roman"/>
              </w:rPr>
              <w:t>un produit pour atténuer le reflux</w:t>
            </w:r>
            <w:r w:rsidR="000F0EAB" w:rsidRPr="00D8247F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3.</w:t>
      </w:r>
      <w:r w:rsidRPr="00873947">
        <w:rPr>
          <w:lang w:val="fr-FR"/>
        </w:rPr>
        <w:tab/>
        <w:t>Normes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4204"/>
      </w:tblGrid>
      <w:tr w:rsidR="0060102C" w:rsidRPr="00D8247F" w:rsidTr="00D8247F">
        <w:tc>
          <w:tcPr>
            <w:tcW w:w="3654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 xml:space="preserve">ECE/TRANS/WP.15/AC.1/2018/28 (CEN) </w:t>
            </w:r>
          </w:p>
        </w:tc>
        <w:tc>
          <w:tcPr>
            <w:tcW w:w="4851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Information sur les travaux en cours au CEN</w:t>
            </w:r>
            <w:r w:rsidR="000F0EAB" w:rsidRPr="00D8247F">
              <w:rPr>
                <w:rFonts w:eastAsia="Times New Roman"/>
              </w:rPr>
              <w:t>.</w:t>
            </w:r>
          </w:p>
        </w:tc>
      </w:tr>
      <w:tr w:rsidR="0060102C" w:rsidRPr="00D8247F" w:rsidTr="00D8247F">
        <w:tc>
          <w:tcPr>
            <w:tcW w:w="3654" w:type="dxa"/>
          </w:tcPr>
          <w:p w:rsidR="0060102C" w:rsidRPr="00D8247F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ECE/TRANS/WP.15/AC.1/2018/29 (France)</w:t>
            </w:r>
          </w:p>
        </w:tc>
        <w:tc>
          <w:tcPr>
            <w:tcW w:w="4851" w:type="dxa"/>
          </w:tcPr>
          <w:p w:rsidR="0060102C" w:rsidRPr="00D8247F" w:rsidRDefault="00653A31" w:rsidP="00D8247F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D8247F">
              <w:rPr>
                <w:rFonts w:eastAsia="Times New Roman"/>
              </w:rPr>
              <w:t>Amendements relatifs aux normes concernant</w:t>
            </w:r>
            <w:r w:rsidR="00D8247F">
              <w:rPr>
                <w:rFonts w:eastAsia="Times New Roman"/>
              </w:rPr>
              <w:br/>
            </w:r>
            <w:r w:rsidRPr="00D8247F">
              <w:rPr>
                <w:rFonts w:eastAsia="Times New Roman"/>
              </w:rPr>
              <w:t>les citernes</w:t>
            </w:r>
            <w:r w:rsidR="000F0EAB" w:rsidRPr="00D8247F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4.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Interprétation du RID/ADR/ADN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Aucun document n</w:t>
      </w:r>
      <w:r w:rsidR="005B6F58">
        <w:rPr>
          <w:lang w:val="fr-FR"/>
        </w:rPr>
        <w:t>’</w:t>
      </w:r>
      <w:r w:rsidRPr="00873947">
        <w:rPr>
          <w:lang w:val="fr-FR"/>
        </w:rPr>
        <w:t>avait été soumis au titre de ce point de l</w:t>
      </w:r>
      <w:r w:rsidR="005B6F58">
        <w:rPr>
          <w:lang w:val="fr-FR"/>
        </w:rPr>
        <w:t>’</w:t>
      </w:r>
      <w:r w:rsidRPr="00873947">
        <w:rPr>
          <w:lang w:val="fr-FR"/>
        </w:rPr>
        <w:t xml:space="preserve">ordre du jour au moment de la rédaction du présent document. </w:t>
      </w:r>
    </w:p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5.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Propositions d</w:t>
      </w:r>
      <w:r w:rsidR="005B6F58">
        <w:rPr>
          <w:bCs/>
          <w:lang w:val="fr-FR"/>
        </w:rPr>
        <w:t>’</w:t>
      </w:r>
      <w:r w:rsidRPr="00873947">
        <w:rPr>
          <w:bCs/>
          <w:lang w:val="fr-FR"/>
        </w:rPr>
        <w:t>amendements au RID/ADR/ADN</w:t>
      </w:r>
    </w:p>
    <w:p w:rsidR="0060102C" w:rsidRPr="00873947" w:rsidRDefault="00653A31" w:rsidP="00E338C2">
      <w:pPr>
        <w:pStyle w:val="H1G"/>
      </w:pPr>
      <w:r w:rsidRPr="00873947">
        <w:rPr>
          <w:lang w:val="fr-FR"/>
        </w:rPr>
        <w:tab/>
        <w:t>a)</w:t>
      </w:r>
      <w:r w:rsidRPr="00873947">
        <w:rPr>
          <w:lang w:val="fr-FR"/>
        </w:rPr>
        <w:tab/>
        <w:t>Questions en suspens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3931"/>
      </w:tblGrid>
      <w:tr w:rsidR="0060102C" w:rsidRPr="000F0EAB" w:rsidTr="00D8247F">
        <w:tc>
          <w:tcPr>
            <w:tcW w:w="396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EECE/</w:t>
            </w:r>
            <w:r w:rsidR="00D533A9" w:rsidRPr="000F0EAB">
              <w:rPr>
                <w:rFonts w:eastAsia="Times New Roman"/>
              </w:rPr>
              <w:t xml:space="preserve">TRANS/WP.15/242 </w:t>
            </w:r>
            <w:r w:rsidR="00E338C2">
              <w:rPr>
                <w:rFonts w:eastAsia="Times New Roman"/>
              </w:rPr>
              <w:br/>
            </w:r>
            <w:r w:rsidR="00D533A9" w:rsidRPr="000F0EAB">
              <w:rPr>
                <w:rFonts w:eastAsia="Times New Roman"/>
              </w:rPr>
              <w:t xml:space="preserve">(Secrétariat), </w:t>
            </w:r>
            <w:r w:rsidRPr="000F0EAB">
              <w:rPr>
                <w:rFonts w:eastAsia="Times New Roman"/>
              </w:rPr>
              <w:t xml:space="preserve">paragraphes 13 et 43 et annexes III et IV </w:t>
            </w:r>
          </w:p>
        </w:tc>
        <w:tc>
          <w:tcPr>
            <w:tcW w:w="453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Rapport du Groupe de travail des transports de marchandises dangereuses sur sa 104</w:t>
            </w:r>
            <w:r w:rsidRPr="000F0EAB">
              <w:rPr>
                <w:rFonts w:eastAsia="Times New Roman"/>
                <w:vertAlign w:val="superscript"/>
              </w:rPr>
              <w:t>e</w:t>
            </w:r>
            <w:r w:rsidR="008F2496" w:rsidRPr="000F0EAB">
              <w:rPr>
                <w:rFonts w:eastAsia="Times New Roman"/>
              </w:rPr>
              <w:t> </w:t>
            </w:r>
            <w:r w:rsidRPr="000F0EAB">
              <w:rPr>
                <w:rFonts w:eastAsia="Times New Roman"/>
              </w:rPr>
              <w:t>session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c>
          <w:tcPr>
            <w:tcW w:w="396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OTIF/RID/CE/GTP/2018-A </w:t>
            </w:r>
            <w:r w:rsidR="00E338C2">
              <w:rPr>
                <w:rFonts w:eastAsia="Times New Roman"/>
              </w:rPr>
              <w:br/>
            </w:r>
            <w:r w:rsidRPr="000F0EAB">
              <w:rPr>
                <w:rFonts w:eastAsia="Times New Roman"/>
              </w:rPr>
              <w:t>(Secrétari</w:t>
            </w:r>
            <w:r w:rsidR="00D533A9" w:rsidRPr="000F0EAB">
              <w:rPr>
                <w:rFonts w:eastAsia="Times New Roman"/>
              </w:rPr>
              <w:t>at de l</w:t>
            </w:r>
            <w:r w:rsidR="005B6F58">
              <w:rPr>
                <w:rFonts w:eastAsia="Times New Roman"/>
              </w:rPr>
              <w:t>’</w:t>
            </w:r>
            <w:r w:rsidR="008F1825">
              <w:rPr>
                <w:rFonts w:eastAsia="Times New Roman"/>
              </w:rPr>
              <w:t>OTIF), paragraphe </w:t>
            </w:r>
            <w:r w:rsidR="00D533A9" w:rsidRPr="000F0EAB">
              <w:rPr>
                <w:rFonts w:eastAsia="Times New Roman"/>
              </w:rPr>
              <w:t xml:space="preserve">8 et </w:t>
            </w:r>
            <w:r w:rsidRPr="000F0EAB">
              <w:rPr>
                <w:rFonts w:eastAsia="Times New Roman"/>
              </w:rPr>
              <w:t>annexe II</w:t>
            </w:r>
          </w:p>
        </w:tc>
        <w:tc>
          <w:tcPr>
            <w:tcW w:w="453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Rapport de la 9</w:t>
            </w:r>
            <w:r w:rsidRPr="000F0EAB">
              <w:rPr>
                <w:rFonts w:eastAsia="Times New Roman"/>
                <w:vertAlign w:val="superscript"/>
              </w:rPr>
              <w:t>e</w:t>
            </w:r>
            <w:r w:rsidR="008F2496" w:rsidRPr="000F0EAB">
              <w:rPr>
                <w:rFonts w:eastAsia="Times New Roman"/>
              </w:rPr>
              <w:t> </w:t>
            </w:r>
            <w:r w:rsidRPr="000F0EAB">
              <w:rPr>
                <w:rFonts w:eastAsia="Times New Roman"/>
              </w:rPr>
              <w:t>session du Groupe de travail permanent de la Commission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 xml:space="preserve">experts </w:t>
            </w:r>
            <w:r w:rsidR="00D8247F">
              <w:rPr>
                <w:rFonts w:eastAsia="Times New Roman"/>
              </w:rPr>
              <w:br/>
            </w:r>
            <w:r w:rsidRPr="000F0EAB">
              <w:rPr>
                <w:rFonts w:eastAsia="Times New Roman"/>
              </w:rPr>
              <w:t>du RID.</w:t>
            </w:r>
          </w:p>
        </w:tc>
      </w:tr>
      <w:tr w:rsidR="0060102C" w:rsidRPr="000F0EAB" w:rsidTr="00D8247F">
        <w:tc>
          <w:tcPr>
            <w:tcW w:w="396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OTIF/RID/CE/GTP/2018-A </w:t>
            </w:r>
            <w:r w:rsidR="00E338C2">
              <w:rPr>
                <w:rFonts w:eastAsia="Times New Roman"/>
              </w:rPr>
              <w:br/>
            </w:r>
            <w:r w:rsidRPr="008F1825">
              <w:rPr>
                <w:rFonts w:eastAsia="Times New Roman"/>
                <w:spacing w:val="-2"/>
              </w:rPr>
              <w:t>(Secrétariat de l</w:t>
            </w:r>
            <w:r w:rsidR="005B6F58" w:rsidRPr="008F1825">
              <w:rPr>
                <w:rFonts w:eastAsia="Times New Roman"/>
                <w:spacing w:val="-2"/>
              </w:rPr>
              <w:t>’</w:t>
            </w:r>
            <w:r w:rsidRPr="008F1825">
              <w:rPr>
                <w:rFonts w:eastAsia="Times New Roman"/>
                <w:spacing w:val="-2"/>
              </w:rPr>
              <w:t>OTIF), paragraphe 6 à 8</w:t>
            </w:r>
          </w:p>
        </w:tc>
        <w:tc>
          <w:tcPr>
            <w:tcW w:w="453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Rapport de la 55</w:t>
            </w:r>
            <w:r w:rsidRPr="000F0EAB">
              <w:rPr>
                <w:rFonts w:eastAsia="Times New Roman"/>
                <w:vertAlign w:val="superscript"/>
              </w:rPr>
              <w:t>e</w:t>
            </w:r>
            <w:r w:rsidR="008F2496" w:rsidRPr="000F0EAB">
              <w:rPr>
                <w:rFonts w:eastAsia="Times New Roman"/>
              </w:rPr>
              <w:t> </w:t>
            </w:r>
            <w:r w:rsidRPr="000F0EAB">
              <w:rPr>
                <w:rFonts w:eastAsia="Times New Roman"/>
              </w:rPr>
              <w:t>session de la Commission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experts des transports de marchandises dangereuses du RID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256775">
      <w:pPr>
        <w:pStyle w:val="SingleTxtG"/>
        <w:spacing w:before="120"/>
        <w:ind w:firstLine="567"/>
      </w:pPr>
      <w:r w:rsidRPr="00873947">
        <w:rPr>
          <w:lang w:val="fr-FR"/>
        </w:rPr>
        <w:t>Lors de sa 104</w:t>
      </w:r>
      <w:r w:rsidRPr="00873947">
        <w:rPr>
          <w:vertAlign w:val="superscript"/>
          <w:lang w:val="fr-FR"/>
        </w:rPr>
        <w:t>e</w:t>
      </w:r>
      <w:r w:rsidR="008F2496">
        <w:rPr>
          <w:lang w:val="fr-FR"/>
        </w:rPr>
        <w:t> </w:t>
      </w:r>
      <w:r w:rsidRPr="00873947">
        <w:rPr>
          <w:lang w:val="fr-FR"/>
        </w:rPr>
        <w:t>session, le Groupe de travail des transports d</w:t>
      </w:r>
      <w:r w:rsidR="00E338C2">
        <w:rPr>
          <w:lang w:val="fr-FR"/>
        </w:rPr>
        <w:t>e marchandises dangereuses (WP.</w:t>
      </w:r>
      <w:r w:rsidRPr="00873947">
        <w:rPr>
          <w:lang w:val="fr-FR"/>
        </w:rPr>
        <w:t>15) a ado</w:t>
      </w:r>
      <w:r w:rsidR="008F2496">
        <w:rPr>
          <w:lang w:val="fr-FR"/>
        </w:rPr>
        <w:t>pté les amendements aux annexes </w:t>
      </w:r>
      <w:r w:rsidRPr="00873947">
        <w:rPr>
          <w:lang w:val="fr-FR"/>
        </w:rPr>
        <w:t>A et B de l</w:t>
      </w:r>
      <w:r w:rsidR="005B6F58">
        <w:rPr>
          <w:lang w:val="fr-FR"/>
        </w:rPr>
        <w:t>’</w:t>
      </w:r>
      <w:r w:rsidRPr="00873947">
        <w:rPr>
          <w:lang w:val="fr-FR"/>
        </w:rPr>
        <w:t>ADR pour entrée en vigueur le 1</w:t>
      </w:r>
      <w:r w:rsidRPr="00873947">
        <w:rPr>
          <w:vertAlign w:val="superscript"/>
          <w:lang w:val="fr-FR"/>
        </w:rPr>
        <w:t>er</w:t>
      </w:r>
      <w:r w:rsidR="003D6808" w:rsidRPr="003D6808">
        <w:rPr>
          <w:lang w:val="fr-FR"/>
        </w:rPr>
        <w:t> </w:t>
      </w:r>
      <w:r w:rsidRPr="00873947">
        <w:rPr>
          <w:lang w:val="fr-FR"/>
        </w:rPr>
        <w:t>janvier 2019. Dans certains de ces amendements figuraient des références à des normes qui n</w:t>
      </w:r>
      <w:r w:rsidR="005B6F58">
        <w:rPr>
          <w:lang w:val="fr-FR"/>
        </w:rPr>
        <w:t>’</w:t>
      </w:r>
      <w:r w:rsidRPr="00873947">
        <w:rPr>
          <w:lang w:val="fr-FR"/>
        </w:rPr>
        <w:t>avaient pas encore été publiées au mome</w:t>
      </w:r>
      <w:r w:rsidR="00D533A9">
        <w:rPr>
          <w:lang w:val="fr-FR"/>
        </w:rPr>
        <w:t>nt de l</w:t>
      </w:r>
      <w:r w:rsidR="005B6F58">
        <w:rPr>
          <w:lang w:val="fr-FR"/>
        </w:rPr>
        <w:t>’</w:t>
      </w:r>
      <w:r w:rsidR="00D533A9">
        <w:rPr>
          <w:lang w:val="fr-FR"/>
        </w:rPr>
        <w:t>adoption du rapport (18 </w:t>
      </w:r>
      <w:r w:rsidRPr="00873947">
        <w:rPr>
          <w:lang w:val="fr-FR"/>
        </w:rPr>
        <w:t xml:space="preserve">mai 2018). </w:t>
      </w:r>
    </w:p>
    <w:p w:rsidR="0060102C" w:rsidRPr="00E338C2" w:rsidRDefault="00653A31" w:rsidP="00E338C2">
      <w:pPr>
        <w:pStyle w:val="SingleTxtG"/>
        <w:keepNext/>
        <w:keepLines/>
        <w:ind w:firstLine="567"/>
        <w:rPr>
          <w:spacing w:val="2"/>
        </w:rPr>
      </w:pPr>
      <w:r w:rsidRPr="00E338C2">
        <w:rPr>
          <w:spacing w:val="2"/>
          <w:lang w:val="fr-FR"/>
        </w:rPr>
        <w:lastRenderedPageBreak/>
        <w:t>À la suite des décisions prises par le WP.15 à sa 103</w:t>
      </w:r>
      <w:r w:rsidRPr="00E338C2">
        <w:rPr>
          <w:spacing w:val="2"/>
          <w:vertAlign w:val="superscript"/>
          <w:lang w:val="fr-FR"/>
        </w:rPr>
        <w:t>e</w:t>
      </w:r>
      <w:r w:rsidR="00D533A9" w:rsidRPr="00E338C2">
        <w:rPr>
          <w:spacing w:val="2"/>
          <w:lang w:val="fr-FR"/>
        </w:rPr>
        <w:t> </w:t>
      </w:r>
      <w:r w:rsidRPr="00E338C2">
        <w:rPr>
          <w:spacing w:val="2"/>
          <w:lang w:val="fr-FR"/>
        </w:rPr>
        <w:t>session et par la Réunion commune RID/ADR/ADN à sa session de printemps 2018, les amendements concernant les références à des normes nouvelles ou des additifs à des normes citées en référence non publiées avant le 1</w:t>
      </w:r>
      <w:r w:rsidRPr="00E338C2">
        <w:rPr>
          <w:spacing w:val="2"/>
          <w:vertAlign w:val="superscript"/>
          <w:lang w:val="fr-FR"/>
        </w:rPr>
        <w:t>er</w:t>
      </w:r>
      <w:r w:rsidR="00D533A9" w:rsidRPr="00E338C2">
        <w:rPr>
          <w:spacing w:val="2"/>
          <w:lang w:val="fr-FR"/>
        </w:rPr>
        <w:t> </w:t>
      </w:r>
      <w:r w:rsidRPr="00E338C2">
        <w:rPr>
          <w:spacing w:val="2"/>
          <w:lang w:val="fr-FR"/>
        </w:rPr>
        <w:t>juin 2018 n</w:t>
      </w:r>
      <w:r w:rsidR="005B6F58">
        <w:rPr>
          <w:spacing w:val="2"/>
          <w:lang w:val="fr-FR"/>
        </w:rPr>
        <w:t>’</w:t>
      </w:r>
      <w:r w:rsidRPr="00E338C2">
        <w:rPr>
          <w:spacing w:val="2"/>
          <w:lang w:val="fr-FR"/>
        </w:rPr>
        <w:t>ont pas été inclus dans la liste des amendements devant être notifiés aux Parties contractantes le 1</w:t>
      </w:r>
      <w:r w:rsidRPr="00E338C2">
        <w:rPr>
          <w:spacing w:val="2"/>
          <w:vertAlign w:val="superscript"/>
          <w:lang w:val="fr-FR"/>
        </w:rPr>
        <w:t>er</w:t>
      </w:r>
      <w:r w:rsidR="007124AC" w:rsidRPr="00E338C2">
        <w:rPr>
          <w:spacing w:val="2"/>
          <w:lang w:val="fr-FR"/>
        </w:rPr>
        <w:t> </w:t>
      </w:r>
      <w:r w:rsidRPr="00E338C2">
        <w:rPr>
          <w:spacing w:val="2"/>
          <w:lang w:val="fr-FR"/>
        </w:rPr>
        <w:t>juillet 2018 pour entrée en vigueur le 1</w:t>
      </w:r>
      <w:r w:rsidRPr="00E338C2">
        <w:rPr>
          <w:spacing w:val="2"/>
          <w:vertAlign w:val="superscript"/>
          <w:lang w:val="fr-FR"/>
        </w:rPr>
        <w:t>er</w:t>
      </w:r>
      <w:r w:rsidR="007124AC" w:rsidRPr="00E338C2">
        <w:rPr>
          <w:spacing w:val="2"/>
          <w:lang w:val="fr-FR"/>
        </w:rPr>
        <w:t> </w:t>
      </w:r>
      <w:r w:rsidRPr="00E338C2">
        <w:rPr>
          <w:spacing w:val="2"/>
          <w:lang w:val="fr-FR"/>
        </w:rPr>
        <w:t xml:space="preserve">janvier 2019. </w:t>
      </w:r>
    </w:p>
    <w:p w:rsidR="0060102C" w:rsidRPr="00873947" w:rsidRDefault="00653A31" w:rsidP="00B7264E">
      <w:pPr>
        <w:pStyle w:val="SingleTxtG"/>
        <w:ind w:firstLine="567"/>
      </w:pPr>
      <w:r w:rsidRPr="005B6F58">
        <w:rPr>
          <w:spacing w:val="-4"/>
          <w:lang w:val="fr-FR"/>
        </w:rPr>
        <w:t>En conséquence, les amendements relatifs aux normes EN ISO 17871: 2015 + A1: 2018,</w:t>
      </w:r>
      <w:r w:rsidRPr="00873947">
        <w:rPr>
          <w:lang w:val="fr-FR"/>
        </w:rPr>
        <w:t xml:space="preserve"> EN 1440: 2016 + A1:2018, EN 16728: 2016 + A1: 2018, EN 13317: 2018, EN 14025:2018 et EN 12972:2018 ont été retirés de la liste des amendements devant être notifiés aux Parties contractantes le 1</w:t>
      </w:r>
      <w:r w:rsidRPr="00873947">
        <w:rPr>
          <w:vertAlign w:val="superscript"/>
          <w:lang w:val="fr-FR"/>
        </w:rPr>
        <w:t>er</w:t>
      </w:r>
      <w:r w:rsidR="003D6808">
        <w:rPr>
          <w:lang w:val="fr-FR"/>
        </w:rPr>
        <w:t> </w:t>
      </w:r>
      <w:r w:rsidRPr="00873947">
        <w:rPr>
          <w:lang w:val="fr-FR"/>
        </w:rPr>
        <w:t>juillet 2018. Ces modifications ont été présent</w:t>
      </w:r>
      <w:r w:rsidR="00256775">
        <w:rPr>
          <w:lang w:val="fr-FR"/>
        </w:rPr>
        <w:t>ées séparément dans les annexes </w:t>
      </w:r>
      <w:r w:rsidRPr="00873947">
        <w:rPr>
          <w:lang w:val="fr-FR"/>
        </w:rPr>
        <w:t>III et IV du rapport du Groupe de travail (WP.15) à sa 140</w:t>
      </w:r>
      <w:r w:rsidRPr="00873947">
        <w:rPr>
          <w:vertAlign w:val="superscript"/>
          <w:lang w:val="fr-FR"/>
        </w:rPr>
        <w:t>e</w:t>
      </w:r>
      <w:r w:rsidR="00256775">
        <w:rPr>
          <w:lang w:val="fr-FR"/>
        </w:rPr>
        <w:t> </w:t>
      </w:r>
      <w:r w:rsidRPr="00873947">
        <w:rPr>
          <w:lang w:val="fr-FR"/>
        </w:rPr>
        <w:t>session en tant que projets d</w:t>
      </w:r>
      <w:r w:rsidR="005B6F58">
        <w:rPr>
          <w:lang w:val="fr-FR"/>
        </w:rPr>
        <w:t>’</w:t>
      </w:r>
      <w:r w:rsidRPr="00873947">
        <w:rPr>
          <w:lang w:val="fr-FR"/>
        </w:rPr>
        <w:t>amendements adoptés par le WP.15 pour une entrée en vigueur la plus rapide possible après leur publication. Cette procédure nécessiterait une notification séparée aux Parties contractantes.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Afin d</w:t>
      </w:r>
      <w:r w:rsidR="005B6F58">
        <w:rPr>
          <w:lang w:val="fr-FR"/>
        </w:rPr>
        <w:t>’</w:t>
      </w:r>
      <w:r w:rsidRPr="00873947">
        <w:rPr>
          <w:lang w:val="fr-FR"/>
        </w:rPr>
        <w:t>assurer l</w:t>
      </w:r>
      <w:r w:rsidR="005B6F58">
        <w:rPr>
          <w:lang w:val="fr-FR"/>
        </w:rPr>
        <w:t>’</w:t>
      </w:r>
      <w:r w:rsidRPr="00873947">
        <w:rPr>
          <w:lang w:val="fr-FR"/>
        </w:rPr>
        <w:t>harmonisation entre le RID et l</w:t>
      </w:r>
      <w:r w:rsidR="005B6F58">
        <w:rPr>
          <w:lang w:val="fr-FR"/>
        </w:rPr>
        <w:t>’</w:t>
      </w:r>
      <w:r w:rsidRPr="00873947">
        <w:rPr>
          <w:lang w:val="fr-FR"/>
        </w:rPr>
        <w:t>ADR, les modifications relatives aux normes susmentionnées ont également été retirées de la liste des amendements qui seront notifiés</w:t>
      </w:r>
      <w:r w:rsidR="00256775">
        <w:rPr>
          <w:lang w:val="fr-FR"/>
        </w:rPr>
        <w:t xml:space="preserve"> au</w:t>
      </w:r>
      <w:r w:rsidR="005B6F58">
        <w:rPr>
          <w:lang w:val="fr-FR"/>
        </w:rPr>
        <w:t>x</w:t>
      </w:r>
      <w:r w:rsidR="00256775">
        <w:rPr>
          <w:lang w:val="fr-FR"/>
        </w:rPr>
        <w:t xml:space="preserve"> États parties au RID le 6 </w:t>
      </w:r>
      <w:r w:rsidRPr="00873947">
        <w:rPr>
          <w:lang w:val="fr-FR"/>
        </w:rPr>
        <w:t>juillet 2018 pour entrée en vigueur le 1</w:t>
      </w:r>
      <w:r w:rsidRPr="00873947">
        <w:rPr>
          <w:vertAlign w:val="superscript"/>
          <w:lang w:val="fr-FR"/>
        </w:rPr>
        <w:t>er</w:t>
      </w:r>
      <w:r w:rsidR="00256775">
        <w:rPr>
          <w:lang w:val="fr-FR"/>
        </w:rPr>
        <w:t> </w:t>
      </w:r>
      <w:r w:rsidRPr="00873947">
        <w:rPr>
          <w:lang w:val="fr-FR"/>
        </w:rPr>
        <w:t>janvier 2019, comme convenu par la Commission d</w:t>
      </w:r>
      <w:r w:rsidR="005B6F58">
        <w:rPr>
          <w:lang w:val="fr-FR"/>
        </w:rPr>
        <w:t>’</w:t>
      </w:r>
      <w:r w:rsidRPr="00873947">
        <w:rPr>
          <w:lang w:val="fr-FR"/>
        </w:rPr>
        <w:t>experts des transports de marchandises dangereuses du RID à sa cinquante-cinquième session.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La Réunion commune sera informée de l</w:t>
      </w:r>
      <w:r w:rsidR="005B6F58">
        <w:rPr>
          <w:lang w:val="fr-FR"/>
        </w:rPr>
        <w:t>’</w:t>
      </w:r>
      <w:r w:rsidRPr="00873947">
        <w:rPr>
          <w:lang w:val="fr-FR"/>
        </w:rPr>
        <w:t>état d</w:t>
      </w:r>
      <w:r w:rsidR="005B6F58">
        <w:rPr>
          <w:lang w:val="fr-FR"/>
        </w:rPr>
        <w:t>’</w:t>
      </w:r>
      <w:r w:rsidRPr="00873947">
        <w:rPr>
          <w:lang w:val="fr-FR"/>
        </w:rPr>
        <w:t>avancement de la publication de ces normes (voir aussi document ECE/TRANS/WP.15/AC.1/2018/29 sous le</w:t>
      </w:r>
      <w:r w:rsidR="00256775">
        <w:rPr>
          <w:lang w:val="fr-FR"/>
        </w:rPr>
        <w:t xml:space="preserve"> point </w:t>
      </w:r>
      <w:r w:rsidRPr="00873947">
        <w:rPr>
          <w:lang w:val="fr-FR"/>
        </w:rPr>
        <w:t>2) et sera invitée à confirmer si les amendements s</w:t>
      </w:r>
      <w:r w:rsidR="005B6F58">
        <w:rPr>
          <w:lang w:val="fr-FR"/>
        </w:rPr>
        <w:t>’</w:t>
      </w:r>
      <w:r w:rsidRPr="00873947">
        <w:rPr>
          <w:lang w:val="fr-FR"/>
        </w:rPr>
        <w:t>y rapportant devraient faire l</w:t>
      </w:r>
      <w:r w:rsidR="005B6F58">
        <w:rPr>
          <w:lang w:val="fr-FR"/>
        </w:rPr>
        <w:t>’</w:t>
      </w:r>
      <w:r w:rsidRPr="00873947">
        <w:rPr>
          <w:lang w:val="fr-FR"/>
        </w:rPr>
        <w:t>objet d</w:t>
      </w:r>
      <w:r w:rsidR="005B6F58">
        <w:rPr>
          <w:lang w:val="fr-FR"/>
        </w:rPr>
        <w:t>’</w:t>
      </w:r>
      <w:r w:rsidRPr="00873947">
        <w:rPr>
          <w:lang w:val="fr-FR"/>
        </w:rPr>
        <w:t>une notification distincte aux États Parties/Parties contractantes pour entrée en vigueur en 2019 ou devraient être considérés comme des amendements à l</w:t>
      </w:r>
      <w:r w:rsidR="005B6F58">
        <w:rPr>
          <w:lang w:val="fr-FR"/>
        </w:rPr>
        <w:t>’</w:t>
      </w:r>
      <w:r w:rsidRPr="00873947">
        <w:rPr>
          <w:lang w:val="fr-FR"/>
        </w:rPr>
        <w:t>édition 2019 du RID et de l</w:t>
      </w:r>
      <w:r w:rsidR="005B6F58">
        <w:rPr>
          <w:lang w:val="fr-FR"/>
        </w:rPr>
        <w:t>’</w:t>
      </w:r>
      <w:r w:rsidRPr="00873947">
        <w:rPr>
          <w:lang w:val="fr-FR"/>
        </w:rPr>
        <w:t>ADR pour entrée en vigueur en 2021.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4205"/>
      </w:tblGrid>
      <w:tr w:rsidR="0060102C" w:rsidRPr="000F0EAB" w:rsidTr="004B67F6">
        <w:tc>
          <w:tcPr>
            <w:tcW w:w="3653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ECE/TRANS/WP.15/AC.1/2018/18 (Espagne) </w:t>
            </w:r>
          </w:p>
        </w:tc>
        <w:tc>
          <w:tcPr>
            <w:tcW w:w="4852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Numéro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identification du danger (836)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</w:tbl>
    <w:p w:rsidR="0060102C" w:rsidRPr="00873947" w:rsidRDefault="00EB50F0" w:rsidP="00EB50F0">
      <w:pPr>
        <w:pStyle w:val="H1G"/>
      </w:pPr>
      <w:r>
        <w:rPr>
          <w:lang w:val="fr-FR"/>
        </w:rPr>
        <w:tab/>
      </w:r>
      <w:r w:rsidR="00653A31" w:rsidRPr="00873947">
        <w:rPr>
          <w:lang w:val="fr-FR"/>
        </w:rPr>
        <w:t>b)</w:t>
      </w:r>
      <w:r w:rsidR="00653A31" w:rsidRPr="00873947">
        <w:rPr>
          <w:lang w:val="fr-FR"/>
        </w:rPr>
        <w:tab/>
      </w:r>
      <w:r w:rsidR="00653A31" w:rsidRPr="00873947">
        <w:rPr>
          <w:bCs/>
          <w:lang w:val="fr-FR"/>
        </w:rPr>
        <w:t>Nouvelles propositions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4204"/>
      </w:tblGrid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ECE/TRANS/WP.15/AC.1/2018/15 (Allemagne)</w:t>
            </w:r>
          </w:p>
        </w:tc>
        <w:tc>
          <w:tcPr>
            <w:tcW w:w="4851" w:type="dxa"/>
          </w:tcPr>
          <w:p w:rsidR="0060102C" w:rsidRPr="000F0EAB" w:rsidRDefault="00152AF5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RID/ADR </w:t>
            </w:r>
            <w:r w:rsidR="00D8247F">
              <w:rPr>
                <w:rFonts w:eastAsia="Times New Roman"/>
              </w:rPr>
              <w:t>7.5.2.1 −</w:t>
            </w:r>
            <w:r w:rsidR="00653A31" w:rsidRPr="000F0EAB">
              <w:rPr>
                <w:rFonts w:eastAsia="Times New Roman"/>
              </w:rPr>
              <w:t xml:space="preserve"> Interdictions de chargement en commun de colis pour lesquels les étiquettes de danger ne sont pas prescrites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ECE/TRANS/WP.15/AC.1/2018/16 (Allemagne)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Suppres</w:t>
            </w:r>
            <w:r w:rsidR="00152AF5" w:rsidRPr="000F0EAB">
              <w:rPr>
                <w:rFonts w:eastAsia="Times New Roman"/>
              </w:rPr>
              <w:t xml:space="preserve">sion de la disposition spéciale 556 dans </w:t>
            </w:r>
            <w:r w:rsidR="00D8247F">
              <w:rPr>
                <w:rFonts w:eastAsia="Times New Roman"/>
              </w:rPr>
              <w:br/>
            </w:r>
            <w:r w:rsidR="00152AF5" w:rsidRPr="000F0EAB">
              <w:rPr>
                <w:rFonts w:eastAsia="Times New Roman"/>
              </w:rPr>
              <w:t>le chapitre </w:t>
            </w:r>
            <w:r w:rsidRPr="000F0EAB">
              <w:rPr>
                <w:rFonts w:eastAsia="Times New Roman"/>
              </w:rPr>
              <w:t>3.3 du RID/ADR/</w:t>
            </w:r>
            <w:r w:rsidR="004711D2">
              <w:rPr>
                <w:rFonts w:eastAsia="Times New Roman"/>
              </w:rPr>
              <w:t>A</w:t>
            </w:r>
            <w:r w:rsidR="000F0EAB" w:rsidRPr="000F0EAB">
              <w:rPr>
                <w:rFonts w:eastAsia="Times New Roman"/>
              </w:rPr>
              <w:t>D</w:t>
            </w:r>
            <w:r w:rsidR="004711D2">
              <w:rPr>
                <w:rFonts w:eastAsia="Times New Roman"/>
              </w:rPr>
              <w:t>N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ECE/TRANS/WP.15/AC.1/2018/17 (FEA)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Augmentation de la pression interne maximale autorisée pour les générateurs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aérosols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ECE/TRANS/WP.15/AC.1/2018/19 (Espagne)</w:t>
            </w:r>
          </w:p>
        </w:tc>
        <w:tc>
          <w:tcPr>
            <w:tcW w:w="4851" w:type="dxa"/>
          </w:tcPr>
          <w:p w:rsidR="0060102C" w:rsidRPr="000F0EAB" w:rsidRDefault="00256775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N</w:t>
            </w:r>
            <w:r w:rsidRPr="000F0EAB">
              <w:rPr>
                <w:rFonts w:eastAsia="Times New Roman"/>
                <w:vertAlign w:val="superscript"/>
              </w:rPr>
              <w:t>o</w:t>
            </w:r>
            <w:r w:rsidRPr="000F0EAB">
              <w:rPr>
                <w:rFonts w:eastAsia="Times New Roman"/>
              </w:rPr>
              <w:t> </w:t>
            </w:r>
            <w:r w:rsidR="00653A31" w:rsidRPr="000F0EAB">
              <w:rPr>
                <w:rFonts w:eastAsia="Times New Roman"/>
              </w:rPr>
              <w:t xml:space="preserve">ONU 1010 Butadiènes </w:t>
            </w:r>
            <w:r w:rsidR="000F0EAB" w:rsidRPr="000F0EAB">
              <w:rPr>
                <w:rFonts w:eastAsia="Times New Roman"/>
              </w:rPr>
              <w:t>stabilisés.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ECE/TRANS/WP.15/AC.1/2018/21 (COSTHA)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Emballage de présentation de quantités limitées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ECE/TRANS/WP.15/AC.1/2018/23 (Allemagne)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Transport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objets contenant des PCB contaminés par des dioxines et des furannes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ECE/TRANS/WP.15/AC.1/2018/24 (Fédération de Russie)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Propo</w:t>
            </w:r>
            <w:r w:rsidR="00152AF5" w:rsidRPr="000F0EAB">
              <w:rPr>
                <w:rFonts w:eastAsia="Times New Roman"/>
              </w:rPr>
              <w:t>sition d</w:t>
            </w:r>
            <w:r w:rsidR="005B6F58">
              <w:rPr>
                <w:rFonts w:eastAsia="Times New Roman"/>
              </w:rPr>
              <w:t>’</w:t>
            </w:r>
            <w:r w:rsidR="00152AF5" w:rsidRPr="000F0EAB">
              <w:rPr>
                <w:rFonts w:eastAsia="Times New Roman"/>
              </w:rPr>
              <w:t>ajustement au chapitre </w:t>
            </w:r>
            <w:r w:rsidRPr="000F0EAB">
              <w:rPr>
                <w:rFonts w:eastAsia="Times New Roman"/>
              </w:rPr>
              <w:t xml:space="preserve">6.2 </w:t>
            </w:r>
            <w:r w:rsidR="00D8247F">
              <w:rPr>
                <w:rFonts w:eastAsia="Times New Roman"/>
              </w:rPr>
              <w:br/>
            </w:r>
            <w:r w:rsidRPr="000F0EAB">
              <w:rPr>
                <w:rFonts w:eastAsia="Times New Roman"/>
              </w:rPr>
              <w:t>du RID/ADR/ADN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ECE/TRANS/WP.15/AC.1/2018/30 (Autriche)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Alignement du </w:t>
            </w:r>
            <w:r w:rsidR="002D4246" w:rsidRPr="000F0EAB">
              <w:rPr>
                <w:rFonts w:eastAsia="Times New Roman"/>
              </w:rPr>
              <w:t>paragraphe </w:t>
            </w:r>
            <w:r w:rsidRPr="000F0EAB">
              <w:rPr>
                <w:rFonts w:eastAsia="Times New Roman"/>
              </w:rPr>
              <w:t>1.8.5.1 sur les sections</w:t>
            </w:r>
            <w:r w:rsidR="00152AF5" w:rsidRPr="000F0EAB">
              <w:rPr>
                <w:rFonts w:eastAsia="Times New Roman"/>
              </w:rPr>
              <w:t> </w:t>
            </w:r>
            <w:r w:rsidRPr="000F0EAB">
              <w:rPr>
                <w:rFonts w:eastAsia="Times New Roman"/>
              </w:rPr>
              <w:t>1.4.2 et 1.4.3 du RID/ADR/ADN</w:t>
            </w:r>
            <w:r w:rsidR="000F0EAB" w:rsidRPr="000F0EAB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EB50F0">
      <w:pPr>
        <w:pStyle w:val="HChG"/>
      </w:pPr>
      <w:r w:rsidRPr="00873947">
        <w:rPr>
          <w:lang w:val="fr-FR"/>
        </w:rPr>
        <w:lastRenderedPageBreak/>
        <w:tab/>
        <w:t>6.</w:t>
      </w:r>
      <w:r w:rsidRPr="00873947">
        <w:rPr>
          <w:lang w:val="fr-FR"/>
        </w:rPr>
        <w:tab/>
        <w:t xml:space="preserve">Rapports des groupes de travail informels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4204"/>
      </w:tblGrid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ECE/TRANS/WP.15/AC.1/2018/22 (EIGA) </w:t>
            </w:r>
          </w:p>
        </w:tc>
        <w:tc>
          <w:tcPr>
            <w:tcW w:w="4851" w:type="dxa"/>
          </w:tcPr>
          <w:p w:rsidR="0060102C" w:rsidRPr="000F0EAB" w:rsidRDefault="00653A31" w:rsidP="00152AF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 xml:space="preserve">Transport de récipients à pression agréés par </w:t>
            </w:r>
            <w:r w:rsidR="00D8247F">
              <w:rPr>
                <w:rFonts w:eastAsia="Times New Roman"/>
              </w:rPr>
              <w:br/>
            </w:r>
            <w:r w:rsidRPr="000F0EAB">
              <w:rPr>
                <w:rFonts w:eastAsia="Times New Roman"/>
              </w:rPr>
              <w:t xml:space="preserve">le Département des transports des </w:t>
            </w:r>
            <w:r w:rsidR="00152AF5" w:rsidRPr="000F0EAB">
              <w:rPr>
                <w:rFonts w:eastAsia="Times New Roman"/>
              </w:rPr>
              <w:t>É</w:t>
            </w:r>
            <w:r w:rsidRPr="000F0EAB">
              <w:rPr>
                <w:rFonts w:eastAsia="Times New Roman"/>
              </w:rPr>
              <w:t>tats-Unis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Amérique (DoT)</w:t>
            </w:r>
            <w:r w:rsidR="00577B00">
              <w:rPr>
                <w:rFonts w:eastAsia="Times New Roman"/>
              </w:rPr>
              <w:t>.</w:t>
            </w:r>
          </w:p>
        </w:tc>
      </w:tr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ECE/TRANS/WP.15/AC.1/2018/25 (France)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Groupe de travail informel sur la télémat</w:t>
            </w:r>
            <w:r w:rsidR="00152AF5" w:rsidRPr="000F0EAB">
              <w:rPr>
                <w:rFonts w:eastAsia="Times New Roman"/>
              </w:rPr>
              <w:t>ique : réunion à Londres (4 et 5 </w:t>
            </w:r>
            <w:r w:rsidRPr="000F0EAB">
              <w:rPr>
                <w:rFonts w:eastAsia="Times New Roman"/>
              </w:rPr>
              <w:t>juin 2018)</w:t>
            </w:r>
            <w:r w:rsidR="00577B00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7.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Accidents et gestion des risques</w:t>
      </w:r>
      <w:r w:rsidRPr="00873947">
        <w:rPr>
          <w:lang w:val="fr-FR"/>
        </w:rPr>
        <w:t xml:space="preserve">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4204"/>
      </w:tblGrid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ECE/TRANS/WP.15/AC.1/2018/26 (France)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Amélioration du rapport d</w:t>
            </w:r>
            <w:r w:rsidR="005B6F58">
              <w:rPr>
                <w:rFonts w:eastAsia="Times New Roman"/>
              </w:rPr>
              <w:t>’</w:t>
            </w:r>
            <w:r w:rsidRPr="000F0EAB">
              <w:rPr>
                <w:rFonts w:eastAsia="Times New Roman"/>
              </w:rPr>
              <w:t>accident</w:t>
            </w:r>
            <w:r w:rsidR="00577B00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2D4246">
      <w:pPr>
        <w:pStyle w:val="SingleTxtG"/>
        <w:spacing w:before="120"/>
        <w:ind w:firstLine="567"/>
      </w:pPr>
      <w:r w:rsidRPr="00873947">
        <w:rPr>
          <w:lang w:val="fr-FR"/>
        </w:rPr>
        <w:t>Le représentant de la France présentera un exposé sur un projet de modèle de rapport d</w:t>
      </w:r>
      <w:r w:rsidR="005B6F58">
        <w:rPr>
          <w:lang w:val="fr-FR"/>
        </w:rPr>
        <w:t>’</w:t>
      </w:r>
      <w:r w:rsidRPr="00873947">
        <w:rPr>
          <w:lang w:val="fr-FR"/>
        </w:rPr>
        <w:t>accident pouvant servir dans une base de données.</w:t>
      </w:r>
    </w:p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8.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Élection du Bureau pour 2019</w:t>
      </w:r>
    </w:p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9.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Suite des travaux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La Réunion commune souhaitera éventuellement prévoir l</w:t>
      </w:r>
      <w:r w:rsidR="005B6F58">
        <w:rPr>
          <w:lang w:val="fr-FR"/>
        </w:rPr>
        <w:t>’</w:t>
      </w:r>
      <w:r w:rsidRPr="00873947">
        <w:rPr>
          <w:lang w:val="fr-FR"/>
        </w:rPr>
        <w:t>organisation de l</w:t>
      </w:r>
      <w:r w:rsidR="005B6F58">
        <w:rPr>
          <w:lang w:val="fr-FR"/>
        </w:rPr>
        <w:t>’</w:t>
      </w:r>
      <w:r w:rsidRPr="00873947">
        <w:rPr>
          <w:lang w:val="fr-FR"/>
        </w:rPr>
        <w:t xml:space="preserve">ordre du jour pour la session </w:t>
      </w:r>
      <w:r w:rsidR="00EB50F0">
        <w:rPr>
          <w:lang w:val="fr-FR"/>
        </w:rPr>
        <w:t>de printemps 2019 (Berne, 18-22 </w:t>
      </w:r>
      <w:r w:rsidRPr="00873947">
        <w:rPr>
          <w:lang w:val="fr-FR"/>
        </w:rPr>
        <w:t>mars 2019).</w:t>
      </w:r>
    </w:p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10.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Questions diverses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Le représentant de l</w:t>
      </w:r>
      <w:r w:rsidR="005B6F58">
        <w:rPr>
          <w:lang w:val="fr-FR"/>
        </w:rPr>
        <w:t>’</w:t>
      </w:r>
      <w:r w:rsidRPr="00873947">
        <w:rPr>
          <w:lang w:val="fr-FR"/>
        </w:rPr>
        <w:t>IRU présentera un exposé sur le recyclage en ligne des conducteurs de véhicules transportant des marchandises dangereuses, comme annoncé à la session de mar</w:t>
      </w:r>
      <w:r w:rsidR="00EB50F0">
        <w:rPr>
          <w:lang w:val="fr-FR"/>
        </w:rPr>
        <w:t>s 2017 (voir par</w:t>
      </w:r>
      <w:r w:rsidR="004B67F6">
        <w:rPr>
          <w:lang w:val="fr-FR"/>
        </w:rPr>
        <w:t>.</w:t>
      </w:r>
      <w:r w:rsidR="00EB50F0">
        <w:rPr>
          <w:lang w:val="fr-FR"/>
        </w:rPr>
        <w:t> </w:t>
      </w:r>
      <w:r w:rsidRPr="00873947">
        <w:rPr>
          <w:lang w:val="fr-FR"/>
        </w:rPr>
        <w:t>23 à 26 du document ECE/TRANS/WP.15/AC.1/150).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4204"/>
      </w:tblGrid>
      <w:tr w:rsidR="0060102C" w:rsidRPr="000F0EAB" w:rsidTr="00D8247F">
        <w:trPr>
          <w:cantSplit/>
        </w:trPr>
        <w:tc>
          <w:tcPr>
            <w:tcW w:w="3654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Document informel INF.4 (FEAD)</w:t>
            </w:r>
          </w:p>
        </w:tc>
        <w:tc>
          <w:tcPr>
            <w:tcW w:w="4851" w:type="dxa"/>
          </w:tcPr>
          <w:p w:rsidR="0060102C" w:rsidRPr="000F0EAB" w:rsidRDefault="00653A31" w:rsidP="00256775">
            <w:pPr>
              <w:pStyle w:val="SingleTxtG"/>
              <w:tabs>
                <w:tab w:val="left" w:pos="3720"/>
              </w:tabs>
              <w:kinsoku/>
              <w:overflowPunct/>
              <w:autoSpaceDE/>
              <w:autoSpaceDN/>
              <w:adjustRightInd/>
              <w:snapToGrid/>
              <w:ind w:left="0" w:right="176"/>
              <w:jc w:val="left"/>
              <w:rPr>
                <w:rFonts w:eastAsia="Times New Roman"/>
              </w:rPr>
            </w:pPr>
            <w:r w:rsidRPr="000F0EAB">
              <w:rPr>
                <w:rFonts w:eastAsia="Times New Roman"/>
              </w:rPr>
              <w:t>Lettre de la FEAD sur le transport de déchets dangereux</w:t>
            </w:r>
            <w:r w:rsidR="00577B00">
              <w:rPr>
                <w:rFonts w:eastAsia="Times New Roman"/>
              </w:rPr>
              <w:t>.</w:t>
            </w:r>
          </w:p>
        </w:tc>
      </w:tr>
    </w:tbl>
    <w:p w:rsidR="0060102C" w:rsidRPr="00873947" w:rsidRDefault="00653A31" w:rsidP="00EB50F0">
      <w:pPr>
        <w:pStyle w:val="HChG"/>
      </w:pPr>
      <w:r w:rsidRPr="00873947">
        <w:rPr>
          <w:lang w:val="fr-FR"/>
        </w:rPr>
        <w:tab/>
        <w:t>11.</w:t>
      </w:r>
      <w:r w:rsidRPr="00873947">
        <w:rPr>
          <w:lang w:val="fr-FR"/>
        </w:rPr>
        <w:tab/>
      </w:r>
      <w:r w:rsidRPr="00873947">
        <w:rPr>
          <w:bCs/>
          <w:lang w:val="fr-FR"/>
        </w:rPr>
        <w:t>Adoption du rapport</w:t>
      </w:r>
    </w:p>
    <w:p w:rsidR="0060102C" w:rsidRPr="00873947" w:rsidRDefault="00653A31" w:rsidP="00B7264E">
      <w:pPr>
        <w:pStyle w:val="SingleTxtG"/>
        <w:ind w:firstLine="567"/>
      </w:pPr>
      <w:r w:rsidRPr="00873947">
        <w:rPr>
          <w:lang w:val="fr-FR"/>
        </w:rPr>
        <w:t>Conformément à l</w:t>
      </w:r>
      <w:r w:rsidR="005B6F58">
        <w:rPr>
          <w:lang w:val="fr-FR"/>
        </w:rPr>
        <w:t>’</w:t>
      </w:r>
      <w:r w:rsidRPr="00873947">
        <w:rPr>
          <w:lang w:val="fr-FR"/>
        </w:rPr>
        <w:t>usage, la Réunion commune adoptera le rapport de sa session sur la base d</w:t>
      </w:r>
      <w:r w:rsidR="005B6F58">
        <w:rPr>
          <w:lang w:val="fr-FR"/>
        </w:rPr>
        <w:t>’</w:t>
      </w:r>
      <w:r w:rsidRPr="00873947">
        <w:rPr>
          <w:lang w:val="fr-FR"/>
        </w:rPr>
        <w:t>un projet établi par le secrétariat.</w:t>
      </w:r>
    </w:p>
    <w:p w:rsidR="00446FE5" w:rsidRPr="00873947" w:rsidRDefault="00873947" w:rsidP="008739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873947" w:rsidSect="0087394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03" w:rsidRDefault="00683A03" w:rsidP="00F95C08">
      <w:pPr>
        <w:spacing w:line="240" w:lineRule="auto"/>
      </w:pPr>
    </w:p>
  </w:endnote>
  <w:endnote w:type="continuationSeparator" w:id="0">
    <w:p w:rsidR="00683A03" w:rsidRPr="00AC3823" w:rsidRDefault="00683A03" w:rsidP="00AC3823">
      <w:pPr>
        <w:pStyle w:val="Footer"/>
      </w:pPr>
    </w:p>
  </w:endnote>
  <w:endnote w:type="continuationNotice" w:id="1">
    <w:p w:rsidR="00683A03" w:rsidRDefault="00683A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47" w:rsidRPr="00873947" w:rsidRDefault="00873947" w:rsidP="00873947">
    <w:pPr>
      <w:pStyle w:val="Footer"/>
      <w:tabs>
        <w:tab w:val="right" w:pos="9638"/>
      </w:tabs>
    </w:pPr>
    <w:r w:rsidRPr="00873947">
      <w:rPr>
        <w:b/>
        <w:sz w:val="18"/>
      </w:rPr>
      <w:fldChar w:fldCharType="begin"/>
    </w:r>
    <w:r w:rsidRPr="00873947">
      <w:rPr>
        <w:b/>
        <w:sz w:val="18"/>
      </w:rPr>
      <w:instrText xml:space="preserve"> PAGE  \* MERGEFORMAT </w:instrText>
    </w:r>
    <w:r w:rsidRPr="00873947">
      <w:rPr>
        <w:b/>
        <w:sz w:val="18"/>
      </w:rPr>
      <w:fldChar w:fldCharType="separate"/>
    </w:r>
    <w:r w:rsidR="00653A31">
      <w:rPr>
        <w:b/>
        <w:noProof/>
        <w:sz w:val="18"/>
      </w:rPr>
      <w:t>4</w:t>
    </w:r>
    <w:r w:rsidRPr="00873947">
      <w:rPr>
        <w:b/>
        <w:sz w:val="18"/>
      </w:rPr>
      <w:fldChar w:fldCharType="end"/>
    </w:r>
    <w:r>
      <w:rPr>
        <w:b/>
        <w:sz w:val="18"/>
      </w:rPr>
      <w:tab/>
    </w:r>
    <w:r>
      <w:t>GE.18-10731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47" w:rsidRPr="00873947" w:rsidRDefault="00873947" w:rsidP="00873947">
    <w:pPr>
      <w:pStyle w:val="Footer"/>
      <w:tabs>
        <w:tab w:val="right" w:pos="9638"/>
      </w:tabs>
      <w:rPr>
        <w:b/>
        <w:sz w:val="18"/>
      </w:rPr>
    </w:pPr>
    <w:r>
      <w:t>GE.18-10731</w:t>
    </w:r>
    <w:r>
      <w:tab/>
    </w:r>
    <w:r w:rsidRPr="00873947">
      <w:rPr>
        <w:b/>
        <w:sz w:val="18"/>
      </w:rPr>
      <w:fldChar w:fldCharType="begin"/>
    </w:r>
    <w:r w:rsidRPr="00873947">
      <w:rPr>
        <w:b/>
        <w:sz w:val="18"/>
      </w:rPr>
      <w:instrText xml:space="preserve"> PAGE  \* MERGEFORMAT </w:instrText>
    </w:r>
    <w:r w:rsidRPr="00873947">
      <w:rPr>
        <w:b/>
        <w:sz w:val="18"/>
      </w:rPr>
      <w:fldChar w:fldCharType="separate"/>
    </w:r>
    <w:r w:rsidR="00653A31">
      <w:rPr>
        <w:b/>
        <w:noProof/>
        <w:sz w:val="18"/>
      </w:rPr>
      <w:t>3</w:t>
    </w:r>
    <w:r w:rsidRPr="008739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873947" w:rsidRDefault="00873947" w:rsidP="00873947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18-10731  (F)</w:t>
    </w:r>
    <w:r w:rsidR="00EB50F0">
      <w:rPr>
        <w:sz w:val="20"/>
      </w:rPr>
      <w:t xml:space="preserve">    110718    110718</w:t>
    </w:r>
    <w:r>
      <w:rPr>
        <w:sz w:val="20"/>
      </w:rPr>
      <w:br/>
    </w:r>
    <w:r w:rsidRPr="00873947">
      <w:rPr>
        <w:rFonts w:ascii="C39T30Lfz" w:hAnsi="C39T30Lfz"/>
        <w:sz w:val="56"/>
      </w:rPr>
      <w:t></w:t>
    </w:r>
    <w:r w:rsidRPr="00873947">
      <w:rPr>
        <w:rFonts w:ascii="C39T30Lfz" w:hAnsi="C39T30Lfz"/>
        <w:sz w:val="56"/>
      </w:rPr>
      <w:t></w:t>
    </w:r>
    <w:r w:rsidRPr="00873947">
      <w:rPr>
        <w:rFonts w:ascii="C39T30Lfz" w:hAnsi="C39T30Lfz"/>
        <w:sz w:val="56"/>
      </w:rPr>
      <w:t></w:t>
    </w:r>
    <w:r w:rsidRPr="00873947">
      <w:rPr>
        <w:rFonts w:ascii="C39T30Lfz" w:hAnsi="C39T30Lfz"/>
        <w:sz w:val="56"/>
      </w:rPr>
      <w:t></w:t>
    </w:r>
    <w:r w:rsidRPr="00873947">
      <w:rPr>
        <w:rFonts w:ascii="C39T30Lfz" w:hAnsi="C39T30Lfz"/>
        <w:sz w:val="56"/>
      </w:rPr>
      <w:t></w:t>
    </w:r>
    <w:r w:rsidRPr="00873947">
      <w:rPr>
        <w:rFonts w:ascii="C39T30Lfz" w:hAnsi="C39T30Lfz"/>
        <w:sz w:val="56"/>
      </w:rPr>
      <w:t></w:t>
    </w:r>
    <w:r w:rsidRPr="00873947">
      <w:rPr>
        <w:rFonts w:ascii="C39T30Lfz" w:hAnsi="C39T30Lfz"/>
        <w:sz w:val="56"/>
      </w:rPr>
      <w:t></w:t>
    </w:r>
    <w:r w:rsidRPr="00873947">
      <w:rPr>
        <w:rFonts w:ascii="C39T30Lfz" w:hAnsi="C39T30Lfz"/>
        <w:sz w:val="56"/>
      </w:rPr>
      <w:t></w:t>
    </w:r>
    <w:r w:rsidRPr="0087394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5/AC.1/15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03" w:rsidRPr="00AC3823" w:rsidRDefault="00683A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3A03" w:rsidRPr="00AC3823" w:rsidRDefault="00683A0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3A03" w:rsidRPr="00AC3823" w:rsidRDefault="00683A0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47" w:rsidRPr="00873947" w:rsidRDefault="00911D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53A31">
      <w:t>ECE/TRANS/WP.15/AC.1/151/Add.1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47" w:rsidRPr="00873947" w:rsidRDefault="00911D82" w:rsidP="008739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53A31">
      <w:t>ECE/TRANS/WP.15/AC.1/151/Add.1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3"/>
    <w:rsid w:val="00015859"/>
    <w:rsid w:val="00017F94"/>
    <w:rsid w:val="00023842"/>
    <w:rsid w:val="000334F9"/>
    <w:rsid w:val="0007796D"/>
    <w:rsid w:val="000B7790"/>
    <w:rsid w:val="000D3EE9"/>
    <w:rsid w:val="000F0EAB"/>
    <w:rsid w:val="00111F2F"/>
    <w:rsid w:val="001433FD"/>
    <w:rsid w:val="0014365E"/>
    <w:rsid w:val="00152AF5"/>
    <w:rsid w:val="001541D3"/>
    <w:rsid w:val="001726A5"/>
    <w:rsid w:val="00176178"/>
    <w:rsid w:val="001F525A"/>
    <w:rsid w:val="00223272"/>
    <w:rsid w:val="0024779E"/>
    <w:rsid w:val="00256775"/>
    <w:rsid w:val="002832AC"/>
    <w:rsid w:val="00295CCA"/>
    <w:rsid w:val="002D4246"/>
    <w:rsid w:val="002D7C93"/>
    <w:rsid w:val="003D6808"/>
    <w:rsid w:val="00403BE8"/>
    <w:rsid w:val="00441C3B"/>
    <w:rsid w:val="00446B0A"/>
    <w:rsid w:val="00446FE5"/>
    <w:rsid w:val="00452396"/>
    <w:rsid w:val="004711D2"/>
    <w:rsid w:val="004B67F6"/>
    <w:rsid w:val="004E468C"/>
    <w:rsid w:val="00506BE1"/>
    <w:rsid w:val="005316B0"/>
    <w:rsid w:val="005505B7"/>
    <w:rsid w:val="00573BE5"/>
    <w:rsid w:val="00577B00"/>
    <w:rsid w:val="00586ED3"/>
    <w:rsid w:val="00596AA9"/>
    <w:rsid w:val="005B6F58"/>
    <w:rsid w:val="005F2353"/>
    <w:rsid w:val="00653A31"/>
    <w:rsid w:val="00661951"/>
    <w:rsid w:val="00675FA8"/>
    <w:rsid w:val="00683A03"/>
    <w:rsid w:val="00706363"/>
    <w:rsid w:val="007124AC"/>
    <w:rsid w:val="0071601D"/>
    <w:rsid w:val="0074674C"/>
    <w:rsid w:val="007A62E6"/>
    <w:rsid w:val="0080684C"/>
    <w:rsid w:val="00871C75"/>
    <w:rsid w:val="00873947"/>
    <w:rsid w:val="008776DC"/>
    <w:rsid w:val="008F1825"/>
    <w:rsid w:val="008F2496"/>
    <w:rsid w:val="00902C07"/>
    <w:rsid w:val="00911D82"/>
    <w:rsid w:val="0093200B"/>
    <w:rsid w:val="009705C8"/>
    <w:rsid w:val="009C1CF4"/>
    <w:rsid w:val="00A12B8F"/>
    <w:rsid w:val="00A30353"/>
    <w:rsid w:val="00AA113A"/>
    <w:rsid w:val="00AC3823"/>
    <w:rsid w:val="00AE323C"/>
    <w:rsid w:val="00B00181"/>
    <w:rsid w:val="00B00B0D"/>
    <w:rsid w:val="00B7264E"/>
    <w:rsid w:val="00B765F7"/>
    <w:rsid w:val="00BA0CA9"/>
    <w:rsid w:val="00C02897"/>
    <w:rsid w:val="00D3439C"/>
    <w:rsid w:val="00D533A9"/>
    <w:rsid w:val="00D8247F"/>
    <w:rsid w:val="00DB1831"/>
    <w:rsid w:val="00DD3BFD"/>
    <w:rsid w:val="00DF6678"/>
    <w:rsid w:val="00E338C2"/>
    <w:rsid w:val="00EB50F0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37F559-311D-4C38-A2D5-F034041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25677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ce.org/trans/danger/danger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ECE/TRANS/WP.15/AC.1/151/Add.1</vt:lpstr>
      <vt:lpstr>ECE/TRANS/WP.15/AC.1/151/Add.1</vt:lpstr>
    </vt:vector>
  </TitlesOfParts>
  <Company>DCM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ECE/TRANS/WP.15/AC.1/151/Add.1</dc:title>
  <dc:subject/>
  <dc:creator>ROY</dc:creator>
  <cp:keywords/>
  <cp:lastModifiedBy>Christine Barrio-Champeau</cp:lastModifiedBy>
  <cp:revision>2</cp:revision>
  <cp:lastPrinted>2018-07-11T13:57:00Z</cp:lastPrinted>
  <dcterms:created xsi:type="dcterms:W3CDTF">2018-07-20T14:25:00Z</dcterms:created>
  <dcterms:modified xsi:type="dcterms:W3CDTF">2018-07-20T14:25:00Z</dcterms:modified>
</cp:coreProperties>
</file>