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E65A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E65A9" w:rsidP="00BE65A9">
            <w:pPr>
              <w:jc w:val="right"/>
            </w:pPr>
            <w:r w:rsidRPr="00BE65A9">
              <w:rPr>
                <w:sz w:val="40"/>
              </w:rPr>
              <w:t>ECE</w:t>
            </w:r>
            <w:r>
              <w:t>/TRANS/WP.15/2018/7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E65A9" w:rsidP="00C97039">
            <w:pPr>
              <w:spacing w:before="240"/>
            </w:pPr>
            <w:r>
              <w:t>Distr. générale</w:t>
            </w:r>
          </w:p>
          <w:p w:rsidR="00BE65A9" w:rsidRDefault="00BE65A9" w:rsidP="00BE65A9">
            <w:pPr>
              <w:spacing w:line="240" w:lineRule="exact"/>
            </w:pPr>
            <w:r>
              <w:t>17 août 2018</w:t>
            </w:r>
          </w:p>
          <w:p w:rsidR="00BE65A9" w:rsidRDefault="00BE65A9" w:rsidP="00BE65A9">
            <w:pPr>
              <w:spacing w:line="240" w:lineRule="exact"/>
            </w:pPr>
            <w:r>
              <w:t>Français</w:t>
            </w:r>
          </w:p>
          <w:p w:rsidR="00BE65A9" w:rsidRPr="00DB58B5" w:rsidRDefault="00BE65A9" w:rsidP="00BE65A9">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7597B">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BE65A9" w:rsidRPr="00FE23ED" w:rsidRDefault="00BE65A9" w:rsidP="0087597B">
      <w:pPr>
        <w:spacing w:before="120" w:after="120"/>
        <w:rPr>
          <w:b/>
          <w:sz w:val="24"/>
          <w:szCs w:val="24"/>
          <w:lang w:val="fr-FR"/>
        </w:rPr>
      </w:pPr>
      <w:r w:rsidRPr="00FD78ED">
        <w:rPr>
          <w:b/>
          <w:bCs/>
          <w:sz w:val="24"/>
          <w:szCs w:val="24"/>
          <w:lang w:val="fr-FR"/>
        </w:rPr>
        <w:t>Groupe de travail des transports de marchandises dangereuses</w:t>
      </w:r>
    </w:p>
    <w:p w:rsidR="00BE65A9" w:rsidRPr="00FE23ED" w:rsidRDefault="00BE65A9" w:rsidP="00BE65A9">
      <w:pPr>
        <w:rPr>
          <w:rFonts w:eastAsia="SimSun"/>
          <w:b/>
          <w:lang w:val="fr-FR"/>
        </w:rPr>
      </w:pPr>
      <w:r>
        <w:rPr>
          <w:b/>
          <w:bCs/>
          <w:lang w:val="fr-FR"/>
        </w:rPr>
        <w:t>105</w:t>
      </w:r>
      <w:r>
        <w:rPr>
          <w:b/>
          <w:bCs/>
          <w:vertAlign w:val="superscript"/>
          <w:lang w:val="fr-FR"/>
        </w:rPr>
        <w:t>e</w:t>
      </w:r>
      <w:r>
        <w:rPr>
          <w:b/>
          <w:bCs/>
          <w:lang w:val="fr-FR"/>
        </w:rPr>
        <w:t xml:space="preserve"> session</w:t>
      </w:r>
    </w:p>
    <w:p w:rsidR="00BE65A9" w:rsidRPr="00FE23ED" w:rsidRDefault="00BE65A9" w:rsidP="00BE65A9">
      <w:pPr>
        <w:rPr>
          <w:rFonts w:eastAsia="SimSun"/>
          <w:lang w:val="fr-FR"/>
        </w:rPr>
      </w:pPr>
      <w:r>
        <w:rPr>
          <w:lang w:val="fr-FR"/>
        </w:rPr>
        <w:t xml:space="preserve">Genève, 6-9 novembre 2018 </w:t>
      </w:r>
    </w:p>
    <w:p w:rsidR="00BE65A9" w:rsidRPr="00FE23ED" w:rsidRDefault="00BE65A9" w:rsidP="00BE65A9">
      <w:pPr>
        <w:rPr>
          <w:lang w:val="fr-FR"/>
        </w:rPr>
      </w:pPr>
      <w:r>
        <w:rPr>
          <w:lang w:val="fr-FR"/>
        </w:rPr>
        <w:t>Point 5 a) de l</w:t>
      </w:r>
      <w:r w:rsidR="0087597B">
        <w:rPr>
          <w:lang w:val="fr-FR"/>
        </w:rPr>
        <w:t>’</w:t>
      </w:r>
      <w:r>
        <w:rPr>
          <w:lang w:val="fr-FR"/>
        </w:rPr>
        <w:t>ordre du jour provisoire</w:t>
      </w:r>
    </w:p>
    <w:p w:rsidR="00BE65A9" w:rsidRPr="00FE23ED" w:rsidRDefault="00BE65A9" w:rsidP="00BE65A9">
      <w:pPr>
        <w:rPr>
          <w:b/>
          <w:bCs/>
          <w:lang w:val="fr-FR"/>
        </w:rPr>
      </w:pPr>
      <w:r>
        <w:rPr>
          <w:b/>
          <w:bCs/>
          <w:lang w:val="fr-FR"/>
        </w:rPr>
        <w:t>Propositions d</w:t>
      </w:r>
      <w:r w:rsidR="0087597B">
        <w:rPr>
          <w:b/>
          <w:bCs/>
          <w:lang w:val="fr-FR"/>
        </w:rPr>
        <w:t>’</w:t>
      </w:r>
      <w:r>
        <w:rPr>
          <w:b/>
          <w:bCs/>
          <w:lang w:val="fr-FR"/>
        </w:rPr>
        <w:t>amendement aux annexes A et B de l</w:t>
      </w:r>
      <w:r w:rsidR="0087597B">
        <w:rPr>
          <w:b/>
          <w:bCs/>
          <w:lang w:val="fr-FR"/>
        </w:rPr>
        <w:t>’</w:t>
      </w:r>
      <w:r>
        <w:rPr>
          <w:b/>
          <w:bCs/>
          <w:lang w:val="fr-FR"/>
        </w:rPr>
        <w:t>ADR :</w:t>
      </w:r>
      <w:r>
        <w:rPr>
          <w:b/>
          <w:bCs/>
          <w:lang w:val="fr-FR"/>
        </w:rPr>
        <w:br/>
        <w:t>Construction et agrément des véhicules</w:t>
      </w:r>
    </w:p>
    <w:p w:rsidR="00BE65A9" w:rsidRPr="00FE23ED" w:rsidRDefault="00BE65A9" w:rsidP="00BE65A9">
      <w:pPr>
        <w:pStyle w:val="HChG"/>
        <w:rPr>
          <w:lang w:val="fr-FR"/>
        </w:rPr>
      </w:pPr>
      <w:r>
        <w:rPr>
          <w:lang w:val="fr-FR"/>
        </w:rPr>
        <w:tab/>
      </w:r>
      <w:r>
        <w:rPr>
          <w:lang w:val="fr-FR"/>
        </w:rPr>
        <w:tab/>
        <w:t>Citernes : Dispense de première visite technique</w:t>
      </w:r>
      <w:r w:rsidR="0087597B">
        <w:rPr>
          <w:lang w:val="fr-FR"/>
        </w:rPr>
        <w:br/>
      </w:r>
      <w:r>
        <w:rPr>
          <w:lang w:val="fr-FR"/>
        </w:rPr>
        <w:t>pour</w:t>
      </w:r>
      <w:r w:rsidR="0087597B">
        <w:rPr>
          <w:lang w:val="fr-FR"/>
        </w:rPr>
        <w:t xml:space="preserve"> </w:t>
      </w:r>
      <w:r>
        <w:rPr>
          <w:lang w:val="fr-FR"/>
        </w:rPr>
        <w:t>les véhicules EX/II, EX/III, FL et AT et les MEMU homologués conformément au paragraphe 9.1.2.2</w:t>
      </w:r>
      <w:r w:rsidR="0087597B">
        <w:rPr>
          <w:lang w:val="fr-FR"/>
        </w:rPr>
        <w:br/>
      </w:r>
      <w:r>
        <w:rPr>
          <w:lang w:val="fr-FR"/>
        </w:rPr>
        <w:t>et</w:t>
      </w:r>
      <w:r w:rsidR="0087597B">
        <w:rPr>
          <w:lang w:val="fr-FR"/>
        </w:rPr>
        <w:t xml:space="preserve"> </w:t>
      </w:r>
      <w:r>
        <w:rPr>
          <w:lang w:val="fr-FR"/>
        </w:rPr>
        <w:t>pour lesquels une déclaration de conformité</w:t>
      </w:r>
      <w:r w:rsidR="0087597B">
        <w:rPr>
          <w:lang w:val="fr-FR"/>
        </w:rPr>
        <w:br/>
      </w:r>
      <w:r>
        <w:rPr>
          <w:lang w:val="fr-FR"/>
        </w:rPr>
        <w:t>aux prescriptions des chapitre 9.2 à 9.8 a été délivrée</w:t>
      </w:r>
    </w:p>
    <w:p w:rsidR="00F9573C" w:rsidRDefault="00BE65A9" w:rsidP="00BE65A9">
      <w:pPr>
        <w:pStyle w:val="H1G"/>
      </w:pPr>
      <w:r>
        <w:rPr>
          <w:lang w:val="fr-FR"/>
        </w:rPr>
        <w:tab/>
      </w:r>
      <w:r>
        <w:rPr>
          <w:lang w:val="fr-FR"/>
        </w:rPr>
        <w:tab/>
        <w:t>Communication du Gouvernement du Royaume-Uni</w:t>
      </w:r>
      <w:r w:rsidRPr="0087597B">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BE65A9">
        <w:trPr>
          <w:jc w:val="center"/>
        </w:trPr>
        <w:tc>
          <w:tcPr>
            <w:tcW w:w="9637" w:type="dxa"/>
            <w:shd w:val="clear" w:color="auto" w:fill="auto"/>
          </w:tcPr>
          <w:p w:rsidR="00BE65A9" w:rsidRDefault="00BE65A9">
            <w:pPr>
              <w:spacing w:before="240" w:after="120"/>
              <w:ind w:left="255"/>
              <w:rPr>
                <w:i/>
                <w:sz w:val="24"/>
              </w:rPr>
            </w:pPr>
            <w:r>
              <w:rPr>
                <w:i/>
                <w:sz w:val="24"/>
              </w:rPr>
              <w:t>Résumé</w:t>
            </w:r>
          </w:p>
        </w:tc>
      </w:tr>
      <w:tr w:rsidR="00BE65A9">
        <w:trPr>
          <w:jc w:val="center"/>
        </w:trPr>
        <w:tc>
          <w:tcPr>
            <w:tcW w:w="9637" w:type="dxa"/>
            <w:shd w:val="clear" w:color="auto" w:fill="auto"/>
          </w:tcPr>
          <w:p w:rsidR="00BE65A9" w:rsidRDefault="00BE65A9" w:rsidP="00BE65A9">
            <w:pPr>
              <w:pStyle w:val="SingleTxtG"/>
              <w:ind w:left="3402" w:hanging="2268"/>
            </w:pPr>
            <w:r>
              <w:rPr>
                <w:b/>
                <w:bCs/>
                <w:lang w:val="fr-FR"/>
              </w:rPr>
              <w:t>Résumé analytique :</w:t>
            </w:r>
            <w:r>
              <w:rPr>
                <w:lang w:val="fr-FR"/>
              </w:rPr>
              <w:tab/>
              <w:t>À la 102</w:t>
            </w:r>
            <w:r>
              <w:rPr>
                <w:vertAlign w:val="superscript"/>
                <w:lang w:val="fr-FR"/>
              </w:rPr>
              <w:t>e</w:t>
            </w:r>
            <w:r>
              <w:rPr>
                <w:lang w:val="fr-FR"/>
              </w:rPr>
              <w:t xml:space="preserve"> session, le Royaume-Uni a proposé, compte tenu de l</w:t>
            </w:r>
            <w:r w:rsidR="0087597B">
              <w:rPr>
                <w:lang w:val="fr-FR"/>
              </w:rPr>
              <w:t>’</w:t>
            </w:r>
            <w:r>
              <w:rPr>
                <w:lang w:val="fr-FR"/>
              </w:rPr>
              <w:t>expérience acquise, que le Groupe de travail examine une proposition visant à étendre le champ d</w:t>
            </w:r>
            <w:r w:rsidR="0087597B">
              <w:rPr>
                <w:lang w:val="fr-FR"/>
              </w:rPr>
              <w:t>’</w:t>
            </w:r>
            <w:r>
              <w:rPr>
                <w:lang w:val="fr-FR"/>
              </w:rPr>
              <w:t>application du paragraphe 9.1.2.1 de l</w:t>
            </w:r>
            <w:r w:rsidR="0087597B">
              <w:rPr>
                <w:lang w:val="fr-FR"/>
              </w:rPr>
              <w:t>’</w:t>
            </w:r>
            <w:r>
              <w:rPr>
                <w:lang w:val="fr-FR"/>
              </w:rPr>
              <w:t>ADR afin de permettre à l</w:t>
            </w:r>
            <w:r w:rsidR="0087597B">
              <w:rPr>
                <w:lang w:val="fr-FR"/>
              </w:rPr>
              <w:t>’</w:t>
            </w:r>
            <w:r>
              <w:rPr>
                <w:lang w:val="fr-FR"/>
              </w:rPr>
              <w:t>autorité compétente de dispenser de première visite les véhicules EX, FL et AT ainsi que les MEMU homologués jusqu</w:t>
            </w:r>
            <w:r w:rsidR="0087597B">
              <w:rPr>
                <w:lang w:val="fr-FR"/>
              </w:rPr>
              <w:t>’</w:t>
            </w:r>
            <w:r>
              <w:rPr>
                <w:lang w:val="fr-FR"/>
              </w:rPr>
              <w:t>à la fin de la première année suivant leur mise en service. Aux 103</w:t>
            </w:r>
            <w:r>
              <w:rPr>
                <w:vertAlign w:val="superscript"/>
                <w:lang w:val="fr-FR"/>
              </w:rPr>
              <w:t>e</w:t>
            </w:r>
            <w:r>
              <w:rPr>
                <w:lang w:val="fr-FR"/>
              </w:rPr>
              <w:t xml:space="preserve"> et 104</w:t>
            </w:r>
            <w:r>
              <w:rPr>
                <w:vertAlign w:val="superscript"/>
                <w:lang w:val="fr-FR"/>
              </w:rPr>
              <w:t>e</w:t>
            </w:r>
            <w:r w:rsidRPr="00BE65A9">
              <w:rPr>
                <w:lang w:val="fr-FR"/>
              </w:rPr>
              <w:t> </w:t>
            </w:r>
            <w:r>
              <w:rPr>
                <w:lang w:val="fr-FR"/>
              </w:rPr>
              <w:t>sessions, le Royaume-Uni a indiqué que les résultats de ces visites effectuées à la fin de la première année de la mise en service avaient été positifs. Depuis, ces visites ont donné lieu à d</w:t>
            </w:r>
            <w:r w:rsidR="0087597B">
              <w:rPr>
                <w:lang w:val="fr-FR"/>
              </w:rPr>
              <w:t>’</w:t>
            </w:r>
            <w:r>
              <w:rPr>
                <w:lang w:val="fr-FR"/>
              </w:rPr>
              <w:t>autres résultats positifs et aucun échec, ce qui laisse à penser, après près de 12 mois de collecte de données, que dans de telles circonstances, permettre à l</w:t>
            </w:r>
            <w:r w:rsidR="0087597B">
              <w:rPr>
                <w:lang w:val="fr-FR"/>
              </w:rPr>
              <w:t>’</w:t>
            </w:r>
            <w:r>
              <w:rPr>
                <w:lang w:val="fr-FR"/>
              </w:rPr>
              <w:t>autorité compétente d</w:t>
            </w:r>
            <w:r w:rsidR="0087597B">
              <w:rPr>
                <w:lang w:val="fr-FR"/>
              </w:rPr>
              <w:t>’</w:t>
            </w:r>
            <w:r>
              <w:rPr>
                <w:lang w:val="fr-FR"/>
              </w:rPr>
              <w:t>accorder à sa discrétion une dispense de ces premières visites serait proportionné à l</w:t>
            </w:r>
            <w:r w:rsidR="0087597B">
              <w:rPr>
                <w:lang w:val="fr-FR"/>
              </w:rPr>
              <w:t>’</w:t>
            </w:r>
            <w:r>
              <w:rPr>
                <w:lang w:val="fr-FR"/>
              </w:rPr>
              <w:t>objectif visé et éviterait une charge inutile.</w:t>
            </w:r>
          </w:p>
        </w:tc>
      </w:tr>
      <w:tr w:rsidR="00BE65A9">
        <w:trPr>
          <w:jc w:val="center"/>
        </w:trPr>
        <w:tc>
          <w:tcPr>
            <w:tcW w:w="9637" w:type="dxa"/>
            <w:shd w:val="clear" w:color="auto" w:fill="auto"/>
          </w:tcPr>
          <w:p w:rsidR="00BE65A9" w:rsidRDefault="00BE65A9" w:rsidP="00BE65A9">
            <w:pPr>
              <w:pStyle w:val="SingleTxtG"/>
              <w:ind w:left="3402" w:hanging="2268"/>
            </w:pPr>
            <w:r>
              <w:rPr>
                <w:b/>
                <w:bCs/>
                <w:lang w:val="fr-FR"/>
              </w:rPr>
              <w:t>Mesure à prendre :</w:t>
            </w:r>
            <w:r>
              <w:rPr>
                <w:lang w:val="fr-FR"/>
              </w:rPr>
              <w:tab/>
              <w:t>Examiner la proposition ci-après.</w:t>
            </w:r>
          </w:p>
        </w:tc>
      </w:tr>
      <w:tr w:rsidR="00BE65A9">
        <w:trPr>
          <w:jc w:val="center"/>
        </w:trPr>
        <w:tc>
          <w:tcPr>
            <w:tcW w:w="9637" w:type="dxa"/>
            <w:shd w:val="clear" w:color="auto" w:fill="auto"/>
          </w:tcPr>
          <w:p w:rsidR="00BE65A9" w:rsidRDefault="00BE65A9"/>
        </w:tc>
      </w:tr>
    </w:tbl>
    <w:p w:rsidR="0087597B" w:rsidRPr="009F34B7" w:rsidRDefault="0087597B" w:rsidP="0087597B">
      <w:pPr>
        <w:pStyle w:val="HChG"/>
        <w:rPr>
          <w:lang w:val="fr-FR"/>
        </w:rPr>
      </w:pPr>
      <w:r w:rsidRPr="009F34B7">
        <w:rPr>
          <w:lang w:val="fr-FR"/>
        </w:rPr>
        <w:tab/>
      </w:r>
      <w:r w:rsidRPr="009F34B7">
        <w:rPr>
          <w:lang w:val="fr-FR"/>
        </w:rPr>
        <w:tab/>
        <w:t>Introduction</w:t>
      </w:r>
    </w:p>
    <w:p w:rsidR="0087597B" w:rsidRPr="009F34B7" w:rsidRDefault="0087597B" w:rsidP="0087597B">
      <w:pPr>
        <w:pStyle w:val="SingleTxtG"/>
        <w:rPr>
          <w:lang w:val="fr-FR"/>
        </w:rPr>
      </w:pPr>
      <w:r w:rsidRPr="009F34B7">
        <w:rPr>
          <w:lang w:val="fr-FR"/>
        </w:rPr>
        <w:t>1.</w:t>
      </w:r>
      <w:r w:rsidRPr="009F34B7">
        <w:rPr>
          <w:lang w:val="fr-FR"/>
        </w:rPr>
        <w:tab/>
        <w:t>Pour remédier aux retards dans les premières visites des véhicules-citernes provoqués par l</w:t>
      </w:r>
      <w:r>
        <w:rPr>
          <w:lang w:val="fr-FR"/>
        </w:rPr>
        <w:t>’</w:t>
      </w:r>
      <w:r w:rsidRPr="009F34B7">
        <w:rPr>
          <w:lang w:val="fr-FR"/>
        </w:rPr>
        <w:t>introduction de nouvelles procédures administratives et compte tenu des résultats positifs obtenus lors de ces visites, le Royaume-Uni a accordé en août 2016 une dispense de la première visite technique aux véhicules EX, FL et AT ainsi qu</w:t>
      </w:r>
      <w:r>
        <w:rPr>
          <w:lang w:val="fr-FR"/>
        </w:rPr>
        <w:t>’</w:t>
      </w:r>
      <w:r w:rsidRPr="009F34B7">
        <w:rPr>
          <w:lang w:val="fr-FR"/>
        </w:rPr>
        <w:t>aux MEMU jusqu</w:t>
      </w:r>
      <w:r>
        <w:rPr>
          <w:lang w:val="fr-FR"/>
        </w:rPr>
        <w:t>’</w:t>
      </w:r>
      <w:r w:rsidRPr="009F34B7">
        <w:rPr>
          <w:lang w:val="fr-FR"/>
        </w:rPr>
        <w:t>à la fin de la première année suivant leur mise en service. Cela a bien fonctionné et à la 102</w:t>
      </w:r>
      <w:r w:rsidRPr="009F34B7">
        <w:rPr>
          <w:vertAlign w:val="superscript"/>
          <w:lang w:val="fr-FR"/>
        </w:rPr>
        <w:t>e</w:t>
      </w:r>
      <w:r w:rsidRPr="009F34B7">
        <w:rPr>
          <w:lang w:val="fr-FR"/>
        </w:rPr>
        <w:t xml:space="preserve"> session, le Royaume-Uni (voir ECE/TRANS/WP.15/2017/11) a invité le Groupe de travail à entamer l</w:t>
      </w:r>
      <w:r>
        <w:rPr>
          <w:lang w:val="fr-FR"/>
        </w:rPr>
        <w:t>’</w:t>
      </w:r>
      <w:r w:rsidRPr="009F34B7">
        <w:rPr>
          <w:lang w:val="fr-FR"/>
        </w:rPr>
        <w:t>examen d</w:t>
      </w:r>
      <w:r>
        <w:rPr>
          <w:lang w:val="fr-FR"/>
        </w:rPr>
        <w:t>’</w:t>
      </w:r>
      <w:r w:rsidRPr="009F34B7">
        <w:rPr>
          <w:lang w:val="fr-FR"/>
        </w:rPr>
        <w:t>une proposition visant à étendre le champ d</w:t>
      </w:r>
      <w:r>
        <w:rPr>
          <w:lang w:val="fr-FR"/>
        </w:rPr>
        <w:t>’</w:t>
      </w:r>
      <w:r w:rsidRPr="009F34B7">
        <w:rPr>
          <w:lang w:val="fr-FR"/>
        </w:rPr>
        <w:t>application du paragraphe 9.1.2.1 de l</w:t>
      </w:r>
      <w:r>
        <w:rPr>
          <w:lang w:val="fr-FR"/>
        </w:rPr>
        <w:t>’</w:t>
      </w:r>
      <w:r w:rsidRPr="009F34B7">
        <w:rPr>
          <w:lang w:val="fr-FR"/>
        </w:rPr>
        <w:t>ADR afin de permettre à l</w:t>
      </w:r>
      <w:r>
        <w:rPr>
          <w:lang w:val="fr-FR"/>
        </w:rPr>
        <w:t>’</w:t>
      </w:r>
      <w:r w:rsidRPr="009F34B7">
        <w:rPr>
          <w:lang w:val="fr-FR"/>
        </w:rPr>
        <w:t>autorité compétente d</w:t>
      </w:r>
      <w:r>
        <w:rPr>
          <w:lang w:val="fr-FR"/>
        </w:rPr>
        <w:t>’</w:t>
      </w:r>
      <w:r w:rsidRPr="009F34B7">
        <w:rPr>
          <w:lang w:val="fr-FR"/>
        </w:rPr>
        <w:t>accorder une dispense de première visite jusqu</w:t>
      </w:r>
      <w:r>
        <w:rPr>
          <w:lang w:val="fr-FR"/>
        </w:rPr>
        <w:t>’</w:t>
      </w:r>
      <w:r w:rsidRPr="009F34B7">
        <w:rPr>
          <w:lang w:val="fr-FR"/>
        </w:rPr>
        <w:t>à la fin de la première année suivant la mise en service. Plusieurs délégations ont fait part de leurs commentaires, et il a été généralement considéré qu</w:t>
      </w:r>
      <w:r>
        <w:rPr>
          <w:lang w:val="fr-FR"/>
        </w:rPr>
        <w:t>’</w:t>
      </w:r>
      <w:r w:rsidRPr="009F34B7">
        <w:rPr>
          <w:lang w:val="fr-FR"/>
        </w:rPr>
        <w:t>il fallait acquérir davantage d</w:t>
      </w:r>
      <w:r>
        <w:rPr>
          <w:lang w:val="fr-FR"/>
        </w:rPr>
        <w:t>’</w:t>
      </w:r>
      <w:r w:rsidRPr="009F34B7">
        <w:rPr>
          <w:lang w:val="fr-FR"/>
        </w:rPr>
        <w:t>expérience avant que la proposition puisse être examinée plus avant.</w:t>
      </w:r>
    </w:p>
    <w:p w:rsidR="0087597B" w:rsidRPr="009F34B7" w:rsidRDefault="0087597B" w:rsidP="0087597B">
      <w:pPr>
        <w:pStyle w:val="SingleTxtG"/>
        <w:rPr>
          <w:lang w:val="fr-FR"/>
        </w:rPr>
      </w:pPr>
      <w:r w:rsidRPr="009F34B7">
        <w:rPr>
          <w:lang w:val="fr-FR"/>
        </w:rPr>
        <w:t>2.</w:t>
      </w:r>
      <w:r w:rsidRPr="009F34B7">
        <w:rPr>
          <w:lang w:val="fr-FR"/>
        </w:rPr>
        <w:tab/>
        <w:t>Depuis, les résultats de ces visites effectuées à la fin de la première année suivant la mise en service au Royaume-Uni ont été positifs : au 31 juillet 2018, seuls cinq véhicules sur 613 avaient échoué à cette visite, mais uniquement pour des raisons liées à l</w:t>
      </w:r>
      <w:r>
        <w:rPr>
          <w:lang w:val="fr-FR"/>
        </w:rPr>
        <w:t>’</w:t>
      </w:r>
      <w:r w:rsidRPr="009F34B7">
        <w:rPr>
          <w:lang w:val="fr-FR"/>
        </w:rPr>
        <w:t>aptitude à la circulation. Au moment de l</w:t>
      </w:r>
      <w:r>
        <w:rPr>
          <w:lang w:val="fr-FR"/>
        </w:rPr>
        <w:t>’</w:t>
      </w:r>
      <w:r w:rsidRPr="009F34B7">
        <w:rPr>
          <w:lang w:val="fr-FR"/>
        </w:rPr>
        <w:t>établissement du rapport pour la 102</w:t>
      </w:r>
      <w:r w:rsidRPr="009F34B7">
        <w:rPr>
          <w:vertAlign w:val="superscript"/>
          <w:lang w:val="fr-FR"/>
        </w:rPr>
        <w:t>e</w:t>
      </w:r>
      <w:r w:rsidRPr="009F34B7">
        <w:rPr>
          <w:lang w:val="fr-FR"/>
        </w:rPr>
        <w:t xml:space="preserve"> session, seuls deux véhicules-citernes sur 254 avaient échoué à cette visite pour les mêmes raisons.</w:t>
      </w:r>
    </w:p>
    <w:p w:rsidR="0087597B" w:rsidRPr="009F34B7" w:rsidRDefault="0087597B" w:rsidP="0087597B">
      <w:pPr>
        <w:pStyle w:val="SingleTxtG"/>
        <w:rPr>
          <w:lang w:val="fr-FR"/>
        </w:rPr>
      </w:pPr>
      <w:r w:rsidRPr="009F34B7">
        <w:rPr>
          <w:lang w:val="fr-FR"/>
        </w:rPr>
        <w:t>3.</w:t>
      </w:r>
      <w:r w:rsidRPr="009F34B7">
        <w:rPr>
          <w:lang w:val="fr-FR"/>
        </w:rPr>
        <w:tab/>
        <w:t>Compte tenu de l</w:t>
      </w:r>
      <w:r>
        <w:rPr>
          <w:lang w:val="fr-FR"/>
        </w:rPr>
        <w:t>’</w:t>
      </w:r>
      <w:r w:rsidRPr="009F34B7">
        <w:rPr>
          <w:lang w:val="fr-FR"/>
        </w:rPr>
        <w:t>expérience acquise et des observations reçues lors des précédentes sessions, pour que la dispense puisse être appliquée, il faut que la déclaration soit accompagnée de l</w:t>
      </w:r>
      <w:r>
        <w:rPr>
          <w:lang w:val="fr-FR"/>
        </w:rPr>
        <w:t>’</w:t>
      </w:r>
      <w:r w:rsidRPr="009F34B7">
        <w:rPr>
          <w:lang w:val="fr-FR"/>
        </w:rPr>
        <w:t>homologation de type et du certificat établi lors du contrôle initial, et qu</w:t>
      </w:r>
      <w:r>
        <w:rPr>
          <w:lang w:val="fr-FR"/>
        </w:rPr>
        <w:t>’</w:t>
      </w:r>
      <w:r w:rsidRPr="009F34B7">
        <w:rPr>
          <w:lang w:val="fr-FR"/>
        </w:rPr>
        <w:t>elle ne s</w:t>
      </w:r>
      <w:r>
        <w:rPr>
          <w:lang w:val="fr-FR"/>
        </w:rPr>
        <w:t>’</w:t>
      </w:r>
      <w:r w:rsidRPr="009F34B7">
        <w:rPr>
          <w:lang w:val="fr-FR"/>
        </w:rPr>
        <w:t>applique qu</w:t>
      </w:r>
      <w:r>
        <w:rPr>
          <w:lang w:val="fr-FR"/>
        </w:rPr>
        <w:t>’</w:t>
      </w:r>
      <w:r w:rsidRPr="009F34B7">
        <w:rPr>
          <w:lang w:val="fr-FR"/>
        </w:rPr>
        <w:t>aux véhicules EX, FL et AT ainsi qu</w:t>
      </w:r>
      <w:r>
        <w:rPr>
          <w:lang w:val="fr-FR"/>
        </w:rPr>
        <w:t>’</w:t>
      </w:r>
      <w:r w:rsidRPr="009F34B7">
        <w:rPr>
          <w:lang w:val="fr-FR"/>
        </w:rPr>
        <w:t>aux MEMU, tant pour l</w:t>
      </w:r>
      <w:r>
        <w:rPr>
          <w:lang w:val="fr-FR"/>
        </w:rPr>
        <w:t>’</w:t>
      </w:r>
      <w:r w:rsidRPr="009F34B7">
        <w:rPr>
          <w:lang w:val="fr-FR"/>
        </w:rPr>
        <w:t>homologation de type que pour l</w:t>
      </w:r>
      <w:r>
        <w:rPr>
          <w:lang w:val="fr-FR"/>
        </w:rPr>
        <w:t>’</w:t>
      </w:r>
      <w:r w:rsidRPr="009F34B7">
        <w:rPr>
          <w:lang w:val="fr-FR"/>
        </w:rPr>
        <w:t>homologation par type de véhicule, lorsque ces véhicules ont déjà fait l</w:t>
      </w:r>
      <w:r>
        <w:rPr>
          <w:lang w:val="fr-FR"/>
        </w:rPr>
        <w:t>’</w:t>
      </w:r>
      <w:r w:rsidRPr="009F34B7">
        <w:rPr>
          <w:lang w:val="fr-FR"/>
        </w:rPr>
        <w:t>objet d</w:t>
      </w:r>
      <w:r>
        <w:rPr>
          <w:lang w:val="fr-FR"/>
        </w:rPr>
        <w:t>’</w:t>
      </w:r>
      <w:r w:rsidRPr="009F34B7">
        <w:rPr>
          <w:lang w:val="fr-FR"/>
        </w:rPr>
        <w:t>une certification ADR et d</w:t>
      </w:r>
      <w:r>
        <w:rPr>
          <w:lang w:val="fr-FR"/>
        </w:rPr>
        <w:t>’</w:t>
      </w:r>
      <w:r w:rsidRPr="009F34B7">
        <w:rPr>
          <w:lang w:val="fr-FR"/>
        </w:rPr>
        <w:t>un premier contrôle en vertu de la partie 9.</w:t>
      </w:r>
    </w:p>
    <w:p w:rsidR="0087597B" w:rsidRPr="009F34B7" w:rsidRDefault="0087597B" w:rsidP="0087597B">
      <w:pPr>
        <w:pStyle w:val="HChG"/>
        <w:rPr>
          <w:lang w:val="fr-FR"/>
        </w:rPr>
      </w:pPr>
      <w:r w:rsidRPr="009F34B7">
        <w:rPr>
          <w:lang w:val="fr-FR"/>
        </w:rPr>
        <w:tab/>
      </w:r>
      <w:r w:rsidRPr="009F34B7">
        <w:rPr>
          <w:lang w:val="fr-FR"/>
        </w:rPr>
        <w:tab/>
        <w:t>Proposition</w:t>
      </w:r>
    </w:p>
    <w:p w:rsidR="0087597B" w:rsidRPr="009F34B7" w:rsidRDefault="0087597B" w:rsidP="0087597B">
      <w:pPr>
        <w:pStyle w:val="SingleTxtG"/>
        <w:rPr>
          <w:lang w:val="fr-FR"/>
        </w:rPr>
      </w:pPr>
      <w:r w:rsidRPr="009F34B7">
        <w:rPr>
          <w:lang w:val="fr-FR"/>
        </w:rPr>
        <w:t>4.</w:t>
      </w:r>
      <w:r w:rsidRPr="009F34B7">
        <w:rPr>
          <w:lang w:val="fr-FR"/>
        </w:rPr>
        <w:tab/>
        <w:t>Ajouter le texte en caractère gras et souligné après le troisième paragraphe du 9.1.2.1 de l</w:t>
      </w:r>
      <w:r>
        <w:rPr>
          <w:lang w:val="fr-FR"/>
        </w:rPr>
        <w:t>’</w:t>
      </w:r>
      <w:r w:rsidRPr="009F34B7">
        <w:rPr>
          <w:lang w:val="fr-FR"/>
        </w:rPr>
        <w:t>ADR, comme suit :</w:t>
      </w:r>
    </w:p>
    <w:p w:rsidR="0087597B" w:rsidRPr="009F34B7" w:rsidRDefault="0087597B" w:rsidP="0087597B">
      <w:pPr>
        <w:pStyle w:val="SingleTxtG"/>
        <w:rPr>
          <w:lang w:val="fr-FR"/>
        </w:rPr>
      </w:pPr>
      <w:r w:rsidRPr="009F34B7">
        <w:rPr>
          <w:lang w:val="fr-FR"/>
        </w:rPr>
        <w:t>« </w:t>
      </w:r>
      <w:r w:rsidRPr="0087597B">
        <w:rPr>
          <w:b/>
          <w:u w:val="single"/>
          <w:lang w:val="fr-FR"/>
        </w:rPr>
        <w:t>L</w:t>
      </w:r>
      <w:r>
        <w:rPr>
          <w:b/>
          <w:u w:val="single"/>
          <w:lang w:val="fr-FR"/>
        </w:rPr>
        <w:t>’</w:t>
      </w:r>
      <w:r w:rsidRPr="0087597B">
        <w:rPr>
          <w:b/>
          <w:u w:val="single"/>
          <w:lang w:val="fr-FR"/>
        </w:rPr>
        <w:t>autorité compétente peut dispenser de la première visite un véhicule complet ou complété homologué par type selon le 9.1.2.2 pour lequel le constructeur, son représentant dûment accrédité ou un organisme reconnu par l</w:t>
      </w:r>
      <w:r>
        <w:rPr>
          <w:b/>
          <w:u w:val="single"/>
          <w:lang w:val="fr-FR"/>
        </w:rPr>
        <w:t>’</w:t>
      </w:r>
      <w:r w:rsidRPr="0087597B">
        <w:rPr>
          <w:b/>
          <w:u w:val="single"/>
          <w:lang w:val="fr-FR"/>
        </w:rPr>
        <w:t>autorité compétente a délivré une déclaration de conformité aux prescriptions des chapitres 9.2 à 9.8, selon ce qui s</w:t>
      </w:r>
      <w:r>
        <w:rPr>
          <w:b/>
          <w:u w:val="single"/>
          <w:lang w:val="fr-FR"/>
        </w:rPr>
        <w:t>’</w:t>
      </w:r>
      <w:r w:rsidRPr="0087597B">
        <w:rPr>
          <w:b/>
          <w:u w:val="single"/>
          <w:lang w:val="fr-FR"/>
        </w:rPr>
        <w:t>applique au véhicule, à condition que le véhicule n</w:t>
      </w:r>
      <w:r>
        <w:rPr>
          <w:b/>
          <w:u w:val="single"/>
          <w:lang w:val="fr-FR"/>
        </w:rPr>
        <w:t>’</w:t>
      </w:r>
      <w:r w:rsidRPr="0087597B">
        <w:rPr>
          <w:b/>
          <w:u w:val="single"/>
          <w:lang w:val="fr-FR"/>
        </w:rPr>
        <w:t>ait pas été modifié d</w:t>
      </w:r>
      <w:r>
        <w:rPr>
          <w:b/>
          <w:u w:val="single"/>
          <w:lang w:val="fr-FR"/>
        </w:rPr>
        <w:t>’</w:t>
      </w:r>
      <w:r w:rsidRPr="0087597B">
        <w:rPr>
          <w:b/>
          <w:u w:val="single"/>
          <w:lang w:val="fr-FR"/>
        </w:rPr>
        <w:t>une manière qui affecterait la validité de l</w:t>
      </w:r>
      <w:r>
        <w:rPr>
          <w:b/>
          <w:u w:val="single"/>
          <w:lang w:val="fr-FR"/>
        </w:rPr>
        <w:t>’</w:t>
      </w:r>
      <w:r w:rsidRPr="0087597B">
        <w:rPr>
          <w:b/>
          <w:u w:val="single"/>
          <w:lang w:val="fr-FR"/>
        </w:rPr>
        <w:t>homologation de type et soit du même type qu</w:t>
      </w:r>
      <w:r>
        <w:rPr>
          <w:b/>
          <w:u w:val="single"/>
          <w:lang w:val="fr-FR"/>
        </w:rPr>
        <w:t>’</w:t>
      </w:r>
      <w:r w:rsidRPr="0087597B">
        <w:rPr>
          <w:b/>
          <w:u w:val="single"/>
          <w:lang w:val="fr-FR"/>
        </w:rPr>
        <w:t>un véhicule qui a déjà fait l</w:t>
      </w:r>
      <w:r>
        <w:rPr>
          <w:b/>
          <w:u w:val="single"/>
          <w:lang w:val="fr-FR"/>
        </w:rPr>
        <w:t>’</w:t>
      </w:r>
      <w:r w:rsidRPr="0087597B">
        <w:rPr>
          <w:b/>
          <w:u w:val="single"/>
          <w:lang w:val="fr-FR"/>
        </w:rPr>
        <w:t>objet, par l</w:t>
      </w:r>
      <w:r>
        <w:rPr>
          <w:b/>
          <w:u w:val="single"/>
          <w:lang w:val="fr-FR"/>
        </w:rPr>
        <w:t>’</w:t>
      </w:r>
      <w:r w:rsidRPr="0087597B">
        <w:rPr>
          <w:b/>
          <w:u w:val="single"/>
          <w:lang w:val="fr-FR"/>
        </w:rPr>
        <w:t>autorité compétente, d</w:t>
      </w:r>
      <w:r>
        <w:rPr>
          <w:b/>
          <w:u w:val="single"/>
          <w:lang w:val="fr-FR"/>
        </w:rPr>
        <w:t>’</w:t>
      </w:r>
      <w:r w:rsidRPr="0087597B">
        <w:rPr>
          <w:b/>
          <w:u w:val="single"/>
          <w:lang w:val="fr-FR"/>
        </w:rPr>
        <w:t>une première visite technique.</w:t>
      </w:r>
      <w:r>
        <w:rPr>
          <w:lang w:val="fr-FR"/>
        </w:rPr>
        <w:t> ».</w:t>
      </w:r>
    </w:p>
    <w:p w:rsidR="0087597B" w:rsidRPr="009F34B7" w:rsidRDefault="0087597B" w:rsidP="0087597B">
      <w:pPr>
        <w:pStyle w:val="HChG"/>
        <w:rPr>
          <w:lang w:val="fr-FR"/>
        </w:rPr>
      </w:pPr>
      <w:r w:rsidRPr="009F34B7">
        <w:rPr>
          <w:lang w:val="fr-FR"/>
        </w:rPr>
        <w:tab/>
      </w:r>
      <w:r w:rsidRPr="009F34B7">
        <w:rPr>
          <w:lang w:val="fr-FR"/>
        </w:rPr>
        <w:tab/>
        <w:t>Justification</w:t>
      </w:r>
    </w:p>
    <w:p w:rsidR="00BE65A9" w:rsidRDefault="0087597B" w:rsidP="0087597B">
      <w:pPr>
        <w:pStyle w:val="SingleTxtG"/>
        <w:rPr>
          <w:lang w:val="fr-FR"/>
        </w:rPr>
      </w:pPr>
      <w:r w:rsidRPr="009F34B7">
        <w:rPr>
          <w:lang w:val="fr-FR"/>
        </w:rPr>
        <w:t>5.</w:t>
      </w:r>
      <w:r w:rsidRPr="009F34B7">
        <w:rPr>
          <w:lang w:val="fr-FR"/>
        </w:rPr>
        <w:tab/>
        <w:t>Sur la base de l</w:t>
      </w:r>
      <w:r>
        <w:rPr>
          <w:lang w:val="fr-FR"/>
        </w:rPr>
        <w:t>’</w:t>
      </w:r>
      <w:r w:rsidRPr="009F34B7">
        <w:rPr>
          <w:lang w:val="fr-FR"/>
        </w:rPr>
        <w:t>expérience du Royaume-Uni, permettre à l</w:t>
      </w:r>
      <w:r>
        <w:rPr>
          <w:lang w:val="fr-FR"/>
        </w:rPr>
        <w:t>’</w:t>
      </w:r>
      <w:r w:rsidRPr="009F34B7">
        <w:rPr>
          <w:lang w:val="fr-FR"/>
        </w:rPr>
        <w:t>autorité compétente de délivrer davantage de dispenses de la première visite pour les véhicules EX, FL et AT complets ou complétés ainsi que les MEMU homologués conformément au paragraphe 9.1.2.2 ne compromettrait pas la sécurité, mais serait proportionné à l</w:t>
      </w:r>
      <w:r>
        <w:rPr>
          <w:lang w:val="fr-FR"/>
        </w:rPr>
        <w:t>’</w:t>
      </w:r>
      <w:r w:rsidRPr="009F34B7">
        <w:rPr>
          <w:lang w:val="fr-FR"/>
        </w:rPr>
        <w:t>objectif visé et éviterait de faire peser une charge inutile lors de la mise en service de nouveaux véhicules, en réduisant les retards et les coûts imputables à la première visite.</w:t>
      </w:r>
    </w:p>
    <w:p w:rsidR="0087597B" w:rsidRPr="0087597B" w:rsidRDefault="0087597B" w:rsidP="0087597B">
      <w:pPr>
        <w:pStyle w:val="SingleTxtG"/>
        <w:spacing w:before="240" w:after="0"/>
        <w:jc w:val="center"/>
        <w:rPr>
          <w:u w:val="single"/>
        </w:rPr>
      </w:pPr>
      <w:r>
        <w:rPr>
          <w:u w:val="single"/>
        </w:rPr>
        <w:tab/>
      </w:r>
      <w:r>
        <w:rPr>
          <w:u w:val="single"/>
        </w:rPr>
        <w:tab/>
      </w:r>
      <w:r>
        <w:rPr>
          <w:u w:val="single"/>
        </w:rPr>
        <w:tab/>
      </w:r>
    </w:p>
    <w:sectPr w:rsidR="0087597B" w:rsidRPr="0087597B" w:rsidSect="00BE65A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F25" w:rsidRDefault="00E51F25" w:rsidP="00F95C08">
      <w:pPr>
        <w:spacing w:line="240" w:lineRule="auto"/>
      </w:pPr>
    </w:p>
  </w:endnote>
  <w:endnote w:type="continuationSeparator" w:id="0">
    <w:p w:rsidR="00E51F25" w:rsidRPr="00AC3823" w:rsidRDefault="00E51F25" w:rsidP="00AC3823">
      <w:pPr>
        <w:pStyle w:val="Footer"/>
      </w:pPr>
    </w:p>
  </w:endnote>
  <w:endnote w:type="continuationNotice" w:id="1">
    <w:p w:rsidR="00E51F25" w:rsidRDefault="00E51F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A9" w:rsidRPr="00BE65A9" w:rsidRDefault="00BE65A9" w:rsidP="00BE65A9">
    <w:pPr>
      <w:pStyle w:val="Footer"/>
      <w:tabs>
        <w:tab w:val="right" w:pos="9638"/>
      </w:tabs>
    </w:pPr>
    <w:r w:rsidRPr="00BE65A9">
      <w:rPr>
        <w:b/>
        <w:sz w:val="18"/>
      </w:rPr>
      <w:fldChar w:fldCharType="begin"/>
    </w:r>
    <w:r w:rsidRPr="00BE65A9">
      <w:rPr>
        <w:b/>
        <w:sz w:val="18"/>
      </w:rPr>
      <w:instrText xml:space="preserve"> PAGE  \* MERGEFORMAT </w:instrText>
    </w:r>
    <w:r w:rsidRPr="00BE65A9">
      <w:rPr>
        <w:b/>
        <w:sz w:val="18"/>
      </w:rPr>
      <w:fldChar w:fldCharType="separate"/>
    </w:r>
    <w:r w:rsidR="005B0708">
      <w:rPr>
        <w:b/>
        <w:noProof/>
        <w:sz w:val="18"/>
      </w:rPr>
      <w:t>2</w:t>
    </w:r>
    <w:r w:rsidRPr="00BE65A9">
      <w:rPr>
        <w:b/>
        <w:sz w:val="18"/>
      </w:rPr>
      <w:fldChar w:fldCharType="end"/>
    </w:r>
    <w:r>
      <w:rPr>
        <w:b/>
        <w:sz w:val="18"/>
      </w:rPr>
      <w:tab/>
    </w:r>
    <w:r>
      <w:t>GE.18-13671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A9" w:rsidRPr="00BE65A9" w:rsidRDefault="00BE65A9" w:rsidP="00BE65A9">
    <w:pPr>
      <w:pStyle w:val="Footer"/>
      <w:tabs>
        <w:tab w:val="right" w:pos="9638"/>
      </w:tabs>
      <w:rPr>
        <w:b/>
        <w:sz w:val="18"/>
      </w:rPr>
    </w:pPr>
    <w:r>
      <w:t>GE.18-13671</w:t>
    </w:r>
    <w:r>
      <w:tab/>
    </w:r>
    <w:r w:rsidRPr="00BE65A9">
      <w:rPr>
        <w:b/>
        <w:sz w:val="18"/>
      </w:rPr>
      <w:fldChar w:fldCharType="begin"/>
    </w:r>
    <w:r w:rsidRPr="00BE65A9">
      <w:rPr>
        <w:b/>
        <w:sz w:val="18"/>
      </w:rPr>
      <w:instrText xml:space="preserve"> PAGE  \* MERGEFORMAT </w:instrText>
    </w:r>
    <w:r w:rsidRPr="00BE65A9">
      <w:rPr>
        <w:b/>
        <w:sz w:val="18"/>
      </w:rPr>
      <w:fldChar w:fldCharType="separate"/>
    </w:r>
    <w:r w:rsidR="0087597B">
      <w:rPr>
        <w:b/>
        <w:noProof/>
        <w:sz w:val="18"/>
      </w:rPr>
      <w:t>3</w:t>
    </w:r>
    <w:r w:rsidRPr="00BE65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E65A9" w:rsidRDefault="00BE65A9" w:rsidP="00BE65A9">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18-13671  (F)    070918    200918</w:t>
    </w:r>
    <w:r>
      <w:rPr>
        <w:sz w:val="20"/>
      </w:rPr>
      <w:br/>
    </w:r>
    <w:r w:rsidRPr="00BE65A9">
      <w:rPr>
        <w:rFonts w:ascii="C39T30Lfz" w:hAnsi="C39T30Lfz"/>
        <w:sz w:val="56"/>
      </w:rPr>
      <w:t></w:t>
    </w:r>
    <w:r w:rsidRPr="00BE65A9">
      <w:rPr>
        <w:rFonts w:ascii="C39T30Lfz" w:hAnsi="C39T30Lfz"/>
        <w:sz w:val="56"/>
      </w:rPr>
      <w:t></w:t>
    </w:r>
    <w:r w:rsidRPr="00BE65A9">
      <w:rPr>
        <w:rFonts w:ascii="C39T30Lfz" w:hAnsi="C39T30Lfz"/>
        <w:sz w:val="56"/>
      </w:rPr>
      <w:t></w:t>
    </w:r>
    <w:r w:rsidRPr="00BE65A9">
      <w:rPr>
        <w:rFonts w:ascii="C39T30Lfz" w:hAnsi="C39T30Lfz"/>
        <w:sz w:val="56"/>
      </w:rPr>
      <w:t></w:t>
    </w:r>
    <w:r w:rsidRPr="00BE65A9">
      <w:rPr>
        <w:rFonts w:ascii="C39T30Lfz" w:hAnsi="C39T30Lfz"/>
        <w:sz w:val="56"/>
      </w:rPr>
      <w:t></w:t>
    </w:r>
    <w:r w:rsidRPr="00BE65A9">
      <w:rPr>
        <w:rFonts w:ascii="C39T30Lfz" w:hAnsi="C39T30Lfz"/>
        <w:sz w:val="56"/>
      </w:rPr>
      <w:t></w:t>
    </w:r>
    <w:r w:rsidRPr="00BE65A9">
      <w:rPr>
        <w:rFonts w:ascii="C39T30Lfz" w:hAnsi="C39T30Lfz"/>
        <w:sz w:val="56"/>
      </w:rPr>
      <w:t></w:t>
    </w:r>
    <w:r w:rsidRPr="00BE65A9">
      <w:rPr>
        <w:rFonts w:ascii="C39T30Lfz" w:hAnsi="C39T30Lfz"/>
        <w:sz w:val="56"/>
      </w:rPr>
      <w:t></w:t>
    </w:r>
    <w:r w:rsidRPr="00BE65A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8/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8/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F25" w:rsidRPr="00AC3823" w:rsidRDefault="00E51F25" w:rsidP="00AC3823">
      <w:pPr>
        <w:pStyle w:val="Footer"/>
        <w:tabs>
          <w:tab w:val="right" w:pos="2155"/>
        </w:tabs>
        <w:spacing w:after="80" w:line="240" w:lineRule="atLeast"/>
        <w:ind w:left="680"/>
        <w:rPr>
          <w:u w:val="single"/>
        </w:rPr>
      </w:pPr>
      <w:r>
        <w:rPr>
          <w:u w:val="single"/>
        </w:rPr>
        <w:tab/>
      </w:r>
    </w:p>
  </w:footnote>
  <w:footnote w:type="continuationSeparator" w:id="0">
    <w:p w:rsidR="00E51F25" w:rsidRPr="00AC3823" w:rsidRDefault="00E51F25" w:rsidP="00AC3823">
      <w:pPr>
        <w:pStyle w:val="Footer"/>
        <w:tabs>
          <w:tab w:val="right" w:pos="2155"/>
        </w:tabs>
        <w:spacing w:after="80" w:line="240" w:lineRule="atLeast"/>
        <w:ind w:left="680"/>
        <w:rPr>
          <w:u w:val="single"/>
        </w:rPr>
      </w:pPr>
      <w:r>
        <w:rPr>
          <w:u w:val="single"/>
        </w:rPr>
        <w:tab/>
      </w:r>
    </w:p>
  </w:footnote>
  <w:footnote w:type="continuationNotice" w:id="1">
    <w:p w:rsidR="00E51F25" w:rsidRPr="00AC3823" w:rsidRDefault="00E51F25">
      <w:pPr>
        <w:spacing w:line="240" w:lineRule="auto"/>
        <w:rPr>
          <w:sz w:val="2"/>
          <w:szCs w:val="2"/>
        </w:rPr>
      </w:pPr>
    </w:p>
  </w:footnote>
  <w:footnote w:id="2">
    <w:p w:rsidR="00BE65A9" w:rsidRPr="00BE65A9" w:rsidRDefault="00BE65A9">
      <w:pPr>
        <w:pStyle w:val="FootnoteText"/>
      </w:pPr>
      <w:r>
        <w:rPr>
          <w:rStyle w:val="FootnoteReference"/>
        </w:rPr>
        <w:tab/>
      </w:r>
      <w:r w:rsidRPr="00BE65A9">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(ECE/TRANS/WP.15/237, annexe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A9" w:rsidRPr="00BE65A9" w:rsidRDefault="00AC7AD3">
    <w:pPr>
      <w:pStyle w:val="Header"/>
    </w:pPr>
    <w:r>
      <w:fldChar w:fldCharType="begin"/>
    </w:r>
    <w:r>
      <w:instrText xml:space="preserve"> TITLE  \* MERGEFORMAT </w:instrText>
    </w:r>
    <w:r>
      <w:fldChar w:fldCharType="separate"/>
    </w:r>
    <w:r w:rsidR="0087597B">
      <w:t>ECE/TRANS/WP.15/2018/7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5A9" w:rsidRPr="00BE65A9" w:rsidRDefault="00AC7AD3" w:rsidP="00BE65A9">
    <w:pPr>
      <w:pStyle w:val="Header"/>
      <w:jc w:val="right"/>
    </w:pPr>
    <w:r>
      <w:fldChar w:fldCharType="begin"/>
    </w:r>
    <w:r>
      <w:instrText xml:space="preserve"> T</w:instrText>
    </w:r>
    <w:r>
      <w:instrText xml:space="preserve">ITLE  \* MERGEFORMAT </w:instrText>
    </w:r>
    <w:r>
      <w:fldChar w:fldCharType="separate"/>
    </w:r>
    <w:r w:rsidR="0087597B">
      <w:t>ECE/TRANS/WP.15/2018/7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25"/>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5B0708"/>
    <w:rsid w:val="0071601D"/>
    <w:rsid w:val="007A62E6"/>
    <w:rsid w:val="007F20FA"/>
    <w:rsid w:val="0080684C"/>
    <w:rsid w:val="00871C75"/>
    <w:rsid w:val="0087597B"/>
    <w:rsid w:val="008776DC"/>
    <w:rsid w:val="009446C0"/>
    <w:rsid w:val="009705C8"/>
    <w:rsid w:val="009C1CF4"/>
    <w:rsid w:val="009F6B74"/>
    <w:rsid w:val="00A3029F"/>
    <w:rsid w:val="00A30353"/>
    <w:rsid w:val="00AC3823"/>
    <w:rsid w:val="00AC7AD3"/>
    <w:rsid w:val="00AE323C"/>
    <w:rsid w:val="00AF0CB5"/>
    <w:rsid w:val="00B00181"/>
    <w:rsid w:val="00B00B0D"/>
    <w:rsid w:val="00B45F2E"/>
    <w:rsid w:val="00B765F7"/>
    <w:rsid w:val="00BA0CA9"/>
    <w:rsid w:val="00BE65A9"/>
    <w:rsid w:val="00C02897"/>
    <w:rsid w:val="00C97039"/>
    <w:rsid w:val="00D3439C"/>
    <w:rsid w:val="00DB1831"/>
    <w:rsid w:val="00DD3BFD"/>
    <w:rsid w:val="00DF6678"/>
    <w:rsid w:val="00E0299A"/>
    <w:rsid w:val="00E51F25"/>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2675DC-899E-4603-9489-0A02E672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4_GR,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BE65A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ECE/TRANS/WP.15/2018/7</vt:lpstr>
      <vt:lpstr>ECE/TRANS/WP.15/2018/7</vt:lpstr>
    </vt:vector>
  </TitlesOfParts>
  <Company>DCM</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ECE/TRANS/WP.15/2018/7</dc:title>
  <dc:subject/>
  <dc:creator>Christine DEVOUASSOUX</dc:creator>
  <cp:keywords/>
  <cp:lastModifiedBy>Christine Barrio-Champeau</cp:lastModifiedBy>
  <cp:revision>2</cp:revision>
  <cp:lastPrinted>2018-09-20T06:58:00Z</cp:lastPrinted>
  <dcterms:created xsi:type="dcterms:W3CDTF">2018-09-20T08:36:00Z</dcterms:created>
  <dcterms:modified xsi:type="dcterms:W3CDTF">2018-09-20T08:36:00Z</dcterms:modified>
</cp:coreProperties>
</file>