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1F0378" w:rsidTr="00F01738">
        <w:trPr>
          <w:trHeight w:hRule="exact" w:val="851"/>
        </w:trPr>
        <w:tc>
          <w:tcPr>
            <w:tcW w:w="1276" w:type="dxa"/>
            <w:tcBorders>
              <w:bottom w:val="single" w:sz="4" w:space="0" w:color="auto"/>
            </w:tcBorders>
          </w:tcPr>
          <w:p w:rsidR="00132EA9" w:rsidRPr="00953800" w:rsidRDefault="00132EA9" w:rsidP="00CC7F1D">
            <w:pPr>
              <w:rPr>
                <w:lang w:val="fr-FR"/>
              </w:rPr>
            </w:pPr>
            <w:bookmarkStart w:id="0" w:name="_GoBack"/>
            <w:bookmarkEnd w:id="0"/>
          </w:p>
        </w:tc>
        <w:tc>
          <w:tcPr>
            <w:tcW w:w="2268" w:type="dxa"/>
            <w:tcBorders>
              <w:bottom w:val="single" w:sz="4" w:space="0" w:color="auto"/>
            </w:tcBorders>
            <w:vAlign w:val="bottom"/>
          </w:tcPr>
          <w:p w:rsidR="00132EA9" w:rsidRPr="001F0378" w:rsidRDefault="00132EA9" w:rsidP="00F01738">
            <w:pPr>
              <w:spacing w:after="80" w:line="300" w:lineRule="exact"/>
              <w:rPr>
                <w:sz w:val="28"/>
                <w:lang w:val="fr-FR"/>
              </w:rPr>
            </w:pPr>
            <w:r w:rsidRPr="001F0378">
              <w:rPr>
                <w:sz w:val="28"/>
                <w:lang w:val="fr-FR"/>
              </w:rPr>
              <w:t>Nations Unies</w:t>
            </w:r>
          </w:p>
        </w:tc>
        <w:tc>
          <w:tcPr>
            <w:tcW w:w="6095" w:type="dxa"/>
            <w:gridSpan w:val="2"/>
            <w:tcBorders>
              <w:bottom w:val="single" w:sz="4" w:space="0" w:color="auto"/>
            </w:tcBorders>
            <w:vAlign w:val="bottom"/>
          </w:tcPr>
          <w:p w:rsidR="00132EA9" w:rsidRPr="001F0378" w:rsidRDefault="00CC7F1D" w:rsidP="00CC7F1D">
            <w:pPr>
              <w:jc w:val="right"/>
              <w:rPr>
                <w:lang w:val="fr-FR"/>
              </w:rPr>
            </w:pPr>
            <w:r w:rsidRPr="001F0378">
              <w:rPr>
                <w:sz w:val="40"/>
                <w:lang w:val="fr-FR"/>
              </w:rPr>
              <w:t>ST</w:t>
            </w:r>
            <w:r w:rsidRPr="001F0378">
              <w:rPr>
                <w:lang w:val="fr-FR"/>
              </w:rPr>
              <w:t>/SG/AC.10/C.4/20</w:t>
            </w:r>
            <w:r w:rsidR="003A7780" w:rsidRPr="001F0378">
              <w:rPr>
                <w:lang w:val="fr-FR"/>
              </w:rPr>
              <w:t>18/18</w:t>
            </w:r>
          </w:p>
        </w:tc>
      </w:tr>
      <w:tr w:rsidR="00132EA9" w:rsidRPr="001F0378" w:rsidTr="00F01738">
        <w:trPr>
          <w:trHeight w:hRule="exact" w:val="2835"/>
        </w:trPr>
        <w:tc>
          <w:tcPr>
            <w:tcW w:w="1276" w:type="dxa"/>
            <w:tcBorders>
              <w:top w:val="single" w:sz="4" w:space="0" w:color="auto"/>
              <w:bottom w:val="single" w:sz="12" w:space="0" w:color="auto"/>
            </w:tcBorders>
          </w:tcPr>
          <w:p w:rsidR="00132EA9" w:rsidRPr="001F0378" w:rsidRDefault="00132EA9" w:rsidP="00F01738">
            <w:pPr>
              <w:spacing w:before="120"/>
              <w:jc w:val="center"/>
              <w:rPr>
                <w:lang w:val="fr-FR"/>
              </w:rPr>
            </w:pPr>
            <w:r w:rsidRPr="001F0378">
              <w:rPr>
                <w:noProof/>
                <w:lang w:val="fr-FR"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1F0378" w:rsidRDefault="00132EA9" w:rsidP="00F01738">
            <w:pPr>
              <w:spacing w:before="120" w:line="420" w:lineRule="exact"/>
              <w:rPr>
                <w:b/>
                <w:sz w:val="40"/>
                <w:szCs w:val="40"/>
                <w:lang w:val="fr-FR"/>
              </w:rPr>
            </w:pPr>
            <w:r w:rsidRPr="001F0378">
              <w:rPr>
                <w:b/>
                <w:sz w:val="40"/>
                <w:szCs w:val="40"/>
                <w:lang w:val="fr-FR"/>
              </w:rPr>
              <w:t>Secrétariat</w:t>
            </w:r>
          </w:p>
        </w:tc>
        <w:tc>
          <w:tcPr>
            <w:tcW w:w="2835" w:type="dxa"/>
            <w:tcBorders>
              <w:top w:val="single" w:sz="4" w:space="0" w:color="auto"/>
              <w:bottom w:val="single" w:sz="12" w:space="0" w:color="auto"/>
            </w:tcBorders>
          </w:tcPr>
          <w:p w:rsidR="00132EA9" w:rsidRPr="001F0378" w:rsidRDefault="00CC7F1D" w:rsidP="00F01738">
            <w:pPr>
              <w:spacing w:before="240"/>
              <w:rPr>
                <w:lang w:val="fr-FR"/>
              </w:rPr>
            </w:pPr>
            <w:r w:rsidRPr="001F0378">
              <w:rPr>
                <w:lang w:val="fr-FR"/>
              </w:rPr>
              <w:t>Distr. générale</w:t>
            </w:r>
          </w:p>
          <w:p w:rsidR="00CC7F1D" w:rsidRPr="001F0378" w:rsidRDefault="00826594" w:rsidP="00CC7F1D">
            <w:pPr>
              <w:spacing w:line="240" w:lineRule="exact"/>
              <w:rPr>
                <w:lang w:val="fr-FR"/>
              </w:rPr>
            </w:pPr>
            <w:r w:rsidRPr="001F0378">
              <w:rPr>
                <w:lang w:val="fr-FR"/>
              </w:rPr>
              <w:t>1 octobre</w:t>
            </w:r>
            <w:r w:rsidR="003A7780" w:rsidRPr="001F0378">
              <w:rPr>
                <w:lang w:val="fr-FR"/>
              </w:rPr>
              <w:t xml:space="preserve"> 2018</w:t>
            </w:r>
          </w:p>
          <w:p w:rsidR="00CC7F1D" w:rsidRPr="001F0378" w:rsidRDefault="00CC7F1D" w:rsidP="00CC7F1D">
            <w:pPr>
              <w:spacing w:line="240" w:lineRule="exact"/>
              <w:rPr>
                <w:lang w:val="fr-FR"/>
              </w:rPr>
            </w:pPr>
            <w:r w:rsidRPr="001F0378">
              <w:rPr>
                <w:lang w:val="fr-FR"/>
              </w:rPr>
              <w:t>Français</w:t>
            </w:r>
          </w:p>
          <w:p w:rsidR="00CC7F1D" w:rsidRPr="001F0378" w:rsidRDefault="00CC7F1D" w:rsidP="00CC7F1D">
            <w:pPr>
              <w:spacing w:line="240" w:lineRule="exact"/>
              <w:rPr>
                <w:lang w:val="fr-FR"/>
              </w:rPr>
            </w:pPr>
            <w:r w:rsidRPr="001F0378">
              <w:rPr>
                <w:lang w:val="fr-FR"/>
              </w:rPr>
              <w:t>Original : anglais</w:t>
            </w:r>
            <w:r w:rsidR="003A7780" w:rsidRPr="001F0378">
              <w:rPr>
                <w:lang w:val="fr-FR"/>
              </w:rPr>
              <w:t xml:space="preserve"> et français</w:t>
            </w:r>
          </w:p>
        </w:tc>
      </w:tr>
    </w:tbl>
    <w:p w:rsidR="00CC7F1D" w:rsidRPr="001F0378" w:rsidRDefault="00CC7F1D" w:rsidP="000305D3">
      <w:pPr>
        <w:spacing w:before="120"/>
        <w:rPr>
          <w:b/>
          <w:sz w:val="24"/>
          <w:szCs w:val="24"/>
          <w:lang w:val="fr-FR"/>
        </w:rPr>
      </w:pPr>
      <w:r w:rsidRPr="001F0378">
        <w:rPr>
          <w:b/>
          <w:sz w:val="24"/>
          <w:szCs w:val="24"/>
          <w:lang w:val="fr-FR"/>
        </w:rPr>
        <w:t>Comité d’experts du transport des marchandises dangereuses</w:t>
      </w:r>
      <w:r w:rsidRPr="001F0378">
        <w:rPr>
          <w:b/>
          <w:sz w:val="24"/>
          <w:szCs w:val="24"/>
          <w:lang w:val="fr-FR"/>
        </w:rPr>
        <w:br/>
        <w:t>et du Système général harmonisé de classification</w:t>
      </w:r>
      <w:r w:rsidRPr="001F0378">
        <w:rPr>
          <w:b/>
          <w:sz w:val="24"/>
          <w:szCs w:val="24"/>
          <w:lang w:val="fr-FR"/>
        </w:rPr>
        <w:br/>
        <w:t>et d’étiquetage des produits chimiques</w:t>
      </w:r>
    </w:p>
    <w:p w:rsidR="00CC7F1D" w:rsidRPr="001F0378" w:rsidRDefault="00CC7F1D" w:rsidP="000305D3">
      <w:pPr>
        <w:spacing w:before="120"/>
        <w:rPr>
          <w:b/>
          <w:lang w:val="fr-FR"/>
        </w:rPr>
      </w:pPr>
      <w:r w:rsidRPr="001F0378">
        <w:rPr>
          <w:b/>
          <w:lang w:val="fr-FR"/>
        </w:rPr>
        <w:t>Sous</w:t>
      </w:r>
      <w:r w:rsidR="00547901" w:rsidRPr="001F0378">
        <w:rPr>
          <w:b/>
          <w:lang w:val="fr-FR"/>
        </w:rPr>
        <w:noBreakHyphen/>
      </w:r>
      <w:r w:rsidRPr="001F0378">
        <w:rPr>
          <w:b/>
          <w:lang w:val="fr-FR"/>
        </w:rPr>
        <w:t>Comité d’experts du Système général harmonisé</w:t>
      </w:r>
      <w:r w:rsidRPr="001F0378">
        <w:rPr>
          <w:b/>
          <w:lang w:val="fr-FR"/>
        </w:rPr>
        <w:br/>
        <w:t>de classification et d’étiquetage des produits chimiques</w:t>
      </w:r>
    </w:p>
    <w:p w:rsidR="00CC7F1D" w:rsidRPr="001F0378" w:rsidRDefault="00CC7F1D" w:rsidP="000305D3">
      <w:pPr>
        <w:spacing w:before="120"/>
        <w:rPr>
          <w:b/>
          <w:lang w:val="fr-FR"/>
        </w:rPr>
      </w:pPr>
      <w:r w:rsidRPr="001F0378">
        <w:rPr>
          <w:b/>
          <w:lang w:val="fr-FR"/>
        </w:rPr>
        <w:t>Trente</w:t>
      </w:r>
      <w:r w:rsidR="00547901" w:rsidRPr="001F0378">
        <w:rPr>
          <w:b/>
          <w:lang w:val="fr-FR"/>
        </w:rPr>
        <w:noBreakHyphen/>
      </w:r>
      <w:r w:rsidR="003A7780" w:rsidRPr="001F0378">
        <w:rPr>
          <w:b/>
          <w:lang w:val="fr-FR"/>
        </w:rPr>
        <w:t>sixième</w:t>
      </w:r>
      <w:r w:rsidRPr="001F0378">
        <w:rPr>
          <w:b/>
          <w:lang w:val="fr-FR"/>
        </w:rPr>
        <w:t xml:space="preserve"> session</w:t>
      </w:r>
    </w:p>
    <w:p w:rsidR="003A7780" w:rsidRPr="001F0378" w:rsidRDefault="003A7780" w:rsidP="003A7780">
      <w:pPr>
        <w:rPr>
          <w:lang w:val="fr-FR"/>
        </w:rPr>
      </w:pPr>
      <w:r w:rsidRPr="001F0378">
        <w:rPr>
          <w:lang w:val="fr-FR"/>
        </w:rPr>
        <w:t>Genève, 5-7 décembre 2018</w:t>
      </w:r>
    </w:p>
    <w:p w:rsidR="003A7780" w:rsidRPr="001F0378" w:rsidRDefault="003A7780" w:rsidP="003A7780">
      <w:pPr>
        <w:rPr>
          <w:b/>
          <w:bCs/>
          <w:lang w:val="fr-FR"/>
        </w:rPr>
      </w:pPr>
      <w:r w:rsidRPr="001F0378">
        <w:rPr>
          <w:lang w:val="fr-FR"/>
        </w:rPr>
        <w:t>Point 2 de l’ordre du jour provisoire</w:t>
      </w:r>
      <w:r w:rsidRPr="001F0378">
        <w:rPr>
          <w:lang w:val="fr-FR"/>
        </w:rPr>
        <w:br/>
      </w:r>
      <w:r w:rsidRPr="001F0378">
        <w:rPr>
          <w:b/>
          <w:bCs/>
          <w:lang w:val="fr-FR"/>
        </w:rPr>
        <w:t xml:space="preserve">Recommandations du Sous-Comité formulées à ses </w:t>
      </w:r>
      <w:r w:rsidRPr="001F0378">
        <w:rPr>
          <w:b/>
          <w:bCs/>
          <w:lang w:val="fr-FR"/>
        </w:rPr>
        <w:br/>
        <w:t>trente-troisième, trente-quatrième et trente-cinquième sessions</w:t>
      </w:r>
    </w:p>
    <w:p w:rsidR="003A7780" w:rsidRPr="001F0378" w:rsidRDefault="003A7780" w:rsidP="003A7780">
      <w:pPr>
        <w:pStyle w:val="HChG"/>
        <w:rPr>
          <w:lang w:val="fr-FR"/>
        </w:rPr>
      </w:pPr>
      <w:r w:rsidRPr="001F0378">
        <w:rPr>
          <w:lang w:val="fr-FR"/>
        </w:rPr>
        <w:tab/>
      </w:r>
      <w:r w:rsidRPr="001F0378">
        <w:rPr>
          <w:lang w:val="fr-FR"/>
        </w:rPr>
        <w:tab/>
        <w:t xml:space="preserve">Liste récapitulative des </w:t>
      </w:r>
      <w:r w:rsidR="009C2430" w:rsidRPr="001F0378">
        <w:rPr>
          <w:lang w:val="fr-FR"/>
        </w:rPr>
        <w:t>projets d’amendements</w:t>
      </w:r>
      <w:r w:rsidRPr="001F0378">
        <w:rPr>
          <w:lang w:val="fr-FR"/>
        </w:rPr>
        <w:t xml:space="preserve"> adoptés par le </w:t>
      </w:r>
      <w:r w:rsidR="009C2430" w:rsidRPr="001F0378">
        <w:rPr>
          <w:lang w:val="fr-FR"/>
        </w:rPr>
        <w:t>Sous-C</w:t>
      </w:r>
      <w:r w:rsidRPr="001F0378">
        <w:rPr>
          <w:lang w:val="fr-FR"/>
        </w:rPr>
        <w:t xml:space="preserve">omité à ses </w:t>
      </w:r>
      <w:r w:rsidRPr="001F0378">
        <w:rPr>
          <w:bCs/>
          <w:lang w:val="fr-FR"/>
        </w:rPr>
        <w:t>trente-troisième et trente-cinquième sessions</w:t>
      </w:r>
    </w:p>
    <w:p w:rsidR="003A7780" w:rsidRPr="001F0378" w:rsidRDefault="003A7780" w:rsidP="003A7780">
      <w:pPr>
        <w:pStyle w:val="H1G"/>
        <w:rPr>
          <w:lang w:val="fr-FR"/>
        </w:rPr>
      </w:pPr>
      <w:r w:rsidRPr="001F0378">
        <w:rPr>
          <w:lang w:val="fr-FR"/>
        </w:rPr>
        <w:tab/>
      </w:r>
      <w:r w:rsidRPr="001F0378">
        <w:rPr>
          <w:lang w:val="fr-FR"/>
        </w:rPr>
        <w:tab/>
        <w:t>Note du secrétariat</w:t>
      </w:r>
      <w:r w:rsidRPr="001F0378">
        <w:rPr>
          <w:rStyle w:val="FootnoteReference"/>
          <w:sz w:val="20"/>
          <w:lang w:val="fr-FR"/>
        </w:rPr>
        <w:footnoteReference w:customMarkFollows="1" w:id="2"/>
        <w:t>*</w:t>
      </w:r>
    </w:p>
    <w:p w:rsidR="003A7780" w:rsidRPr="001F0378" w:rsidRDefault="003A7780" w:rsidP="003A7780">
      <w:pPr>
        <w:pStyle w:val="SingleTxtG"/>
        <w:rPr>
          <w:b/>
          <w:lang w:val="fr-FR"/>
        </w:rPr>
      </w:pPr>
      <w:r w:rsidRPr="001F0378">
        <w:rPr>
          <w:lang w:val="fr-FR"/>
        </w:rPr>
        <w:t xml:space="preserve">Le présent document récapitule les projets d’amendements à la septième édition révisée du Système général harmonisé de classification et d’étiquetage des produits chimiques (ST/SG/AC.10/30/Rev.7) qui ont été adoptés par le </w:t>
      </w:r>
      <w:r w:rsidR="009C2430" w:rsidRPr="001F0378">
        <w:rPr>
          <w:lang w:val="fr-FR"/>
        </w:rPr>
        <w:t>Sous-C</w:t>
      </w:r>
      <w:r w:rsidRPr="001F0378">
        <w:rPr>
          <w:lang w:val="fr-FR"/>
        </w:rPr>
        <w:t>omité à ses trente-troisième et trente-cinquième sessions</w:t>
      </w:r>
      <w:r w:rsidR="00891D66" w:rsidRPr="001F0378">
        <w:rPr>
          <w:lang w:val="fr-FR"/>
        </w:rPr>
        <w:t>.</w:t>
      </w:r>
    </w:p>
    <w:p w:rsidR="003A7780" w:rsidRPr="001F0378" w:rsidRDefault="003A7780" w:rsidP="003A7780">
      <w:pPr>
        <w:suppressAutoHyphens w:val="0"/>
        <w:spacing w:line="240" w:lineRule="auto"/>
        <w:rPr>
          <w:lang w:val="fr-FR"/>
        </w:rPr>
      </w:pPr>
      <w:r w:rsidRPr="001F0378">
        <w:rPr>
          <w:lang w:val="fr-FR"/>
        </w:rPr>
        <w:br w:type="page"/>
      </w:r>
    </w:p>
    <w:p w:rsidR="007146C3" w:rsidRPr="001F0378" w:rsidRDefault="007146C3" w:rsidP="007146C3">
      <w:pPr>
        <w:pStyle w:val="H1G"/>
        <w:rPr>
          <w:lang w:val="fr-FR"/>
        </w:rPr>
      </w:pPr>
      <w:r w:rsidRPr="001F0378">
        <w:rPr>
          <w:lang w:val="fr-FR"/>
        </w:rPr>
        <w:lastRenderedPageBreak/>
        <w:tab/>
      </w:r>
      <w:r w:rsidRPr="001F0378">
        <w:rPr>
          <w:lang w:val="fr-FR"/>
        </w:rPr>
        <w:tab/>
        <w:t>Chapitre 1.2</w:t>
      </w:r>
    </w:p>
    <w:p w:rsidR="007146C3" w:rsidRPr="001F0378" w:rsidRDefault="007146C3" w:rsidP="007146C3">
      <w:pPr>
        <w:pStyle w:val="SingleTxtG"/>
        <w:rPr>
          <w:lang w:val="fr-FR"/>
        </w:rPr>
      </w:pPr>
      <w:r w:rsidRPr="001F0378">
        <w:rPr>
          <w:lang w:val="fr-FR"/>
        </w:rPr>
        <w:t>Dans le Nota sous « Définition de gaz comburant », Remplacer « ISO 10156:2010 » par « ISO 10156:2017 ».</w:t>
      </w:r>
    </w:p>
    <w:p w:rsidR="007146C3" w:rsidRPr="001F0378" w:rsidRDefault="007146C3" w:rsidP="007146C3">
      <w:pPr>
        <w:pStyle w:val="SingleTxtG"/>
        <w:rPr>
          <w:i/>
          <w:iCs/>
          <w:lang w:val="fr-FR"/>
        </w:rPr>
      </w:pPr>
      <w:r w:rsidRPr="001F0378">
        <w:rPr>
          <w:i/>
          <w:iCs/>
          <w:lang w:val="fr-FR"/>
        </w:rPr>
        <w:t>(Document de référence</w:t>
      </w:r>
      <w:r w:rsidR="005C4CDA" w:rsidRPr="001F0378">
        <w:rPr>
          <w:i/>
          <w:iCs/>
          <w:lang w:val="fr-FR"/>
        </w:rPr>
        <w:t> </w:t>
      </w:r>
      <w:r w:rsidRPr="001F0378">
        <w:rPr>
          <w:i/>
          <w:iCs/>
          <w:lang w:val="fr-FR"/>
        </w:rPr>
        <w:t>: ST/SG/AC.10/C.4/2018/2</w:t>
      </w:r>
      <w:r w:rsidR="00D23D0D" w:rsidRPr="001F0378">
        <w:rPr>
          <w:i/>
          <w:iCs/>
          <w:lang w:val="fr-FR"/>
        </w:rPr>
        <w:t xml:space="preserve"> et ST/SG/AC.10/C.4/70, annexe</w:t>
      </w:r>
      <w:r w:rsidR="005C4CDA" w:rsidRPr="001F0378">
        <w:rPr>
          <w:i/>
          <w:iCs/>
          <w:lang w:val="fr-FR"/>
        </w:rPr>
        <w:t xml:space="preserve"> I</w:t>
      </w:r>
      <w:r w:rsidRPr="001F0378">
        <w:rPr>
          <w:i/>
          <w:iCs/>
          <w:lang w:val="fr-FR"/>
        </w:rPr>
        <w:t>)</w:t>
      </w:r>
    </w:p>
    <w:p w:rsidR="007146C3" w:rsidRPr="001F0378" w:rsidRDefault="007146C3" w:rsidP="007146C3">
      <w:pPr>
        <w:pStyle w:val="H1G"/>
        <w:rPr>
          <w:lang w:val="fr-FR"/>
        </w:rPr>
      </w:pPr>
      <w:r w:rsidRPr="001F0378">
        <w:rPr>
          <w:lang w:val="fr-FR"/>
        </w:rPr>
        <w:tab/>
      </w:r>
      <w:r w:rsidRPr="001F0378">
        <w:rPr>
          <w:lang w:val="fr-FR"/>
        </w:rPr>
        <w:tab/>
        <w:t>Chapitre 2.2</w:t>
      </w:r>
    </w:p>
    <w:p w:rsidR="007146C3" w:rsidRPr="001F0378" w:rsidRDefault="007146C3" w:rsidP="007146C3">
      <w:pPr>
        <w:pStyle w:val="SingleTxtG"/>
        <w:rPr>
          <w:lang w:val="fr-FR"/>
        </w:rPr>
      </w:pPr>
      <w:r w:rsidRPr="001F0378">
        <w:rPr>
          <w:lang w:val="fr-FR"/>
        </w:rPr>
        <w:t>2.2.4.2.1</w:t>
      </w:r>
      <w:r w:rsidRPr="001F0378">
        <w:rPr>
          <w:lang w:val="fr-FR"/>
        </w:rPr>
        <w:tab/>
        <w:t>Remplacer « ISO 10156:2010 » par « ISO 10156:2017 ».</w:t>
      </w:r>
    </w:p>
    <w:p w:rsidR="005C4CDA" w:rsidRPr="001F0378" w:rsidRDefault="005C4CDA" w:rsidP="005C4CDA">
      <w:pPr>
        <w:pStyle w:val="SingleTxtG"/>
        <w:rPr>
          <w:i/>
          <w:iCs/>
          <w:lang w:val="fr-FR"/>
        </w:rPr>
      </w:pPr>
      <w:r w:rsidRPr="001F0378">
        <w:rPr>
          <w:i/>
          <w:iCs/>
          <w:lang w:val="fr-FR"/>
        </w:rPr>
        <w:t>(Document de référence : ST/SG/AC.10/C.4/2018/2 et ST/SG/AC.10/C.4/70, annexe I)</w:t>
      </w:r>
    </w:p>
    <w:p w:rsidR="007146C3" w:rsidRPr="001F0378" w:rsidRDefault="007146C3" w:rsidP="007146C3">
      <w:pPr>
        <w:pStyle w:val="SingleTxtG"/>
        <w:rPr>
          <w:lang w:val="fr-FR"/>
        </w:rPr>
      </w:pPr>
      <w:r w:rsidRPr="001F0378">
        <w:rPr>
          <w:lang w:val="fr-FR"/>
        </w:rPr>
        <w:t>2.2.4.2.4</w:t>
      </w:r>
      <w:r w:rsidRPr="001F0378">
        <w:rPr>
          <w:lang w:val="fr-FR"/>
        </w:rPr>
        <w:tab/>
        <w:t>Remplacer « ISO 10156:2010 » par « ISO 10156:2017 ».</w:t>
      </w:r>
    </w:p>
    <w:p w:rsidR="005C4CDA" w:rsidRPr="001F0378" w:rsidRDefault="005C4CDA" w:rsidP="005C4CDA">
      <w:pPr>
        <w:pStyle w:val="SingleTxtG"/>
        <w:rPr>
          <w:i/>
          <w:iCs/>
          <w:lang w:val="fr-FR"/>
        </w:rPr>
      </w:pPr>
      <w:r w:rsidRPr="001F0378">
        <w:rPr>
          <w:i/>
          <w:iCs/>
          <w:lang w:val="fr-FR"/>
        </w:rPr>
        <w:t>(Document de référence : ST/SG/AC.10/C.4/2018/2 et ST/SG/AC.10/C.4/70, annexe I)</w:t>
      </w:r>
    </w:p>
    <w:p w:rsidR="007146C3" w:rsidRPr="001F0378" w:rsidRDefault="007146C3" w:rsidP="007146C3">
      <w:pPr>
        <w:pStyle w:val="SingleTxtG"/>
        <w:rPr>
          <w:lang w:val="fr-FR"/>
        </w:rPr>
      </w:pPr>
      <w:r w:rsidRPr="001F0378">
        <w:rPr>
          <w:lang w:val="fr-FR"/>
        </w:rPr>
        <w:t>2.2.5</w:t>
      </w:r>
      <w:r w:rsidRPr="001F0378">
        <w:rPr>
          <w:lang w:val="fr-FR"/>
        </w:rPr>
        <w:tab/>
      </w:r>
      <w:r w:rsidRPr="001F0378">
        <w:rPr>
          <w:lang w:val="fr-FR"/>
        </w:rPr>
        <w:tab/>
        <w:t>Remplacer « ISO 10156:2010 » par « ISO 10156:2017 ».</w:t>
      </w:r>
    </w:p>
    <w:p w:rsidR="005C4CDA" w:rsidRPr="001F0378" w:rsidRDefault="005C4CDA" w:rsidP="005C4CDA">
      <w:pPr>
        <w:pStyle w:val="SingleTxtG"/>
        <w:rPr>
          <w:i/>
          <w:iCs/>
          <w:lang w:val="fr-FR"/>
        </w:rPr>
      </w:pPr>
      <w:r w:rsidRPr="001F0378">
        <w:rPr>
          <w:i/>
          <w:iCs/>
          <w:lang w:val="fr-FR"/>
        </w:rPr>
        <w:t>(Document de référence : ST/SG/AC.10/C.4/2018/2 et ST/SG/AC.10/C.4/70, annexe I)</w:t>
      </w:r>
    </w:p>
    <w:p w:rsidR="007146C3" w:rsidRPr="001F0378" w:rsidRDefault="007146C3" w:rsidP="007146C3">
      <w:pPr>
        <w:pStyle w:val="H1G"/>
        <w:rPr>
          <w:lang w:val="fr-FR"/>
        </w:rPr>
      </w:pPr>
      <w:r w:rsidRPr="001F0378">
        <w:rPr>
          <w:lang w:val="fr-FR"/>
        </w:rPr>
        <w:tab/>
      </w:r>
      <w:r w:rsidRPr="001F0378">
        <w:rPr>
          <w:lang w:val="fr-FR"/>
        </w:rPr>
        <w:tab/>
        <w:t>Chapitre 2.3</w:t>
      </w:r>
    </w:p>
    <w:p w:rsidR="007146C3" w:rsidRPr="001F0378" w:rsidRDefault="007146C3" w:rsidP="007146C3">
      <w:pPr>
        <w:pStyle w:val="SingleTxtG"/>
        <w:rPr>
          <w:lang w:val="fr-FR"/>
        </w:rPr>
      </w:pPr>
      <w:r w:rsidRPr="001F0378">
        <w:rPr>
          <w:lang w:val="fr-FR"/>
        </w:rPr>
        <w:t>2.3.2.1</w:t>
      </w:r>
      <w:r w:rsidRPr="001F0378">
        <w:rPr>
          <w:lang w:val="fr-FR"/>
        </w:rPr>
        <w:tab/>
      </w:r>
      <w:r w:rsidRPr="001F0378">
        <w:rPr>
          <w:lang w:val="fr-FR"/>
        </w:rPr>
        <w:tab/>
        <w:t>Modifier la première phrase pour lire comme suit :</w:t>
      </w:r>
    </w:p>
    <w:p w:rsidR="007146C3" w:rsidRPr="001F0378" w:rsidRDefault="007146C3" w:rsidP="007146C3">
      <w:pPr>
        <w:pStyle w:val="SingleTxtG"/>
        <w:rPr>
          <w:lang w:val="fr-FR"/>
        </w:rPr>
      </w:pPr>
      <w:r w:rsidRPr="001F0378">
        <w:rPr>
          <w:lang w:val="fr-FR"/>
        </w:rPr>
        <w:t xml:space="preserve">« Les aérosols sont classés dans l’une des trois catégories de la présente classe de danger, conformément au tableau 2.3.1, en </w:t>
      </w:r>
      <w:r w:rsidR="00953800" w:rsidRPr="001F0378">
        <w:rPr>
          <w:lang w:val="fr-FR"/>
        </w:rPr>
        <w:t>fonction :</w:t>
      </w:r>
    </w:p>
    <w:p w:rsidR="007146C3" w:rsidRPr="001F0378" w:rsidRDefault="007146C3" w:rsidP="007146C3">
      <w:pPr>
        <w:pStyle w:val="SingleTxtG"/>
        <w:ind w:left="2268" w:hanging="567"/>
        <w:rPr>
          <w:lang w:val="fr-FR"/>
        </w:rPr>
      </w:pPr>
      <w:r w:rsidRPr="001F0378">
        <w:rPr>
          <w:lang w:val="fr-FR"/>
        </w:rPr>
        <w:t>-</w:t>
      </w:r>
      <w:r w:rsidRPr="001F0378">
        <w:rPr>
          <w:lang w:val="fr-FR"/>
        </w:rPr>
        <w:tab/>
        <w:t>de leurs propriétés d’inflammabilité</w:t>
      </w:r>
      <w:r w:rsidR="00953800" w:rsidRPr="001F0378">
        <w:rPr>
          <w:lang w:val="fr-FR"/>
        </w:rPr>
        <w:t> </w:t>
      </w:r>
      <w:r w:rsidRPr="001F0378">
        <w:rPr>
          <w:lang w:val="fr-FR"/>
        </w:rPr>
        <w:t xml:space="preserve">; </w:t>
      </w:r>
    </w:p>
    <w:p w:rsidR="007146C3" w:rsidRPr="001F0378" w:rsidRDefault="007146C3" w:rsidP="007146C3">
      <w:pPr>
        <w:pStyle w:val="SingleTxtG"/>
        <w:ind w:left="2268" w:hanging="567"/>
        <w:rPr>
          <w:lang w:val="fr-FR"/>
        </w:rPr>
      </w:pPr>
      <w:r w:rsidRPr="001F0378">
        <w:rPr>
          <w:lang w:val="fr-FR"/>
        </w:rPr>
        <w:t>-</w:t>
      </w:r>
      <w:r w:rsidRPr="001F0378">
        <w:rPr>
          <w:lang w:val="fr-FR"/>
        </w:rPr>
        <w:tab/>
        <w:t>de leur chaleur de combustion</w:t>
      </w:r>
      <w:r w:rsidR="00953800" w:rsidRPr="001F0378">
        <w:rPr>
          <w:lang w:val="fr-FR"/>
        </w:rPr>
        <w:t> </w:t>
      </w:r>
      <w:r w:rsidRPr="001F0378">
        <w:rPr>
          <w:lang w:val="fr-FR"/>
        </w:rPr>
        <w:t>; et</w:t>
      </w:r>
    </w:p>
    <w:p w:rsidR="007146C3" w:rsidRPr="001F0378" w:rsidRDefault="007146C3" w:rsidP="007146C3">
      <w:pPr>
        <w:pStyle w:val="SingleTxtG"/>
        <w:ind w:left="2268" w:hanging="567"/>
        <w:rPr>
          <w:lang w:val="fr-FR"/>
        </w:rPr>
      </w:pPr>
      <w:r w:rsidRPr="001F0378">
        <w:rPr>
          <w:lang w:val="fr-FR"/>
        </w:rPr>
        <w:t>-</w:t>
      </w:r>
      <w:r w:rsidRPr="001F0378">
        <w:rPr>
          <w:lang w:val="fr-FR"/>
        </w:rPr>
        <w:tab/>
        <w:t xml:space="preserve">selon le cas, des résultats de l’épreuve d’inflammation à distance, de </w:t>
      </w:r>
      <w:r w:rsidRPr="001F0378">
        <w:rPr>
          <w:lang w:val="fr-FR"/>
        </w:rPr>
        <w:tab/>
        <w:t xml:space="preserve">l’épreuve d’inflammation dans un espace clos et de l’épreuve d’inflammation </w:t>
      </w:r>
      <w:r w:rsidRPr="001F0378">
        <w:rPr>
          <w:lang w:val="fr-FR"/>
        </w:rPr>
        <w:tab/>
        <w:t xml:space="preserve">des mousses, exécutées conformément aux sous-sections 31.4, 31.5 et 31.6 des </w:t>
      </w:r>
      <w:r w:rsidRPr="001F0378">
        <w:rPr>
          <w:i/>
          <w:iCs/>
          <w:lang w:val="fr-FR"/>
        </w:rPr>
        <w:t>Recommandations des Nations Unies relatives au transport des marchandises dangereuses, Manuel d’épreuves et de critères</w:t>
      </w:r>
      <w:r w:rsidRPr="001F0378">
        <w:rPr>
          <w:lang w:val="fr-FR"/>
        </w:rPr>
        <w:t>. ».</w:t>
      </w:r>
    </w:p>
    <w:p w:rsidR="007146C3" w:rsidRPr="001F0378" w:rsidRDefault="007146C3" w:rsidP="007146C3">
      <w:pPr>
        <w:pStyle w:val="SingleTxtG"/>
        <w:rPr>
          <w:i/>
          <w:iCs/>
          <w:lang w:val="fr-FR"/>
        </w:rPr>
      </w:pPr>
      <w:r w:rsidRPr="001F0378">
        <w:rPr>
          <w:i/>
          <w:iCs/>
          <w:lang w:val="fr-FR"/>
        </w:rPr>
        <w:t xml:space="preserve">(Document de référence : </w:t>
      </w:r>
      <w:bookmarkStart w:id="1" w:name="_Hlk526154456"/>
      <w:r w:rsidRPr="001F0378">
        <w:rPr>
          <w:i/>
          <w:iCs/>
          <w:lang w:val="fr-FR"/>
        </w:rPr>
        <w:t>ST/SG/AC.10/C.4/2018/9</w:t>
      </w:r>
      <w:r w:rsidR="00D23D0D" w:rsidRPr="001F0378">
        <w:rPr>
          <w:i/>
          <w:iCs/>
          <w:lang w:val="fr-FR"/>
        </w:rPr>
        <w:t xml:space="preserve"> </w:t>
      </w:r>
      <w:bookmarkEnd w:id="1"/>
      <w:r w:rsidR="00D23D0D" w:rsidRPr="001F0378">
        <w:rPr>
          <w:i/>
          <w:iCs/>
          <w:lang w:val="fr-FR"/>
        </w:rPr>
        <w:t>et ST/SG/AC.10/C.4/70, annexe</w:t>
      </w:r>
      <w:r w:rsidR="00DA5136" w:rsidRPr="001F0378">
        <w:rPr>
          <w:i/>
          <w:iCs/>
          <w:lang w:val="fr-FR"/>
        </w:rPr>
        <w:t xml:space="preserve"> I</w:t>
      </w:r>
      <w:r w:rsidRPr="001F0378">
        <w:rPr>
          <w:i/>
          <w:iCs/>
          <w:lang w:val="fr-FR"/>
        </w:rPr>
        <w:t>)</w:t>
      </w:r>
    </w:p>
    <w:p w:rsidR="007146C3" w:rsidRPr="001F0378" w:rsidRDefault="005C4CDA" w:rsidP="007146C3">
      <w:pPr>
        <w:pStyle w:val="SingleTxtG"/>
        <w:rPr>
          <w:lang w:val="fr-FR"/>
        </w:rPr>
      </w:pPr>
      <w:r w:rsidRPr="001F0378">
        <w:rPr>
          <w:lang w:val="fr-FR"/>
        </w:rPr>
        <w:t>2.3.2.1</w:t>
      </w:r>
      <w:r w:rsidRPr="001F0378">
        <w:rPr>
          <w:lang w:val="fr-FR"/>
        </w:rPr>
        <w:tab/>
      </w:r>
      <w:r w:rsidRPr="001F0378">
        <w:rPr>
          <w:lang w:val="fr-FR"/>
        </w:rPr>
        <w:tab/>
      </w:r>
      <w:r w:rsidR="007146C3" w:rsidRPr="001F0378">
        <w:rPr>
          <w:lang w:val="fr-FR"/>
        </w:rPr>
        <w:t>Insérer le nouveau tableau suivant avant le Nota 1 :</w:t>
      </w:r>
    </w:p>
    <w:p w:rsidR="007146C3" w:rsidRPr="001F0378" w:rsidRDefault="007146C3" w:rsidP="007146C3">
      <w:pPr>
        <w:pStyle w:val="SingleTxtG"/>
        <w:rPr>
          <w:lang w:val="fr-FR"/>
        </w:rPr>
      </w:pPr>
      <w:r w:rsidRPr="001F0378">
        <w:rPr>
          <w:lang w:val="fr-FR"/>
        </w:rPr>
        <w:t>« </w:t>
      </w:r>
      <w:r w:rsidRPr="001F0378">
        <w:rPr>
          <w:b/>
          <w:bCs/>
          <w:lang w:val="fr-FR"/>
        </w:rPr>
        <w:t xml:space="preserve">Tableau 2.3.1: </w:t>
      </w:r>
      <w:r w:rsidRPr="001F0378">
        <w:rPr>
          <w:b/>
          <w:lang w:val="fr-FR"/>
        </w:rPr>
        <w:t>Critères de classification des aérosols</w:t>
      </w:r>
    </w:p>
    <w:tbl>
      <w:tblPr>
        <w:tblStyle w:val="TableGrid1"/>
        <w:tblW w:w="0" w:type="auto"/>
        <w:tblLook w:val="04A0" w:firstRow="1" w:lastRow="0" w:firstColumn="1" w:lastColumn="0" w:noHBand="0" w:noVBand="1"/>
      </w:tblPr>
      <w:tblGrid>
        <w:gridCol w:w="2350"/>
        <w:gridCol w:w="7278"/>
      </w:tblGrid>
      <w:tr w:rsidR="007146C3" w:rsidRPr="001F0378" w:rsidTr="00A367EE">
        <w:trPr>
          <w:cantSplit/>
        </w:trPr>
        <w:tc>
          <w:tcPr>
            <w:tcW w:w="2376" w:type="dxa"/>
          </w:tcPr>
          <w:p w:rsidR="007146C3" w:rsidRPr="001F0378" w:rsidRDefault="007146C3" w:rsidP="00A367EE">
            <w:pPr>
              <w:tabs>
                <w:tab w:val="left" w:pos="1418"/>
              </w:tabs>
              <w:suppressAutoHyphens w:val="0"/>
              <w:spacing w:after="120" w:line="240" w:lineRule="auto"/>
              <w:jc w:val="center"/>
              <w:rPr>
                <w:b/>
                <w:lang w:val="fr-FR" w:eastAsia="fr-FR"/>
              </w:rPr>
            </w:pPr>
            <w:r w:rsidRPr="001F0378">
              <w:rPr>
                <w:b/>
                <w:lang w:val="fr-FR" w:eastAsia="fr-FR"/>
              </w:rPr>
              <w:t>Catégorie</w:t>
            </w:r>
          </w:p>
        </w:tc>
        <w:tc>
          <w:tcPr>
            <w:tcW w:w="7371" w:type="dxa"/>
          </w:tcPr>
          <w:p w:rsidR="007146C3" w:rsidRPr="001F0378" w:rsidRDefault="007146C3" w:rsidP="00A367EE">
            <w:pPr>
              <w:tabs>
                <w:tab w:val="left" w:pos="1418"/>
              </w:tabs>
              <w:suppressAutoHyphens w:val="0"/>
              <w:spacing w:after="120" w:line="240" w:lineRule="auto"/>
              <w:jc w:val="both"/>
              <w:rPr>
                <w:b/>
                <w:lang w:val="fr-FR" w:eastAsia="fr-FR"/>
              </w:rPr>
            </w:pPr>
            <w:r w:rsidRPr="001F0378">
              <w:rPr>
                <w:b/>
                <w:lang w:val="fr-FR" w:eastAsia="fr-FR"/>
              </w:rPr>
              <w:t>Critères</w:t>
            </w:r>
          </w:p>
        </w:tc>
      </w:tr>
      <w:tr w:rsidR="007146C3" w:rsidRPr="001F0378" w:rsidTr="00A367EE">
        <w:trPr>
          <w:cantSplit/>
        </w:trPr>
        <w:tc>
          <w:tcPr>
            <w:tcW w:w="2376" w:type="dxa"/>
          </w:tcPr>
          <w:p w:rsidR="007146C3" w:rsidRPr="001F0378" w:rsidRDefault="007146C3" w:rsidP="00A367EE">
            <w:pPr>
              <w:tabs>
                <w:tab w:val="left" w:pos="1418"/>
              </w:tabs>
              <w:suppressAutoHyphens w:val="0"/>
              <w:spacing w:after="120" w:line="240" w:lineRule="auto"/>
              <w:jc w:val="center"/>
              <w:rPr>
                <w:b/>
                <w:lang w:val="fr-FR" w:eastAsia="fr-FR"/>
              </w:rPr>
            </w:pPr>
            <w:r w:rsidRPr="001F0378">
              <w:rPr>
                <w:b/>
                <w:lang w:val="fr-FR" w:eastAsia="fr-FR"/>
              </w:rPr>
              <w:t>1</w:t>
            </w:r>
          </w:p>
        </w:tc>
        <w:tc>
          <w:tcPr>
            <w:tcW w:w="7371" w:type="dxa"/>
          </w:tcPr>
          <w:p w:rsidR="007146C3" w:rsidRPr="001F0378" w:rsidRDefault="007146C3" w:rsidP="00A367EE">
            <w:pPr>
              <w:tabs>
                <w:tab w:val="left" w:pos="567"/>
              </w:tabs>
              <w:suppressAutoHyphens w:val="0"/>
              <w:spacing w:after="120" w:line="240" w:lineRule="auto"/>
              <w:ind w:left="459" w:hanging="459"/>
              <w:jc w:val="both"/>
              <w:rPr>
                <w:bCs/>
                <w:lang w:val="fr-FR" w:eastAsia="fr-FR"/>
              </w:rPr>
            </w:pPr>
            <w:r w:rsidRPr="001F0378">
              <w:rPr>
                <w:bCs/>
                <w:lang w:val="fr-FR" w:eastAsia="fr-FR"/>
              </w:rPr>
              <w:t xml:space="preserve">1) </w:t>
            </w:r>
            <w:r w:rsidRPr="001F0378">
              <w:rPr>
                <w:bCs/>
                <w:lang w:val="fr-FR" w:eastAsia="fr-FR"/>
              </w:rPr>
              <w:tab/>
              <w:t xml:space="preserve">Tout aérosol contenant ≥ 85 % de composants (en masse) classés inflammables et ayant une chaleur de combustion ≥ 30 kJ/g ; </w:t>
            </w:r>
          </w:p>
          <w:p w:rsidR="007146C3" w:rsidRPr="001F0378" w:rsidRDefault="007146C3" w:rsidP="00A367EE">
            <w:pPr>
              <w:tabs>
                <w:tab w:val="left" w:pos="567"/>
              </w:tabs>
              <w:suppressAutoHyphens w:val="0"/>
              <w:spacing w:after="120" w:line="240" w:lineRule="auto"/>
              <w:ind w:left="459" w:hanging="459"/>
              <w:jc w:val="both"/>
              <w:rPr>
                <w:bCs/>
                <w:lang w:val="fr-FR" w:eastAsia="fr-FR"/>
              </w:rPr>
            </w:pPr>
            <w:r w:rsidRPr="001F0378">
              <w:rPr>
                <w:bCs/>
                <w:lang w:val="fr-FR" w:eastAsia="fr-FR"/>
              </w:rPr>
              <w:t xml:space="preserve">2) </w:t>
            </w:r>
            <w:r w:rsidRPr="001F0378">
              <w:rPr>
                <w:bCs/>
                <w:lang w:val="fr-FR" w:eastAsia="fr-FR"/>
              </w:rPr>
              <w:tab/>
              <w:t xml:space="preserve">Tout aérosol vaporisé qui, dans l’épreuve d’inflammation à distance, provoque une inflammation à une distance ≥ 75 cm ; ou </w:t>
            </w:r>
          </w:p>
          <w:p w:rsidR="007146C3" w:rsidRPr="001F0378" w:rsidRDefault="007146C3" w:rsidP="00A367EE">
            <w:pPr>
              <w:tabs>
                <w:tab w:val="left" w:pos="459"/>
              </w:tabs>
              <w:suppressAutoHyphens w:val="0"/>
              <w:spacing w:after="120" w:line="240" w:lineRule="auto"/>
              <w:ind w:left="455" w:hanging="455"/>
              <w:jc w:val="both"/>
              <w:rPr>
                <w:bCs/>
                <w:lang w:val="fr-FR" w:eastAsia="fr-FR"/>
              </w:rPr>
            </w:pPr>
            <w:r w:rsidRPr="001F0378">
              <w:rPr>
                <w:bCs/>
                <w:lang w:val="fr-FR" w:eastAsia="fr-FR"/>
              </w:rPr>
              <w:t xml:space="preserve">3) </w:t>
            </w:r>
            <w:r w:rsidRPr="001F0378">
              <w:rPr>
                <w:bCs/>
                <w:lang w:val="fr-FR" w:eastAsia="fr-FR"/>
              </w:rPr>
              <w:tab/>
              <w:t>Tout aérosol distribuant de la mousse qui, dans l’épreuve d’inflammation des mousses, produit :</w:t>
            </w:r>
          </w:p>
          <w:p w:rsidR="007146C3" w:rsidRPr="001F0378" w:rsidRDefault="007146C3" w:rsidP="00A367EE">
            <w:pPr>
              <w:tabs>
                <w:tab w:val="left" w:pos="459"/>
                <w:tab w:val="left" w:pos="990"/>
              </w:tabs>
              <w:suppressAutoHyphens w:val="0"/>
              <w:spacing w:after="120" w:line="240" w:lineRule="auto"/>
              <w:ind w:left="459"/>
              <w:jc w:val="both"/>
              <w:rPr>
                <w:bCs/>
                <w:lang w:val="fr-FR" w:eastAsia="fr-FR"/>
              </w:rPr>
            </w:pPr>
            <w:r w:rsidRPr="001F0378">
              <w:rPr>
                <w:bCs/>
                <w:lang w:val="fr-FR" w:eastAsia="fr-FR"/>
              </w:rPr>
              <w:t xml:space="preserve">a) </w:t>
            </w:r>
            <w:r w:rsidRPr="001F0378">
              <w:rPr>
                <w:bCs/>
                <w:lang w:val="fr-FR" w:eastAsia="fr-FR"/>
              </w:rPr>
              <w:tab/>
            </w:r>
            <w:r w:rsidRPr="001F0378">
              <w:rPr>
                <w:lang w:val="fr-FR"/>
              </w:rPr>
              <w:t xml:space="preserve">une flamme dont la hauteur est </w:t>
            </w:r>
            <w:r w:rsidRPr="001F0378">
              <w:rPr>
                <w:rFonts w:eastAsia="Arial Unicode MS"/>
                <w:lang w:val="fr-FR" w:eastAsia="fr-FR"/>
              </w:rPr>
              <w:t>≥</w:t>
            </w:r>
            <w:r w:rsidRPr="001F0378">
              <w:rPr>
                <w:lang w:val="fr-FR"/>
              </w:rPr>
              <w:t xml:space="preserve">20 cm et dont la durée est </w:t>
            </w:r>
            <w:r w:rsidRPr="001F0378">
              <w:rPr>
                <w:rFonts w:eastAsia="Arial Unicode MS"/>
                <w:lang w:val="fr-FR" w:eastAsia="fr-FR"/>
              </w:rPr>
              <w:t>≥</w:t>
            </w:r>
            <w:r w:rsidRPr="001F0378">
              <w:rPr>
                <w:lang w:val="fr-FR"/>
              </w:rPr>
              <w:t xml:space="preserve"> 2 s ; ou</w:t>
            </w:r>
          </w:p>
          <w:p w:rsidR="007146C3" w:rsidRPr="001F0378" w:rsidRDefault="007146C3" w:rsidP="00A367EE">
            <w:pPr>
              <w:tabs>
                <w:tab w:val="left" w:pos="459"/>
                <w:tab w:val="left" w:pos="990"/>
              </w:tabs>
              <w:suppressAutoHyphens w:val="0"/>
              <w:spacing w:after="120" w:line="240" w:lineRule="auto"/>
              <w:ind w:left="459"/>
              <w:jc w:val="both"/>
              <w:rPr>
                <w:bCs/>
                <w:lang w:val="fr-FR" w:eastAsia="fr-FR"/>
              </w:rPr>
            </w:pPr>
            <w:r w:rsidRPr="001F0378">
              <w:rPr>
                <w:bCs/>
                <w:lang w:val="fr-FR" w:eastAsia="fr-FR"/>
              </w:rPr>
              <w:t xml:space="preserve">b) </w:t>
            </w:r>
            <w:r w:rsidRPr="001F0378">
              <w:rPr>
                <w:bCs/>
                <w:lang w:val="fr-FR" w:eastAsia="fr-FR"/>
              </w:rPr>
              <w:tab/>
            </w:r>
            <w:r w:rsidRPr="001F0378">
              <w:rPr>
                <w:lang w:val="fr-FR"/>
              </w:rPr>
              <w:t xml:space="preserve">une flamme dont la hauteur est </w:t>
            </w:r>
            <w:r w:rsidRPr="001F0378">
              <w:rPr>
                <w:rFonts w:eastAsia="Arial Unicode MS"/>
                <w:lang w:val="fr-FR" w:eastAsia="fr-FR"/>
              </w:rPr>
              <w:t>≥</w:t>
            </w:r>
            <w:r w:rsidRPr="001F0378">
              <w:rPr>
                <w:lang w:val="fr-FR"/>
              </w:rPr>
              <w:t xml:space="preserve"> 4 cm et dont la durée est </w:t>
            </w:r>
            <w:r w:rsidRPr="001F0378">
              <w:rPr>
                <w:rFonts w:eastAsia="Arial Unicode MS"/>
                <w:lang w:val="fr-FR" w:eastAsia="fr-FR"/>
              </w:rPr>
              <w:t>≥</w:t>
            </w:r>
            <w:r w:rsidRPr="001F0378">
              <w:rPr>
                <w:lang w:val="fr-FR"/>
              </w:rPr>
              <w:t xml:space="preserve"> 7 s.</w:t>
            </w:r>
          </w:p>
        </w:tc>
      </w:tr>
      <w:tr w:rsidR="007146C3" w:rsidRPr="001F0378" w:rsidTr="00A367EE">
        <w:trPr>
          <w:cantSplit/>
        </w:trPr>
        <w:tc>
          <w:tcPr>
            <w:tcW w:w="2376" w:type="dxa"/>
          </w:tcPr>
          <w:p w:rsidR="007146C3" w:rsidRPr="001F0378" w:rsidRDefault="007146C3" w:rsidP="00A367EE">
            <w:pPr>
              <w:tabs>
                <w:tab w:val="left" w:pos="1418"/>
              </w:tabs>
              <w:suppressAutoHyphens w:val="0"/>
              <w:spacing w:after="120" w:line="240" w:lineRule="auto"/>
              <w:jc w:val="center"/>
              <w:rPr>
                <w:b/>
                <w:lang w:val="fr-FR" w:eastAsia="fr-FR"/>
              </w:rPr>
            </w:pPr>
            <w:r w:rsidRPr="001F0378">
              <w:rPr>
                <w:b/>
                <w:lang w:val="fr-FR" w:eastAsia="fr-FR"/>
              </w:rPr>
              <w:lastRenderedPageBreak/>
              <w:t>2</w:t>
            </w:r>
          </w:p>
        </w:tc>
        <w:tc>
          <w:tcPr>
            <w:tcW w:w="7371" w:type="dxa"/>
          </w:tcPr>
          <w:p w:rsidR="007146C3" w:rsidRPr="001F0378" w:rsidRDefault="007146C3" w:rsidP="00A367EE">
            <w:pPr>
              <w:tabs>
                <w:tab w:val="left" w:pos="567"/>
              </w:tabs>
              <w:suppressAutoHyphens w:val="0"/>
              <w:spacing w:after="120" w:line="240" w:lineRule="auto"/>
              <w:ind w:left="459" w:hanging="459"/>
              <w:jc w:val="both"/>
              <w:rPr>
                <w:bCs/>
                <w:lang w:val="fr-FR" w:eastAsia="fr-FR"/>
              </w:rPr>
            </w:pPr>
            <w:r w:rsidRPr="001F0378">
              <w:rPr>
                <w:bCs/>
                <w:lang w:val="fr-FR" w:eastAsia="fr-FR"/>
              </w:rPr>
              <w:t xml:space="preserve">1) </w:t>
            </w:r>
            <w:r w:rsidRPr="001F0378">
              <w:rPr>
                <w:bCs/>
                <w:lang w:val="fr-FR" w:eastAsia="fr-FR"/>
              </w:rPr>
              <w:tab/>
            </w:r>
            <w:r w:rsidRPr="001F0378">
              <w:rPr>
                <w:lang w:val="fr-FR"/>
              </w:rPr>
              <w:t>Tout aérosol vaporisé qui, dans l’épreuve d’inflammation à distance, ne répond pas aux critères de la catégorie 1, et qui :</w:t>
            </w:r>
          </w:p>
          <w:p w:rsidR="007146C3" w:rsidRPr="001F0378" w:rsidRDefault="007146C3" w:rsidP="00A367EE">
            <w:pPr>
              <w:tabs>
                <w:tab w:val="left" w:pos="567"/>
              </w:tabs>
              <w:suppressAutoHyphens w:val="0"/>
              <w:spacing w:after="120" w:line="240" w:lineRule="auto"/>
              <w:ind w:left="918" w:hanging="459"/>
              <w:jc w:val="both"/>
              <w:rPr>
                <w:bCs/>
                <w:lang w:val="fr-FR" w:eastAsia="fr-FR"/>
              </w:rPr>
            </w:pPr>
            <w:r w:rsidRPr="001F0378">
              <w:rPr>
                <w:bCs/>
                <w:lang w:val="fr-FR" w:eastAsia="fr-FR"/>
              </w:rPr>
              <w:t xml:space="preserve">(a) </w:t>
            </w:r>
            <w:r w:rsidRPr="001F0378">
              <w:rPr>
                <w:bCs/>
                <w:lang w:val="fr-FR" w:eastAsia="fr-FR"/>
              </w:rPr>
              <w:tab/>
            </w:r>
            <w:r w:rsidRPr="001F0378">
              <w:rPr>
                <w:spacing w:val="-2"/>
                <w:lang w:val="fr-FR"/>
              </w:rPr>
              <w:t xml:space="preserve">a une chaleur de combustion </w:t>
            </w:r>
            <w:r w:rsidRPr="001F0378">
              <w:rPr>
                <w:rFonts w:eastAsia="Arial Unicode MS"/>
                <w:lang w:val="fr-FR" w:eastAsia="fr-FR"/>
              </w:rPr>
              <w:t>≥</w:t>
            </w:r>
            <w:r w:rsidRPr="001F0378">
              <w:rPr>
                <w:spacing w:val="-2"/>
                <w:lang w:val="fr-FR"/>
              </w:rPr>
              <w:t xml:space="preserve"> à 20 kJ/g ;</w:t>
            </w:r>
          </w:p>
          <w:p w:rsidR="007146C3" w:rsidRPr="001F0378" w:rsidRDefault="007146C3" w:rsidP="00A367EE">
            <w:pPr>
              <w:tabs>
                <w:tab w:val="left" w:pos="567"/>
              </w:tabs>
              <w:suppressAutoHyphens w:val="0"/>
              <w:spacing w:after="120" w:line="240" w:lineRule="auto"/>
              <w:ind w:left="918" w:hanging="459"/>
              <w:jc w:val="both"/>
              <w:rPr>
                <w:bCs/>
                <w:lang w:val="fr-FR" w:eastAsia="fr-FR"/>
              </w:rPr>
            </w:pPr>
            <w:r w:rsidRPr="001F0378">
              <w:rPr>
                <w:bCs/>
                <w:lang w:val="fr-FR" w:eastAsia="fr-FR"/>
              </w:rPr>
              <w:t xml:space="preserve">(b) </w:t>
            </w:r>
            <w:r w:rsidRPr="001F0378">
              <w:rPr>
                <w:bCs/>
                <w:lang w:val="fr-FR" w:eastAsia="fr-FR"/>
              </w:rPr>
              <w:tab/>
            </w:r>
            <w:r w:rsidRPr="001F0378">
              <w:rPr>
                <w:lang w:val="fr-FR"/>
              </w:rPr>
              <w:t xml:space="preserve">a une chaleur de combustion </w:t>
            </w:r>
            <w:r w:rsidRPr="001F0378">
              <w:rPr>
                <w:bCs/>
                <w:lang w:val="fr-FR" w:eastAsia="fr-FR"/>
              </w:rPr>
              <w:t>&lt;</w:t>
            </w:r>
            <w:r w:rsidRPr="001F0378">
              <w:rPr>
                <w:lang w:val="fr-FR"/>
              </w:rPr>
              <w:t xml:space="preserve"> 20 kJ/g et provoque une inflammation à une distance </w:t>
            </w:r>
            <w:r w:rsidRPr="001F0378">
              <w:rPr>
                <w:rFonts w:eastAsia="Arial Unicode MS"/>
                <w:lang w:val="fr-FR" w:eastAsia="fr-FR"/>
              </w:rPr>
              <w:t>≥</w:t>
            </w:r>
            <w:r w:rsidRPr="001F0378">
              <w:rPr>
                <w:lang w:val="fr-FR"/>
              </w:rPr>
              <w:t xml:space="preserve"> 15 cm ; ou</w:t>
            </w:r>
          </w:p>
          <w:p w:rsidR="007146C3" w:rsidRPr="001F0378" w:rsidRDefault="007146C3" w:rsidP="00A367EE">
            <w:pPr>
              <w:tabs>
                <w:tab w:val="left" w:pos="567"/>
              </w:tabs>
              <w:suppressAutoHyphens w:val="0"/>
              <w:spacing w:after="120" w:line="240" w:lineRule="auto"/>
              <w:ind w:left="918" w:hanging="459"/>
              <w:jc w:val="both"/>
              <w:rPr>
                <w:bCs/>
                <w:lang w:val="fr-FR" w:eastAsia="fr-FR"/>
              </w:rPr>
            </w:pPr>
            <w:r w:rsidRPr="001F0378">
              <w:rPr>
                <w:bCs/>
                <w:lang w:val="fr-FR" w:eastAsia="fr-FR"/>
              </w:rPr>
              <w:t xml:space="preserve">(c) </w:t>
            </w:r>
            <w:r w:rsidRPr="001F0378">
              <w:rPr>
                <w:bCs/>
                <w:lang w:val="fr-FR" w:eastAsia="fr-FR"/>
              </w:rPr>
              <w:tab/>
            </w:r>
            <w:r w:rsidRPr="001F0378">
              <w:rPr>
                <w:lang w:val="fr-FR"/>
              </w:rPr>
              <w:t xml:space="preserve">a une chaleur de combustion </w:t>
            </w:r>
            <w:r w:rsidRPr="001F0378">
              <w:rPr>
                <w:bCs/>
                <w:lang w:val="fr-FR" w:eastAsia="fr-FR"/>
              </w:rPr>
              <w:t xml:space="preserve">&lt; </w:t>
            </w:r>
            <w:r w:rsidRPr="001F0378">
              <w:rPr>
                <w:lang w:val="fr-FR"/>
              </w:rPr>
              <w:t xml:space="preserve">20 kJ/g et provoque une inflammation à une distance </w:t>
            </w:r>
            <w:r w:rsidRPr="001F0378">
              <w:rPr>
                <w:bCs/>
                <w:lang w:val="fr-FR" w:eastAsia="fr-FR"/>
              </w:rPr>
              <w:t>&lt;</w:t>
            </w:r>
            <w:r w:rsidRPr="001F0378">
              <w:rPr>
                <w:lang w:val="fr-FR"/>
              </w:rPr>
              <w:t xml:space="preserve"> 15 cm, et, dans l’épreuve d’inflammation dans un espace clos :</w:t>
            </w:r>
          </w:p>
          <w:p w:rsidR="007146C3" w:rsidRPr="001F0378" w:rsidRDefault="007146C3" w:rsidP="00A367EE">
            <w:pPr>
              <w:tabs>
                <w:tab w:val="left" w:pos="567"/>
              </w:tabs>
              <w:suppressAutoHyphens w:val="0"/>
              <w:spacing w:after="120" w:line="240" w:lineRule="auto"/>
              <w:ind w:left="1377" w:hanging="459"/>
              <w:jc w:val="both"/>
              <w:rPr>
                <w:bCs/>
                <w:lang w:val="fr-FR" w:eastAsia="fr-FR"/>
              </w:rPr>
            </w:pPr>
            <w:r w:rsidRPr="001F0378">
              <w:rPr>
                <w:bCs/>
                <w:lang w:val="fr-FR" w:eastAsia="fr-FR"/>
              </w:rPr>
              <w:t xml:space="preserve">- </w:t>
            </w:r>
            <w:r w:rsidRPr="001F0378">
              <w:rPr>
                <w:bCs/>
                <w:lang w:val="fr-FR" w:eastAsia="fr-FR"/>
              </w:rPr>
              <w:tab/>
            </w:r>
            <w:r w:rsidRPr="001F0378">
              <w:rPr>
                <w:lang w:val="fr-FR"/>
              </w:rPr>
              <w:t xml:space="preserve">a un temps équivalent </w:t>
            </w:r>
            <w:r w:rsidRPr="001F0378">
              <w:rPr>
                <w:bCs/>
                <w:lang w:val="fr-FR" w:eastAsia="fr-FR"/>
              </w:rPr>
              <w:t>≤</w:t>
            </w:r>
            <w:r w:rsidRPr="001F0378">
              <w:rPr>
                <w:lang w:val="fr-FR"/>
              </w:rPr>
              <w:t xml:space="preserve"> 300 s/m</w:t>
            </w:r>
            <w:r w:rsidRPr="001F0378">
              <w:rPr>
                <w:vertAlign w:val="superscript"/>
                <w:lang w:val="fr-FR"/>
              </w:rPr>
              <w:t>3 </w:t>
            </w:r>
            <w:r w:rsidRPr="001F0378">
              <w:rPr>
                <w:lang w:val="fr-FR"/>
              </w:rPr>
              <w:t>; ou</w:t>
            </w:r>
          </w:p>
          <w:p w:rsidR="007146C3" w:rsidRPr="001F0378" w:rsidRDefault="007146C3" w:rsidP="00A367EE">
            <w:pPr>
              <w:tabs>
                <w:tab w:val="left" w:pos="567"/>
              </w:tabs>
              <w:suppressAutoHyphens w:val="0"/>
              <w:spacing w:after="120" w:line="240" w:lineRule="auto"/>
              <w:ind w:left="1377" w:hanging="459"/>
              <w:jc w:val="both"/>
              <w:rPr>
                <w:bCs/>
                <w:lang w:val="fr-FR" w:eastAsia="fr-FR"/>
              </w:rPr>
            </w:pPr>
            <w:r w:rsidRPr="001F0378">
              <w:rPr>
                <w:bCs/>
                <w:lang w:val="fr-FR" w:eastAsia="fr-FR"/>
              </w:rPr>
              <w:t xml:space="preserve">- </w:t>
            </w:r>
            <w:r w:rsidRPr="001F0378">
              <w:rPr>
                <w:bCs/>
                <w:lang w:val="fr-FR" w:eastAsia="fr-FR"/>
              </w:rPr>
              <w:tab/>
            </w:r>
            <w:r w:rsidRPr="001F0378">
              <w:rPr>
                <w:lang w:val="fr-FR"/>
              </w:rPr>
              <w:t xml:space="preserve">a une densité de déflagration </w:t>
            </w:r>
            <w:r w:rsidRPr="001F0378">
              <w:rPr>
                <w:bCs/>
                <w:lang w:val="fr-FR" w:eastAsia="fr-FR"/>
              </w:rPr>
              <w:t>≤</w:t>
            </w:r>
            <w:r w:rsidRPr="001F0378">
              <w:rPr>
                <w:lang w:val="fr-FR"/>
              </w:rPr>
              <w:t> 300 g/m</w:t>
            </w:r>
            <w:r w:rsidRPr="001F0378">
              <w:rPr>
                <w:vertAlign w:val="superscript"/>
                <w:lang w:val="fr-FR"/>
              </w:rPr>
              <w:t>3</w:t>
            </w:r>
            <w:r w:rsidRPr="001F0378">
              <w:rPr>
                <w:lang w:val="fr-FR"/>
              </w:rPr>
              <w:t>; ou</w:t>
            </w:r>
          </w:p>
          <w:p w:rsidR="007146C3" w:rsidRPr="001F0378" w:rsidRDefault="007146C3" w:rsidP="00A367EE">
            <w:pPr>
              <w:tabs>
                <w:tab w:val="left" w:pos="567"/>
              </w:tabs>
              <w:suppressAutoHyphens w:val="0"/>
              <w:spacing w:after="120" w:line="240" w:lineRule="auto"/>
              <w:ind w:left="459" w:hanging="459"/>
              <w:jc w:val="both"/>
              <w:rPr>
                <w:lang w:val="fr-FR" w:eastAsia="fr-FR"/>
              </w:rPr>
            </w:pPr>
            <w:r w:rsidRPr="001F0378">
              <w:rPr>
                <w:lang w:val="fr-FR" w:eastAsia="fr-FR"/>
              </w:rPr>
              <w:t xml:space="preserve">2) </w:t>
            </w:r>
            <w:r w:rsidRPr="001F0378">
              <w:rPr>
                <w:lang w:val="fr-FR" w:eastAsia="fr-FR"/>
              </w:rPr>
              <w:tab/>
            </w:r>
            <w:r w:rsidRPr="001F0378">
              <w:rPr>
                <w:lang w:val="fr-FR"/>
              </w:rPr>
              <w:t xml:space="preserve">Tout aérosol distribuant de la mousse qui, dans l’épreuve d’inflammation des mousses d’aérosols ne répond pas aux critères de la catégorie 1, et qui produit une flamme dont la hauteur est </w:t>
            </w:r>
            <w:r w:rsidRPr="001F0378">
              <w:rPr>
                <w:lang w:val="fr-FR" w:eastAsia="fr-FR"/>
              </w:rPr>
              <w:t>≥</w:t>
            </w:r>
            <w:r w:rsidRPr="001F0378">
              <w:rPr>
                <w:lang w:val="fr-FR"/>
              </w:rPr>
              <w:t xml:space="preserve"> 4 cm et la durée est </w:t>
            </w:r>
            <w:r w:rsidRPr="001F0378">
              <w:rPr>
                <w:lang w:val="fr-FR" w:eastAsia="fr-FR"/>
              </w:rPr>
              <w:t>≥</w:t>
            </w:r>
            <w:r w:rsidRPr="001F0378">
              <w:rPr>
                <w:lang w:val="fr-FR"/>
              </w:rPr>
              <w:t> 2 s.</w:t>
            </w:r>
          </w:p>
        </w:tc>
      </w:tr>
      <w:tr w:rsidR="007146C3" w:rsidRPr="001F0378" w:rsidTr="00A367EE">
        <w:trPr>
          <w:cantSplit/>
        </w:trPr>
        <w:tc>
          <w:tcPr>
            <w:tcW w:w="2376" w:type="dxa"/>
          </w:tcPr>
          <w:p w:rsidR="007146C3" w:rsidRPr="001F0378" w:rsidRDefault="007146C3" w:rsidP="00A367EE">
            <w:pPr>
              <w:tabs>
                <w:tab w:val="left" w:pos="1418"/>
              </w:tabs>
              <w:suppressAutoHyphens w:val="0"/>
              <w:spacing w:after="120" w:line="240" w:lineRule="auto"/>
              <w:jc w:val="center"/>
              <w:rPr>
                <w:b/>
                <w:lang w:val="fr-FR" w:eastAsia="fr-FR"/>
              </w:rPr>
            </w:pPr>
            <w:r w:rsidRPr="001F0378">
              <w:rPr>
                <w:b/>
                <w:lang w:val="fr-FR" w:eastAsia="fr-FR"/>
              </w:rPr>
              <w:t>3</w:t>
            </w:r>
          </w:p>
        </w:tc>
        <w:tc>
          <w:tcPr>
            <w:tcW w:w="7371" w:type="dxa"/>
          </w:tcPr>
          <w:p w:rsidR="007146C3" w:rsidRPr="001F0378" w:rsidRDefault="007146C3" w:rsidP="00A367EE">
            <w:pPr>
              <w:tabs>
                <w:tab w:val="left" w:pos="567"/>
              </w:tabs>
              <w:suppressAutoHyphens w:val="0"/>
              <w:spacing w:after="120" w:line="240" w:lineRule="auto"/>
              <w:ind w:left="459" w:hanging="459"/>
              <w:jc w:val="both"/>
              <w:rPr>
                <w:bCs/>
                <w:u w:val="single"/>
                <w:lang w:val="fr-FR" w:eastAsia="fr-FR"/>
              </w:rPr>
            </w:pPr>
            <w:r w:rsidRPr="001F0378">
              <w:rPr>
                <w:bCs/>
                <w:lang w:val="fr-FR" w:eastAsia="fr-FR"/>
              </w:rPr>
              <w:t xml:space="preserve">1) </w:t>
            </w:r>
            <w:r w:rsidRPr="001F0378">
              <w:rPr>
                <w:bCs/>
                <w:lang w:val="fr-FR" w:eastAsia="fr-FR"/>
              </w:rPr>
              <w:tab/>
            </w:r>
            <w:r w:rsidRPr="001F0378">
              <w:rPr>
                <w:lang w:val="fr-FR"/>
              </w:rPr>
              <w:t xml:space="preserve">Tout aérosol contenant </w:t>
            </w:r>
            <w:r w:rsidRPr="001F0378">
              <w:rPr>
                <w:bCs/>
                <w:lang w:val="fr-FR" w:eastAsia="fr-FR"/>
              </w:rPr>
              <w:t xml:space="preserve">≤ </w:t>
            </w:r>
            <w:r w:rsidRPr="001F0378">
              <w:rPr>
                <w:lang w:val="fr-FR"/>
              </w:rPr>
              <w:t xml:space="preserve">1 % de composants inflammables (en masse) et ayant une chaleur de combustion </w:t>
            </w:r>
            <w:r w:rsidRPr="001F0378">
              <w:rPr>
                <w:bCs/>
                <w:lang w:val="fr-FR" w:eastAsia="fr-FR"/>
              </w:rPr>
              <w:t>&lt;</w:t>
            </w:r>
            <w:r w:rsidRPr="001F0378">
              <w:rPr>
                <w:lang w:val="fr-FR"/>
              </w:rPr>
              <w:t> 20 kJ/g ; ou</w:t>
            </w:r>
          </w:p>
          <w:p w:rsidR="007146C3" w:rsidRPr="001F0378" w:rsidRDefault="007146C3" w:rsidP="00A367EE">
            <w:pPr>
              <w:tabs>
                <w:tab w:val="left" w:pos="459"/>
              </w:tabs>
              <w:suppressAutoHyphens w:val="0"/>
              <w:spacing w:after="120" w:line="240" w:lineRule="auto"/>
              <w:ind w:left="459" w:hanging="459"/>
              <w:jc w:val="both"/>
              <w:rPr>
                <w:bCs/>
                <w:lang w:val="fr-FR" w:eastAsia="fr-FR"/>
              </w:rPr>
            </w:pPr>
            <w:r w:rsidRPr="001F0378">
              <w:rPr>
                <w:bCs/>
                <w:lang w:val="fr-FR" w:eastAsia="fr-FR"/>
              </w:rPr>
              <w:t xml:space="preserve">2) </w:t>
            </w:r>
            <w:r w:rsidRPr="001F0378">
              <w:rPr>
                <w:bCs/>
                <w:lang w:val="fr-FR" w:eastAsia="fr-FR"/>
              </w:rPr>
              <w:tab/>
            </w:r>
            <w:r w:rsidRPr="001F0378">
              <w:rPr>
                <w:lang w:val="fr-FR"/>
              </w:rPr>
              <w:t xml:space="preserve">Tout aérosol contenant </w:t>
            </w:r>
            <w:r w:rsidRPr="001F0378">
              <w:rPr>
                <w:bCs/>
                <w:lang w:val="fr-FR" w:eastAsia="fr-FR"/>
              </w:rPr>
              <w:t>&gt;</w:t>
            </w:r>
            <w:r w:rsidRPr="001F0378">
              <w:rPr>
                <w:lang w:val="fr-FR"/>
              </w:rPr>
              <w:t xml:space="preserve"> 1 % de composants inflammables (en masse) ou ayant une chaleur de combustion </w:t>
            </w:r>
            <w:r w:rsidRPr="001F0378">
              <w:rPr>
                <w:bCs/>
                <w:lang w:val="fr-FR" w:eastAsia="fr-FR"/>
              </w:rPr>
              <w:t>≥</w:t>
            </w:r>
            <w:r w:rsidRPr="001F0378">
              <w:rPr>
                <w:lang w:val="fr-FR"/>
              </w:rPr>
              <w:t xml:space="preserve"> 20 kJ/g mais qui, selon les résultats de l’épreuve d’inflammation dans un espace clos et de l’épreuve d’inflammation des mousses, ne répond ni aux critères de la catégorie 1 ni à ceux de la catégorie 2.</w:t>
            </w:r>
          </w:p>
        </w:tc>
      </w:tr>
    </w:tbl>
    <w:p w:rsidR="007146C3" w:rsidRPr="001F0378" w:rsidRDefault="007146C3" w:rsidP="007146C3">
      <w:pPr>
        <w:pStyle w:val="SingleTxtG"/>
        <w:spacing w:before="120"/>
        <w:rPr>
          <w:lang w:val="fr-FR"/>
        </w:rPr>
      </w:pPr>
      <w:r w:rsidRPr="001F0378">
        <w:rPr>
          <w:lang w:val="fr-FR"/>
        </w:rPr>
        <w:t> ».</w:t>
      </w:r>
    </w:p>
    <w:p w:rsidR="007146C3" w:rsidRPr="001F0378" w:rsidRDefault="007146C3" w:rsidP="007146C3">
      <w:pPr>
        <w:pStyle w:val="SingleTxtG"/>
        <w:spacing w:before="120"/>
        <w:rPr>
          <w:i/>
          <w:iCs/>
          <w:lang w:val="fr-FR"/>
        </w:rPr>
      </w:pPr>
      <w:r w:rsidRPr="001F0378">
        <w:rPr>
          <w:i/>
          <w:iCs/>
          <w:lang w:val="fr-FR"/>
        </w:rPr>
        <w:t xml:space="preserve">(Document de référence : </w:t>
      </w:r>
      <w:bookmarkStart w:id="2" w:name="_Hlk526154503"/>
      <w:r w:rsidRPr="001F0378">
        <w:rPr>
          <w:i/>
          <w:iCs/>
          <w:lang w:val="fr-FR"/>
        </w:rPr>
        <w:t xml:space="preserve">ST/SG/AC.10/C.4/2018/9 </w:t>
      </w:r>
      <w:bookmarkEnd w:id="2"/>
      <w:r w:rsidR="00D23D0D" w:rsidRPr="001F0378">
        <w:rPr>
          <w:i/>
          <w:iCs/>
          <w:lang w:val="fr-FR"/>
        </w:rPr>
        <w:t>et ST/SG/AC.10/C.4/70, annexe</w:t>
      </w:r>
      <w:r w:rsidR="00DA5136" w:rsidRPr="001F0378">
        <w:rPr>
          <w:i/>
          <w:iCs/>
          <w:lang w:val="fr-FR"/>
        </w:rPr>
        <w:t xml:space="preserve"> I</w:t>
      </w:r>
      <w:r w:rsidRPr="001F0378">
        <w:rPr>
          <w:i/>
          <w:iCs/>
          <w:lang w:val="fr-FR"/>
        </w:rPr>
        <w:t>)</w:t>
      </w:r>
    </w:p>
    <w:p w:rsidR="007146C3" w:rsidRPr="001F0378" w:rsidRDefault="007146C3" w:rsidP="007146C3">
      <w:pPr>
        <w:pStyle w:val="SingleTxtG"/>
        <w:rPr>
          <w:lang w:val="fr-FR"/>
        </w:rPr>
      </w:pPr>
      <w:r w:rsidRPr="001F0378">
        <w:rPr>
          <w:lang w:val="fr-FR"/>
        </w:rPr>
        <w:t>2.3.2.1</w:t>
      </w:r>
      <w:r w:rsidRPr="001F0378">
        <w:rPr>
          <w:lang w:val="fr-FR"/>
        </w:rPr>
        <w:tab/>
      </w:r>
      <w:r w:rsidRPr="001F0378">
        <w:rPr>
          <w:lang w:val="fr-FR"/>
        </w:rPr>
        <w:tab/>
        <w:t>Transférer le Nota existant sous 2.3.2.2 en tant que Nota 2 sous 2.3.2.1 et renuméroter le Nota 2 existant en tant que Nota 3.</w:t>
      </w:r>
    </w:p>
    <w:p w:rsidR="007146C3" w:rsidRPr="001F0378" w:rsidRDefault="007146C3" w:rsidP="007146C3">
      <w:pPr>
        <w:pStyle w:val="SingleTxtG"/>
        <w:spacing w:before="120"/>
        <w:rPr>
          <w:i/>
          <w:iCs/>
          <w:lang w:val="fr-FR"/>
        </w:rPr>
      </w:pPr>
      <w:r w:rsidRPr="001F0378">
        <w:rPr>
          <w:i/>
          <w:iCs/>
          <w:lang w:val="fr-FR"/>
        </w:rPr>
        <w:t xml:space="preserve">(Document de référence : ST/SG/AC.10/C.4/2018/9 </w:t>
      </w:r>
      <w:r w:rsidR="00D23D0D" w:rsidRPr="001F0378">
        <w:rPr>
          <w:i/>
          <w:iCs/>
          <w:lang w:val="fr-FR"/>
        </w:rPr>
        <w:t>et ST/SG/AC.10/C.4/70, annexe</w:t>
      </w:r>
      <w:r w:rsidR="00370872" w:rsidRPr="001F0378">
        <w:rPr>
          <w:i/>
          <w:iCs/>
          <w:lang w:val="fr-FR"/>
        </w:rPr>
        <w:t xml:space="preserve"> I</w:t>
      </w:r>
      <w:r w:rsidRPr="001F0378">
        <w:rPr>
          <w:i/>
          <w:iCs/>
          <w:lang w:val="fr-FR"/>
        </w:rPr>
        <w:t>)</w:t>
      </w:r>
    </w:p>
    <w:p w:rsidR="007146C3" w:rsidRPr="001F0378" w:rsidRDefault="007146C3" w:rsidP="007146C3">
      <w:pPr>
        <w:pStyle w:val="SingleTxtG"/>
        <w:rPr>
          <w:lang w:val="fr-FR"/>
        </w:rPr>
      </w:pPr>
      <w:r w:rsidRPr="001F0378">
        <w:rPr>
          <w:lang w:val="fr-FR"/>
        </w:rPr>
        <w:t>2.3.2.2</w:t>
      </w:r>
      <w:r w:rsidRPr="001F0378">
        <w:rPr>
          <w:lang w:val="fr-FR"/>
        </w:rPr>
        <w:tab/>
      </w:r>
      <w:r w:rsidRPr="001F0378">
        <w:rPr>
          <w:lang w:val="fr-FR"/>
        </w:rPr>
        <w:tab/>
        <w:t>Supprimer.</w:t>
      </w:r>
    </w:p>
    <w:p w:rsidR="007146C3" w:rsidRPr="001F0378" w:rsidRDefault="007146C3" w:rsidP="007146C3">
      <w:pPr>
        <w:pStyle w:val="SingleTxtG"/>
        <w:spacing w:before="120"/>
        <w:rPr>
          <w:i/>
          <w:iCs/>
          <w:lang w:val="fr-FR"/>
        </w:rPr>
      </w:pPr>
      <w:r w:rsidRPr="001F0378">
        <w:rPr>
          <w:i/>
          <w:iCs/>
          <w:lang w:val="fr-FR"/>
        </w:rPr>
        <w:t xml:space="preserve">(Document de référence : ST/SG/AC.10/C.4/2018/9 </w:t>
      </w:r>
      <w:r w:rsidR="00D23D0D" w:rsidRPr="001F0378">
        <w:rPr>
          <w:i/>
          <w:iCs/>
          <w:lang w:val="fr-FR"/>
        </w:rPr>
        <w:t>et ST/SG/AC.10/C.4/70, annexe</w:t>
      </w:r>
      <w:r w:rsidR="00370872" w:rsidRPr="001F0378">
        <w:rPr>
          <w:i/>
          <w:iCs/>
          <w:lang w:val="fr-FR"/>
        </w:rPr>
        <w:t xml:space="preserve"> I</w:t>
      </w:r>
      <w:r w:rsidRPr="001F0378">
        <w:rPr>
          <w:i/>
          <w:iCs/>
          <w:lang w:val="fr-FR"/>
        </w:rPr>
        <w:t>)</w:t>
      </w:r>
    </w:p>
    <w:p w:rsidR="007146C3" w:rsidRPr="001F0378" w:rsidRDefault="007146C3" w:rsidP="007146C3">
      <w:pPr>
        <w:pStyle w:val="SingleTxtG"/>
        <w:rPr>
          <w:lang w:val="fr-FR"/>
        </w:rPr>
      </w:pPr>
      <w:r w:rsidRPr="001F0378">
        <w:rPr>
          <w:lang w:val="fr-FR"/>
        </w:rPr>
        <w:t>2.3.3</w:t>
      </w:r>
      <w:r w:rsidRPr="001F0378">
        <w:rPr>
          <w:lang w:val="fr-FR"/>
        </w:rPr>
        <w:tab/>
      </w:r>
      <w:r w:rsidRPr="001F0378">
        <w:rPr>
          <w:lang w:val="fr-FR"/>
        </w:rPr>
        <w:tab/>
        <w:t>Renuméroter le tableau 2.3.1 existant en tant que tableau 2.3.2.</w:t>
      </w:r>
    </w:p>
    <w:p w:rsidR="007146C3" w:rsidRPr="001F0378" w:rsidRDefault="007146C3" w:rsidP="007146C3">
      <w:pPr>
        <w:pStyle w:val="SingleTxtG"/>
        <w:rPr>
          <w:i/>
          <w:iCs/>
          <w:lang w:val="fr-FR"/>
        </w:rPr>
      </w:pPr>
      <w:r w:rsidRPr="001F0378">
        <w:rPr>
          <w:i/>
          <w:iCs/>
          <w:lang w:val="fr-FR"/>
        </w:rPr>
        <w:t>(Document de référence : ST/SG/AC.10/C.4/2018/9</w:t>
      </w:r>
      <w:r w:rsidR="00D23D0D" w:rsidRPr="001F0378">
        <w:rPr>
          <w:i/>
          <w:iCs/>
          <w:lang w:val="fr-FR"/>
        </w:rPr>
        <w:t xml:space="preserve"> et ST/SG/AC.10/C.4/70, annexe</w:t>
      </w:r>
      <w:r w:rsidR="00370872" w:rsidRPr="001F0378">
        <w:rPr>
          <w:i/>
          <w:iCs/>
          <w:lang w:val="fr-FR"/>
        </w:rPr>
        <w:t xml:space="preserve"> I</w:t>
      </w:r>
      <w:r w:rsidRPr="001F0378">
        <w:rPr>
          <w:i/>
          <w:iCs/>
          <w:lang w:val="fr-FR"/>
        </w:rPr>
        <w:t>)</w:t>
      </w:r>
    </w:p>
    <w:p w:rsidR="007146C3" w:rsidRPr="001F0378" w:rsidRDefault="007146C3" w:rsidP="007146C3">
      <w:pPr>
        <w:pStyle w:val="SingleTxtG"/>
        <w:rPr>
          <w:lang w:val="fr-FR"/>
        </w:rPr>
      </w:pPr>
      <w:r w:rsidRPr="001F0378">
        <w:rPr>
          <w:lang w:val="fr-FR"/>
        </w:rPr>
        <w:t>2.3.4</w:t>
      </w:r>
      <w:r w:rsidRPr="001F0378">
        <w:rPr>
          <w:lang w:val="fr-FR"/>
        </w:rPr>
        <w:tab/>
      </w:r>
      <w:r w:rsidRPr="001F0378">
        <w:rPr>
          <w:lang w:val="fr-FR"/>
        </w:rPr>
        <w:tab/>
        <w:t>Dans la première phrase, supprimer « ne font pas partie du système général harmonisé de la classification mais ».</w:t>
      </w:r>
    </w:p>
    <w:p w:rsidR="007146C3" w:rsidRPr="001F0378" w:rsidRDefault="007146C3" w:rsidP="007146C3">
      <w:pPr>
        <w:pStyle w:val="SingleTxtG"/>
        <w:rPr>
          <w:i/>
          <w:iCs/>
          <w:lang w:val="fr-FR"/>
        </w:rPr>
      </w:pPr>
      <w:r w:rsidRPr="001F0378">
        <w:rPr>
          <w:i/>
          <w:iCs/>
          <w:lang w:val="fr-FR"/>
        </w:rPr>
        <w:t xml:space="preserve">(Document de référence : </w:t>
      </w:r>
      <w:bookmarkStart w:id="3" w:name="_Hlk526155021"/>
      <w:r w:rsidRPr="001F0378">
        <w:rPr>
          <w:i/>
          <w:iCs/>
          <w:lang w:val="fr-FR"/>
        </w:rPr>
        <w:t>ST/SG/AC.10/C.4/2018/11</w:t>
      </w:r>
      <w:bookmarkEnd w:id="3"/>
      <w:r w:rsidR="00D23D0D" w:rsidRPr="001F0378">
        <w:rPr>
          <w:i/>
          <w:iCs/>
          <w:lang w:val="fr-FR"/>
        </w:rPr>
        <w:t xml:space="preserve"> et ST/SG/AC.10/C.4/70, annexe</w:t>
      </w:r>
      <w:r w:rsidR="00370872" w:rsidRPr="001F0378">
        <w:rPr>
          <w:i/>
          <w:iCs/>
          <w:lang w:val="fr-FR"/>
        </w:rPr>
        <w:t xml:space="preserve"> I</w:t>
      </w:r>
      <w:r w:rsidRPr="001F0378">
        <w:rPr>
          <w:i/>
          <w:iCs/>
          <w:lang w:val="fr-FR"/>
        </w:rPr>
        <w:t>)</w:t>
      </w:r>
    </w:p>
    <w:p w:rsidR="007146C3" w:rsidRPr="001F0378" w:rsidRDefault="007146C3" w:rsidP="007146C3">
      <w:pPr>
        <w:pStyle w:val="SingleTxtG"/>
        <w:rPr>
          <w:lang w:val="fr-FR"/>
        </w:rPr>
      </w:pPr>
      <w:r w:rsidRPr="001F0378">
        <w:rPr>
          <w:lang w:val="fr-FR"/>
        </w:rPr>
        <w:t>2.3.4.1</w:t>
      </w:r>
      <w:r w:rsidRPr="001F0378">
        <w:rPr>
          <w:lang w:val="fr-FR"/>
        </w:rPr>
        <w:tab/>
      </w:r>
      <w:r w:rsidRPr="001F0378">
        <w:rPr>
          <w:lang w:val="fr-FR"/>
        </w:rPr>
        <w:tab/>
        <w:t>Dans la première phrase, supprimer « des résultats de l’épreuve d’inflammation des mousses (pour les mousses d’aérosols) et » après « selon le cas » et ajouter « et des résultats de l’épreuve d’inflammation des mousses (pour les mousses d’aérosols) » à la fin.</w:t>
      </w:r>
    </w:p>
    <w:p w:rsidR="007146C3" w:rsidRPr="001F0378" w:rsidRDefault="007146C3" w:rsidP="007146C3">
      <w:pPr>
        <w:pStyle w:val="SingleTxtG"/>
        <w:rPr>
          <w:i/>
          <w:iCs/>
          <w:lang w:val="fr-FR"/>
        </w:rPr>
      </w:pPr>
      <w:r w:rsidRPr="001F0378">
        <w:rPr>
          <w:i/>
          <w:iCs/>
          <w:lang w:val="fr-FR"/>
        </w:rPr>
        <w:t>(Document de référence : ST/SG/AC.10/C.4/2018/11</w:t>
      </w:r>
      <w:r w:rsidR="00D23D0D" w:rsidRPr="001F0378">
        <w:rPr>
          <w:i/>
          <w:iCs/>
          <w:lang w:val="fr-FR"/>
        </w:rPr>
        <w:t xml:space="preserve"> et ST/SG/AC.10/C.4/70, annexe</w:t>
      </w:r>
      <w:r w:rsidR="00370872" w:rsidRPr="001F0378">
        <w:rPr>
          <w:i/>
          <w:iCs/>
          <w:lang w:val="fr-FR"/>
        </w:rPr>
        <w:t xml:space="preserve"> I</w:t>
      </w:r>
      <w:r w:rsidRPr="001F0378">
        <w:rPr>
          <w:i/>
          <w:iCs/>
          <w:lang w:val="fr-FR"/>
        </w:rPr>
        <w:t>)</w:t>
      </w:r>
    </w:p>
    <w:p w:rsidR="007146C3" w:rsidRPr="001F0378" w:rsidRDefault="007146C3" w:rsidP="007146C3">
      <w:pPr>
        <w:pStyle w:val="SingleTxtG"/>
        <w:rPr>
          <w:lang w:val="fr-FR"/>
        </w:rPr>
      </w:pPr>
      <w:r w:rsidRPr="001F0378">
        <w:rPr>
          <w:lang w:val="fr-FR"/>
        </w:rPr>
        <w:t>2.3.4.2</w:t>
      </w:r>
      <w:r w:rsidRPr="001F0378">
        <w:rPr>
          <w:lang w:val="fr-FR"/>
        </w:rPr>
        <w:tab/>
      </w:r>
      <w:r w:rsidRPr="001F0378">
        <w:rPr>
          <w:lang w:val="fr-FR"/>
        </w:rPr>
        <w:tab/>
        <w:t>Modifier le titre pour lire « </w:t>
      </w:r>
      <w:r w:rsidRPr="001F0378">
        <w:rPr>
          <w:i/>
          <w:iCs/>
          <w:lang w:val="fr-FR"/>
        </w:rPr>
        <w:t>Commentaires sur la chaleur de combustion</w:t>
      </w:r>
      <w:r w:rsidRPr="001F0378">
        <w:rPr>
          <w:lang w:val="fr-FR"/>
        </w:rPr>
        <w:t> ».</w:t>
      </w:r>
    </w:p>
    <w:p w:rsidR="007146C3" w:rsidRPr="001F0378" w:rsidRDefault="007146C3" w:rsidP="007146C3">
      <w:pPr>
        <w:pStyle w:val="SingleTxtG"/>
        <w:rPr>
          <w:i/>
          <w:iCs/>
          <w:lang w:val="fr-FR"/>
        </w:rPr>
      </w:pPr>
      <w:r w:rsidRPr="001F0378">
        <w:rPr>
          <w:i/>
          <w:iCs/>
          <w:lang w:val="fr-FR"/>
        </w:rPr>
        <w:t xml:space="preserve">(Document de référence : </w:t>
      </w:r>
      <w:bookmarkStart w:id="4" w:name="_Hlk526155045"/>
      <w:r w:rsidRPr="001F0378">
        <w:rPr>
          <w:i/>
          <w:iCs/>
          <w:lang w:val="fr-FR"/>
        </w:rPr>
        <w:t>ST/SG/AC.10/C.4/2018/12</w:t>
      </w:r>
      <w:r w:rsidR="00D23D0D" w:rsidRPr="001F0378">
        <w:rPr>
          <w:i/>
          <w:iCs/>
          <w:lang w:val="fr-FR"/>
        </w:rPr>
        <w:t xml:space="preserve"> </w:t>
      </w:r>
      <w:bookmarkEnd w:id="4"/>
      <w:r w:rsidR="00D23D0D" w:rsidRPr="001F0378">
        <w:rPr>
          <w:i/>
          <w:iCs/>
          <w:lang w:val="fr-FR"/>
        </w:rPr>
        <w:t>et ST/SG/AC.10/C.4/70, annexe</w:t>
      </w:r>
      <w:r w:rsidR="00370872" w:rsidRPr="001F0378">
        <w:rPr>
          <w:i/>
          <w:iCs/>
          <w:lang w:val="fr-FR"/>
        </w:rPr>
        <w:t xml:space="preserve"> I</w:t>
      </w:r>
      <w:r w:rsidRPr="001F0378">
        <w:rPr>
          <w:i/>
          <w:iCs/>
          <w:lang w:val="fr-FR"/>
        </w:rPr>
        <w:t>)</w:t>
      </w:r>
    </w:p>
    <w:p w:rsidR="007146C3" w:rsidRPr="001F0378" w:rsidRDefault="007146C3" w:rsidP="007146C3">
      <w:pPr>
        <w:pStyle w:val="SingleTxtG"/>
        <w:rPr>
          <w:lang w:val="fr-FR"/>
        </w:rPr>
      </w:pPr>
      <w:r w:rsidRPr="001F0378">
        <w:rPr>
          <w:lang w:val="fr-FR"/>
        </w:rPr>
        <w:t>2.3.4.2.1</w:t>
      </w:r>
      <w:r w:rsidRPr="001F0378">
        <w:rPr>
          <w:lang w:val="fr-FR"/>
        </w:rPr>
        <w:tab/>
        <w:t>Modifier pour lire comme suit :</w:t>
      </w:r>
    </w:p>
    <w:p w:rsidR="007146C3" w:rsidRPr="001F0378" w:rsidRDefault="007146C3" w:rsidP="007146C3">
      <w:pPr>
        <w:pStyle w:val="SingleTxtG"/>
        <w:rPr>
          <w:lang w:val="fr-FR"/>
        </w:rPr>
      </w:pPr>
      <w:r w:rsidRPr="001F0378">
        <w:rPr>
          <w:lang w:val="fr-FR"/>
        </w:rPr>
        <w:t>« 2.3.4.2.1</w:t>
      </w:r>
      <w:r w:rsidRPr="001F0378">
        <w:rPr>
          <w:lang w:val="fr-FR"/>
        </w:rPr>
        <w:tab/>
        <w:t>Pour une préparation comprenant plusieurs composants, la chaleur de combustion spécifique du produit est la somme des valeurs pondérées des chaleurs de combustion spécifiques pour les composants individuels, comme suit :</w:t>
      </w:r>
    </w:p>
    <w:p w:rsidR="007146C3" w:rsidRPr="001F0378" w:rsidRDefault="00F13CCD" w:rsidP="007146C3">
      <w:pPr>
        <w:rPr>
          <w:lang w:val="fr-FR"/>
        </w:rPr>
      </w:pPr>
      <m:oMathPara>
        <m:oMath>
          <m:sSub>
            <m:sSubPr>
              <m:ctrlPr>
                <w:rPr>
                  <w:rFonts w:ascii="Cambria Math" w:hAnsi="Cambria Math"/>
                  <w:lang w:val="fr-FR"/>
                </w:rPr>
              </m:ctrlPr>
            </m:sSubPr>
            <m:e>
              <m:r>
                <m:rPr>
                  <m:sty m:val="p"/>
                </m:rPr>
                <w:rPr>
                  <w:rFonts w:ascii="Cambria Math" w:hAnsi="Cambria Math"/>
                  <w:lang w:val="fr-FR"/>
                </w:rPr>
                <m:t>Δh</m:t>
              </m:r>
            </m:e>
            <m:sub>
              <m:r>
                <m:rPr>
                  <m:sty m:val="p"/>
                </m:rPr>
                <w:rPr>
                  <w:rFonts w:ascii="Cambria Math" w:hAnsi="Cambria Math"/>
                  <w:lang w:val="fr-FR"/>
                </w:rPr>
                <m:t>c</m:t>
              </m:r>
            </m:sub>
          </m:sSub>
          <m:d>
            <m:dPr>
              <m:ctrlPr>
                <w:rPr>
                  <w:rFonts w:ascii="Cambria Math" w:hAnsi="Cambria Math"/>
                  <w:lang w:val="fr-FR"/>
                </w:rPr>
              </m:ctrlPr>
            </m:dPr>
            <m:e>
              <m:r>
                <m:rPr>
                  <m:sty m:val="p"/>
                </m:rPr>
                <w:rPr>
                  <w:rFonts w:ascii="Cambria Math" w:hAnsi="Cambria Math"/>
                  <w:lang w:val="fr-FR"/>
                </w:rPr>
                <m:t>product</m:t>
              </m:r>
            </m:e>
          </m:d>
          <m:r>
            <m:rPr>
              <m:sty m:val="p"/>
            </m:rPr>
            <w:rPr>
              <w:rFonts w:ascii="Cambria Math" w:hAnsi="Cambria Math"/>
              <w:lang w:val="fr-FR"/>
            </w:rPr>
            <m:t xml:space="preserve">= </m:t>
          </m:r>
          <m:nary>
            <m:naryPr>
              <m:chr m:val="∑"/>
              <m:limLoc m:val="undOvr"/>
              <m:ctrlPr>
                <w:rPr>
                  <w:rFonts w:ascii="Cambria Math" w:hAnsi="Cambria Math"/>
                  <w:lang w:val="fr-FR"/>
                </w:rPr>
              </m:ctrlPr>
            </m:naryPr>
            <m:sub>
              <m:r>
                <m:rPr>
                  <m:sty m:val="p"/>
                </m:rPr>
                <w:rPr>
                  <w:rFonts w:ascii="Cambria Math" w:hAnsi="Cambria Math"/>
                  <w:lang w:val="fr-FR"/>
                </w:rPr>
                <m:t>i</m:t>
              </m:r>
            </m:sub>
            <m:sup>
              <m:r>
                <m:rPr>
                  <m:sty m:val="p"/>
                </m:rPr>
                <w:rPr>
                  <w:rFonts w:ascii="Cambria Math" w:hAnsi="Cambria Math"/>
                  <w:lang w:val="fr-FR"/>
                </w:rPr>
                <m:t>n</m:t>
              </m:r>
            </m:sup>
            <m:e>
              <m:d>
                <m:dPr>
                  <m:begChr m:val="["/>
                  <m:endChr m:val="]"/>
                  <m:ctrlPr>
                    <w:rPr>
                      <w:rFonts w:ascii="Cambria Math" w:hAnsi="Cambria Math"/>
                      <w:lang w:val="fr-FR"/>
                    </w:rPr>
                  </m:ctrlPr>
                </m:dPr>
                <m:e>
                  <m:r>
                    <m:rPr>
                      <m:sty m:val="p"/>
                    </m:rPr>
                    <w:rPr>
                      <w:rFonts w:ascii="Cambria Math" w:hAnsi="Cambria Math"/>
                      <w:lang w:val="fr-FR"/>
                    </w:rPr>
                    <m:t>w</m:t>
                  </m:r>
                  <m:d>
                    <m:dPr>
                      <m:ctrlPr>
                        <w:rPr>
                          <w:rFonts w:ascii="Cambria Math" w:hAnsi="Cambria Math"/>
                          <w:lang w:val="fr-FR"/>
                        </w:rPr>
                      </m:ctrlPr>
                    </m:dPr>
                    <m:e>
                      <m:r>
                        <m:rPr>
                          <m:sty m:val="p"/>
                        </m:rPr>
                        <w:rPr>
                          <w:rFonts w:ascii="Cambria Math" w:hAnsi="Cambria Math"/>
                          <w:lang w:val="fr-FR"/>
                        </w:rPr>
                        <m:t>i</m:t>
                      </m:r>
                    </m:e>
                  </m:d>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Δh</m:t>
                      </m:r>
                    </m:e>
                    <m:sub>
                      <m:r>
                        <m:rPr>
                          <m:sty m:val="p"/>
                        </m:rPr>
                        <w:rPr>
                          <w:rFonts w:ascii="Cambria Math" w:hAnsi="Cambria Math"/>
                          <w:lang w:val="fr-FR"/>
                        </w:rPr>
                        <m:t>c</m:t>
                      </m:r>
                    </m:sub>
                  </m:sSub>
                  <m:r>
                    <m:rPr>
                      <m:sty m:val="p"/>
                    </m:rPr>
                    <w:rPr>
                      <w:rFonts w:ascii="Cambria Math" w:hAnsi="Cambria Math"/>
                      <w:lang w:val="fr-FR"/>
                    </w:rPr>
                    <m:t>(i)</m:t>
                  </m:r>
                </m:e>
              </m:d>
            </m:e>
          </m:nary>
        </m:oMath>
      </m:oMathPara>
    </w:p>
    <w:p w:rsidR="007146C3" w:rsidRPr="001F0378" w:rsidRDefault="007146C3" w:rsidP="007146C3">
      <w:pPr>
        <w:pStyle w:val="SingleTxtG"/>
        <w:rPr>
          <w:lang w:val="fr-FR"/>
        </w:rPr>
      </w:pPr>
      <w:r w:rsidRPr="001F0378">
        <w:rPr>
          <w:lang w:val="fr-FR"/>
        </w:rPr>
        <w:t>Où :</w:t>
      </w:r>
    </w:p>
    <w:p w:rsidR="007146C3" w:rsidRPr="001F0378" w:rsidRDefault="007146C3" w:rsidP="007146C3">
      <w:pPr>
        <w:pStyle w:val="SingleTxtG"/>
        <w:rPr>
          <w:lang w:val="fr-FR"/>
        </w:rPr>
      </w:pPr>
      <w:r w:rsidRPr="001F0378">
        <w:rPr>
          <w:lang w:val="fr-FR"/>
        </w:rPr>
        <w:t>Δh</w:t>
      </w:r>
      <w:r w:rsidRPr="001F0378">
        <w:rPr>
          <w:vertAlign w:val="subscript"/>
          <w:lang w:val="fr-FR"/>
        </w:rPr>
        <w:t>c</w:t>
      </w:r>
      <w:r w:rsidRPr="001F0378">
        <w:rPr>
          <w:lang w:val="fr-FR"/>
        </w:rPr>
        <w:t>(product)</w:t>
      </w:r>
      <w:r w:rsidRPr="001F0378">
        <w:rPr>
          <w:lang w:val="fr-FR"/>
        </w:rPr>
        <w:tab/>
        <w:t>=</w:t>
      </w:r>
      <w:r w:rsidRPr="001F0378">
        <w:rPr>
          <w:lang w:val="fr-FR"/>
        </w:rPr>
        <w:tab/>
        <w:t>chaleur de combustion spécifique (kJ/g) du produit ;</w:t>
      </w:r>
    </w:p>
    <w:p w:rsidR="007146C3" w:rsidRPr="001F0378" w:rsidRDefault="007146C3" w:rsidP="007146C3">
      <w:pPr>
        <w:pStyle w:val="SingleTxtG"/>
        <w:rPr>
          <w:lang w:val="fr-FR"/>
        </w:rPr>
      </w:pPr>
      <w:r w:rsidRPr="001F0378">
        <w:rPr>
          <w:lang w:val="fr-FR"/>
        </w:rPr>
        <w:lastRenderedPageBreak/>
        <w:t>Δh</w:t>
      </w:r>
      <w:r w:rsidRPr="001F0378">
        <w:rPr>
          <w:vertAlign w:val="subscript"/>
          <w:lang w:val="fr-FR"/>
        </w:rPr>
        <w:t>c</w:t>
      </w:r>
      <w:r w:rsidRPr="001F0378">
        <w:rPr>
          <w:lang w:val="fr-FR"/>
        </w:rPr>
        <w:t>(i)</w:t>
      </w:r>
      <w:r w:rsidRPr="001F0378">
        <w:rPr>
          <w:lang w:val="fr-FR"/>
        </w:rPr>
        <w:tab/>
        <w:t>=</w:t>
      </w:r>
      <w:r w:rsidRPr="001F0378">
        <w:rPr>
          <w:lang w:val="fr-FR"/>
        </w:rPr>
        <w:tab/>
        <w:t>chaleur de combustion spécifique du composant i dans le produit, en (kJ/g) ;</w:t>
      </w:r>
    </w:p>
    <w:p w:rsidR="007146C3" w:rsidRPr="001F0378" w:rsidRDefault="007146C3" w:rsidP="007146C3">
      <w:pPr>
        <w:pStyle w:val="SingleTxtG"/>
        <w:rPr>
          <w:lang w:val="fr-FR"/>
        </w:rPr>
      </w:pPr>
      <w:r w:rsidRPr="001F0378">
        <w:rPr>
          <w:lang w:val="fr-FR"/>
        </w:rPr>
        <w:t>w(i)</w:t>
      </w:r>
      <w:r w:rsidRPr="001F0378">
        <w:rPr>
          <w:lang w:val="fr-FR"/>
        </w:rPr>
        <w:tab/>
        <w:t>=</w:t>
      </w:r>
      <w:r w:rsidRPr="001F0378">
        <w:rPr>
          <w:lang w:val="fr-FR"/>
        </w:rPr>
        <w:tab/>
        <w:t>fraction en masse du composant i dans le produit ;</w:t>
      </w:r>
    </w:p>
    <w:p w:rsidR="007146C3" w:rsidRPr="001F0378" w:rsidRDefault="007146C3" w:rsidP="007146C3">
      <w:pPr>
        <w:pStyle w:val="SingleTxtG"/>
        <w:rPr>
          <w:lang w:val="fr-FR"/>
        </w:rPr>
      </w:pPr>
      <w:r w:rsidRPr="001F0378">
        <w:rPr>
          <w:lang w:val="fr-FR"/>
        </w:rPr>
        <w:t>n</w:t>
      </w:r>
      <w:r w:rsidRPr="001F0378">
        <w:rPr>
          <w:lang w:val="fr-FR"/>
        </w:rPr>
        <w:tab/>
        <w:t>=</w:t>
      </w:r>
      <w:r w:rsidRPr="001F0378">
        <w:rPr>
          <w:lang w:val="fr-FR"/>
        </w:rPr>
        <w:tab/>
        <w:t>nombre total de composants du produit.</w:t>
      </w:r>
    </w:p>
    <w:p w:rsidR="007146C3" w:rsidRPr="001F0378" w:rsidRDefault="007146C3" w:rsidP="007146C3">
      <w:pPr>
        <w:pStyle w:val="SingleTxtG"/>
        <w:rPr>
          <w:lang w:val="fr-FR"/>
        </w:rPr>
      </w:pPr>
      <w:r w:rsidRPr="001F0378">
        <w:rPr>
          <w:lang w:val="fr-FR"/>
        </w:rPr>
        <w:t>Les valeurs de chaleur de combustion spécifique, qui sont exprimées en kilojoules par gramme (kJ/g), peuvent être tirées de la littérature scientifique, ou calculées ou déterminées par des épreuves (voir les normes ASTM D 240 et NFPA 30B). Il convient de noter que les chaleurs de combustion mesurées expérimentalement diffèrent le plus souvent des valeurs théoriques correspondantes car le rendement de la combustion est en général inférieur à 100 % (ce rendement est le plus souvent de l’ordre de 95 %). ».</w:t>
      </w:r>
    </w:p>
    <w:p w:rsidR="007146C3" w:rsidRPr="001F0378" w:rsidRDefault="007146C3" w:rsidP="007146C3">
      <w:pPr>
        <w:pStyle w:val="SingleTxtG"/>
        <w:rPr>
          <w:i/>
          <w:iCs/>
          <w:lang w:val="fr-FR"/>
        </w:rPr>
      </w:pPr>
      <w:r w:rsidRPr="001F0378">
        <w:rPr>
          <w:i/>
          <w:iCs/>
          <w:lang w:val="fr-FR"/>
        </w:rPr>
        <w:t xml:space="preserve">(Document de référence : </w:t>
      </w:r>
      <w:bookmarkStart w:id="5" w:name="_Hlk526155091"/>
      <w:r w:rsidRPr="001F0378">
        <w:rPr>
          <w:i/>
          <w:iCs/>
          <w:lang w:val="fr-FR"/>
        </w:rPr>
        <w:t>ST/SG/AC.10/C.4/2018/12</w:t>
      </w:r>
      <w:r w:rsidR="00D23D0D" w:rsidRPr="001F0378">
        <w:rPr>
          <w:i/>
          <w:iCs/>
          <w:lang w:val="fr-FR"/>
        </w:rPr>
        <w:t xml:space="preserve"> </w:t>
      </w:r>
      <w:bookmarkEnd w:id="5"/>
      <w:r w:rsidR="00D23D0D" w:rsidRPr="001F0378">
        <w:rPr>
          <w:i/>
          <w:iCs/>
          <w:lang w:val="fr-FR"/>
        </w:rPr>
        <w:t>et ST/SG/AC.10/C.4/70, annexe</w:t>
      </w:r>
      <w:r w:rsidR="00370872" w:rsidRPr="001F0378">
        <w:rPr>
          <w:i/>
          <w:iCs/>
          <w:lang w:val="fr-FR"/>
        </w:rPr>
        <w:t xml:space="preserve"> I</w:t>
      </w:r>
      <w:r w:rsidRPr="001F0378">
        <w:rPr>
          <w:i/>
          <w:iCs/>
          <w:lang w:val="fr-FR"/>
        </w:rPr>
        <w:t>)</w:t>
      </w:r>
    </w:p>
    <w:p w:rsidR="007146C3" w:rsidRPr="001F0378" w:rsidRDefault="007146C3" w:rsidP="007146C3">
      <w:pPr>
        <w:pStyle w:val="SingleTxtG"/>
        <w:rPr>
          <w:lang w:val="fr-FR"/>
        </w:rPr>
      </w:pPr>
      <w:r w:rsidRPr="001F0378">
        <w:rPr>
          <w:lang w:val="fr-FR"/>
        </w:rPr>
        <w:t>2.3.4.2.2</w:t>
      </w:r>
      <w:r w:rsidRPr="001F0378">
        <w:rPr>
          <w:lang w:val="fr-FR"/>
        </w:rPr>
        <w:tab/>
        <w:t>Supprimer.</w:t>
      </w:r>
    </w:p>
    <w:p w:rsidR="007146C3" w:rsidRPr="001F0378" w:rsidRDefault="007146C3" w:rsidP="007146C3">
      <w:pPr>
        <w:pStyle w:val="SingleTxtG"/>
        <w:rPr>
          <w:i/>
          <w:iCs/>
          <w:lang w:val="fr-FR"/>
        </w:rPr>
      </w:pPr>
      <w:r w:rsidRPr="001F0378">
        <w:rPr>
          <w:i/>
          <w:iCs/>
          <w:lang w:val="fr-FR"/>
        </w:rPr>
        <w:t>(Document de référence : ST/SG/AC.10/C.4/2018/12</w:t>
      </w:r>
      <w:r w:rsidR="00D23D0D" w:rsidRPr="001F0378">
        <w:rPr>
          <w:i/>
          <w:iCs/>
          <w:lang w:val="fr-FR"/>
        </w:rPr>
        <w:t xml:space="preserve"> et ST/SG/AC.10/C.4/70, annexe</w:t>
      </w:r>
      <w:r w:rsidR="00370872" w:rsidRPr="001F0378">
        <w:rPr>
          <w:i/>
          <w:iCs/>
          <w:lang w:val="fr-FR"/>
        </w:rPr>
        <w:t xml:space="preserve"> I</w:t>
      </w:r>
      <w:r w:rsidRPr="001F0378">
        <w:rPr>
          <w:i/>
          <w:iCs/>
          <w:lang w:val="fr-FR"/>
        </w:rPr>
        <w:t>)</w:t>
      </w:r>
    </w:p>
    <w:p w:rsidR="007146C3" w:rsidRPr="001F0378" w:rsidRDefault="007146C3" w:rsidP="007146C3">
      <w:pPr>
        <w:pStyle w:val="H1G"/>
        <w:rPr>
          <w:lang w:val="fr-FR"/>
        </w:rPr>
      </w:pPr>
      <w:r w:rsidRPr="001F0378">
        <w:rPr>
          <w:lang w:val="fr-FR"/>
        </w:rPr>
        <w:tab/>
      </w:r>
      <w:r w:rsidRPr="001F0378">
        <w:rPr>
          <w:lang w:val="fr-FR"/>
        </w:rPr>
        <w:tab/>
        <w:t>Chapitre 2.4</w:t>
      </w:r>
    </w:p>
    <w:p w:rsidR="007146C3" w:rsidRPr="001F0378" w:rsidRDefault="007146C3" w:rsidP="007146C3">
      <w:pPr>
        <w:pStyle w:val="SingleTxtG"/>
        <w:rPr>
          <w:lang w:val="fr-FR"/>
        </w:rPr>
      </w:pPr>
      <w:r w:rsidRPr="001F0378">
        <w:rPr>
          <w:lang w:val="fr-FR"/>
        </w:rPr>
        <w:t>2.4.1, Nota</w:t>
      </w:r>
      <w:r w:rsidRPr="001F0378">
        <w:rPr>
          <w:lang w:val="fr-FR"/>
        </w:rPr>
        <w:tab/>
        <w:t>Remplacer « ISO 10156:2010 » par « ISO 10156:2017 ».</w:t>
      </w:r>
    </w:p>
    <w:p w:rsidR="007146C3" w:rsidRPr="001F0378" w:rsidRDefault="007146C3" w:rsidP="007146C3">
      <w:pPr>
        <w:pStyle w:val="SingleTxtG"/>
        <w:rPr>
          <w:i/>
          <w:iCs/>
          <w:lang w:val="fr-FR"/>
        </w:rPr>
      </w:pPr>
      <w:r w:rsidRPr="001F0378">
        <w:rPr>
          <w:i/>
          <w:iCs/>
          <w:lang w:val="fr-FR"/>
        </w:rPr>
        <w:t>(Document de référence</w:t>
      </w:r>
      <w:r w:rsidR="00953800" w:rsidRPr="001F0378">
        <w:rPr>
          <w:i/>
          <w:iCs/>
          <w:lang w:val="fr-FR"/>
        </w:rPr>
        <w:t> </w:t>
      </w:r>
      <w:r w:rsidRPr="001F0378">
        <w:rPr>
          <w:i/>
          <w:iCs/>
          <w:lang w:val="fr-FR"/>
        </w:rPr>
        <w:t xml:space="preserve">: </w:t>
      </w:r>
      <w:bookmarkStart w:id="6" w:name="_Hlk526155109"/>
      <w:r w:rsidRPr="001F0378">
        <w:rPr>
          <w:i/>
          <w:iCs/>
          <w:lang w:val="fr-FR"/>
        </w:rPr>
        <w:t>ST/SG/AC.10/C.4/2018/2</w:t>
      </w:r>
      <w:r w:rsidR="00D23D0D" w:rsidRPr="001F0378">
        <w:rPr>
          <w:i/>
          <w:iCs/>
          <w:lang w:val="fr-FR"/>
        </w:rPr>
        <w:t xml:space="preserve"> </w:t>
      </w:r>
      <w:bookmarkEnd w:id="6"/>
      <w:r w:rsidR="00D23D0D" w:rsidRPr="001F0378">
        <w:rPr>
          <w:i/>
          <w:iCs/>
          <w:lang w:val="fr-FR"/>
        </w:rPr>
        <w:t>et ST/SG/AC.10/C.4/70, annexe</w:t>
      </w:r>
      <w:r w:rsidR="00370872" w:rsidRPr="001F0378">
        <w:rPr>
          <w:i/>
          <w:iCs/>
          <w:lang w:val="fr-FR"/>
        </w:rPr>
        <w:t xml:space="preserve"> I</w:t>
      </w:r>
      <w:r w:rsidRPr="001F0378">
        <w:rPr>
          <w:i/>
          <w:iCs/>
          <w:lang w:val="fr-FR"/>
        </w:rPr>
        <w:t>)</w:t>
      </w:r>
    </w:p>
    <w:p w:rsidR="007146C3" w:rsidRPr="001F0378" w:rsidRDefault="007146C3" w:rsidP="007146C3">
      <w:pPr>
        <w:pStyle w:val="SingleTxtG"/>
        <w:rPr>
          <w:lang w:val="fr-FR"/>
        </w:rPr>
      </w:pPr>
      <w:r w:rsidRPr="001F0378">
        <w:rPr>
          <w:lang w:val="fr-FR"/>
        </w:rPr>
        <w:t>2.4.4.1</w:t>
      </w:r>
      <w:r w:rsidRPr="001F0378">
        <w:rPr>
          <w:lang w:val="fr-FR"/>
        </w:rPr>
        <w:tab/>
      </w:r>
      <w:r w:rsidRPr="001F0378">
        <w:rPr>
          <w:lang w:val="fr-FR"/>
        </w:rPr>
        <w:tab/>
        <w:t>Remplacer « ISO 10156:2010 » par « ISO 10156:2017 ».</w:t>
      </w:r>
    </w:p>
    <w:p w:rsidR="007146C3" w:rsidRPr="001F0378" w:rsidRDefault="007146C3" w:rsidP="007146C3">
      <w:pPr>
        <w:pStyle w:val="SingleTxtG"/>
        <w:rPr>
          <w:i/>
          <w:iCs/>
          <w:lang w:val="fr-FR"/>
        </w:rPr>
      </w:pPr>
      <w:r w:rsidRPr="001F0378">
        <w:rPr>
          <w:i/>
          <w:iCs/>
          <w:lang w:val="fr-FR"/>
        </w:rPr>
        <w:t>(Document de référence</w:t>
      </w:r>
      <w:r w:rsidR="00953800" w:rsidRPr="001F0378">
        <w:rPr>
          <w:i/>
          <w:iCs/>
          <w:lang w:val="fr-FR"/>
        </w:rPr>
        <w:t> </w:t>
      </w:r>
      <w:r w:rsidRPr="001F0378">
        <w:rPr>
          <w:i/>
          <w:iCs/>
          <w:lang w:val="fr-FR"/>
        </w:rPr>
        <w:t>: ST/SG/AC.10/C.4/2018/2</w:t>
      </w:r>
      <w:r w:rsidR="00D23D0D" w:rsidRPr="001F0378">
        <w:rPr>
          <w:i/>
          <w:iCs/>
          <w:lang w:val="fr-FR"/>
        </w:rPr>
        <w:t xml:space="preserve"> et ST/SG/AC.10/C.4/70, annexe</w:t>
      </w:r>
      <w:r w:rsidR="00370872" w:rsidRPr="001F0378">
        <w:rPr>
          <w:i/>
          <w:iCs/>
          <w:lang w:val="fr-FR"/>
        </w:rPr>
        <w:t xml:space="preserve"> I</w:t>
      </w:r>
      <w:r w:rsidRPr="001F0378">
        <w:rPr>
          <w:i/>
          <w:iCs/>
          <w:lang w:val="fr-FR"/>
        </w:rPr>
        <w:t>)</w:t>
      </w:r>
    </w:p>
    <w:p w:rsidR="007146C3" w:rsidRPr="001F0378" w:rsidRDefault="007146C3" w:rsidP="007146C3">
      <w:pPr>
        <w:pStyle w:val="SingleTxtG"/>
        <w:rPr>
          <w:lang w:val="fr-FR"/>
        </w:rPr>
      </w:pPr>
      <w:r w:rsidRPr="001F0378">
        <w:rPr>
          <w:lang w:val="fr-FR"/>
        </w:rPr>
        <w:t>2.4.4.2</w:t>
      </w:r>
      <w:r w:rsidRPr="001F0378">
        <w:rPr>
          <w:lang w:val="fr-FR"/>
        </w:rPr>
        <w:tab/>
      </w:r>
      <w:r w:rsidRPr="001F0378">
        <w:rPr>
          <w:lang w:val="fr-FR"/>
        </w:rPr>
        <w:tab/>
        <w:t>Remplacer « ISO 10156:2010 » par « ISO 10156:2017 ».</w:t>
      </w:r>
    </w:p>
    <w:p w:rsidR="007146C3" w:rsidRPr="001F0378" w:rsidRDefault="007146C3" w:rsidP="007146C3">
      <w:pPr>
        <w:pStyle w:val="SingleTxtG"/>
        <w:rPr>
          <w:i/>
          <w:iCs/>
          <w:lang w:val="fr-FR"/>
        </w:rPr>
      </w:pPr>
      <w:r w:rsidRPr="001F0378">
        <w:rPr>
          <w:i/>
          <w:iCs/>
          <w:lang w:val="fr-FR"/>
        </w:rPr>
        <w:t>(Document de référence</w:t>
      </w:r>
      <w:r w:rsidR="00953800" w:rsidRPr="001F0378">
        <w:rPr>
          <w:i/>
          <w:iCs/>
          <w:lang w:val="fr-FR"/>
        </w:rPr>
        <w:t> </w:t>
      </w:r>
      <w:r w:rsidRPr="001F0378">
        <w:rPr>
          <w:i/>
          <w:iCs/>
          <w:lang w:val="fr-FR"/>
        </w:rPr>
        <w:t>: ST/SG/AC.10/C.4/2018/2</w:t>
      </w:r>
      <w:r w:rsidR="00D23D0D" w:rsidRPr="001F0378">
        <w:rPr>
          <w:i/>
          <w:iCs/>
          <w:lang w:val="fr-FR"/>
        </w:rPr>
        <w:t xml:space="preserve"> et ST/SG/AC.10/C.4/70, annexe</w:t>
      </w:r>
      <w:r w:rsidR="00370872" w:rsidRPr="001F0378">
        <w:rPr>
          <w:i/>
          <w:iCs/>
          <w:lang w:val="fr-FR"/>
        </w:rPr>
        <w:t xml:space="preserve"> I</w:t>
      </w:r>
      <w:r w:rsidRPr="001F0378">
        <w:rPr>
          <w:i/>
          <w:iCs/>
          <w:lang w:val="fr-FR"/>
        </w:rPr>
        <w:t>)</w:t>
      </w:r>
    </w:p>
    <w:p w:rsidR="00D2170B" w:rsidRPr="001F0378" w:rsidRDefault="00D2170B" w:rsidP="00D2170B">
      <w:pPr>
        <w:pStyle w:val="HChG"/>
        <w:rPr>
          <w:lang w:val="fr-FR"/>
        </w:rPr>
      </w:pPr>
      <w:r w:rsidRPr="001F0378">
        <w:rPr>
          <w:lang w:val="fr-FR"/>
        </w:rPr>
        <w:tab/>
      </w:r>
      <w:r w:rsidRPr="001F0378">
        <w:rPr>
          <w:lang w:val="fr-FR"/>
        </w:rPr>
        <w:tab/>
        <w:t>Annexe 1</w:t>
      </w:r>
    </w:p>
    <w:p w:rsidR="00D2170B" w:rsidRPr="001F0378" w:rsidRDefault="00D2170B" w:rsidP="00D2170B">
      <w:pPr>
        <w:pStyle w:val="SingleTxtG"/>
        <w:rPr>
          <w:lang w:val="fr-FR"/>
        </w:rPr>
      </w:pPr>
      <w:r w:rsidRPr="001F0378">
        <w:rPr>
          <w:lang w:val="fr-FR"/>
        </w:rPr>
        <w:t>A1.19</w:t>
      </w:r>
      <w:r w:rsidRPr="001F0378">
        <w:rPr>
          <w:lang w:val="fr-FR"/>
        </w:rPr>
        <w:tab/>
        <w:t>Dans le tableau, dans la colonne « Catégorie de danger », dans la première ligne, après « 1 » ajouter « 1A, 1B, 1C</w:t>
      </w:r>
      <w:r w:rsidRPr="001F0378">
        <w:rPr>
          <w:vertAlign w:val="superscript"/>
          <w:lang w:val="fr-FR"/>
        </w:rPr>
        <w:t>a</w:t>
      </w:r>
      <w:r w:rsidRPr="001F0378">
        <w:rPr>
          <w:lang w:val="fr-FR"/>
        </w:rPr>
        <w:t xml:space="preserve"> ». La note de bas de tableau </w:t>
      </w:r>
      <w:r w:rsidRPr="001F0378">
        <w:rPr>
          <w:vertAlign w:val="superscript"/>
          <w:lang w:val="fr-FR"/>
        </w:rPr>
        <w:t>a</w:t>
      </w:r>
      <w:r w:rsidRPr="001F0378">
        <w:rPr>
          <w:lang w:val="fr-FR"/>
        </w:rPr>
        <w:t xml:space="preserve"> se lit comme suit : « Les sous-catégories peuvent s’appliquer s’il existe des données suffisantes et si la classification dans une sous-catégorie est exigée par une autorité compétente. ». La note de bas de tableau </w:t>
      </w:r>
      <w:r w:rsidRPr="001F0378">
        <w:rPr>
          <w:vertAlign w:val="superscript"/>
          <w:lang w:val="fr-FR"/>
        </w:rPr>
        <w:t>a</w:t>
      </w:r>
      <w:r w:rsidRPr="001F0378">
        <w:rPr>
          <w:lang w:val="fr-FR"/>
        </w:rPr>
        <w:t xml:space="preserve"> existante est renumérotée en tant que note de bas de tableau </w:t>
      </w:r>
      <w:r w:rsidRPr="001F0378">
        <w:rPr>
          <w:vertAlign w:val="superscript"/>
          <w:lang w:val="fr-FR"/>
        </w:rPr>
        <w:t>b</w:t>
      </w:r>
      <w:r w:rsidRPr="001F0378">
        <w:rPr>
          <w:lang w:val="fr-FR"/>
        </w:rPr>
        <w:t>.</w:t>
      </w:r>
    </w:p>
    <w:p w:rsidR="00D2170B" w:rsidRPr="001F0378" w:rsidRDefault="00D2170B" w:rsidP="00D2170B">
      <w:pPr>
        <w:pStyle w:val="SingleTxtG"/>
        <w:rPr>
          <w:i/>
          <w:lang w:val="fr-FR"/>
        </w:rPr>
      </w:pPr>
      <w:r w:rsidRPr="001F0378">
        <w:rPr>
          <w:i/>
          <w:lang w:val="fr-FR"/>
        </w:rPr>
        <w:t>(Document de référence : ST/SG/AC.10/C.4/2018/6 et ST/SG/AC.10/C.4/70, annexe I)</w:t>
      </w:r>
    </w:p>
    <w:p w:rsidR="00D2170B" w:rsidRPr="001F0378" w:rsidRDefault="00D2170B" w:rsidP="00D2170B">
      <w:pPr>
        <w:pStyle w:val="SingleTxtG"/>
        <w:rPr>
          <w:lang w:val="fr-FR"/>
        </w:rPr>
      </w:pPr>
      <w:r w:rsidRPr="001F0378">
        <w:rPr>
          <w:lang w:val="fr-FR"/>
        </w:rPr>
        <w:t>A1.23</w:t>
      </w:r>
      <w:r w:rsidR="00D711A5" w:rsidRPr="001F0378">
        <w:rPr>
          <w:lang w:val="fr-FR"/>
        </w:rPr>
        <w:t>, A1.24 et A1.25</w:t>
      </w:r>
      <w:r w:rsidRPr="001F0378">
        <w:rPr>
          <w:lang w:val="fr-FR"/>
        </w:rPr>
        <w:tab/>
      </w:r>
      <w:r w:rsidR="00CC5941" w:rsidRPr="001F0378">
        <w:rPr>
          <w:lang w:val="fr-FR"/>
        </w:rPr>
        <w:t xml:space="preserve">Dans le tableau, dans la colonne « Catégorie de danger », dans la première ligne, remplacer « 1 (1A et 1B) » par « 1, 1A, 1B ». </w:t>
      </w:r>
    </w:p>
    <w:p w:rsidR="00D711A5" w:rsidRPr="001F0378" w:rsidRDefault="00D711A5" w:rsidP="00D711A5">
      <w:pPr>
        <w:pStyle w:val="SingleTxtG"/>
        <w:rPr>
          <w:i/>
          <w:lang w:val="fr-FR"/>
        </w:rPr>
      </w:pPr>
      <w:r w:rsidRPr="001F0378">
        <w:rPr>
          <w:i/>
          <w:lang w:val="fr-FR"/>
        </w:rPr>
        <w:t>(Document de référence : ST/SG/AC.10/C.4/2018/6 et ST/SG/AC.10/C.4/70, annexe I)</w:t>
      </w:r>
    </w:p>
    <w:p w:rsidR="00D711A5" w:rsidRPr="001F0378" w:rsidRDefault="00D711A5" w:rsidP="00D711A5">
      <w:pPr>
        <w:pStyle w:val="HChG"/>
        <w:rPr>
          <w:lang w:val="fr-FR"/>
        </w:rPr>
      </w:pPr>
      <w:r w:rsidRPr="001F0378">
        <w:rPr>
          <w:lang w:val="fr-FR"/>
        </w:rPr>
        <w:tab/>
      </w:r>
      <w:r w:rsidRPr="001F0378">
        <w:rPr>
          <w:lang w:val="fr-FR"/>
        </w:rPr>
        <w:tab/>
        <w:t>Annexe 3</w:t>
      </w:r>
    </w:p>
    <w:p w:rsidR="00D711A5" w:rsidRPr="001F0378" w:rsidRDefault="00D711A5" w:rsidP="00D711A5">
      <w:pPr>
        <w:pStyle w:val="H1G"/>
        <w:rPr>
          <w:lang w:val="fr-FR"/>
        </w:rPr>
      </w:pPr>
      <w:r w:rsidRPr="001F0378">
        <w:rPr>
          <w:lang w:val="fr-FR"/>
        </w:rPr>
        <w:tab/>
      </w:r>
      <w:r w:rsidRPr="001F0378">
        <w:rPr>
          <w:lang w:val="fr-FR"/>
        </w:rPr>
        <w:tab/>
        <w:t>Section 1, tableau A3.1.2</w:t>
      </w:r>
    </w:p>
    <w:p w:rsidR="00D711A5" w:rsidRPr="001F0378" w:rsidRDefault="00D711A5" w:rsidP="00D711A5">
      <w:pPr>
        <w:pStyle w:val="SingleTxtG"/>
        <w:rPr>
          <w:lang w:val="fr-FR"/>
        </w:rPr>
      </w:pPr>
      <w:r w:rsidRPr="001F0378">
        <w:rPr>
          <w:lang w:val="fr-FR"/>
        </w:rPr>
        <w:t>Pour le code H314, dans la colonne « Catégorie de danger », avant « 1A, 1B, 1C dans la colonne « Catégorie de danger », ajouter « 1, ».</w:t>
      </w:r>
    </w:p>
    <w:p w:rsidR="00D711A5" w:rsidRPr="001F0378" w:rsidRDefault="00D711A5" w:rsidP="00D711A5">
      <w:pPr>
        <w:pStyle w:val="SingleTxtG"/>
        <w:rPr>
          <w:lang w:val="fr-FR"/>
        </w:rPr>
      </w:pPr>
      <w:r w:rsidRPr="001F0378">
        <w:rPr>
          <w:i/>
          <w:lang w:val="fr-FR"/>
        </w:rPr>
        <w:t>(</w:t>
      </w:r>
      <w:r w:rsidR="00BB165D" w:rsidRPr="001F0378">
        <w:rPr>
          <w:i/>
          <w:lang w:val="fr-FR"/>
        </w:rPr>
        <w:t xml:space="preserve">Document de référence : </w:t>
      </w:r>
      <w:r w:rsidRPr="001F0378">
        <w:rPr>
          <w:i/>
          <w:lang w:val="fr-FR"/>
        </w:rPr>
        <w:t xml:space="preserve">ST/SG/AC.10/C.4/2018/6 </w:t>
      </w:r>
      <w:r w:rsidR="00BB165D" w:rsidRPr="001F0378">
        <w:rPr>
          <w:i/>
          <w:lang w:val="fr-FR"/>
        </w:rPr>
        <w:t>et</w:t>
      </w:r>
      <w:r w:rsidRPr="001F0378">
        <w:rPr>
          <w:i/>
          <w:lang w:val="fr-FR"/>
        </w:rPr>
        <w:t xml:space="preserve"> ST/SG/AC.10/C.4/70, annex</w:t>
      </w:r>
      <w:r w:rsidR="00BB165D" w:rsidRPr="001F0378">
        <w:rPr>
          <w:i/>
          <w:lang w:val="fr-FR"/>
        </w:rPr>
        <w:t>e</w:t>
      </w:r>
      <w:r w:rsidRPr="001F0378">
        <w:rPr>
          <w:i/>
          <w:lang w:val="fr-FR"/>
        </w:rPr>
        <w:t xml:space="preserve"> I)</w:t>
      </w:r>
    </w:p>
    <w:p w:rsidR="00D711A5" w:rsidRPr="001F0378" w:rsidRDefault="002A562A" w:rsidP="00D711A5">
      <w:pPr>
        <w:pStyle w:val="SingleTxtG"/>
        <w:rPr>
          <w:lang w:val="fr-FR"/>
        </w:rPr>
      </w:pPr>
      <w:r w:rsidRPr="001F0378">
        <w:rPr>
          <w:lang w:val="fr-FR"/>
        </w:rPr>
        <w:t>Pour le code</w:t>
      </w:r>
      <w:r w:rsidR="00D711A5" w:rsidRPr="001F0378">
        <w:rPr>
          <w:lang w:val="fr-FR"/>
        </w:rPr>
        <w:t xml:space="preserve"> H319, </w:t>
      </w:r>
      <w:r w:rsidRPr="001F0378">
        <w:rPr>
          <w:lang w:val="fr-FR"/>
        </w:rPr>
        <w:t>dans la colonne « Catégorie de danger », remplacer « 2</w:t>
      </w:r>
      <w:r w:rsidR="00D711A5" w:rsidRPr="001F0378">
        <w:rPr>
          <w:lang w:val="fr-FR"/>
        </w:rPr>
        <w:t>A</w:t>
      </w:r>
      <w:r w:rsidRPr="001F0378">
        <w:rPr>
          <w:lang w:val="fr-FR"/>
        </w:rPr>
        <w:t> » par « 2/2A »</w:t>
      </w:r>
      <w:r w:rsidR="00D711A5" w:rsidRPr="001F0378">
        <w:rPr>
          <w:lang w:val="fr-FR"/>
        </w:rPr>
        <w:t>.</w:t>
      </w:r>
    </w:p>
    <w:p w:rsidR="002A562A" w:rsidRPr="001F0378" w:rsidRDefault="002A562A" w:rsidP="002A562A">
      <w:pPr>
        <w:pStyle w:val="SingleTxtG"/>
        <w:rPr>
          <w:lang w:val="fr-FR"/>
        </w:rPr>
      </w:pPr>
      <w:r w:rsidRPr="001F0378">
        <w:rPr>
          <w:i/>
          <w:lang w:val="fr-FR"/>
        </w:rPr>
        <w:t>(Document de référence : ST/SG/AC.10/C.4/2018/6 et ST/SG/AC.10/C.4/70, annexe I)</w:t>
      </w:r>
    </w:p>
    <w:p w:rsidR="00D711A5" w:rsidRPr="001F0378" w:rsidRDefault="002A562A" w:rsidP="00D711A5">
      <w:pPr>
        <w:pStyle w:val="SingleTxtG"/>
        <w:rPr>
          <w:lang w:val="fr-FR"/>
        </w:rPr>
      </w:pPr>
      <w:r w:rsidRPr="001F0378">
        <w:rPr>
          <w:lang w:val="fr-FR"/>
        </w:rPr>
        <w:t>Pour les codes</w:t>
      </w:r>
      <w:r w:rsidR="00D711A5" w:rsidRPr="001F0378">
        <w:rPr>
          <w:lang w:val="fr-FR"/>
        </w:rPr>
        <w:t xml:space="preserve"> H340, H350 and H360, </w:t>
      </w:r>
      <w:r w:rsidRPr="001F0378">
        <w:rPr>
          <w:lang w:val="fr-FR"/>
        </w:rPr>
        <w:t>dans la colonne « Catégorie de danger », remplacer « </w:t>
      </w:r>
      <w:r w:rsidR="00D711A5" w:rsidRPr="001F0378">
        <w:rPr>
          <w:lang w:val="fr-FR"/>
        </w:rPr>
        <w:t>1A, 1B</w:t>
      </w:r>
      <w:r w:rsidRPr="001F0378">
        <w:rPr>
          <w:lang w:val="fr-FR"/>
        </w:rPr>
        <w:t> »</w:t>
      </w:r>
      <w:r w:rsidR="00D711A5" w:rsidRPr="001F0378">
        <w:rPr>
          <w:lang w:val="fr-FR"/>
        </w:rPr>
        <w:t xml:space="preserve"> </w:t>
      </w:r>
      <w:r w:rsidRPr="001F0378">
        <w:rPr>
          <w:lang w:val="fr-FR"/>
        </w:rPr>
        <w:t>par « </w:t>
      </w:r>
      <w:r w:rsidR="00D711A5" w:rsidRPr="001F0378">
        <w:rPr>
          <w:lang w:val="fr-FR"/>
        </w:rPr>
        <w:t>1, 1A, 1B</w:t>
      </w:r>
      <w:r w:rsidRPr="001F0378">
        <w:rPr>
          <w:lang w:val="fr-FR"/>
        </w:rPr>
        <w:t> »</w:t>
      </w:r>
      <w:r w:rsidR="00D711A5" w:rsidRPr="001F0378">
        <w:rPr>
          <w:lang w:val="fr-FR"/>
        </w:rPr>
        <w:t>.</w:t>
      </w:r>
    </w:p>
    <w:p w:rsidR="002A562A" w:rsidRPr="001F0378" w:rsidRDefault="002A562A" w:rsidP="002A562A">
      <w:pPr>
        <w:pStyle w:val="SingleTxtG"/>
        <w:rPr>
          <w:lang w:val="fr-FR"/>
        </w:rPr>
      </w:pPr>
      <w:r w:rsidRPr="001F0378">
        <w:rPr>
          <w:i/>
          <w:lang w:val="fr-FR"/>
        </w:rPr>
        <w:t>(Document de référence : ST/SG/AC.10/C.4/2018/6 et ST/SG/AC.10/C.4/70, annexe I)</w:t>
      </w:r>
    </w:p>
    <w:p w:rsidR="00D711A5" w:rsidRPr="001F0378" w:rsidRDefault="00D711A5" w:rsidP="00D711A5">
      <w:pPr>
        <w:pStyle w:val="H1G"/>
        <w:rPr>
          <w:lang w:val="fr-FR"/>
        </w:rPr>
      </w:pPr>
      <w:r w:rsidRPr="001F0378">
        <w:rPr>
          <w:lang w:val="fr-FR"/>
        </w:rPr>
        <w:lastRenderedPageBreak/>
        <w:tab/>
      </w:r>
      <w:r w:rsidRPr="001F0378">
        <w:rPr>
          <w:lang w:val="fr-FR"/>
        </w:rPr>
        <w:tab/>
        <w:t>Section 2, table</w:t>
      </w:r>
      <w:r w:rsidR="00827776" w:rsidRPr="001F0378">
        <w:rPr>
          <w:lang w:val="fr-FR"/>
        </w:rPr>
        <w:t>au</w:t>
      </w:r>
      <w:r w:rsidRPr="001F0378">
        <w:rPr>
          <w:lang w:val="fr-FR"/>
        </w:rPr>
        <w:t xml:space="preserve"> A3.2.2</w:t>
      </w:r>
    </w:p>
    <w:p w:rsidR="00D711A5" w:rsidRPr="001F0378" w:rsidRDefault="00706F96" w:rsidP="00D711A5">
      <w:pPr>
        <w:pStyle w:val="SingleTxtG"/>
        <w:rPr>
          <w:lang w:val="fr-FR"/>
        </w:rPr>
      </w:pPr>
      <w:r w:rsidRPr="001F0378">
        <w:rPr>
          <w:lang w:val="fr-FR"/>
        </w:rPr>
        <w:t>Pour les codes</w:t>
      </w:r>
      <w:r w:rsidR="00D711A5" w:rsidRPr="001F0378">
        <w:rPr>
          <w:lang w:val="fr-FR"/>
        </w:rPr>
        <w:t xml:space="preserve"> P201, P202 </w:t>
      </w:r>
      <w:r w:rsidRPr="001F0378">
        <w:rPr>
          <w:lang w:val="fr-FR"/>
        </w:rPr>
        <w:t>et</w:t>
      </w:r>
      <w:r w:rsidR="00D711A5" w:rsidRPr="001F0378">
        <w:rPr>
          <w:lang w:val="fr-FR"/>
        </w:rPr>
        <w:t xml:space="preserve"> P280, </w:t>
      </w:r>
      <w:r w:rsidRPr="001F0378">
        <w:rPr>
          <w:lang w:val="fr-FR"/>
        </w:rPr>
        <w:t xml:space="preserve">pour les classes de danger « Mutagénicité pour les cellules terminales </w:t>
      </w:r>
      <w:r w:rsidR="00D711A5" w:rsidRPr="001F0378">
        <w:rPr>
          <w:lang w:val="fr-FR"/>
        </w:rPr>
        <w:t>(</w:t>
      </w:r>
      <w:r w:rsidRPr="001F0378">
        <w:rPr>
          <w:lang w:val="fr-FR"/>
        </w:rPr>
        <w:t>chapitre</w:t>
      </w:r>
      <w:r w:rsidR="00D711A5" w:rsidRPr="001F0378">
        <w:rPr>
          <w:lang w:val="fr-FR"/>
        </w:rPr>
        <w:t xml:space="preserve"> 3.5)</w:t>
      </w:r>
      <w:r w:rsidRPr="001F0378">
        <w:rPr>
          <w:lang w:val="fr-FR"/>
        </w:rPr>
        <w:t> »</w:t>
      </w:r>
      <w:r w:rsidR="00D711A5" w:rsidRPr="001F0378">
        <w:rPr>
          <w:lang w:val="fr-FR"/>
        </w:rPr>
        <w:t xml:space="preserve">, </w:t>
      </w:r>
      <w:r w:rsidRPr="001F0378">
        <w:rPr>
          <w:lang w:val="fr-FR"/>
        </w:rPr>
        <w:t>« Cancérogénicité (chapitre 3.6) » et « Toxicité pour la reproduction (chapitre 3.7) »</w:t>
      </w:r>
      <w:r w:rsidR="00D711A5" w:rsidRPr="001F0378">
        <w:rPr>
          <w:lang w:val="fr-FR"/>
        </w:rPr>
        <w:t xml:space="preserve">, </w:t>
      </w:r>
      <w:r w:rsidRPr="001F0378">
        <w:rPr>
          <w:lang w:val="fr-FR"/>
        </w:rPr>
        <w:t>dans la colonne « Catégorie de danger », avant « </w:t>
      </w:r>
      <w:r w:rsidR="00D711A5" w:rsidRPr="001F0378">
        <w:rPr>
          <w:lang w:val="fr-FR"/>
        </w:rPr>
        <w:t>1A, 1B, 2</w:t>
      </w:r>
      <w:r w:rsidRPr="001F0378">
        <w:rPr>
          <w:lang w:val="fr-FR"/>
        </w:rPr>
        <w:t> »</w:t>
      </w:r>
      <w:r w:rsidR="00D711A5" w:rsidRPr="001F0378">
        <w:rPr>
          <w:lang w:val="fr-FR"/>
        </w:rPr>
        <w:t xml:space="preserve">, </w:t>
      </w:r>
      <w:r w:rsidRPr="001F0378">
        <w:rPr>
          <w:lang w:val="fr-FR"/>
        </w:rPr>
        <w:t>ajouter</w:t>
      </w:r>
      <w:r w:rsidR="00D711A5" w:rsidRPr="001F0378">
        <w:rPr>
          <w:lang w:val="fr-FR"/>
        </w:rPr>
        <w:t xml:space="preserve"> </w:t>
      </w:r>
      <w:r w:rsidR="004F5576" w:rsidRPr="001F0378">
        <w:rPr>
          <w:lang w:val="fr-FR"/>
        </w:rPr>
        <w:t>« </w:t>
      </w:r>
      <w:r w:rsidR="00D711A5" w:rsidRPr="001F0378">
        <w:rPr>
          <w:lang w:val="fr-FR"/>
        </w:rPr>
        <w:t>1,</w:t>
      </w:r>
      <w:r w:rsidR="004F5576" w:rsidRPr="001F0378">
        <w:rPr>
          <w:lang w:val="fr-FR"/>
        </w:rPr>
        <w:t> »</w:t>
      </w:r>
      <w:r w:rsidR="00D711A5" w:rsidRPr="001F0378">
        <w:rPr>
          <w:lang w:val="fr-FR"/>
        </w:rPr>
        <w:t>.</w:t>
      </w:r>
    </w:p>
    <w:p w:rsidR="00706F96" w:rsidRPr="001F0378" w:rsidRDefault="00706F96" w:rsidP="00706F96">
      <w:pPr>
        <w:pStyle w:val="SingleTxtG"/>
        <w:rPr>
          <w:lang w:val="fr-FR"/>
        </w:rPr>
      </w:pPr>
      <w:r w:rsidRPr="001F0378">
        <w:rPr>
          <w:i/>
          <w:lang w:val="fr-FR"/>
        </w:rPr>
        <w:t>(Document de référence : ST/SG/AC.10/C.4/2018/6 et ST/SG/AC.10/C.4/70, annexe I)</w:t>
      </w:r>
    </w:p>
    <w:p w:rsidR="00D711A5" w:rsidRPr="001F0378" w:rsidRDefault="00706F96" w:rsidP="00D711A5">
      <w:pPr>
        <w:pStyle w:val="SingleTxtG"/>
        <w:rPr>
          <w:lang w:val="fr-FR"/>
        </w:rPr>
      </w:pPr>
      <w:r w:rsidRPr="001F0378">
        <w:rPr>
          <w:lang w:val="fr-FR"/>
        </w:rPr>
        <w:t>Pour les codes</w:t>
      </w:r>
      <w:r w:rsidR="00D711A5" w:rsidRPr="001F0378">
        <w:rPr>
          <w:lang w:val="fr-FR"/>
        </w:rPr>
        <w:t xml:space="preserve"> P260, P264</w:t>
      </w:r>
      <w:r w:rsidRPr="001F0378">
        <w:rPr>
          <w:lang w:val="fr-FR"/>
        </w:rPr>
        <w:t xml:space="preserve"> et</w:t>
      </w:r>
      <w:r w:rsidR="00D711A5" w:rsidRPr="001F0378">
        <w:rPr>
          <w:lang w:val="fr-FR"/>
        </w:rPr>
        <w:t xml:space="preserve"> P280, </w:t>
      </w:r>
      <w:r w:rsidRPr="001F0378">
        <w:rPr>
          <w:lang w:val="fr-FR"/>
        </w:rPr>
        <w:t>pour la classe de danger « Corrosion cutanée (chapitre 3.2) »</w:t>
      </w:r>
      <w:r w:rsidR="00D711A5" w:rsidRPr="001F0378">
        <w:rPr>
          <w:lang w:val="fr-FR"/>
        </w:rPr>
        <w:t xml:space="preserve">, </w:t>
      </w:r>
      <w:r w:rsidRPr="001F0378">
        <w:rPr>
          <w:lang w:val="fr-FR"/>
        </w:rPr>
        <w:t>dans la colonne « Catégorie de danger », avant « </w:t>
      </w:r>
      <w:r w:rsidR="00D711A5" w:rsidRPr="001F0378">
        <w:rPr>
          <w:lang w:val="fr-FR"/>
        </w:rPr>
        <w:t>1A, 1B, 1C</w:t>
      </w:r>
      <w:r w:rsidRPr="001F0378">
        <w:rPr>
          <w:lang w:val="fr-FR"/>
        </w:rPr>
        <w:t> »</w:t>
      </w:r>
      <w:r w:rsidR="00D711A5" w:rsidRPr="001F0378">
        <w:rPr>
          <w:lang w:val="fr-FR"/>
        </w:rPr>
        <w:t xml:space="preserve">, </w:t>
      </w:r>
      <w:r w:rsidRPr="001F0378">
        <w:rPr>
          <w:lang w:val="fr-FR"/>
        </w:rPr>
        <w:t>ajouter « </w:t>
      </w:r>
      <w:r w:rsidR="00D711A5" w:rsidRPr="001F0378">
        <w:rPr>
          <w:lang w:val="fr-FR"/>
        </w:rPr>
        <w:t>1,</w:t>
      </w:r>
      <w:r w:rsidRPr="001F0378">
        <w:rPr>
          <w:lang w:val="fr-FR"/>
        </w:rPr>
        <w:t> »</w:t>
      </w:r>
      <w:r w:rsidR="00D711A5" w:rsidRPr="001F0378">
        <w:rPr>
          <w:lang w:val="fr-FR"/>
        </w:rPr>
        <w:t>.</w:t>
      </w:r>
    </w:p>
    <w:p w:rsidR="00D72D1F" w:rsidRPr="001F0378" w:rsidRDefault="00D72D1F" w:rsidP="00D72D1F">
      <w:pPr>
        <w:pStyle w:val="SingleTxtG"/>
        <w:rPr>
          <w:lang w:val="fr-FR"/>
        </w:rPr>
      </w:pPr>
      <w:r w:rsidRPr="001F0378">
        <w:rPr>
          <w:i/>
          <w:lang w:val="fr-FR"/>
        </w:rPr>
        <w:t>(Document de référence : ST/SG/AC.10/C.4/2018/6 et ST/SG/AC.10/C.4/70, annexe I)</w:t>
      </w:r>
    </w:p>
    <w:p w:rsidR="00D711A5" w:rsidRPr="001F0378" w:rsidRDefault="00D72D1F" w:rsidP="00D711A5">
      <w:pPr>
        <w:pStyle w:val="SingleTxtG"/>
        <w:rPr>
          <w:lang w:val="fr-FR"/>
        </w:rPr>
      </w:pPr>
      <w:r w:rsidRPr="001F0378">
        <w:rPr>
          <w:lang w:val="fr-FR"/>
        </w:rPr>
        <w:t>Pour les codes</w:t>
      </w:r>
      <w:r w:rsidR="00D711A5" w:rsidRPr="001F0378">
        <w:rPr>
          <w:lang w:val="fr-FR"/>
        </w:rPr>
        <w:t xml:space="preserve"> P264</w:t>
      </w:r>
      <w:r w:rsidRPr="001F0378">
        <w:rPr>
          <w:lang w:val="fr-FR"/>
        </w:rPr>
        <w:t xml:space="preserve"> et</w:t>
      </w:r>
      <w:r w:rsidR="00D711A5" w:rsidRPr="001F0378">
        <w:rPr>
          <w:lang w:val="fr-FR"/>
        </w:rPr>
        <w:t xml:space="preserve"> P280, </w:t>
      </w:r>
      <w:r w:rsidRPr="001F0378">
        <w:rPr>
          <w:lang w:val="fr-FR"/>
        </w:rPr>
        <w:t>pour la classe de danger « Irritation oculaire (chapitre 3.3) »</w:t>
      </w:r>
      <w:r w:rsidR="00D711A5" w:rsidRPr="001F0378">
        <w:rPr>
          <w:lang w:val="fr-FR"/>
        </w:rPr>
        <w:t xml:space="preserve">, </w:t>
      </w:r>
      <w:r w:rsidRPr="001F0378">
        <w:rPr>
          <w:lang w:val="fr-FR"/>
        </w:rPr>
        <w:t>dans la colonne « Catégorie de danger », remplacer « </w:t>
      </w:r>
      <w:r w:rsidR="00D711A5" w:rsidRPr="001F0378">
        <w:rPr>
          <w:lang w:val="fr-FR"/>
        </w:rPr>
        <w:t>2A</w:t>
      </w:r>
      <w:r w:rsidRPr="001F0378">
        <w:rPr>
          <w:lang w:val="fr-FR"/>
        </w:rPr>
        <w:t> »</w:t>
      </w:r>
      <w:r w:rsidR="00D711A5" w:rsidRPr="001F0378">
        <w:rPr>
          <w:lang w:val="fr-FR"/>
        </w:rPr>
        <w:t xml:space="preserve"> </w:t>
      </w:r>
      <w:r w:rsidRPr="001F0378">
        <w:rPr>
          <w:lang w:val="fr-FR"/>
        </w:rPr>
        <w:t>par « </w:t>
      </w:r>
      <w:r w:rsidR="00D711A5" w:rsidRPr="001F0378">
        <w:rPr>
          <w:lang w:val="fr-FR"/>
        </w:rPr>
        <w:t>2/2A</w:t>
      </w:r>
      <w:r w:rsidRPr="001F0378">
        <w:rPr>
          <w:lang w:val="fr-FR"/>
        </w:rPr>
        <w:t> »</w:t>
      </w:r>
      <w:r w:rsidR="00D711A5" w:rsidRPr="001F0378">
        <w:rPr>
          <w:lang w:val="fr-FR"/>
        </w:rPr>
        <w:t>.</w:t>
      </w:r>
    </w:p>
    <w:p w:rsidR="00D72D1F" w:rsidRPr="001F0378" w:rsidRDefault="00D72D1F" w:rsidP="00D72D1F">
      <w:pPr>
        <w:pStyle w:val="SingleTxtG"/>
        <w:rPr>
          <w:lang w:val="fr-FR"/>
        </w:rPr>
      </w:pPr>
      <w:r w:rsidRPr="001F0378">
        <w:rPr>
          <w:i/>
          <w:lang w:val="fr-FR"/>
        </w:rPr>
        <w:t>(Document de référence : ST/SG/AC.10/C.4/2018/6 et ST/SG/AC.10/C.4/70, annexe I)</w:t>
      </w:r>
    </w:p>
    <w:p w:rsidR="00D711A5" w:rsidRPr="001F0378" w:rsidRDefault="00D711A5" w:rsidP="00D711A5">
      <w:pPr>
        <w:pStyle w:val="H1G"/>
        <w:rPr>
          <w:lang w:val="fr-FR"/>
        </w:rPr>
      </w:pPr>
      <w:r w:rsidRPr="001F0378">
        <w:rPr>
          <w:lang w:val="fr-FR"/>
        </w:rPr>
        <w:tab/>
      </w:r>
      <w:r w:rsidRPr="001F0378">
        <w:rPr>
          <w:lang w:val="fr-FR"/>
        </w:rPr>
        <w:tab/>
        <w:t>Section 2, table</w:t>
      </w:r>
      <w:r w:rsidR="00D72D1F" w:rsidRPr="001F0378">
        <w:rPr>
          <w:lang w:val="fr-FR"/>
        </w:rPr>
        <w:t>au</w:t>
      </w:r>
      <w:r w:rsidRPr="001F0378">
        <w:rPr>
          <w:lang w:val="fr-FR"/>
        </w:rPr>
        <w:t xml:space="preserve"> A3.2.3</w:t>
      </w:r>
    </w:p>
    <w:p w:rsidR="00D711A5" w:rsidRPr="001F0378" w:rsidRDefault="00937E77" w:rsidP="00D711A5">
      <w:pPr>
        <w:pStyle w:val="SingleTxtG"/>
        <w:rPr>
          <w:lang w:val="fr-FR"/>
        </w:rPr>
      </w:pPr>
      <w:r w:rsidRPr="001F0378">
        <w:rPr>
          <w:lang w:val="fr-FR"/>
        </w:rPr>
        <w:t>Pour les</w:t>
      </w:r>
      <w:r w:rsidR="00D711A5" w:rsidRPr="001F0378">
        <w:rPr>
          <w:lang w:val="fr-FR"/>
        </w:rPr>
        <w:t xml:space="preserve"> codes P301, P303, P304, P305, P310, P321, P330, P331, P338, P340, P351, P353, P361, P363, P304 + P340, P301 + P330 + P331, P303 + P361 + P353</w:t>
      </w:r>
      <w:r w:rsidRPr="001F0378">
        <w:rPr>
          <w:lang w:val="fr-FR"/>
        </w:rPr>
        <w:t xml:space="preserve"> et </w:t>
      </w:r>
      <w:r w:rsidR="00D711A5" w:rsidRPr="001F0378">
        <w:rPr>
          <w:lang w:val="fr-FR"/>
        </w:rPr>
        <w:t xml:space="preserve">P305 + P351 + P338, </w:t>
      </w:r>
      <w:r w:rsidRPr="001F0378">
        <w:rPr>
          <w:lang w:val="fr-FR"/>
        </w:rPr>
        <w:t>pour la classe de danger « Corrosion cutanée (chapitre 3.2) », dans la colonne « Catégorie de danger », avant</w:t>
      </w:r>
      <w:r w:rsidR="00D711A5" w:rsidRPr="001F0378">
        <w:rPr>
          <w:lang w:val="fr-FR"/>
        </w:rPr>
        <w:t xml:space="preserve"> </w:t>
      </w:r>
      <w:r w:rsidRPr="001F0378">
        <w:rPr>
          <w:lang w:val="fr-FR"/>
        </w:rPr>
        <w:t>« </w:t>
      </w:r>
      <w:r w:rsidR="00D711A5" w:rsidRPr="001F0378">
        <w:rPr>
          <w:lang w:val="fr-FR"/>
        </w:rPr>
        <w:t>1A, 1B, 1C</w:t>
      </w:r>
      <w:r w:rsidRPr="001F0378">
        <w:rPr>
          <w:lang w:val="fr-FR"/>
        </w:rPr>
        <w:t> »</w:t>
      </w:r>
      <w:r w:rsidR="00D711A5" w:rsidRPr="001F0378">
        <w:rPr>
          <w:lang w:val="fr-FR"/>
        </w:rPr>
        <w:t xml:space="preserve">, </w:t>
      </w:r>
      <w:r w:rsidRPr="001F0378">
        <w:rPr>
          <w:lang w:val="fr-FR"/>
        </w:rPr>
        <w:t>ajouter</w:t>
      </w:r>
      <w:r w:rsidR="00D711A5" w:rsidRPr="001F0378">
        <w:rPr>
          <w:lang w:val="fr-FR"/>
        </w:rPr>
        <w:t xml:space="preserve"> </w:t>
      </w:r>
      <w:r w:rsidRPr="001F0378">
        <w:rPr>
          <w:lang w:val="fr-FR"/>
        </w:rPr>
        <w:t>« </w:t>
      </w:r>
      <w:r w:rsidR="00D711A5" w:rsidRPr="001F0378">
        <w:rPr>
          <w:lang w:val="fr-FR"/>
        </w:rPr>
        <w:t>1,</w:t>
      </w:r>
      <w:r w:rsidRPr="001F0378">
        <w:rPr>
          <w:lang w:val="fr-FR"/>
        </w:rPr>
        <w:t> »</w:t>
      </w:r>
      <w:r w:rsidR="00D711A5" w:rsidRPr="001F0378">
        <w:rPr>
          <w:lang w:val="fr-FR"/>
        </w:rPr>
        <w:t>.</w:t>
      </w:r>
    </w:p>
    <w:p w:rsidR="004F5576" w:rsidRPr="001F0378" w:rsidRDefault="004F5576" w:rsidP="004F5576">
      <w:pPr>
        <w:pStyle w:val="SingleTxtG"/>
        <w:rPr>
          <w:lang w:val="fr-FR"/>
        </w:rPr>
      </w:pPr>
      <w:r w:rsidRPr="001F0378">
        <w:rPr>
          <w:i/>
          <w:lang w:val="fr-FR"/>
        </w:rPr>
        <w:t>(Document de référence : ST/SG/AC.10/C.4/2018/6 et ST/SG/AC.10/C.4/70, annexe I)</w:t>
      </w:r>
    </w:p>
    <w:p w:rsidR="00D711A5" w:rsidRPr="001F0378" w:rsidRDefault="004F5576" w:rsidP="00D711A5">
      <w:pPr>
        <w:pStyle w:val="SingleTxtG"/>
        <w:rPr>
          <w:lang w:val="fr-FR"/>
        </w:rPr>
      </w:pPr>
      <w:r w:rsidRPr="001F0378">
        <w:rPr>
          <w:lang w:val="fr-FR"/>
        </w:rPr>
        <w:t>Pour les codes</w:t>
      </w:r>
      <w:r w:rsidR="00D711A5" w:rsidRPr="001F0378">
        <w:rPr>
          <w:lang w:val="fr-FR"/>
        </w:rPr>
        <w:t xml:space="preserve"> P305, P313, P337, P338, P351, P337 + P313</w:t>
      </w:r>
      <w:r w:rsidRPr="001F0378">
        <w:rPr>
          <w:lang w:val="fr-FR"/>
        </w:rPr>
        <w:t xml:space="preserve"> et</w:t>
      </w:r>
      <w:r w:rsidR="00D711A5" w:rsidRPr="001F0378">
        <w:rPr>
          <w:lang w:val="fr-FR"/>
        </w:rPr>
        <w:t xml:space="preserve"> P305 + P351 + P338, </w:t>
      </w:r>
      <w:r w:rsidRPr="001F0378">
        <w:rPr>
          <w:lang w:val="fr-FR"/>
        </w:rPr>
        <w:t>pour la classe de danger « Irritation oculaire (chapitre 3.3) », dans la colonne « Catégorie de danger », remplacer « 2A » par « 2/2A ».</w:t>
      </w:r>
    </w:p>
    <w:p w:rsidR="004F5576" w:rsidRPr="001F0378" w:rsidRDefault="004F5576" w:rsidP="004F5576">
      <w:pPr>
        <w:pStyle w:val="SingleTxtG"/>
        <w:rPr>
          <w:lang w:val="fr-FR"/>
        </w:rPr>
      </w:pPr>
      <w:r w:rsidRPr="001F0378">
        <w:rPr>
          <w:i/>
          <w:lang w:val="fr-FR"/>
        </w:rPr>
        <w:t>(Document de référence : ST/SG/AC.10/C.4/2018/6 et ST/SG/AC.10/C.4/70, annexe I)</w:t>
      </w:r>
    </w:p>
    <w:p w:rsidR="00D711A5" w:rsidRPr="001F0378" w:rsidRDefault="004F5576" w:rsidP="00D711A5">
      <w:pPr>
        <w:pStyle w:val="SingleTxtG"/>
        <w:rPr>
          <w:lang w:val="fr-FR"/>
        </w:rPr>
      </w:pPr>
      <w:r w:rsidRPr="001F0378">
        <w:rPr>
          <w:lang w:val="fr-FR"/>
        </w:rPr>
        <w:t xml:space="preserve">Pour les codes </w:t>
      </w:r>
      <w:r w:rsidR="00D711A5" w:rsidRPr="001F0378">
        <w:rPr>
          <w:lang w:val="fr-FR"/>
        </w:rPr>
        <w:t>P308, P313</w:t>
      </w:r>
      <w:r w:rsidRPr="001F0378">
        <w:rPr>
          <w:lang w:val="fr-FR"/>
        </w:rPr>
        <w:t xml:space="preserve"> et</w:t>
      </w:r>
      <w:r w:rsidR="00D711A5" w:rsidRPr="001F0378">
        <w:rPr>
          <w:lang w:val="fr-FR"/>
        </w:rPr>
        <w:t xml:space="preserve"> P308+P313, </w:t>
      </w:r>
      <w:r w:rsidRPr="001F0378">
        <w:rPr>
          <w:lang w:val="fr-FR"/>
        </w:rPr>
        <w:t>pour les classes de danger « Mutagénicité pour les cellules terminales (chapitre 3.5) », « Cancérogénicité (chapitre 3.6) » et « Toxicité pour la reproduction (chapitre 3.7) », dans la colonne « Catégorie de danger », avant « 1A, 1B, 2 », ajouter « 1, ».</w:t>
      </w:r>
    </w:p>
    <w:p w:rsidR="000F5FD7" w:rsidRPr="001F0378" w:rsidRDefault="000F5FD7" w:rsidP="000F5FD7">
      <w:pPr>
        <w:pStyle w:val="SingleTxtG"/>
        <w:rPr>
          <w:lang w:val="fr-FR"/>
        </w:rPr>
      </w:pPr>
      <w:r w:rsidRPr="001F0378">
        <w:rPr>
          <w:i/>
          <w:lang w:val="fr-FR"/>
        </w:rPr>
        <w:t>(Document de référence : ST/SG/AC.10/C.4/2018/6 et ST/SG/AC.10/C.4/70, annexe I)</w:t>
      </w:r>
    </w:p>
    <w:p w:rsidR="00D711A5" w:rsidRPr="001F0378" w:rsidRDefault="00D711A5" w:rsidP="00D711A5">
      <w:pPr>
        <w:pStyle w:val="H1G"/>
        <w:rPr>
          <w:lang w:val="fr-FR"/>
        </w:rPr>
      </w:pPr>
      <w:r w:rsidRPr="001F0378">
        <w:rPr>
          <w:lang w:val="fr-FR"/>
        </w:rPr>
        <w:tab/>
      </w:r>
      <w:r w:rsidRPr="001F0378">
        <w:rPr>
          <w:lang w:val="fr-FR"/>
        </w:rPr>
        <w:tab/>
        <w:t>Section 2, table</w:t>
      </w:r>
      <w:r w:rsidR="000F5FD7" w:rsidRPr="001F0378">
        <w:rPr>
          <w:lang w:val="fr-FR"/>
        </w:rPr>
        <w:t>au</w:t>
      </w:r>
      <w:r w:rsidRPr="001F0378">
        <w:rPr>
          <w:lang w:val="fr-FR"/>
        </w:rPr>
        <w:t xml:space="preserve"> A3.2.4</w:t>
      </w:r>
    </w:p>
    <w:p w:rsidR="00D711A5" w:rsidRPr="001F0378" w:rsidRDefault="000F5FD7" w:rsidP="00D711A5">
      <w:pPr>
        <w:pStyle w:val="SingleTxtG"/>
        <w:rPr>
          <w:lang w:val="fr-FR"/>
        </w:rPr>
      </w:pPr>
      <w:r w:rsidRPr="001F0378">
        <w:rPr>
          <w:lang w:val="fr-FR"/>
        </w:rPr>
        <w:t>Pour le</w:t>
      </w:r>
      <w:r w:rsidR="00D711A5" w:rsidRPr="001F0378">
        <w:rPr>
          <w:lang w:val="fr-FR"/>
        </w:rPr>
        <w:t xml:space="preserve"> code P405, </w:t>
      </w:r>
      <w:r w:rsidRPr="001F0378">
        <w:rPr>
          <w:lang w:val="fr-FR"/>
        </w:rPr>
        <w:t>pour la classe de danger « Corrosion cutanée (chapitre 3.2) », dans la colonne « Catégorie de danger », avant « 1A, 1B, 1C », ajouter « 1, ».</w:t>
      </w:r>
    </w:p>
    <w:p w:rsidR="000F5FD7" w:rsidRPr="001F0378" w:rsidRDefault="000F5FD7" w:rsidP="000F5FD7">
      <w:pPr>
        <w:pStyle w:val="SingleTxtG"/>
        <w:rPr>
          <w:lang w:val="fr-FR"/>
        </w:rPr>
      </w:pPr>
      <w:r w:rsidRPr="001F0378">
        <w:rPr>
          <w:i/>
          <w:lang w:val="fr-FR"/>
        </w:rPr>
        <w:t>(Document de référence : ST/SG/AC.10/C.4/2018/6 et ST/SG/AC.10/C.4/70, annexe I)</w:t>
      </w:r>
    </w:p>
    <w:p w:rsidR="00D711A5" w:rsidRPr="001F0378" w:rsidRDefault="000F5FD7" w:rsidP="00D711A5">
      <w:pPr>
        <w:pStyle w:val="SingleTxtG"/>
        <w:rPr>
          <w:lang w:val="fr-FR"/>
        </w:rPr>
      </w:pPr>
      <w:r w:rsidRPr="001F0378">
        <w:rPr>
          <w:lang w:val="fr-FR"/>
        </w:rPr>
        <w:t xml:space="preserve">Pour le </w:t>
      </w:r>
      <w:r w:rsidR="00D711A5" w:rsidRPr="001F0378">
        <w:rPr>
          <w:lang w:val="fr-FR"/>
        </w:rPr>
        <w:t xml:space="preserve">code P405, </w:t>
      </w:r>
      <w:r w:rsidRPr="001F0378">
        <w:rPr>
          <w:lang w:val="fr-FR"/>
        </w:rPr>
        <w:t>pour les classes de danger « Mutagénicité pour les cellules terminales (chapitre 3.5) », « Cancérogénicité (chapitre 3.6) » et « Toxicité pour la reproduction (chapitre 3.7) », dans la colonne « Catégorie de danger », avant « 1A, 1B, 2 », ajouter « 1, ».</w:t>
      </w:r>
    </w:p>
    <w:p w:rsidR="000F5FD7" w:rsidRPr="001F0378" w:rsidRDefault="000F5FD7" w:rsidP="000F5FD7">
      <w:pPr>
        <w:pStyle w:val="SingleTxtG"/>
        <w:rPr>
          <w:lang w:val="fr-FR"/>
        </w:rPr>
      </w:pPr>
      <w:r w:rsidRPr="001F0378">
        <w:rPr>
          <w:i/>
          <w:lang w:val="fr-FR"/>
        </w:rPr>
        <w:t>(Document de référence : ST/SG/AC.10/C.4/2018/6 et ST/SG/AC.10/C.4/70, annexe I)</w:t>
      </w:r>
    </w:p>
    <w:p w:rsidR="00D711A5" w:rsidRPr="001F0378" w:rsidRDefault="00D711A5" w:rsidP="00D711A5">
      <w:pPr>
        <w:pStyle w:val="H1G"/>
        <w:rPr>
          <w:lang w:val="fr-FR"/>
        </w:rPr>
      </w:pPr>
      <w:r w:rsidRPr="001F0378">
        <w:rPr>
          <w:lang w:val="fr-FR"/>
        </w:rPr>
        <w:tab/>
      </w:r>
      <w:r w:rsidRPr="001F0378">
        <w:rPr>
          <w:lang w:val="fr-FR"/>
        </w:rPr>
        <w:tab/>
        <w:t>Section 2, table</w:t>
      </w:r>
      <w:r w:rsidR="000F5FD7" w:rsidRPr="001F0378">
        <w:rPr>
          <w:lang w:val="fr-FR"/>
        </w:rPr>
        <w:t>au</w:t>
      </w:r>
      <w:r w:rsidRPr="001F0378">
        <w:rPr>
          <w:lang w:val="fr-FR"/>
        </w:rPr>
        <w:t xml:space="preserve"> A3.2.5</w:t>
      </w:r>
    </w:p>
    <w:p w:rsidR="00D711A5" w:rsidRPr="001F0378" w:rsidRDefault="000F5FD7" w:rsidP="00D711A5">
      <w:pPr>
        <w:pStyle w:val="SingleTxtG"/>
        <w:rPr>
          <w:lang w:val="fr-FR"/>
        </w:rPr>
      </w:pPr>
      <w:r w:rsidRPr="001F0378">
        <w:rPr>
          <w:lang w:val="fr-FR"/>
        </w:rPr>
        <w:t>Pour le</w:t>
      </w:r>
      <w:r w:rsidR="00D711A5" w:rsidRPr="001F0378">
        <w:rPr>
          <w:lang w:val="fr-FR"/>
        </w:rPr>
        <w:t xml:space="preserve"> code P501, </w:t>
      </w:r>
      <w:r w:rsidRPr="001F0378">
        <w:rPr>
          <w:lang w:val="fr-FR"/>
        </w:rPr>
        <w:t>pour la classe de danger « Corrosion cutanée (chapitre 3.2) », dans la colonne « Catégorie de danger », avant « 1A, 1B, 1C », ajouter « 1, ».</w:t>
      </w:r>
    </w:p>
    <w:p w:rsidR="000F5FD7" w:rsidRPr="001F0378" w:rsidRDefault="000F5FD7" w:rsidP="000F5FD7">
      <w:pPr>
        <w:pStyle w:val="SingleTxtG"/>
        <w:rPr>
          <w:lang w:val="fr-FR"/>
        </w:rPr>
      </w:pPr>
      <w:r w:rsidRPr="001F0378">
        <w:rPr>
          <w:i/>
          <w:lang w:val="fr-FR"/>
        </w:rPr>
        <w:t>(Document de référence : ST/SG/AC.10/C.4/2018/6 et ST/SG/AC.10/C.4/70, annexe I)</w:t>
      </w:r>
    </w:p>
    <w:p w:rsidR="00D711A5" w:rsidRPr="001F0378" w:rsidRDefault="000F5FD7" w:rsidP="00D711A5">
      <w:pPr>
        <w:pStyle w:val="SingleTxtG"/>
        <w:rPr>
          <w:lang w:val="fr-FR"/>
        </w:rPr>
      </w:pPr>
      <w:r w:rsidRPr="001F0378">
        <w:rPr>
          <w:lang w:val="fr-FR"/>
        </w:rPr>
        <w:t>Pour le code P501, pour les classes de danger « Mutagénicité pour les cellules terminales (chapitre 3.5) », « Cancérogénicité (chapitre 3.6) » et « Toxicité pour la reproduction (chapitre 3.7) », dans la colonne « Catégorie de danger », avant « 1A, 1B, 2 », ajouter « 1, ».</w:t>
      </w:r>
    </w:p>
    <w:p w:rsidR="000F5FD7" w:rsidRPr="001F0378" w:rsidRDefault="000F5FD7" w:rsidP="000F5FD7">
      <w:pPr>
        <w:pStyle w:val="SingleTxtG"/>
        <w:rPr>
          <w:lang w:val="fr-FR"/>
        </w:rPr>
      </w:pPr>
      <w:r w:rsidRPr="001F0378">
        <w:rPr>
          <w:i/>
          <w:lang w:val="fr-FR"/>
        </w:rPr>
        <w:lastRenderedPageBreak/>
        <w:t>(Document de référence : ST/SG/AC.10/C.4/2018/6 et ST/SG/AC.10/C.4/70, annexe I)</w:t>
      </w:r>
    </w:p>
    <w:p w:rsidR="00D711A5" w:rsidRPr="001F0378" w:rsidRDefault="00D711A5" w:rsidP="00D711A5">
      <w:pPr>
        <w:pStyle w:val="H1G"/>
        <w:rPr>
          <w:lang w:val="fr-FR"/>
        </w:rPr>
      </w:pPr>
      <w:r w:rsidRPr="001F0378">
        <w:rPr>
          <w:lang w:val="fr-FR"/>
        </w:rPr>
        <w:tab/>
      </w:r>
      <w:r w:rsidRPr="001F0378">
        <w:rPr>
          <w:lang w:val="fr-FR"/>
        </w:rPr>
        <w:tab/>
        <w:t xml:space="preserve">Section 3, </w:t>
      </w:r>
      <w:r w:rsidR="000D4AE1" w:rsidRPr="001F0378">
        <w:rPr>
          <w:lang w:val="fr-FR"/>
        </w:rPr>
        <w:t>tableaux des conseils de prudence au paragraphe A3.3.5.1</w:t>
      </w:r>
    </w:p>
    <w:p w:rsidR="00D711A5" w:rsidRPr="001F0378" w:rsidRDefault="000D4AE1" w:rsidP="00D711A5">
      <w:pPr>
        <w:pStyle w:val="SingleTxtG"/>
        <w:rPr>
          <w:lang w:val="fr-FR"/>
        </w:rPr>
      </w:pPr>
      <w:r w:rsidRPr="001F0378">
        <w:rPr>
          <w:lang w:val="fr-FR"/>
        </w:rPr>
        <w:t>Pour le tableau applicable à « Corrosion cutanée / Irritation cutanée (Chapitre 3.2) »</w:t>
      </w:r>
      <w:r w:rsidR="00D711A5" w:rsidRPr="001F0378">
        <w:rPr>
          <w:lang w:val="fr-FR"/>
        </w:rPr>
        <w:t xml:space="preserve">, </w:t>
      </w:r>
      <w:r w:rsidRPr="001F0378">
        <w:rPr>
          <w:lang w:val="fr-FR"/>
        </w:rPr>
        <w:t>pour « Catégorie de danger 1A à 1C », remplacer « 1A à 1C » par « 1, 1A à 1C ».</w:t>
      </w:r>
      <w:r w:rsidR="00D711A5" w:rsidRPr="001F0378">
        <w:rPr>
          <w:lang w:val="fr-FR"/>
        </w:rPr>
        <w:t xml:space="preserve"> </w:t>
      </w:r>
    </w:p>
    <w:p w:rsidR="000D4AE1" w:rsidRPr="001F0378" w:rsidRDefault="000D4AE1" w:rsidP="000D4AE1">
      <w:pPr>
        <w:pStyle w:val="SingleTxtG"/>
        <w:rPr>
          <w:lang w:val="fr-FR"/>
        </w:rPr>
      </w:pPr>
      <w:r w:rsidRPr="001F0378">
        <w:rPr>
          <w:i/>
          <w:lang w:val="fr-FR"/>
        </w:rPr>
        <w:t>(Document de référence : ST/SG/AC.10/C.4/2018/6 et ST/SG/AC.10/C.4/70, annexe I)</w:t>
      </w:r>
    </w:p>
    <w:p w:rsidR="00D711A5" w:rsidRPr="001F0378" w:rsidRDefault="000D4AE1" w:rsidP="00D711A5">
      <w:pPr>
        <w:pStyle w:val="SingleTxtG"/>
        <w:rPr>
          <w:lang w:val="fr-FR"/>
        </w:rPr>
      </w:pPr>
      <w:r w:rsidRPr="001F0378">
        <w:rPr>
          <w:lang w:val="fr-FR"/>
        </w:rPr>
        <w:t>Pour le tableau applicable à « Lésions oculaires graves / Irritation oculaire (Chapitre 3.3) »</w:t>
      </w:r>
      <w:r w:rsidR="00D711A5" w:rsidRPr="001F0378">
        <w:rPr>
          <w:lang w:val="fr-FR"/>
        </w:rPr>
        <w:t xml:space="preserve">, </w:t>
      </w:r>
      <w:r w:rsidRPr="001F0378">
        <w:rPr>
          <w:lang w:val="fr-FR"/>
        </w:rPr>
        <w:t>pour « Catégorie de danger</w:t>
      </w:r>
      <w:r w:rsidR="00D711A5" w:rsidRPr="001F0378">
        <w:rPr>
          <w:lang w:val="fr-FR"/>
        </w:rPr>
        <w:t xml:space="preserve"> 2A</w:t>
      </w:r>
      <w:r w:rsidRPr="001F0378">
        <w:rPr>
          <w:lang w:val="fr-FR"/>
        </w:rPr>
        <w:t> »</w:t>
      </w:r>
      <w:r w:rsidR="00D711A5" w:rsidRPr="001F0378">
        <w:rPr>
          <w:lang w:val="fr-FR"/>
        </w:rPr>
        <w:t xml:space="preserve">, </w:t>
      </w:r>
      <w:r w:rsidRPr="001F0378">
        <w:rPr>
          <w:lang w:val="fr-FR"/>
        </w:rPr>
        <w:t>remplacer « </w:t>
      </w:r>
      <w:r w:rsidR="00D711A5" w:rsidRPr="001F0378">
        <w:rPr>
          <w:lang w:val="fr-FR"/>
        </w:rPr>
        <w:t>2A</w:t>
      </w:r>
      <w:r w:rsidRPr="001F0378">
        <w:rPr>
          <w:lang w:val="fr-FR"/>
        </w:rPr>
        <w:t> »</w:t>
      </w:r>
      <w:r w:rsidR="00D711A5" w:rsidRPr="001F0378">
        <w:rPr>
          <w:lang w:val="fr-FR"/>
        </w:rPr>
        <w:t xml:space="preserve"> </w:t>
      </w:r>
      <w:r w:rsidRPr="001F0378">
        <w:rPr>
          <w:lang w:val="fr-FR"/>
        </w:rPr>
        <w:t>par « </w:t>
      </w:r>
      <w:r w:rsidR="00D711A5" w:rsidRPr="001F0378">
        <w:rPr>
          <w:lang w:val="fr-FR"/>
        </w:rPr>
        <w:t>2/2A</w:t>
      </w:r>
      <w:r w:rsidRPr="001F0378">
        <w:rPr>
          <w:lang w:val="fr-FR"/>
        </w:rPr>
        <w:t> »</w:t>
      </w:r>
      <w:r w:rsidR="00D711A5" w:rsidRPr="001F0378">
        <w:rPr>
          <w:lang w:val="fr-FR"/>
        </w:rPr>
        <w:t>.</w:t>
      </w:r>
    </w:p>
    <w:p w:rsidR="000D4AE1" w:rsidRPr="001F0378" w:rsidRDefault="000D4AE1" w:rsidP="000D4AE1">
      <w:pPr>
        <w:pStyle w:val="SingleTxtG"/>
        <w:rPr>
          <w:lang w:val="fr-FR"/>
        </w:rPr>
      </w:pPr>
      <w:r w:rsidRPr="001F0378">
        <w:rPr>
          <w:i/>
          <w:lang w:val="fr-FR"/>
        </w:rPr>
        <w:t>(Document de référence : ST/SG/AC.10/C.4/2018/6 et ST/SG/AC.10/C.4/70, annexe I)</w:t>
      </w:r>
    </w:p>
    <w:p w:rsidR="00D711A5" w:rsidRPr="001F0378" w:rsidRDefault="000D4AE1" w:rsidP="00D711A5">
      <w:pPr>
        <w:pStyle w:val="SingleTxtG"/>
        <w:rPr>
          <w:lang w:val="fr-FR"/>
        </w:rPr>
      </w:pPr>
      <w:r w:rsidRPr="001F0378">
        <w:rPr>
          <w:lang w:val="fr-FR"/>
        </w:rPr>
        <w:t>Pour le tableau applicable à</w:t>
      </w:r>
      <w:r w:rsidR="00E41B0D" w:rsidRPr="001F0378">
        <w:rPr>
          <w:lang w:val="fr-FR"/>
        </w:rPr>
        <w:t xml:space="preserve"> « Mutagénicité sur les cellules germinales (Chapitre 3.5) »,</w:t>
      </w:r>
      <w:r w:rsidRPr="001F0378">
        <w:rPr>
          <w:lang w:val="fr-FR"/>
        </w:rPr>
        <w:t xml:space="preserve"> </w:t>
      </w:r>
      <w:r w:rsidR="00E41B0D" w:rsidRPr="001F0378">
        <w:rPr>
          <w:lang w:val="fr-FR"/>
        </w:rPr>
        <w:t>pour « Catégorie de danger</w:t>
      </w:r>
      <w:r w:rsidR="00D711A5" w:rsidRPr="001F0378">
        <w:rPr>
          <w:lang w:val="fr-FR"/>
        </w:rPr>
        <w:t xml:space="preserve"> 1</w:t>
      </w:r>
      <w:r w:rsidR="00E41B0D" w:rsidRPr="001F0378">
        <w:rPr>
          <w:lang w:val="fr-FR"/>
        </w:rPr>
        <w:t> »</w:t>
      </w:r>
      <w:r w:rsidR="00D711A5" w:rsidRPr="001F0378">
        <w:rPr>
          <w:lang w:val="fr-FR"/>
        </w:rPr>
        <w:t xml:space="preserve">, </w:t>
      </w:r>
      <w:r w:rsidR="00E41B0D" w:rsidRPr="001F0378">
        <w:rPr>
          <w:lang w:val="fr-FR"/>
        </w:rPr>
        <w:t>remplacer « </w:t>
      </w:r>
      <w:r w:rsidR="00D711A5" w:rsidRPr="001F0378">
        <w:rPr>
          <w:lang w:val="fr-FR"/>
        </w:rPr>
        <w:t>1</w:t>
      </w:r>
      <w:r w:rsidR="00E41B0D" w:rsidRPr="001F0378">
        <w:rPr>
          <w:lang w:val="fr-FR"/>
        </w:rPr>
        <w:t> »</w:t>
      </w:r>
      <w:r w:rsidR="00D711A5" w:rsidRPr="001F0378">
        <w:rPr>
          <w:lang w:val="fr-FR"/>
        </w:rPr>
        <w:t xml:space="preserve"> </w:t>
      </w:r>
      <w:r w:rsidR="00E41B0D" w:rsidRPr="001F0378">
        <w:rPr>
          <w:lang w:val="fr-FR"/>
        </w:rPr>
        <w:t>par « </w:t>
      </w:r>
      <w:r w:rsidR="00D711A5" w:rsidRPr="001F0378">
        <w:rPr>
          <w:lang w:val="fr-FR"/>
        </w:rPr>
        <w:t>1, 1A, 1B</w:t>
      </w:r>
      <w:r w:rsidR="00E41B0D" w:rsidRPr="001F0378">
        <w:rPr>
          <w:lang w:val="fr-FR"/>
        </w:rPr>
        <w:t> »</w:t>
      </w:r>
      <w:r w:rsidR="00D711A5" w:rsidRPr="001F0378">
        <w:rPr>
          <w:lang w:val="fr-FR"/>
        </w:rPr>
        <w:t>.</w:t>
      </w:r>
    </w:p>
    <w:p w:rsidR="000D4AE1" w:rsidRPr="001F0378" w:rsidRDefault="000D4AE1" w:rsidP="000D4AE1">
      <w:pPr>
        <w:pStyle w:val="SingleTxtG"/>
        <w:rPr>
          <w:lang w:val="fr-FR"/>
        </w:rPr>
      </w:pPr>
      <w:r w:rsidRPr="001F0378">
        <w:rPr>
          <w:i/>
          <w:lang w:val="fr-FR"/>
        </w:rPr>
        <w:t>(Document de référence : ST/SG/AC.10/C.4/2018/6 et ST/SG/AC.10/C.4/70, annexe I)</w:t>
      </w:r>
    </w:p>
    <w:p w:rsidR="00D711A5" w:rsidRPr="001F0378" w:rsidRDefault="000D4AE1" w:rsidP="00D711A5">
      <w:pPr>
        <w:pStyle w:val="SingleTxtG"/>
        <w:rPr>
          <w:lang w:val="fr-FR"/>
        </w:rPr>
      </w:pPr>
      <w:r w:rsidRPr="001F0378">
        <w:rPr>
          <w:lang w:val="fr-FR"/>
        </w:rPr>
        <w:t xml:space="preserve">Pour le tableau applicable à </w:t>
      </w:r>
      <w:r w:rsidR="00E41B0D" w:rsidRPr="001F0378">
        <w:rPr>
          <w:lang w:val="fr-FR"/>
        </w:rPr>
        <w:t>« Cancérogénicité (Chapitre 3.6) »</w:t>
      </w:r>
      <w:r w:rsidR="00D711A5" w:rsidRPr="001F0378">
        <w:rPr>
          <w:lang w:val="fr-FR"/>
        </w:rPr>
        <w:t xml:space="preserve">, </w:t>
      </w:r>
      <w:r w:rsidR="00E41B0D" w:rsidRPr="001F0378">
        <w:rPr>
          <w:lang w:val="fr-FR"/>
        </w:rPr>
        <w:t>pour « Catégorie de danger 1 », remplacer « 1 » par « 1, 1A, 1B ».</w:t>
      </w:r>
    </w:p>
    <w:p w:rsidR="000D4AE1" w:rsidRPr="001F0378" w:rsidRDefault="000D4AE1" w:rsidP="000D4AE1">
      <w:pPr>
        <w:pStyle w:val="SingleTxtG"/>
        <w:rPr>
          <w:lang w:val="fr-FR"/>
        </w:rPr>
      </w:pPr>
      <w:r w:rsidRPr="001F0378">
        <w:rPr>
          <w:i/>
          <w:lang w:val="fr-FR"/>
        </w:rPr>
        <w:t>(Document de référence : ST/SG/AC.10/C.4/2018/6 et ST/SG/AC.10/C.4/70, annexe I)</w:t>
      </w:r>
    </w:p>
    <w:p w:rsidR="00D711A5" w:rsidRPr="001F0378" w:rsidRDefault="000D4AE1" w:rsidP="00D711A5">
      <w:pPr>
        <w:pStyle w:val="SingleTxtG"/>
        <w:rPr>
          <w:lang w:val="fr-FR"/>
        </w:rPr>
      </w:pPr>
      <w:r w:rsidRPr="001F0378">
        <w:rPr>
          <w:lang w:val="fr-FR"/>
        </w:rPr>
        <w:t>Pour le tableau applicable à</w:t>
      </w:r>
      <w:r w:rsidR="00E41B0D" w:rsidRPr="001F0378">
        <w:rPr>
          <w:lang w:val="fr-FR"/>
        </w:rPr>
        <w:t xml:space="preserve"> « Toxicité pour la reproduction (Chapitre 3.7) »</w:t>
      </w:r>
      <w:r w:rsidR="00D711A5" w:rsidRPr="001F0378">
        <w:rPr>
          <w:lang w:val="fr-FR"/>
        </w:rPr>
        <w:t xml:space="preserve">, </w:t>
      </w:r>
      <w:r w:rsidR="00E41B0D" w:rsidRPr="001F0378">
        <w:rPr>
          <w:lang w:val="fr-FR"/>
        </w:rPr>
        <w:t>pour « Catégorie de danger 1 », remplacer « 1 » par « 1, 1A, 1B ».</w:t>
      </w:r>
    </w:p>
    <w:p w:rsidR="000D4AE1" w:rsidRPr="001F0378" w:rsidRDefault="000D4AE1" w:rsidP="000D4AE1">
      <w:pPr>
        <w:pStyle w:val="SingleTxtG"/>
        <w:rPr>
          <w:lang w:val="fr-FR"/>
        </w:rPr>
      </w:pPr>
      <w:r w:rsidRPr="001F0378">
        <w:rPr>
          <w:i/>
          <w:lang w:val="fr-FR"/>
        </w:rPr>
        <w:t>(Document de référence : ST/SG/AC.10/C.4/2018/6 et ST/SG/AC.10/C.4/70, annexe I)</w:t>
      </w:r>
    </w:p>
    <w:p w:rsidR="00E97B08" w:rsidRPr="001F0378" w:rsidRDefault="00E97B08" w:rsidP="00E97B08">
      <w:pPr>
        <w:pStyle w:val="H1G"/>
        <w:rPr>
          <w:lang w:val="fr-FR"/>
        </w:rPr>
      </w:pPr>
      <w:r w:rsidRPr="001F0378">
        <w:rPr>
          <w:lang w:val="fr-FR"/>
        </w:rPr>
        <w:tab/>
      </w:r>
      <w:r w:rsidRPr="001F0378">
        <w:rPr>
          <w:lang w:val="fr-FR"/>
        </w:rPr>
        <w:tab/>
        <w:t>Section 5</w:t>
      </w:r>
    </w:p>
    <w:p w:rsidR="00E97B08" w:rsidRPr="001F0378" w:rsidRDefault="007958A0" w:rsidP="00E97B08">
      <w:pPr>
        <w:pStyle w:val="SingleTxtG"/>
        <w:rPr>
          <w:lang w:val="fr-FR" w:eastAsia="de-DE"/>
        </w:rPr>
      </w:pPr>
      <w:r w:rsidRPr="001F0378">
        <w:rPr>
          <w:lang w:val="fr-FR" w:eastAsia="de-DE"/>
        </w:rPr>
        <w:t>Ajouter la nouvelle section A3.5.2 suivante</w:t>
      </w:r>
      <w:r w:rsidR="00E97B08" w:rsidRPr="001F0378">
        <w:rPr>
          <w:lang w:val="fr-FR" w:eastAsia="de-DE"/>
        </w:rPr>
        <w:t> :</w:t>
      </w:r>
    </w:p>
    <w:p w:rsidR="00E97B08" w:rsidRPr="001F0378" w:rsidRDefault="00E97B08" w:rsidP="00E97B08">
      <w:pPr>
        <w:pStyle w:val="SingleTxtG"/>
        <w:rPr>
          <w:b/>
          <w:i/>
          <w:lang w:val="fr-FR" w:eastAsia="de-DE"/>
        </w:rPr>
      </w:pPr>
      <w:r w:rsidRPr="001F0378">
        <w:rPr>
          <w:lang w:val="fr-FR" w:eastAsia="de-DE"/>
        </w:rPr>
        <w:t>« </w:t>
      </w:r>
      <w:r w:rsidRPr="001F0378">
        <w:rPr>
          <w:b/>
          <w:iCs/>
          <w:lang w:val="fr-FR" w:eastAsia="de-DE"/>
        </w:rPr>
        <w:t xml:space="preserve">A3.5.2 </w:t>
      </w:r>
      <w:r w:rsidRPr="001F0378">
        <w:rPr>
          <w:b/>
          <w:iCs/>
          <w:lang w:val="fr-FR" w:eastAsia="de-DE"/>
        </w:rPr>
        <w:tab/>
        <w:t>Pictogrammes de mise en garde “Tenir hors de portée des enfants”</w:t>
      </w:r>
    </w:p>
    <w:p w:rsidR="00E97B08" w:rsidRPr="001F0378" w:rsidRDefault="00E97B08" w:rsidP="00994D1B">
      <w:pPr>
        <w:pStyle w:val="SingleTxtG"/>
        <w:ind w:firstLine="1134"/>
        <w:rPr>
          <w:iCs/>
          <w:lang w:val="fr-FR" w:eastAsia="de-DE"/>
        </w:rPr>
      </w:pPr>
      <w:r w:rsidRPr="001F0378">
        <w:rPr>
          <w:iCs/>
          <w:lang w:val="fr-FR" w:eastAsia="de-DE"/>
        </w:rPr>
        <w:t>Les exemples ci-dessous ont la même significati</w:t>
      </w:r>
      <w:r w:rsidR="00994D1B" w:rsidRPr="001F0378">
        <w:rPr>
          <w:iCs/>
          <w:lang w:val="fr-FR" w:eastAsia="de-DE"/>
        </w:rPr>
        <w:t>on que le conseil de prudence P</w:t>
      </w:r>
      <w:r w:rsidRPr="001F0378">
        <w:rPr>
          <w:iCs/>
          <w:lang w:val="fr-FR" w:eastAsia="de-DE"/>
        </w:rPr>
        <w:t>102 “Tenir hors de portée des enfants” et peuvent être utilisés pour transmettre l’information de plusieurs manières, conformément aux 1.4.4.1 a) et A3.3.1.8.</w:t>
      </w:r>
    </w:p>
    <w:p w:rsidR="00E97B08" w:rsidRPr="001F0378" w:rsidRDefault="00E97B08" w:rsidP="00E97B08">
      <w:pPr>
        <w:pStyle w:val="SingleTxtG"/>
        <w:rPr>
          <w:b/>
          <w:i/>
          <w:lang w:val="fr-FR" w:eastAsia="de-DE"/>
        </w:rPr>
      </w:pPr>
      <w:r w:rsidRPr="001F0378">
        <w:rPr>
          <w:b/>
          <w:iCs/>
          <w:lang w:val="fr-FR" w:eastAsia="de-DE"/>
        </w:rPr>
        <w:t>A3.5.2.1</w:t>
      </w:r>
      <w:r w:rsidRPr="001F0378">
        <w:rPr>
          <w:b/>
          <w:i/>
          <w:lang w:val="fr-FR" w:eastAsia="de-DE"/>
        </w:rPr>
        <w:t xml:space="preserve"> </w:t>
      </w:r>
      <w:r w:rsidRPr="001F0378">
        <w:rPr>
          <w:b/>
          <w:i/>
          <w:lang w:val="fr-FR" w:eastAsia="de-DE"/>
        </w:rPr>
        <w:tab/>
        <w:t>Pictogrammes de mise en garde de l’AISE “Tenir hors de portée des enfants”</w:t>
      </w:r>
    </w:p>
    <w:p w:rsidR="00E97B08" w:rsidRPr="001F0378" w:rsidRDefault="00E97B08" w:rsidP="00994D1B">
      <w:pPr>
        <w:pStyle w:val="SingleTxtG"/>
        <w:ind w:firstLine="1134"/>
        <w:rPr>
          <w:iCs/>
          <w:lang w:val="fr-FR" w:eastAsia="de-DE"/>
        </w:rPr>
      </w:pPr>
      <w:r w:rsidRPr="001F0378">
        <w:rPr>
          <w:iCs/>
          <w:lang w:val="fr-FR" w:eastAsia="de-DE"/>
        </w:rPr>
        <w:t>Ce pictogramme, mis au point par l’Association internationale de la savonnerie, de la détergence et des produits d’entretien (AISE) est utilisé depuis 2004 en Europe et ailleurs pour les produits d’entretien ménagers.</w:t>
      </w:r>
    </w:p>
    <w:p w:rsidR="00E97B08" w:rsidRPr="001F0378" w:rsidRDefault="00E97B08" w:rsidP="00994D1B">
      <w:pPr>
        <w:pStyle w:val="SingleTxtG"/>
        <w:ind w:firstLine="1134"/>
        <w:rPr>
          <w:iCs/>
          <w:lang w:val="fr-FR" w:eastAsia="de-DE"/>
        </w:rPr>
      </w:pPr>
      <w:r w:rsidRPr="001F0378">
        <w:rPr>
          <w:iCs/>
          <w:lang w:val="fr-FR" w:eastAsia="de-DE"/>
        </w:rPr>
        <w:t>Des essais de compréhensibilité ont été effectués avec ce pictogramme de mise en garde. Les études menées dans plusieurs pays, conformément à l’annexe 6 du SGH ont montré que ce pictogramme était compris par 88,6 % des personnes interrogées et que la confusion critique était insignifiante (</w:t>
      </w:r>
      <w:r w:rsidRPr="001F0378">
        <w:rPr>
          <w:iCs/>
          <w:lang w:val="fr-FR"/>
        </w:rPr>
        <w:t>&lt;</w:t>
      </w:r>
      <w:r w:rsidRPr="001F0378">
        <w:rPr>
          <w:iCs/>
          <w:lang w:val="fr-FR" w:eastAsia="de-DE"/>
        </w:rPr>
        <w:t>1 %).</w:t>
      </w:r>
    </w:p>
    <w:p w:rsidR="00E97B08" w:rsidRPr="001F0378" w:rsidRDefault="00E97B08" w:rsidP="00E97B08">
      <w:pPr>
        <w:pStyle w:val="ListParagraph"/>
        <w:ind w:left="1134" w:right="1133"/>
        <w:jc w:val="center"/>
        <w:rPr>
          <w:i/>
          <w:szCs w:val="20"/>
          <w:lang w:val="fr-FR" w:eastAsia="de-DE"/>
        </w:rPr>
      </w:pPr>
      <w:r w:rsidRPr="001F0378">
        <w:rPr>
          <w:noProof/>
          <w:lang w:val="fr-FR" w:eastAsia="fr-CH"/>
        </w:rPr>
        <w:drawing>
          <wp:inline distT="0" distB="0" distL="0" distR="0" wp14:anchorId="4D010E53" wp14:editId="3C8F5341">
            <wp:extent cx="885825" cy="933450"/>
            <wp:effectExtent l="0" t="0" r="9525"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933450"/>
                    </a:xfrm>
                    <a:prstGeom prst="rect">
                      <a:avLst/>
                    </a:prstGeom>
                    <a:noFill/>
                    <a:ln>
                      <a:noFill/>
                    </a:ln>
                  </pic:spPr>
                </pic:pic>
              </a:graphicData>
            </a:graphic>
          </wp:inline>
        </w:drawing>
      </w:r>
    </w:p>
    <w:p w:rsidR="00E97B08" w:rsidRPr="001F0378" w:rsidRDefault="00E97B08" w:rsidP="00E97B08">
      <w:pPr>
        <w:pStyle w:val="SingleTxtG"/>
        <w:rPr>
          <w:b/>
          <w:i/>
          <w:lang w:val="fr-FR" w:eastAsia="de-DE"/>
        </w:rPr>
      </w:pPr>
      <w:r w:rsidRPr="001F0378">
        <w:rPr>
          <w:b/>
          <w:iCs/>
          <w:lang w:val="fr-FR" w:eastAsia="de-DE"/>
        </w:rPr>
        <w:t>A3.5.2.2</w:t>
      </w:r>
      <w:r w:rsidRPr="001F0378">
        <w:rPr>
          <w:b/>
          <w:i/>
          <w:lang w:val="fr-FR" w:eastAsia="de-DE"/>
        </w:rPr>
        <w:t xml:space="preserve"> </w:t>
      </w:r>
      <w:r w:rsidRPr="001F0378">
        <w:rPr>
          <w:b/>
          <w:i/>
          <w:lang w:val="fr-FR" w:eastAsia="de-DE"/>
        </w:rPr>
        <w:tab/>
        <w:t>Pictogramme de la JSDA “Tenir hors de portée des enfants”</w:t>
      </w:r>
    </w:p>
    <w:p w:rsidR="00E97B08" w:rsidRPr="001F0378" w:rsidRDefault="00E97B08" w:rsidP="00994D1B">
      <w:pPr>
        <w:pStyle w:val="SingleTxtG"/>
        <w:ind w:firstLine="1134"/>
        <w:rPr>
          <w:iCs/>
          <w:lang w:val="fr-FR" w:eastAsia="de-DE"/>
        </w:rPr>
      </w:pPr>
      <w:r w:rsidRPr="001F0378">
        <w:rPr>
          <w:iCs/>
          <w:lang w:val="fr-FR" w:eastAsia="de-DE"/>
        </w:rPr>
        <w:t>Ce pictogramme a été mis au point par l’Association japonaise de la savonnerie et de la détergence pour être apposé, par les fabricants qui le souhaitent, sur l’emballage des détergents ménagers au Japon.</w:t>
      </w:r>
    </w:p>
    <w:p w:rsidR="00E97B08" w:rsidRPr="001F0378" w:rsidRDefault="00E97B08" w:rsidP="00994D1B">
      <w:pPr>
        <w:pStyle w:val="SingleTxtG"/>
        <w:ind w:firstLine="1134"/>
        <w:rPr>
          <w:iCs/>
          <w:szCs w:val="36"/>
          <w:lang w:val="fr-FR" w:eastAsia="de-DE"/>
        </w:rPr>
      </w:pPr>
      <w:r w:rsidRPr="001F0378">
        <w:rPr>
          <w:iCs/>
          <w:lang w:val="fr-FR" w:eastAsia="de-DE"/>
        </w:rPr>
        <w:t xml:space="preserve">Il a été soumis à des essais conformément à la norme JIS S 0102 : “Procédure d’essai des symboles graphiques de mise en garde des consommateurs”. Il a passé ces essais </w:t>
      </w:r>
      <w:r w:rsidRPr="001F0378">
        <w:rPr>
          <w:iCs/>
          <w:lang w:val="fr-FR" w:eastAsia="de-DE"/>
        </w:rPr>
        <w:lastRenderedPageBreak/>
        <w:t>avec succès puisqu’il a atteint un taux de compréhension de 96 % (alors que le taux exigé est &gt;85 %) et un taux de confusion critique de seulement 1,7 %.</w:t>
      </w:r>
    </w:p>
    <w:p w:rsidR="00E97B08" w:rsidRPr="001F0378" w:rsidRDefault="00E97B08" w:rsidP="00E97B08">
      <w:pPr>
        <w:pStyle w:val="SingleTxtG"/>
        <w:jc w:val="center"/>
        <w:rPr>
          <w:lang w:val="fr-FR"/>
        </w:rPr>
      </w:pPr>
      <w:r w:rsidRPr="001F0378">
        <w:rPr>
          <w:rFonts w:cs="Calibri"/>
          <w:noProof/>
          <w:lang w:val="fr-FR" w:eastAsia="fr-CH"/>
        </w:rPr>
        <w:drawing>
          <wp:inline distT="0" distB="0" distL="0" distR="0" wp14:anchorId="6179BAEE" wp14:editId="16051FE5">
            <wp:extent cx="857250" cy="857250"/>
            <wp:effectExtent l="0" t="0" r="0" b="0"/>
            <wp:docPr id="3" name="Image 6" descr="20160511 アイ・デザイン飯塚 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0160511 アイ・デザイン飯塚 0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1F0378">
        <w:rPr>
          <w:lang w:val="fr-FR" w:eastAsia="de-DE"/>
        </w:rPr>
        <w:t>».</w:t>
      </w:r>
    </w:p>
    <w:p w:rsidR="0015125D" w:rsidRPr="001F0378" w:rsidRDefault="0015125D" w:rsidP="0015125D">
      <w:pPr>
        <w:pStyle w:val="SingleTxtG"/>
        <w:rPr>
          <w:lang w:val="fr-FR"/>
        </w:rPr>
      </w:pPr>
      <w:r w:rsidRPr="001F0378">
        <w:rPr>
          <w:i/>
          <w:lang w:val="fr-FR"/>
        </w:rPr>
        <w:t>(Document de référence : ST/SG/AC.10/C.4/2018/5 et ST/SG/AC.10/C.4/70, annexe</w:t>
      </w:r>
      <w:r w:rsidR="00370872" w:rsidRPr="001F0378">
        <w:rPr>
          <w:i/>
          <w:lang w:val="fr-FR"/>
        </w:rPr>
        <w:t xml:space="preserve"> I</w:t>
      </w:r>
      <w:r w:rsidRPr="001F0378">
        <w:rPr>
          <w:i/>
          <w:lang w:val="fr-FR"/>
        </w:rPr>
        <w:t>)</w:t>
      </w:r>
    </w:p>
    <w:p w:rsidR="00EF3011" w:rsidRPr="001F0378" w:rsidRDefault="00EF3011" w:rsidP="00EF3011">
      <w:pPr>
        <w:pStyle w:val="HChG"/>
        <w:rPr>
          <w:lang w:val="fr-FR"/>
        </w:rPr>
      </w:pPr>
      <w:r w:rsidRPr="001F0378">
        <w:rPr>
          <w:lang w:val="fr-FR"/>
        </w:rPr>
        <w:tab/>
      </w:r>
      <w:r w:rsidRPr="001F0378">
        <w:rPr>
          <w:lang w:val="fr-FR"/>
        </w:rPr>
        <w:tab/>
        <w:t>Annexe 4</w:t>
      </w:r>
    </w:p>
    <w:p w:rsidR="00EF3011" w:rsidRPr="001F0378" w:rsidRDefault="00EF3011" w:rsidP="00EF3011">
      <w:pPr>
        <w:pStyle w:val="H1G"/>
        <w:rPr>
          <w:lang w:val="fr-FR"/>
        </w:rPr>
      </w:pPr>
      <w:r w:rsidRPr="001F0378">
        <w:rPr>
          <w:lang w:val="fr-FR"/>
        </w:rPr>
        <w:tab/>
      </w:r>
      <w:r w:rsidRPr="001F0378">
        <w:rPr>
          <w:lang w:val="fr-FR"/>
        </w:rPr>
        <w:tab/>
        <w:t>Section 2, paragraphe A4.3.2.3</w:t>
      </w:r>
    </w:p>
    <w:p w:rsidR="00EF3011" w:rsidRPr="001F0378" w:rsidRDefault="00EF3011" w:rsidP="00994D1B">
      <w:pPr>
        <w:pStyle w:val="SingleTxtG"/>
        <w:rPr>
          <w:i/>
          <w:lang w:val="fr-FR"/>
        </w:rPr>
      </w:pPr>
      <w:r w:rsidRPr="001F0378">
        <w:rPr>
          <w:lang w:val="fr-FR"/>
        </w:rPr>
        <w:t>Remplacer la dernière phrase (« La mention “Peut former un mélange explosible d’air et de poussières en cas de dispersion” convient dans le cas d’un danger d’explosion de poussières. ») par la phrase ci</w:t>
      </w:r>
      <w:r w:rsidRPr="001F0378">
        <w:rPr>
          <w:lang w:val="fr-FR"/>
        </w:rPr>
        <w:noBreakHyphen/>
        <w:t>après</w:t>
      </w:r>
      <w:r w:rsidR="00E97B08" w:rsidRPr="001F0378">
        <w:rPr>
          <w:lang w:val="fr-FR"/>
        </w:rPr>
        <w:t> </w:t>
      </w:r>
      <w:r w:rsidRPr="001F0378">
        <w:rPr>
          <w:lang w:val="fr-FR"/>
        </w:rPr>
        <w:t>:</w:t>
      </w:r>
      <w:r w:rsidR="00994D1B" w:rsidRPr="001F0378">
        <w:rPr>
          <w:lang w:val="fr-FR"/>
        </w:rPr>
        <w:t xml:space="preserve"> </w:t>
      </w:r>
      <w:r w:rsidRPr="001F0378">
        <w:rPr>
          <w:lang w:val="fr-FR"/>
        </w:rPr>
        <w:t>« Pour signaler de manière normalisée les dangers liés aux poussières combustibles et donc un risque potentiel d’explosions de poussières selon l’approche décrite dans l’annexe 11, les autorités compétentes peuvent autoriser l’utilisation des phrases proposées au A11.2.7.3 sur les étiquettes, les FDS et/ou les instructions d’utilisation, ou laisser au fabricant ou au fournisseur le choix de décider de ce qu’il convient de faire à ce sujet. ».</w:t>
      </w:r>
      <w:r w:rsidRPr="001F0378">
        <w:rPr>
          <w:i/>
          <w:lang w:val="fr-FR"/>
        </w:rPr>
        <w:t xml:space="preserve"> </w:t>
      </w:r>
    </w:p>
    <w:p w:rsidR="00EF3011" w:rsidRPr="001F0378" w:rsidRDefault="00EF3011" w:rsidP="00EF3011">
      <w:pPr>
        <w:pStyle w:val="SingleTxtG"/>
        <w:rPr>
          <w:i/>
          <w:lang w:val="fr-FR"/>
        </w:rPr>
      </w:pPr>
      <w:r w:rsidRPr="001F0378">
        <w:rPr>
          <w:i/>
          <w:lang w:val="fr-FR"/>
        </w:rPr>
        <w:t>(Document de référence : ST/SG/AC.10/C.4/2017/3 et ST/SG/AC.10/C.4/66, annexe)</w:t>
      </w:r>
    </w:p>
    <w:p w:rsidR="0015125D" w:rsidRPr="001F0378" w:rsidRDefault="0015125D" w:rsidP="0015125D">
      <w:pPr>
        <w:pStyle w:val="HChG"/>
        <w:rPr>
          <w:lang w:val="fr-FR"/>
        </w:rPr>
      </w:pPr>
      <w:r w:rsidRPr="001F0378">
        <w:rPr>
          <w:lang w:val="fr-FR"/>
        </w:rPr>
        <w:tab/>
      </w:r>
      <w:r w:rsidRPr="001F0378">
        <w:rPr>
          <w:lang w:val="fr-FR"/>
        </w:rPr>
        <w:tab/>
        <w:t>Annexe 7</w:t>
      </w:r>
    </w:p>
    <w:p w:rsidR="0015125D" w:rsidRPr="001F0378" w:rsidRDefault="0015125D" w:rsidP="0015125D">
      <w:pPr>
        <w:pStyle w:val="SingleTxtG"/>
        <w:rPr>
          <w:lang w:val="fr-FR"/>
        </w:rPr>
      </w:pPr>
      <w:r w:rsidRPr="001F0378">
        <w:rPr>
          <w:lang w:val="fr-FR"/>
        </w:rPr>
        <w:t>Ajouter</w:t>
      </w:r>
      <w:r w:rsidR="00C20DC7" w:rsidRPr="001F0378">
        <w:rPr>
          <w:lang w:val="fr-FR"/>
        </w:rPr>
        <w:t xml:space="preserve"> le nouvel exemple suivant </w:t>
      </w:r>
      <w:r w:rsidRPr="001F0378">
        <w:rPr>
          <w:lang w:val="fr-FR"/>
        </w:rPr>
        <w:t>:</w:t>
      </w:r>
    </w:p>
    <w:p w:rsidR="00C20DC7" w:rsidRPr="001F0378" w:rsidRDefault="00C20DC7" w:rsidP="00C20DC7">
      <w:pPr>
        <w:pStyle w:val="H1G"/>
        <w:rPr>
          <w:lang w:val="fr-FR"/>
        </w:rPr>
      </w:pPr>
      <w:r w:rsidRPr="001F0378">
        <w:rPr>
          <w:lang w:val="fr-FR"/>
        </w:rPr>
        <w:tab/>
      </w:r>
      <w:r w:rsidRPr="001F0378">
        <w:rPr>
          <w:b w:val="0"/>
          <w:lang w:val="fr-FR"/>
        </w:rPr>
        <w:tab/>
        <w:t>«</w:t>
      </w:r>
      <w:r w:rsidRPr="001F0378">
        <w:rPr>
          <w:lang w:val="fr-FR"/>
        </w:rPr>
        <w:t> Exemple 10 : Étiquetage des trousses ou kits</w:t>
      </w:r>
    </w:p>
    <w:p w:rsidR="00C20DC7" w:rsidRPr="001F0378" w:rsidRDefault="00C20DC7" w:rsidP="00C20DC7">
      <w:pPr>
        <w:pStyle w:val="SingleTxtG"/>
        <w:ind w:firstLine="567"/>
        <w:rPr>
          <w:lang w:val="fr-FR"/>
        </w:rPr>
      </w:pPr>
      <w:r w:rsidRPr="001F0378">
        <w:rPr>
          <w:lang w:val="fr-FR"/>
        </w:rPr>
        <w:t xml:space="preserve">Les trousses ou kits sont des emballages combinés conçus pour des applications précises. En général, ces trousses ou kits contiennent au minimum deux petits </w:t>
      </w:r>
      <w:r w:rsidRPr="001F0378">
        <w:rPr>
          <w:bCs/>
          <w:lang w:val="fr-FR"/>
        </w:rPr>
        <w:t>récipients</w:t>
      </w:r>
      <w:r w:rsidRPr="001F0378">
        <w:rPr>
          <w:b/>
          <w:bCs/>
          <w:lang w:val="fr-FR"/>
        </w:rPr>
        <w:t xml:space="preserve"> </w:t>
      </w:r>
      <w:r w:rsidRPr="001F0378">
        <w:rPr>
          <w:lang w:val="fr-FR"/>
        </w:rPr>
        <w:t>amovibles (les “récipients intérieurs”). Les récipients intérieurs contiennent différents produits dont certains peuvent être des substances ou mélanges dangereux</w:t>
      </w:r>
      <w:r w:rsidRPr="001F0378">
        <w:rPr>
          <w:bCs/>
          <w:lang w:val="fr-FR"/>
        </w:rPr>
        <w:t>.</w:t>
      </w:r>
      <w:r w:rsidRPr="001F0378">
        <w:rPr>
          <w:lang w:val="fr-FR"/>
        </w:rPr>
        <w:t xml:space="preserve"> </w:t>
      </w:r>
    </w:p>
    <w:p w:rsidR="00C20DC7" w:rsidRPr="001F0378" w:rsidRDefault="00C20DC7" w:rsidP="00C20DC7">
      <w:pPr>
        <w:pStyle w:val="SingleTxtG"/>
        <w:keepNext/>
        <w:keepLines/>
        <w:ind w:firstLine="567"/>
        <w:rPr>
          <w:lang w:val="fr-FR"/>
        </w:rPr>
      </w:pPr>
      <w:r w:rsidRPr="001F0378">
        <w:rPr>
          <w:lang w:val="fr-FR"/>
        </w:rPr>
        <w:t xml:space="preserve">Cet exemple </w:t>
      </w:r>
      <w:r w:rsidRPr="001F0378">
        <w:rPr>
          <w:bCs/>
          <w:lang w:val="fr-FR"/>
        </w:rPr>
        <w:t>illustre différentes façons</w:t>
      </w:r>
      <w:r w:rsidRPr="001F0378">
        <w:rPr>
          <w:lang w:val="fr-FR"/>
        </w:rPr>
        <w:t xml:space="preserve"> d’étiqueter les trousses ou kits lorsque le fabricant/fournisseur ou l’autorité compétente a estimé qu’il n’y avait pas suffisamment d’espace pour faire figurer ensemble le(s) pictogramme(s) de danger et les mentions d’avertissement et de danger sur chaque récipient intérieur conformément au 1.4.10.5.4.1. Cela peut se produire par exemple lorsque le récipient intérieur est petit ou lorsque le produit chimique est assorti de nombreuses mentions de danger, ou encore lorsque les informations doivent être données dans plusieurs langues, avec pour conséquence que toutes ces informations ne peuvent pas être imprimées dans une taille facilement lisible sur l'étiquette. Le présent document décrit deux cas susceptibles de se présenter et montre les différentes façons de fournir les informations requises par le SGH.</w:t>
      </w:r>
    </w:p>
    <w:p w:rsidR="00C20DC7" w:rsidRPr="001F0378" w:rsidRDefault="00C20DC7" w:rsidP="00C20DC7">
      <w:pPr>
        <w:pStyle w:val="H23G"/>
        <w:rPr>
          <w:lang w:val="fr-FR"/>
        </w:rPr>
      </w:pPr>
      <w:r w:rsidRPr="001F0378">
        <w:rPr>
          <w:lang w:val="fr-FR"/>
        </w:rPr>
        <w:tab/>
      </w:r>
      <w:r w:rsidRPr="001F0378">
        <w:rPr>
          <w:lang w:val="fr-FR"/>
        </w:rPr>
        <w:tab/>
        <w:t xml:space="preserve">Cas de figure A </w:t>
      </w:r>
    </w:p>
    <w:p w:rsidR="00C20DC7" w:rsidRPr="001F0378" w:rsidRDefault="00C20DC7" w:rsidP="00C20DC7">
      <w:pPr>
        <w:pStyle w:val="SingleTxtG"/>
        <w:ind w:firstLine="567"/>
        <w:rPr>
          <w:lang w:val="fr-FR"/>
        </w:rPr>
      </w:pPr>
      <w:r w:rsidRPr="001F0378">
        <w:rPr>
          <w:lang w:val="fr-FR"/>
        </w:rPr>
        <w:t xml:space="preserve">La trousse ou kit se compose d’un emballage extérieur contenant les récipients intérieurs suivants : quatre flacons remplis d’une même substance ou d’un même mélange (réactif 1) et deux flacons plus grands remplis d’une autre substance ou d’un autre mélange (réactif 2). </w:t>
      </w:r>
    </w:p>
    <w:p w:rsidR="00C20DC7" w:rsidRPr="001F0378" w:rsidRDefault="00C20DC7" w:rsidP="00C20DC7">
      <w:pPr>
        <w:pStyle w:val="SingleTxtG"/>
        <w:ind w:firstLine="567"/>
        <w:rPr>
          <w:lang w:val="fr-FR"/>
        </w:rPr>
      </w:pPr>
      <w:r w:rsidRPr="001F0378">
        <w:rPr>
          <w:lang w:val="fr-FR"/>
        </w:rPr>
        <w:t>L’idée</w:t>
      </w:r>
      <w:r w:rsidRPr="001F0378">
        <w:rPr>
          <w:bCs/>
          <w:lang w:val="fr-FR"/>
        </w:rPr>
        <w:t xml:space="preserve"> est de ne faire figurer</w:t>
      </w:r>
      <w:r w:rsidRPr="001F0378">
        <w:rPr>
          <w:lang w:val="fr-FR"/>
        </w:rPr>
        <w:t xml:space="preserve"> sur chacun des récipients intérieurs contenant des substances ou des mélanges dangereux</w:t>
      </w:r>
      <w:r w:rsidRPr="001F0378">
        <w:rPr>
          <w:bCs/>
          <w:lang w:val="fr-FR"/>
        </w:rPr>
        <w:t xml:space="preserve"> que les informations indispensables</w:t>
      </w:r>
      <w:r w:rsidRPr="001F0378">
        <w:rPr>
          <w:b/>
          <w:bCs/>
          <w:lang w:val="fr-FR"/>
        </w:rPr>
        <w:t xml:space="preserve"> </w:t>
      </w:r>
      <w:r w:rsidRPr="001F0378">
        <w:rPr>
          <w:lang w:val="fr-FR"/>
        </w:rPr>
        <w:t xml:space="preserve">et d’afficher sur l’emballage extérieur les informations complètes devant figurer sur l’étiquette pour chaque </w:t>
      </w:r>
      <w:r w:rsidRPr="001F0378">
        <w:rPr>
          <w:lang w:val="fr-FR"/>
        </w:rPr>
        <w:lastRenderedPageBreak/>
        <w:t>substance ou mélange dangereux selon le SGH. Par souci de clarté, ces informations complètes sont regroupées, pour chaque substance ou mélange dangereux, en un même emplacement sur l’emballage extérieur.</w:t>
      </w:r>
    </w:p>
    <w:p w:rsidR="00C20DC7" w:rsidRPr="001F0378" w:rsidRDefault="00C20DC7" w:rsidP="00C20DC7">
      <w:pPr>
        <w:ind w:left="1134"/>
        <w:rPr>
          <w:lang w:val="fr-FR"/>
        </w:rPr>
      </w:pPr>
      <w:r w:rsidRPr="001F0378">
        <w:rPr>
          <w:noProof/>
          <w:szCs w:val="24"/>
          <w:lang w:val="fr-FR" w:eastAsia="fr-FR"/>
        </w:rPr>
        <mc:AlternateContent>
          <mc:Choice Requires="wpg">
            <w:drawing>
              <wp:inline distT="0" distB="0" distL="0" distR="0" wp14:anchorId="6ADEB2E5" wp14:editId="7C81F339">
                <wp:extent cx="4404341" cy="4632606"/>
                <wp:effectExtent l="0" t="0" r="0" b="0"/>
                <wp:docPr id="4" name="Grouper 16"/>
                <wp:cNvGraphicFramePr/>
                <a:graphic xmlns:a="http://schemas.openxmlformats.org/drawingml/2006/main">
                  <a:graphicData uri="http://schemas.microsoft.com/office/word/2010/wordprocessingGroup">
                    <wpg:wgp>
                      <wpg:cNvGrpSpPr/>
                      <wpg:grpSpPr>
                        <a:xfrm>
                          <a:off x="0" y="0"/>
                          <a:ext cx="4404341" cy="4632606"/>
                          <a:chOff x="-58054" y="0"/>
                          <a:chExt cx="5924140" cy="5071007"/>
                        </a:xfrm>
                      </wpg:grpSpPr>
                      <wpg:grpSp>
                        <wpg:cNvPr id="9" name="Groupe 2"/>
                        <wpg:cNvGrpSpPr/>
                        <wpg:grpSpPr>
                          <a:xfrm>
                            <a:off x="-58054" y="0"/>
                            <a:ext cx="5924140" cy="5071007"/>
                            <a:chOff x="-218074" y="0"/>
                            <a:chExt cx="5924140" cy="5071007"/>
                          </a:xfrm>
                        </wpg:grpSpPr>
                        <wpg:grpSp>
                          <wpg:cNvPr id="10" name="Groupe 1"/>
                          <wpg:cNvGrpSpPr/>
                          <wpg:grpSpPr>
                            <a:xfrm>
                              <a:off x="-218074" y="1669312"/>
                              <a:ext cx="5924140" cy="3401695"/>
                              <a:chOff x="-218074" y="0"/>
                              <a:chExt cx="5924140" cy="3401695"/>
                            </a:xfrm>
                          </wpg:grpSpPr>
                          <pic:pic xmlns:pic="http://schemas.openxmlformats.org/drawingml/2006/picture">
                            <pic:nvPicPr>
                              <pic:cNvPr id="11" name="Grafik 25" descr="C:\Users\b12324\Desktop\UN-P-statements, Small Packagings, Test-Kit\Test-Kit 2017\046_17_Test_Kit_Karton_Karin_Merkl_kvc 140817-0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413591" y="0"/>
                                <a:ext cx="3292475" cy="3401695"/>
                              </a:xfrm>
                              <a:prstGeom prst="rect">
                                <a:avLst/>
                              </a:prstGeom>
                              <a:noFill/>
                              <a:ln>
                                <a:noFill/>
                              </a:ln>
                            </pic:spPr>
                          </pic:pic>
                          <wpg:grpSp>
                            <wpg:cNvPr id="12" name="Group 12"/>
                            <wpg:cNvGrpSpPr/>
                            <wpg:grpSpPr>
                              <a:xfrm>
                                <a:off x="-218074" y="2415683"/>
                                <a:ext cx="2964531" cy="678570"/>
                                <a:chOff x="-218076" y="-987402"/>
                                <a:chExt cx="2964562" cy="679029"/>
                              </a:xfrm>
                            </wpg:grpSpPr>
                            <wps:wsp>
                              <wps:cNvPr id="13" name="Rectangle 27"/>
                              <wps:cNvSpPr/>
                              <wps:spPr>
                                <a:xfrm>
                                  <a:off x="-218076" y="-906855"/>
                                  <a:ext cx="1696784" cy="598482"/>
                                </a:xfrm>
                                <a:prstGeom prst="rect">
                                  <a:avLst/>
                                </a:prstGeom>
                                <a:noFill/>
                                <a:ln w="12700" cap="flat" cmpd="sng" algn="ctr">
                                  <a:solidFill>
                                    <a:sysClr val="windowText" lastClr="000000"/>
                                  </a:solidFill>
                                  <a:prstDash val="solid"/>
                                </a:ln>
                                <a:effectLst/>
                              </wps:spPr>
                              <wps:txbx>
                                <w:txbxContent>
                                  <w:p w:rsidR="00953800" w:rsidRPr="00CE62F3" w:rsidRDefault="00953800" w:rsidP="00C20DC7">
                                    <w:pPr>
                                      <w:ind w:right="-19"/>
                                      <w:jc w:val="both"/>
                                      <w:rPr>
                                        <w:lang w:val="fr-FR"/>
                                      </w:rPr>
                                    </w:pPr>
                                    <w:r>
                                      <w:rPr>
                                        <w:lang w:val="fr-FR"/>
                                      </w:rPr>
                                      <w:t>Emballage extérieur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flipV="1">
                                  <a:off x="1433847" y="-987402"/>
                                  <a:ext cx="1312639" cy="3795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15" name="Grafik 24" descr="C:\Users\b12324\Desktop\UN-P-statements, Small Packagings, Test-Kit\Test-Kit 2017\046_17_Test_Ampulle_Flasche_Karin_Merkl_kvco 140817.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08344" y="0"/>
                              <a:ext cx="2651760" cy="1889125"/>
                            </a:xfrm>
                            <a:prstGeom prst="rect">
                              <a:avLst/>
                            </a:prstGeom>
                            <a:noFill/>
                            <a:ln>
                              <a:noFill/>
                            </a:ln>
                          </pic:spPr>
                        </pic:pic>
                      </wpg:grpSp>
                      <wpg:grpSp>
                        <wpg:cNvPr id="16" name="Group 5"/>
                        <wpg:cNvGrpSpPr/>
                        <wpg:grpSpPr>
                          <a:xfrm>
                            <a:off x="293018" y="1858461"/>
                            <a:ext cx="2228543" cy="897617"/>
                            <a:chOff x="293078" y="166913"/>
                            <a:chExt cx="2228999" cy="898107"/>
                          </a:xfrm>
                        </wpg:grpSpPr>
                        <wps:wsp>
                          <wps:cNvPr id="17" name="Straight Arrow Connector 17"/>
                          <wps:cNvCnPr/>
                          <wps:spPr>
                            <a:xfrm flipV="1">
                              <a:off x="1027839" y="211884"/>
                              <a:ext cx="5715" cy="3162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V="1">
                              <a:off x="1032836" y="166913"/>
                              <a:ext cx="1489241" cy="3347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Rectangle 27"/>
                          <wps:cNvSpPr/>
                          <wps:spPr>
                            <a:xfrm>
                              <a:off x="293078" y="607867"/>
                              <a:ext cx="1688171" cy="457153"/>
                            </a:xfrm>
                            <a:prstGeom prst="rect">
                              <a:avLst/>
                            </a:prstGeom>
                            <a:solidFill>
                              <a:schemeClr val="bg1"/>
                            </a:solidFill>
                            <a:ln w="12700" cap="flat" cmpd="sng" algn="ctr">
                              <a:solidFill>
                                <a:sysClr val="windowText" lastClr="000000"/>
                              </a:solidFill>
                              <a:prstDash val="solid"/>
                            </a:ln>
                            <a:effectLst/>
                          </wps:spPr>
                          <wps:txbx>
                            <w:txbxContent>
                              <w:p w:rsidR="00953800" w:rsidRPr="00CE62F3" w:rsidRDefault="00953800" w:rsidP="00C20DC7">
                                <w:pPr>
                                  <w:ind w:right="-30"/>
                                  <w:rPr>
                                    <w:lang w:val="fr-FR"/>
                                  </w:rPr>
                                </w:pPr>
                                <w:r>
                                  <w:rPr>
                                    <w:lang w:val="fr-FR"/>
                                  </w:rPr>
                                  <w:t>R</w:t>
                                </w:r>
                                <w:r w:rsidRPr="00CE62F3">
                                  <w:rPr>
                                    <w:lang w:val="fr-FR"/>
                                  </w:rPr>
                                  <w:t>écipients intérieurs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ADEB2E5" id="Grouper 16" o:spid="_x0000_s1026" style="width:346.8pt;height:364.75pt;mso-position-horizontal-relative:char;mso-position-vertical-relative:line" coordorigin="-580" coordsize="59241,507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2VBLAwQKAAAAAAAAACEAtT64Zu8rAADvKwAAFQAAAGRycy9tZWRpYS9pbWFnZTIu&#10;anBlZ//Y/+AAEEpGSUYAAQEBANwA3AAA/9sAQwACAQEBAQECAQEBAgICAgIEAwICAgIFBAQDBAYF&#10;BgYGBQYGBgcJCAYHCQcGBggLCAkKCgoKCgYICwwLCgwJCgoK/9sAQwECAgICAgIFAwMFCgcGBwoK&#10;CgoKCgoKCgoKCgoKCgoKCgoKCgoKCgoKCgoKCgoKCgoKCgoKCgoKCgoKCgoKCgoK/8AAEQgBKwG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">
                <v:group id="Groupe 2" o:spid="_x0000_s1027" style="position:absolute;left:-580;width:59240;height:50710" coordorigin="-2180" coordsize="59241,5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e 1" o:spid="_x0000_s1028" style="position:absolute;left:-2180;top:16693;width:59240;height:34017" coordorigin="-2180" coordsize="59241,3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5" o:spid="_x0000_s1029" type="#_x0000_t75" style="position:absolute;left:24135;width:32925;height:34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">
                      <v:imagedata r:id="rId13" o:title="046_17_Test_Kit_Karton_Karin_Merkl_kvc 140817-01"/>
                    </v:shape>
                    <v:group id="Group 12" o:spid="_x0000_s1030" style="position:absolute;left:-2180;top:24156;width:29644;height:6786" coordorigin="-2180,-9874" coordsize="29645,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27" o:spid="_x0000_s1031" style="position:absolute;left:-2180;top:-9068;width:16967;height:5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" filled="f" strokecolor="windowText" strokeweight="1pt">
                        <v:textbox>
                          <w:txbxContent>
                            <w:p w:rsidR="00953800" w:rsidRPr="00CE62F3" w:rsidRDefault="00953800" w:rsidP="00C20DC7">
                              <w:pPr>
                                <w:ind w:right="-19"/>
                                <w:jc w:val="both"/>
                                <w:rPr>
                                  <w:lang w:val="fr-FR"/>
                                </w:rPr>
                              </w:pPr>
                              <w:r>
                                <w:rPr>
                                  <w:lang w:val="fr-FR"/>
                                </w:rPr>
                                <w:t>Emballage extérieur</w:t>
                              </w:r>
                            </w:p>
                          </w:txbxContent>
                        </v:textbox>
                      </v:rect>
                      <v:shapetype id="_x0000_t32" coordsize="21600,21600" o:spt="32" o:oned="t" path="m,l21600,21600e" filled="f">
                        <v:path arrowok="t" fillok="f" o:connecttype="none"/>
                        <o:lock v:ext="edit" shapetype="t"/>
                      </v:shapetype>
                      <v:shape id="Straight Arrow Connector 14" o:spid="_x0000_s1032" type="#_x0000_t32" style="position:absolute;left:14338;top:-9874;width:13126;height:37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" strokecolor="black [3213]">
                        <v:stroke endarrow="block"/>
                      </v:shape>
                    </v:group>
                  </v:group>
                  <v:shape id="Grafik 24" o:spid="_x0000_s1033" type="#_x0000_t75" style="position:absolute;left:3083;width:26518;height:18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">
                    <v:imagedata r:id="rId14" o:title="046_17_Test_Ampulle_Flasche_Karin_Merkl_kvco 140817"/>
                  </v:shape>
                </v:group>
                <v:group id="Group 5" o:spid="_x0000_s1034" style="position:absolute;left:2930;top:18584;width:22285;height:8976" coordorigin="2930,1669" coordsize="22289,8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Straight Arrow Connector 17" o:spid="_x0000_s1035" type="#_x0000_t32" style="position:absolute;left:10278;top:2118;width:57;height:31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" strokecolor="black [3213]">
                    <v:stroke endarrow="block"/>
                  </v:shape>
                  <v:shape id="Straight Arrow Connector 18" o:spid="_x0000_s1036" type="#_x0000_t32" style="position:absolute;left:10328;top:1669;width:14892;height:33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" strokecolor="black [3213]">
                    <v:stroke endarrow="block"/>
                  </v:shape>
                  <v:rect id="Rectangle 27" o:spid="_x0000_s1037" style="position:absolute;left:2930;top:6078;width:1688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" fillcolor="white [3212]" strokecolor="windowText" strokeweight="1pt">
                    <v:textbox>
                      <w:txbxContent>
                        <w:p w:rsidR="00953800" w:rsidRPr="00CE62F3" w:rsidRDefault="00953800" w:rsidP="00C20DC7">
                          <w:pPr>
                            <w:ind w:right="-30"/>
                            <w:rPr>
                              <w:lang w:val="fr-FR"/>
                            </w:rPr>
                          </w:pPr>
                          <w:r>
                            <w:rPr>
                              <w:lang w:val="fr-FR"/>
                            </w:rPr>
                            <w:t>R</w:t>
                          </w:r>
                          <w:r w:rsidRPr="00CE62F3">
                            <w:rPr>
                              <w:lang w:val="fr-FR"/>
                            </w:rPr>
                            <w:t>écipients intérieurs</w:t>
                          </w:r>
                        </w:p>
                      </w:txbxContent>
                    </v:textbox>
                  </v:rect>
                </v:group>
                <w10:anchorlock/>
              </v:group>
            </w:pict>
          </mc:Fallback>
        </mc:AlternateContent>
      </w:r>
    </w:p>
    <w:p w:rsidR="00C20DC7" w:rsidRPr="001F0378" w:rsidRDefault="00C20DC7" w:rsidP="00C20DC7">
      <w:pPr>
        <w:pStyle w:val="H23G"/>
        <w:rPr>
          <w:lang w:val="fr-FR"/>
        </w:rPr>
      </w:pPr>
      <w:r w:rsidRPr="001F0378">
        <w:rPr>
          <w:lang w:val="fr-FR"/>
        </w:rPr>
        <w:tab/>
      </w:r>
      <w:r w:rsidRPr="001F0378">
        <w:rPr>
          <w:lang w:val="fr-FR"/>
        </w:rPr>
        <w:tab/>
        <w:t>Étiquettes des récipients intérieurs</w:t>
      </w:r>
    </w:p>
    <w:p w:rsidR="00C20DC7" w:rsidRPr="001F0378" w:rsidRDefault="00C20DC7" w:rsidP="00C20DC7">
      <w:pPr>
        <w:pStyle w:val="SingleTxtG"/>
        <w:ind w:firstLine="567"/>
        <w:rPr>
          <w:lang w:val="fr-FR"/>
        </w:rPr>
      </w:pPr>
      <w:r w:rsidRPr="001F0378">
        <w:rPr>
          <w:lang w:val="fr-FR"/>
        </w:rPr>
        <w:t>La place réservée à l’étiquette sur les différents récipients intérieurs n’étant pas suffisante pour y faire figurer tous les éléments d’étiquetage conformément au SGH, l’étiquette apposée sur les récipients intérieurs contenant une substance ou un mélange dangereux doit au moins mentionner les informations suivantes :</w:t>
      </w:r>
    </w:p>
    <w:p w:rsidR="00994D1B" w:rsidRPr="001F0378" w:rsidRDefault="00994D1B" w:rsidP="00994D1B">
      <w:pPr>
        <w:pStyle w:val="SingleTxtG"/>
        <w:ind w:left="1701"/>
        <w:rPr>
          <w:lang w:val="fr-FR"/>
        </w:rPr>
      </w:pPr>
      <w:r w:rsidRPr="001F0378">
        <w:rPr>
          <w:lang w:val="fr-FR"/>
        </w:rPr>
        <w:t>-</w:t>
      </w:r>
      <w:r w:rsidRPr="001F0378">
        <w:rPr>
          <w:lang w:val="fr-FR"/>
        </w:rPr>
        <w:tab/>
        <w:t>Identification du produit</w:t>
      </w:r>
      <w:r w:rsidRPr="001F0378">
        <w:rPr>
          <w:rStyle w:val="FootnoteReference"/>
          <w:lang w:val="fr-FR"/>
        </w:rPr>
        <w:footnoteReference w:id="3"/>
      </w:r>
      <w:r w:rsidRPr="001F0378">
        <w:rPr>
          <w:lang w:val="fr-FR"/>
        </w:rPr>
        <w:t xml:space="preserve"> (par exemple “réactif 1” ou “réactif 2”) et identification de chaque substance ou mélange. Le moyen d’identification utilisé doit être identique à celui mentionné sur l’étiquette apposée sur l’emballage extérieur et sur la fiche de données de sécurité ;</w:t>
      </w:r>
    </w:p>
    <w:p w:rsidR="00994D1B" w:rsidRPr="001F0378" w:rsidRDefault="00994D1B" w:rsidP="00994D1B">
      <w:pPr>
        <w:pStyle w:val="SingleTxtG"/>
        <w:ind w:left="1701"/>
        <w:rPr>
          <w:lang w:val="fr-FR"/>
        </w:rPr>
      </w:pPr>
      <w:r w:rsidRPr="001F0378">
        <w:rPr>
          <w:lang w:val="fr-FR"/>
        </w:rPr>
        <w:t>-</w:t>
      </w:r>
      <w:r w:rsidRPr="001F0378">
        <w:rPr>
          <w:lang w:val="fr-FR"/>
        </w:rPr>
        <w:tab/>
        <w:t>Pictogramme(s) ;</w:t>
      </w:r>
    </w:p>
    <w:p w:rsidR="00994D1B" w:rsidRPr="001F0378" w:rsidRDefault="00994D1B" w:rsidP="00994D1B">
      <w:pPr>
        <w:pStyle w:val="SingleTxtG"/>
        <w:ind w:left="1701"/>
        <w:rPr>
          <w:lang w:val="fr-FR"/>
        </w:rPr>
      </w:pPr>
      <w:r w:rsidRPr="001F0378">
        <w:rPr>
          <w:lang w:val="fr-FR"/>
        </w:rPr>
        <w:t>-</w:t>
      </w:r>
      <w:r w:rsidRPr="001F0378">
        <w:rPr>
          <w:lang w:val="fr-FR"/>
        </w:rPr>
        <w:tab/>
        <w:t>Mention d’avertissement ;</w:t>
      </w:r>
    </w:p>
    <w:p w:rsidR="00994D1B" w:rsidRPr="001F0378" w:rsidRDefault="00994D1B" w:rsidP="00994D1B">
      <w:pPr>
        <w:pStyle w:val="SingleTxtG"/>
        <w:ind w:left="1701"/>
        <w:rPr>
          <w:lang w:val="fr-FR"/>
        </w:rPr>
      </w:pPr>
      <w:r w:rsidRPr="001F0378">
        <w:rPr>
          <w:lang w:val="fr-FR"/>
        </w:rPr>
        <w:t>-</w:t>
      </w:r>
      <w:r w:rsidRPr="001F0378">
        <w:rPr>
          <w:lang w:val="fr-FR"/>
        </w:rPr>
        <w:tab/>
        <w:t>Mention “Lire l’étiquette complète” ;</w:t>
      </w:r>
    </w:p>
    <w:p w:rsidR="00994D1B" w:rsidRPr="001F0378" w:rsidRDefault="00994D1B" w:rsidP="00994D1B">
      <w:pPr>
        <w:pStyle w:val="SingleTxtG"/>
        <w:ind w:left="1701"/>
        <w:rPr>
          <w:lang w:val="fr-FR"/>
        </w:rPr>
      </w:pPr>
      <w:r w:rsidRPr="001F0378">
        <w:rPr>
          <w:lang w:val="fr-FR"/>
        </w:rPr>
        <w:t>-</w:t>
      </w:r>
      <w:r w:rsidRPr="001F0378">
        <w:rPr>
          <w:lang w:val="fr-FR"/>
        </w:rPr>
        <w:tab/>
        <w:t>Identité du fournisseur (nom et numéro de téléphone).</w:t>
      </w:r>
    </w:p>
    <w:p w:rsidR="00C20DC7" w:rsidRPr="001F0378" w:rsidRDefault="00C20DC7" w:rsidP="00C20DC7">
      <w:pPr>
        <w:ind w:left="1134"/>
        <w:rPr>
          <w:lang w:val="fr-FR"/>
        </w:rPr>
      </w:pPr>
      <w:r w:rsidRPr="001F0378">
        <w:rPr>
          <w:noProof/>
          <w:szCs w:val="24"/>
          <w:lang w:val="fr-FR" w:eastAsia="fr-FR"/>
        </w:rPr>
        <w:lastRenderedPageBreak/>
        <mc:AlternateContent>
          <mc:Choice Requires="wps">
            <w:drawing>
              <wp:anchor distT="0" distB="0" distL="114300" distR="114300" simplePos="0" relativeHeight="251670528" behindDoc="0" locked="0" layoutInCell="1" allowOverlap="1" wp14:anchorId="205CD19D" wp14:editId="23E229E9">
                <wp:simplePos x="0" y="0"/>
                <wp:positionH relativeFrom="column">
                  <wp:posOffset>3513885</wp:posOffset>
                </wp:positionH>
                <wp:positionV relativeFrom="paragraph">
                  <wp:posOffset>2098007</wp:posOffset>
                </wp:positionV>
                <wp:extent cx="1809828" cy="1243757"/>
                <wp:effectExtent l="0" t="0" r="19050" b="1397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828" cy="1243757"/>
                        </a:xfrm>
                        <a:prstGeom prst="rect">
                          <a:avLst/>
                        </a:prstGeom>
                        <a:solidFill>
                          <a:schemeClr val="bg1">
                            <a:lumMod val="100000"/>
                            <a:lumOff val="0"/>
                          </a:schemeClr>
                        </a:solidFill>
                        <a:ln w="12700">
                          <a:solidFill>
                            <a:schemeClr val="bg1">
                              <a:lumMod val="100000"/>
                              <a:lumOff val="0"/>
                            </a:schemeClr>
                          </a:solidFill>
                          <a:miter lim="800000"/>
                          <a:headEnd/>
                          <a:tailEnd/>
                        </a:ln>
                      </wps:spPr>
                      <wps:txbx>
                        <w:txbxContent>
                          <w:p w:rsidR="00953800" w:rsidRPr="00ED38BC" w:rsidRDefault="00953800" w:rsidP="00C20DC7">
                            <w:pPr>
                              <w:shd w:val="clear" w:color="auto" w:fill="000000" w:themeFill="text1"/>
                              <w:spacing w:line="240" w:lineRule="auto"/>
                              <w:rPr>
                                <w:b/>
                                <w:color w:val="FFFFFF" w:themeColor="background1"/>
                                <w:sz w:val="22"/>
                                <w:szCs w:val="22"/>
                              </w:rPr>
                            </w:pPr>
                            <w:r w:rsidRPr="00ED38BC">
                              <w:rPr>
                                <w:b/>
                                <w:color w:val="FFFFFF" w:themeColor="background1"/>
                                <w:szCs w:val="24"/>
                              </w:rPr>
                              <w:t>Réactif 2</w:t>
                            </w:r>
                          </w:p>
                          <w:p w:rsidR="00953800" w:rsidRPr="00ED38BC" w:rsidRDefault="00953800" w:rsidP="00C20DC7">
                            <w:pPr>
                              <w:spacing w:line="240" w:lineRule="auto"/>
                              <w:rPr>
                                <w:b/>
                                <w:sz w:val="16"/>
                                <w:szCs w:val="16"/>
                              </w:rPr>
                            </w:pPr>
                            <w:r w:rsidRPr="00ED38BC">
                              <w:rPr>
                                <w:b/>
                                <w:sz w:val="12"/>
                                <w:szCs w:val="16"/>
                              </w:rPr>
                              <w:t xml:space="preserve">Identification du produit (voir </w:t>
                            </w:r>
                            <w:r>
                              <w:rPr>
                                <w:b/>
                                <w:sz w:val="12"/>
                                <w:szCs w:val="16"/>
                              </w:rPr>
                              <w:t>1</w:t>
                            </w:r>
                            <w:r w:rsidRPr="00ED38BC">
                              <w:rPr>
                                <w:b/>
                                <w:sz w:val="12"/>
                                <w:szCs w:val="16"/>
                              </w:rPr>
                              <w:t>.4.10.5.2 d) ii))</w:t>
                            </w:r>
                            <w:r w:rsidRPr="00ED38BC">
                              <w:rPr>
                                <w:b/>
                                <w:noProof/>
                                <w:sz w:val="16"/>
                                <w:szCs w:val="16"/>
                                <w:lang w:eastAsia="de-DE"/>
                              </w:rPr>
                              <w:t xml:space="preserve"> </w:t>
                            </w:r>
                            <w:r w:rsidRPr="00001A09">
                              <w:rPr>
                                <w:b/>
                                <w:noProof/>
                                <w:sz w:val="16"/>
                                <w:szCs w:val="16"/>
                                <w:lang w:val="fr-FR" w:eastAsia="fr-FR"/>
                              </w:rPr>
                              <w:drawing>
                                <wp:inline distT="0" distB="0" distL="0" distR="0" wp14:anchorId="0F156299" wp14:editId="42742F72">
                                  <wp:extent cx="487680" cy="487680"/>
                                  <wp:effectExtent l="19050" t="0" r="7620" b="0"/>
                                  <wp:docPr id="77"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sidRPr="00A0150C">
                              <w:rPr>
                                <w:b/>
                                <w:noProof/>
                                <w:sz w:val="16"/>
                                <w:szCs w:val="16"/>
                                <w:lang w:val="fr-FR" w:eastAsia="fr-FR"/>
                              </w:rPr>
                              <w:drawing>
                                <wp:inline distT="0" distB="0" distL="0" distR="0" wp14:anchorId="7E4CF42A" wp14:editId="693FE199">
                                  <wp:extent cx="495300" cy="495300"/>
                                  <wp:effectExtent l="19050" t="0" r="0" b="0"/>
                                  <wp:docPr id="78" name="Bild 4" descr="P:\30-EQ-R\50-KENNZEICHNUNG\GHS\Piktogramme\small_gif\GHS_silhouet.gif"/>
                                  <wp:cNvGraphicFramePr/>
                                  <a:graphic xmlns:a="http://schemas.openxmlformats.org/drawingml/2006/main">
                                    <a:graphicData uri="http://schemas.openxmlformats.org/drawingml/2006/picture">
                                      <pic:pic xmlns:pic="http://schemas.openxmlformats.org/drawingml/2006/picture">
                                        <pic:nvPicPr>
                                          <pic:cNvPr id="1" name="Grafik 1" descr="P:\30-EQ-R\50-KENNZEICHNUNG\GHS\Piktogramme\small_gif\GHS_silhouet.gif"/>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A0150C">
                              <w:rPr>
                                <w:b/>
                                <w:noProof/>
                                <w:sz w:val="16"/>
                                <w:szCs w:val="16"/>
                                <w:lang w:val="fr-FR" w:eastAsia="fr-FR"/>
                              </w:rPr>
                              <w:drawing>
                                <wp:inline distT="0" distB="0" distL="0" distR="0" wp14:anchorId="52BE8B9D" wp14:editId="72FEE87D">
                                  <wp:extent cx="510540" cy="510540"/>
                                  <wp:effectExtent l="19050" t="0" r="3810" b="0"/>
                                  <wp:docPr id="34" name="Bild 5" descr="P:\30-EQ-R\50-KENNZEICHNUNG\GHS\Piktogramme\small_gif\GHS_exclam.gif"/>
                                  <wp:cNvGraphicFramePr/>
                                  <a:graphic xmlns:a="http://schemas.openxmlformats.org/drawingml/2006/main">
                                    <a:graphicData uri="http://schemas.openxmlformats.org/drawingml/2006/picture">
                                      <pic:pic xmlns:pic="http://schemas.openxmlformats.org/drawingml/2006/picture">
                                        <pic:nvPicPr>
                                          <pic:cNvPr id="3" name="Grafik 3" descr="P:\30-EQ-R\50-KENNZEICHNUNG\GHS\Piktogramme\small_gif\GHS_exclam.gif"/>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p w:rsidR="00953800" w:rsidRPr="00E4739E" w:rsidRDefault="00953800" w:rsidP="00C20DC7">
                            <w:pPr>
                              <w:spacing w:line="18" w:lineRule="atLeast"/>
                              <w:rPr>
                                <w:b/>
                                <w:w w:val="90"/>
                                <w:sz w:val="12"/>
                                <w:szCs w:val="12"/>
                              </w:rPr>
                            </w:pPr>
                            <w:r>
                              <w:rPr>
                                <w:b/>
                                <w:w w:val="90"/>
                                <w:sz w:val="12"/>
                                <w:szCs w:val="12"/>
                              </w:rPr>
                              <w:t>Mention d’</w:t>
                            </w:r>
                            <w:r w:rsidRPr="00E4739E">
                              <w:rPr>
                                <w:b/>
                                <w:w w:val="90"/>
                                <w:sz w:val="12"/>
                                <w:szCs w:val="12"/>
                              </w:rPr>
                              <w:t>avertissement</w:t>
                            </w:r>
                          </w:p>
                          <w:p w:rsidR="00953800" w:rsidRPr="00ED38BC" w:rsidRDefault="00953800" w:rsidP="00C20DC7">
                            <w:pPr>
                              <w:spacing w:line="18" w:lineRule="atLeast"/>
                              <w:rPr>
                                <w:b/>
                                <w:noProof/>
                                <w:sz w:val="12"/>
                                <w:szCs w:val="12"/>
                                <w:lang w:eastAsia="de-DE"/>
                              </w:rPr>
                            </w:pPr>
                            <w:r w:rsidRPr="00ED38BC">
                              <w:rPr>
                                <w:b/>
                                <w:w w:val="90"/>
                                <w:sz w:val="10"/>
                                <w:szCs w:val="12"/>
                              </w:rPr>
                              <w:t>(voir 1.4.10.5.2 a))</w:t>
                            </w:r>
                          </w:p>
                          <w:p w:rsidR="00953800" w:rsidRPr="006A2172" w:rsidRDefault="00953800" w:rsidP="00C20DC7">
                            <w:pPr>
                              <w:spacing w:line="18" w:lineRule="atLeast"/>
                              <w:rPr>
                                <w:b/>
                                <w:sz w:val="10"/>
                                <w:szCs w:val="10"/>
                              </w:rPr>
                            </w:pPr>
                            <w:r w:rsidRPr="006A2172">
                              <w:rPr>
                                <w:b/>
                                <w:sz w:val="10"/>
                                <w:szCs w:val="10"/>
                              </w:rPr>
                              <w:t>Lire l’étiquette complète</w:t>
                            </w:r>
                          </w:p>
                          <w:p w:rsidR="00953800" w:rsidRPr="006A2172" w:rsidRDefault="00953800" w:rsidP="00C20DC7">
                            <w:pPr>
                              <w:spacing w:line="18" w:lineRule="atLeast"/>
                              <w:rPr>
                                <w:b/>
                                <w:sz w:val="14"/>
                                <w:szCs w:val="14"/>
                              </w:rPr>
                            </w:pPr>
                            <w:r w:rsidRPr="006A2172">
                              <w:rPr>
                                <w:b/>
                                <w:sz w:val="12"/>
                                <w:szCs w:val="14"/>
                              </w:rPr>
                              <w:t xml:space="preserve">Société XYZ </w:t>
                            </w:r>
                            <w:r w:rsidRPr="006A2172">
                              <w:rPr>
                                <w:b/>
                                <w:sz w:val="12"/>
                                <w:szCs w:val="14"/>
                              </w:rPr>
                              <w:br/>
                              <w:t>Tél. : +000000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CD19D" id="_x0000_t202" coordsize="21600,21600" o:spt="202" path="m,l,21600r21600,l21600,xe">
                <v:stroke joinstyle="miter"/>
                <v:path gradientshapeok="t" o:connecttype="rect"/>
              </v:shapetype>
              <v:shape id="Text Box 13" o:spid="_x0000_s1038" type="#_x0000_t202" style="position:absolute;left:0;text-align:left;margin-left:276.7pt;margin-top:165.2pt;width:142.5pt;height:9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" fillcolor="white [3212]" strokecolor="white [3212]" strokeweight="1pt">
                <v:textbox>
                  <w:txbxContent>
                    <w:p w:rsidR="00953800" w:rsidRPr="00ED38BC" w:rsidRDefault="00953800" w:rsidP="00C20DC7">
                      <w:pPr>
                        <w:shd w:val="clear" w:color="auto" w:fill="000000" w:themeFill="text1"/>
                        <w:spacing w:line="240" w:lineRule="auto"/>
                        <w:rPr>
                          <w:b/>
                          <w:color w:val="FFFFFF" w:themeColor="background1"/>
                          <w:sz w:val="22"/>
                          <w:szCs w:val="22"/>
                        </w:rPr>
                      </w:pPr>
                      <w:r w:rsidRPr="00ED38BC">
                        <w:rPr>
                          <w:b/>
                          <w:color w:val="FFFFFF" w:themeColor="background1"/>
                          <w:szCs w:val="24"/>
                        </w:rPr>
                        <w:t>Réactif 2</w:t>
                      </w:r>
                    </w:p>
                    <w:p w:rsidR="00953800" w:rsidRPr="00ED38BC" w:rsidRDefault="00953800" w:rsidP="00C20DC7">
                      <w:pPr>
                        <w:spacing w:line="240" w:lineRule="auto"/>
                        <w:rPr>
                          <w:b/>
                          <w:sz w:val="16"/>
                          <w:szCs w:val="16"/>
                        </w:rPr>
                      </w:pPr>
                      <w:r w:rsidRPr="00ED38BC">
                        <w:rPr>
                          <w:b/>
                          <w:sz w:val="12"/>
                          <w:szCs w:val="16"/>
                        </w:rPr>
                        <w:t xml:space="preserve">Identification du produit (voir </w:t>
                      </w:r>
                      <w:r>
                        <w:rPr>
                          <w:b/>
                          <w:sz w:val="12"/>
                          <w:szCs w:val="16"/>
                        </w:rPr>
                        <w:t>1</w:t>
                      </w:r>
                      <w:r w:rsidRPr="00ED38BC">
                        <w:rPr>
                          <w:b/>
                          <w:sz w:val="12"/>
                          <w:szCs w:val="16"/>
                        </w:rPr>
                        <w:t>.4.10.5.2 d) ii))</w:t>
                      </w:r>
                      <w:r w:rsidRPr="00ED38BC">
                        <w:rPr>
                          <w:b/>
                          <w:noProof/>
                          <w:sz w:val="16"/>
                          <w:szCs w:val="16"/>
                          <w:lang w:eastAsia="de-DE"/>
                        </w:rPr>
                        <w:t xml:space="preserve"> </w:t>
                      </w:r>
                      <w:r w:rsidRPr="00001A09">
                        <w:rPr>
                          <w:b/>
                          <w:noProof/>
                          <w:sz w:val="16"/>
                          <w:szCs w:val="16"/>
                          <w:lang w:val="fr-FR" w:eastAsia="fr-FR"/>
                        </w:rPr>
                        <w:drawing>
                          <wp:inline distT="0" distB="0" distL="0" distR="0" wp14:anchorId="0F156299" wp14:editId="42742F72">
                            <wp:extent cx="487680" cy="487680"/>
                            <wp:effectExtent l="19050" t="0" r="7620" b="0"/>
                            <wp:docPr id="77"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sidRPr="00A0150C">
                        <w:rPr>
                          <w:b/>
                          <w:noProof/>
                          <w:sz w:val="16"/>
                          <w:szCs w:val="16"/>
                          <w:lang w:val="fr-FR" w:eastAsia="fr-FR"/>
                        </w:rPr>
                        <w:drawing>
                          <wp:inline distT="0" distB="0" distL="0" distR="0" wp14:anchorId="7E4CF42A" wp14:editId="693FE199">
                            <wp:extent cx="495300" cy="495300"/>
                            <wp:effectExtent l="19050" t="0" r="0" b="0"/>
                            <wp:docPr id="78" name="Bild 4" descr="P:\30-EQ-R\50-KENNZEICHNUNG\GHS\Piktogramme\small_gif\GHS_silhouet.gif"/>
                            <wp:cNvGraphicFramePr/>
                            <a:graphic xmlns:a="http://schemas.openxmlformats.org/drawingml/2006/main">
                              <a:graphicData uri="http://schemas.openxmlformats.org/drawingml/2006/picture">
                                <pic:pic xmlns:pic="http://schemas.openxmlformats.org/drawingml/2006/picture">
                                  <pic:nvPicPr>
                                    <pic:cNvPr id="1" name="Grafik 1" descr="P:\30-EQ-R\50-KENNZEICHNUNG\GHS\Piktogramme\small_gif\GHS_silhouet.gif"/>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A0150C">
                        <w:rPr>
                          <w:b/>
                          <w:noProof/>
                          <w:sz w:val="16"/>
                          <w:szCs w:val="16"/>
                          <w:lang w:val="fr-FR" w:eastAsia="fr-FR"/>
                        </w:rPr>
                        <w:drawing>
                          <wp:inline distT="0" distB="0" distL="0" distR="0" wp14:anchorId="52BE8B9D" wp14:editId="72FEE87D">
                            <wp:extent cx="510540" cy="510540"/>
                            <wp:effectExtent l="19050" t="0" r="3810" b="0"/>
                            <wp:docPr id="34" name="Bild 5" descr="P:\30-EQ-R\50-KENNZEICHNUNG\GHS\Piktogramme\small_gif\GHS_exclam.gif"/>
                            <wp:cNvGraphicFramePr/>
                            <a:graphic xmlns:a="http://schemas.openxmlformats.org/drawingml/2006/main">
                              <a:graphicData uri="http://schemas.openxmlformats.org/drawingml/2006/picture">
                                <pic:pic xmlns:pic="http://schemas.openxmlformats.org/drawingml/2006/picture">
                                  <pic:nvPicPr>
                                    <pic:cNvPr id="3" name="Grafik 3" descr="P:\30-EQ-R\50-KENNZEICHNUNG\GHS\Piktogramme\small_gif\GHS_exclam.gif"/>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p w:rsidR="00953800" w:rsidRPr="00E4739E" w:rsidRDefault="00953800" w:rsidP="00C20DC7">
                      <w:pPr>
                        <w:spacing w:line="18" w:lineRule="atLeast"/>
                        <w:rPr>
                          <w:b/>
                          <w:w w:val="90"/>
                          <w:sz w:val="12"/>
                          <w:szCs w:val="12"/>
                        </w:rPr>
                      </w:pPr>
                      <w:r>
                        <w:rPr>
                          <w:b/>
                          <w:w w:val="90"/>
                          <w:sz w:val="12"/>
                          <w:szCs w:val="12"/>
                        </w:rPr>
                        <w:t>Mention d’</w:t>
                      </w:r>
                      <w:r w:rsidRPr="00E4739E">
                        <w:rPr>
                          <w:b/>
                          <w:w w:val="90"/>
                          <w:sz w:val="12"/>
                          <w:szCs w:val="12"/>
                        </w:rPr>
                        <w:t>avertissement</w:t>
                      </w:r>
                    </w:p>
                    <w:p w:rsidR="00953800" w:rsidRPr="00ED38BC" w:rsidRDefault="00953800" w:rsidP="00C20DC7">
                      <w:pPr>
                        <w:spacing w:line="18" w:lineRule="atLeast"/>
                        <w:rPr>
                          <w:b/>
                          <w:noProof/>
                          <w:sz w:val="12"/>
                          <w:szCs w:val="12"/>
                          <w:lang w:eastAsia="de-DE"/>
                        </w:rPr>
                      </w:pPr>
                      <w:r w:rsidRPr="00ED38BC">
                        <w:rPr>
                          <w:b/>
                          <w:w w:val="90"/>
                          <w:sz w:val="10"/>
                          <w:szCs w:val="12"/>
                        </w:rPr>
                        <w:t>(voir 1.4.10.5.2 a))</w:t>
                      </w:r>
                    </w:p>
                    <w:p w:rsidR="00953800" w:rsidRPr="006A2172" w:rsidRDefault="00953800" w:rsidP="00C20DC7">
                      <w:pPr>
                        <w:spacing w:line="18" w:lineRule="atLeast"/>
                        <w:rPr>
                          <w:b/>
                          <w:sz w:val="10"/>
                          <w:szCs w:val="10"/>
                        </w:rPr>
                      </w:pPr>
                      <w:r w:rsidRPr="006A2172">
                        <w:rPr>
                          <w:b/>
                          <w:sz w:val="10"/>
                          <w:szCs w:val="10"/>
                        </w:rPr>
                        <w:t>Lire l’étiquette complète</w:t>
                      </w:r>
                    </w:p>
                    <w:p w:rsidR="00953800" w:rsidRPr="006A2172" w:rsidRDefault="00953800" w:rsidP="00C20DC7">
                      <w:pPr>
                        <w:spacing w:line="18" w:lineRule="atLeast"/>
                        <w:rPr>
                          <w:b/>
                          <w:sz w:val="14"/>
                          <w:szCs w:val="14"/>
                        </w:rPr>
                      </w:pPr>
                      <w:r w:rsidRPr="006A2172">
                        <w:rPr>
                          <w:b/>
                          <w:sz w:val="12"/>
                          <w:szCs w:val="14"/>
                        </w:rPr>
                        <w:t xml:space="preserve">Société XYZ </w:t>
                      </w:r>
                      <w:r w:rsidRPr="006A2172">
                        <w:rPr>
                          <w:b/>
                          <w:sz w:val="12"/>
                          <w:szCs w:val="14"/>
                        </w:rPr>
                        <w:br/>
                        <w:t>Tél. : +000000</w:t>
                      </w:r>
                    </w:p>
                  </w:txbxContent>
                </v:textbox>
              </v:shape>
            </w:pict>
          </mc:Fallback>
        </mc:AlternateContent>
      </w:r>
      <w:r w:rsidRPr="001F0378">
        <w:rPr>
          <w:noProof/>
          <w:szCs w:val="24"/>
          <w:lang w:val="fr-FR" w:eastAsia="fr-FR"/>
        </w:rPr>
        <mc:AlternateContent>
          <mc:Choice Requires="wps">
            <w:drawing>
              <wp:anchor distT="0" distB="0" distL="114300" distR="114300" simplePos="0" relativeHeight="251664384" behindDoc="0" locked="0" layoutInCell="1" allowOverlap="1" wp14:anchorId="366E9A20" wp14:editId="4C1B863B">
                <wp:simplePos x="0" y="0"/>
                <wp:positionH relativeFrom="column">
                  <wp:posOffset>1003740</wp:posOffset>
                </wp:positionH>
                <wp:positionV relativeFrom="paragraph">
                  <wp:posOffset>1126518</wp:posOffset>
                </wp:positionV>
                <wp:extent cx="880745" cy="2059388"/>
                <wp:effectExtent l="0" t="0" r="33655" b="2349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2059388"/>
                        </a:xfrm>
                        <a:prstGeom prst="rect">
                          <a:avLst/>
                        </a:prstGeom>
                        <a:solidFill>
                          <a:schemeClr val="bg1">
                            <a:lumMod val="100000"/>
                            <a:lumOff val="0"/>
                          </a:schemeClr>
                        </a:solidFill>
                        <a:ln w="12700">
                          <a:solidFill>
                            <a:schemeClr val="bg1">
                              <a:lumMod val="100000"/>
                              <a:lumOff val="0"/>
                            </a:schemeClr>
                          </a:solidFill>
                          <a:miter lim="800000"/>
                          <a:headEnd/>
                          <a:tailEnd/>
                        </a:ln>
                      </wps:spPr>
                      <wps:txbx>
                        <w:txbxContent>
                          <w:p w:rsidR="00953800" w:rsidRPr="00ED38BC" w:rsidRDefault="00953800" w:rsidP="00C20DC7">
                            <w:pPr>
                              <w:shd w:val="clear" w:color="auto" w:fill="000000" w:themeFill="text1"/>
                              <w:spacing w:line="240" w:lineRule="auto"/>
                              <w:rPr>
                                <w:b/>
                                <w:color w:val="FFFFFF" w:themeColor="background1"/>
                                <w:sz w:val="22"/>
                                <w:szCs w:val="22"/>
                              </w:rPr>
                            </w:pPr>
                            <w:r w:rsidRPr="00ED38BC">
                              <w:rPr>
                                <w:b/>
                                <w:color w:val="FFFFFF" w:themeColor="background1"/>
                                <w:szCs w:val="24"/>
                              </w:rPr>
                              <w:t>Réactif 1</w:t>
                            </w:r>
                          </w:p>
                          <w:p w:rsidR="00953800" w:rsidRPr="003C518C" w:rsidRDefault="00953800" w:rsidP="00C20DC7">
                            <w:pPr>
                              <w:spacing w:line="240" w:lineRule="auto"/>
                              <w:rPr>
                                <w:b/>
                                <w:w w:val="90"/>
                                <w:sz w:val="12"/>
                                <w:szCs w:val="12"/>
                              </w:rPr>
                            </w:pPr>
                            <w:r w:rsidRPr="003C518C">
                              <w:rPr>
                                <w:b/>
                                <w:w w:val="90"/>
                                <w:sz w:val="12"/>
                                <w:szCs w:val="12"/>
                              </w:rPr>
                              <w:t>Identification de produit</w:t>
                            </w:r>
                          </w:p>
                          <w:p w:rsidR="00953800" w:rsidRPr="00ED38BC" w:rsidRDefault="00953800" w:rsidP="00C20DC7">
                            <w:pPr>
                              <w:spacing w:line="240" w:lineRule="auto"/>
                              <w:rPr>
                                <w:b/>
                                <w:w w:val="90"/>
                                <w:sz w:val="10"/>
                                <w:szCs w:val="12"/>
                              </w:rPr>
                            </w:pPr>
                            <w:r w:rsidRPr="00ED38BC">
                              <w:rPr>
                                <w:b/>
                                <w:w w:val="90"/>
                                <w:sz w:val="10"/>
                                <w:szCs w:val="12"/>
                              </w:rPr>
                              <w:t>(voir 1.4.10.5.2 d) ii))</w:t>
                            </w:r>
                          </w:p>
                          <w:p w:rsidR="00953800" w:rsidRPr="00ED38BC" w:rsidRDefault="00953800" w:rsidP="00C20DC7">
                            <w:pPr>
                              <w:spacing w:line="240" w:lineRule="auto"/>
                              <w:rPr>
                                <w:b/>
                                <w:w w:val="90"/>
                                <w:sz w:val="10"/>
                                <w:szCs w:val="12"/>
                              </w:rPr>
                            </w:pPr>
                            <w:r>
                              <w:rPr>
                                <w:b/>
                                <w:w w:val="90"/>
                                <w:sz w:val="10"/>
                                <w:szCs w:val="12"/>
                              </w:rPr>
                              <w:t>Mention d’</w:t>
                            </w:r>
                            <w:r w:rsidRPr="00ED38BC">
                              <w:rPr>
                                <w:b/>
                                <w:w w:val="90"/>
                                <w:sz w:val="10"/>
                                <w:szCs w:val="12"/>
                              </w:rPr>
                              <w:t>avertissement</w:t>
                            </w:r>
                          </w:p>
                          <w:p w:rsidR="00953800" w:rsidRPr="0096647C" w:rsidRDefault="00953800" w:rsidP="00C20DC7">
                            <w:pPr>
                              <w:spacing w:line="240" w:lineRule="auto"/>
                              <w:rPr>
                                <w:b/>
                                <w:w w:val="90"/>
                                <w:sz w:val="12"/>
                                <w:szCs w:val="12"/>
                              </w:rPr>
                            </w:pPr>
                            <w:r w:rsidRPr="0096647C">
                              <w:rPr>
                                <w:b/>
                                <w:w w:val="90"/>
                                <w:sz w:val="10"/>
                                <w:szCs w:val="12"/>
                              </w:rPr>
                              <w:t>(voir 1.4.10.5.2 a))</w:t>
                            </w:r>
                          </w:p>
                          <w:p w:rsidR="00953800" w:rsidRPr="0096647C" w:rsidRDefault="00953800" w:rsidP="00C20DC7">
                            <w:pPr>
                              <w:spacing w:line="240" w:lineRule="auto"/>
                              <w:rPr>
                                <w:b/>
                                <w:sz w:val="16"/>
                                <w:szCs w:val="16"/>
                              </w:rPr>
                            </w:pPr>
                            <w:r w:rsidRPr="00001A09">
                              <w:rPr>
                                <w:noProof/>
                                <w:lang w:val="fr-FR" w:eastAsia="fr-FR"/>
                              </w:rPr>
                              <w:drawing>
                                <wp:inline distT="0" distB="0" distL="0" distR="0" wp14:anchorId="371C9F37" wp14:editId="6014E2C3">
                                  <wp:extent cx="480060" cy="480060"/>
                                  <wp:effectExtent l="19050" t="0" r="0" b="0"/>
                                  <wp:docPr id="35" name="Bild 1" descr="P:\30-EQ-R\50-KENNZEICHNUNG\GHS\Piktogramme\small_gif\GHS_skull.gif"/>
                                  <wp:cNvGraphicFramePr/>
                                  <a:graphic xmlns:a="http://schemas.openxmlformats.org/drawingml/2006/main">
                                    <a:graphicData uri="http://schemas.openxmlformats.org/drawingml/2006/picture">
                                      <pic:pic xmlns:pic="http://schemas.openxmlformats.org/drawingml/2006/picture">
                                        <pic:nvPicPr>
                                          <pic:cNvPr id="2" name="Grafik 2" descr="P:\30-EQ-R\50-KENNZEICHNUNG\GHS\Piktogramme\small_gif\GHS_skull.gif"/>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Pr>
                                <w:b/>
                                <w:sz w:val="16"/>
                                <w:szCs w:val="16"/>
                              </w:rPr>
                              <w:t xml:space="preserve"> </w:t>
                            </w:r>
                            <w:r w:rsidRPr="00001A09">
                              <w:rPr>
                                <w:b/>
                                <w:noProof/>
                                <w:sz w:val="16"/>
                                <w:szCs w:val="16"/>
                                <w:lang w:val="fr-FR" w:eastAsia="fr-FR"/>
                              </w:rPr>
                              <w:drawing>
                                <wp:inline distT="0" distB="0" distL="0" distR="0" wp14:anchorId="1C4C2E41" wp14:editId="31973E2B">
                                  <wp:extent cx="487680" cy="487680"/>
                                  <wp:effectExtent l="19050" t="0" r="7620" b="0"/>
                                  <wp:docPr id="36"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p w:rsidR="00953800" w:rsidRPr="00ED38BC" w:rsidRDefault="00953800" w:rsidP="00C20DC7">
                            <w:pPr>
                              <w:spacing w:line="240" w:lineRule="auto"/>
                              <w:rPr>
                                <w:b/>
                                <w:sz w:val="10"/>
                                <w:szCs w:val="12"/>
                              </w:rPr>
                            </w:pPr>
                            <w:r w:rsidRPr="00ED38BC">
                              <w:rPr>
                                <w:b/>
                                <w:sz w:val="10"/>
                                <w:szCs w:val="12"/>
                              </w:rPr>
                              <w:t>Lire l</w:t>
                            </w:r>
                            <w:r>
                              <w:rPr>
                                <w:b/>
                                <w:sz w:val="10"/>
                                <w:szCs w:val="12"/>
                              </w:rPr>
                              <w:t>’</w:t>
                            </w:r>
                            <w:r w:rsidRPr="00ED38BC">
                              <w:rPr>
                                <w:b/>
                                <w:sz w:val="10"/>
                                <w:szCs w:val="12"/>
                              </w:rPr>
                              <w:t>étiquette complète</w:t>
                            </w:r>
                          </w:p>
                          <w:p w:rsidR="00953800" w:rsidRPr="00ED38BC" w:rsidRDefault="00953800" w:rsidP="00C20DC7">
                            <w:pPr>
                              <w:spacing w:line="240" w:lineRule="auto"/>
                              <w:rPr>
                                <w:b/>
                                <w:sz w:val="16"/>
                                <w:szCs w:val="16"/>
                              </w:rPr>
                            </w:pPr>
                            <w:r>
                              <w:rPr>
                                <w:b/>
                                <w:sz w:val="14"/>
                                <w:szCs w:val="16"/>
                              </w:rPr>
                              <w:t>Société XYZ</w:t>
                            </w:r>
                            <w:r w:rsidRPr="00ED38BC">
                              <w:rPr>
                                <w:b/>
                                <w:sz w:val="14"/>
                                <w:szCs w:val="16"/>
                              </w:rPr>
                              <w:t xml:space="preserve"> </w:t>
                            </w:r>
                            <w:r>
                              <w:rPr>
                                <w:b/>
                                <w:sz w:val="14"/>
                                <w:szCs w:val="16"/>
                              </w:rPr>
                              <w:br/>
                              <w:t>Tél. : +000000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6E9A20" id="Text Box 12" o:spid="_x0000_s1039" type="#_x0000_t202" style="position:absolute;left:0;text-align:left;margin-left:79.05pt;margin-top:88.7pt;width:69.35pt;height:16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" fillcolor="white [3212]" strokecolor="white [3212]" strokeweight="1pt">
                <v:textbox>
                  <w:txbxContent>
                    <w:p w:rsidR="00953800" w:rsidRPr="00ED38BC" w:rsidRDefault="00953800" w:rsidP="00C20DC7">
                      <w:pPr>
                        <w:shd w:val="clear" w:color="auto" w:fill="000000" w:themeFill="text1"/>
                        <w:spacing w:line="240" w:lineRule="auto"/>
                        <w:rPr>
                          <w:b/>
                          <w:color w:val="FFFFFF" w:themeColor="background1"/>
                          <w:sz w:val="22"/>
                          <w:szCs w:val="22"/>
                        </w:rPr>
                      </w:pPr>
                      <w:r w:rsidRPr="00ED38BC">
                        <w:rPr>
                          <w:b/>
                          <w:color w:val="FFFFFF" w:themeColor="background1"/>
                          <w:szCs w:val="24"/>
                        </w:rPr>
                        <w:t>Réactif 1</w:t>
                      </w:r>
                    </w:p>
                    <w:p w:rsidR="00953800" w:rsidRPr="003C518C" w:rsidRDefault="00953800" w:rsidP="00C20DC7">
                      <w:pPr>
                        <w:spacing w:line="240" w:lineRule="auto"/>
                        <w:rPr>
                          <w:b/>
                          <w:w w:val="90"/>
                          <w:sz w:val="12"/>
                          <w:szCs w:val="12"/>
                        </w:rPr>
                      </w:pPr>
                      <w:r w:rsidRPr="003C518C">
                        <w:rPr>
                          <w:b/>
                          <w:w w:val="90"/>
                          <w:sz w:val="12"/>
                          <w:szCs w:val="12"/>
                        </w:rPr>
                        <w:t>Identification de produit</w:t>
                      </w:r>
                    </w:p>
                    <w:p w:rsidR="00953800" w:rsidRPr="00ED38BC" w:rsidRDefault="00953800" w:rsidP="00C20DC7">
                      <w:pPr>
                        <w:spacing w:line="240" w:lineRule="auto"/>
                        <w:rPr>
                          <w:b/>
                          <w:w w:val="90"/>
                          <w:sz w:val="10"/>
                          <w:szCs w:val="12"/>
                        </w:rPr>
                      </w:pPr>
                      <w:r w:rsidRPr="00ED38BC">
                        <w:rPr>
                          <w:b/>
                          <w:w w:val="90"/>
                          <w:sz w:val="10"/>
                          <w:szCs w:val="12"/>
                        </w:rPr>
                        <w:t>(voir 1.4.10.5.2 d) ii))</w:t>
                      </w:r>
                    </w:p>
                    <w:p w:rsidR="00953800" w:rsidRPr="00ED38BC" w:rsidRDefault="00953800" w:rsidP="00C20DC7">
                      <w:pPr>
                        <w:spacing w:line="240" w:lineRule="auto"/>
                        <w:rPr>
                          <w:b/>
                          <w:w w:val="90"/>
                          <w:sz w:val="10"/>
                          <w:szCs w:val="12"/>
                        </w:rPr>
                      </w:pPr>
                      <w:r>
                        <w:rPr>
                          <w:b/>
                          <w:w w:val="90"/>
                          <w:sz w:val="10"/>
                          <w:szCs w:val="12"/>
                        </w:rPr>
                        <w:t>Mention d’</w:t>
                      </w:r>
                      <w:r w:rsidRPr="00ED38BC">
                        <w:rPr>
                          <w:b/>
                          <w:w w:val="90"/>
                          <w:sz w:val="10"/>
                          <w:szCs w:val="12"/>
                        </w:rPr>
                        <w:t>avertissement</w:t>
                      </w:r>
                    </w:p>
                    <w:p w:rsidR="00953800" w:rsidRPr="0096647C" w:rsidRDefault="00953800" w:rsidP="00C20DC7">
                      <w:pPr>
                        <w:spacing w:line="240" w:lineRule="auto"/>
                        <w:rPr>
                          <w:b/>
                          <w:w w:val="90"/>
                          <w:sz w:val="12"/>
                          <w:szCs w:val="12"/>
                        </w:rPr>
                      </w:pPr>
                      <w:r w:rsidRPr="0096647C">
                        <w:rPr>
                          <w:b/>
                          <w:w w:val="90"/>
                          <w:sz w:val="10"/>
                          <w:szCs w:val="12"/>
                        </w:rPr>
                        <w:t>(voir 1.4.10.5.2 a))</w:t>
                      </w:r>
                    </w:p>
                    <w:p w:rsidR="00953800" w:rsidRPr="0096647C" w:rsidRDefault="00953800" w:rsidP="00C20DC7">
                      <w:pPr>
                        <w:spacing w:line="240" w:lineRule="auto"/>
                        <w:rPr>
                          <w:b/>
                          <w:sz w:val="16"/>
                          <w:szCs w:val="16"/>
                        </w:rPr>
                      </w:pPr>
                      <w:r w:rsidRPr="00001A09">
                        <w:rPr>
                          <w:noProof/>
                          <w:lang w:val="fr-FR" w:eastAsia="fr-FR"/>
                        </w:rPr>
                        <w:drawing>
                          <wp:inline distT="0" distB="0" distL="0" distR="0" wp14:anchorId="371C9F37" wp14:editId="6014E2C3">
                            <wp:extent cx="480060" cy="480060"/>
                            <wp:effectExtent l="19050" t="0" r="0" b="0"/>
                            <wp:docPr id="35" name="Bild 1" descr="P:\30-EQ-R\50-KENNZEICHNUNG\GHS\Piktogramme\small_gif\GHS_skull.gif"/>
                            <wp:cNvGraphicFramePr/>
                            <a:graphic xmlns:a="http://schemas.openxmlformats.org/drawingml/2006/main">
                              <a:graphicData uri="http://schemas.openxmlformats.org/drawingml/2006/picture">
                                <pic:pic xmlns:pic="http://schemas.openxmlformats.org/drawingml/2006/picture">
                                  <pic:nvPicPr>
                                    <pic:cNvPr id="2" name="Grafik 2" descr="P:\30-EQ-R\50-KENNZEICHNUNG\GHS\Piktogramme\small_gif\GHS_skull.gif"/>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Pr>
                          <w:b/>
                          <w:sz w:val="16"/>
                          <w:szCs w:val="16"/>
                        </w:rPr>
                        <w:t xml:space="preserve"> </w:t>
                      </w:r>
                      <w:r w:rsidRPr="00001A09">
                        <w:rPr>
                          <w:b/>
                          <w:noProof/>
                          <w:sz w:val="16"/>
                          <w:szCs w:val="16"/>
                          <w:lang w:val="fr-FR" w:eastAsia="fr-FR"/>
                        </w:rPr>
                        <w:drawing>
                          <wp:inline distT="0" distB="0" distL="0" distR="0" wp14:anchorId="1C4C2E41" wp14:editId="31973E2B">
                            <wp:extent cx="487680" cy="487680"/>
                            <wp:effectExtent l="19050" t="0" r="7620" b="0"/>
                            <wp:docPr id="36"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p w:rsidR="00953800" w:rsidRPr="00ED38BC" w:rsidRDefault="00953800" w:rsidP="00C20DC7">
                      <w:pPr>
                        <w:spacing w:line="240" w:lineRule="auto"/>
                        <w:rPr>
                          <w:b/>
                          <w:sz w:val="10"/>
                          <w:szCs w:val="12"/>
                        </w:rPr>
                      </w:pPr>
                      <w:r w:rsidRPr="00ED38BC">
                        <w:rPr>
                          <w:b/>
                          <w:sz w:val="10"/>
                          <w:szCs w:val="12"/>
                        </w:rPr>
                        <w:t>Lire l</w:t>
                      </w:r>
                      <w:r>
                        <w:rPr>
                          <w:b/>
                          <w:sz w:val="10"/>
                          <w:szCs w:val="12"/>
                        </w:rPr>
                        <w:t>’</w:t>
                      </w:r>
                      <w:r w:rsidRPr="00ED38BC">
                        <w:rPr>
                          <w:b/>
                          <w:sz w:val="10"/>
                          <w:szCs w:val="12"/>
                        </w:rPr>
                        <w:t>étiquette complète</w:t>
                      </w:r>
                    </w:p>
                    <w:p w:rsidR="00953800" w:rsidRPr="00ED38BC" w:rsidRDefault="00953800" w:rsidP="00C20DC7">
                      <w:pPr>
                        <w:spacing w:line="240" w:lineRule="auto"/>
                        <w:rPr>
                          <w:b/>
                          <w:sz w:val="16"/>
                          <w:szCs w:val="16"/>
                        </w:rPr>
                      </w:pPr>
                      <w:r>
                        <w:rPr>
                          <w:b/>
                          <w:sz w:val="14"/>
                          <w:szCs w:val="16"/>
                        </w:rPr>
                        <w:t>Société XYZ</w:t>
                      </w:r>
                      <w:r w:rsidRPr="00ED38BC">
                        <w:rPr>
                          <w:b/>
                          <w:sz w:val="14"/>
                          <w:szCs w:val="16"/>
                        </w:rPr>
                        <w:t xml:space="preserve"> </w:t>
                      </w:r>
                      <w:r>
                        <w:rPr>
                          <w:b/>
                          <w:sz w:val="14"/>
                          <w:szCs w:val="16"/>
                        </w:rPr>
                        <w:br/>
                        <w:t>Tél. : +000000</w:t>
                      </w:r>
                    </w:p>
                  </w:txbxContent>
                </v:textbox>
              </v:shape>
            </w:pict>
          </mc:Fallback>
        </mc:AlternateContent>
      </w:r>
      <w:r w:rsidRPr="001F0378">
        <w:rPr>
          <w:noProof/>
          <w:szCs w:val="24"/>
          <w:lang w:val="fr-FR" w:eastAsia="fr-FR"/>
        </w:rPr>
        <w:drawing>
          <wp:inline distT="0" distB="0" distL="0" distR="0" wp14:anchorId="56F95FA5" wp14:editId="37D73175">
            <wp:extent cx="5400000" cy="3847275"/>
            <wp:effectExtent l="0" t="0" r="0" b="1270"/>
            <wp:docPr id="26" name="Grafik 26" descr="C:\Users\b12324\Desktop\UN-P-statements, Small Packagings, Test-Kit\Test-Kit 2017\046_17_Test_Ampulle_Flasche_Karin_Merkl_kvco 140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12324\Desktop\UN-P-statements, Small Packagings, Test-Kit\Test-Kit 2017\046_17_Test_Ampulle_Flasche_Karin_Merkl_kvco 14081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00" cy="3847275"/>
                    </a:xfrm>
                    <a:prstGeom prst="rect">
                      <a:avLst/>
                    </a:prstGeom>
                    <a:noFill/>
                    <a:ln>
                      <a:noFill/>
                    </a:ln>
                  </pic:spPr>
                </pic:pic>
              </a:graphicData>
            </a:graphic>
          </wp:inline>
        </w:drawing>
      </w:r>
    </w:p>
    <w:p w:rsidR="00C20DC7" w:rsidRPr="001F0378" w:rsidRDefault="00C20DC7" w:rsidP="00C20DC7">
      <w:pPr>
        <w:pStyle w:val="H23G"/>
        <w:rPr>
          <w:lang w:val="fr-FR"/>
        </w:rPr>
      </w:pPr>
      <w:r w:rsidRPr="001F0378">
        <w:rPr>
          <w:lang w:val="fr-FR"/>
        </w:rPr>
        <w:tab/>
      </w:r>
      <w:r w:rsidRPr="001F0378">
        <w:rPr>
          <w:lang w:val="fr-FR"/>
        </w:rPr>
        <w:tab/>
        <w:t>Étiquette de l’emballage extérieur</w:t>
      </w:r>
    </w:p>
    <w:p w:rsidR="00C20DC7" w:rsidRPr="001F0378" w:rsidRDefault="00C20DC7" w:rsidP="00C20DC7">
      <w:pPr>
        <w:pStyle w:val="SingleTxtG"/>
        <w:ind w:firstLine="567"/>
        <w:rPr>
          <w:lang w:val="fr-FR"/>
        </w:rPr>
      </w:pPr>
      <w:r w:rsidRPr="001F0378">
        <w:rPr>
          <w:lang w:val="fr-FR"/>
        </w:rPr>
        <w:t>Outre l’identification de la trousse ou du kit (l’exemple présenté ci-dessous est une trousse de réactifs pour l’analyse de l’eau), tous les éléments d’étiquetage de chaque substance ou mélange dangereux requis conformément au SGH figurent sur l’emballage extérieur.</w:t>
      </w:r>
    </w:p>
    <w:p w:rsidR="00C20DC7" w:rsidRPr="001F0378" w:rsidRDefault="00C20DC7" w:rsidP="00C20DC7">
      <w:pPr>
        <w:pStyle w:val="SingleTxtG"/>
        <w:ind w:firstLine="567"/>
        <w:rPr>
          <w:lang w:val="fr-FR"/>
        </w:rPr>
      </w:pPr>
      <w:r w:rsidRPr="001F0378">
        <w:rPr>
          <w:lang w:val="fr-FR"/>
        </w:rPr>
        <w:t>Les éléments d’étiquetage de chaque substance ou mélange figurant sur l’emballage extérieur sont regroupés de telle façon que leur correspondance avec les substances ou mélanges concernés soit claire.</w:t>
      </w:r>
    </w:p>
    <w:p w:rsidR="00C20DC7" w:rsidRPr="001F0378" w:rsidRDefault="00C20DC7" w:rsidP="00C20DC7">
      <w:pPr>
        <w:pStyle w:val="SingleTxtG"/>
        <w:ind w:firstLine="567"/>
        <w:rPr>
          <w:lang w:val="fr-FR"/>
        </w:rPr>
      </w:pPr>
      <w:r w:rsidRPr="001F0378">
        <w:rPr>
          <w:lang w:val="fr-FR"/>
        </w:rPr>
        <w:t>Cependant, il n’est nécessaire de faire figurer l’identité du fournisseur qu’une seule fois sur l’emballage extérieur. Dans la mesure du possible, des informations complémentaires peuvent également figurer sur cet emballage.</w:t>
      </w:r>
    </w:p>
    <w:p w:rsidR="00C20DC7" w:rsidRPr="001F0378" w:rsidRDefault="00C20DC7" w:rsidP="00C20DC7">
      <w:pPr>
        <w:pStyle w:val="SingleTxtG"/>
        <w:ind w:firstLine="567"/>
        <w:rPr>
          <w:lang w:val="fr-FR"/>
        </w:rPr>
      </w:pPr>
      <w:r w:rsidRPr="001F0378">
        <w:rPr>
          <w:lang w:val="fr-FR"/>
        </w:rPr>
        <w:t xml:space="preserve">Lorsqu’un grand nombre de conseils de prudence doit figurer sur l’étiquette, ces mentions peuvent être séparées des autres éléments de l’étiquette, mais </w:t>
      </w:r>
      <w:r w:rsidRPr="001F0378">
        <w:rPr>
          <w:bCs/>
          <w:lang w:val="fr-FR"/>
        </w:rPr>
        <w:t xml:space="preserve">il n’est nécessaire de faire figurer </w:t>
      </w:r>
      <w:r w:rsidRPr="001F0378">
        <w:rPr>
          <w:lang w:val="fr-FR"/>
        </w:rPr>
        <w:t>les conseils de prudence généraux (tableau A3.2.1) et les conseils de prudence concernant le stockage</w:t>
      </w:r>
      <w:r w:rsidRPr="001F0378">
        <w:rPr>
          <w:bCs/>
          <w:lang w:val="fr-FR"/>
        </w:rPr>
        <w:t xml:space="preserve"> qu’une seule fois </w:t>
      </w:r>
      <w:r w:rsidRPr="001F0378">
        <w:rPr>
          <w:lang w:val="fr-FR"/>
        </w:rPr>
        <w:t>(voir également le point relatif à la souplesse dans l’utilisation des conseils de prudence au A3.3.2 de l’annexe 3),</w:t>
      </w:r>
      <w:r w:rsidRPr="001F0378">
        <w:rPr>
          <w:bCs/>
          <w:lang w:val="fr-FR"/>
        </w:rPr>
        <w:t xml:space="preserve"> ce qui évite de donner des informations inappropriées compte tenu des utilisateurs (par exemple les consommateurs, les employeurs ou les travailleurs), de la quantité fournie ou des circonstances d’utilisation visées et prévisibles.</w:t>
      </w:r>
      <w:r w:rsidRPr="001F0378">
        <w:rPr>
          <w:lang w:val="fr-FR"/>
        </w:rPr>
        <w:t xml:space="preserve"> Dans de telles circonstances, les conseils de prudence relatifs aux différentes substances ou mélanges doivent être regroupés sur la même face de l’emballage extérieur et figurer sur une surface visible dans des conditions normales d’utilisation.</w:t>
      </w:r>
    </w:p>
    <w:p w:rsidR="00C20DC7" w:rsidRPr="001F0378" w:rsidRDefault="00C20DC7" w:rsidP="00C20DC7">
      <w:pPr>
        <w:ind w:left="1134"/>
        <w:rPr>
          <w:lang w:val="fr-FR"/>
        </w:rPr>
      </w:pPr>
      <w:r w:rsidRPr="001F0378">
        <w:rPr>
          <w:b/>
          <w:noProof/>
          <w:szCs w:val="24"/>
          <w:lang w:val="fr-FR" w:eastAsia="fr-FR"/>
        </w:rPr>
        <w:lastRenderedPageBreak/>
        <mc:AlternateContent>
          <mc:Choice Requires="wpg">
            <w:drawing>
              <wp:anchor distT="0" distB="0" distL="114300" distR="114300" simplePos="0" relativeHeight="251665408" behindDoc="0" locked="0" layoutInCell="1" allowOverlap="0" wp14:anchorId="55911A49" wp14:editId="3AAA58FB">
                <wp:simplePos x="0" y="0"/>
                <wp:positionH relativeFrom="page">
                  <wp:posOffset>1914525</wp:posOffset>
                </wp:positionH>
                <wp:positionV relativeFrom="page">
                  <wp:posOffset>3671887</wp:posOffset>
                </wp:positionV>
                <wp:extent cx="3764322" cy="1369856"/>
                <wp:effectExtent l="0" t="0" r="26670" b="2095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322" cy="1369856"/>
                          <a:chOff x="2387" y="4952"/>
                          <a:chExt cx="7200" cy="2259"/>
                        </a:xfrm>
                      </wpg:grpSpPr>
                      <wpg:grpSp>
                        <wpg:cNvPr id="21" name="Group 15"/>
                        <wpg:cNvGrpSpPr>
                          <a:grpSpLocks/>
                        </wpg:cNvGrpSpPr>
                        <wpg:grpSpPr bwMode="auto">
                          <a:xfrm>
                            <a:off x="2387" y="4952"/>
                            <a:ext cx="3263" cy="2259"/>
                            <a:chOff x="2387" y="4952"/>
                            <a:chExt cx="3263" cy="2259"/>
                          </a:xfrm>
                        </wpg:grpSpPr>
                        <wps:wsp>
                          <wps:cNvPr id="24" name="Text Box 11"/>
                          <wps:cNvSpPr txBox="1">
                            <a:spLocks noChangeArrowheads="1"/>
                          </wps:cNvSpPr>
                          <wps:spPr bwMode="auto">
                            <a:xfrm>
                              <a:off x="2387" y="4952"/>
                              <a:ext cx="3240" cy="463"/>
                            </a:xfrm>
                            <a:prstGeom prst="rect">
                              <a:avLst/>
                            </a:prstGeom>
                            <a:solidFill>
                              <a:srgbClr val="FFFFFF"/>
                            </a:solidFill>
                            <a:ln w="12700">
                              <a:solidFill>
                                <a:srgbClr val="000000"/>
                              </a:solidFill>
                              <a:miter lim="800000"/>
                              <a:headEnd/>
                              <a:tailEnd/>
                            </a:ln>
                          </wps:spPr>
                          <wps:txbx>
                            <w:txbxContent>
                              <w:p w:rsidR="00953800" w:rsidRPr="006D64DB" w:rsidRDefault="00953800" w:rsidP="00C20DC7">
                                <w:pPr>
                                  <w:shd w:val="clear" w:color="auto" w:fill="000000"/>
                                  <w:spacing w:line="240" w:lineRule="auto"/>
                                  <w:jc w:val="center"/>
                                  <w:rPr>
                                    <w:b/>
                                    <w:sz w:val="12"/>
                                    <w:szCs w:val="12"/>
                                  </w:rPr>
                                </w:pPr>
                                <w:r w:rsidRPr="006D64DB">
                                  <w:rPr>
                                    <w:b/>
                                    <w:sz w:val="12"/>
                                    <w:szCs w:val="12"/>
                                  </w:rPr>
                                  <w:t>Trousse de réactifs pour l’analyse de l’eau</w:t>
                                </w:r>
                              </w:p>
                              <w:p w:rsidR="00953800" w:rsidRPr="006D64DB" w:rsidRDefault="00953800" w:rsidP="00C20DC7">
                                <w:pPr>
                                  <w:shd w:val="clear" w:color="auto" w:fill="000000"/>
                                  <w:spacing w:line="240" w:lineRule="auto"/>
                                  <w:jc w:val="center"/>
                                  <w:rPr>
                                    <w:sz w:val="12"/>
                                    <w:szCs w:val="12"/>
                                  </w:rPr>
                                </w:pPr>
                                <w:r>
                                  <w:rPr>
                                    <w:b/>
                                    <w:sz w:val="12"/>
                                    <w:szCs w:val="12"/>
                                  </w:rPr>
                                  <w:t xml:space="preserve">Identité </w:t>
                                </w:r>
                                <w:r w:rsidRPr="006D64DB">
                                  <w:rPr>
                                    <w:b/>
                                    <w:sz w:val="12"/>
                                    <w:szCs w:val="12"/>
                                  </w:rPr>
                                  <w:t xml:space="preserve">du fournisseur </w:t>
                                </w:r>
                                <w:r w:rsidRPr="006D64DB">
                                  <w:rPr>
                                    <w:b/>
                                    <w:sz w:val="12"/>
                                    <w:szCs w:val="12"/>
                                  </w:rPr>
                                  <w:br/>
                                </w:r>
                                <w:r w:rsidRPr="006D64DB">
                                  <w:rPr>
                                    <w:sz w:val="12"/>
                                    <w:szCs w:val="12"/>
                                  </w:rPr>
                                  <w:t>(voir 1.4.10.5.2 e))</w:t>
                                </w:r>
                              </w:p>
                            </w:txbxContent>
                          </wps:txbx>
                          <wps:bodyPr rot="0" vert="horz" wrap="square" lIns="0" tIns="0" rIns="0" bIns="0" anchor="ctr" anchorCtr="0" upright="1">
                            <a:noAutofit/>
                          </wps:bodyPr>
                        </wps:wsp>
                        <wps:wsp>
                          <wps:cNvPr id="25" name="Text Box 12"/>
                          <wps:cNvSpPr txBox="1">
                            <a:spLocks noChangeArrowheads="1"/>
                          </wps:cNvSpPr>
                          <wps:spPr bwMode="auto">
                            <a:xfrm>
                              <a:off x="2387" y="5462"/>
                              <a:ext cx="1466" cy="1749"/>
                            </a:xfrm>
                            <a:prstGeom prst="rect">
                              <a:avLst/>
                            </a:prstGeom>
                            <a:solidFill>
                              <a:srgbClr val="FFFFFF"/>
                            </a:solidFill>
                            <a:ln w="12700">
                              <a:solidFill>
                                <a:srgbClr val="000000"/>
                              </a:solidFill>
                              <a:miter lim="800000"/>
                              <a:headEnd/>
                              <a:tailEnd/>
                            </a:ln>
                          </wps:spPr>
                          <wps:txbx>
                            <w:txbxContent>
                              <w:p w:rsidR="00953800" w:rsidRPr="006D64DB" w:rsidRDefault="00953800" w:rsidP="00C20DC7">
                                <w:pPr>
                                  <w:spacing w:after="60" w:line="240" w:lineRule="auto"/>
                                  <w:ind w:left="57"/>
                                  <w:rPr>
                                    <w:b/>
                                    <w:sz w:val="14"/>
                                    <w:szCs w:val="14"/>
                                  </w:rPr>
                                </w:pPr>
                                <w:r w:rsidRPr="006D64DB">
                                  <w:rPr>
                                    <w:b/>
                                    <w:sz w:val="14"/>
                                    <w:szCs w:val="14"/>
                                  </w:rPr>
                                  <w:t>Réactif 1</w:t>
                                </w:r>
                              </w:p>
                              <w:p w:rsidR="00953800" w:rsidRPr="006D64DB" w:rsidRDefault="00953800" w:rsidP="00C20DC7">
                                <w:pPr>
                                  <w:spacing w:after="120" w:line="240" w:lineRule="auto"/>
                                  <w:rPr>
                                    <w:noProof/>
                                    <w:sz w:val="14"/>
                                    <w:szCs w:val="14"/>
                                    <w:lang w:eastAsia="zh-CN"/>
                                  </w:rPr>
                                </w:pPr>
                                <w:r w:rsidRPr="006D64DB">
                                  <w:rPr>
                                    <w:noProof/>
                                    <w:sz w:val="16"/>
                                    <w:szCs w:val="16"/>
                                    <w:lang w:val="fr-FR" w:eastAsia="fr-FR"/>
                                  </w:rPr>
                                  <w:drawing>
                                    <wp:inline distT="0" distB="0" distL="0" distR="0" wp14:anchorId="0B6DECE7" wp14:editId="13261A49">
                                      <wp:extent cx="282819" cy="282819"/>
                                      <wp:effectExtent l="0" t="0" r="3175" b="3175"/>
                                      <wp:docPr id="581" name="Grafik 109" descr="GHS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GHS_aci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84" cy="288084"/>
                                              </a:xfrm>
                                              <a:prstGeom prst="rect">
                                                <a:avLst/>
                                              </a:prstGeom>
                                              <a:noFill/>
                                              <a:ln>
                                                <a:noFill/>
                                              </a:ln>
                                            </pic:spPr>
                                          </pic:pic>
                                        </a:graphicData>
                                      </a:graphic>
                                    </wp:inline>
                                  </w:drawing>
                                </w:r>
                                <w:r w:rsidRPr="006D64DB">
                                  <w:rPr>
                                    <w:noProof/>
                                    <w:sz w:val="16"/>
                                    <w:szCs w:val="16"/>
                                    <w:lang w:val="fr-FR" w:eastAsia="fr-FR"/>
                                  </w:rPr>
                                  <w:drawing>
                                    <wp:inline distT="0" distB="0" distL="0" distR="0" wp14:anchorId="37CB171F" wp14:editId="0542C75F">
                                      <wp:extent cx="278295" cy="278295"/>
                                      <wp:effectExtent l="0" t="0" r="7620" b="7620"/>
                                      <wp:docPr id="582" name="Grafik 110" descr="GHS_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0" descr="GHS_sku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408" cy="294408"/>
                                              </a:xfrm>
                                              <a:prstGeom prst="rect">
                                                <a:avLst/>
                                              </a:prstGeom>
                                              <a:noFill/>
                                              <a:ln>
                                                <a:noFill/>
                                              </a:ln>
                                            </pic:spPr>
                                          </pic:pic>
                                        </a:graphicData>
                                      </a:graphic>
                                    </wp:inline>
                                  </w:drawing>
                                </w:r>
                              </w:p>
                              <w:p w:rsidR="00953800" w:rsidRPr="006D64DB" w:rsidRDefault="00953800" w:rsidP="00C20DC7">
                                <w:pPr>
                                  <w:spacing w:line="240" w:lineRule="auto"/>
                                  <w:ind w:left="57"/>
                                  <w:rPr>
                                    <w:sz w:val="10"/>
                                    <w:szCs w:val="10"/>
                                  </w:rPr>
                                </w:pPr>
                                <w:r w:rsidRPr="006D64DB">
                                  <w:rPr>
                                    <w:b/>
                                    <w:sz w:val="10"/>
                                    <w:szCs w:val="10"/>
                                  </w:rPr>
                                  <w:t>Mention d'avertissement</w:t>
                                </w:r>
                                <w:r w:rsidRPr="006D64DB">
                                  <w:rPr>
                                    <w:b/>
                                    <w:sz w:val="10"/>
                                    <w:szCs w:val="10"/>
                                  </w:rPr>
                                  <w:br/>
                                </w:r>
                                <w:r w:rsidRPr="006D64DB">
                                  <w:rPr>
                                    <w:sz w:val="10"/>
                                    <w:szCs w:val="10"/>
                                  </w:rPr>
                                  <w:t>(voir 1.4.10.5.2 a))</w:t>
                                </w:r>
                              </w:p>
                              <w:p w:rsidR="00953800" w:rsidRPr="006D64DB" w:rsidRDefault="00953800" w:rsidP="00C20DC7">
                                <w:pPr>
                                  <w:spacing w:line="240" w:lineRule="auto"/>
                                  <w:ind w:left="57"/>
                                  <w:rPr>
                                    <w:sz w:val="10"/>
                                    <w:szCs w:val="10"/>
                                  </w:rPr>
                                </w:pPr>
                                <w:r w:rsidRPr="006D64DB">
                                  <w:rPr>
                                    <w:b/>
                                    <w:sz w:val="10"/>
                                    <w:szCs w:val="10"/>
                                  </w:rPr>
                                  <w:t>Mentions de danger</w:t>
                                </w:r>
                                <w:r w:rsidRPr="006D64DB">
                                  <w:rPr>
                                    <w:b/>
                                    <w:sz w:val="10"/>
                                    <w:szCs w:val="10"/>
                                  </w:rPr>
                                  <w:br/>
                                </w:r>
                                <w:r w:rsidRPr="006D64DB">
                                  <w:rPr>
                                    <w:sz w:val="10"/>
                                    <w:szCs w:val="10"/>
                                  </w:rPr>
                                  <w:t>(voir 1.4.10.5.2 b))</w:t>
                                </w:r>
                              </w:p>
                              <w:p w:rsidR="00953800" w:rsidRPr="00F205C7" w:rsidRDefault="00953800" w:rsidP="00C20DC7">
                                <w:pPr>
                                  <w:spacing w:line="240" w:lineRule="auto"/>
                                  <w:ind w:left="57"/>
                                  <w:rPr>
                                    <w:sz w:val="12"/>
                                    <w:szCs w:val="12"/>
                                  </w:rPr>
                                </w:pPr>
                                <w:r>
                                  <w:rPr>
                                    <w:b/>
                                    <w:sz w:val="10"/>
                                    <w:szCs w:val="10"/>
                                  </w:rPr>
                                  <w:t xml:space="preserve">Identification de </w:t>
                                </w:r>
                                <w:r w:rsidRPr="006D64DB">
                                  <w:rPr>
                                    <w:b/>
                                    <w:sz w:val="10"/>
                                    <w:szCs w:val="10"/>
                                  </w:rPr>
                                  <w:t>produit</w:t>
                                </w:r>
                                <w:r w:rsidRPr="006D64DB">
                                  <w:rPr>
                                    <w:b/>
                                    <w:sz w:val="10"/>
                                    <w:szCs w:val="10"/>
                                  </w:rPr>
                                  <w:br/>
                                </w:r>
                                <w:r>
                                  <w:rPr>
                                    <w:sz w:val="10"/>
                                    <w:szCs w:val="10"/>
                                  </w:rPr>
                                  <w:t xml:space="preserve">(voir </w:t>
                                </w:r>
                                <w:r w:rsidRPr="006D64DB">
                                  <w:rPr>
                                    <w:sz w:val="10"/>
                                    <w:szCs w:val="10"/>
                                  </w:rPr>
                                  <w:t>1.4.10.</w:t>
                                </w:r>
                                <w:r w:rsidRPr="006D64DB">
                                  <w:rPr>
                                    <w:sz w:val="11"/>
                                    <w:szCs w:val="11"/>
                                  </w:rPr>
                                  <w:t>5.2 d) ii</w:t>
                                </w:r>
                                <w:r w:rsidRPr="00F205C7">
                                  <w:rPr>
                                    <w:sz w:val="12"/>
                                    <w:szCs w:val="12"/>
                                  </w:rPr>
                                  <w:t>))</w:t>
                                </w:r>
                              </w:p>
                            </w:txbxContent>
                          </wps:txbx>
                          <wps:bodyPr rot="0" vert="horz" wrap="square" lIns="0" tIns="0" rIns="0" bIns="0" anchor="ctr" anchorCtr="0" upright="1">
                            <a:noAutofit/>
                          </wps:bodyPr>
                        </wps:wsp>
                        <wps:wsp>
                          <wps:cNvPr id="27" name="Text Box 13"/>
                          <wps:cNvSpPr txBox="1">
                            <a:spLocks noChangeArrowheads="1"/>
                          </wps:cNvSpPr>
                          <wps:spPr bwMode="auto">
                            <a:xfrm>
                              <a:off x="3910" y="5468"/>
                              <a:ext cx="1740" cy="1729"/>
                            </a:xfrm>
                            <a:prstGeom prst="rect">
                              <a:avLst/>
                            </a:prstGeom>
                            <a:solidFill>
                              <a:srgbClr val="FFFFFF"/>
                            </a:solidFill>
                            <a:ln w="12700">
                              <a:solidFill>
                                <a:srgbClr val="000000"/>
                              </a:solidFill>
                              <a:miter lim="800000"/>
                              <a:headEnd/>
                              <a:tailEnd/>
                            </a:ln>
                          </wps:spPr>
                          <wps:txbx>
                            <w:txbxContent>
                              <w:p w:rsidR="00953800" w:rsidRDefault="00953800" w:rsidP="00C20DC7">
                                <w:pPr>
                                  <w:spacing w:after="60" w:line="240" w:lineRule="auto"/>
                                  <w:ind w:left="57"/>
                                  <w:rPr>
                                    <w:b/>
                                    <w:sz w:val="14"/>
                                    <w:szCs w:val="14"/>
                                  </w:rPr>
                                </w:pPr>
                                <w:r w:rsidRPr="006D64DB">
                                  <w:rPr>
                                    <w:b/>
                                    <w:sz w:val="14"/>
                                    <w:szCs w:val="14"/>
                                  </w:rPr>
                                  <w:t>Réactif 2</w:t>
                                </w:r>
                              </w:p>
                              <w:p w:rsidR="00953800" w:rsidRDefault="00953800" w:rsidP="00C20DC7">
                                <w:pPr>
                                  <w:spacing w:after="120" w:line="240" w:lineRule="auto"/>
                                  <w:rPr>
                                    <w:b/>
                                    <w:sz w:val="14"/>
                                    <w:szCs w:val="14"/>
                                  </w:rPr>
                                </w:pPr>
                                <w:r>
                                  <w:rPr>
                                    <w:noProof/>
                                    <w:sz w:val="18"/>
                                    <w:lang w:val="fr-FR" w:eastAsia="fr-FR"/>
                                  </w:rPr>
                                  <w:drawing>
                                    <wp:inline distT="0" distB="0" distL="0" distR="0" wp14:anchorId="3698E3EA" wp14:editId="226C58A2">
                                      <wp:extent cx="289021" cy="289021"/>
                                      <wp:effectExtent l="0" t="0" r="0" b="0"/>
                                      <wp:docPr id="583" name="Grafik 109" descr="GHS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GHS_aci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564" cy="304564"/>
                                              </a:xfrm>
                                              <a:prstGeom prst="rect">
                                                <a:avLst/>
                                              </a:prstGeom>
                                              <a:noFill/>
                                              <a:ln>
                                                <a:noFill/>
                                              </a:ln>
                                            </pic:spPr>
                                          </pic:pic>
                                        </a:graphicData>
                                      </a:graphic>
                                    </wp:inline>
                                  </w:drawing>
                                </w:r>
                                <w:r>
                                  <w:rPr>
                                    <w:noProof/>
                                    <w:lang w:val="fr-FR" w:eastAsia="fr-FR"/>
                                  </w:rPr>
                                  <w:drawing>
                                    <wp:inline distT="0" distB="0" distL="0" distR="0" wp14:anchorId="3191036A" wp14:editId="233CB4B4">
                                      <wp:extent cx="292391" cy="292391"/>
                                      <wp:effectExtent l="0" t="0" r="0" b="0"/>
                                      <wp:docPr id="584" name="Grafik 107" descr="GHS_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 descr="GHS_silhoue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779" cy="299779"/>
                                              </a:xfrm>
                                              <a:prstGeom prst="rect">
                                                <a:avLst/>
                                              </a:prstGeom>
                                              <a:noFill/>
                                              <a:ln>
                                                <a:noFill/>
                                              </a:ln>
                                            </pic:spPr>
                                          </pic:pic>
                                        </a:graphicData>
                                      </a:graphic>
                                    </wp:inline>
                                  </w:drawing>
                                </w:r>
                                <w:r>
                                  <w:rPr>
                                    <w:noProof/>
                                    <w:lang w:val="fr-FR" w:eastAsia="fr-FR"/>
                                  </w:rPr>
                                  <w:drawing>
                                    <wp:inline distT="0" distB="0" distL="0" distR="0" wp14:anchorId="6AED23E5" wp14:editId="26870579">
                                      <wp:extent cx="289138" cy="289138"/>
                                      <wp:effectExtent l="0" t="0" r="0" b="0"/>
                                      <wp:docPr id="585" name="Grafik 108" descr="GHS_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8" descr="GHS_excl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09055" cy="309055"/>
                                              </a:xfrm>
                                              <a:prstGeom prst="rect">
                                                <a:avLst/>
                                              </a:prstGeom>
                                              <a:noFill/>
                                              <a:ln>
                                                <a:noFill/>
                                              </a:ln>
                                            </pic:spPr>
                                          </pic:pic>
                                        </a:graphicData>
                                      </a:graphic>
                                    </wp:inline>
                                  </w:drawing>
                                </w:r>
                              </w:p>
                              <w:p w:rsidR="00953800" w:rsidRPr="006D64DB" w:rsidRDefault="00953800" w:rsidP="00C20DC7">
                                <w:pPr>
                                  <w:spacing w:line="240" w:lineRule="auto"/>
                                  <w:ind w:left="57"/>
                                  <w:rPr>
                                    <w:sz w:val="10"/>
                                    <w:szCs w:val="10"/>
                                  </w:rPr>
                                </w:pPr>
                                <w:r w:rsidRPr="006D64DB">
                                  <w:rPr>
                                    <w:b/>
                                    <w:sz w:val="10"/>
                                    <w:szCs w:val="10"/>
                                  </w:rPr>
                                  <w:t>Mention d'avertissement</w:t>
                                </w:r>
                                <w:r>
                                  <w:rPr>
                                    <w:sz w:val="10"/>
                                    <w:szCs w:val="10"/>
                                  </w:rPr>
                                  <w:br/>
                                  <w:t>(voir</w:t>
                                </w:r>
                                <w:r w:rsidRPr="006D64DB">
                                  <w:rPr>
                                    <w:sz w:val="10"/>
                                    <w:szCs w:val="10"/>
                                  </w:rPr>
                                  <w:t xml:space="preserve"> 1.4.10.5.2 a))</w:t>
                                </w:r>
                              </w:p>
                              <w:p w:rsidR="00953800" w:rsidRPr="006D64DB" w:rsidRDefault="00953800" w:rsidP="00C20DC7">
                                <w:pPr>
                                  <w:spacing w:line="240" w:lineRule="auto"/>
                                  <w:ind w:left="57"/>
                                  <w:rPr>
                                    <w:sz w:val="10"/>
                                    <w:szCs w:val="10"/>
                                  </w:rPr>
                                </w:pPr>
                                <w:r w:rsidRPr="006D64DB">
                                  <w:rPr>
                                    <w:b/>
                                    <w:sz w:val="10"/>
                                    <w:szCs w:val="10"/>
                                  </w:rPr>
                                  <w:t>Mentions de danger</w:t>
                                </w:r>
                                <w:r>
                                  <w:rPr>
                                    <w:sz w:val="10"/>
                                    <w:szCs w:val="10"/>
                                  </w:rPr>
                                  <w:br/>
                                  <w:t xml:space="preserve">(voir </w:t>
                                </w:r>
                                <w:r w:rsidRPr="006D64DB">
                                  <w:rPr>
                                    <w:sz w:val="10"/>
                                    <w:szCs w:val="10"/>
                                  </w:rPr>
                                  <w:t>1.4.10.5.2 b))</w:t>
                                </w:r>
                              </w:p>
                              <w:p w:rsidR="00953800" w:rsidRPr="00891D9E" w:rsidRDefault="00953800" w:rsidP="00C20DC7">
                                <w:pPr>
                                  <w:spacing w:line="240" w:lineRule="auto"/>
                                  <w:ind w:left="57"/>
                                  <w:rPr>
                                    <w:sz w:val="10"/>
                                    <w:szCs w:val="10"/>
                                  </w:rPr>
                                </w:pPr>
                                <w:r>
                                  <w:rPr>
                                    <w:b/>
                                    <w:sz w:val="10"/>
                                    <w:szCs w:val="10"/>
                                  </w:rPr>
                                  <w:t xml:space="preserve">Identification de </w:t>
                                </w:r>
                                <w:r w:rsidRPr="006D64DB">
                                  <w:rPr>
                                    <w:b/>
                                    <w:sz w:val="10"/>
                                    <w:szCs w:val="10"/>
                                  </w:rPr>
                                  <w:t>produit</w:t>
                                </w:r>
                                <w:r w:rsidRPr="006D64DB">
                                  <w:rPr>
                                    <w:b/>
                                    <w:sz w:val="10"/>
                                    <w:szCs w:val="10"/>
                                  </w:rPr>
                                  <w:br/>
                                </w:r>
                                <w:r>
                                  <w:rPr>
                                    <w:sz w:val="10"/>
                                    <w:szCs w:val="10"/>
                                  </w:rPr>
                                  <w:t xml:space="preserve">(voir </w:t>
                                </w:r>
                                <w:r w:rsidRPr="006D64DB">
                                  <w:rPr>
                                    <w:sz w:val="10"/>
                                    <w:szCs w:val="10"/>
                                  </w:rPr>
                                  <w:t>1.4.10.5.2 d) ii))</w:t>
                                </w:r>
                              </w:p>
                            </w:txbxContent>
                          </wps:txbx>
                          <wps:bodyPr rot="0" vert="horz" wrap="square" lIns="0" tIns="0" rIns="0" bIns="0" anchor="ctr" anchorCtr="0" upright="1">
                            <a:noAutofit/>
                          </wps:bodyPr>
                        </wps:wsp>
                      </wpg:grpSp>
                      <wps:wsp>
                        <wps:cNvPr id="29" name="Text Box 20"/>
                        <wps:cNvSpPr txBox="1">
                          <a:spLocks noChangeArrowheads="1"/>
                        </wps:cNvSpPr>
                        <wps:spPr bwMode="auto">
                          <a:xfrm>
                            <a:off x="6413" y="4952"/>
                            <a:ext cx="3174" cy="718"/>
                          </a:xfrm>
                          <a:prstGeom prst="rect">
                            <a:avLst/>
                          </a:prstGeom>
                          <a:solidFill>
                            <a:srgbClr val="FFFFFF"/>
                          </a:solidFill>
                          <a:ln w="12700">
                            <a:solidFill>
                              <a:srgbClr val="000000"/>
                            </a:solidFill>
                            <a:miter lim="800000"/>
                            <a:headEnd/>
                            <a:tailEnd/>
                          </a:ln>
                        </wps:spPr>
                        <wps:txbx>
                          <w:txbxContent>
                            <w:p w:rsidR="00953800" w:rsidRPr="006D64DB" w:rsidRDefault="00953800" w:rsidP="00C20DC7">
                              <w:pPr>
                                <w:shd w:val="clear" w:color="auto" w:fill="FFFFFF"/>
                                <w:spacing w:before="80" w:line="240" w:lineRule="auto"/>
                                <w:ind w:left="57"/>
                                <w:rPr>
                                  <w:b/>
                                  <w:sz w:val="16"/>
                                  <w:szCs w:val="16"/>
                                </w:rPr>
                              </w:pPr>
                              <w:r w:rsidRPr="006D64DB">
                                <w:rPr>
                                  <w:b/>
                                  <w:sz w:val="16"/>
                                  <w:szCs w:val="16"/>
                                </w:rPr>
                                <w:t>Réactif 1</w:t>
                              </w:r>
                            </w:p>
                            <w:p w:rsidR="00953800" w:rsidRPr="00F205C7" w:rsidRDefault="00953800" w:rsidP="00C20DC7">
                              <w:pPr>
                                <w:shd w:val="clear" w:color="auto" w:fill="FFFFFF"/>
                                <w:spacing w:before="80" w:after="80" w:line="240" w:lineRule="auto"/>
                                <w:ind w:left="57"/>
                                <w:rPr>
                                  <w:b/>
                                  <w:sz w:val="12"/>
                                  <w:szCs w:val="12"/>
                                </w:rPr>
                              </w:pPr>
                              <w:r>
                                <w:rPr>
                                  <w:b/>
                                  <w:sz w:val="12"/>
                                  <w:szCs w:val="12"/>
                                </w:rPr>
                                <w:t>C</w:t>
                              </w:r>
                              <w:r w:rsidRPr="00F205C7">
                                <w:rPr>
                                  <w:b/>
                                  <w:sz w:val="12"/>
                                  <w:szCs w:val="12"/>
                                </w:rPr>
                                <w:t>onseils de prudence (</w:t>
                              </w:r>
                              <w:r>
                                <w:rPr>
                                  <w:b/>
                                  <w:sz w:val="12"/>
                                  <w:szCs w:val="12"/>
                                </w:rPr>
                                <w:t>voir</w:t>
                              </w:r>
                              <w:r w:rsidRPr="00F205C7">
                                <w:rPr>
                                  <w:b/>
                                  <w:sz w:val="12"/>
                                  <w:szCs w:val="12"/>
                                </w:rPr>
                                <w:t xml:space="preserve"> 1.4.10.5.2 </w:t>
                              </w:r>
                              <w:r>
                                <w:rPr>
                                  <w:b/>
                                  <w:sz w:val="12"/>
                                  <w:szCs w:val="12"/>
                                </w:rPr>
                                <w:t>c</w:t>
                              </w:r>
                              <w:r w:rsidRPr="00F205C7">
                                <w:rPr>
                                  <w:b/>
                                  <w:sz w:val="12"/>
                                  <w:szCs w:val="12"/>
                                </w:rPr>
                                <w:t>))</w:t>
                              </w:r>
                            </w:p>
                          </w:txbxContent>
                        </wps:txbx>
                        <wps:bodyPr rot="0" vert="horz" wrap="square" lIns="0" tIns="0" rIns="0" bIns="0" anchor="ctr" anchorCtr="0" upright="1">
                          <a:noAutofit/>
                        </wps:bodyPr>
                      </wps:wsp>
                      <wps:wsp>
                        <wps:cNvPr id="30" name="Text Box 20"/>
                        <wps:cNvSpPr txBox="1">
                          <a:spLocks noChangeArrowheads="1"/>
                        </wps:cNvSpPr>
                        <wps:spPr bwMode="auto">
                          <a:xfrm>
                            <a:off x="6413" y="6380"/>
                            <a:ext cx="3173" cy="707"/>
                          </a:xfrm>
                          <a:prstGeom prst="rect">
                            <a:avLst/>
                          </a:prstGeom>
                          <a:solidFill>
                            <a:srgbClr val="FFFFFF"/>
                          </a:solidFill>
                          <a:ln w="12700">
                            <a:solidFill>
                              <a:srgbClr val="000000"/>
                            </a:solidFill>
                            <a:miter lim="800000"/>
                            <a:headEnd/>
                            <a:tailEnd/>
                          </a:ln>
                        </wps:spPr>
                        <wps:txbx>
                          <w:txbxContent>
                            <w:p w:rsidR="00953800" w:rsidRPr="006D64DB" w:rsidRDefault="00953800" w:rsidP="00C20DC7">
                              <w:pPr>
                                <w:shd w:val="clear" w:color="auto" w:fill="FFFFFF"/>
                                <w:spacing w:before="80" w:after="80" w:line="240" w:lineRule="auto"/>
                                <w:ind w:left="57"/>
                                <w:rPr>
                                  <w:b/>
                                  <w:sz w:val="16"/>
                                  <w:szCs w:val="16"/>
                                </w:rPr>
                              </w:pPr>
                              <w:r w:rsidRPr="006D64DB">
                                <w:rPr>
                                  <w:b/>
                                  <w:bCs/>
                                  <w:sz w:val="16"/>
                                  <w:szCs w:val="16"/>
                                </w:rPr>
                                <w:t xml:space="preserve">Conseils de prudence généraux </w:t>
                              </w:r>
                              <w:r w:rsidRPr="006D64DB">
                                <w:rPr>
                                  <w:b/>
                                  <w:bCs/>
                                  <w:sz w:val="16"/>
                                  <w:szCs w:val="16"/>
                                </w:rPr>
                                <w:br/>
                                <w:t>ou relatifs au stockage</w:t>
                              </w:r>
                              <w:r w:rsidRPr="006D64DB">
                                <w:rPr>
                                  <w:b/>
                                  <w:sz w:val="16"/>
                                  <w:szCs w:val="16"/>
                                </w:rPr>
                                <w:t xml:space="preserve"> </w:t>
                              </w:r>
                            </w:p>
                          </w:txbxContent>
                        </wps:txbx>
                        <wps:bodyPr rot="0" vert="horz" wrap="square" lIns="0" tIns="0" rIns="0" bIns="0" anchor="ctr" anchorCtr="0" upright="1">
                          <a:noAutofit/>
                        </wps:bodyPr>
                      </wps:wsp>
                      <wps:wsp>
                        <wps:cNvPr id="31" name="Text Box 20"/>
                        <wps:cNvSpPr txBox="1">
                          <a:spLocks noChangeArrowheads="1"/>
                        </wps:cNvSpPr>
                        <wps:spPr bwMode="auto">
                          <a:xfrm>
                            <a:off x="6413" y="5670"/>
                            <a:ext cx="3174" cy="713"/>
                          </a:xfrm>
                          <a:prstGeom prst="rect">
                            <a:avLst/>
                          </a:prstGeom>
                          <a:solidFill>
                            <a:srgbClr val="FFFFFF"/>
                          </a:solidFill>
                          <a:ln w="12700">
                            <a:solidFill>
                              <a:srgbClr val="000000"/>
                            </a:solidFill>
                            <a:miter lim="800000"/>
                            <a:headEnd/>
                            <a:tailEnd/>
                          </a:ln>
                        </wps:spPr>
                        <wps:txbx>
                          <w:txbxContent>
                            <w:p w:rsidR="00953800" w:rsidRPr="006D64DB" w:rsidRDefault="00953800" w:rsidP="00C20DC7">
                              <w:pPr>
                                <w:shd w:val="clear" w:color="auto" w:fill="FFFFFF"/>
                                <w:spacing w:before="80" w:line="240" w:lineRule="auto"/>
                                <w:ind w:left="57"/>
                                <w:rPr>
                                  <w:b/>
                                  <w:sz w:val="16"/>
                                  <w:szCs w:val="16"/>
                                </w:rPr>
                              </w:pPr>
                              <w:r w:rsidRPr="006D64DB">
                                <w:rPr>
                                  <w:b/>
                                  <w:sz w:val="16"/>
                                  <w:szCs w:val="16"/>
                                </w:rPr>
                                <w:t>Réactif 2</w:t>
                              </w:r>
                            </w:p>
                            <w:p w:rsidR="00953800" w:rsidRPr="00F205C7" w:rsidRDefault="00953800" w:rsidP="00C20DC7">
                              <w:pPr>
                                <w:shd w:val="clear" w:color="auto" w:fill="FFFFFF"/>
                                <w:spacing w:before="80" w:after="80" w:line="240" w:lineRule="auto"/>
                                <w:ind w:left="57"/>
                                <w:rPr>
                                  <w:b/>
                                  <w:sz w:val="12"/>
                                  <w:szCs w:val="12"/>
                                </w:rPr>
                              </w:pPr>
                              <w:r w:rsidRPr="00F205C7">
                                <w:rPr>
                                  <w:b/>
                                  <w:sz w:val="12"/>
                                  <w:szCs w:val="12"/>
                                </w:rPr>
                                <w:t>Conseils de prudence (</w:t>
                              </w:r>
                              <w:r>
                                <w:rPr>
                                  <w:b/>
                                  <w:sz w:val="12"/>
                                  <w:szCs w:val="12"/>
                                </w:rPr>
                                <w:t>voir</w:t>
                              </w:r>
                              <w:r w:rsidRPr="00F205C7">
                                <w:rPr>
                                  <w:b/>
                                  <w:sz w:val="12"/>
                                  <w:szCs w:val="12"/>
                                </w:rPr>
                                <w:t xml:space="preserve"> 1.4.10.5.2 </w:t>
                              </w:r>
                              <w:r>
                                <w:rPr>
                                  <w:b/>
                                  <w:sz w:val="12"/>
                                  <w:szCs w:val="12"/>
                                </w:rPr>
                                <w:t>c</w:t>
                              </w:r>
                              <w:r w:rsidRPr="00F205C7">
                                <w:rPr>
                                  <w:b/>
                                  <w:sz w:val="12"/>
                                  <w:szCs w:val="12"/>
                                </w:rPr>
                                <w:t>))</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11A49" id="Group 14" o:spid="_x0000_s1040" style="position:absolute;left:0;text-align:left;margin-left:150.75pt;margin-top:289.1pt;width:296.4pt;height:107.85pt;z-index:251665408;mso-position-horizontal-relative:page;mso-position-vertical-relative:page" coordorigin="2387,4952" coordsize="7200,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" o:allowoverlap="f">
                <v:group id="Group 15" o:spid="_x0000_s1041" style="position:absolute;left:2387;top:4952;width:3263;height:2259" coordorigin="2387,4952" coordsize="3263,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11" o:spid="_x0000_s1042" type="#_x0000_t202" style="position:absolute;left:2387;top:4952;width:3240;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" strokeweight="1pt">
                    <v:textbox inset="0,0,0,0">
                      <w:txbxContent>
                        <w:p w:rsidR="00953800" w:rsidRPr="006D64DB" w:rsidRDefault="00953800" w:rsidP="00C20DC7">
                          <w:pPr>
                            <w:shd w:val="clear" w:color="auto" w:fill="000000"/>
                            <w:spacing w:line="240" w:lineRule="auto"/>
                            <w:jc w:val="center"/>
                            <w:rPr>
                              <w:b/>
                              <w:sz w:val="12"/>
                              <w:szCs w:val="12"/>
                            </w:rPr>
                          </w:pPr>
                          <w:r w:rsidRPr="006D64DB">
                            <w:rPr>
                              <w:b/>
                              <w:sz w:val="12"/>
                              <w:szCs w:val="12"/>
                            </w:rPr>
                            <w:t>Trousse de réactifs pour l’analyse de l’eau</w:t>
                          </w:r>
                        </w:p>
                        <w:p w:rsidR="00953800" w:rsidRPr="006D64DB" w:rsidRDefault="00953800" w:rsidP="00C20DC7">
                          <w:pPr>
                            <w:shd w:val="clear" w:color="auto" w:fill="000000"/>
                            <w:spacing w:line="240" w:lineRule="auto"/>
                            <w:jc w:val="center"/>
                            <w:rPr>
                              <w:sz w:val="12"/>
                              <w:szCs w:val="12"/>
                            </w:rPr>
                          </w:pPr>
                          <w:r>
                            <w:rPr>
                              <w:b/>
                              <w:sz w:val="12"/>
                              <w:szCs w:val="12"/>
                            </w:rPr>
                            <w:t xml:space="preserve">Identité </w:t>
                          </w:r>
                          <w:r w:rsidRPr="006D64DB">
                            <w:rPr>
                              <w:b/>
                              <w:sz w:val="12"/>
                              <w:szCs w:val="12"/>
                            </w:rPr>
                            <w:t xml:space="preserve">du fournisseur </w:t>
                          </w:r>
                          <w:r w:rsidRPr="006D64DB">
                            <w:rPr>
                              <w:b/>
                              <w:sz w:val="12"/>
                              <w:szCs w:val="12"/>
                            </w:rPr>
                            <w:br/>
                          </w:r>
                          <w:r w:rsidRPr="006D64DB">
                            <w:rPr>
                              <w:sz w:val="12"/>
                              <w:szCs w:val="12"/>
                            </w:rPr>
                            <w:t>(voir 1.4.10.5.2 e))</w:t>
                          </w:r>
                        </w:p>
                      </w:txbxContent>
                    </v:textbox>
                  </v:shape>
                  <v:shape id="_x0000_s1043" type="#_x0000_t202" style="position:absolute;left:2387;top:5462;width:1466;height:1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" strokeweight="1pt">
                    <v:textbox inset="0,0,0,0">
                      <w:txbxContent>
                        <w:p w:rsidR="00953800" w:rsidRPr="006D64DB" w:rsidRDefault="00953800" w:rsidP="00C20DC7">
                          <w:pPr>
                            <w:spacing w:after="60" w:line="240" w:lineRule="auto"/>
                            <w:ind w:left="57"/>
                            <w:rPr>
                              <w:b/>
                              <w:sz w:val="14"/>
                              <w:szCs w:val="14"/>
                            </w:rPr>
                          </w:pPr>
                          <w:r w:rsidRPr="006D64DB">
                            <w:rPr>
                              <w:b/>
                              <w:sz w:val="14"/>
                              <w:szCs w:val="14"/>
                            </w:rPr>
                            <w:t>Réactif 1</w:t>
                          </w:r>
                        </w:p>
                        <w:p w:rsidR="00953800" w:rsidRPr="006D64DB" w:rsidRDefault="00953800" w:rsidP="00C20DC7">
                          <w:pPr>
                            <w:spacing w:after="120" w:line="240" w:lineRule="auto"/>
                            <w:rPr>
                              <w:noProof/>
                              <w:sz w:val="14"/>
                              <w:szCs w:val="14"/>
                              <w:lang w:eastAsia="zh-CN"/>
                            </w:rPr>
                          </w:pPr>
                          <w:r w:rsidRPr="006D64DB">
                            <w:rPr>
                              <w:noProof/>
                              <w:sz w:val="16"/>
                              <w:szCs w:val="16"/>
                              <w:lang w:val="fr-FR" w:eastAsia="fr-FR"/>
                            </w:rPr>
                            <w:drawing>
                              <wp:inline distT="0" distB="0" distL="0" distR="0" wp14:anchorId="0B6DECE7" wp14:editId="13261A49">
                                <wp:extent cx="282819" cy="282819"/>
                                <wp:effectExtent l="0" t="0" r="3175" b="3175"/>
                                <wp:docPr id="581" name="Grafik 109" descr="GHS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GHS_aci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84" cy="288084"/>
                                        </a:xfrm>
                                        <a:prstGeom prst="rect">
                                          <a:avLst/>
                                        </a:prstGeom>
                                        <a:noFill/>
                                        <a:ln>
                                          <a:noFill/>
                                        </a:ln>
                                      </pic:spPr>
                                    </pic:pic>
                                  </a:graphicData>
                                </a:graphic>
                              </wp:inline>
                            </w:drawing>
                          </w:r>
                          <w:r w:rsidRPr="006D64DB">
                            <w:rPr>
                              <w:noProof/>
                              <w:sz w:val="16"/>
                              <w:szCs w:val="16"/>
                              <w:lang w:val="fr-FR" w:eastAsia="fr-FR"/>
                            </w:rPr>
                            <w:drawing>
                              <wp:inline distT="0" distB="0" distL="0" distR="0" wp14:anchorId="37CB171F" wp14:editId="0542C75F">
                                <wp:extent cx="278295" cy="278295"/>
                                <wp:effectExtent l="0" t="0" r="7620" b="7620"/>
                                <wp:docPr id="582" name="Grafik 110" descr="GHS_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0" descr="GHS_sku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408" cy="294408"/>
                                        </a:xfrm>
                                        <a:prstGeom prst="rect">
                                          <a:avLst/>
                                        </a:prstGeom>
                                        <a:noFill/>
                                        <a:ln>
                                          <a:noFill/>
                                        </a:ln>
                                      </pic:spPr>
                                    </pic:pic>
                                  </a:graphicData>
                                </a:graphic>
                              </wp:inline>
                            </w:drawing>
                          </w:r>
                        </w:p>
                        <w:p w:rsidR="00953800" w:rsidRPr="006D64DB" w:rsidRDefault="00953800" w:rsidP="00C20DC7">
                          <w:pPr>
                            <w:spacing w:line="240" w:lineRule="auto"/>
                            <w:ind w:left="57"/>
                            <w:rPr>
                              <w:sz w:val="10"/>
                              <w:szCs w:val="10"/>
                            </w:rPr>
                          </w:pPr>
                          <w:r w:rsidRPr="006D64DB">
                            <w:rPr>
                              <w:b/>
                              <w:sz w:val="10"/>
                              <w:szCs w:val="10"/>
                            </w:rPr>
                            <w:t>Mention d'avertissement</w:t>
                          </w:r>
                          <w:r w:rsidRPr="006D64DB">
                            <w:rPr>
                              <w:b/>
                              <w:sz w:val="10"/>
                              <w:szCs w:val="10"/>
                            </w:rPr>
                            <w:br/>
                          </w:r>
                          <w:r w:rsidRPr="006D64DB">
                            <w:rPr>
                              <w:sz w:val="10"/>
                              <w:szCs w:val="10"/>
                            </w:rPr>
                            <w:t>(voir 1.4.10.5.2 a))</w:t>
                          </w:r>
                        </w:p>
                        <w:p w:rsidR="00953800" w:rsidRPr="006D64DB" w:rsidRDefault="00953800" w:rsidP="00C20DC7">
                          <w:pPr>
                            <w:spacing w:line="240" w:lineRule="auto"/>
                            <w:ind w:left="57"/>
                            <w:rPr>
                              <w:sz w:val="10"/>
                              <w:szCs w:val="10"/>
                            </w:rPr>
                          </w:pPr>
                          <w:r w:rsidRPr="006D64DB">
                            <w:rPr>
                              <w:b/>
                              <w:sz w:val="10"/>
                              <w:szCs w:val="10"/>
                            </w:rPr>
                            <w:t>Mentions de danger</w:t>
                          </w:r>
                          <w:r w:rsidRPr="006D64DB">
                            <w:rPr>
                              <w:b/>
                              <w:sz w:val="10"/>
                              <w:szCs w:val="10"/>
                            </w:rPr>
                            <w:br/>
                          </w:r>
                          <w:r w:rsidRPr="006D64DB">
                            <w:rPr>
                              <w:sz w:val="10"/>
                              <w:szCs w:val="10"/>
                            </w:rPr>
                            <w:t>(voir 1.4.10.5.2 b))</w:t>
                          </w:r>
                        </w:p>
                        <w:p w:rsidR="00953800" w:rsidRPr="00F205C7" w:rsidRDefault="00953800" w:rsidP="00C20DC7">
                          <w:pPr>
                            <w:spacing w:line="240" w:lineRule="auto"/>
                            <w:ind w:left="57"/>
                            <w:rPr>
                              <w:sz w:val="12"/>
                              <w:szCs w:val="12"/>
                            </w:rPr>
                          </w:pPr>
                          <w:r>
                            <w:rPr>
                              <w:b/>
                              <w:sz w:val="10"/>
                              <w:szCs w:val="10"/>
                            </w:rPr>
                            <w:t xml:space="preserve">Identification de </w:t>
                          </w:r>
                          <w:r w:rsidRPr="006D64DB">
                            <w:rPr>
                              <w:b/>
                              <w:sz w:val="10"/>
                              <w:szCs w:val="10"/>
                            </w:rPr>
                            <w:t>produit</w:t>
                          </w:r>
                          <w:r w:rsidRPr="006D64DB">
                            <w:rPr>
                              <w:b/>
                              <w:sz w:val="10"/>
                              <w:szCs w:val="10"/>
                            </w:rPr>
                            <w:br/>
                          </w:r>
                          <w:r>
                            <w:rPr>
                              <w:sz w:val="10"/>
                              <w:szCs w:val="10"/>
                            </w:rPr>
                            <w:t xml:space="preserve">(voir </w:t>
                          </w:r>
                          <w:r w:rsidRPr="006D64DB">
                            <w:rPr>
                              <w:sz w:val="10"/>
                              <w:szCs w:val="10"/>
                            </w:rPr>
                            <w:t>1.4.10.</w:t>
                          </w:r>
                          <w:r w:rsidRPr="006D64DB">
                            <w:rPr>
                              <w:sz w:val="11"/>
                              <w:szCs w:val="11"/>
                            </w:rPr>
                            <w:t>5.2 d) ii</w:t>
                          </w:r>
                          <w:r w:rsidRPr="00F205C7">
                            <w:rPr>
                              <w:sz w:val="12"/>
                              <w:szCs w:val="12"/>
                            </w:rPr>
                            <w:t>))</w:t>
                          </w:r>
                        </w:p>
                      </w:txbxContent>
                    </v:textbox>
                  </v:shape>
                  <v:shape id="_x0000_s1044" type="#_x0000_t202" style="position:absolute;left:3910;top:5468;width:1740;height:1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" strokeweight="1pt">
                    <v:textbox inset="0,0,0,0">
                      <w:txbxContent>
                        <w:p w:rsidR="00953800" w:rsidRDefault="00953800" w:rsidP="00C20DC7">
                          <w:pPr>
                            <w:spacing w:after="60" w:line="240" w:lineRule="auto"/>
                            <w:ind w:left="57"/>
                            <w:rPr>
                              <w:b/>
                              <w:sz w:val="14"/>
                              <w:szCs w:val="14"/>
                            </w:rPr>
                          </w:pPr>
                          <w:r w:rsidRPr="006D64DB">
                            <w:rPr>
                              <w:b/>
                              <w:sz w:val="14"/>
                              <w:szCs w:val="14"/>
                            </w:rPr>
                            <w:t>Réactif 2</w:t>
                          </w:r>
                        </w:p>
                        <w:p w:rsidR="00953800" w:rsidRDefault="00953800" w:rsidP="00C20DC7">
                          <w:pPr>
                            <w:spacing w:after="120" w:line="240" w:lineRule="auto"/>
                            <w:rPr>
                              <w:b/>
                              <w:sz w:val="14"/>
                              <w:szCs w:val="14"/>
                            </w:rPr>
                          </w:pPr>
                          <w:r>
                            <w:rPr>
                              <w:noProof/>
                              <w:sz w:val="18"/>
                              <w:lang w:val="fr-FR" w:eastAsia="fr-FR"/>
                            </w:rPr>
                            <w:drawing>
                              <wp:inline distT="0" distB="0" distL="0" distR="0" wp14:anchorId="3698E3EA" wp14:editId="226C58A2">
                                <wp:extent cx="289021" cy="289021"/>
                                <wp:effectExtent l="0" t="0" r="0" b="0"/>
                                <wp:docPr id="583" name="Grafik 109" descr="GHS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GHS_aci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564" cy="304564"/>
                                        </a:xfrm>
                                        <a:prstGeom prst="rect">
                                          <a:avLst/>
                                        </a:prstGeom>
                                        <a:noFill/>
                                        <a:ln>
                                          <a:noFill/>
                                        </a:ln>
                                      </pic:spPr>
                                    </pic:pic>
                                  </a:graphicData>
                                </a:graphic>
                              </wp:inline>
                            </w:drawing>
                          </w:r>
                          <w:r>
                            <w:rPr>
                              <w:noProof/>
                              <w:lang w:val="fr-FR" w:eastAsia="fr-FR"/>
                            </w:rPr>
                            <w:drawing>
                              <wp:inline distT="0" distB="0" distL="0" distR="0" wp14:anchorId="3191036A" wp14:editId="233CB4B4">
                                <wp:extent cx="292391" cy="292391"/>
                                <wp:effectExtent l="0" t="0" r="0" b="0"/>
                                <wp:docPr id="584" name="Grafik 107" descr="GHS_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 descr="GHS_silhoue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779" cy="299779"/>
                                        </a:xfrm>
                                        <a:prstGeom prst="rect">
                                          <a:avLst/>
                                        </a:prstGeom>
                                        <a:noFill/>
                                        <a:ln>
                                          <a:noFill/>
                                        </a:ln>
                                      </pic:spPr>
                                    </pic:pic>
                                  </a:graphicData>
                                </a:graphic>
                              </wp:inline>
                            </w:drawing>
                          </w:r>
                          <w:r>
                            <w:rPr>
                              <w:noProof/>
                              <w:lang w:val="fr-FR" w:eastAsia="fr-FR"/>
                            </w:rPr>
                            <w:drawing>
                              <wp:inline distT="0" distB="0" distL="0" distR="0" wp14:anchorId="6AED23E5" wp14:editId="26870579">
                                <wp:extent cx="289138" cy="289138"/>
                                <wp:effectExtent l="0" t="0" r="0" b="0"/>
                                <wp:docPr id="585" name="Grafik 108" descr="GHS_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8" descr="GHS_excl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09055" cy="309055"/>
                                        </a:xfrm>
                                        <a:prstGeom prst="rect">
                                          <a:avLst/>
                                        </a:prstGeom>
                                        <a:noFill/>
                                        <a:ln>
                                          <a:noFill/>
                                        </a:ln>
                                      </pic:spPr>
                                    </pic:pic>
                                  </a:graphicData>
                                </a:graphic>
                              </wp:inline>
                            </w:drawing>
                          </w:r>
                        </w:p>
                        <w:p w:rsidR="00953800" w:rsidRPr="006D64DB" w:rsidRDefault="00953800" w:rsidP="00C20DC7">
                          <w:pPr>
                            <w:spacing w:line="240" w:lineRule="auto"/>
                            <w:ind w:left="57"/>
                            <w:rPr>
                              <w:sz w:val="10"/>
                              <w:szCs w:val="10"/>
                            </w:rPr>
                          </w:pPr>
                          <w:r w:rsidRPr="006D64DB">
                            <w:rPr>
                              <w:b/>
                              <w:sz w:val="10"/>
                              <w:szCs w:val="10"/>
                            </w:rPr>
                            <w:t>Mention d'avertissement</w:t>
                          </w:r>
                          <w:r>
                            <w:rPr>
                              <w:sz w:val="10"/>
                              <w:szCs w:val="10"/>
                            </w:rPr>
                            <w:br/>
                            <w:t>(voir</w:t>
                          </w:r>
                          <w:r w:rsidRPr="006D64DB">
                            <w:rPr>
                              <w:sz w:val="10"/>
                              <w:szCs w:val="10"/>
                            </w:rPr>
                            <w:t xml:space="preserve"> 1.4.10.5.2 a))</w:t>
                          </w:r>
                        </w:p>
                        <w:p w:rsidR="00953800" w:rsidRPr="006D64DB" w:rsidRDefault="00953800" w:rsidP="00C20DC7">
                          <w:pPr>
                            <w:spacing w:line="240" w:lineRule="auto"/>
                            <w:ind w:left="57"/>
                            <w:rPr>
                              <w:sz w:val="10"/>
                              <w:szCs w:val="10"/>
                            </w:rPr>
                          </w:pPr>
                          <w:r w:rsidRPr="006D64DB">
                            <w:rPr>
                              <w:b/>
                              <w:sz w:val="10"/>
                              <w:szCs w:val="10"/>
                            </w:rPr>
                            <w:t>Mentions de danger</w:t>
                          </w:r>
                          <w:r>
                            <w:rPr>
                              <w:sz w:val="10"/>
                              <w:szCs w:val="10"/>
                            </w:rPr>
                            <w:br/>
                            <w:t xml:space="preserve">(voir </w:t>
                          </w:r>
                          <w:r w:rsidRPr="006D64DB">
                            <w:rPr>
                              <w:sz w:val="10"/>
                              <w:szCs w:val="10"/>
                            </w:rPr>
                            <w:t>1.4.10.5.2 b))</w:t>
                          </w:r>
                        </w:p>
                        <w:p w:rsidR="00953800" w:rsidRPr="00891D9E" w:rsidRDefault="00953800" w:rsidP="00C20DC7">
                          <w:pPr>
                            <w:spacing w:line="240" w:lineRule="auto"/>
                            <w:ind w:left="57"/>
                            <w:rPr>
                              <w:sz w:val="10"/>
                              <w:szCs w:val="10"/>
                            </w:rPr>
                          </w:pPr>
                          <w:r>
                            <w:rPr>
                              <w:b/>
                              <w:sz w:val="10"/>
                              <w:szCs w:val="10"/>
                            </w:rPr>
                            <w:t xml:space="preserve">Identification de </w:t>
                          </w:r>
                          <w:r w:rsidRPr="006D64DB">
                            <w:rPr>
                              <w:b/>
                              <w:sz w:val="10"/>
                              <w:szCs w:val="10"/>
                            </w:rPr>
                            <w:t>produit</w:t>
                          </w:r>
                          <w:r w:rsidRPr="006D64DB">
                            <w:rPr>
                              <w:b/>
                              <w:sz w:val="10"/>
                              <w:szCs w:val="10"/>
                            </w:rPr>
                            <w:br/>
                          </w:r>
                          <w:r>
                            <w:rPr>
                              <w:sz w:val="10"/>
                              <w:szCs w:val="10"/>
                            </w:rPr>
                            <w:t xml:space="preserve">(voir </w:t>
                          </w:r>
                          <w:r w:rsidRPr="006D64DB">
                            <w:rPr>
                              <w:sz w:val="10"/>
                              <w:szCs w:val="10"/>
                            </w:rPr>
                            <w:t>1.4.10.5.2 d) ii))</w:t>
                          </w:r>
                        </w:p>
                      </w:txbxContent>
                    </v:textbox>
                  </v:shape>
                </v:group>
                <v:shape id="Text Box 20" o:spid="_x0000_s1045" type="#_x0000_t202" style="position:absolute;left:6413;top:4952;width:3174;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" strokeweight="1pt">
                  <v:textbox inset="0,0,0,0">
                    <w:txbxContent>
                      <w:p w:rsidR="00953800" w:rsidRPr="006D64DB" w:rsidRDefault="00953800" w:rsidP="00C20DC7">
                        <w:pPr>
                          <w:shd w:val="clear" w:color="auto" w:fill="FFFFFF"/>
                          <w:spacing w:before="80" w:line="240" w:lineRule="auto"/>
                          <w:ind w:left="57"/>
                          <w:rPr>
                            <w:b/>
                            <w:sz w:val="16"/>
                            <w:szCs w:val="16"/>
                          </w:rPr>
                        </w:pPr>
                        <w:r w:rsidRPr="006D64DB">
                          <w:rPr>
                            <w:b/>
                            <w:sz w:val="16"/>
                            <w:szCs w:val="16"/>
                          </w:rPr>
                          <w:t>Réactif 1</w:t>
                        </w:r>
                      </w:p>
                      <w:p w:rsidR="00953800" w:rsidRPr="00F205C7" w:rsidRDefault="00953800" w:rsidP="00C20DC7">
                        <w:pPr>
                          <w:shd w:val="clear" w:color="auto" w:fill="FFFFFF"/>
                          <w:spacing w:before="80" w:after="80" w:line="240" w:lineRule="auto"/>
                          <w:ind w:left="57"/>
                          <w:rPr>
                            <w:b/>
                            <w:sz w:val="12"/>
                            <w:szCs w:val="12"/>
                          </w:rPr>
                        </w:pPr>
                        <w:r>
                          <w:rPr>
                            <w:b/>
                            <w:sz w:val="12"/>
                            <w:szCs w:val="12"/>
                          </w:rPr>
                          <w:t>C</w:t>
                        </w:r>
                        <w:r w:rsidRPr="00F205C7">
                          <w:rPr>
                            <w:b/>
                            <w:sz w:val="12"/>
                            <w:szCs w:val="12"/>
                          </w:rPr>
                          <w:t>onseils de prudence (</w:t>
                        </w:r>
                        <w:r>
                          <w:rPr>
                            <w:b/>
                            <w:sz w:val="12"/>
                            <w:szCs w:val="12"/>
                          </w:rPr>
                          <w:t>voir</w:t>
                        </w:r>
                        <w:r w:rsidRPr="00F205C7">
                          <w:rPr>
                            <w:b/>
                            <w:sz w:val="12"/>
                            <w:szCs w:val="12"/>
                          </w:rPr>
                          <w:t xml:space="preserve"> 1.4.10.5.2 </w:t>
                        </w:r>
                        <w:r>
                          <w:rPr>
                            <w:b/>
                            <w:sz w:val="12"/>
                            <w:szCs w:val="12"/>
                          </w:rPr>
                          <w:t>c</w:t>
                        </w:r>
                        <w:r w:rsidRPr="00F205C7">
                          <w:rPr>
                            <w:b/>
                            <w:sz w:val="12"/>
                            <w:szCs w:val="12"/>
                          </w:rPr>
                          <w:t>))</w:t>
                        </w:r>
                      </w:p>
                    </w:txbxContent>
                  </v:textbox>
                </v:shape>
                <v:shape id="Text Box 20" o:spid="_x0000_s1046" type="#_x0000_t202" style="position:absolute;left:6413;top:6380;width:3173;height: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" strokeweight="1pt">
                  <v:textbox inset="0,0,0,0">
                    <w:txbxContent>
                      <w:p w:rsidR="00953800" w:rsidRPr="006D64DB" w:rsidRDefault="00953800" w:rsidP="00C20DC7">
                        <w:pPr>
                          <w:shd w:val="clear" w:color="auto" w:fill="FFFFFF"/>
                          <w:spacing w:before="80" w:after="80" w:line="240" w:lineRule="auto"/>
                          <w:ind w:left="57"/>
                          <w:rPr>
                            <w:b/>
                            <w:sz w:val="16"/>
                            <w:szCs w:val="16"/>
                          </w:rPr>
                        </w:pPr>
                        <w:r w:rsidRPr="006D64DB">
                          <w:rPr>
                            <w:b/>
                            <w:bCs/>
                            <w:sz w:val="16"/>
                            <w:szCs w:val="16"/>
                          </w:rPr>
                          <w:t xml:space="preserve">Conseils de prudence généraux </w:t>
                        </w:r>
                        <w:r w:rsidRPr="006D64DB">
                          <w:rPr>
                            <w:b/>
                            <w:bCs/>
                            <w:sz w:val="16"/>
                            <w:szCs w:val="16"/>
                          </w:rPr>
                          <w:br/>
                          <w:t>ou relatifs au stockage</w:t>
                        </w:r>
                        <w:r w:rsidRPr="006D64DB">
                          <w:rPr>
                            <w:b/>
                            <w:sz w:val="16"/>
                            <w:szCs w:val="16"/>
                          </w:rPr>
                          <w:t xml:space="preserve"> </w:t>
                        </w:r>
                      </w:p>
                    </w:txbxContent>
                  </v:textbox>
                </v:shape>
                <v:shape id="Text Box 20" o:spid="_x0000_s1047" type="#_x0000_t202" style="position:absolute;left:6413;top:5670;width:3174;height: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" strokeweight="1pt">
                  <v:textbox inset="0,0,0,0">
                    <w:txbxContent>
                      <w:p w:rsidR="00953800" w:rsidRPr="006D64DB" w:rsidRDefault="00953800" w:rsidP="00C20DC7">
                        <w:pPr>
                          <w:shd w:val="clear" w:color="auto" w:fill="FFFFFF"/>
                          <w:spacing w:before="80" w:line="240" w:lineRule="auto"/>
                          <w:ind w:left="57"/>
                          <w:rPr>
                            <w:b/>
                            <w:sz w:val="16"/>
                            <w:szCs w:val="16"/>
                          </w:rPr>
                        </w:pPr>
                        <w:r w:rsidRPr="006D64DB">
                          <w:rPr>
                            <w:b/>
                            <w:sz w:val="16"/>
                            <w:szCs w:val="16"/>
                          </w:rPr>
                          <w:t>Réactif 2</w:t>
                        </w:r>
                      </w:p>
                      <w:p w:rsidR="00953800" w:rsidRPr="00F205C7" w:rsidRDefault="00953800" w:rsidP="00C20DC7">
                        <w:pPr>
                          <w:shd w:val="clear" w:color="auto" w:fill="FFFFFF"/>
                          <w:spacing w:before="80" w:after="80" w:line="240" w:lineRule="auto"/>
                          <w:ind w:left="57"/>
                          <w:rPr>
                            <w:b/>
                            <w:sz w:val="12"/>
                            <w:szCs w:val="12"/>
                          </w:rPr>
                        </w:pPr>
                        <w:r w:rsidRPr="00F205C7">
                          <w:rPr>
                            <w:b/>
                            <w:sz w:val="12"/>
                            <w:szCs w:val="12"/>
                          </w:rPr>
                          <w:t>Conseils de prudence (</w:t>
                        </w:r>
                        <w:r>
                          <w:rPr>
                            <w:b/>
                            <w:sz w:val="12"/>
                            <w:szCs w:val="12"/>
                          </w:rPr>
                          <w:t>voir</w:t>
                        </w:r>
                        <w:r w:rsidRPr="00F205C7">
                          <w:rPr>
                            <w:b/>
                            <w:sz w:val="12"/>
                            <w:szCs w:val="12"/>
                          </w:rPr>
                          <w:t xml:space="preserve"> 1.4.10.5.2 </w:t>
                        </w:r>
                        <w:r>
                          <w:rPr>
                            <w:b/>
                            <w:sz w:val="12"/>
                            <w:szCs w:val="12"/>
                          </w:rPr>
                          <w:t>c</w:t>
                        </w:r>
                        <w:r w:rsidRPr="00F205C7">
                          <w:rPr>
                            <w:b/>
                            <w:sz w:val="12"/>
                            <w:szCs w:val="12"/>
                          </w:rPr>
                          <w:t>))</w:t>
                        </w:r>
                      </w:p>
                    </w:txbxContent>
                  </v:textbox>
                </v:shape>
                <w10:wrap anchorx="page" anchory="page"/>
              </v:group>
            </w:pict>
          </mc:Fallback>
        </mc:AlternateContent>
      </w:r>
      <w:r w:rsidRPr="001F0378">
        <w:rPr>
          <w:noProof/>
          <w:szCs w:val="24"/>
          <w:lang w:val="fr-FR" w:eastAsia="fr-FR"/>
        </w:rPr>
        <mc:AlternateContent>
          <mc:Choice Requires="wps">
            <w:drawing>
              <wp:anchor distT="0" distB="0" distL="114300" distR="114300" simplePos="0" relativeHeight="251666432" behindDoc="0" locked="0" layoutInCell="1" allowOverlap="1" wp14:anchorId="342475B1" wp14:editId="75C3DF57">
                <wp:simplePos x="0" y="0"/>
                <wp:positionH relativeFrom="column">
                  <wp:posOffset>4132076</wp:posOffset>
                </wp:positionH>
                <wp:positionV relativeFrom="paragraph">
                  <wp:posOffset>1833257</wp:posOffset>
                </wp:positionV>
                <wp:extent cx="1050228" cy="612582"/>
                <wp:effectExtent l="104458" t="0" r="45402" b="102553"/>
                <wp:wrapNone/>
                <wp:docPr id="600" name="Pfeil: nach oben gekrümmt 600"/>
                <wp:cNvGraphicFramePr/>
                <a:graphic xmlns:a="http://schemas.openxmlformats.org/drawingml/2006/main">
                  <a:graphicData uri="http://schemas.microsoft.com/office/word/2010/wordprocessingShape">
                    <wps:wsp>
                      <wps:cNvSpPr/>
                      <wps:spPr>
                        <a:xfrm rot="14769953">
                          <a:off x="0" y="0"/>
                          <a:ext cx="1050228" cy="612582"/>
                        </a:xfrm>
                        <a:prstGeom prst="curvedUpArrow">
                          <a:avLst>
                            <a:gd name="adj1" fmla="val 5134"/>
                            <a:gd name="adj2" fmla="val 50000"/>
                            <a:gd name="adj3" fmla="val 23982"/>
                          </a:avLst>
                        </a:prstGeom>
                        <a:solidFill>
                          <a:schemeClr val="bg1"/>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EF40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Pfeil: nach oben gekrümmt 600" o:spid="_x0000_s1026" type="#_x0000_t104" style="position:absolute;margin-left:325.35pt;margin-top:144.35pt;width:82.7pt;height:48.25pt;rotation:-746023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" adj="15301,18774,5180" fillcolor="white [3212]" strokecolor="black [1600]"/>
            </w:pict>
          </mc:Fallback>
        </mc:AlternateContent>
      </w:r>
      <w:r w:rsidRPr="001F0378">
        <w:rPr>
          <w:noProof/>
          <w:szCs w:val="24"/>
          <w:lang w:val="fr-FR" w:eastAsia="fr-FR"/>
        </w:rPr>
        <w:drawing>
          <wp:inline distT="0" distB="0" distL="0" distR="0" wp14:anchorId="765BF6DA" wp14:editId="4119F8EA">
            <wp:extent cx="4502173" cy="4405746"/>
            <wp:effectExtent l="0" t="0" r="0" b="0"/>
            <wp:docPr id="68" name="Grafik 28" descr="C:\Users\b12324\Desktop\UN-P-statements, Small Packagings, Test-Kit\Test-Kit 2017\046_17_Test_Kit_Karton_Karin_Merkl_kvc 1408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12324\Desktop\UN-P-statements, Small Packagings, Test-Kit\Test-Kit 2017\046_17_Test_Kit_Karton_Karin_Merkl_kvc 140817-03.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3670" r="332" b="6245"/>
                    <a:stretch/>
                  </pic:blipFill>
                  <pic:spPr bwMode="auto">
                    <a:xfrm>
                      <a:off x="0" y="0"/>
                      <a:ext cx="4522663" cy="4425798"/>
                    </a:xfrm>
                    <a:prstGeom prst="rect">
                      <a:avLst/>
                    </a:prstGeom>
                    <a:noFill/>
                    <a:ln>
                      <a:noFill/>
                    </a:ln>
                    <a:extLst>
                      <a:ext uri="{53640926-AAD7-44D8-BBD7-CCE9431645EC}">
                        <a14:shadowObscured xmlns:a14="http://schemas.microsoft.com/office/drawing/2010/main"/>
                      </a:ext>
                    </a:extLst>
                  </pic:spPr>
                </pic:pic>
              </a:graphicData>
            </a:graphic>
          </wp:inline>
        </w:drawing>
      </w:r>
    </w:p>
    <w:p w:rsidR="00C20DC7" w:rsidRPr="001F0378" w:rsidRDefault="00C20DC7" w:rsidP="00C20DC7">
      <w:pPr>
        <w:pStyle w:val="H23G"/>
        <w:rPr>
          <w:lang w:val="fr-FR"/>
        </w:rPr>
      </w:pPr>
      <w:r w:rsidRPr="001F0378">
        <w:rPr>
          <w:lang w:val="fr-FR"/>
        </w:rPr>
        <w:tab/>
      </w:r>
      <w:r w:rsidRPr="001F0378">
        <w:rPr>
          <w:lang w:val="fr-FR"/>
        </w:rPr>
        <w:tab/>
        <w:t>Cas de figure B</w:t>
      </w:r>
    </w:p>
    <w:p w:rsidR="00C20DC7" w:rsidRPr="001F0378" w:rsidRDefault="00C20DC7" w:rsidP="00C20DC7">
      <w:pPr>
        <w:pStyle w:val="SingleTxtG"/>
        <w:ind w:firstLine="567"/>
        <w:rPr>
          <w:lang w:val="fr-FR"/>
        </w:rPr>
      </w:pPr>
      <w:r w:rsidRPr="001F0378">
        <w:rPr>
          <w:lang w:val="fr-FR"/>
        </w:rPr>
        <w:t>Ce cas s’applique lorsque, pour des raisons techniques telles que la taille et la forme de l’emballage extérieur, il est impossible d’apposer directement sur l’étiquette de cet emballage la totalité des éléments d’étiquetage des substances ou mélanges dangereux requis conformément au SGH.</w:t>
      </w:r>
    </w:p>
    <w:p w:rsidR="00C20DC7" w:rsidRPr="001F0378" w:rsidRDefault="00C20DC7" w:rsidP="00C20DC7">
      <w:pPr>
        <w:pStyle w:val="SingleTxtG"/>
        <w:ind w:firstLine="567"/>
        <w:rPr>
          <w:lang w:val="fr-FR"/>
        </w:rPr>
      </w:pPr>
      <w:r w:rsidRPr="001F0378">
        <w:rPr>
          <w:lang w:val="fr-FR"/>
        </w:rPr>
        <w:t xml:space="preserve">Un kit de démonstration utilisé à des fins promotionnelles et comprenant un grand nombre de substances ou mélanges différents contenus dans des récipients intérieurs (flacons de prélèvement) disposés dans un emballage extérieur (par exemple une boîte) illustre ce cas de figure. </w:t>
      </w:r>
      <w:r w:rsidRPr="001F0378">
        <w:rPr>
          <w:bCs/>
          <w:lang w:val="fr-FR"/>
        </w:rPr>
        <w:t>En fonction du contenu des flacons, quelques-uns ou l’ensemble de ces substances ou mélanges peuvent être classés comme dangereux.</w:t>
      </w:r>
      <w:r w:rsidRPr="001F0378">
        <w:rPr>
          <w:lang w:val="fr-FR"/>
        </w:rPr>
        <w:t xml:space="preserve"> Les récipients intérieurs (par exemple des flacons) sont conservés dans l’emballage extérieur pendant toute la durée du cycle de vie du kit. Les clients peuvent choisir certains flacons, les sortir de leur boîte pour vérifier la clarté, la couleur ou l’odeur et les replacer dans leur logement à l’intérieur de la boîte.</w:t>
      </w:r>
    </w:p>
    <w:p w:rsidR="00C20DC7" w:rsidRPr="001F0378" w:rsidRDefault="00C20DC7" w:rsidP="00C20DC7">
      <w:pPr>
        <w:ind w:left="1134"/>
        <w:rPr>
          <w:lang w:val="fr-FR"/>
        </w:rPr>
      </w:pPr>
      <w:r w:rsidRPr="001F0378">
        <w:rPr>
          <w:noProof/>
          <w:lang w:val="fr-FR" w:eastAsia="fr-FR"/>
        </w:rPr>
        <mc:AlternateContent>
          <mc:Choice Requires="wps">
            <w:drawing>
              <wp:anchor distT="0" distB="0" distL="114300" distR="114300" simplePos="0" relativeHeight="251667456" behindDoc="0" locked="0" layoutInCell="1" allowOverlap="1" wp14:anchorId="1C6EFC41" wp14:editId="68D01BE2">
                <wp:simplePos x="0" y="0"/>
                <wp:positionH relativeFrom="column">
                  <wp:posOffset>3988932</wp:posOffset>
                </wp:positionH>
                <wp:positionV relativeFrom="paragraph">
                  <wp:posOffset>1262877</wp:posOffset>
                </wp:positionV>
                <wp:extent cx="346629" cy="335353"/>
                <wp:effectExtent l="38100" t="38100" r="34925" b="26670"/>
                <wp:wrapNone/>
                <wp:docPr id="32" name="Straight Arrow Connector 32"/>
                <wp:cNvGraphicFramePr/>
                <a:graphic xmlns:a="http://schemas.openxmlformats.org/drawingml/2006/main">
                  <a:graphicData uri="http://schemas.microsoft.com/office/word/2010/wordprocessingShape">
                    <wps:wsp>
                      <wps:cNvCnPr/>
                      <wps:spPr>
                        <a:xfrm flipH="1" flipV="1">
                          <a:off x="0" y="0"/>
                          <a:ext cx="346629" cy="3353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3C265" id="Straight Arrow Connector 32" o:spid="_x0000_s1026" type="#_x0000_t32" style="position:absolute;margin-left:314.1pt;margin-top:99.45pt;width:27.3pt;height:26.4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" strokecolor="black [3213]">
                <v:stroke endarrow="block"/>
              </v:shape>
            </w:pict>
          </mc:Fallback>
        </mc:AlternateContent>
      </w:r>
      <w:r w:rsidRPr="001F0378">
        <w:rPr>
          <w:noProof/>
          <w:lang w:val="fr-FR" w:eastAsia="fr-FR"/>
        </w:rPr>
        <mc:AlternateContent>
          <mc:Choice Requires="wpg">
            <w:drawing>
              <wp:inline distT="0" distB="0" distL="0" distR="0" wp14:anchorId="12CA97E1" wp14:editId="01314000">
                <wp:extent cx="4494238" cy="1996764"/>
                <wp:effectExtent l="0" t="0" r="20955" b="22860"/>
                <wp:docPr id="33" name="Groupe 32"/>
                <wp:cNvGraphicFramePr/>
                <a:graphic xmlns:a="http://schemas.openxmlformats.org/drawingml/2006/main">
                  <a:graphicData uri="http://schemas.microsoft.com/office/word/2010/wordprocessingGroup">
                    <wpg:wgp>
                      <wpg:cNvGrpSpPr/>
                      <wpg:grpSpPr>
                        <a:xfrm>
                          <a:off x="0" y="0"/>
                          <a:ext cx="4494238" cy="1996764"/>
                          <a:chOff x="6675" y="0"/>
                          <a:chExt cx="4494238" cy="1996764"/>
                        </a:xfrm>
                      </wpg:grpSpPr>
                      <wpg:grpSp>
                        <wpg:cNvPr id="5" name="Groupe 12"/>
                        <wpg:cNvGrpSpPr/>
                        <wpg:grpSpPr>
                          <a:xfrm>
                            <a:off x="6675" y="1084269"/>
                            <a:ext cx="1244600" cy="912495"/>
                            <a:chOff x="313884" y="0"/>
                            <a:chExt cx="1244731" cy="912495"/>
                          </a:xfrm>
                        </wpg:grpSpPr>
                        <wps:wsp>
                          <wps:cNvPr id="6" name="Straight Arrow Connector 35"/>
                          <wps:cNvCnPr/>
                          <wps:spPr>
                            <a:xfrm flipV="1">
                              <a:off x="729574" y="0"/>
                              <a:ext cx="821193" cy="43732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Rectangle 36"/>
                          <wps:cNvSpPr/>
                          <wps:spPr>
                            <a:xfrm>
                              <a:off x="313884" y="480692"/>
                              <a:ext cx="1244731" cy="431803"/>
                            </a:xfrm>
                            <a:prstGeom prst="rect">
                              <a:avLst/>
                            </a:prstGeom>
                            <a:solidFill>
                              <a:schemeClr val="bg1"/>
                            </a:solidFill>
                            <a:ln w="12700" cap="flat" cmpd="sng" algn="ctr">
                              <a:solidFill>
                                <a:sysClr val="windowText" lastClr="000000"/>
                              </a:solidFill>
                              <a:prstDash val="solid"/>
                            </a:ln>
                            <a:effectLst/>
                          </wps:spPr>
                          <wps:txbx>
                            <w:txbxContent>
                              <w:p w:rsidR="00953800" w:rsidRDefault="00953800" w:rsidP="00C20DC7">
                                <w:pPr>
                                  <w:spacing w:line="240" w:lineRule="auto"/>
                                  <w:jc w:val="center"/>
                                </w:pPr>
                                <w:r w:rsidRPr="000A5908">
                                  <w:rPr>
                                    <w:sz w:val="16"/>
                                    <w:szCs w:val="16"/>
                                  </w:rPr>
                                  <w:t>Récipient intérieur</w:t>
                                </w:r>
                                <w:r>
                                  <w:rPr>
                                    <w:sz w:val="16"/>
                                    <w:szCs w:val="16"/>
                                  </w:rPr>
                                  <w:t xml:space="preserve"> </w:t>
                                </w:r>
                                <w:r>
                                  <w:rPr>
                                    <w:sz w:val="16"/>
                                    <w:szCs w:val="16"/>
                                  </w:rPr>
                                  <w:br/>
                                </w:r>
                                <w:r w:rsidRPr="000A5908">
                                  <w:rPr>
                                    <w:sz w:val="16"/>
                                    <w:szCs w:val="16"/>
                                  </w:rPr>
                                  <w:t>(flacon de prélèvement)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Rectangle 27"/>
                        <wps:cNvSpPr/>
                        <wps:spPr>
                          <a:xfrm>
                            <a:off x="2894998" y="1651703"/>
                            <a:ext cx="1605915" cy="295275"/>
                          </a:xfrm>
                          <a:prstGeom prst="rect">
                            <a:avLst/>
                          </a:prstGeom>
                          <a:noFill/>
                          <a:ln w="12700" cap="flat" cmpd="sng" algn="ctr">
                            <a:solidFill>
                              <a:sysClr val="windowText" lastClr="000000"/>
                            </a:solidFill>
                            <a:prstDash val="solid"/>
                          </a:ln>
                          <a:effectLst/>
                        </wps:spPr>
                        <wps:txbx>
                          <w:txbxContent>
                            <w:p w:rsidR="00953800" w:rsidRPr="000A5908" w:rsidRDefault="00953800" w:rsidP="00C20DC7">
                              <w:pPr>
                                <w:jc w:val="center"/>
                                <w:rPr>
                                  <w:sz w:val="16"/>
                                  <w:szCs w:val="16"/>
                                </w:rPr>
                              </w:pPr>
                              <w:r w:rsidRPr="000A5908">
                                <w:rPr>
                                  <w:sz w:val="16"/>
                                  <w:szCs w:val="16"/>
                                </w:rPr>
                                <w:t>Emballage extérieur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8" name="Image 6"/>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1825186" y="61442"/>
                            <a:ext cx="1993265" cy="1579245"/>
                          </a:xfrm>
                          <a:prstGeom prst="rect">
                            <a:avLst/>
                          </a:prstGeom>
                          <a:noFill/>
                        </pic:spPr>
                      </pic:pic>
                      <pic:pic xmlns:pic="http://schemas.openxmlformats.org/drawingml/2006/picture">
                        <pic:nvPicPr>
                          <pic:cNvPr id="39" name="Image 8"/>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46985" y="0"/>
                            <a:ext cx="1651635" cy="1524635"/>
                          </a:xfrm>
                          <a:prstGeom prst="rect">
                            <a:avLst/>
                          </a:prstGeom>
                          <a:noFill/>
                        </pic:spPr>
                      </pic:pic>
                    </wpg:wgp>
                  </a:graphicData>
                </a:graphic>
              </wp:inline>
            </w:drawing>
          </mc:Choice>
          <mc:Fallback>
            <w:pict>
              <v:group w14:anchorId="12CA97E1" id="Groupe 32" o:spid="_x0000_s1048" style="width:353.9pt;height:157.25pt;mso-position-horizontal-relative:char;mso-position-vertical-relative:line" coordorigin="66" coordsize="44942,19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">
                <v:group id="Groupe 12" o:spid="_x0000_s1049" style="position:absolute;left:66;top:10842;width:12446;height:9125" coordorigin="3138" coordsize="12447,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Straight Arrow Connector 35" o:spid="_x0000_s1050" type="#_x0000_t32" style="position:absolute;left:7295;width:8212;height:4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" strokecolor="black [3213]">
                    <v:stroke endarrow="block"/>
                  </v:shape>
                  <v:rect id="Rectangle 36" o:spid="_x0000_s1051" style="position:absolute;left:3138;top:4806;width:1244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" fillcolor="white [3212]" strokecolor="windowText" strokeweight="1pt">
                    <v:textbox>
                      <w:txbxContent>
                        <w:p w:rsidR="00953800" w:rsidRDefault="00953800" w:rsidP="00C20DC7">
                          <w:pPr>
                            <w:spacing w:line="240" w:lineRule="auto"/>
                            <w:jc w:val="center"/>
                          </w:pPr>
                          <w:r w:rsidRPr="000A5908">
                            <w:rPr>
                              <w:sz w:val="16"/>
                              <w:szCs w:val="16"/>
                            </w:rPr>
                            <w:t>Récipient intérieur</w:t>
                          </w:r>
                          <w:r>
                            <w:rPr>
                              <w:sz w:val="16"/>
                              <w:szCs w:val="16"/>
                            </w:rPr>
                            <w:t xml:space="preserve"> </w:t>
                          </w:r>
                          <w:r>
                            <w:rPr>
                              <w:sz w:val="16"/>
                              <w:szCs w:val="16"/>
                            </w:rPr>
                            <w:br/>
                          </w:r>
                          <w:r w:rsidRPr="000A5908">
                            <w:rPr>
                              <w:sz w:val="16"/>
                              <w:szCs w:val="16"/>
                            </w:rPr>
                            <w:t>(flacon de prélèvement)</w:t>
                          </w:r>
                        </w:p>
                      </w:txbxContent>
                    </v:textbox>
                  </v:rect>
                </v:group>
                <v:rect id="Rectangle 27" o:spid="_x0000_s1052" style="position:absolute;left:28949;top:16517;width:16060;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" filled="f" strokecolor="windowText" strokeweight="1pt">
                  <v:textbox>
                    <w:txbxContent>
                      <w:p w:rsidR="00953800" w:rsidRPr="000A5908" w:rsidRDefault="00953800" w:rsidP="00C20DC7">
                        <w:pPr>
                          <w:jc w:val="center"/>
                          <w:rPr>
                            <w:sz w:val="16"/>
                            <w:szCs w:val="16"/>
                          </w:rPr>
                        </w:pPr>
                        <w:r w:rsidRPr="000A5908">
                          <w:rPr>
                            <w:sz w:val="16"/>
                            <w:szCs w:val="16"/>
                          </w:rPr>
                          <w:t>Emballage extérieur</w:t>
                        </w:r>
                      </w:p>
                    </w:txbxContent>
                  </v:textbox>
                </v:rect>
                <v:shape id="Image 6" o:spid="_x0000_s1053" type="#_x0000_t75" style="position:absolute;left:18251;top:614;width:19933;height:15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">
                  <v:imagedata r:id="rId22" o:title=""/>
                </v:shape>
                <v:shape id="Image 8" o:spid="_x0000_s1054" type="#_x0000_t75" style="position:absolute;left:469;width:16517;height:15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">
                  <v:imagedata r:id="rId23" o:title=""/>
                </v:shape>
                <w10:anchorlock/>
              </v:group>
            </w:pict>
          </mc:Fallback>
        </mc:AlternateContent>
      </w:r>
    </w:p>
    <w:p w:rsidR="00C20DC7" w:rsidRPr="001F0378" w:rsidRDefault="00C20DC7" w:rsidP="00C20DC7">
      <w:pPr>
        <w:pStyle w:val="H23G"/>
        <w:rPr>
          <w:lang w:val="fr-FR"/>
        </w:rPr>
      </w:pPr>
      <w:r w:rsidRPr="001F0378">
        <w:rPr>
          <w:lang w:val="fr-FR"/>
        </w:rPr>
        <w:lastRenderedPageBreak/>
        <w:tab/>
      </w:r>
      <w:r w:rsidRPr="001F0378">
        <w:rPr>
          <w:lang w:val="fr-FR"/>
        </w:rPr>
        <w:tab/>
        <w:t>Étiquetage des récipients intérieurs</w:t>
      </w:r>
    </w:p>
    <w:p w:rsidR="00C20DC7" w:rsidRPr="001F0378" w:rsidRDefault="00C20DC7" w:rsidP="00C20DC7">
      <w:pPr>
        <w:pStyle w:val="SingleTxtG"/>
        <w:ind w:firstLine="567"/>
        <w:rPr>
          <w:lang w:val="fr-FR"/>
        </w:rPr>
      </w:pPr>
      <w:r w:rsidRPr="001F0378">
        <w:rPr>
          <w:lang w:val="fr-FR"/>
        </w:rPr>
        <w:t>Étant donné que la place réservée à l’étiquette sur les différents récipients intérieurs n’est pas suffisante pour y faire figurer tous les éléments d’étiquetage requis conformément au SGH, cette étiquette doit contenir au moins les informations suivantes :</w:t>
      </w:r>
    </w:p>
    <w:p w:rsidR="00C20DC7" w:rsidRPr="001F0378" w:rsidRDefault="00C20DC7" w:rsidP="00C20DC7">
      <w:pPr>
        <w:pStyle w:val="Bullet1G"/>
        <w:rPr>
          <w:lang w:val="fr-FR"/>
        </w:rPr>
      </w:pPr>
      <w:r w:rsidRPr="001F0378">
        <w:rPr>
          <w:lang w:val="fr-FR"/>
        </w:rPr>
        <w:t>Identité du fournisseur (nom et numéro de téléphone) ;</w:t>
      </w:r>
    </w:p>
    <w:p w:rsidR="00C20DC7" w:rsidRPr="001F0378" w:rsidRDefault="00C20DC7" w:rsidP="00C20DC7">
      <w:pPr>
        <w:pStyle w:val="Bullet1G"/>
        <w:rPr>
          <w:lang w:val="fr-FR"/>
        </w:rPr>
      </w:pPr>
      <w:r w:rsidRPr="001F0378">
        <w:rPr>
          <w:lang w:val="fr-FR"/>
        </w:rPr>
        <w:t>Identification du produit</w:t>
      </w:r>
      <w:r w:rsidRPr="001F0378">
        <w:rPr>
          <w:rStyle w:val="FootnoteReference"/>
          <w:lang w:val="fr-FR"/>
        </w:rPr>
        <w:footnoteReference w:customMarkFollows="1" w:id="4"/>
        <w:t>2</w:t>
      </w:r>
      <w:r w:rsidRPr="001F0378">
        <w:rPr>
          <w:lang w:val="fr-FR"/>
        </w:rPr>
        <w:t>;</w:t>
      </w:r>
    </w:p>
    <w:p w:rsidR="00C20DC7" w:rsidRPr="001F0378" w:rsidRDefault="00C20DC7" w:rsidP="00C20DC7">
      <w:pPr>
        <w:pStyle w:val="Bullet1G"/>
        <w:rPr>
          <w:lang w:val="fr-FR"/>
        </w:rPr>
      </w:pPr>
      <w:r w:rsidRPr="001F0378">
        <w:rPr>
          <w:lang w:val="fr-FR"/>
        </w:rPr>
        <w:t>Pictogramme(s) ;</w:t>
      </w:r>
    </w:p>
    <w:p w:rsidR="00C20DC7" w:rsidRPr="001F0378" w:rsidRDefault="00C20DC7" w:rsidP="00C20DC7">
      <w:pPr>
        <w:pStyle w:val="Bullet1G"/>
        <w:rPr>
          <w:lang w:val="fr-FR"/>
        </w:rPr>
      </w:pPr>
      <w:r w:rsidRPr="001F0378">
        <w:rPr>
          <w:lang w:val="fr-FR"/>
        </w:rPr>
        <w:t>Mention d’avertissement ;</w:t>
      </w:r>
    </w:p>
    <w:p w:rsidR="00C20DC7" w:rsidRPr="001F0378" w:rsidRDefault="00C20DC7" w:rsidP="00C20DC7">
      <w:pPr>
        <w:pStyle w:val="Bullet1G"/>
        <w:rPr>
          <w:lang w:val="fr-FR"/>
        </w:rPr>
      </w:pPr>
      <w:r w:rsidRPr="001F0378">
        <w:rPr>
          <w:lang w:val="fr-FR"/>
        </w:rPr>
        <w:t>Mention “Lire l’étiquette complète contenue dans l’emballage”.</w:t>
      </w:r>
    </w:p>
    <w:p w:rsidR="00C20DC7" w:rsidRPr="001F0378" w:rsidRDefault="00C20DC7" w:rsidP="00C20DC7">
      <w:pPr>
        <w:pStyle w:val="Bullet1G"/>
        <w:numPr>
          <w:ilvl w:val="0"/>
          <w:numId w:val="0"/>
        </w:numPr>
        <w:ind w:left="1701"/>
        <w:rPr>
          <w:lang w:val="fr-FR"/>
        </w:rPr>
      </w:pPr>
      <w:r w:rsidRPr="001F0378">
        <w:rPr>
          <w:b/>
          <w:noProof/>
          <w:szCs w:val="24"/>
          <w:lang w:val="fr-FR" w:eastAsia="fr-FR"/>
        </w:rPr>
        <mc:AlternateContent>
          <mc:Choice Requires="wps">
            <w:drawing>
              <wp:anchor distT="0" distB="0" distL="114300" distR="114300" simplePos="0" relativeHeight="251675648" behindDoc="0" locked="0" layoutInCell="1" allowOverlap="1" wp14:anchorId="5970E863" wp14:editId="5B8FF422">
                <wp:simplePos x="0" y="0"/>
                <wp:positionH relativeFrom="column">
                  <wp:posOffset>2807335</wp:posOffset>
                </wp:positionH>
                <wp:positionV relativeFrom="paragraph">
                  <wp:posOffset>2342416</wp:posOffset>
                </wp:positionV>
                <wp:extent cx="511370" cy="255685"/>
                <wp:effectExtent l="0" t="0" r="3175" b="0"/>
                <wp:wrapNone/>
                <wp:docPr id="40" name="Zone de texte 40"/>
                <wp:cNvGraphicFramePr/>
                <a:graphic xmlns:a="http://schemas.openxmlformats.org/drawingml/2006/main">
                  <a:graphicData uri="http://schemas.microsoft.com/office/word/2010/wordprocessingShape">
                    <wps:wsp>
                      <wps:cNvSpPr txBox="1"/>
                      <wps:spPr>
                        <a:xfrm>
                          <a:off x="0" y="0"/>
                          <a:ext cx="511370" cy="255685"/>
                        </a:xfrm>
                        <a:prstGeom prst="rect">
                          <a:avLst/>
                        </a:prstGeom>
                        <a:solidFill>
                          <a:srgbClr val="E1DFE0">
                            <a:alpha val="94902"/>
                          </a:srgbClr>
                        </a:solidFill>
                        <a:ln w="6350">
                          <a:noFill/>
                        </a:ln>
                      </wps:spPr>
                      <wps:txbx>
                        <w:txbxContent>
                          <w:p w:rsidR="00953800" w:rsidRPr="008042E4" w:rsidRDefault="00953800" w:rsidP="00C20DC7">
                            <w:pPr>
                              <w:keepLines/>
                              <w:shd w:val="clear" w:color="auto" w:fill="F2F2F2" w:themeFill="background1" w:themeFillShade="F2"/>
                              <w:spacing w:line="240" w:lineRule="auto"/>
                              <w:jc w:val="right"/>
                              <w:rPr>
                                <w:b/>
                                <w:bCs/>
                                <w:sz w:val="10"/>
                                <w:szCs w:val="10"/>
                              </w:rPr>
                            </w:pPr>
                            <w:r w:rsidRPr="008042E4">
                              <w:rPr>
                                <w:b/>
                                <w:bCs/>
                                <w:sz w:val="10"/>
                                <w:szCs w:val="10"/>
                              </w:rPr>
                              <w:t>Lire l’étiquette complète contenue dans l’emballage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0E863" id="Zone de texte 40" o:spid="_x0000_s1055" type="#_x0000_t202" style="position:absolute;left:0;text-align:left;margin-left:221.05pt;margin-top:184.45pt;width:40.25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" fillcolor="#e1dfe0" stroked="f" strokeweight=".5pt">
                <v:fill opacity="62194f"/>
                <v:textbox inset="0,0,0,0">
                  <w:txbxContent>
                    <w:p w:rsidR="00953800" w:rsidRPr="008042E4" w:rsidRDefault="00953800" w:rsidP="00C20DC7">
                      <w:pPr>
                        <w:keepLines/>
                        <w:shd w:val="clear" w:color="auto" w:fill="F2F2F2" w:themeFill="background1" w:themeFillShade="F2"/>
                        <w:spacing w:line="240" w:lineRule="auto"/>
                        <w:jc w:val="right"/>
                        <w:rPr>
                          <w:b/>
                          <w:bCs/>
                          <w:sz w:val="10"/>
                          <w:szCs w:val="10"/>
                        </w:rPr>
                      </w:pPr>
                      <w:r w:rsidRPr="008042E4">
                        <w:rPr>
                          <w:b/>
                          <w:bCs/>
                          <w:sz w:val="10"/>
                          <w:szCs w:val="10"/>
                        </w:rPr>
                        <w:t>Lire l’étiquette complète contenue dans l’emballage</w:t>
                      </w:r>
                    </w:p>
                  </w:txbxContent>
                </v:textbox>
              </v:shape>
            </w:pict>
          </mc:Fallback>
        </mc:AlternateContent>
      </w:r>
      <w:r w:rsidRPr="001F0378">
        <w:rPr>
          <w:b/>
          <w:noProof/>
          <w:szCs w:val="24"/>
          <w:lang w:val="fr-FR" w:eastAsia="fr-FR"/>
        </w:rPr>
        <mc:AlternateContent>
          <mc:Choice Requires="wps">
            <w:drawing>
              <wp:anchor distT="0" distB="0" distL="114300" distR="114300" simplePos="0" relativeHeight="251674624" behindDoc="0" locked="0" layoutInCell="1" allowOverlap="1" wp14:anchorId="3C959D4F" wp14:editId="52C0BB30">
                <wp:simplePos x="0" y="0"/>
                <wp:positionH relativeFrom="column">
                  <wp:posOffset>1381731</wp:posOffset>
                </wp:positionH>
                <wp:positionV relativeFrom="paragraph">
                  <wp:posOffset>2308369</wp:posOffset>
                </wp:positionV>
                <wp:extent cx="689050" cy="320691"/>
                <wp:effectExtent l="0" t="0" r="0" b="3175"/>
                <wp:wrapNone/>
                <wp:docPr id="41" name="Zone de texte 39"/>
                <wp:cNvGraphicFramePr/>
                <a:graphic xmlns:a="http://schemas.openxmlformats.org/drawingml/2006/main">
                  <a:graphicData uri="http://schemas.microsoft.com/office/word/2010/wordprocessingShape">
                    <wps:wsp>
                      <wps:cNvSpPr txBox="1"/>
                      <wps:spPr>
                        <a:xfrm>
                          <a:off x="0" y="0"/>
                          <a:ext cx="689050" cy="320691"/>
                        </a:xfrm>
                        <a:prstGeom prst="rect">
                          <a:avLst/>
                        </a:prstGeom>
                        <a:solidFill>
                          <a:schemeClr val="lt1"/>
                        </a:solidFill>
                        <a:ln w="6350">
                          <a:noFill/>
                        </a:ln>
                      </wps:spPr>
                      <wps:txbx>
                        <w:txbxContent>
                          <w:p w:rsidR="00953800" w:rsidRPr="008042E4" w:rsidRDefault="00953800" w:rsidP="00C20DC7">
                            <w:pPr>
                              <w:shd w:val="clear" w:color="auto" w:fill="F2F2F2" w:themeFill="background1" w:themeFillShade="F2"/>
                              <w:spacing w:line="240" w:lineRule="auto"/>
                              <w:rPr>
                                <w:b/>
                                <w:bCs/>
                                <w:sz w:val="16"/>
                                <w:szCs w:val="16"/>
                              </w:rPr>
                            </w:pPr>
                            <w:r w:rsidRPr="008042E4">
                              <w:rPr>
                                <w:b/>
                                <w:bCs/>
                                <w:sz w:val="16"/>
                                <w:szCs w:val="16"/>
                              </w:rPr>
                              <w:t>Société XYZ</w:t>
                            </w:r>
                          </w:p>
                          <w:p w:rsidR="00953800" w:rsidRPr="008042E4" w:rsidRDefault="00953800" w:rsidP="00C20DC7">
                            <w:pPr>
                              <w:shd w:val="clear" w:color="auto" w:fill="F2F2F2" w:themeFill="background1" w:themeFillShade="F2"/>
                              <w:spacing w:line="240" w:lineRule="auto"/>
                              <w:rPr>
                                <w:b/>
                                <w:bCs/>
                                <w:sz w:val="16"/>
                                <w:szCs w:val="16"/>
                              </w:rPr>
                            </w:pPr>
                            <w:r w:rsidRPr="008042E4">
                              <w:rPr>
                                <w:b/>
                                <w:bCs/>
                                <w:sz w:val="16"/>
                                <w:szCs w:val="16"/>
                              </w:rPr>
                              <w:t>Tél :+000000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59D4F" id="Zone de texte 39" o:spid="_x0000_s1056" type="#_x0000_t202" style="position:absolute;left:0;text-align:left;margin-left:108.8pt;margin-top:181.75pt;width:54.25pt;height: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" fillcolor="white [3201]" stroked="f" strokeweight=".5pt">
                <v:textbox inset="0,0,0,0">
                  <w:txbxContent>
                    <w:p w:rsidR="00953800" w:rsidRPr="008042E4" w:rsidRDefault="00953800" w:rsidP="00C20DC7">
                      <w:pPr>
                        <w:shd w:val="clear" w:color="auto" w:fill="F2F2F2" w:themeFill="background1" w:themeFillShade="F2"/>
                        <w:spacing w:line="240" w:lineRule="auto"/>
                        <w:rPr>
                          <w:b/>
                          <w:bCs/>
                          <w:sz w:val="16"/>
                          <w:szCs w:val="16"/>
                        </w:rPr>
                      </w:pPr>
                      <w:r w:rsidRPr="008042E4">
                        <w:rPr>
                          <w:b/>
                          <w:bCs/>
                          <w:sz w:val="16"/>
                          <w:szCs w:val="16"/>
                        </w:rPr>
                        <w:t>Société XYZ</w:t>
                      </w:r>
                    </w:p>
                    <w:p w:rsidR="00953800" w:rsidRPr="008042E4" w:rsidRDefault="00953800" w:rsidP="00C20DC7">
                      <w:pPr>
                        <w:shd w:val="clear" w:color="auto" w:fill="F2F2F2" w:themeFill="background1" w:themeFillShade="F2"/>
                        <w:spacing w:line="240" w:lineRule="auto"/>
                        <w:rPr>
                          <w:b/>
                          <w:bCs/>
                          <w:sz w:val="16"/>
                          <w:szCs w:val="16"/>
                        </w:rPr>
                      </w:pPr>
                      <w:r w:rsidRPr="008042E4">
                        <w:rPr>
                          <w:b/>
                          <w:bCs/>
                          <w:sz w:val="16"/>
                          <w:szCs w:val="16"/>
                        </w:rPr>
                        <w:t>Tél :+000000</w:t>
                      </w:r>
                    </w:p>
                  </w:txbxContent>
                </v:textbox>
              </v:shape>
            </w:pict>
          </mc:Fallback>
        </mc:AlternateContent>
      </w:r>
      <w:r w:rsidRPr="001F0378">
        <w:rPr>
          <w:noProof/>
          <w:lang w:val="fr-FR" w:eastAsia="fr-FR"/>
        </w:rPr>
        <w:drawing>
          <wp:anchor distT="0" distB="0" distL="114300" distR="114300" simplePos="0" relativeHeight="251673600" behindDoc="0" locked="0" layoutInCell="1" allowOverlap="1" wp14:anchorId="46D9F1F6" wp14:editId="322435D2">
            <wp:simplePos x="0" y="0"/>
            <wp:positionH relativeFrom="column">
              <wp:posOffset>2222313</wp:posOffset>
            </wp:positionH>
            <wp:positionV relativeFrom="paragraph">
              <wp:posOffset>1883588</wp:posOffset>
            </wp:positionV>
            <wp:extent cx="393065" cy="383540"/>
            <wp:effectExtent l="0" t="0" r="6985" b="0"/>
            <wp:wrapNone/>
            <wp:docPr id="69"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065" cy="383540"/>
                    </a:xfrm>
                    <a:prstGeom prst="rect">
                      <a:avLst/>
                    </a:prstGeom>
                    <a:noFill/>
                    <a:ln>
                      <a:noFill/>
                    </a:ln>
                  </pic:spPr>
                </pic:pic>
              </a:graphicData>
            </a:graphic>
          </wp:anchor>
        </w:drawing>
      </w:r>
      <w:r w:rsidRPr="001F0378">
        <w:rPr>
          <w:b/>
          <w:noProof/>
          <w:sz w:val="16"/>
          <w:szCs w:val="16"/>
          <w:lang w:val="fr-FR" w:eastAsia="fr-FR"/>
        </w:rPr>
        <w:drawing>
          <wp:anchor distT="0" distB="0" distL="114300" distR="114300" simplePos="0" relativeHeight="251672576" behindDoc="0" locked="0" layoutInCell="1" allowOverlap="1" wp14:anchorId="32318FC2" wp14:editId="3264D07B">
            <wp:simplePos x="0" y="0"/>
            <wp:positionH relativeFrom="column">
              <wp:posOffset>1810617</wp:posOffset>
            </wp:positionH>
            <wp:positionV relativeFrom="paragraph">
              <wp:posOffset>1883284</wp:posOffset>
            </wp:positionV>
            <wp:extent cx="383540" cy="383540"/>
            <wp:effectExtent l="0" t="0" r="0" b="0"/>
            <wp:wrapNone/>
            <wp:docPr id="7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 point.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3540" cy="383540"/>
                    </a:xfrm>
                    <a:prstGeom prst="rect">
                      <a:avLst/>
                    </a:prstGeom>
                  </pic:spPr>
                </pic:pic>
              </a:graphicData>
            </a:graphic>
          </wp:anchor>
        </w:drawing>
      </w:r>
      <w:r w:rsidRPr="001F0378">
        <w:rPr>
          <w:noProof/>
          <w:lang w:val="fr-FR" w:eastAsia="fr-FR"/>
        </w:rPr>
        <w:drawing>
          <wp:anchor distT="0" distB="0" distL="114300" distR="114300" simplePos="0" relativeHeight="251671552" behindDoc="0" locked="0" layoutInCell="1" allowOverlap="1" wp14:anchorId="609ED1B4" wp14:editId="47DFCA1F">
            <wp:simplePos x="0" y="0"/>
            <wp:positionH relativeFrom="column">
              <wp:posOffset>1403254</wp:posOffset>
            </wp:positionH>
            <wp:positionV relativeFrom="paragraph">
              <wp:posOffset>1883284</wp:posOffset>
            </wp:positionV>
            <wp:extent cx="383540" cy="383540"/>
            <wp:effectExtent l="0" t="0" r="0" b="0"/>
            <wp:wrapNone/>
            <wp:docPr id="7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3540" cy="383540"/>
                    </a:xfrm>
                    <a:prstGeom prst="rect">
                      <a:avLst/>
                    </a:prstGeom>
                  </pic:spPr>
                </pic:pic>
              </a:graphicData>
            </a:graphic>
          </wp:anchor>
        </w:drawing>
      </w:r>
      <w:r w:rsidRPr="001F0378">
        <w:rPr>
          <w:b/>
          <w:noProof/>
          <w:szCs w:val="24"/>
          <w:lang w:val="fr-FR" w:eastAsia="fr-FR"/>
        </w:rPr>
        <mc:AlternateContent>
          <mc:Choice Requires="wps">
            <w:drawing>
              <wp:anchor distT="0" distB="0" distL="114300" distR="114300" simplePos="0" relativeHeight="251668480" behindDoc="0" locked="0" layoutInCell="1" allowOverlap="1" wp14:anchorId="6F59D808" wp14:editId="64C1A3C3">
                <wp:simplePos x="0" y="0"/>
                <wp:positionH relativeFrom="column">
                  <wp:posOffset>1403398</wp:posOffset>
                </wp:positionH>
                <wp:positionV relativeFrom="paragraph">
                  <wp:posOffset>1623653</wp:posOffset>
                </wp:positionV>
                <wp:extent cx="1625119" cy="260019"/>
                <wp:effectExtent l="0" t="0" r="13335" b="26035"/>
                <wp:wrapNone/>
                <wp:docPr id="42" name="Zone de texte 38"/>
                <wp:cNvGraphicFramePr/>
                <a:graphic xmlns:a="http://schemas.openxmlformats.org/drawingml/2006/main">
                  <a:graphicData uri="http://schemas.microsoft.com/office/word/2010/wordprocessingShape">
                    <wps:wsp>
                      <wps:cNvSpPr txBox="1"/>
                      <wps:spPr>
                        <a:xfrm>
                          <a:off x="0" y="0"/>
                          <a:ext cx="1625119" cy="260019"/>
                        </a:xfrm>
                        <a:prstGeom prst="rect">
                          <a:avLst/>
                        </a:prstGeom>
                        <a:solidFill>
                          <a:schemeClr val="bg1"/>
                        </a:solidFill>
                        <a:ln w="6350">
                          <a:solidFill>
                            <a:schemeClr val="bg1"/>
                          </a:solidFill>
                        </a:ln>
                      </wps:spPr>
                      <wps:txbx>
                        <w:txbxContent>
                          <w:p w:rsidR="00953800" w:rsidRPr="008042E4" w:rsidRDefault="00953800" w:rsidP="00C20DC7">
                            <w:pPr>
                              <w:shd w:val="clear" w:color="auto" w:fill="F2F2F2" w:themeFill="background1" w:themeFillShade="F2"/>
                              <w:spacing w:line="240" w:lineRule="auto"/>
                              <w:rPr>
                                <w:b/>
                                <w:bCs/>
                                <w:w w:val="90"/>
                                <w:sz w:val="14"/>
                                <w:szCs w:val="14"/>
                              </w:rPr>
                            </w:pPr>
                            <w:r w:rsidRPr="008042E4">
                              <w:rPr>
                                <w:b/>
                                <w:bCs/>
                                <w:w w:val="90"/>
                                <w:sz w:val="14"/>
                                <w:szCs w:val="14"/>
                              </w:rPr>
                              <w:t>Identification du produit (voir 1.4.10.5.2 d))</w:t>
                            </w:r>
                          </w:p>
                          <w:p w:rsidR="00953800" w:rsidRPr="008042E4" w:rsidRDefault="00953800" w:rsidP="00C20DC7">
                            <w:pPr>
                              <w:shd w:val="clear" w:color="auto" w:fill="F2F2F2" w:themeFill="background1" w:themeFillShade="F2"/>
                              <w:spacing w:line="240" w:lineRule="auto"/>
                              <w:rPr>
                                <w:b/>
                                <w:bCs/>
                                <w:sz w:val="14"/>
                                <w:szCs w:val="14"/>
                              </w:rPr>
                            </w:pPr>
                            <w:r w:rsidRPr="008042E4">
                              <w:rPr>
                                <w:b/>
                                <w:bCs/>
                                <w:w w:val="90"/>
                                <w:sz w:val="14"/>
                                <w:szCs w:val="14"/>
                              </w:rPr>
                              <w:t>Mention d’avertissement (voir 1.4.10.5.2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9D808" id="Zone de texte 38" o:spid="_x0000_s1057" type="#_x0000_t202" style="position:absolute;left:0;text-align:left;margin-left:110.5pt;margin-top:127.85pt;width:127.95pt;height:2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" fillcolor="white [3212]" strokecolor="white [3212]" strokeweight=".5pt">
                <v:textbox inset="0,0,0,0">
                  <w:txbxContent>
                    <w:p w:rsidR="00953800" w:rsidRPr="008042E4" w:rsidRDefault="00953800" w:rsidP="00C20DC7">
                      <w:pPr>
                        <w:shd w:val="clear" w:color="auto" w:fill="F2F2F2" w:themeFill="background1" w:themeFillShade="F2"/>
                        <w:spacing w:line="240" w:lineRule="auto"/>
                        <w:rPr>
                          <w:b/>
                          <w:bCs/>
                          <w:w w:val="90"/>
                          <w:sz w:val="14"/>
                          <w:szCs w:val="14"/>
                        </w:rPr>
                      </w:pPr>
                      <w:r w:rsidRPr="008042E4">
                        <w:rPr>
                          <w:b/>
                          <w:bCs/>
                          <w:w w:val="90"/>
                          <w:sz w:val="14"/>
                          <w:szCs w:val="14"/>
                        </w:rPr>
                        <w:t>Identification du produit (voir 1.4.10.5.2 d))</w:t>
                      </w:r>
                    </w:p>
                    <w:p w:rsidR="00953800" w:rsidRPr="008042E4" w:rsidRDefault="00953800" w:rsidP="00C20DC7">
                      <w:pPr>
                        <w:shd w:val="clear" w:color="auto" w:fill="F2F2F2" w:themeFill="background1" w:themeFillShade="F2"/>
                        <w:spacing w:line="240" w:lineRule="auto"/>
                        <w:rPr>
                          <w:b/>
                          <w:bCs/>
                          <w:sz w:val="14"/>
                          <w:szCs w:val="14"/>
                        </w:rPr>
                      </w:pPr>
                      <w:r w:rsidRPr="008042E4">
                        <w:rPr>
                          <w:b/>
                          <w:bCs/>
                          <w:w w:val="90"/>
                          <w:sz w:val="14"/>
                          <w:szCs w:val="14"/>
                        </w:rPr>
                        <w:t>Mention d’avertissement (voir 1.4.10.5.2 a))</w:t>
                      </w:r>
                    </w:p>
                  </w:txbxContent>
                </v:textbox>
              </v:shape>
            </w:pict>
          </mc:Fallback>
        </mc:AlternateContent>
      </w:r>
      <w:r w:rsidRPr="001F0378">
        <w:rPr>
          <w:b/>
          <w:noProof/>
          <w:szCs w:val="24"/>
          <w:lang w:val="fr-FR" w:eastAsia="fr-FR"/>
        </w:rPr>
        <mc:AlternateContent>
          <mc:Choice Requires="wps">
            <w:drawing>
              <wp:anchor distT="0" distB="0" distL="114300" distR="114300" simplePos="0" relativeHeight="251669504" behindDoc="0" locked="0" layoutInCell="1" allowOverlap="1" wp14:anchorId="73B46F97" wp14:editId="6C29E871">
                <wp:simplePos x="0" y="0"/>
                <wp:positionH relativeFrom="column">
                  <wp:posOffset>1382571</wp:posOffset>
                </wp:positionH>
                <wp:positionV relativeFrom="paragraph">
                  <wp:posOffset>1414645</wp:posOffset>
                </wp:positionV>
                <wp:extent cx="1027430" cy="200039"/>
                <wp:effectExtent l="0" t="0" r="1270" b="9525"/>
                <wp:wrapNone/>
                <wp:docPr id="43" name="Zone de texte 37"/>
                <wp:cNvGraphicFramePr/>
                <a:graphic xmlns:a="http://schemas.openxmlformats.org/drawingml/2006/main">
                  <a:graphicData uri="http://schemas.microsoft.com/office/word/2010/wordprocessingShape">
                    <wps:wsp>
                      <wps:cNvSpPr txBox="1"/>
                      <wps:spPr>
                        <a:xfrm>
                          <a:off x="0" y="0"/>
                          <a:ext cx="1027430" cy="200039"/>
                        </a:xfrm>
                        <a:prstGeom prst="rect">
                          <a:avLst/>
                        </a:prstGeom>
                        <a:solidFill>
                          <a:schemeClr val="lt1"/>
                        </a:solidFill>
                        <a:ln w="6350">
                          <a:noFill/>
                        </a:ln>
                      </wps:spPr>
                      <wps:txbx>
                        <w:txbxContent>
                          <w:p w:rsidR="00953800" w:rsidRPr="006F5B70" w:rsidRDefault="00953800" w:rsidP="00C20DC7">
                            <w:pPr>
                              <w:shd w:val="clear" w:color="auto" w:fill="000000" w:themeFill="text1"/>
                              <w:spacing w:line="240" w:lineRule="auto"/>
                              <w:jc w:val="center"/>
                              <w:rPr>
                                <w:b/>
                                <w:color w:val="FFFFFF" w:themeColor="background1"/>
                                <w:sz w:val="16"/>
                                <w:szCs w:val="16"/>
                              </w:rPr>
                            </w:pPr>
                            <w:r w:rsidRPr="006F5B70">
                              <w:rPr>
                                <w:b/>
                                <w:color w:val="FFFFFF" w:themeColor="background1"/>
                                <w:sz w:val="16"/>
                                <w:szCs w:val="16"/>
                                <w:highlight w:val="black"/>
                              </w:rPr>
                              <w:t>Échantillon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46F97" id="Zone de texte 37" o:spid="_x0000_s1058" type="#_x0000_t202" style="position:absolute;left:0;text-align:left;margin-left:108.85pt;margin-top:111.4pt;width:80.9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" fillcolor="white [3201]" stroked="f" strokeweight=".5pt">
                <v:textbox inset="0,0,0,0">
                  <w:txbxContent>
                    <w:p w:rsidR="00953800" w:rsidRPr="006F5B70" w:rsidRDefault="00953800" w:rsidP="00C20DC7">
                      <w:pPr>
                        <w:shd w:val="clear" w:color="auto" w:fill="000000" w:themeFill="text1"/>
                        <w:spacing w:line="240" w:lineRule="auto"/>
                        <w:jc w:val="center"/>
                        <w:rPr>
                          <w:b/>
                          <w:color w:val="FFFFFF" w:themeColor="background1"/>
                          <w:sz w:val="16"/>
                          <w:szCs w:val="16"/>
                        </w:rPr>
                      </w:pPr>
                      <w:r w:rsidRPr="006F5B70">
                        <w:rPr>
                          <w:b/>
                          <w:color w:val="FFFFFF" w:themeColor="background1"/>
                          <w:sz w:val="16"/>
                          <w:szCs w:val="16"/>
                          <w:highlight w:val="black"/>
                        </w:rPr>
                        <w:t>Échantillon 1</w:t>
                      </w:r>
                    </w:p>
                  </w:txbxContent>
                </v:textbox>
              </v:shape>
            </w:pict>
          </mc:Fallback>
        </mc:AlternateContent>
      </w:r>
      <w:r w:rsidRPr="001F0378">
        <w:rPr>
          <w:noProof/>
          <w:lang w:val="fr-FR" w:eastAsia="fr-FR"/>
        </w:rPr>
        <w:drawing>
          <wp:inline distT="0" distB="0" distL="0" distR="0" wp14:anchorId="1EC7292B" wp14:editId="598322AC">
            <wp:extent cx="3180899" cy="3230796"/>
            <wp:effectExtent l="0" t="0" r="635" b="8255"/>
            <wp:docPr id="7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_Blank.jpg"/>
                    <pic:cNvPicPr/>
                  </pic:nvPicPr>
                  <pic:blipFill>
                    <a:blip r:embed="rId27">
                      <a:extLst>
                        <a:ext uri="{28A0092B-C50C-407E-A947-70E740481C1C}">
                          <a14:useLocalDpi xmlns:a14="http://schemas.microsoft.com/office/drawing/2010/main" val="0"/>
                        </a:ext>
                      </a:extLst>
                    </a:blip>
                    <a:stretch>
                      <a:fillRect/>
                    </a:stretch>
                  </pic:blipFill>
                  <pic:spPr>
                    <a:xfrm>
                      <a:off x="0" y="0"/>
                      <a:ext cx="3188664" cy="3238682"/>
                    </a:xfrm>
                    <a:prstGeom prst="rect">
                      <a:avLst/>
                    </a:prstGeom>
                  </pic:spPr>
                </pic:pic>
              </a:graphicData>
            </a:graphic>
          </wp:inline>
        </w:drawing>
      </w:r>
    </w:p>
    <w:p w:rsidR="00C20DC7" w:rsidRPr="001F0378" w:rsidRDefault="00C20DC7" w:rsidP="00C20DC7">
      <w:pPr>
        <w:ind w:left="1134" w:hanging="141"/>
        <w:jc w:val="center"/>
        <w:rPr>
          <w:b/>
          <w:lang w:val="fr-FR"/>
        </w:rPr>
      </w:pPr>
      <w:bookmarkStart w:id="7" w:name="_Hlk525561919"/>
      <w:r w:rsidRPr="001F0378">
        <w:rPr>
          <w:lang w:val="fr-FR"/>
        </w:rPr>
        <w:t>Exemple d’étiquetage d’un récipient intérieur</w:t>
      </w:r>
      <w:bookmarkEnd w:id="7"/>
    </w:p>
    <w:p w:rsidR="00C20DC7" w:rsidRPr="001F0378" w:rsidRDefault="00C20DC7" w:rsidP="00C20DC7">
      <w:pPr>
        <w:pStyle w:val="H23G"/>
        <w:rPr>
          <w:lang w:val="fr-FR"/>
        </w:rPr>
      </w:pPr>
      <w:r w:rsidRPr="001F0378">
        <w:rPr>
          <w:lang w:val="fr-FR"/>
        </w:rPr>
        <w:tab/>
      </w:r>
      <w:r w:rsidRPr="001F0378">
        <w:rPr>
          <w:lang w:val="fr-FR"/>
        </w:rPr>
        <w:tab/>
        <w:t>Informations d’étiquetage complètes</w:t>
      </w:r>
    </w:p>
    <w:p w:rsidR="00C20DC7" w:rsidRPr="001F0378" w:rsidRDefault="00C20DC7" w:rsidP="00C20DC7">
      <w:pPr>
        <w:pStyle w:val="SingleTxtG"/>
        <w:spacing w:after="240"/>
        <w:ind w:firstLine="567"/>
        <w:rPr>
          <w:lang w:val="fr-FR"/>
        </w:rPr>
      </w:pPr>
      <w:r w:rsidRPr="001F0378">
        <w:rPr>
          <w:lang w:val="fr-FR"/>
        </w:rPr>
        <w:t>On trouvera, apposées à l’intérieur de l’emballage extérieur, les informations d’étiquetage complètes conformes aux prescriptions du SGH pour chaque récipient intérieur contenant une substance ou un mélange dangereux. Pour chaque produit, l’identification se trouvant sur l’emballage extérieur doit être la même que celle qui le désigne sur l’étiquette du récipient intérieur. On trouvera ci-après un exemple de ce que doivent mentionner les informations d’étiquetage complètes :</w:t>
      </w:r>
    </w:p>
    <w:tbl>
      <w:tblPr>
        <w:tblStyle w:val="TableGrid"/>
        <w:tblW w:w="8504" w:type="dxa"/>
        <w:tblInd w:w="1134" w:type="dxa"/>
        <w:tblLayout w:type="fixed"/>
        <w:tblCellMar>
          <w:left w:w="57" w:type="dxa"/>
          <w:right w:w="57" w:type="dxa"/>
        </w:tblCellMar>
        <w:tblLook w:val="04A0" w:firstRow="1" w:lastRow="0" w:firstColumn="1" w:lastColumn="0" w:noHBand="0" w:noVBand="1"/>
      </w:tblPr>
      <w:tblGrid>
        <w:gridCol w:w="1209"/>
        <w:gridCol w:w="1236"/>
        <w:gridCol w:w="1328"/>
        <w:gridCol w:w="1441"/>
        <w:gridCol w:w="1977"/>
        <w:gridCol w:w="1313"/>
      </w:tblGrid>
      <w:tr w:rsidR="00C20DC7" w:rsidRPr="001F0378" w:rsidTr="00826594">
        <w:tc>
          <w:tcPr>
            <w:tcW w:w="1209" w:type="dxa"/>
            <w:tcBorders>
              <w:bottom w:val="single" w:sz="4" w:space="0" w:color="auto"/>
            </w:tcBorders>
            <w:shd w:val="clear" w:color="auto" w:fill="auto"/>
            <w:vAlign w:val="bottom"/>
          </w:tcPr>
          <w:p w:rsidR="00C20DC7" w:rsidRPr="001F0378" w:rsidRDefault="00C20DC7" w:rsidP="008D589B">
            <w:pPr>
              <w:pageBreakBefore/>
              <w:spacing w:before="80" w:after="80" w:line="200" w:lineRule="exact"/>
              <w:rPr>
                <w:i/>
                <w:spacing w:val="-2"/>
                <w:w w:val="103"/>
                <w:kern w:val="14"/>
                <w:sz w:val="16"/>
                <w:lang w:val="fr-FR"/>
              </w:rPr>
            </w:pPr>
            <w:r w:rsidRPr="001F0378">
              <w:rPr>
                <w:i/>
                <w:spacing w:val="-2"/>
                <w:w w:val="103"/>
                <w:kern w:val="14"/>
                <w:sz w:val="16"/>
                <w:lang w:val="fr-FR"/>
              </w:rPr>
              <w:lastRenderedPageBreak/>
              <w:t xml:space="preserve">Identification </w:t>
            </w:r>
            <w:r w:rsidRPr="001F0378">
              <w:rPr>
                <w:i/>
                <w:spacing w:val="-2"/>
                <w:w w:val="103"/>
                <w:kern w:val="14"/>
                <w:sz w:val="16"/>
                <w:lang w:val="fr-FR"/>
              </w:rPr>
              <w:br/>
              <w:t xml:space="preserve">du produit </w:t>
            </w:r>
            <w:r w:rsidRPr="001F0378">
              <w:rPr>
                <w:i/>
                <w:spacing w:val="-2"/>
                <w:w w:val="103"/>
                <w:kern w:val="14"/>
                <w:sz w:val="16"/>
                <w:lang w:val="fr-FR"/>
              </w:rPr>
              <w:br/>
              <w:t>(voir 1.4.10.5.2</w:t>
            </w:r>
            <w:r w:rsidRPr="001F0378">
              <w:rPr>
                <w:i/>
                <w:spacing w:val="-2"/>
                <w:w w:val="103"/>
                <w:kern w:val="14"/>
                <w:sz w:val="16"/>
                <w:lang w:val="fr-FR"/>
              </w:rPr>
              <w:br/>
              <w:t>d) ii))</w:t>
            </w:r>
          </w:p>
        </w:tc>
        <w:tc>
          <w:tcPr>
            <w:tcW w:w="1236" w:type="dxa"/>
            <w:tcBorders>
              <w:bottom w:val="single" w:sz="4" w:space="0" w:color="auto"/>
            </w:tcBorders>
            <w:shd w:val="clear" w:color="auto" w:fill="auto"/>
            <w:vAlign w:val="bottom"/>
          </w:tcPr>
          <w:p w:rsidR="00C20DC7" w:rsidRPr="001F0378" w:rsidRDefault="00C20DC7" w:rsidP="00826594">
            <w:pPr>
              <w:spacing w:before="80" w:after="80" w:line="200" w:lineRule="exact"/>
              <w:rPr>
                <w:i/>
                <w:spacing w:val="-2"/>
                <w:w w:val="103"/>
                <w:kern w:val="14"/>
                <w:sz w:val="16"/>
                <w:lang w:val="fr-FR"/>
              </w:rPr>
            </w:pPr>
            <w:r w:rsidRPr="001F0378">
              <w:rPr>
                <w:i/>
                <w:spacing w:val="-2"/>
                <w:w w:val="103"/>
                <w:kern w:val="14"/>
                <w:sz w:val="16"/>
                <w:lang w:val="fr-FR"/>
              </w:rPr>
              <w:t>Pictogramme(s) (voir 1.4.10.4)</w:t>
            </w:r>
          </w:p>
        </w:tc>
        <w:tc>
          <w:tcPr>
            <w:tcW w:w="1328" w:type="dxa"/>
            <w:tcBorders>
              <w:bottom w:val="single" w:sz="4" w:space="0" w:color="auto"/>
            </w:tcBorders>
            <w:shd w:val="clear" w:color="auto" w:fill="auto"/>
            <w:vAlign w:val="bottom"/>
          </w:tcPr>
          <w:p w:rsidR="00C20DC7" w:rsidRPr="001F0378" w:rsidRDefault="00C20DC7" w:rsidP="00826594">
            <w:pPr>
              <w:spacing w:before="80" w:after="80" w:line="200" w:lineRule="exact"/>
              <w:rPr>
                <w:i/>
                <w:spacing w:val="-2"/>
                <w:w w:val="103"/>
                <w:kern w:val="14"/>
                <w:sz w:val="16"/>
                <w:lang w:val="fr-FR"/>
              </w:rPr>
            </w:pPr>
            <w:r w:rsidRPr="001F0378">
              <w:rPr>
                <w:i/>
                <w:spacing w:val="-2"/>
                <w:w w:val="103"/>
                <w:kern w:val="14"/>
                <w:sz w:val="16"/>
                <w:lang w:val="fr-FR"/>
              </w:rPr>
              <w:t xml:space="preserve">Mention d’avertissement </w:t>
            </w:r>
            <w:r w:rsidRPr="001F0378">
              <w:rPr>
                <w:i/>
                <w:spacing w:val="-2"/>
                <w:w w:val="103"/>
                <w:kern w:val="14"/>
                <w:sz w:val="16"/>
                <w:lang w:val="fr-FR"/>
              </w:rPr>
              <w:br/>
              <w:t>(voir 1.4.10.5.2 a))</w:t>
            </w:r>
          </w:p>
        </w:tc>
        <w:tc>
          <w:tcPr>
            <w:tcW w:w="1441" w:type="dxa"/>
            <w:tcBorders>
              <w:bottom w:val="single" w:sz="4" w:space="0" w:color="auto"/>
            </w:tcBorders>
            <w:shd w:val="clear" w:color="auto" w:fill="auto"/>
            <w:vAlign w:val="bottom"/>
          </w:tcPr>
          <w:p w:rsidR="00C20DC7" w:rsidRPr="001F0378" w:rsidRDefault="00C20DC7" w:rsidP="00826594">
            <w:pPr>
              <w:spacing w:before="80" w:after="80" w:line="200" w:lineRule="exact"/>
              <w:rPr>
                <w:i/>
                <w:spacing w:val="-2"/>
                <w:w w:val="103"/>
                <w:kern w:val="14"/>
                <w:sz w:val="16"/>
                <w:lang w:val="fr-FR"/>
              </w:rPr>
            </w:pPr>
            <w:r w:rsidRPr="001F0378">
              <w:rPr>
                <w:i/>
                <w:spacing w:val="-2"/>
                <w:w w:val="103"/>
                <w:kern w:val="14"/>
                <w:sz w:val="16"/>
                <w:lang w:val="fr-FR"/>
              </w:rPr>
              <w:t xml:space="preserve">Mention(s) </w:t>
            </w:r>
            <w:r w:rsidRPr="001F0378">
              <w:rPr>
                <w:i/>
                <w:spacing w:val="-2"/>
                <w:w w:val="103"/>
                <w:kern w:val="14"/>
                <w:sz w:val="16"/>
                <w:lang w:val="fr-FR"/>
              </w:rPr>
              <w:br/>
              <w:t>de danger</w:t>
            </w:r>
            <w:r w:rsidRPr="001F0378">
              <w:rPr>
                <w:i/>
                <w:spacing w:val="-2"/>
                <w:w w:val="103"/>
                <w:kern w:val="14"/>
                <w:sz w:val="16"/>
                <w:lang w:val="fr-FR"/>
              </w:rPr>
              <w:br/>
              <w:t>(voir 1.4.10.5.2 b))</w:t>
            </w:r>
          </w:p>
        </w:tc>
        <w:tc>
          <w:tcPr>
            <w:tcW w:w="1977" w:type="dxa"/>
            <w:tcBorders>
              <w:bottom w:val="single" w:sz="4" w:space="0" w:color="auto"/>
            </w:tcBorders>
            <w:shd w:val="clear" w:color="auto" w:fill="auto"/>
            <w:vAlign w:val="bottom"/>
          </w:tcPr>
          <w:p w:rsidR="00C20DC7" w:rsidRPr="001F0378" w:rsidRDefault="00C20DC7" w:rsidP="00826594">
            <w:pPr>
              <w:spacing w:before="80" w:after="80" w:line="200" w:lineRule="exact"/>
              <w:rPr>
                <w:i/>
                <w:spacing w:val="-2"/>
                <w:w w:val="103"/>
                <w:kern w:val="14"/>
                <w:sz w:val="16"/>
                <w:lang w:val="fr-FR"/>
              </w:rPr>
            </w:pPr>
            <w:r w:rsidRPr="001F0378">
              <w:rPr>
                <w:i/>
                <w:spacing w:val="-2"/>
                <w:w w:val="103"/>
                <w:kern w:val="14"/>
                <w:sz w:val="16"/>
                <w:lang w:val="fr-FR"/>
              </w:rPr>
              <w:t>Conseil(s) de prudence</w:t>
            </w:r>
            <w:r w:rsidRPr="001F0378">
              <w:rPr>
                <w:i/>
                <w:spacing w:val="-2"/>
                <w:w w:val="103"/>
                <w:kern w:val="14"/>
                <w:sz w:val="16"/>
                <w:lang w:val="fr-FR"/>
              </w:rPr>
              <w:br/>
              <w:t>(voir 1.4.10.5.2 c))</w:t>
            </w:r>
          </w:p>
        </w:tc>
        <w:tc>
          <w:tcPr>
            <w:tcW w:w="1313" w:type="dxa"/>
            <w:tcBorders>
              <w:bottom w:val="single" w:sz="4" w:space="0" w:color="auto"/>
            </w:tcBorders>
            <w:shd w:val="clear" w:color="auto" w:fill="auto"/>
            <w:vAlign w:val="bottom"/>
          </w:tcPr>
          <w:p w:rsidR="00C20DC7" w:rsidRPr="001F0378" w:rsidRDefault="00C20DC7" w:rsidP="00826594">
            <w:pPr>
              <w:spacing w:before="80" w:after="80" w:line="200" w:lineRule="exact"/>
              <w:rPr>
                <w:i/>
                <w:spacing w:val="-2"/>
                <w:w w:val="103"/>
                <w:kern w:val="14"/>
                <w:sz w:val="16"/>
                <w:lang w:val="fr-FR"/>
              </w:rPr>
            </w:pPr>
            <w:r w:rsidRPr="001F0378">
              <w:rPr>
                <w:i/>
                <w:spacing w:val="-2"/>
                <w:w w:val="103"/>
                <w:kern w:val="14"/>
                <w:sz w:val="16"/>
                <w:lang w:val="fr-FR"/>
              </w:rPr>
              <w:t xml:space="preserve">Informations complémentaires </w:t>
            </w:r>
            <w:r w:rsidRPr="001F0378">
              <w:rPr>
                <w:i/>
                <w:spacing w:val="-2"/>
                <w:w w:val="103"/>
                <w:kern w:val="14"/>
                <w:sz w:val="16"/>
                <w:lang w:val="fr-FR"/>
              </w:rPr>
              <w:br/>
              <w:t>(voir 1.4.10.5.4.2)</w:t>
            </w:r>
          </w:p>
        </w:tc>
      </w:tr>
      <w:tr w:rsidR="00C20DC7" w:rsidRPr="001F0378" w:rsidTr="00826594">
        <w:tc>
          <w:tcPr>
            <w:tcW w:w="1209" w:type="dxa"/>
            <w:tcBorders>
              <w:bottom w:val="single" w:sz="12" w:space="0" w:color="auto"/>
            </w:tcBorders>
            <w:shd w:val="clear" w:color="auto" w:fill="auto"/>
          </w:tcPr>
          <w:p w:rsidR="00C20DC7" w:rsidRPr="001F0378" w:rsidRDefault="00C20DC7" w:rsidP="00826594">
            <w:pPr>
              <w:spacing w:before="40" w:after="120"/>
              <w:rPr>
                <w:sz w:val="18"/>
                <w:szCs w:val="18"/>
                <w:lang w:val="fr-FR"/>
              </w:rPr>
            </w:pPr>
            <w:r w:rsidRPr="001F0378">
              <w:rPr>
                <w:sz w:val="18"/>
                <w:szCs w:val="18"/>
                <w:lang w:val="fr-FR"/>
              </w:rPr>
              <w:t>123</w:t>
            </w:r>
          </w:p>
        </w:tc>
        <w:tc>
          <w:tcPr>
            <w:tcW w:w="1236" w:type="dxa"/>
            <w:tcBorders>
              <w:bottom w:val="single" w:sz="12" w:space="0" w:color="auto"/>
            </w:tcBorders>
            <w:shd w:val="clear" w:color="auto" w:fill="auto"/>
            <w:vAlign w:val="center"/>
          </w:tcPr>
          <w:p w:rsidR="00C20DC7" w:rsidRPr="001F0378" w:rsidRDefault="00C20DC7" w:rsidP="00826594">
            <w:pPr>
              <w:spacing w:before="40" w:after="120"/>
              <w:rPr>
                <w:sz w:val="18"/>
                <w:szCs w:val="18"/>
                <w:lang w:val="fr-FR"/>
              </w:rPr>
            </w:pPr>
            <w:r w:rsidRPr="001F0378">
              <w:rPr>
                <w:noProof/>
                <w:sz w:val="16"/>
                <w:szCs w:val="16"/>
                <w:lang w:val="fr-FR" w:eastAsia="fr-FR"/>
              </w:rPr>
              <w:drawing>
                <wp:inline distT="0" distB="0" distL="0" distR="0" wp14:anchorId="16D60856" wp14:editId="2C0A9BA4">
                  <wp:extent cx="548640" cy="549380"/>
                  <wp:effectExtent l="0" t="0" r="3810" b="3175"/>
                  <wp:docPr id="7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g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8640" cy="549380"/>
                          </a:xfrm>
                          <a:prstGeom prst="rect">
                            <a:avLst/>
                          </a:prstGeom>
                        </pic:spPr>
                      </pic:pic>
                    </a:graphicData>
                  </a:graphic>
                </wp:inline>
              </w:drawing>
            </w:r>
            <w:r w:rsidRPr="001F0378">
              <w:rPr>
                <w:noProof/>
                <w:sz w:val="16"/>
                <w:szCs w:val="16"/>
                <w:lang w:val="fr-FR" w:eastAsia="fr-FR"/>
              </w:rPr>
              <w:drawing>
                <wp:inline distT="0" distB="0" distL="0" distR="0" wp14:anchorId="2E01B899" wp14:editId="13138D24">
                  <wp:extent cx="482803" cy="482803"/>
                  <wp:effectExtent l="0" t="0" r="0" b="0"/>
                  <wp:docPr id="7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4823" cy="484823"/>
                          </a:xfrm>
                          <a:prstGeom prst="rect">
                            <a:avLst/>
                          </a:prstGeom>
                          <a:noFill/>
                        </pic:spPr>
                      </pic:pic>
                    </a:graphicData>
                  </a:graphic>
                </wp:inline>
              </w:drawing>
            </w:r>
            <w:r w:rsidRPr="001F0378">
              <w:rPr>
                <w:noProof/>
                <w:color w:val="000000"/>
                <w:sz w:val="18"/>
                <w:lang w:val="fr-FR" w:eastAsia="fr-FR"/>
              </w:rPr>
              <w:drawing>
                <wp:inline distT="0" distB="0" distL="0" distR="0" wp14:anchorId="701A6376" wp14:editId="3F668759">
                  <wp:extent cx="519647" cy="518946"/>
                  <wp:effectExtent l="0" t="0" r="0" b="0"/>
                  <wp:docPr id="75"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tic-pollut-red.gi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21776" cy="521073"/>
                          </a:xfrm>
                          <a:prstGeom prst="rect">
                            <a:avLst/>
                          </a:prstGeom>
                        </pic:spPr>
                      </pic:pic>
                    </a:graphicData>
                  </a:graphic>
                </wp:inline>
              </w:drawing>
            </w:r>
          </w:p>
        </w:tc>
        <w:tc>
          <w:tcPr>
            <w:tcW w:w="1328" w:type="dxa"/>
            <w:tcBorders>
              <w:bottom w:val="single" w:sz="12" w:space="0" w:color="auto"/>
            </w:tcBorders>
            <w:shd w:val="clear" w:color="auto" w:fill="auto"/>
          </w:tcPr>
          <w:p w:rsidR="00C20DC7" w:rsidRPr="001F0378" w:rsidRDefault="00C20DC7" w:rsidP="00826594">
            <w:pPr>
              <w:spacing w:before="40" w:after="120"/>
              <w:rPr>
                <w:sz w:val="18"/>
                <w:szCs w:val="18"/>
                <w:lang w:val="fr-FR"/>
              </w:rPr>
            </w:pPr>
            <w:r w:rsidRPr="001F0378">
              <w:rPr>
                <w:sz w:val="18"/>
                <w:szCs w:val="18"/>
                <w:lang w:val="fr-FR"/>
              </w:rPr>
              <w:t>Attention</w:t>
            </w:r>
          </w:p>
        </w:tc>
        <w:tc>
          <w:tcPr>
            <w:tcW w:w="1441" w:type="dxa"/>
            <w:tcBorders>
              <w:bottom w:val="single" w:sz="12" w:space="0" w:color="auto"/>
            </w:tcBorders>
            <w:shd w:val="clear" w:color="auto" w:fill="auto"/>
          </w:tcPr>
          <w:p w:rsidR="00C20DC7" w:rsidRPr="001F0378" w:rsidRDefault="00C20DC7" w:rsidP="00826594">
            <w:pPr>
              <w:spacing w:before="40" w:after="120"/>
              <w:rPr>
                <w:sz w:val="18"/>
                <w:szCs w:val="18"/>
                <w:lang w:val="fr-FR"/>
              </w:rPr>
            </w:pPr>
            <w:r w:rsidRPr="001F0378">
              <w:rPr>
                <w:sz w:val="18"/>
                <w:szCs w:val="18"/>
                <w:lang w:val="fr-FR"/>
              </w:rPr>
              <w:t>Liquide et vapeur inflammables.</w:t>
            </w:r>
          </w:p>
          <w:p w:rsidR="00C20DC7" w:rsidRPr="001F0378" w:rsidRDefault="00C20DC7" w:rsidP="00826594">
            <w:pPr>
              <w:spacing w:before="40" w:after="120"/>
              <w:rPr>
                <w:sz w:val="18"/>
                <w:szCs w:val="18"/>
                <w:lang w:val="fr-FR"/>
              </w:rPr>
            </w:pPr>
            <w:r w:rsidRPr="001F0378">
              <w:rPr>
                <w:sz w:val="18"/>
                <w:szCs w:val="18"/>
                <w:lang w:val="fr-FR"/>
              </w:rPr>
              <w:t>Provoque une irritation cutanée.</w:t>
            </w:r>
          </w:p>
          <w:p w:rsidR="00C20DC7" w:rsidRPr="001F0378" w:rsidRDefault="00C20DC7" w:rsidP="00826594">
            <w:pPr>
              <w:spacing w:before="40" w:after="120"/>
              <w:rPr>
                <w:sz w:val="18"/>
                <w:szCs w:val="18"/>
                <w:lang w:val="fr-FR"/>
              </w:rPr>
            </w:pPr>
            <w:r w:rsidRPr="001F0378">
              <w:rPr>
                <w:sz w:val="18"/>
                <w:szCs w:val="18"/>
                <w:lang w:val="fr-FR"/>
              </w:rPr>
              <w:t>Toxique pour les organismes aquatiques ; entraîne des effets néfastes à long terme.</w:t>
            </w:r>
          </w:p>
        </w:tc>
        <w:tc>
          <w:tcPr>
            <w:tcW w:w="1977" w:type="dxa"/>
            <w:tcBorders>
              <w:bottom w:val="single" w:sz="12" w:space="0" w:color="auto"/>
            </w:tcBorders>
            <w:shd w:val="clear" w:color="auto" w:fill="auto"/>
          </w:tcPr>
          <w:p w:rsidR="00C20DC7" w:rsidRPr="001F0378" w:rsidRDefault="00C20DC7" w:rsidP="008D589B">
            <w:pPr>
              <w:rPr>
                <w:sz w:val="18"/>
                <w:szCs w:val="18"/>
                <w:lang w:val="fr-FR"/>
              </w:rPr>
            </w:pPr>
            <w:r w:rsidRPr="001F0378">
              <w:rPr>
                <w:sz w:val="18"/>
                <w:szCs w:val="18"/>
                <w:lang w:val="fr-FR"/>
              </w:rPr>
              <w:t>Tenir à l’écart de la chaleur, des surfaces chaudes, des étincelles, des flammes nues et de toute autre source d’ignition.</w:t>
            </w:r>
          </w:p>
          <w:p w:rsidR="00C20DC7" w:rsidRPr="001F0378" w:rsidRDefault="00C20DC7" w:rsidP="008D589B">
            <w:pPr>
              <w:rPr>
                <w:sz w:val="18"/>
                <w:szCs w:val="18"/>
                <w:lang w:val="fr-FR"/>
              </w:rPr>
            </w:pPr>
            <w:r w:rsidRPr="001F0378">
              <w:rPr>
                <w:sz w:val="18"/>
                <w:szCs w:val="18"/>
                <w:lang w:val="fr-FR"/>
              </w:rPr>
              <w:t>Ne pas fumer.</w:t>
            </w:r>
          </w:p>
          <w:p w:rsidR="00C20DC7" w:rsidRPr="001F0378" w:rsidRDefault="00C20DC7" w:rsidP="008D589B">
            <w:pPr>
              <w:rPr>
                <w:sz w:val="18"/>
                <w:szCs w:val="18"/>
                <w:lang w:val="fr-FR"/>
              </w:rPr>
            </w:pPr>
            <w:r w:rsidRPr="001F0378">
              <w:rPr>
                <w:sz w:val="18"/>
                <w:szCs w:val="18"/>
                <w:lang w:val="fr-FR"/>
              </w:rPr>
              <w:t>Maintenir le récipient fermé de manière étanche.</w:t>
            </w:r>
          </w:p>
          <w:p w:rsidR="00C20DC7" w:rsidRPr="001F0378" w:rsidRDefault="00C20DC7" w:rsidP="008D589B">
            <w:pPr>
              <w:rPr>
                <w:sz w:val="18"/>
                <w:szCs w:val="18"/>
                <w:lang w:val="fr-FR"/>
              </w:rPr>
            </w:pPr>
            <w:r w:rsidRPr="001F0378">
              <w:rPr>
                <w:sz w:val="18"/>
                <w:szCs w:val="18"/>
                <w:lang w:val="fr-FR"/>
              </w:rPr>
              <w:t>Utiliser du matériel antidéflagrant.</w:t>
            </w:r>
          </w:p>
          <w:p w:rsidR="00C20DC7" w:rsidRPr="001F0378" w:rsidRDefault="00C20DC7" w:rsidP="008D589B">
            <w:pPr>
              <w:rPr>
                <w:sz w:val="18"/>
                <w:szCs w:val="18"/>
                <w:lang w:val="fr-FR"/>
              </w:rPr>
            </w:pPr>
            <w:r w:rsidRPr="001F0378">
              <w:rPr>
                <w:sz w:val="18"/>
                <w:szCs w:val="18"/>
                <w:lang w:val="fr-FR"/>
              </w:rPr>
              <w:t>Utiliser des outils ne produisant pas d’étincelles.</w:t>
            </w:r>
          </w:p>
          <w:p w:rsidR="00C20DC7" w:rsidRPr="001F0378" w:rsidRDefault="00C20DC7" w:rsidP="008D589B">
            <w:pPr>
              <w:rPr>
                <w:sz w:val="18"/>
                <w:szCs w:val="18"/>
                <w:lang w:val="fr-FR"/>
              </w:rPr>
            </w:pPr>
            <w:r w:rsidRPr="001F0378">
              <w:rPr>
                <w:sz w:val="18"/>
                <w:szCs w:val="18"/>
                <w:lang w:val="fr-FR"/>
              </w:rPr>
              <w:t>Prendre des mesures pour prévenir les décharges électrostatiques.</w:t>
            </w:r>
          </w:p>
          <w:p w:rsidR="00C20DC7" w:rsidRPr="001F0378" w:rsidRDefault="00C20DC7" w:rsidP="008D589B">
            <w:pPr>
              <w:rPr>
                <w:sz w:val="18"/>
                <w:szCs w:val="18"/>
                <w:lang w:val="fr-FR"/>
              </w:rPr>
            </w:pPr>
            <w:r w:rsidRPr="001F0378">
              <w:rPr>
                <w:sz w:val="18"/>
                <w:szCs w:val="18"/>
                <w:lang w:val="fr-FR"/>
              </w:rPr>
              <w:t>Éviter le rejet dans l’environnement.</w:t>
            </w:r>
          </w:p>
          <w:p w:rsidR="00C20DC7" w:rsidRPr="001F0378" w:rsidRDefault="00C20DC7" w:rsidP="008D589B">
            <w:pPr>
              <w:rPr>
                <w:sz w:val="18"/>
                <w:szCs w:val="18"/>
                <w:lang w:val="fr-FR"/>
              </w:rPr>
            </w:pPr>
            <w:r w:rsidRPr="001F0378">
              <w:rPr>
                <w:sz w:val="18"/>
                <w:szCs w:val="18"/>
                <w:lang w:val="fr-FR"/>
              </w:rPr>
              <w:t>Porter des gants de protection.</w:t>
            </w:r>
          </w:p>
          <w:p w:rsidR="00C20DC7" w:rsidRPr="001F0378" w:rsidRDefault="00C20DC7" w:rsidP="008D589B">
            <w:pPr>
              <w:rPr>
                <w:sz w:val="18"/>
                <w:szCs w:val="18"/>
                <w:lang w:val="fr-FR"/>
              </w:rPr>
            </w:pPr>
            <w:r w:rsidRPr="001F0378">
              <w:rPr>
                <w:sz w:val="18"/>
                <w:szCs w:val="18"/>
                <w:lang w:val="fr-FR"/>
              </w:rPr>
              <w:t>EN CAS DE CONTACT AVEC LA PEAU (ou les cheveux) : enlever immédiatement tous les vêtements contaminés. Rincer la peau à l’eau.</w:t>
            </w:r>
          </w:p>
          <w:p w:rsidR="00C20DC7" w:rsidRPr="001F0378" w:rsidRDefault="00C20DC7" w:rsidP="008D589B">
            <w:pPr>
              <w:rPr>
                <w:sz w:val="18"/>
                <w:szCs w:val="18"/>
                <w:lang w:val="fr-FR"/>
              </w:rPr>
            </w:pPr>
            <w:r w:rsidRPr="001F0378">
              <w:rPr>
                <w:sz w:val="18"/>
                <w:szCs w:val="18"/>
                <w:lang w:val="fr-FR"/>
              </w:rPr>
              <w:t>En cas d’incendie : éteindre avec du sable sec, un produit chimique sec ou une mousse résistante à l’alcool.</w:t>
            </w:r>
          </w:p>
          <w:p w:rsidR="00C20DC7" w:rsidRPr="001F0378" w:rsidRDefault="00C20DC7" w:rsidP="008D589B">
            <w:pPr>
              <w:rPr>
                <w:sz w:val="18"/>
                <w:szCs w:val="18"/>
                <w:lang w:val="fr-FR"/>
              </w:rPr>
            </w:pPr>
            <w:r w:rsidRPr="001F0378">
              <w:rPr>
                <w:sz w:val="18"/>
                <w:szCs w:val="18"/>
                <w:lang w:val="fr-FR"/>
              </w:rPr>
              <w:t xml:space="preserve">Stocker dans un endroit bien ventilé. </w:t>
            </w:r>
          </w:p>
          <w:p w:rsidR="00C20DC7" w:rsidRPr="001F0378" w:rsidRDefault="00C20DC7" w:rsidP="008D589B">
            <w:pPr>
              <w:rPr>
                <w:sz w:val="18"/>
                <w:szCs w:val="18"/>
                <w:lang w:val="fr-FR"/>
              </w:rPr>
            </w:pPr>
            <w:r w:rsidRPr="001F0378">
              <w:rPr>
                <w:sz w:val="18"/>
                <w:szCs w:val="18"/>
                <w:lang w:val="fr-FR"/>
              </w:rPr>
              <w:t>Tenir au frais.</w:t>
            </w:r>
          </w:p>
        </w:tc>
        <w:tc>
          <w:tcPr>
            <w:tcW w:w="1313" w:type="dxa"/>
            <w:tcBorders>
              <w:bottom w:val="single" w:sz="12" w:space="0" w:color="auto"/>
            </w:tcBorders>
            <w:shd w:val="clear" w:color="auto" w:fill="auto"/>
          </w:tcPr>
          <w:p w:rsidR="00C20DC7" w:rsidRPr="001F0378" w:rsidRDefault="00C20DC7" w:rsidP="00826594">
            <w:pPr>
              <w:spacing w:before="40" w:after="120"/>
              <w:rPr>
                <w:lang w:val="fr-FR"/>
              </w:rPr>
            </w:pPr>
          </w:p>
        </w:tc>
      </w:tr>
    </w:tbl>
    <w:p w:rsidR="00C20DC7" w:rsidRPr="001F0378" w:rsidRDefault="00C20DC7" w:rsidP="008D589B">
      <w:pPr>
        <w:pStyle w:val="SingleTxtG"/>
        <w:spacing w:before="120"/>
        <w:ind w:firstLine="567"/>
        <w:rPr>
          <w:lang w:val="fr-FR"/>
        </w:rPr>
      </w:pPr>
      <w:r w:rsidRPr="001F0378">
        <w:rPr>
          <w:lang w:val="fr-FR"/>
        </w:rPr>
        <w:t xml:space="preserve">Bien que le contenu de certains récipients intérieurs puisse ne pas être classé comme dangereux selon le SGH, et qu’il ne soit donc pas nécessaire de l’identifier, ces récipients peuvent porter la mention “Ne répond pas aux critères de classification” ou “Non classé comme dangereux” afin d’éviter toute confusion pour l’utilisateur lorsque leur contenu n’apparaît pas dans les informations d’étiquetage complètes. </w:t>
      </w:r>
    </w:p>
    <w:p w:rsidR="00C20DC7" w:rsidRPr="001F0378" w:rsidRDefault="00C20DC7" w:rsidP="00C20DC7">
      <w:pPr>
        <w:pStyle w:val="SingleTxtG"/>
        <w:ind w:firstLine="567"/>
        <w:rPr>
          <w:lang w:val="fr-FR"/>
        </w:rPr>
      </w:pPr>
      <w:r w:rsidRPr="001F0378">
        <w:rPr>
          <w:lang w:val="fr-FR"/>
        </w:rPr>
        <w:t>Le document contenant les informations d’étiquetage complètes conformes aux prescriptions du SGH doit être conçu et imprimé de telle façon que l’utilisateur puisse repérer facilement les informations concernant chaque récipient intérieur. Les éléments d’étiquetage doivent être visibles sans autre dispositif d’appoint que des verres correcteurs. Cela peut se révéler inapplicable si le nombre des échantillons, des langues requises et des conseils de prudence accroît la taille du document de telle façon qu’il devient difficile de localiser rapidement, sur l’étiquette, les informations concernant un récipient donné.</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57" w:type="dxa"/>
          <w:right w:w="113" w:type="dxa"/>
        </w:tblCellMar>
        <w:tblLook w:val="04A0" w:firstRow="1" w:lastRow="0" w:firstColumn="1" w:lastColumn="0" w:noHBand="0" w:noVBand="1"/>
      </w:tblPr>
      <w:tblGrid>
        <w:gridCol w:w="2356"/>
        <w:gridCol w:w="5014"/>
      </w:tblGrid>
      <w:tr w:rsidR="00C20DC7" w:rsidRPr="001F0378" w:rsidTr="00826594">
        <w:trPr>
          <w:trHeight w:val="4749"/>
        </w:trPr>
        <w:tc>
          <w:tcPr>
            <w:tcW w:w="3540" w:type="dxa"/>
          </w:tcPr>
          <w:p w:rsidR="00C20DC7" w:rsidRPr="001F0378" w:rsidRDefault="00C20DC7" w:rsidP="00826594">
            <w:pPr>
              <w:spacing w:before="120"/>
              <w:rPr>
                <w:sz w:val="18"/>
                <w:szCs w:val="18"/>
                <w:lang w:val="fr-FR"/>
              </w:rPr>
            </w:pPr>
            <w:r w:rsidRPr="001F0378">
              <w:rPr>
                <w:sz w:val="18"/>
                <w:szCs w:val="18"/>
                <w:lang w:val="fr-FR"/>
              </w:rPr>
              <w:lastRenderedPageBreak/>
              <w:t>Ci-contre : les informations d’étiquetage complètes relatives aux différents récipients intérieurs sont disponibles dans l’emballage extérieur.</w:t>
            </w:r>
          </w:p>
          <w:p w:rsidR="00C20DC7" w:rsidRPr="001F0378" w:rsidRDefault="00C20DC7" w:rsidP="00826594">
            <w:pPr>
              <w:spacing w:before="120"/>
              <w:rPr>
                <w:sz w:val="18"/>
                <w:szCs w:val="18"/>
                <w:lang w:val="fr-FR" w:eastAsia="zh-CN"/>
              </w:rPr>
            </w:pPr>
            <w:r w:rsidRPr="001F0378">
              <w:rPr>
                <w:sz w:val="18"/>
                <w:szCs w:val="18"/>
                <w:lang w:val="fr-FR"/>
              </w:rPr>
              <w:t>Grâce à un système d’attache sûr, les fiches contenant ces informations restent solidaires de l’intérieur de l’emballage (par exemple : étiquette dépliante collée à l’intérieur du couvercle ou dispositif semblable à celui de l’illustration).</w:t>
            </w:r>
          </w:p>
        </w:tc>
        <w:tc>
          <w:tcPr>
            <w:tcW w:w="5815" w:type="dxa"/>
          </w:tcPr>
          <w:p w:rsidR="00C20DC7" w:rsidRPr="001F0378" w:rsidRDefault="00C20DC7" w:rsidP="00826594">
            <w:pPr>
              <w:rPr>
                <w:szCs w:val="24"/>
                <w:lang w:val="fr-FR" w:eastAsia="zh-CN"/>
              </w:rPr>
            </w:pPr>
            <w:r w:rsidRPr="001F0378">
              <w:rPr>
                <w:noProof/>
                <w:szCs w:val="24"/>
                <w:lang w:val="fr-FR" w:eastAsia="fr-FR"/>
              </w:rPr>
              <w:drawing>
                <wp:inline distT="0" distB="0" distL="0" distR="0" wp14:anchorId="5B63474F" wp14:editId="0AB383B6">
                  <wp:extent cx="2544417" cy="2996557"/>
                  <wp:effectExtent l="0" t="0" r="8890" b="0"/>
                  <wp:docPr id="76"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3111" cy="3006796"/>
                          </a:xfrm>
                          <a:prstGeom prst="rect">
                            <a:avLst/>
                          </a:prstGeom>
                          <a:noFill/>
                        </pic:spPr>
                      </pic:pic>
                    </a:graphicData>
                  </a:graphic>
                </wp:inline>
              </w:drawing>
            </w:r>
          </w:p>
        </w:tc>
      </w:tr>
    </w:tbl>
    <w:p w:rsidR="00C20DC7" w:rsidRPr="001F0378" w:rsidRDefault="00C20DC7" w:rsidP="00C20DC7">
      <w:pPr>
        <w:pStyle w:val="H23G"/>
        <w:rPr>
          <w:lang w:val="fr-FR"/>
        </w:rPr>
      </w:pPr>
      <w:r w:rsidRPr="001F0378">
        <w:rPr>
          <w:szCs w:val="24"/>
          <w:lang w:val="fr-FR"/>
        </w:rPr>
        <w:tab/>
      </w:r>
      <w:r w:rsidRPr="001F0378">
        <w:rPr>
          <w:szCs w:val="24"/>
          <w:lang w:val="fr-FR"/>
        </w:rPr>
        <w:tab/>
      </w:r>
      <w:r w:rsidRPr="001F0378">
        <w:rPr>
          <w:lang w:val="fr-FR"/>
        </w:rPr>
        <w:t>Étiquette de l’emballage extérieur</w:t>
      </w:r>
    </w:p>
    <w:p w:rsidR="00C20DC7" w:rsidRPr="001F0378" w:rsidRDefault="00C20DC7" w:rsidP="00C20DC7">
      <w:pPr>
        <w:pStyle w:val="SingleTxtG"/>
        <w:ind w:firstLine="567"/>
        <w:rPr>
          <w:lang w:val="fr-FR"/>
        </w:rPr>
      </w:pPr>
      <w:r w:rsidRPr="001F0378">
        <w:rPr>
          <w:lang w:val="fr-FR"/>
        </w:rPr>
        <w:t>Étant donné la place limitée réservée à l’étiquette sur l’extérieur de la boîte</w:t>
      </w:r>
      <w:r w:rsidRPr="001F0378">
        <w:rPr>
          <w:b/>
          <w:bCs/>
          <w:lang w:val="fr-FR"/>
        </w:rPr>
        <w:t xml:space="preserve">, </w:t>
      </w:r>
      <w:r w:rsidRPr="001F0378">
        <w:rPr>
          <w:bCs/>
          <w:lang w:val="fr-FR"/>
        </w:rPr>
        <w:t>on n’y mentionnera que les informations suivantes :</w:t>
      </w:r>
    </w:p>
    <w:p w:rsidR="00C20DC7" w:rsidRPr="001F0378" w:rsidRDefault="00C20DC7" w:rsidP="00C20DC7">
      <w:pPr>
        <w:pStyle w:val="Bullet1G"/>
        <w:rPr>
          <w:lang w:val="fr-FR"/>
        </w:rPr>
      </w:pPr>
      <w:r w:rsidRPr="001F0378">
        <w:rPr>
          <w:lang w:val="fr-FR"/>
        </w:rPr>
        <w:t>Identification du kit (nom du kit) ;</w:t>
      </w:r>
    </w:p>
    <w:p w:rsidR="00C20DC7" w:rsidRPr="001F0378" w:rsidRDefault="00C20DC7" w:rsidP="00C20DC7">
      <w:pPr>
        <w:pStyle w:val="Bullet1G"/>
        <w:rPr>
          <w:lang w:val="fr-FR"/>
        </w:rPr>
      </w:pPr>
      <w:r w:rsidRPr="001F0378">
        <w:rPr>
          <w:lang w:val="fr-FR"/>
        </w:rPr>
        <w:t>Identité du fournisseur (voir 1.4.10.5.2 e)) ;</w:t>
      </w:r>
    </w:p>
    <w:p w:rsidR="00C20DC7" w:rsidRPr="001F0378" w:rsidRDefault="00C20DC7" w:rsidP="00C20DC7">
      <w:pPr>
        <w:pStyle w:val="Bullet1G"/>
        <w:rPr>
          <w:lang w:val="fr-FR"/>
        </w:rPr>
      </w:pPr>
      <w:r w:rsidRPr="001F0378">
        <w:rPr>
          <w:lang w:val="fr-FR"/>
        </w:rPr>
        <w:t>Conseils de prudence généraux et relatifs au stockage pour le kit dans son ensemble ;</w:t>
      </w:r>
    </w:p>
    <w:p w:rsidR="00C20DC7" w:rsidRPr="001F0378" w:rsidRDefault="00C20DC7" w:rsidP="00C20DC7">
      <w:pPr>
        <w:pStyle w:val="Bullet1G"/>
        <w:rPr>
          <w:lang w:val="fr-FR"/>
        </w:rPr>
      </w:pPr>
      <w:r w:rsidRPr="001F0378">
        <w:rPr>
          <w:lang w:val="fr-FR"/>
        </w:rPr>
        <w:t>Pictogrammes pour chaque substance ou mélange dangereux, sans doublons ;</w:t>
      </w:r>
    </w:p>
    <w:p w:rsidR="00C20DC7" w:rsidRPr="001F0378" w:rsidRDefault="00C20DC7" w:rsidP="00C20DC7">
      <w:pPr>
        <w:pStyle w:val="Bullet1G"/>
        <w:rPr>
          <w:lang w:val="fr-FR"/>
        </w:rPr>
      </w:pPr>
      <w:r w:rsidRPr="001F0378">
        <w:rPr>
          <w:lang w:val="fr-FR"/>
        </w:rPr>
        <w:t>Mention d’avertissement (la plus sévère assignée à au moins un composant) ;</w:t>
      </w:r>
    </w:p>
    <w:p w:rsidR="00C20DC7" w:rsidRPr="001F0378" w:rsidRDefault="008D589B" w:rsidP="00C20DC7">
      <w:pPr>
        <w:pStyle w:val="Bullet1G"/>
        <w:rPr>
          <w:lang w:val="fr-FR"/>
        </w:rPr>
      </w:pPr>
      <w:r w:rsidRPr="001F0378">
        <w:rPr>
          <w:noProof/>
          <w:lang w:val="fr-FR" w:eastAsia="fr-FR"/>
        </w:rPr>
        <mc:AlternateContent>
          <mc:Choice Requires="wps">
            <w:drawing>
              <wp:anchor distT="0" distB="0" distL="114300" distR="114300" simplePos="0" relativeHeight="251676672" behindDoc="0" locked="0" layoutInCell="1" allowOverlap="1" wp14:anchorId="23D080B6">
                <wp:simplePos x="0" y="0"/>
                <wp:positionH relativeFrom="column">
                  <wp:posOffset>1724660</wp:posOffset>
                </wp:positionH>
                <wp:positionV relativeFrom="paragraph">
                  <wp:posOffset>261620</wp:posOffset>
                </wp:positionV>
                <wp:extent cx="2895600" cy="2611755"/>
                <wp:effectExtent l="0" t="0" r="19050" b="17145"/>
                <wp:wrapTopAndBottom/>
                <wp:docPr id="67" name="Text Box 67"/>
                <wp:cNvGraphicFramePr/>
                <a:graphic xmlns:a="http://schemas.openxmlformats.org/drawingml/2006/main">
                  <a:graphicData uri="http://schemas.microsoft.com/office/word/2010/wordprocessingShape">
                    <wps:wsp>
                      <wps:cNvSpPr txBox="1"/>
                      <wps:spPr>
                        <a:xfrm>
                          <a:off x="0" y="0"/>
                          <a:ext cx="2895600" cy="2611755"/>
                        </a:xfrm>
                        <a:prstGeom prst="rect">
                          <a:avLst/>
                        </a:prstGeom>
                        <a:solidFill>
                          <a:sysClr val="window" lastClr="FFFFFF"/>
                        </a:solidFill>
                        <a:ln w="9525">
                          <a:solidFill>
                            <a:schemeClr val="tx1"/>
                          </a:solidFill>
                        </a:ln>
                        <a:effectLst/>
                      </wps:spPr>
                      <wps:txbx>
                        <w:txbxContent>
                          <w:p w:rsidR="00953800" w:rsidRPr="006B4177" w:rsidRDefault="00953800" w:rsidP="00C20DC7">
                            <w:pPr>
                              <w:keepNext/>
                              <w:keepLines/>
                              <w:rPr>
                                <w:sz w:val="28"/>
                                <w:szCs w:val="28"/>
                              </w:rPr>
                            </w:pPr>
                            <w:r>
                              <w:rPr>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KIT DE DEMONSTRATION</w:t>
                            </w:r>
                          </w:p>
                          <w:p w:rsidR="00953800" w:rsidRPr="0037108D" w:rsidRDefault="00953800" w:rsidP="00C20DC7">
                            <w:pPr>
                              <w:keepNext/>
                              <w:keepLines/>
                              <w:spacing w:before="120" w:line="240" w:lineRule="auto"/>
                              <w:rPr>
                                <w:b/>
                                <w:w w:val="90"/>
                              </w:rPr>
                            </w:pPr>
                            <w:r w:rsidRPr="0037108D">
                              <w:rPr>
                                <w:b/>
                                <w:w w:val="90"/>
                              </w:rPr>
                              <w:t>Identification du produit (voir 1.4.10.5.2 d) ii))</w:t>
                            </w:r>
                          </w:p>
                          <w:p w:rsidR="00953800" w:rsidRPr="00544B77" w:rsidRDefault="00953800" w:rsidP="00C20DC7">
                            <w:pPr>
                              <w:keepNext/>
                              <w:keepLines/>
                              <w:spacing w:before="120" w:after="240" w:line="240" w:lineRule="auto"/>
                            </w:pPr>
                            <w:r w:rsidRPr="0037108D">
                              <w:rPr>
                                <w:b/>
                                <w:spacing w:val="-2"/>
                                <w:w w:val="103"/>
                                <w:kern w:val="14"/>
                              </w:rPr>
                              <w:t xml:space="preserve">Mention d’avertissement </w:t>
                            </w:r>
                            <w:r w:rsidRPr="0037108D">
                              <w:rPr>
                                <w:b/>
                                <w:w w:val="90"/>
                              </w:rPr>
                              <w:t>(voir 1.4.10.5.2 a))</w:t>
                            </w:r>
                            <w:r w:rsidRPr="0037108D">
                              <w:rPr>
                                <w:b/>
                                <w:w w:val="90"/>
                              </w:rPr>
                              <w:br/>
                            </w:r>
                            <w:r>
                              <w:rPr>
                                <w:noProof/>
                                <w:lang w:val="fr-FR" w:eastAsia="fr-FR"/>
                              </w:rPr>
                              <w:drawing>
                                <wp:inline distT="0" distB="0" distL="0" distR="0" wp14:anchorId="375F3CA0" wp14:editId="5BA5A881">
                                  <wp:extent cx="475488" cy="475488"/>
                                  <wp:effectExtent l="0" t="0" r="1270" b="1270"/>
                                  <wp:docPr id="57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75488" cy="475488"/>
                                          </a:xfrm>
                                          <a:prstGeom prst="rect">
                                            <a:avLst/>
                                          </a:prstGeom>
                                        </pic:spPr>
                                      </pic:pic>
                                    </a:graphicData>
                                  </a:graphic>
                                </wp:inline>
                              </w:drawing>
                            </w:r>
                            <w:r>
                              <w:rPr>
                                <w:noProof/>
                                <w:lang w:val="fr-FR" w:eastAsia="fr-FR"/>
                              </w:rPr>
                              <w:drawing>
                                <wp:inline distT="0" distB="0" distL="0" distR="0" wp14:anchorId="7D3E49A8" wp14:editId="599CA857">
                                  <wp:extent cx="476250" cy="476250"/>
                                  <wp:effectExtent l="0" t="0" r="0" b="0"/>
                                  <wp:docPr id="57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osive.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76563" cy="476563"/>
                                          </a:xfrm>
                                          <a:prstGeom prst="rect">
                                            <a:avLst/>
                                          </a:prstGeom>
                                        </pic:spPr>
                                      </pic:pic>
                                    </a:graphicData>
                                  </a:graphic>
                                </wp:inline>
                              </w:drawing>
                            </w:r>
                            <w:r>
                              <w:rPr>
                                <w:noProof/>
                                <w:lang w:val="fr-FR" w:eastAsia="fr-FR"/>
                              </w:rPr>
                              <w:drawing>
                                <wp:inline distT="0" distB="0" distL="0" distR="0" wp14:anchorId="69F30A9D" wp14:editId="2BEB104A">
                                  <wp:extent cx="475488" cy="475488"/>
                                  <wp:effectExtent l="0" t="0" r="1270" b="1270"/>
                                  <wp:docPr id="58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ding ma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75488" cy="475488"/>
                                          </a:xfrm>
                                          <a:prstGeom prst="rect">
                                            <a:avLst/>
                                          </a:prstGeom>
                                        </pic:spPr>
                                      </pic:pic>
                                    </a:graphicData>
                                  </a:graphic>
                                </wp:inline>
                              </w:drawing>
                            </w:r>
                            <w:r>
                              <w:rPr>
                                <w:noProof/>
                                <w:lang w:val="fr-FR" w:eastAsia="fr-FR"/>
                              </w:rPr>
                              <w:drawing>
                                <wp:inline distT="0" distB="0" distL="0" distR="0" wp14:anchorId="73DCA5E5" wp14:editId="72D5392D">
                                  <wp:extent cx="475488" cy="475488"/>
                                  <wp:effectExtent l="0" t="0" r="1270" b="1270"/>
                                  <wp:docPr id="58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75488" cy="475488"/>
                                          </a:xfrm>
                                          <a:prstGeom prst="rect">
                                            <a:avLst/>
                                          </a:prstGeom>
                                        </pic:spPr>
                                      </pic:pic>
                                    </a:graphicData>
                                  </a:graphic>
                                </wp:inline>
                              </w:drawing>
                            </w:r>
                          </w:p>
                          <w:p w:rsidR="00953800" w:rsidRPr="0037108D" w:rsidRDefault="00953800" w:rsidP="00C20DC7">
                            <w:pPr>
                              <w:keepNext/>
                              <w:keepLines/>
                              <w:spacing w:before="120" w:after="120"/>
                            </w:pPr>
                            <w:r w:rsidRPr="0037108D">
                              <w:t>Conseils de prudence relatifs au stockage (voir 1.4.10.5.2 c))</w:t>
                            </w:r>
                          </w:p>
                          <w:p w:rsidR="00953800" w:rsidRPr="0037108D" w:rsidRDefault="00953800" w:rsidP="00C20DC7">
                            <w:pPr>
                              <w:keepNext/>
                              <w:keepLines/>
                              <w:spacing w:before="120"/>
                            </w:pPr>
                            <w:r w:rsidRPr="0037108D">
                              <w:t>Lire l’étiquette complète à l’intérieur</w:t>
                            </w:r>
                          </w:p>
                          <w:p w:rsidR="00953800" w:rsidRPr="0037108D" w:rsidRDefault="00953800" w:rsidP="00C20DC7">
                            <w:pPr>
                              <w:keepNext/>
                              <w:keepLines/>
                              <w:spacing w:before="120"/>
                            </w:pPr>
                            <w:r>
                              <w:t>Identité</w:t>
                            </w:r>
                            <w:r w:rsidRPr="0037108D">
                              <w:t xml:space="preserve"> du fournisseur (voir 1.4.10.5.2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D080B6" id="Text Box 67" o:spid="_x0000_s1059" type="#_x0000_t202" style="position:absolute;left:0;text-align:left;margin-left:135.8pt;margin-top:20.6pt;width:228pt;height:205.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" fillcolor="window" strokecolor="black [3213]">
                <v:textbox>
                  <w:txbxContent>
                    <w:p w:rsidR="00953800" w:rsidRPr="006B4177" w:rsidRDefault="00953800" w:rsidP="00C20DC7">
                      <w:pPr>
                        <w:keepNext/>
                        <w:keepLines/>
                        <w:rPr>
                          <w:sz w:val="28"/>
                          <w:szCs w:val="28"/>
                        </w:rPr>
                      </w:pPr>
                      <w:r>
                        <w:rPr>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KIT DE DEMONSTRATION</w:t>
                      </w:r>
                    </w:p>
                    <w:p w:rsidR="00953800" w:rsidRPr="0037108D" w:rsidRDefault="00953800" w:rsidP="00C20DC7">
                      <w:pPr>
                        <w:keepNext/>
                        <w:keepLines/>
                        <w:spacing w:before="120" w:line="240" w:lineRule="auto"/>
                        <w:rPr>
                          <w:b/>
                          <w:w w:val="90"/>
                        </w:rPr>
                      </w:pPr>
                      <w:r w:rsidRPr="0037108D">
                        <w:rPr>
                          <w:b/>
                          <w:w w:val="90"/>
                        </w:rPr>
                        <w:t>Identification du produit (voir 1.4.10.5.2 d) ii))</w:t>
                      </w:r>
                    </w:p>
                    <w:p w:rsidR="00953800" w:rsidRPr="00544B77" w:rsidRDefault="00953800" w:rsidP="00C20DC7">
                      <w:pPr>
                        <w:keepNext/>
                        <w:keepLines/>
                        <w:spacing w:before="120" w:after="240" w:line="240" w:lineRule="auto"/>
                      </w:pPr>
                      <w:r w:rsidRPr="0037108D">
                        <w:rPr>
                          <w:b/>
                          <w:spacing w:val="-2"/>
                          <w:w w:val="103"/>
                          <w:kern w:val="14"/>
                        </w:rPr>
                        <w:t xml:space="preserve">Mention d’avertissement </w:t>
                      </w:r>
                      <w:r w:rsidRPr="0037108D">
                        <w:rPr>
                          <w:b/>
                          <w:w w:val="90"/>
                        </w:rPr>
                        <w:t>(voir 1.4.10.5.2 a))</w:t>
                      </w:r>
                      <w:r w:rsidRPr="0037108D">
                        <w:rPr>
                          <w:b/>
                          <w:w w:val="90"/>
                        </w:rPr>
                        <w:br/>
                      </w:r>
                      <w:r>
                        <w:rPr>
                          <w:noProof/>
                          <w:lang w:val="fr-FR" w:eastAsia="fr-FR"/>
                        </w:rPr>
                        <w:drawing>
                          <wp:inline distT="0" distB="0" distL="0" distR="0" wp14:anchorId="375F3CA0" wp14:editId="5BA5A881">
                            <wp:extent cx="475488" cy="475488"/>
                            <wp:effectExtent l="0" t="0" r="1270" b="1270"/>
                            <wp:docPr id="57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75488" cy="475488"/>
                                    </a:xfrm>
                                    <a:prstGeom prst="rect">
                                      <a:avLst/>
                                    </a:prstGeom>
                                  </pic:spPr>
                                </pic:pic>
                              </a:graphicData>
                            </a:graphic>
                          </wp:inline>
                        </w:drawing>
                      </w:r>
                      <w:r>
                        <w:rPr>
                          <w:noProof/>
                          <w:lang w:val="fr-FR" w:eastAsia="fr-FR"/>
                        </w:rPr>
                        <w:drawing>
                          <wp:inline distT="0" distB="0" distL="0" distR="0" wp14:anchorId="7D3E49A8" wp14:editId="599CA857">
                            <wp:extent cx="476250" cy="476250"/>
                            <wp:effectExtent l="0" t="0" r="0" b="0"/>
                            <wp:docPr id="57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osive.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76563" cy="476563"/>
                                    </a:xfrm>
                                    <a:prstGeom prst="rect">
                                      <a:avLst/>
                                    </a:prstGeom>
                                  </pic:spPr>
                                </pic:pic>
                              </a:graphicData>
                            </a:graphic>
                          </wp:inline>
                        </w:drawing>
                      </w:r>
                      <w:r>
                        <w:rPr>
                          <w:noProof/>
                          <w:lang w:val="fr-FR" w:eastAsia="fr-FR"/>
                        </w:rPr>
                        <w:drawing>
                          <wp:inline distT="0" distB="0" distL="0" distR="0" wp14:anchorId="69F30A9D" wp14:editId="2BEB104A">
                            <wp:extent cx="475488" cy="475488"/>
                            <wp:effectExtent l="0" t="0" r="1270" b="1270"/>
                            <wp:docPr id="58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ding ma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75488" cy="475488"/>
                                    </a:xfrm>
                                    <a:prstGeom prst="rect">
                                      <a:avLst/>
                                    </a:prstGeom>
                                  </pic:spPr>
                                </pic:pic>
                              </a:graphicData>
                            </a:graphic>
                          </wp:inline>
                        </w:drawing>
                      </w:r>
                      <w:r>
                        <w:rPr>
                          <w:noProof/>
                          <w:lang w:val="fr-FR" w:eastAsia="fr-FR"/>
                        </w:rPr>
                        <w:drawing>
                          <wp:inline distT="0" distB="0" distL="0" distR="0" wp14:anchorId="73DCA5E5" wp14:editId="72D5392D">
                            <wp:extent cx="475488" cy="475488"/>
                            <wp:effectExtent l="0" t="0" r="1270" b="1270"/>
                            <wp:docPr id="58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75488" cy="475488"/>
                                    </a:xfrm>
                                    <a:prstGeom prst="rect">
                                      <a:avLst/>
                                    </a:prstGeom>
                                  </pic:spPr>
                                </pic:pic>
                              </a:graphicData>
                            </a:graphic>
                          </wp:inline>
                        </w:drawing>
                      </w:r>
                    </w:p>
                    <w:p w:rsidR="00953800" w:rsidRPr="0037108D" w:rsidRDefault="00953800" w:rsidP="00C20DC7">
                      <w:pPr>
                        <w:keepNext/>
                        <w:keepLines/>
                        <w:spacing w:before="120" w:after="120"/>
                      </w:pPr>
                      <w:r w:rsidRPr="0037108D">
                        <w:t>Conseils de prudence relatifs au stockage (voir 1.4.10.5.2 c))</w:t>
                      </w:r>
                    </w:p>
                    <w:p w:rsidR="00953800" w:rsidRPr="0037108D" w:rsidRDefault="00953800" w:rsidP="00C20DC7">
                      <w:pPr>
                        <w:keepNext/>
                        <w:keepLines/>
                        <w:spacing w:before="120"/>
                      </w:pPr>
                      <w:r w:rsidRPr="0037108D">
                        <w:t>Lire l’étiquette complète à l’intérieur</w:t>
                      </w:r>
                    </w:p>
                    <w:p w:rsidR="00953800" w:rsidRPr="0037108D" w:rsidRDefault="00953800" w:rsidP="00C20DC7">
                      <w:pPr>
                        <w:keepNext/>
                        <w:keepLines/>
                        <w:spacing w:before="120"/>
                      </w:pPr>
                      <w:r>
                        <w:t>Identité</w:t>
                      </w:r>
                      <w:r w:rsidRPr="0037108D">
                        <w:t xml:space="preserve"> du fournisseur (voir 1.4.10.5.2 e))</w:t>
                      </w:r>
                    </w:p>
                  </w:txbxContent>
                </v:textbox>
                <w10:wrap type="topAndBottom"/>
              </v:shape>
            </w:pict>
          </mc:Fallback>
        </mc:AlternateContent>
      </w:r>
      <w:r w:rsidR="00C20DC7" w:rsidRPr="001F0378">
        <w:rPr>
          <w:lang w:val="fr-FR"/>
        </w:rPr>
        <w:t>Mention “Lire l’étiquette complète à l’intérieur”.</w:t>
      </w:r>
    </w:p>
    <w:p w:rsidR="0015125D" w:rsidRPr="001F0378" w:rsidRDefault="0015125D" w:rsidP="008D589B">
      <w:pPr>
        <w:pStyle w:val="SingleTxtG"/>
        <w:spacing w:before="120"/>
        <w:rPr>
          <w:lang w:val="fr-FR"/>
        </w:rPr>
      </w:pPr>
      <w:r w:rsidRPr="001F0378">
        <w:rPr>
          <w:i/>
          <w:lang w:val="fr-FR"/>
        </w:rPr>
        <w:t>(Document de référence : ST/SG/AC.10/C.4/2018/10 et ST/SG/AC.10/C.4/70, annexe</w:t>
      </w:r>
      <w:r w:rsidR="00370872" w:rsidRPr="001F0378">
        <w:rPr>
          <w:i/>
          <w:lang w:val="fr-FR"/>
        </w:rPr>
        <w:t xml:space="preserve"> I</w:t>
      </w:r>
      <w:r w:rsidRPr="001F0378">
        <w:rPr>
          <w:i/>
          <w:lang w:val="fr-FR"/>
        </w:rPr>
        <w:t>)</w:t>
      </w:r>
    </w:p>
    <w:p w:rsidR="003A7780" w:rsidRPr="001F0378" w:rsidRDefault="003A7780" w:rsidP="00EF3011">
      <w:pPr>
        <w:pStyle w:val="HChG"/>
        <w:rPr>
          <w:lang w:val="fr-FR"/>
        </w:rPr>
      </w:pPr>
      <w:r w:rsidRPr="001F0378">
        <w:rPr>
          <w:lang w:val="fr-FR"/>
        </w:rPr>
        <w:tab/>
      </w:r>
      <w:r w:rsidRPr="001F0378">
        <w:rPr>
          <w:lang w:val="fr-FR"/>
        </w:rPr>
        <w:tab/>
        <w:t>Annexe 11</w:t>
      </w:r>
    </w:p>
    <w:p w:rsidR="003A7780" w:rsidRPr="001F0378" w:rsidRDefault="003A7780" w:rsidP="003A7780">
      <w:pPr>
        <w:pStyle w:val="SingleTxtG"/>
        <w:rPr>
          <w:lang w:val="fr-FR"/>
        </w:rPr>
      </w:pPr>
      <w:r w:rsidRPr="001F0378">
        <w:rPr>
          <w:lang w:val="fr-FR"/>
        </w:rPr>
        <w:t>Ajouter la nouvelle annexe 11 suivante</w:t>
      </w:r>
      <w:r w:rsidR="00953800" w:rsidRPr="001F0378">
        <w:rPr>
          <w:lang w:val="fr-FR"/>
        </w:rPr>
        <w:t> </w:t>
      </w:r>
      <w:r w:rsidRPr="001F0378">
        <w:rPr>
          <w:lang w:val="fr-FR"/>
        </w:rPr>
        <w:t>:</w:t>
      </w:r>
    </w:p>
    <w:p w:rsidR="003A7780" w:rsidRPr="001F0378" w:rsidRDefault="003A7780" w:rsidP="003A7780">
      <w:pPr>
        <w:pStyle w:val="SingleTxtG"/>
        <w:rPr>
          <w:lang w:val="fr-FR"/>
        </w:rPr>
      </w:pPr>
      <w:r w:rsidRPr="001F0378">
        <w:rPr>
          <w:i/>
          <w:lang w:val="fr-FR"/>
        </w:rPr>
        <w:t>(Document de référence : ST/SG/AC.10/C.4/2017/3 et ST/SG/AC.10/C.4/66, annexe)</w:t>
      </w:r>
    </w:p>
    <w:p w:rsidR="008C0D07" w:rsidRPr="001F0378" w:rsidRDefault="009026F9" w:rsidP="00726AE6">
      <w:pPr>
        <w:pStyle w:val="HChG"/>
        <w:jc w:val="center"/>
        <w:rPr>
          <w:lang w:val="fr-FR"/>
        </w:rPr>
      </w:pPr>
      <w:r w:rsidRPr="001F0378">
        <w:rPr>
          <w:lang w:val="fr-FR"/>
        </w:rPr>
        <w:lastRenderedPageBreak/>
        <w:t>« Annexe </w:t>
      </w:r>
      <w:r w:rsidR="008C0D07" w:rsidRPr="001F0378">
        <w:rPr>
          <w:lang w:val="fr-FR"/>
        </w:rPr>
        <w:t>11</w:t>
      </w:r>
    </w:p>
    <w:p w:rsidR="008C0D07" w:rsidRPr="001F0378" w:rsidRDefault="00726AE6" w:rsidP="00726AE6">
      <w:pPr>
        <w:pStyle w:val="SingleTxtG"/>
        <w:jc w:val="center"/>
        <w:rPr>
          <w:b/>
          <w:sz w:val="28"/>
          <w:szCs w:val="28"/>
          <w:lang w:val="fr-FR"/>
        </w:rPr>
      </w:pPr>
      <w:r w:rsidRPr="001F0378">
        <w:rPr>
          <w:b/>
          <w:sz w:val="28"/>
          <w:szCs w:val="28"/>
          <w:lang w:val="fr-FR"/>
        </w:rPr>
        <w:t xml:space="preserve">DOCUMENT GUIDE SUR D’AUTRES DANGERS </w:t>
      </w:r>
      <w:r w:rsidRPr="001F0378">
        <w:rPr>
          <w:b/>
          <w:sz w:val="28"/>
          <w:szCs w:val="28"/>
          <w:lang w:val="fr-FR"/>
        </w:rPr>
        <w:br/>
        <w:t>QUI NE DONNENT PAS LIEU À UNE CLASSIFICATION</w:t>
      </w:r>
    </w:p>
    <w:p w:rsidR="0025145A" w:rsidRPr="001F0378" w:rsidRDefault="0025145A" w:rsidP="0025145A">
      <w:pPr>
        <w:pStyle w:val="H23G"/>
        <w:rPr>
          <w:lang w:val="fr-FR"/>
        </w:rPr>
      </w:pPr>
      <w:r w:rsidRPr="001F0378">
        <w:rPr>
          <w:lang w:val="fr-FR"/>
        </w:rPr>
        <w:tab/>
      </w:r>
      <w:r w:rsidRPr="001F0378">
        <w:rPr>
          <w:lang w:val="fr-FR"/>
        </w:rPr>
        <w:tab/>
      </w:r>
      <w:r w:rsidR="008C0D07" w:rsidRPr="001F0378">
        <w:rPr>
          <w:lang w:val="fr-FR"/>
        </w:rPr>
        <w:t>A11.1</w:t>
      </w:r>
      <w:r w:rsidR="008C0D07" w:rsidRPr="001F0378">
        <w:rPr>
          <w:lang w:val="fr-FR"/>
        </w:rPr>
        <w:tab/>
      </w:r>
      <w:r w:rsidRPr="001F0378">
        <w:rPr>
          <w:lang w:val="fr-FR"/>
        </w:rPr>
        <w:tab/>
      </w:r>
      <w:r w:rsidR="008C0D07" w:rsidRPr="001F0378">
        <w:rPr>
          <w:lang w:val="fr-FR"/>
        </w:rPr>
        <w:t>Introduction</w:t>
      </w:r>
    </w:p>
    <w:p w:rsidR="008C0D07" w:rsidRPr="001F0378" w:rsidRDefault="008C0D07" w:rsidP="0025145A">
      <w:pPr>
        <w:pStyle w:val="SingleTxtG"/>
        <w:ind w:firstLine="1134"/>
        <w:rPr>
          <w:lang w:val="fr-FR"/>
        </w:rPr>
      </w:pPr>
      <w:r w:rsidRPr="001F0378">
        <w:rPr>
          <w:lang w:val="fr-FR"/>
        </w:rPr>
        <w:t>La présente annexe vise à fournir des informations permettant de recenser les dangers qui ne donnent pas lieu à une classification</w:t>
      </w:r>
      <w:r w:rsidRPr="001F0378">
        <w:rPr>
          <w:i/>
          <w:lang w:val="fr-FR"/>
        </w:rPr>
        <w:t xml:space="preserve"> </w:t>
      </w:r>
      <w:r w:rsidRPr="001F0378">
        <w:rPr>
          <w:lang w:val="fr-FR"/>
        </w:rPr>
        <w:t>mais qui doivent être évalués et signalés.</w:t>
      </w:r>
    </w:p>
    <w:p w:rsidR="008744B6" w:rsidRPr="001F0378" w:rsidRDefault="00D60065" w:rsidP="008744B6">
      <w:pPr>
        <w:pStyle w:val="H23G"/>
        <w:rPr>
          <w:lang w:val="fr-FR"/>
        </w:rPr>
      </w:pPr>
      <w:r w:rsidRPr="001F0378">
        <w:rPr>
          <w:lang w:val="fr-FR"/>
        </w:rPr>
        <w:tab/>
      </w:r>
      <w:r w:rsidR="006E6891" w:rsidRPr="001F0378">
        <w:rPr>
          <w:lang w:val="fr-FR"/>
        </w:rPr>
        <w:tab/>
      </w:r>
      <w:r w:rsidR="008C0D07" w:rsidRPr="001F0378">
        <w:rPr>
          <w:lang w:val="fr-FR"/>
        </w:rPr>
        <w:t>A11.2</w:t>
      </w:r>
      <w:r w:rsidR="008C0D07" w:rsidRPr="001F0378">
        <w:rPr>
          <w:lang w:val="fr-FR"/>
        </w:rPr>
        <w:tab/>
      </w:r>
      <w:r w:rsidR="00A82F62" w:rsidRPr="001F0378">
        <w:rPr>
          <w:lang w:val="fr-FR"/>
        </w:rPr>
        <w:tab/>
      </w:r>
      <w:r w:rsidR="008C0D07" w:rsidRPr="001F0378">
        <w:rPr>
          <w:lang w:val="fr-FR"/>
        </w:rPr>
        <w:t>Explosions de poussières</w:t>
      </w:r>
    </w:p>
    <w:p w:rsidR="008C0D07" w:rsidRPr="001F0378" w:rsidRDefault="008C0D07" w:rsidP="00A63FCF">
      <w:pPr>
        <w:pStyle w:val="SingleTxtG"/>
        <w:ind w:firstLine="1134"/>
        <w:rPr>
          <w:lang w:val="fr-FR"/>
        </w:rPr>
      </w:pPr>
      <w:r w:rsidRPr="001F0378">
        <w:rPr>
          <w:lang w:val="fr-FR"/>
        </w:rPr>
        <w:t>La présente section fournit des orientations sur les facteurs qui contribuent aux dangers d’explosion de poussières ainsi que sur le recensement des dangers et la nécessité de mener des activités d’évaluation, de prévention, d’atténuation et de communication des risques.</w:t>
      </w:r>
    </w:p>
    <w:p w:rsidR="008C0D07" w:rsidRPr="001F0378" w:rsidRDefault="006E6891" w:rsidP="00D60065">
      <w:pPr>
        <w:pStyle w:val="H23G"/>
        <w:rPr>
          <w:i/>
          <w:lang w:val="fr-FR"/>
        </w:rPr>
      </w:pPr>
      <w:r w:rsidRPr="001F0378">
        <w:rPr>
          <w:lang w:val="fr-FR"/>
        </w:rPr>
        <w:tab/>
      </w:r>
      <w:r w:rsidRPr="001F0378">
        <w:rPr>
          <w:lang w:val="fr-FR"/>
        </w:rPr>
        <w:tab/>
      </w:r>
      <w:r w:rsidR="008C0D07" w:rsidRPr="001F0378">
        <w:rPr>
          <w:lang w:val="fr-FR"/>
        </w:rPr>
        <w:t>A11.2.1</w:t>
      </w:r>
      <w:r w:rsidR="008C0D07" w:rsidRPr="001F0378">
        <w:rPr>
          <w:lang w:val="fr-FR"/>
        </w:rPr>
        <w:tab/>
      </w:r>
      <w:r w:rsidR="008C0D07" w:rsidRPr="001F0378">
        <w:rPr>
          <w:bCs/>
          <w:i/>
          <w:lang w:val="fr-FR"/>
        </w:rPr>
        <w:t>Champ d’application et applicabilité</w:t>
      </w:r>
    </w:p>
    <w:p w:rsidR="008C0D07" w:rsidRPr="001F0378" w:rsidRDefault="008C0D07" w:rsidP="006E6891">
      <w:pPr>
        <w:pStyle w:val="SingleTxtG"/>
        <w:rPr>
          <w:lang w:val="fr-FR"/>
        </w:rPr>
      </w:pPr>
      <w:r w:rsidRPr="001F0378">
        <w:rPr>
          <w:lang w:val="fr-FR"/>
        </w:rPr>
        <w:t>A11.2.1.1</w:t>
      </w:r>
      <w:r w:rsidRPr="001F0378">
        <w:rPr>
          <w:lang w:val="fr-FR"/>
        </w:rPr>
        <w:tab/>
      </w:r>
      <w:r w:rsidR="003A7780" w:rsidRPr="001F0378">
        <w:rPr>
          <w:lang w:val="fr-FR"/>
        </w:rPr>
        <w:t xml:space="preserve">Les mélanges ou les substances solides, s’ils sont combustibles, peuvent présenter un risque d’explosion de poussières lorsqu’ils revêtent la forme de particules fines dans une atmosphère </w:t>
      </w:r>
      <w:r w:rsidR="003A7780" w:rsidRPr="001F0378">
        <w:rPr>
          <w:bCs/>
          <w:lang w:val="fr-FR"/>
        </w:rPr>
        <w:t>comburante</w:t>
      </w:r>
      <w:r w:rsidR="003A7780" w:rsidRPr="001F0378">
        <w:rPr>
          <w:lang w:val="fr-FR"/>
        </w:rPr>
        <w:t xml:space="preserve"> telle que l’air. Une évaluation des risques peut être nécessaire pour nombre de substances, de mélanges ou de matériaux solides, et pas seulement pour ceux qui sont classés en tant que solides inflammables en application du chapitre 2.7. En outre, des poussières peuvent être produites (volontairement ou involontairement) pendant le transfert ou le déplacement, ou dans une installation lors de manipulations ou de traitements mécaniques (par exemple, le fraisage</w:t>
      </w:r>
      <w:r w:rsidR="003A7780" w:rsidRPr="001F0378">
        <w:rPr>
          <w:bCs/>
          <w:lang w:val="fr-FR"/>
        </w:rPr>
        <w:t xml:space="preserve">, </w:t>
      </w:r>
      <w:r w:rsidR="003A7780" w:rsidRPr="001F0378">
        <w:rPr>
          <w:lang w:val="fr-FR"/>
        </w:rPr>
        <w:t xml:space="preserve">le </w:t>
      </w:r>
      <w:r w:rsidR="003A7780" w:rsidRPr="001F0378">
        <w:rPr>
          <w:bCs/>
          <w:lang w:val="fr-FR"/>
        </w:rPr>
        <w:t>broyage)</w:t>
      </w:r>
      <w:r w:rsidR="003A7780" w:rsidRPr="001F0378">
        <w:rPr>
          <w:b/>
          <w:bCs/>
          <w:lang w:val="fr-FR"/>
        </w:rPr>
        <w:t xml:space="preserve"> </w:t>
      </w:r>
      <w:r w:rsidR="003A7780" w:rsidRPr="001F0378">
        <w:rPr>
          <w:lang w:val="fr-FR"/>
        </w:rPr>
        <w:t>de substances/mélanges/matériaux solides (par exemple, de produits agricoles, produits du bois, produits pharmaceutiques, colorants, charbon, métaux, matières plastiques). Il convient donc aussi d’évaluer la possibilité de formation de petites particules et de leur éventuelle accumulation. Lorsqu’un risque d’explosion de poussières est mis en évidence, des mesures de prévention et de protection efficaces devraient être mises en œuvre en application de la législation, des réglementations et des normes nationales.</w:t>
      </w:r>
    </w:p>
    <w:p w:rsidR="003A7780" w:rsidRPr="001F0378" w:rsidRDefault="008C0D07" w:rsidP="003A7780">
      <w:pPr>
        <w:pStyle w:val="SingleTxtG"/>
        <w:rPr>
          <w:lang w:val="fr-FR"/>
        </w:rPr>
      </w:pPr>
      <w:r w:rsidRPr="001F0378">
        <w:rPr>
          <w:lang w:val="fr-FR"/>
        </w:rPr>
        <w:t>A11.2.1.2</w:t>
      </w:r>
      <w:r w:rsidRPr="001F0378">
        <w:rPr>
          <w:lang w:val="fr-FR"/>
        </w:rPr>
        <w:tab/>
      </w:r>
      <w:r w:rsidR="003A7780" w:rsidRPr="001F0378">
        <w:rPr>
          <w:lang w:val="fr-FR"/>
        </w:rPr>
        <w:t>Le présent document guide recense les situations dans lesquelles des poussières combustibles peuvent être présentes et où le risque d’explosion de poussières devrait donc être envisagé. Ce document guide :</w:t>
      </w:r>
    </w:p>
    <w:p w:rsidR="003A7780" w:rsidRPr="001F0378" w:rsidRDefault="003A7780" w:rsidP="003A7780">
      <w:pPr>
        <w:pStyle w:val="SingleTxtG"/>
        <w:ind w:left="2835" w:hanging="567"/>
        <w:rPr>
          <w:lang w:val="fr-FR"/>
        </w:rPr>
      </w:pPr>
      <w:r w:rsidRPr="001F0378">
        <w:rPr>
          <w:lang w:val="fr-FR"/>
        </w:rPr>
        <w:t>a)</w:t>
      </w:r>
      <w:r w:rsidRPr="001F0378">
        <w:rPr>
          <w:lang w:val="fr-FR"/>
        </w:rPr>
        <w:tab/>
        <w:t xml:space="preserve">Contient un </w:t>
      </w:r>
      <w:r w:rsidRPr="001F0378">
        <w:rPr>
          <w:bCs/>
          <w:lang w:val="fr-FR"/>
        </w:rPr>
        <w:t>diagramme</w:t>
      </w:r>
      <w:r w:rsidRPr="001F0378">
        <w:rPr>
          <w:b/>
          <w:bCs/>
          <w:lang w:val="fr-FR"/>
        </w:rPr>
        <w:t xml:space="preserve"> </w:t>
      </w:r>
      <w:r w:rsidRPr="001F0378">
        <w:rPr>
          <w:bCs/>
          <w:lang w:val="fr-FR"/>
        </w:rPr>
        <w:t>de décision</w:t>
      </w:r>
      <w:r w:rsidRPr="001F0378">
        <w:rPr>
          <w:b/>
          <w:bCs/>
          <w:lang w:val="fr-FR"/>
        </w:rPr>
        <w:t xml:space="preserve"> </w:t>
      </w:r>
      <w:r w:rsidRPr="001F0378">
        <w:rPr>
          <w:lang w:val="fr-FR"/>
        </w:rPr>
        <w:t xml:space="preserve">indiquant les principales étapes à suivre pour identifier des poussières potentiellement combustibles ; </w:t>
      </w:r>
    </w:p>
    <w:p w:rsidR="003A7780" w:rsidRPr="001F0378" w:rsidRDefault="003A7780" w:rsidP="003A7780">
      <w:pPr>
        <w:pStyle w:val="SingleTxtG"/>
        <w:ind w:left="2835" w:hanging="567"/>
        <w:rPr>
          <w:lang w:val="fr-FR"/>
        </w:rPr>
      </w:pPr>
      <w:r w:rsidRPr="001F0378">
        <w:rPr>
          <w:lang w:val="fr-FR"/>
        </w:rPr>
        <w:t>b)</w:t>
      </w:r>
      <w:r w:rsidRPr="001F0378">
        <w:rPr>
          <w:lang w:val="fr-FR"/>
        </w:rPr>
        <w:tab/>
        <w:t xml:space="preserve">Recense les facteurs contribuant aux explosions de poussières ; </w:t>
      </w:r>
    </w:p>
    <w:p w:rsidR="003A7780" w:rsidRPr="001F0378" w:rsidRDefault="003A7780" w:rsidP="003A7780">
      <w:pPr>
        <w:pStyle w:val="SingleTxtG"/>
        <w:ind w:left="2835" w:hanging="567"/>
        <w:rPr>
          <w:lang w:val="fr-FR"/>
        </w:rPr>
      </w:pPr>
      <w:r w:rsidRPr="001F0378">
        <w:rPr>
          <w:lang w:val="fr-FR"/>
        </w:rPr>
        <w:t>c)</w:t>
      </w:r>
      <w:r w:rsidRPr="001F0378">
        <w:rPr>
          <w:lang w:val="fr-FR"/>
        </w:rPr>
        <w:tab/>
        <w:t>Énonce les principes de gestion des dangers et des risques ; et</w:t>
      </w:r>
    </w:p>
    <w:p w:rsidR="00953800" w:rsidRPr="001F0378" w:rsidRDefault="003A7780" w:rsidP="00953800">
      <w:pPr>
        <w:pStyle w:val="SingleTxtG"/>
        <w:ind w:left="2835" w:hanging="567"/>
        <w:rPr>
          <w:lang w:val="fr-FR"/>
        </w:rPr>
      </w:pPr>
      <w:r w:rsidRPr="001F0378">
        <w:rPr>
          <w:lang w:val="fr-FR"/>
        </w:rPr>
        <w:t>d)</w:t>
      </w:r>
      <w:r w:rsidRPr="001F0378">
        <w:rPr>
          <w:lang w:val="fr-FR"/>
        </w:rPr>
        <w:tab/>
        <w:t>Indique les situations dans lesquelles des connaissances d’expert sont nécessaires.</w:t>
      </w:r>
    </w:p>
    <w:p w:rsidR="008C0D07" w:rsidRPr="001F0378" w:rsidRDefault="006520A7" w:rsidP="00953800">
      <w:pPr>
        <w:pStyle w:val="H23G"/>
        <w:rPr>
          <w:i/>
          <w:iCs/>
          <w:lang w:val="fr-FR"/>
        </w:rPr>
      </w:pPr>
      <w:r w:rsidRPr="001F0378">
        <w:rPr>
          <w:lang w:val="fr-FR"/>
        </w:rPr>
        <w:tab/>
      </w:r>
      <w:r w:rsidR="00953800" w:rsidRPr="001F0378">
        <w:rPr>
          <w:lang w:val="fr-FR"/>
        </w:rPr>
        <w:tab/>
      </w:r>
      <w:r w:rsidR="008C0D07" w:rsidRPr="001F0378">
        <w:rPr>
          <w:lang w:val="fr-FR"/>
        </w:rPr>
        <w:t>A11.2.2</w:t>
      </w:r>
      <w:r w:rsidR="008C0D07" w:rsidRPr="001F0378">
        <w:rPr>
          <w:lang w:val="fr-FR"/>
        </w:rPr>
        <w:tab/>
      </w:r>
      <w:r w:rsidR="008C0D07" w:rsidRPr="001F0378">
        <w:rPr>
          <w:i/>
          <w:iCs/>
          <w:lang w:val="fr-FR"/>
        </w:rPr>
        <w:t>Définitions</w:t>
      </w:r>
    </w:p>
    <w:p w:rsidR="008C0D07" w:rsidRPr="001F0378" w:rsidRDefault="008C0D07" w:rsidP="00A63FCF">
      <w:pPr>
        <w:pStyle w:val="SingleTxtG"/>
        <w:ind w:firstLine="1134"/>
        <w:rPr>
          <w:rStyle w:val="Emphasis"/>
          <w:i w:val="0"/>
          <w:iCs w:val="0"/>
          <w:lang w:val="fr-FR"/>
        </w:rPr>
      </w:pPr>
      <w:r w:rsidRPr="001F0378">
        <w:rPr>
          <w:lang w:val="fr-FR"/>
        </w:rPr>
        <w:t>Les termes ci</w:t>
      </w:r>
      <w:r w:rsidR="00547901" w:rsidRPr="001F0378">
        <w:rPr>
          <w:lang w:val="fr-FR"/>
        </w:rPr>
        <w:noBreakHyphen/>
      </w:r>
      <w:r w:rsidRPr="001F0378">
        <w:rPr>
          <w:lang w:val="fr-FR"/>
        </w:rPr>
        <w:t>après, spécifiques aux dangers et aux risques d’explosion de poussières, sont utilisés dans la présente annexe</w:t>
      </w:r>
      <w:r w:rsidR="003C32CE" w:rsidRPr="001F0378">
        <w:rPr>
          <w:lang w:val="fr-FR"/>
        </w:rPr>
        <w:t> :</w:t>
      </w:r>
    </w:p>
    <w:p w:rsidR="008C0D07" w:rsidRPr="001F0378" w:rsidRDefault="008C0D07" w:rsidP="00040605">
      <w:pPr>
        <w:pStyle w:val="SingleTxtG"/>
        <w:rPr>
          <w:lang w:val="fr-FR"/>
        </w:rPr>
      </w:pPr>
      <w:r w:rsidRPr="001F0378">
        <w:rPr>
          <w:b/>
          <w:i/>
          <w:lang w:val="fr-FR"/>
        </w:rPr>
        <w:t>Poussières combustibles</w:t>
      </w:r>
      <w:r w:rsidR="003C32CE" w:rsidRPr="001F0378">
        <w:rPr>
          <w:lang w:val="fr-FR"/>
        </w:rPr>
        <w:t> :</w:t>
      </w:r>
      <w:r w:rsidR="00BA0ABE" w:rsidRPr="001F0378">
        <w:rPr>
          <w:lang w:val="fr-FR"/>
        </w:rPr>
        <w:t xml:space="preserve"> P</w:t>
      </w:r>
      <w:r w:rsidRPr="001F0378">
        <w:rPr>
          <w:lang w:val="fr-FR"/>
        </w:rPr>
        <w:t xml:space="preserve">articules solides très fines d’une </w:t>
      </w:r>
      <w:r w:rsidR="003A7780" w:rsidRPr="001F0378">
        <w:rPr>
          <w:lang w:val="fr-FR"/>
        </w:rPr>
        <w:t xml:space="preserve">substance </w:t>
      </w:r>
      <w:r w:rsidRPr="001F0378">
        <w:rPr>
          <w:lang w:val="fr-FR"/>
        </w:rPr>
        <w:t>ou d’un mélange qui sont susceptibles de s’enflammer ou d’exploser en cas d’inflammation</w:t>
      </w:r>
      <w:r w:rsidRPr="001F0378">
        <w:rPr>
          <w:b/>
          <w:bCs/>
          <w:lang w:val="fr-FR"/>
        </w:rPr>
        <w:t xml:space="preserve"> </w:t>
      </w:r>
      <w:r w:rsidRPr="001F0378">
        <w:rPr>
          <w:lang w:val="fr-FR"/>
        </w:rPr>
        <w:t>lorsqu’elles sont dispersées dans l’air ou d’autres milieux comburants</w:t>
      </w:r>
      <w:r w:rsidR="003C32CE" w:rsidRPr="001F0378">
        <w:rPr>
          <w:lang w:val="fr-FR"/>
        </w:rPr>
        <w:t> ;</w:t>
      </w:r>
      <w:r w:rsidRPr="001F0378">
        <w:rPr>
          <w:lang w:val="fr-FR"/>
        </w:rPr>
        <w:t xml:space="preserve"> </w:t>
      </w:r>
    </w:p>
    <w:p w:rsidR="008C0D07" w:rsidRPr="001F0378" w:rsidRDefault="008C0D07" w:rsidP="00040605">
      <w:pPr>
        <w:pStyle w:val="SingleTxtG"/>
        <w:rPr>
          <w:lang w:val="fr-FR"/>
        </w:rPr>
      </w:pPr>
      <w:r w:rsidRPr="001F0378">
        <w:rPr>
          <w:b/>
          <w:i/>
          <w:lang w:val="fr-FR"/>
        </w:rPr>
        <w:t>Combustion</w:t>
      </w:r>
      <w:r w:rsidR="003C32CE" w:rsidRPr="001F0378">
        <w:rPr>
          <w:lang w:val="fr-FR"/>
        </w:rPr>
        <w:t> :</w:t>
      </w:r>
      <w:r w:rsidR="00BA0ABE" w:rsidRPr="001F0378">
        <w:rPr>
          <w:lang w:val="fr-FR"/>
        </w:rPr>
        <w:t xml:space="preserve"> R</w:t>
      </w:r>
      <w:r w:rsidRPr="001F0378">
        <w:rPr>
          <w:lang w:val="fr-FR"/>
        </w:rPr>
        <w:t xml:space="preserve">éaction d’oxydation libérant de l’énergie (exothermique) produite par des </w:t>
      </w:r>
      <w:r w:rsidR="003A7780" w:rsidRPr="001F0378">
        <w:rPr>
          <w:lang w:val="fr-FR"/>
        </w:rPr>
        <w:t>substances</w:t>
      </w:r>
      <w:r w:rsidRPr="001F0378">
        <w:rPr>
          <w:lang w:val="fr-FR"/>
        </w:rPr>
        <w:t>/mélanges/matériaux solides combustibles (ou en présence de ces éléments)</w:t>
      </w:r>
      <w:r w:rsidR="003C32CE" w:rsidRPr="001F0378">
        <w:rPr>
          <w:lang w:val="fr-FR"/>
        </w:rPr>
        <w:t> ;</w:t>
      </w:r>
    </w:p>
    <w:p w:rsidR="008C0D07" w:rsidRPr="001F0378" w:rsidRDefault="008C0D07" w:rsidP="00040605">
      <w:pPr>
        <w:pStyle w:val="SingleTxtG"/>
        <w:rPr>
          <w:lang w:val="fr-FR"/>
        </w:rPr>
      </w:pPr>
      <w:r w:rsidRPr="001F0378">
        <w:rPr>
          <w:b/>
          <w:i/>
          <w:lang w:val="fr-FR"/>
        </w:rPr>
        <w:t>Dispersion</w:t>
      </w:r>
      <w:r w:rsidR="003C32CE" w:rsidRPr="001F0378">
        <w:rPr>
          <w:lang w:val="fr-FR"/>
        </w:rPr>
        <w:t> :</w:t>
      </w:r>
      <w:r w:rsidR="00F92040" w:rsidRPr="001F0378">
        <w:rPr>
          <w:lang w:val="fr-FR"/>
        </w:rPr>
        <w:t xml:space="preserve"> R</w:t>
      </w:r>
      <w:r w:rsidRPr="001F0378">
        <w:rPr>
          <w:lang w:val="fr-FR"/>
        </w:rPr>
        <w:t>épartition de fines particules de poussière sous la forme d’un nuage</w:t>
      </w:r>
      <w:r w:rsidR="003C32CE" w:rsidRPr="001F0378">
        <w:rPr>
          <w:lang w:val="fr-FR"/>
        </w:rPr>
        <w:t> ;</w:t>
      </w:r>
    </w:p>
    <w:p w:rsidR="00040605" w:rsidRPr="001F0378" w:rsidRDefault="008C0D07" w:rsidP="00040605">
      <w:pPr>
        <w:pStyle w:val="SingleTxtG"/>
        <w:rPr>
          <w:bCs/>
          <w:lang w:val="fr-FR"/>
        </w:rPr>
      </w:pPr>
      <w:r w:rsidRPr="001F0378">
        <w:rPr>
          <w:b/>
          <w:bCs/>
          <w:i/>
          <w:lang w:val="fr-FR"/>
        </w:rPr>
        <w:t>Indice de déflagration des poussières (K</w:t>
      </w:r>
      <w:r w:rsidRPr="001F0378">
        <w:rPr>
          <w:b/>
          <w:bCs/>
          <w:i/>
          <w:vertAlign w:val="subscript"/>
          <w:lang w:val="fr-FR"/>
        </w:rPr>
        <w:t>st</w:t>
      </w:r>
      <w:r w:rsidRPr="001F0378">
        <w:rPr>
          <w:b/>
          <w:bCs/>
          <w:i/>
          <w:lang w:val="fr-FR"/>
        </w:rPr>
        <w:t>)</w:t>
      </w:r>
      <w:r w:rsidR="003C32CE" w:rsidRPr="001F0378">
        <w:rPr>
          <w:bCs/>
          <w:lang w:val="fr-FR"/>
        </w:rPr>
        <w:t> :</w:t>
      </w:r>
      <w:r w:rsidRPr="001F0378">
        <w:rPr>
          <w:b/>
          <w:bCs/>
          <w:lang w:val="fr-FR"/>
        </w:rPr>
        <w:t xml:space="preserve"> </w:t>
      </w:r>
      <w:r w:rsidR="00F92040" w:rsidRPr="001F0378">
        <w:rPr>
          <w:lang w:val="fr-FR"/>
        </w:rPr>
        <w:t>C</w:t>
      </w:r>
      <w:r w:rsidRPr="001F0378">
        <w:rPr>
          <w:lang w:val="fr-FR"/>
        </w:rPr>
        <w:t>aractéristique de sécurité liée à la gravité d’une explosion de poussières. Plus la valeur est élevée, plus l’explosion est forte. L’</w:t>
      </w:r>
      <w:r w:rsidR="009B16D9" w:rsidRPr="001F0378">
        <w:rPr>
          <w:lang w:val="fr-FR"/>
        </w:rPr>
        <w:t>indice </w:t>
      </w:r>
      <w:r w:rsidRPr="001F0378">
        <w:rPr>
          <w:i/>
          <w:lang w:val="fr-FR"/>
        </w:rPr>
        <w:t>K</w:t>
      </w:r>
      <w:r w:rsidRPr="001F0378">
        <w:rPr>
          <w:i/>
          <w:vertAlign w:val="subscript"/>
          <w:lang w:val="fr-FR"/>
        </w:rPr>
        <w:t>st</w:t>
      </w:r>
      <w:r w:rsidRPr="001F0378">
        <w:rPr>
          <w:lang w:val="fr-FR"/>
        </w:rPr>
        <w:t xml:space="preserve"> est spécifique aux poussières et indépendant du volume, et son calcul obéit à </w:t>
      </w:r>
      <w:r w:rsidRPr="001F0378">
        <w:rPr>
          <w:bCs/>
          <w:lang w:val="fr-FR"/>
        </w:rPr>
        <w:t>la loi cubique</w:t>
      </w:r>
      <w:r w:rsidR="003C32CE" w:rsidRPr="001F0378">
        <w:rPr>
          <w:bCs/>
          <w:lang w:val="fr-FR"/>
        </w:rPr>
        <w:t> :</w:t>
      </w:r>
    </w:p>
    <w:p w:rsidR="00040605" w:rsidRPr="001F0378" w:rsidRDefault="00813CB3" w:rsidP="00813CB3">
      <w:pPr>
        <w:pStyle w:val="SingleTxtG"/>
        <w:jc w:val="center"/>
        <w:rPr>
          <w:bCs/>
          <w:lang w:val="fr-FR"/>
        </w:rPr>
      </w:pPr>
      <w:r w:rsidRPr="001F0378">
        <w:rPr>
          <w:bCs/>
          <w:position w:val="-20"/>
          <w:lang w:val="fr-FR"/>
        </w:rPr>
        <w:object w:dxaOrig="2520" w:dyaOrig="520">
          <v:shape id="_x0000_i1025" type="#_x0000_t75" style="width:126.25pt;height:26.35pt" o:ole="">
            <v:imagedata r:id="rId36" o:title=""/>
          </v:shape>
          <o:OLEObject Type="Embed" ProgID="Equation.3" ShapeID="_x0000_i1025" DrawAspect="Content" ObjectID="_1599913983" r:id="rId37"/>
        </w:object>
      </w:r>
    </w:p>
    <w:p w:rsidR="008C0D07" w:rsidRPr="001F0378" w:rsidRDefault="008C0D07" w:rsidP="004872DC">
      <w:pPr>
        <w:pStyle w:val="SingleTxtG"/>
        <w:ind w:left="1701"/>
        <w:rPr>
          <w:lang w:val="fr-FR"/>
        </w:rPr>
      </w:pPr>
      <w:r w:rsidRPr="001F0378">
        <w:rPr>
          <w:lang w:val="fr-FR"/>
        </w:rPr>
        <w:t>où</w:t>
      </w:r>
      <w:r w:rsidR="003C32CE" w:rsidRPr="001F0378">
        <w:rPr>
          <w:lang w:val="fr-FR"/>
        </w:rPr>
        <w:t> :</w:t>
      </w:r>
    </w:p>
    <w:p w:rsidR="008C0D07" w:rsidRPr="001F0378" w:rsidRDefault="004872DC" w:rsidP="004872DC">
      <w:pPr>
        <w:pStyle w:val="SingleTxtG"/>
        <w:spacing w:after="0"/>
        <w:ind w:left="1701"/>
        <w:rPr>
          <w:iCs/>
          <w:lang w:val="fr-FR"/>
        </w:rPr>
      </w:pPr>
      <w:r w:rsidRPr="001F0378">
        <w:rPr>
          <w:iCs/>
          <w:lang w:val="fr-FR"/>
        </w:rPr>
        <w:t>(dp/dt)</w:t>
      </w:r>
      <w:r w:rsidR="001F7BC6" w:rsidRPr="001F0378">
        <w:rPr>
          <w:iCs/>
          <w:vertAlign w:val="subscript"/>
          <w:lang w:val="fr-FR"/>
        </w:rPr>
        <w:t>max</w:t>
      </w:r>
      <w:r w:rsidR="001F7BC6" w:rsidRPr="001F0378">
        <w:rPr>
          <w:iCs/>
          <w:lang w:val="fr-FR"/>
        </w:rPr>
        <w:t> = </w:t>
      </w:r>
      <w:r w:rsidR="008C0D07" w:rsidRPr="001F0378">
        <w:rPr>
          <w:iCs/>
          <w:lang w:val="fr-FR"/>
        </w:rPr>
        <w:t xml:space="preserve">taux maximal d’augmentation de la </w:t>
      </w:r>
      <w:r w:rsidR="008C0D07" w:rsidRPr="001F0378">
        <w:rPr>
          <w:bCs/>
          <w:iCs/>
          <w:lang w:val="fr-FR"/>
        </w:rPr>
        <w:t>pression</w:t>
      </w:r>
    </w:p>
    <w:p w:rsidR="008C0D07" w:rsidRPr="001F0378" w:rsidRDefault="00D218A4" w:rsidP="004872DC">
      <w:pPr>
        <w:pStyle w:val="SingleTxtG"/>
        <w:spacing w:after="0"/>
        <w:ind w:left="1701"/>
        <w:rPr>
          <w:iCs/>
          <w:lang w:val="fr-FR"/>
        </w:rPr>
      </w:pPr>
      <w:r w:rsidRPr="001F0378">
        <w:rPr>
          <w:iCs/>
          <w:lang w:val="fr-FR"/>
        </w:rPr>
        <w:t>V = </w:t>
      </w:r>
      <w:r w:rsidR="008C0D07" w:rsidRPr="001F0378">
        <w:rPr>
          <w:iCs/>
          <w:lang w:val="fr-FR"/>
        </w:rPr>
        <w:t>volume de la chambre d’épreuve</w:t>
      </w:r>
    </w:p>
    <w:p w:rsidR="008C0D07" w:rsidRPr="001F0378" w:rsidRDefault="008C0D07" w:rsidP="004872DC">
      <w:pPr>
        <w:pStyle w:val="SingleTxtG"/>
        <w:spacing w:after="0"/>
        <w:ind w:left="1701"/>
        <w:rPr>
          <w:rStyle w:val="Emphasis"/>
          <w:b/>
          <w:iCs w:val="0"/>
          <w:lang w:val="fr-FR"/>
        </w:rPr>
      </w:pPr>
      <w:r w:rsidRPr="001F0378">
        <w:rPr>
          <w:iCs/>
          <w:lang w:val="fr-FR"/>
        </w:rPr>
        <w:t>Des classes d’explosion sont définies en fonct</w:t>
      </w:r>
      <w:r w:rsidR="00D218A4" w:rsidRPr="001F0378">
        <w:rPr>
          <w:iCs/>
          <w:lang w:val="fr-FR"/>
        </w:rPr>
        <w:t>ion de la valeur de leur indice </w:t>
      </w:r>
      <w:r w:rsidRPr="001F0378">
        <w:rPr>
          <w:iCs/>
          <w:lang w:val="fr-FR"/>
        </w:rPr>
        <w:t>K</w:t>
      </w:r>
      <w:r w:rsidRPr="001F0378">
        <w:rPr>
          <w:iCs/>
          <w:vertAlign w:val="subscript"/>
          <w:lang w:val="fr-FR"/>
        </w:rPr>
        <w:t>st</w:t>
      </w:r>
      <w:r w:rsidR="004872DC" w:rsidRPr="001F0378">
        <w:rPr>
          <w:iCs/>
          <w:lang w:val="fr-FR"/>
        </w:rPr>
        <w:t> </w:t>
      </w:r>
      <w:r w:rsidR="003C32CE" w:rsidRPr="001F0378">
        <w:rPr>
          <w:iCs/>
          <w:lang w:val="fr-FR"/>
        </w:rPr>
        <w:t>:</w:t>
      </w:r>
    </w:p>
    <w:p w:rsidR="008C0D07" w:rsidRPr="001F0378" w:rsidRDefault="0098051E" w:rsidP="004872DC">
      <w:pPr>
        <w:pStyle w:val="SingleTxtG"/>
        <w:spacing w:after="0"/>
        <w:ind w:left="1701"/>
        <w:rPr>
          <w:rStyle w:val="Emphasis"/>
          <w:iCs w:val="0"/>
          <w:lang w:val="fr-FR"/>
        </w:rPr>
      </w:pPr>
      <w:r w:rsidRPr="001F0378">
        <w:rPr>
          <w:iCs/>
          <w:lang w:val="fr-FR"/>
        </w:rPr>
        <w:t>St </w:t>
      </w:r>
      <w:r w:rsidR="00D218A4" w:rsidRPr="001F0378">
        <w:rPr>
          <w:iCs/>
          <w:lang w:val="fr-FR"/>
        </w:rPr>
        <w:t>1</w:t>
      </w:r>
      <w:r w:rsidR="004872DC" w:rsidRPr="001F0378">
        <w:rPr>
          <w:iCs/>
          <w:lang w:val="fr-FR"/>
        </w:rPr>
        <w:t> </w:t>
      </w:r>
      <w:r w:rsidR="00D218A4" w:rsidRPr="001F0378">
        <w:rPr>
          <w:iCs/>
          <w:lang w:val="fr-FR"/>
        </w:rPr>
        <w:t>: 0 &lt; K</w:t>
      </w:r>
      <w:r w:rsidR="00D218A4" w:rsidRPr="001F0378">
        <w:rPr>
          <w:iCs/>
          <w:vertAlign w:val="subscript"/>
          <w:lang w:val="fr-FR"/>
        </w:rPr>
        <w:t>st</w:t>
      </w:r>
      <w:r w:rsidR="00D218A4" w:rsidRPr="001F0378">
        <w:rPr>
          <w:iCs/>
          <w:lang w:val="fr-FR"/>
        </w:rPr>
        <w:t> ≤ </w:t>
      </w:r>
      <w:r w:rsidR="008C0D07" w:rsidRPr="001F0378">
        <w:rPr>
          <w:iCs/>
          <w:lang w:val="fr-FR"/>
        </w:rPr>
        <w:t>200</w:t>
      </w:r>
      <w:r w:rsidR="00D218A4" w:rsidRPr="001F0378">
        <w:rPr>
          <w:iCs/>
          <w:lang w:val="fr-FR"/>
        </w:rPr>
        <w:t> bar m </w:t>
      </w:r>
      <w:r w:rsidR="008C0D07" w:rsidRPr="001F0378">
        <w:rPr>
          <w:iCs/>
          <w:lang w:val="fr-FR"/>
        </w:rPr>
        <w:t>s</w:t>
      </w:r>
      <w:r w:rsidR="00D218A4" w:rsidRPr="001F0378">
        <w:rPr>
          <w:iCs/>
          <w:vertAlign w:val="superscript"/>
          <w:lang w:val="fr-FR"/>
        </w:rPr>
        <w:t>-</w:t>
      </w:r>
      <w:r w:rsidR="008C0D07" w:rsidRPr="001F0378">
        <w:rPr>
          <w:iCs/>
          <w:vertAlign w:val="superscript"/>
          <w:lang w:val="fr-FR"/>
        </w:rPr>
        <w:t>1</w:t>
      </w:r>
    </w:p>
    <w:p w:rsidR="008C0D07" w:rsidRPr="001F0378" w:rsidRDefault="0098051E" w:rsidP="004872DC">
      <w:pPr>
        <w:pStyle w:val="SingleTxtG"/>
        <w:spacing w:after="0"/>
        <w:ind w:left="1701"/>
        <w:rPr>
          <w:rStyle w:val="Emphasis"/>
          <w:b/>
          <w:iCs w:val="0"/>
          <w:lang w:val="fr-FR"/>
        </w:rPr>
      </w:pPr>
      <w:r w:rsidRPr="001F0378">
        <w:rPr>
          <w:iCs/>
          <w:lang w:val="fr-FR"/>
        </w:rPr>
        <w:t>St </w:t>
      </w:r>
      <w:r w:rsidR="00D218A4" w:rsidRPr="001F0378">
        <w:rPr>
          <w:iCs/>
          <w:lang w:val="fr-FR"/>
        </w:rPr>
        <w:t>2</w:t>
      </w:r>
      <w:r w:rsidR="004872DC" w:rsidRPr="001F0378">
        <w:rPr>
          <w:iCs/>
          <w:lang w:val="fr-FR"/>
        </w:rPr>
        <w:t> </w:t>
      </w:r>
      <w:r w:rsidR="00D218A4" w:rsidRPr="001F0378">
        <w:rPr>
          <w:iCs/>
          <w:lang w:val="fr-FR"/>
        </w:rPr>
        <w:t>: 200 &lt; K</w:t>
      </w:r>
      <w:r w:rsidR="00D218A4" w:rsidRPr="001F0378">
        <w:rPr>
          <w:iCs/>
          <w:vertAlign w:val="subscript"/>
          <w:lang w:val="fr-FR"/>
        </w:rPr>
        <w:t>st</w:t>
      </w:r>
      <w:r w:rsidR="00D218A4" w:rsidRPr="001F0378">
        <w:rPr>
          <w:iCs/>
          <w:lang w:val="fr-FR"/>
        </w:rPr>
        <w:t> ≤ 300 bar m s</w:t>
      </w:r>
      <w:r w:rsidR="00D218A4" w:rsidRPr="001F0378">
        <w:rPr>
          <w:iCs/>
          <w:vertAlign w:val="superscript"/>
          <w:lang w:val="fr-FR"/>
        </w:rPr>
        <w:t>-</w:t>
      </w:r>
      <w:r w:rsidR="008C0D07" w:rsidRPr="001F0378">
        <w:rPr>
          <w:iCs/>
          <w:vertAlign w:val="superscript"/>
          <w:lang w:val="fr-FR"/>
        </w:rPr>
        <w:t>1</w:t>
      </w:r>
    </w:p>
    <w:p w:rsidR="008C0D07" w:rsidRPr="001F0378" w:rsidRDefault="0098051E" w:rsidP="004872DC">
      <w:pPr>
        <w:pStyle w:val="SingleTxtG"/>
        <w:spacing w:after="0"/>
        <w:ind w:left="1701"/>
        <w:rPr>
          <w:rStyle w:val="Emphasis"/>
          <w:b/>
          <w:iCs w:val="0"/>
          <w:lang w:val="fr-FR"/>
        </w:rPr>
      </w:pPr>
      <w:r w:rsidRPr="001F0378">
        <w:rPr>
          <w:iCs/>
          <w:lang w:val="fr-FR"/>
        </w:rPr>
        <w:t>St </w:t>
      </w:r>
      <w:r w:rsidR="00D218A4" w:rsidRPr="001F0378">
        <w:rPr>
          <w:iCs/>
          <w:lang w:val="fr-FR"/>
        </w:rPr>
        <w:t>3</w:t>
      </w:r>
      <w:r w:rsidR="004872DC" w:rsidRPr="001F0378">
        <w:rPr>
          <w:iCs/>
          <w:lang w:val="fr-FR"/>
        </w:rPr>
        <w:t> </w:t>
      </w:r>
      <w:r w:rsidR="00D218A4" w:rsidRPr="001F0378">
        <w:rPr>
          <w:iCs/>
          <w:lang w:val="fr-FR"/>
        </w:rPr>
        <w:t>: K</w:t>
      </w:r>
      <w:r w:rsidR="00D218A4" w:rsidRPr="001F0378">
        <w:rPr>
          <w:iCs/>
          <w:vertAlign w:val="subscript"/>
          <w:lang w:val="fr-FR"/>
        </w:rPr>
        <w:t>st</w:t>
      </w:r>
      <w:r w:rsidR="00D218A4" w:rsidRPr="001F0378">
        <w:rPr>
          <w:iCs/>
          <w:lang w:val="fr-FR"/>
        </w:rPr>
        <w:t> &gt; 300 bar m s</w:t>
      </w:r>
      <w:r w:rsidR="00D218A4" w:rsidRPr="001F0378">
        <w:rPr>
          <w:iCs/>
          <w:vertAlign w:val="superscript"/>
          <w:lang w:val="fr-FR"/>
        </w:rPr>
        <w:t>-</w:t>
      </w:r>
      <w:r w:rsidR="008C0D07" w:rsidRPr="001F0378">
        <w:rPr>
          <w:iCs/>
          <w:vertAlign w:val="superscript"/>
          <w:lang w:val="fr-FR"/>
        </w:rPr>
        <w:t>1</w:t>
      </w:r>
    </w:p>
    <w:p w:rsidR="008C0D07" w:rsidRPr="001F0378" w:rsidRDefault="008C0D07" w:rsidP="004872DC">
      <w:pPr>
        <w:pStyle w:val="SingleTxtG"/>
        <w:ind w:left="1701"/>
        <w:rPr>
          <w:rStyle w:val="Emphasis"/>
          <w:b/>
          <w:iCs w:val="0"/>
          <w:lang w:val="fr-FR"/>
        </w:rPr>
      </w:pPr>
      <w:r w:rsidRPr="001F0378">
        <w:rPr>
          <w:iCs/>
          <w:lang w:val="fr-FR"/>
        </w:rPr>
        <w:t>Les valeurs de l’</w:t>
      </w:r>
      <w:r w:rsidR="00FB30AA" w:rsidRPr="001F0378">
        <w:rPr>
          <w:iCs/>
          <w:lang w:val="fr-FR"/>
        </w:rPr>
        <w:t>indice </w:t>
      </w:r>
      <w:r w:rsidRPr="001F0378">
        <w:rPr>
          <w:iCs/>
          <w:lang w:val="fr-FR"/>
        </w:rPr>
        <w:t>K</w:t>
      </w:r>
      <w:r w:rsidRPr="001F0378">
        <w:rPr>
          <w:iCs/>
          <w:vertAlign w:val="subscript"/>
          <w:lang w:val="fr-FR"/>
        </w:rPr>
        <w:t>st</w:t>
      </w:r>
      <w:r w:rsidRPr="001F0378">
        <w:rPr>
          <w:iCs/>
          <w:lang w:val="fr-FR"/>
        </w:rPr>
        <w:t xml:space="preserve"> et de la pression maximale engendrée par l’explosion sont utilisées pour concevoir des mesures de sécurité appropriées (par exemple, </w:t>
      </w:r>
      <w:r w:rsidRPr="001F0378">
        <w:rPr>
          <w:bCs/>
          <w:iCs/>
          <w:lang w:val="fr-FR"/>
        </w:rPr>
        <w:t>un évent de décompression</w:t>
      </w:r>
      <w:r w:rsidRPr="001F0378">
        <w:rPr>
          <w:iCs/>
          <w:lang w:val="fr-FR"/>
        </w:rPr>
        <w:t>).</w:t>
      </w:r>
    </w:p>
    <w:p w:rsidR="008C0D07" w:rsidRPr="001F0378" w:rsidRDefault="008C0D07" w:rsidP="00813CB3">
      <w:pPr>
        <w:pStyle w:val="SingleTxtG"/>
        <w:rPr>
          <w:lang w:val="fr-FR"/>
        </w:rPr>
      </w:pPr>
      <w:r w:rsidRPr="001F0378">
        <w:rPr>
          <w:b/>
          <w:i/>
          <w:lang w:val="fr-FR"/>
        </w:rPr>
        <w:t xml:space="preserve">Atmosphère de poussières </w:t>
      </w:r>
      <w:r w:rsidRPr="001F0378">
        <w:rPr>
          <w:b/>
          <w:bCs/>
          <w:i/>
          <w:lang w:val="fr-FR"/>
        </w:rPr>
        <w:t>explosible</w:t>
      </w:r>
      <w:r w:rsidR="003C32CE" w:rsidRPr="001F0378">
        <w:rPr>
          <w:lang w:val="fr-FR"/>
        </w:rPr>
        <w:t> :</w:t>
      </w:r>
      <w:r w:rsidR="00986A32" w:rsidRPr="001F0378">
        <w:rPr>
          <w:lang w:val="fr-FR"/>
        </w:rPr>
        <w:t xml:space="preserve"> D</w:t>
      </w:r>
      <w:r w:rsidRPr="001F0378">
        <w:rPr>
          <w:lang w:val="fr-FR"/>
        </w:rPr>
        <w:t>ispersion de poussières combustibles dans l’air qui, après inflammation, entraîne une propagation spontanée des flammes</w:t>
      </w:r>
      <w:r w:rsidR="003C32CE" w:rsidRPr="001F0378">
        <w:rPr>
          <w:lang w:val="fr-FR"/>
        </w:rPr>
        <w:t> ;</w:t>
      </w:r>
    </w:p>
    <w:p w:rsidR="005D00BA" w:rsidRPr="001F0378" w:rsidRDefault="008C0D07" w:rsidP="00813CB3">
      <w:pPr>
        <w:pStyle w:val="SingleTxtG"/>
        <w:rPr>
          <w:lang w:val="fr-FR"/>
        </w:rPr>
      </w:pPr>
      <w:r w:rsidRPr="001F0378">
        <w:rPr>
          <w:b/>
          <w:i/>
          <w:lang w:val="fr-FR"/>
        </w:rPr>
        <w:t>Explosion</w:t>
      </w:r>
      <w:r w:rsidR="003C32CE" w:rsidRPr="001F0378">
        <w:rPr>
          <w:lang w:val="fr-FR"/>
        </w:rPr>
        <w:t> :</w:t>
      </w:r>
      <w:r w:rsidR="00986A32" w:rsidRPr="001F0378">
        <w:rPr>
          <w:lang w:val="fr-FR"/>
        </w:rPr>
        <w:t xml:space="preserve"> B</w:t>
      </w:r>
      <w:r w:rsidRPr="001F0378">
        <w:rPr>
          <w:lang w:val="fr-FR"/>
        </w:rPr>
        <w:t>rusque réaction d’oxydation ou de décomposition produisant une augmentation de la température, de la pression ou des deux simultanément</w:t>
      </w:r>
      <w:r w:rsidR="003A7780" w:rsidRPr="001F0378">
        <w:rPr>
          <w:rStyle w:val="FootnoteReference"/>
          <w:lang w:val="fr-FR"/>
        </w:rPr>
        <w:footnoteReference w:customMarkFollows="1" w:id="5"/>
        <w:t>1</w:t>
      </w:r>
      <w:r w:rsidR="005D00BA" w:rsidRPr="001F0378">
        <w:rPr>
          <w:rStyle w:val="FootnoteReference"/>
          <w:vertAlign w:val="baseline"/>
          <w:lang w:val="fr-FR"/>
        </w:rPr>
        <w:t> </w:t>
      </w:r>
      <w:r w:rsidR="005D00BA" w:rsidRPr="001F0378">
        <w:rPr>
          <w:rFonts w:eastAsia="STSong"/>
          <w:lang w:val="fr-FR"/>
        </w:rPr>
        <w:t>;</w:t>
      </w:r>
    </w:p>
    <w:p w:rsidR="008C0D07" w:rsidRPr="001F0378" w:rsidRDefault="008C0D07" w:rsidP="00813CB3">
      <w:pPr>
        <w:pStyle w:val="SingleTxtG"/>
        <w:rPr>
          <w:lang w:val="fr-FR"/>
        </w:rPr>
      </w:pPr>
      <w:r w:rsidRPr="001F0378">
        <w:rPr>
          <w:b/>
          <w:i/>
          <w:lang w:val="fr-FR"/>
        </w:rPr>
        <w:t>Concentration limite en oxygène (</w:t>
      </w:r>
      <w:r w:rsidRPr="001F0378">
        <w:rPr>
          <w:b/>
          <w:bCs/>
          <w:i/>
          <w:lang w:val="fr-FR"/>
        </w:rPr>
        <w:t>CLO</w:t>
      </w:r>
      <w:r w:rsidRPr="001F0378">
        <w:rPr>
          <w:b/>
          <w:i/>
          <w:lang w:val="fr-FR"/>
        </w:rPr>
        <w:t>)</w:t>
      </w:r>
      <w:r w:rsidR="003C32CE" w:rsidRPr="001F0378">
        <w:rPr>
          <w:lang w:val="fr-FR"/>
        </w:rPr>
        <w:t> :</w:t>
      </w:r>
      <w:r w:rsidR="00986A32" w:rsidRPr="001F0378">
        <w:rPr>
          <w:lang w:val="fr-FR"/>
        </w:rPr>
        <w:t xml:space="preserve"> N</w:t>
      </w:r>
      <w:r w:rsidRPr="001F0378">
        <w:rPr>
          <w:lang w:val="fr-FR"/>
        </w:rPr>
        <w:t>iveau maximal de concentration de l’oxygène dans un mélange de poussières combustibles, d’air et de gaz inerte auquel une explosion ne se produit pas, déterminé dans des conditions d’épreuve spécifiques</w:t>
      </w:r>
      <w:r w:rsidR="003C32CE" w:rsidRPr="001F0378">
        <w:rPr>
          <w:lang w:val="fr-FR"/>
        </w:rPr>
        <w:t> ;</w:t>
      </w:r>
    </w:p>
    <w:p w:rsidR="008C0D07" w:rsidRPr="001F0378" w:rsidRDefault="008C0D07" w:rsidP="00813CB3">
      <w:pPr>
        <w:pStyle w:val="SingleTxtG"/>
        <w:rPr>
          <w:lang w:val="fr-FR"/>
        </w:rPr>
      </w:pPr>
      <w:r w:rsidRPr="001F0378">
        <w:rPr>
          <w:b/>
          <w:i/>
          <w:lang w:val="fr-FR"/>
        </w:rPr>
        <w:t>Pression maximale engendrée par l’explosion</w:t>
      </w:r>
      <w:r w:rsidR="003C32CE" w:rsidRPr="001F0378">
        <w:rPr>
          <w:lang w:val="fr-FR"/>
        </w:rPr>
        <w:t> :</w:t>
      </w:r>
      <w:r w:rsidR="00986A32" w:rsidRPr="001F0378">
        <w:rPr>
          <w:lang w:val="fr-FR"/>
        </w:rPr>
        <w:t xml:space="preserve"> N</w:t>
      </w:r>
      <w:r w:rsidRPr="001F0378">
        <w:rPr>
          <w:lang w:val="fr-FR"/>
        </w:rPr>
        <w:t>iveau de pression le plus élevé enregistré dans une enceinte fermée lors d’une explosion de poussières à un niveau de concentration optimal</w:t>
      </w:r>
      <w:r w:rsidR="003C32CE" w:rsidRPr="001F0378">
        <w:rPr>
          <w:lang w:val="fr-FR"/>
        </w:rPr>
        <w:t> ;</w:t>
      </w:r>
      <w:r w:rsidRPr="001F0378">
        <w:rPr>
          <w:lang w:val="fr-FR"/>
        </w:rPr>
        <w:t xml:space="preserve"> </w:t>
      </w:r>
    </w:p>
    <w:p w:rsidR="008C0D07" w:rsidRPr="001F0378" w:rsidRDefault="008C0D07" w:rsidP="00813CB3">
      <w:pPr>
        <w:pStyle w:val="SingleTxtG"/>
        <w:rPr>
          <w:lang w:val="fr-FR"/>
        </w:rPr>
      </w:pPr>
      <w:r w:rsidRPr="001F0378">
        <w:rPr>
          <w:b/>
          <w:i/>
          <w:lang w:val="fr-FR"/>
        </w:rPr>
        <w:t>Concentration minimale d’explosivité (</w:t>
      </w:r>
      <w:r w:rsidRPr="001F0378">
        <w:rPr>
          <w:b/>
          <w:bCs/>
          <w:i/>
          <w:lang w:val="fr-FR"/>
        </w:rPr>
        <w:t>CME</w:t>
      </w:r>
      <w:r w:rsidRPr="001F0378">
        <w:rPr>
          <w:b/>
          <w:i/>
          <w:lang w:val="fr-FR"/>
        </w:rPr>
        <w:t>)/</w:t>
      </w:r>
      <w:r w:rsidRPr="001F0378">
        <w:rPr>
          <w:b/>
          <w:bCs/>
          <w:i/>
          <w:lang w:val="fr-FR"/>
        </w:rPr>
        <w:t>Limite inférieure d’explosivité (LIE</w:t>
      </w:r>
      <w:r w:rsidRPr="001F0378">
        <w:rPr>
          <w:b/>
          <w:i/>
          <w:lang w:val="fr-FR"/>
        </w:rPr>
        <w:t>)</w:t>
      </w:r>
      <w:r w:rsidR="003C32CE" w:rsidRPr="001F0378">
        <w:rPr>
          <w:lang w:val="fr-FR"/>
        </w:rPr>
        <w:t> :</w:t>
      </w:r>
      <w:r w:rsidR="00986A32" w:rsidRPr="001F0378">
        <w:rPr>
          <w:lang w:val="fr-FR"/>
        </w:rPr>
        <w:t xml:space="preserve"> C</w:t>
      </w:r>
      <w:r w:rsidRPr="001F0378">
        <w:rPr>
          <w:lang w:val="fr-FR"/>
        </w:rPr>
        <w:t>oncentration minimale de poussières combustibles dispersées dans l’air, mesurée en unité de masse par volume, permettant de produire une explosion</w:t>
      </w:r>
      <w:r w:rsidR="003C32CE" w:rsidRPr="001F0378">
        <w:rPr>
          <w:lang w:val="fr-FR"/>
        </w:rPr>
        <w:t> ;</w:t>
      </w:r>
    </w:p>
    <w:p w:rsidR="008C0D07" w:rsidRPr="001F0378" w:rsidRDefault="008C0D07" w:rsidP="00813CB3">
      <w:pPr>
        <w:pStyle w:val="SingleTxtG"/>
        <w:rPr>
          <w:lang w:val="fr-FR"/>
        </w:rPr>
      </w:pPr>
      <w:r w:rsidRPr="001F0378">
        <w:rPr>
          <w:b/>
          <w:bCs/>
          <w:i/>
          <w:lang w:val="fr-FR"/>
        </w:rPr>
        <w:t>Énergie minimale d’inflammation (EMI</w:t>
      </w:r>
      <w:r w:rsidRPr="001F0378">
        <w:rPr>
          <w:b/>
          <w:i/>
          <w:lang w:val="fr-FR"/>
        </w:rPr>
        <w:t>)</w:t>
      </w:r>
      <w:r w:rsidR="003C32CE" w:rsidRPr="001F0378">
        <w:rPr>
          <w:lang w:val="fr-FR"/>
        </w:rPr>
        <w:t> :</w:t>
      </w:r>
      <w:r w:rsidR="00986A32" w:rsidRPr="001F0378">
        <w:rPr>
          <w:lang w:val="fr-FR"/>
        </w:rPr>
        <w:t xml:space="preserve"> É</w:t>
      </w:r>
      <w:r w:rsidRPr="001F0378">
        <w:rPr>
          <w:lang w:val="fr-FR"/>
        </w:rPr>
        <w:t xml:space="preserve">nergie électrique la plus faible stockée dans un </w:t>
      </w:r>
      <w:r w:rsidRPr="001F0378">
        <w:rPr>
          <w:bCs/>
          <w:lang w:val="fr-FR"/>
        </w:rPr>
        <w:t>condensateur</w:t>
      </w:r>
      <w:r w:rsidRPr="001F0378">
        <w:rPr>
          <w:lang w:val="fr-FR"/>
        </w:rPr>
        <w:t xml:space="preserve">, qui, au moment de sa </w:t>
      </w:r>
      <w:r w:rsidRPr="001F0378">
        <w:rPr>
          <w:bCs/>
          <w:lang w:val="fr-FR"/>
        </w:rPr>
        <w:t>décharge,</w:t>
      </w:r>
      <w:r w:rsidRPr="001F0378">
        <w:rPr>
          <w:b/>
          <w:bCs/>
          <w:lang w:val="fr-FR"/>
        </w:rPr>
        <w:t xml:space="preserve"> </w:t>
      </w:r>
      <w:r w:rsidRPr="001F0378">
        <w:rPr>
          <w:lang w:val="fr-FR"/>
        </w:rPr>
        <w:t xml:space="preserve">est suffisante pour </w:t>
      </w:r>
      <w:r w:rsidRPr="001F0378">
        <w:rPr>
          <w:bCs/>
          <w:lang w:val="fr-FR"/>
        </w:rPr>
        <w:t>enflammer</w:t>
      </w:r>
      <w:r w:rsidRPr="001F0378">
        <w:rPr>
          <w:b/>
          <w:bCs/>
          <w:lang w:val="fr-FR"/>
        </w:rPr>
        <w:t xml:space="preserve"> </w:t>
      </w:r>
      <w:r w:rsidRPr="001F0378">
        <w:rPr>
          <w:lang w:val="fr-FR"/>
        </w:rPr>
        <w:t>le mélange poussières/air le plus sensible dans des conditions d’épreuve spécifiques</w:t>
      </w:r>
      <w:r w:rsidR="003C32CE" w:rsidRPr="001F0378">
        <w:rPr>
          <w:lang w:val="fr-FR"/>
        </w:rPr>
        <w:t> ;</w:t>
      </w:r>
    </w:p>
    <w:p w:rsidR="008C0D07" w:rsidRPr="001F0378" w:rsidRDefault="008C0D07" w:rsidP="00813CB3">
      <w:pPr>
        <w:pStyle w:val="SingleTxtG"/>
        <w:rPr>
          <w:lang w:val="fr-FR"/>
        </w:rPr>
      </w:pPr>
      <w:r w:rsidRPr="001F0378">
        <w:rPr>
          <w:b/>
          <w:bCs/>
          <w:i/>
          <w:lang w:val="fr-FR"/>
        </w:rPr>
        <w:t>Température minimale d’inflammation (TMI</w:t>
      </w:r>
      <w:r w:rsidRPr="001F0378">
        <w:rPr>
          <w:b/>
          <w:i/>
          <w:lang w:val="fr-FR"/>
        </w:rPr>
        <w:t>) d’un nuage de poussières</w:t>
      </w:r>
      <w:r w:rsidR="003C32CE" w:rsidRPr="001F0378">
        <w:rPr>
          <w:lang w:val="fr-FR"/>
        </w:rPr>
        <w:t> :</w:t>
      </w:r>
      <w:r w:rsidR="007C25FA" w:rsidRPr="001F0378">
        <w:rPr>
          <w:lang w:val="fr-FR"/>
        </w:rPr>
        <w:t xml:space="preserve"> T</w:t>
      </w:r>
      <w:r w:rsidRPr="001F0378">
        <w:rPr>
          <w:lang w:val="fr-FR"/>
        </w:rPr>
        <w:t xml:space="preserve">empérature la plus basse d’une surface chaude sur laquelle le mélange de poussières et d’air le plus inflammable </w:t>
      </w:r>
      <w:r w:rsidRPr="001F0378">
        <w:rPr>
          <w:bCs/>
          <w:lang w:val="fr-FR"/>
        </w:rPr>
        <w:t>s’enflamme</w:t>
      </w:r>
      <w:r w:rsidRPr="001F0378">
        <w:rPr>
          <w:b/>
          <w:bCs/>
          <w:lang w:val="fr-FR"/>
        </w:rPr>
        <w:t xml:space="preserve"> </w:t>
      </w:r>
      <w:r w:rsidRPr="001F0378">
        <w:rPr>
          <w:lang w:val="fr-FR"/>
        </w:rPr>
        <w:t>dans des conditions d’épreuve spécifiques</w:t>
      </w:r>
      <w:r w:rsidR="003C32CE" w:rsidRPr="001F0378">
        <w:rPr>
          <w:lang w:val="fr-FR"/>
        </w:rPr>
        <w:t> ;</w:t>
      </w:r>
    </w:p>
    <w:p w:rsidR="008C0D07" w:rsidRPr="001F0378" w:rsidRDefault="008C0D07" w:rsidP="00813CB3">
      <w:pPr>
        <w:pStyle w:val="SingleTxtG"/>
        <w:rPr>
          <w:lang w:val="fr-FR"/>
        </w:rPr>
      </w:pPr>
      <w:r w:rsidRPr="001F0378">
        <w:rPr>
          <w:b/>
          <w:i/>
          <w:lang w:val="fr-FR"/>
        </w:rPr>
        <w:t>Taille des particules</w:t>
      </w:r>
      <w:r w:rsidR="003C32CE" w:rsidRPr="001F0378">
        <w:rPr>
          <w:lang w:val="fr-FR"/>
        </w:rPr>
        <w:t> :</w:t>
      </w:r>
      <w:r w:rsidR="007C25FA" w:rsidRPr="001F0378">
        <w:rPr>
          <w:lang w:val="fr-FR"/>
        </w:rPr>
        <w:t xml:space="preserve"> L</w:t>
      </w:r>
      <w:r w:rsidRPr="001F0378">
        <w:rPr>
          <w:lang w:val="fr-FR"/>
        </w:rPr>
        <w:t xml:space="preserve">a plus petite maille </w:t>
      </w:r>
      <w:r w:rsidRPr="001F0378">
        <w:rPr>
          <w:bCs/>
          <w:lang w:val="fr-FR"/>
        </w:rPr>
        <w:t>de tamis</w:t>
      </w:r>
      <w:r w:rsidRPr="001F0378">
        <w:rPr>
          <w:b/>
          <w:bCs/>
          <w:lang w:val="fr-FR"/>
        </w:rPr>
        <w:t xml:space="preserve"> </w:t>
      </w:r>
      <w:r w:rsidRPr="001F0378">
        <w:rPr>
          <w:lang w:val="fr-FR"/>
        </w:rPr>
        <w:t>par laquelle passe une particule lorsqu’elle se présente selon l’orientation la plus favorable</w:t>
      </w:r>
      <w:r w:rsidR="00FE2BBA" w:rsidRPr="001F0378">
        <w:rPr>
          <w:rStyle w:val="FootnoteReference"/>
          <w:lang w:val="fr-FR"/>
        </w:rPr>
        <w:footnoteReference w:customMarkFollows="1" w:id="6"/>
        <w:t>2</w:t>
      </w:r>
      <w:r w:rsidR="0019663E" w:rsidRPr="001F0378">
        <w:rPr>
          <w:lang w:val="fr-FR"/>
        </w:rPr>
        <w:t> </w:t>
      </w:r>
      <w:r w:rsidR="003C32CE" w:rsidRPr="001F0378">
        <w:rPr>
          <w:lang w:val="fr-FR"/>
        </w:rPr>
        <w:t>;</w:t>
      </w:r>
    </w:p>
    <w:p w:rsidR="008C0D07" w:rsidRPr="001F0378" w:rsidRDefault="008C0D07" w:rsidP="007E25BC">
      <w:pPr>
        <w:pStyle w:val="H23G"/>
        <w:keepNext w:val="0"/>
        <w:keepLines w:val="0"/>
        <w:rPr>
          <w:lang w:val="fr-FR"/>
        </w:rPr>
      </w:pPr>
      <w:r w:rsidRPr="001F0378">
        <w:rPr>
          <w:lang w:val="fr-FR"/>
        </w:rPr>
        <w:tab/>
      </w:r>
      <w:r w:rsidRPr="001F0378">
        <w:rPr>
          <w:lang w:val="fr-FR"/>
        </w:rPr>
        <w:tab/>
        <w:t>A11.2.3</w:t>
      </w:r>
      <w:r w:rsidRPr="001F0378">
        <w:rPr>
          <w:lang w:val="fr-FR"/>
        </w:rPr>
        <w:tab/>
      </w:r>
      <w:r w:rsidR="00FE2BBA" w:rsidRPr="001F0378">
        <w:rPr>
          <w:i/>
          <w:lang w:val="fr-FR"/>
        </w:rPr>
        <w:t xml:space="preserve">Identification </w:t>
      </w:r>
      <w:r w:rsidRPr="001F0378">
        <w:rPr>
          <w:i/>
          <w:lang w:val="fr-FR"/>
        </w:rPr>
        <w:t>de poussières combustibles</w:t>
      </w:r>
    </w:p>
    <w:p w:rsidR="008C0D07" w:rsidRPr="001F0378" w:rsidRDefault="008C0D07" w:rsidP="007E25BC">
      <w:pPr>
        <w:pStyle w:val="SingleTxtG"/>
        <w:rPr>
          <w:lang w:val="fr-FR"/>
        </w:rPr>
      </w:pPr>
      <w:r w:rsidRPr="001F0378">
        <w:rPr>
          <w:lang w:val="fr-FR"/>
        </w:rPr>
        <w:t>A11.2.3.1</w:t>
      </w:r>
      <w:r w:rsidRPr="001F0378">
        <w:rPr>
          <w:lang w:val="fr-FR"/>
        </w:rPr>
        <w:tab/>
      </w:r>
      <w:r w:rsidR="00FE2BBA" w:rsidRPr="001F0378">
        <w:rPr>
          <w:lang w:val="fr-FR"/>
        </w:rPr>
        <w:t>La présente section porte sur les moyens de déterminer la présence de poussières combustibles. S’il existe des données applicables à partir d’une méthode d’épreuve reconnue et validée qui permette de conclure si la substance ou le mélange est ou non une poussière combustible (voir les considérations du A11.2.3.2.10), une décision peut être prise sans l’application de la figure A11.2.1. Dans le cas contraire, le diagramme de la figure A11.2.1 permet de déterminer si une substance ou un mélange est une poussière combustible et donc si le risque d’une explosion de poussières doit être évalué. Dans la section A11.2.3.2 sont fournies des éclaircissements et des indications détaillées sur l’interprétation de chaque case du diagramme. </w:t>
      </w:r>
    </w:p>
    <w:p w:rsidR="000A2AF7" w:rsidRPr="001F0378" w:rsidRDefault="007E25BC" w:rsidP="007E25BC">
      <w:pPr>
        <w:pStyle w:val="Heading1"/>
        <w:rPr>
          <w:b/>
          <w:lang w:val="fr-FR"/>
        </w:rPr>
      </w:pPr>
      <w:r w:rsidRPr="001F0378">
        <w:rPr>
          <w:noProof/>
          <w:sz w:val="24"/>
          <w:szCs w:val="24"/>
          <w:lang w:val="fr-FR"/>
        </w:rPr>
        <w:lastRenderedPageBreak/>
        <mc:AlternateContent>
          <mc:Choice Requires="wpg">
            <w:drawing>
              <wp:anchor distT="0" distB="0" distL="114300" distR="114300" simplePos="0" relativeHeight="251678720" behindDoc="0" locked="0" layoutInCell="1" allowOverlap="1">
                <wp:simplePos x="0" y="0"/>
                <wp:positionH relativeFrom="column">
                  <wp:posOffset>99060</wp:posOffset>
                </wp:positionH>
                <wp:positionV relativeFrom="paragraph">
                  <wp:posOffset>548005</wp:posOffset>
                </wp:positionV>
                <wp:extent cx="5535930" cy="8323580"/>
                <wp:effectExtent l="0" t="0" r="102870" b="20320"/>
                <wp:wrapTopAndBottom/>
                <wp:docPr id="274" name="Group 274"/>
                <wp:cNvGraphicFramePr/>
                <a:graphic xmlns:a="http://schemas.openxmlformats.org/drawingml/2006/main">
                  <a:graphicData uri="http://schemas.microsoft.com/office/word/2010/wordprocessingGroup">
                    <wpg:wgp>
                      <wpg:cNvGrpSpPr/>
                      <wpg:grpSpPr>
                        <a:xfrm>
                          <a:off x="0" y="0"/>
                          <a:ext cx="5535930" cy="8323580"/>
                          <a:chOff x="0" y="0"/>
                          <a:chExt cx="5535666" cy="8323871"/>
                        </a:xfrm>
                      </wpg:grpSpPr>
                      <wps:wsp>
                        <wps:cNvPr id="132" name="Straight Arrow Connector 132"/>
                        <wps:cNvCnPr/>
                        <wps:spPr>
                          <a:xfrm>
                            <a:off x="4110274" y="7645651"/>
                            <a:ext cx="0" cy="346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33" name="Group 133"/>
                        <wpg:cNvGrpSpPr/>
                        <wpg:grpSpPr>
                          <a:xfrm>
                            <a:off x="0" y="0"/>
                            <a:ext cx="5535666" cy="8323871"/>
                            <a:chOff x="0" y="0"/>
                            <a:chExt cx="5535666" cy="8323871"/>
                          </a:xfrm>
                        </wpg:grpSpPr>
                        <wpg:grpSp>
                          <wpg:cNvPr id="134" name="Group 134"/>
                          <wpg:cNvGrpSpPr/>
                          <wpg:grpSpPr>
                            <a:xfrm>
                              <a:off x="0" y="0"/>
                              <a:ext cx="5535666" cy="8323871"/>
                              <a:chOff x="0" y="0"/>
                              <a:chExt cx="5535666" cy="8323871"/>
                            </a:xfrm>
                          </wpg:grpSpPr>
                          <wps:wsp>
                            <wps:cNvPr id="136" name="Straight Arrow Connector 136"/>
                            <wps:cNvCnPr/>
                            <wps:spPr>
                              <a:xfrm>
                                <a:off x="5026396" y="5755672"/>
                                <a:ext cx="509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37" name="Group 137"/>
                            <wpg:cNvGrpSpPr/>
                            <wpg:grpSpPr>
                              <a:xfrm>
                                <a:off x="0" y="0"/>
                                <a:ext cx="5522604" cy="8323871"/>
                                <a:chOff x="0" y="0"/>
                                <a:chExt cx="5522604" cy="8323871"/>
                              </a:xfrm>
                            </wpg:grpSpPr>
                            <wps:wsp>
                              <wps:cNvPr id="138" name="Straight Arrow Connector 138"/>
                              <wps:cNvCnPr/>
                              <wps:spPr>
                                <a:xfrm>
                                  <a:off x="4110274" y="6278578"/>
                                  <a:ext cx="0" cy="34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39" name="Group 139"/>
                              <wpg:cNvGrpSpPr/>
                              <wpg:grpSpPr>
                                <a:xfrm>
                                  <a:off x="0" y="0"/>
                                  <a:ext cx="5522604" cy="8323871"/>
                                  <a:chOff x="0" y="0"/>
                                  <a:chExt cx="5522604" cy="8323871"/>
                                </a:xfrm>
                              </wpg:grpSpPr>
                              <wps:wsp>
                                <wps:cNvPr id="140" name="Straight Arrow Connector 140"/>
                                <wps:cNvCnPr/>
                                <wps:spPr>
                                  <a:xfrm>
                                    <a:off x="4110274" y="4897925"/>
                                    <a:ext cx="0" cy="34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1" name="Group 141"/>
                                <wpg:cNvGrpSpPr/>
                                <wpg:grpSpPr>
                                  <a:xfrm>
                                    <a:off x="0" y="0"/>
                                    <a:ext cx="5522604" cy="8323871"/>
                                    <a:chOff x="0" y="0"/>
                                    <a:chExt cx="5522604" cy="8323871"/>
                                  </a:xfrm>
                                </wpg:grpSpPr>
                                <wps:wsp>
                                  <wps:cNvPr id="142" name="Straight Arrow Connector 142"/>
                                  <wps:cNvCnPr/>
                                  <wps:spPr>
                                    <a:xfrm flipH="1">
                                      <a:off x="212757" y="7134131"/>
                                      <a:ext cx="29730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3" name="Group 143"/>
                                  <wpg:cNvGrpSpPr/>
                                  <wpg:grpSpPr>
                                    <a:xfrm>
                                      <a:off x="0" y="0"/>
                                      <a:ext cx="5522604" cy="8323871"/>
                                      <a:chOff x="0" y="0"/>
                                      <a:chExt cx="5522604" cy="8323871"/>
                                    </a:xfrm>
                                  </wpg:grpSpPr>
                                  <wps:wsp>
                                    <wps:cNvPr id="144" name="Straight Arrow Connector 144"/>
                                    <wps:cNvCnPr/>
                                    <wps:spPr>
                                      <a:xfrm flipH="1">
                                        <a:off x="2851842" y="4323030"/>
                                        <a:ext cx="3340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5" name="Group 145"/>
                                    <wpg:cNvGrpSpPr/>
                                    <wpg:grpSpPr>
                                      <a:xfrm>
                                        <a:off x="0" y="0"/>
                                        <a:ext cx="5522604" cy="8323871"/>
                                        <a:chOff x="0" y="0"/>
                                        <a:chExt cx="5522604" cy="8323871"/>
                                      </a:xfrm>
                                    </wpg:grpSpPr>
                                    <wps:wsp>
                                      <wps:cNvPr id="146" name="Straight Arrow Connector 146"/>
                                      <wps:cNvCnPr/>
                                      <wps:spPr>
                                        <a:xfrm flipH="1">
                                          <a:off x="1828800" y="325370"/>
                                          <a:ext cx="1255395" cy="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g:cNvPr id="147" name="Group 147"/>
                                      <wpg:cNvGrpSpPr/>
                                      <wpg:grpSpPr>
                                        <a:xfrm>
                                          <a:off x="0" y="0"/>
                                          <a:ext cx="5522604" cy="8323871"/>
                                          <a:chOff x="0" y="0"/>
                                          <a:chExt cx="5522604" cy="8323871"/>
                                        </a:xfrm>
                                      </wpg:grpSpPr>
                                      <wps:wsp>
                                        <wps:cNvPr id="148" name="Straight Arrow Connector 148"/>
                                        <wps:cNvCnPr/>
                                        <wps:spPr>
                                          <a:xfrm flipH="1">
                                            <a:off x="217284" y="4323030"/>
                                            <a:ext cx="57086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9" name="Group 149"/>
                                        <wpg:cNvGrpSpPr/>
                                        <wpg:grpSpPr>
                                          <a:xfrm>
                                            <a:off x="0" y="0"/>
                                            <a:ext cx="5522604" cy="8323871"/>
                                            <a:chOff x="0" y="0"/>
                                            <a:chExt cx="5522604" cy="8323871"/>
                                          </a:xfrm>
                                        </wpg:grpSpPr>
                                        <wps:wsp>
                                          <wps:cNvPr id="150" name="Straight Arrow Connector 150"/>
                                          <wps:cNvCnPr/>
                                          <wps:spPr>
                                            <a:xfrm flipH="1">
                                              <a:off x="224287" y="2958860"/>
                                              <a:ext cx="296838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1" name="Group 151"/>
                                          <wpg:cNvGrpSpPr/>
                                          <wpg:grpSpPr>
                                            <a:xfrm>
                                              <a:off x="0" y="0"/>
                                              <a:ext cx="5522604" cy="8323871"/>
                                              <a:chOff x="0" y="0"/>
                                              <a:chExt cx="5522604" cy="8323871"/>
                                            </a:xfrm>
                                          </wpg:grpSpPr>
                                          <wps:wsp>
                                            <wps:cNvPr id="152" name="Flowchart: Decision 152"/>
                                            <wps:cNvSpPr/>
                                            <wps:spPr>
                                              <a:xfrm>
                                                <a:off x="3070746" y="791570"/>
                                                <a:ext cx="2065020" cy="148590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spacing w:line="240" w:lineRule="auto"/>
                                                    <w:jc w:val="center"/>
                                                    <w:rPr>
                                                      <w:color w:val="000000" w:themeColor="text1"/>
                                                      <w:sz w:val="14"/>
                                                      <w:szCs w:val="14"/>
                                                      <w:lang w:val="fr-FR"/>
                                                    </w:rPr>
                                                  </w:pPr>
                                                  <w:r>
                                                    <w:rPr>
                                                      <w:color w:val="000000" w:themeColor="text1"/>
                                                      <w:sz w:val="14"/>
                                                      <w:szCs w:val="14"/>
                                                      <w:lang w:val="fr-FR"/>
                                                    </w:rPr>
                                                    <w:t xml:space="preserve">Des données, </w:t>
                                                  </w:r>
                                                  <w:r>
                                                    <w:rPr>
                                                      <w:color w:val="000000" w:themeColor="text1"/>
                                                      <w:sz w:val="14"/>
                                                      <w:szCs w:val="14"/>
                                                      <w:lang w:val="fr-FR"/>
                                                    </w:rPr>
                                                    <w:br/>
                                                    <w:t>des éléments probants ou des données d’expérience confirmant que le matériau solide est constitué de poussières combustibles sont-ils/elles disponibles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53" name="Flowchart: Decision 153"/>
                                            <wps:cNvSpPr/>
                                            <wps:spPr>
                                              <a:xfrm>
                                                <a:off x="3193576" y="6619164"/>
                                                <a:ext cx="1828454" cy="1033153"/>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spacing w:line="240" w:lineRule="auto"/>
                                                    <w:jc w:val="center"/>
                                                    <w:rPr>
                                                      <w:color w:val="000000" w:themeColor="text1"/>
                                                      <w:sz w:val="14"/>
                                                      <w:szCs w:val="14"/>
                                                      <w:lang w:val="fr-FR"/>
                                                    </w:rPr>
                                                  </w:pPr>
                                                  <w:r>
                                                    <w:rPr>
                                                      <w:color w:val="000000" w:themeColor="text1"/>
                                                      <w:sz w:val="14"/>
                                                      <w:szCs w:val="14"/>
                                                      <w:lang w:val="fr-FR"/>
                                                    </w:rPr>
                                                    <w:t>Les résultats de l’épreuve montrent-ils que le matériau solide est composé de poussières combustibles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54" name="Flowchart: Process 154"/>
                                            <wps:cNvSpPr/>
                                            <wps:spPr>
                                              <a:xfrm>
                                                <a:off x="3084394" y="218364"/>
                                                <a:ext cx="2056979" cy="339931"/>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jc w:val="center"/>
                                                    <w:rPr>
                                                      <w:color w:val="000000" w:themeColor="text1"/>
                                                      <w:sz w:val="14"/>
                                                      <w:szCs w:val="14"/>
                                                    </w:rPr>
                                                  </w:pPr>
                                                  <w:r>
                                                    <w:rPr>
                                                      <w:color w:val="000000" w:themeColor="text1"/>
                                                      <w:sz w:val="14"/>
                                                      <w:szCs w:val="14"/>
                                                    </w:rPr>
                                                    <w:t>La substance ou le mélange est-il/elle solide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Flowchart: Decision 155"/>
                                            <wps:cNvSpPr/>
                                            <wps:spPr>
                                              <a:xfrm>
                                                <a:off x="3179928" y="2497540"/>
                                                <a:ext cx="1837690" cy="917812"/>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spacing w:line="240" w:lineRule="auto"/>
                                                    <w:jc w:val="center"/>
                                                    <w:rPr>
                                                      <w:color w:val="000000" w:themeColor="text1"/>
                                                      <w:sz w:val="14"/>
                                                      <w:szCs w:val="14"/>
                                                      <w:lang w:val="fr-FR"/>
                                                    </w:rPr>
                                                  </w:pPr>
                                                  <w:r>
                                                    <w:rPr>
                                                      <w:color w:val="000000" w:themeColor="text1"/>
                                                      <w:sz w:val="14"/>
                                                      <w:szCs w:val="14"/>
                                                      <w:lang w:val="fr-FR"/>
                                                    </w:rPr>
                                                    <w:t>Le matériau solide est-il complètement oxydé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56" name="Flowchart: Decision 156"/>
                                            <wps:cNvSpPr/>
                                            <wps:spPr>
                                              <a:xfrm>
                                                <a:off x="3184455" y="3748607"/>
                                                <a:ext cx="1839595" cy="1148118"/>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spacing w:line="240" w:lineRule="auto"/>
                                                    <w:jc w:val="center"/>
                                                    <w:rPr>
                                                      <w:color w:val="000000" w:themeColor="text1"/>
                                                      <w:sz w:val="14"/>
                                                      <w:szCs w:val="14"/>
                                                      <w:lang w:val="fr-FR"/>
                                                    </w:rPr>
                                                  </w:pPr>
                                                  <w:r>
                                                    <w:rPr>
                                                      <w:color w:val="000000" w:themeColor="text1"/>
                                                      <w:sz w:val="14"/>
                                                      <w:szCs w:val="14"/>
                                                      <w:lang w:val="fr-FR"/>
                                                    </w:rPr>
                                                    <w:t>Le matériau solide contient-il des particules d’une taille nominale inférieure ou égale à 500 µm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57" name="Flowchart: Decision 157"/>
                                            <wps:cNvSpPr/>
                                            <wps:spPr>
                                              <a:xfrm>
                                                <a:off x="791570" y="3521122"/>
                                                <a:ext cx="2060812" cy="160147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spacing w:line="240" w:lineRule="auto"/>
                                                    <w:jc w:val="center"/>
                                                    <w:rPr>
                                                      <w:color w:val="000000" w:themeColor="text1"/>
                                                      <w:sz w:val="14"/>
                                                      <w:szCs w:val="14"/>
                                                      <w:lang w:val="fr-FR"/>
                                                    </w:rPr>
                                                  </w:pPr>
                                                  <w:r>
                                                    <w:rPr>
                                                      <w:color w:val="000000" w:themeColor="text1"/>
                                                      <w:sz w:val="14"/>
                                                      <w:szCs w:val="14"/>
                                                      <w:lang w:val="fr-FR"/>
                                                    </w:rPr>
                                                    <w:t>Est-il possible que des particules d’une taille nominale inférieure ou égale à 500 µm se forment lors des opérations d’approvisionnement ou de transfert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58" name="Flowchart: Decision 158"/>
                                            <wps:cNvSpPr/>
                                            <wps:spPr>
                                              <a:xfrm>
                                                <a:off x="3193576" y="5240740"/>
                                                <a:ext cx="1828454" cy="1033153"/>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spacing w:line="240" w:lineRule="auto"/>
                                                    <w:jc w:val="center"/>
                                                    <w:rPr>
                                                      <w:color w:val="000000" w:themeColor="text1"/>
                                                      <w:sz w:val="14"/>
                                                      <w:szCs w:val="14"/>
                                                      <w:lang w:val="fr-FR"/>
                                                    </w:rPr>
                                                  </w:pPr>
                                                  <w:r>
                                                    <w:rPr>
                                                      <w:color w:val="000000" w:themeColor="text1"/>
                                                      <w:sz w:val="14"/>
                                                      <w:szCs w:val="14"/>
                                                      <w:lang w:val="fr-FR"/>
                                                    </w:rPr>
                                                    <w:t>Choisissez-vous de tester le matériau solide pour ce qui concerne l’explosibilité des poussières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59" name="Flowchart: Process 159"/>
                                            <wps:cNvSpPr/>
                                            <wps:spPr>
                                              <a:xfrm>
                                                <a:off x="3070746" y="7983940"/>
                                                <a:ext cx="2056979" cy="339931"/>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jc w:val="center"/>
                                                    <w:rPr>
                                                      <w:color w:val="000000" w:themeColor="text1"/>
                                                      <w:sz w:val="14"/>
                                                      <w:szCs w:val="14"/>
                                                    </w:rPr>
                                                  </w:pPr>
                                                  <w:r>
                                                    <w:rPr>
                                                      <w:color w:val="000000" w:themeColor="text1"/>
                                                      <w:sz w:val="14"/>
                                                      <w:szCs w:val="14"/>
                                                    </w:rPr>
                                                    <w:t>Poussières combustibles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0" name="Flowchart: Process 160"/>
                                            <wps:cNvSpPr/>
                                            <wps:spPr>
                                              <a:xfrm>
                                                <a:off x="0" y="7983940"/>
                                                <a:ext cx="2056765" cy="33972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jc w:val="center"/>
                                                    <w:rPr>
                                                      <w:color w:val="000000" w:themeColor="text1"/>
                                                      <w:sz w:val="14"/>
                                                      <w:szCs w:val="14"/>
                                                    </w:rPr>
                                                  </w:pPr>
                                                  <w:r>
                                                    <w:rPr>
                                                      <w:color w:val="000000" w:themeColor="text1"/>
                                                      <w:sz w:val="14"/>
                                                      <w:szCs w:val="14"/>
                                                    </w:rPr>
                                                    <w:t>Pas des poussières combustibles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Connector: Elbow 161"/>
                                            <wps:cNvCnPr/>
                                            <wps:spPr>
                                              <a:xfrm rot="5400000">
                                                <a:off x="-2804615" y="3350525"/>
                                                <a:ext cx="7665123" cy="1608967"/>
                                              </a:xfrm>
                                              <a:prstGeom prst="bentConnector3">
                                                <a:avLst>
                                                  <a:gd name="adj1" fmla="val 7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2" name="Straight Arrow Connector 162"/>
                                            <wps:cNvCnPr/>
                                            <wps:spPr>
                                              <a:xfrm>
                                                <a:off x="4107976" y="3411940"/>
                                                <a:ext cx="6824" cy="3380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3" name="Flowchart: Process 163"/>
                                            <wps:cNvSpPr/>
                                            <wps:spPr>
                                              <a:xfrm>
                                                <a:off x="1610436" y="0"/>
                                                <a:ext cx="458722" cy="339931"/>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jc w:val="center"/>
                                                    <w:rPr>
                                                      <w:color w:val="000000" w:themeColor="text1"/>
                                                      <w:sz w:val="14"/>
                                                      <w:szCs w:val="14"/>
                                                    </w:rPr>
                                                  </w:pPr>
                                                  <w:r>
                                                    <w:rPr>
                                                      <w:color w:val="000000" w:themeColor="text1"/>
                                                      <w:sz w:val="14"/>
                                                      <w:szCs w:val="14"/>
                                                    </w:rPr>
                                                    <w:t>Non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Flowchart: Process 164"/>
                                            <wps:cNvSpPr/>
                                            <wps:spPr>
                                              <a:xfrm>
                                                <a:off x="4026089" y="532262"/>
                                                <a:ext cx="458470" cy="339725"/>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jc w:val="center"/>
                                                    <w:rPr>
                                                      <w:color w:val="000000" w:themeColor="text1"/>
                                                      <w:sz w:val="14"/>
                                                      <w:szCs w:val="14"/>
                                                    </w:rPr>
                                                  </w:pPr>
                                                  <w:r>
                                                    <w:rPr>
                                                      <w:color w:val="000000" w:themeColor="text1"/>
                                                      <w:sz w:val="14"/>
                                                      <w:szCs w:val="14"/>
                                                    </w:rPr>
                                                    <w:t>Oui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5" name="Straight Arrow Connector 165"/>
                                            <wps:cNvCnPr/>
                                            <wps:spPr>
                                              <a:xfrm>
                                                <a:off x="4107976" y="559558"/>
                                                <a:ext cx="5285" cy="2258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6" name="Straight Arrow Connector 166"/>
                                            <wps:cNvCnPr/>
                                            <wps:spPr>
                                              <a:xfrm>
                                                <a:off x="4106994" y="2272843"/>
                                                <a:ext cx="5285" cy="2258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7" name="Connector: Elbow 167"/>
                                            <wps:cNvCnPr/>
                                            <wps:spPr>
                                              <a:xfrm flipH="1">
                                                <a:off x="5131558" y="1528549"/>
                                                <a:ext cx="286274" cy="6633266"/>
                                              </a:xfrm>
                                              <a:prstGeom prst="bentConnector3">
                                                <a:avLst>
                                                  <a:gd name="adj1" fmla="val -5082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8" name="Flowchart: Process 168"/>
                                            <wps:cNvSpPr/>
                                            <wps:spPr>
                                              <a:xfrm>
                                                <a:off x="5064134" y="1175914"/>
                                                <a:ext cx="458470" cy="339725"/>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jc w:val="center"/>
                                                    <w:rPr>
                                                      <w:color w:val="000000" w:themeColor="text1"/>
                                                      <w:sz w:val="14"/>
                                                      <w:szCs w:val="14"/>
                                                    </w:rPr>
                                                  </w:pPr>
                                                  <w:r>
                                                    <w:rPr>
                                                      <w:color w:val="000000" w:themeColor="text1"/>
                                                      <w:sz w:val="14"/>
                                                      <w:szCs w:val="14"/>
                                                    </w:rPr>
                                                    <w:t>Oui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 name="Flowchart: Process 169"/>
                                            <wps:cNvSpPr/>
                                            <wps:spPr>
                                              <a:xfrm>
                                                <a:off x="3944203" y="2206709"/>
                                                <a:ext cx="1251020" cy="339931"/>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jc w:val="center"/>
                                                    <w:rPr>
                                                      <w:color w:val="000000" w:themeColor="text1"/>
                                                      <w:sz w:val="14"/>
                                                      <w:szCs w:val="14"/>
                                                    </w:rPr>
                                                  </w:pPr>
                                                  <w:r>
                                                    <w:rPr>
                                                      <w:color w:val="000000" w:themeColor="text1"/>
                                                      <w:sz w:val="14"/>
                                                      <w:szCs w:val="14"/>
                                                    </w:rPr>
                                                    <w:t>Non ou indéterminé</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Flowchart: Process 170"/>
                                            <wps:cNvSpPr/>
                                            <wps:spPr>
                                              <a:xfrm>
                                                <a:off x="3944203" y="3411940"/>
                                                <a:ext cx="1251020" cy="339931"/>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jc w:val="center"/>
                                                    <w:rPr>
                                                      <w:color w:val="000000" w:themeColor="text1"/>
                                                      <w:sz w:val="14"/>
                                                      <w:szCs w:val="14"/>
                                                    </w:rPr>
                                                  </w:pPr>
                                                  <w:r>
                                                    <w:rPr>
                                                      <w:color w:val="000000" w:themeColor="text1"/>
                                                      <w:sz w:val="14"/>
                                                      <w:szCs w:val="14"/>
                                                    </w:rPr>
                                                    <w:t>Non ou indéterminé</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Flowchart: Process 171"/>
                                            <wps:cNvSpPr/>
                                            <wps:spPr>
                                              <a:xfrm>
                                                <a:off x="1596788" y="2688609"/>
                                                <a:ext cx="458470" cy="339725"/>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jc w:val="center"/>
                                                    <w:rPr>
                                                      <w:color w:val="000000" w:themeColor="text1"/>
                                                      <w:sz w:val="14"/>
                                                      <w:szCs w:val="14"/>
                                                    </w:rPr>
                                                  </w:pPr>
                                                  <w:r>
                                                    <w:rPr>
                                                      <w:color w:val="000000" w:themeColor="text1"/>
                                                      <w:sz w:val="14"/>
                                                      <w:szCs w:val="14"/>
                                                    </w:rPr>
                                                    <w:t>Oui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2" name="Flowchart: Process 172"/>
                                            <wps:cNvSpPr/>
                                            <wps:spPr>
                                              <a:xfrm>
                                                <a:off x="1719618" y="5322627"/>
                                                <a:ext cx="458470" cy="339725"/>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jc w:val="center"/>
                                                    <w:rPr>
                                                      <w:color w:val="000000" w:themeColor="text1"/>
                                                      <w:sz w:val="14"/>
                                                      <w:szCs w:val="14"/>
                                                    </w:rPr>
                                                  </w:pPr>
                                                  <w:r>
                                                    <w:rPr>
                                                      <w:color w:val="000000" w:themeColor="text1"/>
                                                      <w:sz w:val="14"/>
                                                      <w:szCs w:val="14"/>
                                                    </w:rPr>
                                                    <w:t>Oui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3" name="Flowchart: Process 173"/>
                                            <wps:cNvSpPr/>
                                            <wps:spPr>
                                              <a:xfrm>
                                                <a:off x="232012" y="4053385"/>
                                                <a:ext cx="458470" cy="339725"/>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jc w:val="center"/>
                                                    <w:rPr>
                                                      <w:color w:val="000000" w:themeColor="text1"/>
                                                      <w:sz w:val="14"/>
                                                      <w:szCs w:val="14"/>
                                                    </w:rPr>
                                                  </w:pPr>
                                                  <w:r>
                                                    <w:rPr>
                                                      <w:color w:val="000000" w:themeColor="text1"/>
                                                      <w:sz w:val="14"/>
                                                      <w:szCs w:val="14"/>
                                                    </w:rPr>
                                                    <w:t>Non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4" name="Connector: Elbow 174"/>
                                            <wps:cNvCnPr/>
                                            <wps:spPr>
                                              <a:xfrm>
                                                <a:off x="1824206" y="5127031"/>
                                                <a:ext cx="1366576" cy="634288"/>
                                              </a:xfrm>
                                              <a:prstGeom prst="bentConnector3">
                                                <a:avLst>
                                                  <a:gd name="adj1" fmla="val -37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5" name="Flowchart: Process 175"/>
                                            <wps:cNvSpPr/>
                                            <wps:spPr>
                                              <a:xfrm>
                                                <a:off x="3998794" y="4896727"/>
                                                <a:ext cx="458470" cy="339725"/>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jc w:val="center"/>
                                                    <w:rPr>
                                                      <w:color w:val="000000" w:themeColor="text1"/>
                                                      <w:sz w:val="14"/>
                                                      <w:szCs w:val="14"/>
                                                    </w:rPr>
                                                  </w:pPr>
                                                  <w:r>
                                                    <w:rPr>
                                                      <w:color w:val="000000" w:themeColor="text1"/>
                                                      <w:sz w:val="14"/>
                                                      <w:szCs w:val="14"/>
                                                    </w:rPr>
                                                    <w:t>Oui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 name="Flowchart: Process 176"/>
                                            <wps:cNvSpPr/>
                                            <wps:spPr>
                                              <a:xfrm>
                                                <a:off x="5017614" y="5472953"/>
                                                <a:ext cx="458470" cy="339725"/>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jc w:val="center"/>
                                                    <w:rPr>
                                                      <w:color w:val="000000" w:themeColor="text1"/>
                                                      <w:sz w:val="14"/>
                                                      <w:szCs w:val="14"/>
                                                    </w:rPr>
                                                  </w:pPr>
                                                  <w:r>
                                                    <w:rPr>
                                                      <w:color w:val="000000" w:themeColor="text1"/>
                                                      <w:sz w:val="14"/>
                                                      <w:szCs w:val="14"/>
                                                    </w:rPr>
                                                    <w:t>Non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7" name="Flowchart: Process 177"/>
                                            <wps:cNvSpPr/>
                                            <wps:spPr>
                                              <a:xfrm>
                                                <a:off x="3998800" y="6268815"/>
                                                <a:ext cx="458470" cy="339725"/>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jc w:val="center"/>
                                                    <w:rPr>
                                                      <w:color w:val="000000" w:themeColor="text1"/>
                                                      <w:sz w:val="14"/>
                                                      <w:szCs w:val="14"/>
                                                    </w:rPr>
                                                  </w:pPr>
                                                  <w:r>
                                                    <w:rPr>
                                                      <w:color w:val="000000" w:themeColor="text1"/>
                                                      <w:sz w:val="14"/>
                                                      <w:szCs w:val="14"/>
                                                    </w:rPr>
                                                    <w:t>Oui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8" name="Flowchart: Process 178"/>
                                            <wps:cNvSpPr/>
                                            <wps:spPr>
                                              <a:xfrm>
                                                <a:off x="1132764" y="6864824"/>
                                                <a:ext cx="458470" cy="339725"/>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jc w:val="center"/>
                                                    <w:rPr>
                                                      <w:color w:val="000000" w:themeColor="text1"/>
                                                      <w:sz w:val="14"/>
                                                      <w:szCs w:val="14"/>
                                                    </w:rPr>
                                                  </w:pPr>
                                                  <w:r>
                                                    <w:rPr>
                                                      <w:color w:val="000000" w:themeColor="text1"/>
                                                      <w:sz w:val="14"/>
                                                      <w:szCs w:val="14"/>
                                                    </w:rPr>
                                                    <w:t>Non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Flowchart: Process 179"/>
                                            <wps:cNvSpPr/>
                                            <wps:spPr>
                                              <a:xfrm>
                                                <a:off x="4026125" y="7641251"/>
                                                <a:ext cx="458470" cy="339725"/>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jc w:val="center"/>
                                                    <w:rPr>
                                                      <w:color w:val="000000" w:themeColor="text1"/>
                                                      <w:sz w:val="14"/>
                                                      <w:szCs w:val="14"/>
                                                    </w:rPr>
                                                  </w:pPr>
                                                  <w:r>
                                                    <w:rPr>
                                                      <w:color w:val="000000" w:themeColor="text1"/>
                                                      <w:sz w:val="14"/>
                                                      <w:szCs w:val="14"/>
                                                    </w:rPr>
                                                    <w:t>Oui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0" name="Flowchart: Process 180"/>
                                            <wps:cNvSpPr/>
                                            <wps:spPr>
                                              <a:xfrm>
                                                <a:off x="2879678" y="1201003"/>
                                                <a:ext cx="458722" cy="339931"/>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jc w:val="center"/>
                                                    <w:rPr>
                                                      <w:color w:val="000000" w:themeColor="text1"/>
                                                      <w:sz w:val="14"/>
                                                      <w:szCs w:val="14"/>
                                                    </w:rPr>
                                                  </w:pPr>
                                                  <w:r>
                                                    <w:rPr>
                                                      <w:color w:val="000000" w:themeColor="text1"/>
                                                      <w:sz w:val="14"/>
                                                      <w:szCs w:val="14"/>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Flowchart: Process 181"/>
                                            <wps:cNvSpPr/>
                                            <wps:spPr>
                                              <a:xfrm>
                                                <a:off x="3029803" y="2661313"/>
                                                <a:ext cx="458722" cy="339931"/>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jc w:val="center"/>
                                                    <w:rPr>
                                                      <w:color w:val="000000" w:themeColor="text1"/>
                                                      <w:sz w:val="14"/>
                                                      <w:szCs w:val="14"/>
                                                    </w:rPr>
                                                  </w:pPr>
                                                  <w:r>
                                                    <w:rPr>
                                                      <w:color w:val="000000" w:themeColor="text1"/>
                                                      <w:sz w:val="14"/>
                                                      <w:szCs w:val="14"/>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2" name="Flowchart: Process 182"/>
                                            <wps:cNvSpPr/>
                                            <wps:spPr>
                                              <a:xfrm>
                                                <a:off x="3002507" y="4012442"/>
                                                <a:ext cx="458722" cy="339931"/>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jc w:val="center"/>
                                                    <w:rPr>
                                                      <w:color w:val="000000" w:themeColor="text1"/>
                                                      <w:sz w:val="14"/>
                                                      <w:szCs w:val="14"/>
                                                    </w:rPr>
                                                  </w:pPr>
                                                  <w:r>
                                                    <w:rPr>
                                                      <w:color w:val="000000" w:themeColor="text1"/>
                                                      <w:sz w:val="14"/>
                                                      <w:szCs w:val="14"/>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3" name="Flowchart: Process 183"/>
                                            <wps:cNvSpPr/>
                                            <wps:spPr>
                                              <a:xfrm>
                                                <a:off x="614149" y="3998794"/>
                                                <a:ext cx="458722" cy="339931"/>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jc w:val="center"/>
                                                    <w:rPr>
                                                      <w:color w:val="000000" w:themeColor="text1"/>
                                                      <w:sz w:val="14"/>
                                                      <w:szCs w:val="14"/>
                                                    </w:rPr>
                                                  </w:pPr>
                                                  <w:r>
                                                    <w:rPr>
                                                      <w:color w:val="000000" w:themeColor="text1"/>
                                                      <w:sz w:val="14"/>
                                                      <w:szCs w:val="14"/>
                                                    </w:rPr>
                                                    <w:t>4</w:t>
                                                  </w:r>
                                                  <w:r w:rsidR="00F13CCD">
                                                    <w:pict>
                                                      <v:shape id="Picture 262" o:spid="_x0000_i1027" type="#_x0000_t75" style="width:20.95pt;height:16.1pt;visibility:visible;mso-wrap-style:square" o:ole="">
                                                        <v:imagedata r:id="rId38" o:title=""/>
                                                      </v:shape>
                                                    </w:pic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 name="Flowchart: Process 184"/>
                                            <wps:cNvSpPr/>
                                            <wps:spPr>
                                              <a:xfrm>
                                                <a:off x="3002507" y="5472752"/>
                                                <a:ext cx="458722" cy="339931"/>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jc w:val="center"/>
                                                    <w:rPr>
                                                      <w:color w:val="000000" w:themeColor="text1"/>
                                                      <w:sz w:val="14"/>
                                                      <w:szCs w:val="14"/>
                                                    </w:rPr>
                                                  </w:pPr>
                                                  <w:r>
                                                    <w:rPr>
                                                      <w:color w:val="000000" w:themeColor="text1"/>
                                                      <w:sz w:val="14"/>
                                                      <w:szCs w:val="14"/>
                                                    </w:rPr>
                                                    <w:t>5</w:t>
                                                  </w:r>
                                                  <w:r w:rsidR="00F13CCD">
                                                    <w:pict>
                                                      <v:shape id="Picture 263" o:spid="_x0000_i1029" type="#_x0000_t75" style="width:20.95pt;height:16.1pt;visibility:visible;mso-wrap-style:square" o:ole="">
                                                        <v:imagedata r:id="rId38" o:title=""/>
                                                      </v:shape>
                                                    </w:pic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5" name="Flowchart: Process 185"/>
                                            <wps:cNvSpPr/>
                                            <wps:spPr>
                                              <a:xfrm>
                                                <a:off x="3029803" y="6851176"/>
                                                <a:ext cx="458722" cy="339931"/>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jc w:val="center"/>
                                                    <w:rPr>
                                                      <w:color w:val="000000" w:themeColor="text1"/>
                                                      <w:sz w:val="14"/>
                                                      <w:szCs w:val="14"/>
                                                    </w:rPr>
                                                  </w:pPr>
                                                  <w:r>
                                                    <w:rPr>
                                                      <w:color w:val="000000" w:themeColor="text1"/>
                                                      <w:sz w:val="14"/>
                                                      <w:szCs w:val="14"/>
                                                    </w:rPr>
                                                    <w:t>6</w:t>
                                                  </w:r>
                                                  <w:r w:rsidR="00F13CCD">
                                                    <w:pict>
                                                      <v:shape id="Picture 264" o:spid="_x0000_i1031" type="#_x0000_t75" style="width:20.95pt;height:16.1pt;visibility:visible;mso-wrap-style:square" o:ole="">
                                                        <v:imagedata r:id="rId38" o:title=""/>
                                                      </v:shape>
                                                    </w:pic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6" name="Flowchart: Process 186"/>
                                            <wps:cNvSpPr/>
                                            <wps:spPr>
                                              <a:xfrm>
                                                <a:off x="2790212" y="4046424"/>
                                                <a:ext cx="458470" cy="339725"/>
                                              </a:xfrm>
                                              <a:prstGeom prst="flowChartProcess">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800" w:rsidRDefault="00953800" w:rsidP="00485F17">
                                                  <w:pPr>
                                                    <w:jc w:val="center"/>
                                                    <w:rPr>
                                                      <w:color w:val="000000" w:themeColor="text1"/>
                                                      <w:sz w:val="14"/>
                                                      <w:szCs w:val="14"/>
                                                    </w:rPr>
                                                  </w:pPr>
                                                  <w:r>
                                                    <w:rPr>
                                                      <w:color w:val="000000" w:themeColor="text1"/>
                                                      <w:sz w:val="14"/>
                                                      <w:szCs w:val="14"/>
                                                    </w:rPr>
                                                    <w:t>Non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g:grpSp>
                        </wpg:grpSp>
                        <wps:wsp>
                          <wps:cNvPr id="135" name="Straight Arrow Connector 135"/>
                          <wps:cNvCnPr/>
                          <wps:spPr>
                            <a:xfrm>
                              <a:off x="5131613" y="1532534"/>
                              <a:ext cx="29008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id="Group 274" o:spid="_x0000_s1060" style="position:absolute;left:0;text-align:left;margin-left:7.8pt;margin-top:43.15pt;width:435.9pt;height:655.4pt;z-index:251678720;mso-position-horizontal-relative:text;mso-position-vertical-relative:text" coordsize="55356,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">
                <v:shape id="Straight Arrow Connector 132" o:spid="_x0000_s1061" type="#_x0000_t32" style="position:absolute;left:41102;top:76456;width:0;height:3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" strokecolor="black [3213]">
                  <v:stroke endarrow="block"/>
                </v:shape>
                <v:group id="Group 133" o:spid="_x0000_s1062" style="position:absolute;width:55356;height:83238" coordsize="55356,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group id="Group 134" o:spid="_x0000_s1063" style="position:absolute;width:55356;height:83238" coordsize="55356,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Straight Arrow Connector 136" o:spid="_x0000_s1064" type="#_x0000_t32" style="position:absolute;left:50263;top:57556;width:50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" strokecolor="black [3213]">
                      <v:stroke endarrow="block"/>
                    </v:shape>
                    <v:group id="Group 137" o:spid="_x0000_s1065" style="position:absolute;width:55226;height:83238" coordsize="55226,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Straight Arrow Connector 138" o:spid="_x0000_s1066" type="#_x0000_t32" style="position:absolute;left:41102;top:62785;width:0;height:34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" strokecolor="black [3213]">
                        <v:stroke endarrow="block"/>
                      </v:shape>
                      <v:group id="Group 139" o:spid="_x0000_s1067" style="position:absolute;width:55226;height:83238" coordsize="55226,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Straight Arrow Connector 140" o:spid="_x0000_s1068" type="#_x0000_t32" style="position:absolute;left:41102;top:48979;width:0;height:3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" strokecolor="black [3213]">
                          <v:stroke endarrow="block"/>
                        </v:shape>
                        <v:group id="Group 141" o:spid="_x0000_s1069" style="position:absolute;width:55226;height:83238" coordsize="55226,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Straight Arrow Connector 142" o:spid="_x0000_s1070" type="#_x0000_t32" style="position:absolute;left:2127;top:71341;width:2973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" strokecolor="black [3213]">
                            <v:stroke endarrow="block"/>
                          </v:shape>
                          <v:group id="Group 143" o:spid="_x0000_s1071" style="position:absolute;width:55226;height:83238" coordsize="55226,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Straight Arrow Connector 144" o:spid="_x0000_s1072" type="#_x0000_t32" style="position:absolute;left:28518;top:43230;width:33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" strokecolor="black [3213]">
                              <v:stroke endarrow="block"/>
                            </v:shape>
                            <v:group id="Group 145" o:spid="_x0000_s1073" style="position:absolute;width:55226;height:83238" coordsize="55226,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Straight Arrow Connector 146" o:spid="_x0000_s1074" type="#_x0000_t32" style="position:absolute;left:18288;top:3253;width:125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" strokecolor="black [3213]">
                                <v:stroke endarrow="block"/>
                              </v:shape>
                              <v:group id="Group 147" o:spid="_x0000_s1075" style="position:absolute;width:55226;height:83238" coordsize="55226,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Straight Arrow Connector 148" o:spid="_x0000_s1076" type="#_x0000_t32" style="position:absolute;left:2172;top:43230;width:57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" strokecolor="black [3213]">
                                  <v:stroke endarrow="block"/>
                                </v:shape>
                                <v:group id="Group 149" o:spid="_x0000_s1077" style="position:absolute;width:55226;height:83238" coordsize="55226,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Straight Arrow Connector 150" o:spid="_x0000_s1078" type="#_x0000_t32" style="position:absolute;left:2242;top:29588;width:296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" strokecolor="black [3213]">
                                    <v:stroke endarrow="block"/>
                                  </v:shape>
                                  <v:group id="Group 151" o:spid="_x0000_s1079" style="position:absolute;width:55226;height:83238" coordsize="55226,8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type id="_x0000_t110" coordsize="21600,21600" o:spt="110" path="m10800,l,10800,10800,21600,21600,10800xe">
                                      <v:stroke joinstyle="miter"/>
                                      <v:path gradientshapeok="t" o:connecttype="rect" textboxrect="5400,5400,16200,16200"/>
                                    </v:shapetype>
                                    <v:shape id="Flowchart: Decision 152" o:spid="_x0000_s1080" type="#_x0000_t110" style="position:absolute;left:30707;top:7915;width:20650;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" filled="f" strokecolor="black [3213]">
                                      <v:textbox inset="0,0,0,0">
                                        <w:txbxContent>
                                          <w:p w:rsidR="00953800" w:rsidRDefault="00953800" w:rsidP="00485F17">
                                            <w:pPr>
                                              <w:spacing w:line="240" w:lineRule="auto"/>
                                              <w:jc w:val="center"/>
                                              <w:rPr>
                                                <w:color w:val="000000" w:themeColor="text1"/>
                                                <w:sz w:val="14"/>
                                                <w:szCs w:val="14"/>
                                                <w:lang w:val="fr-FR"/>
                                              </w:rPr>
                                            </w:pPr>
                                            <w:r>
                                              <w:rPr>
                                                <w:color w:val="000000" w:themeColor="text1"/>
                                                <w:sz w:val="14"/>
                                                <w:szCs w:val="14"/>
                                                <w:lang w:val="fr-FR"/>
                                              </w:rPr>
                                              <w:t xml:space="preserve">Des données, </w:t>
                                            </w:r>
                                            <w:r>
                                              <w:rPr>
                                                <w:color w:val="000000" w:themeColor="text1"/>
                                                <w:sz w:val="14"/>
                                                <w:szCs w:val="14"/>
                                                <w:lang w:val="fr-FR"/>
                                              </w:rPr>
                                              <w:br/>
                                              <w:t>des éléments probants ou des données d’expérience confirmant que le matériau solide est constitué de poussières combustibles sont-ils/elles disponibles ?</w:t>
                                            </w:r>
                                          </w:p>
                                        </w:txbxContent>
                                      </v:textbox>
                                    </v:shape>
                                    <v:shape id="Flowchart: Decision 153" o:spid="_x0000_s1081" type="#_x0000_t110" style="position:absolute;left:31935;top:66191;width:18285;height:10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" filled="f" strokecolor="black [3213]">
                                      <v:textbox inset="0,0,0,0">
                                        <w:txbxContent>
                                          <w:p w:rsidR="00953800" w:rsidRDefault="00953800" w:rsidP="00485F17">
                                            <w:pPr>
                                              <w:spacing w:line="240" w:lineRule="auto"/>
                                              <w:jc w:val="center"/>
                                              <w:rPr>
                                                <w:color w:val="000000" w:themeColor="text1"/>
                                                <w:sz w:val="14"/>
                                                <w:szCs w:val="14"/>
                                                <w:lang w:val="fr-FR"/>
                                              </w:rPr>
                                            </w:pPr>
                                            <w:r>
                                              <w:rPr>
                                                <w:color w:val="000000" w:themeColor="text1"/>
                                                <w:sz w:val="14"/>
                                                <w:szCs w:val="14"/>
                                                <w:lang w:val="fr-FR"/>
                                              </w:rPr>
                                              <w:t>Les résultats de l’épreuve montrent-ils que le matériau solide est composé de poussières combustibles ?</w:t>
                                            </w:r>
                                          </w:p>
                                        </w:txbxContent>
                                      </v:textbox>
                                    </v:shape>
                                    <v:shapetype id="_x0000_t109" coordsize="21600,21600" o:spt="109" path="m,l,21600r21600,l21600,xe">
                                      <v:stroke joinstyle="miter"/>
                                      <v:path gradientshapeok="t" o:connecttype="rect"/>
                                    </v:shapetype>
                                    <v:shape id="Flowchart: Process 154" o:spid="_x0000_s1082" type="#_x0000_t109" style="position:absolute;left:30843;top:2183;width:20570;height: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" filled="f" strokecolor="black [3213]">
                                      <v:textbox>
                                        <w:txbxContent>
                                          <w:p w:rsidR="00953800" w:rsidRDefault="00953800" w:rsidP="00485F17">
                                            <w:pPr>
                                              <w:jc w:val="center"/>
                                              <w:rPr>
                                                <w:color w:val="000000" w:themeColor="text1"/>
                                                <w:sz w:val="14"/>
                                                <w:szCs w:val="14"/>
                                              </w:rPr>
                                            </w:pPr>
                                            <w:r>
                                              <w:rPr>
                                                <w:color w:val="000000" w:themeColor="text1"/>
                                                <w:sz w:val="14"/>
                                                <w:szCs w:val="14"/>
                                              </w:rPr>
                                              <w:t>La substance ou le mélange est-il/elle solide ?</w:t>
                                            </w:r>
                                          </w:p>
                                        </w:txbxContent>
                                      </v:textbox>
                                    </v:shape>
                                    <v:shape id="Flowchart: Decision 155" o:spid="_x0000_s1083" type="#_x0000_t110" style="position:absolute;left:31799;top:24975;width:18377;height:9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" filled="f" strokecolor="black [3213]">
                                      <v:textbox inset="0,0,0,0">
                                        <w:txbxContent>
                                          <w:p w:rsidR="00953800" w:rsidRDefault="00953800" w:rsidP="00485F17">
                                            <w:pPr>
                                              <w:spacing w:line="240" w:lineRule="auto"/>
                                              <w:jc w:val="center"/>
                                              <w:rPr>
                                                <w:color w:val="000000" w:themeColor="text1"/>
                                                <w:sz w:val="14"/>
                                                <w:szCs w:val="14"/>
                                                <w:lang w:val="fr-FR"/>
                                              </w:rPr>
                                            </w:pPr>
                                            <w:r>
                                              <w:rPr>
                                                <w:color w:val="000000" w:themeColor="text1"/>
                                                <w:sz w:val="14"/>
                                                <w:szCs w:val="14"/>
                                                <w:lang w:val="fr-FR"/>
                                              </w:rPr>
                                              <w:t>Le matériau solide est-il complètement oxydé ?</w:t>
                                            </w:r>
                                          </w:p>
                                        </w:txbxContent>
                                      </v:textbox>
                                    </v:shape>
                                    <v:shape id="Flowchart: Decision 156" o:spid="_x0000_s1084" type="#_x0000_t110" style="position:absolute;left:31844;top:37486;width:18396;height:11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" filled="f" strokecolor="black [3213]">
                                      <v:textbox inset="0,0,0,0">
                                        <w:txbxContent>
                                          <w:p w:rsidR="00953800" w:rsidRDefault="00953800" w:rsidP="00485F17">
                                            <w:pPr>
                                              <w:spacing w:line="240" w:lineRule="auto"/>
                                              <w:jc w:val="center"/>
                                              <w:rPr>
                                                <w:color w:val="000000" w:themeColor="text1"/>
                                                <w:sz w:val="14"/>
                                                <w:szCs w:val="14"/>
                                                <w:lang w:val="fr-FR"/>
                                              </w:rPr>
                                            </w:pPr>
                                            <w:r>
                                              <w:rPr>
                                                <w:color w:val="000000" w:themeColor="text1"/>
                                                <w:sz w:val="14"/>
                                                <w:szCs w:val="14"/>
                                                <w:lang w:val="fr-FR"/>
                                              </w:rPr>
                                              <w:t>Le matériau solide contient-il des particules d’une taille nominale inférieure ou égale à 500 µm ?</w:t>
                                            </w:r>
                                          </w:p>
                                        </w:txbxContent>
                                      </v:textbox>
                                    </v:shape>
                                    <v:shape id="Flowchart: Decision 157" o:spid="_x0000_s1085" type="#_x0000_t110" style="position:absolute;left:7915;top:35211;width:20608;height:16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" filled="f" strokecolor="black [3213]">
                                      <v:textbox inset="0,0,0,0">
                                        <w:txbxContent>
                                          <w:p w:rsidR="00953800" w:rsidRDefault="00953800" w:rsidP="00485F17">
                                            <w:pPr>
                                              <w:spacing w:line="240" w:lineRule="auto"/>
                                              <w:jc w:val="center"/>
                                              <w:rPr>
                                                <w:color w:val="000000" w:themeColor="text1"/>
                                                <w:sz w:val="14"/>
                                                <w:szCs w:val="14"/>
                                                <w:lang w:val="fr-FR"/>
                                              </w:rPr>
                                            </w:pPr>
                                            <w:r>
                                              <w:rPr>
                                                <w:color w:val="000000" w:themeColor="text1"/>
                                                <w:sz w:val="14"/>
                                                <w:szCs w:val="14"/>
                                                <w:lang w:val="fr-FR"/>
                                              </w:rPr>
                                              <w:t>Est-il possible que des particules d’une taille nominale inférieure ou égale à 500 µm se forment lors des opérations d’approvisionnement ou de transfert ?</w:t>
                                            </w:r>
                                          </w:p>
                                        </w:txbxContent>
                                      </v:textbox>
                                    </v:shape>
                                    <v:shape id="Flowchart: Decision 158" o:spid="_x0000_s1086" type="#_x0000_t110" style="position:absolute;left:31935;top:52407;width:18285;height:10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" filled="f" strokecolor="black [3213]">
                                      <v:textbox inset="0,0,0,0">
                                        <w:txbxContent>
                                          <w:p w:rsidR="00953800" w:rsidRDefault="00953800" w:rsidP="00485F17">
                                            <w:pPr>
                                              <w:spacing w:line="240" w:lineRule="auto"/>
                                              <w:jc w:val="center"/>
                                              <w:rPr>
                                                <w:color w:val="000000" w:themeColor="text1"/>
                                                <w:sz w:val="14"/>
                                                <w:szCs w:val="14"/>
                                                <w:lang w:val="fr-FR"/>
                                              </w:rPr>
                                            </w:pPr>
                                            <w:r>
                                              <w:rPr>
                                                <w:color w:val="000000" w:themeColor="text1"/>
                                                <w:sz w:val="14"/>
                                                <w:szCs w:val="14"/>
                                                <w:lang w:val="fr-FR"/>
                                              </w:rPr>
                                              <w:t>Choisissez-vous de tester le matériau solide pour ce qui concerne l’explosibilité des poussières ?</w:t>
                                            </w:r>
                                          </w:p>
                                        </w:txbxContent>
                                      </v:textbox>
                                    </v:shape>
                                    <v:shape id="Flowchart: Process 159" o:spid="_x0000_s1087" type="#_x0000_t109" style="position:absolute;left:30707;top:79839;width:20570;height: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" filled="f" strokecolor="black [3213]">
                                      <v:textbox>
                                        <w:txbxContent>
                                          <w:p w:rsidR="00953800" w:rsidRDefault="00953800" w:rsidP="00485F17">
                                            <w:pPr>
                                              <w:jc w:val="center"/>
                                              <w:rPr>
                                                <w:color w:val="000000" w:themeColor="text1"/>
                                                <w:sz w:val="14"/>
                                                <w:szCs w:val="14"/>
                                              </w:rPr>
                                            </w:pPr>
                                            <w:r>
                                              <w:rPr>
                                                <w:color w:val="000000" w:themeColor="text1"/>
                                                <w:sz w:val="14"/>
                                                <w:szCs w:val="14"/>
                                              </w:rPr>
                                              <w:t>Poussières combustibles</w:t>
                                            </w:r>
                                          </w:p>
                                        </w:txbxContent>
                                      </v:textbox>
                                    </v:shape>
                                    <v:shape id="Flowchart: Process 160" o:spid="_x0000_s1088" type="#_x0000_t109" style="position:absolute;top:79839;width:20567;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" filled="f" strokecolor="black [3213]">
                                      <v:textbox>
                                        <w:txbxContent>
                                          <w:p w:rsidR="00953800" w:rsidRDefault="00953800" w:rsidP="00485F17">
                                            <w:pPr>
                                              <w:jc w:val="center"/>
                                              <w:rPr>
                                                <w:color w:val="000000" w:themeColor="text1"/>
                                                <w:sz w:val="14"/>
                                                <w:szCs w:val="14"/>
                                              </w:rPr>
                                            </w:pPr>
                                            <w:r>
                                              <w:rPr>
                                                <w:color w:val="000000" w:themeColor="text1"/>
                                                <w:sz w:val="14"/>
                                                <w:szCs w:val="14"/>
                                              </w:rPr>
                                              <w:t>Pas des poussières combustibles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61" o:spid="_x0000_s1089" type="#_x0000_t34" style="position:absolute;left:-28047;top:33505;width:76651;height:160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" adj="16" strokecolor="black [3213]">
                                      <v:stroke endarrow="block"/>
                                    </v:shape>
                                    <v:shape id="Straight Arrow Connector 162" o:spid="_x0000_s1090" type="#_x0000_t32" style="position:absolute;left:41079;top:34119;width:69;height:3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" strokecolor="black [3213]">
                                      <v:stroke endarrow="block"/>
                                    </v:shape>
                                    <v:shape id="Flowchart: Process 163" o:spid="_x0000_s1091" type="#_x0000_t109" style="position:absolute;left:16104;width:4587;height: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" filled="f" stroked="f">
                                      <v:textbox>
                                        <w:txbxContent>
                                          <w:p w:rsidR="00953800" w:rsidRDefault="00953800" w:rsidP="00485F17">
                                            <w:pPr>
                                              <w:jc w:val="center"/>
                                              <w:rPr>
                                                <w:color w:val="000000" w:themeColor="text1"/>
                                                <w:sz w:val="14"/>
                                                <w:szCs w:val="14"/>
                                              </w:rPr>
                                            </w:pPr>
                                            <w:r>
                                              <w:rPr>
                                                <w:color w:val="000000" w:themeColor="text1"/>
                                                <w:sz w:val="14"/>
                                                <w:szCs w:val="14"/>
                                              </w:rPr>
                                              <w:t>Non</w:t>
                                            </w:r>
                                          </w:p>
                                        </w:txbxContent>
                                      </v:textbox>
                                    </v:shape>
                                    <v:shape id="Flowchart: Process 164" o:spid="_x0000_s1092" type="#_x0000_t109" style="position:absolute;left:40260;top:5322;width:4585;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" filled="f" stroked="f">
                                      <v:textbox>
                                        <w:txbxContent>
                                          <w:p w:rsidR="00953800" w:rsidRDefault="00953800" w:rsidP="00485F17">
                                            <w:pPr>
                                              <w:jc w:val="center"/>
                                              <w:rPr>
                                                <w:color w:val="000000" w:themeColor="text1"/>
                                                <w:sz w:val="14"/>
                                                <w:szCs w:val="14"/>
                                              </w:rPr>
                                            </w:pPr>
                                            <w:r>
                                              <w:rPr>
                                                <w:color w:val="000000" w:themeColor="text1"/>
                                                <w:sz w:val="14"/>
                                                <w:szCs w:val="14"/>
                                              </w:rPr>
                                              <w:t>Oui</w:t>
                                            </w:r>
                                          </w:p>
                                        </w:txbxContent>
                                      </v:textbox>
                                    </v:shape>
                                    <v:shape id="Straight Arrow Connector 165" o:spid="_x0000_s1093" type="#_x0000_t32" style="position:absolute;left:41079;top:5595;width:53;height:22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" strokecolor="black [3213]">
                                      <v:stroke endarrow="block"/>
                                    </v:shape>
                                    <v:shape id="Straight Arrow Connector 166" o:spid="_x0000_s1094" type="#_x0000_t32" style="position:absolute;left:41069;top:22728;width:53;height:22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" strokecolor="black [3213]">
                                      <v:stroke endarrow="block"/>
                                    </v:shape>
                                    <v:shape id="Connector: Elbow 167" o:spid="_x0000_s1095" type="#_x0000_t34" style="position:absolute;left:51315;top:15285;width:2863;height:6633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" adj="-10978" strokecolor="black [3213]">
                                      <v:stroke endarrow="block"/>
                                    </v:shape>
                                    <v:shape id="Flowchart: Process 168" o:spid="_x0000_s1096" type="#_x0000_t109" style="position:absolute;left:50641;top:11759;width:4585;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" filled="f" stroked="f">
                                      <v:textbox>
                                        <w:txbxContent>
                                          <w:p w:rsidR="00953800" w:rsidRDefault="00953800" w:rsidP="00485F17">
                                            <w:pPr>
                                              <w:jc w:val="center"/>
                                              <w:rPr>
                                                <w:color w:val="000000" w:themeColor="text1"/>
                                                <w:sz w:val="14"/>
                                                <w:szCs w:val="14"/>
                                              </w:rPr>
                                            </w:pPr>
                                            <w:r>
                                              <w:rPr>
                                                <w:color w:val="000000" w:themeColor="text1"/>
                                                <w:sz w:val="14"/>
                                                <w:szCs w:val="14"/>
                                              </w:rPr>
                                              <w:t>Oui</w:t>
                                            </w:r>
                                          </w:p>
                                        </w:txbxContent>
                                      </v:textbox>
                                    </v:shape>
                                    <v:shape id="Flowchart: Process 169" o:spid="_x0000_s1097" type="#_x0000_t109" style="position:absolute;left:39442;top:22067;width:12510;height: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" filled="f" stroked="f">
                                      <v:textbox>
                                        <w:txbxContent>
                                          <w:p w:rsidR="00953800" w:rsidRDefault="00953800" w:rsidP="00485F17">
                                            <w:pPr>
                                              <w:jc w:val="center"/>
                                              <w:rPr>
                                                <w:color w:val="000000" w:themeColor="text1"/>
                                                <w:sz w:val="14"/>
                                                <w:szCs w:val="14"/>
                                              </w:rPr>
                                            </w:pPr>
                                            <w:r>
                                              <w:rPr>
                                                <w:color w:val="000000" w:themeColor="text1"/>
                                                <w:sz w:val="14"/>
                                                <w:szCs w:val="14"/>
                                              </w:rPr>
                                              <w:t>Non ou indéterminé</w:t>
                                            </w:r>
                                          </w:p>
                                        </w:txbxContent>
                                      </v:textbox>
                                    </v:shape>
                                    <v:shape id="Flowchart: Process 170" o:spid="_x0000_s1098" type="#_x0000_t109" style="position:absolute;left:39442;top:34119;width:12510;height: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" filled="f" stroked="f">
                                      <v:textbox>
                                        <w:txbxContent>
                                          <w:p w:rsidR="00953800" w:rsidRDefault="00953800" w:rsidP="00485F17">
                                            <w:pPr>
                                              <w:jc w:val="center"/>
                                              <w:rPr>
                                                <w:color w:val="000000" w:themeColor="text1"/>
                                                <w:sz w:val="14"/>
                                                <w:szCs w:val="14"/>
                                              </w:rPr>
                                            </w:pPr>
                                            <w:r>
                                              <w:rPr>
                                                <w:color w:val="000000" w:themeColor="text1"/>
                                                <w:sz w:val="14"/>
                                                <w:szCs w:val="14"/>
                                              </w:rPr>
                                              <w:t>Non ou indéterminé</w:t>
                                            </w:r>
                                          </w:p>
                                        </w:txbxContent>
                                      </v:textbox>
                                    </v:shape>
                                    <v:shape id="Flowchart: Process 171" o:spid="_x0000_s1099" type="#_x0000_t109" style="position:absolute;left:15967;top:26886;width:4585;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" filled="f" stroked="f">
                                      <v:textbox>
                                        <w:txbxContent>
                                          <w:p w:rsidR="00953800" w:rsidRDefault="00953800" w:rsidP="00485F17">
                                            <w:pPr>
                                              <w:jc w:val="center"/>
                                              <w:rPr>
                                                <w:color w:val="000000" w:themeColor="text1"/>
                                                <w:sz w:val="14"/>
                                                <w:szCs w:val="14"/>
                                              </w:rPr>
                                            </w:pPr>
                                            <w:r>
                                              <w:rPr>
                                                <w:color w:val="000000" w:themeColor="text1"/>
                                                <w:sz w:val="14"/>
                                                <w:szCs w:val="14"/>
                                              </w:rPr>
                                              <w:t>Oui</w:t>
                                            </w:r>
                                          </w:p>
                                        </w:txbxContent>
                                      </v:textbox>
                                    </v:shape>
                                    <v:shape id="Flowchart: Process 172" o:spid="_x0000_s1100" type="#_x0000_t109" style="position:absolute;left:17196;top:53226;width:4584;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" filled="f" stroked="f">
                                      <v:textbox>
                                        <w:txbxContent>
                                          <w:p w:rsidR="00953800" w:rsidRDefault="00953800" w:rsidP="00485F17">
                                            <w:pPr>
                                              <w:jc w:val="center"/>
                                              <w:rPr>
                                                <w:color w:val="000000" w:themeColor="text1"/>
                                                <w:sz w:val="14"/>
                                                <w:szCs w:val="14"/>
                                              </w:rPr>
                                            </w:pPr>
                                            <w:r>
                                              <w:rPr>
                                                <w:color w:val="000000" w:themeColor="text1"/>
                                                <w:sz w:val="14"/>
                                                <w:szCs w:val="14"/>
                                              </w:rPr>
                                              <w:t>Oui</w:t>
                                            </w:r>
                                          </w:p>
                                        </w:txbxContent>
                                      </v:textbox>
                                    </v:shape>
                                    <v:shape id="Flowchart: Process 173" o:spid="_x0000_s1101" type="#_x0000_t109" style="position:absolute;left:2320;top:40533;width:4584;height:3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" filled="f" stroked="f">
                                      <v:textbox>
                                        <w:txbxContent>
                                          <w:p w:rsidR="00953800" w:rsidRDefault="00953800" w:rsidP="00485F17">
                                            <w:pPr>
                                              <w:jc w:val="center"/>
                                              <w:rPr>
                                                <w:color w:val="000000" w:themeColor="text1"/>
                                                <w:sz w:val="14"/>
                                                <w:szCs w:val="14"/>
                                              </w:rPr>
                                            </w:pPr>
                                            <w:r>
                                              <w:rPr>
                                                <w:color w:val="000000" w:themeColor="text1"/>
                                                <w:sz w:val="14"/>
                                                <w:szCs w:val="14"/>
                                              </w:rPr>
                                              <w:t>Non</w:t>
                                            </w:r>
                                          </w:p>
                                        </w:txbxContent>
                                      </v:textbox>
                                    </v:shape>
                                    <v:shape id="Connector: Elbow 174" o:spid="_x0000_s1102" type="#_x0000_t34" style="position:absolute;left:18242;top:51270;width:13665;height:634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" adj="-80" strokecolor="black [3213]">
                                      <v:stroke endarrow="block"/>
                                    </v:shape>
                                    <v:shape id="Flowchart: Process 175" o:spid="_x0000_s1103" type="#_x0000_t109" style="position:absolute;left:39987;top:48967;width:4585;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" filled="f" stroked="f">
                                      <v:textbox>
                                        <w:txbxContent>
                                          <w:p w:rsidR="00953800" w:rsidRDefault="00953800" w:rsidP="00485F17">
                                            <w:pPr>
                                              <w:jc w:val="center"/>
                                              <w:rPr>
                                                <w:color w:val="000000" w:themeColor="text1"/>
                                                <w:sz w:val="14"/>
                                                <w:szCs w:val="14"/>
                                              </w:rPr>
                                            </w:pPr>
                                            <w:r>
                                              <w:rPr>
                                                <w:color w:val="000000" w:themeColor="text1"/>
                                                <w:sz w:val="14"/>
                                                <w:szCs w:val="14"/>
                                              </w:rPr>
                                              <w:t>Oui</w:t>
                                            </w:r>
                                          </w:p>
                                        </w:txbxContent>
                                      </v:textbox>
                                    </v:shape>
                                    <v:shape id="Flowchart: Process 176" o:spid="_x0000_s1104" type="#_x0000_t109" style="position:absolute;left:50176;top:54729;width:4584;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" filled="f" stroked="f">
                                      <v:textbox>
                                        <w:txbxContent>
                                          <w:p w:rsidR="00953800" w:rsidRDefault="00953800" w:rsidP="00485F17">
                                            <w:pPr>
                                              <w:jc w:val="center"/>
                                              <w:rPr>
                                                <w:color w:val="000000" w:themeColor="text1"/>
                                                <w:sz w:val="14"/>
                                                <w:szCs w:val="14"/>
                                              </w:rPr>
                                            </w:pPr>
                                            <w:r>
                                              <w:rPr>
                                                <w:color w:val="000000" w:themeColor="text1"/>
                                                <w:sz w:val="14"/>
                                                <w:szCs w:val="14"/>
                                              </w:rPr>
                                              <w:t>Non</w:t>
                                            </w:r>
                                          </w:p>
                                        </w:txbxContent>
                                      </v:textbox>
                                    </v:shape>
                                    <v:shape id="Flowchart: Process 177" o:spid="_x0000_s1105" type="#_x0000_t109" style="position:absolute;left:39988;top:62688;width:4584;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" filled="f" stroked="f">
                                      <v:textbox>
                                        <w:txbxContent>
                                          <w:p w:rsidR="00953800" w:rsidRDefault="00953800" w:rsidP="00485F17">
                                            <w:pPr>
                                              <w:jc w:val="center"/>
                                              <w:rPr>
                                                <w:color w:val="000000" w:themeColor="text1"/>
                                                <w:sz w:val="14"/>
                                                <w:szCs w:val="14"/>
                                              </w:rPr>
                                            </w:pPr>
                                            <w:r>
                                              <w:rPr>
                                                <w:color w:val="000000" w:themeColor="text1"/>
                                                <w:sz w:val="14"/>
                                                <w:szCs w:val="14"/>
                                              </w:rPr>
                                              <w:t>Oui</w:t>
                                            </w:r>
                                          </w:p>
                                        </w:txbxContent>
                                      </v:textbox>
                                    </v:shape>
                                    <v:shape id="Flowchart: Process 178" o:spid="_x0000_s1106" type="#_x0000_t109" style="position:absolute;left:11327;top:68648;width:4585;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" filled="f" stroked="f">
                                      <v:textbox>
                                        <w:txbxContent>
                                          <w:p w:rsidR="00953800" w:rsidRDefault="00953800" w:rsidP="00485F17">
                                            <w:pPr>
                                              <w:jc w:val="center"/>
                                              <w:rPr>
                                                <w:color w:val="000000" w:themeColor="text1"/>
                                                <w:sz w:val="14"/>
                                                <w:szCs w:val="14"/>
                                              </w:rPr>
                                            </w:pPr>
                                            <w:r>
                                              <w:rPr>
                                                <w:color w:val="000000" w:themeColor="text1"/>
                                                <w:sz w:val="14"/>
                                                <w:szCs w:val="14"/>
                                              </w:rPr>
                                              <w:t>Non</w:t>
                                            </w:r>
                                          </w:p>
                                        </w:txbxContent>
                                      </v:textbox>
                                    </v:shape>
                                    <v:shape id="Flowchart: Process 179" o:spid="_x0000_s1107" type="#_x0000_t109" style="position:absolute;left:40261;top:76412;width:4584;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" filled="f" stroked="f">
                                      <v:textbox>
                                        <w:txbxContent>
                                          <w:p w:rsidR="00953800" w:rsidRDefault="00953800" w:rsidP="00485F17">
                                            <w:pPr>
                                              <w:jc w:val="center"/>
                                              <w:rPr>
                                                <w:color w:val="000000" w:themeColor="text1"/>
                                                <w:sz w:val="14"/>
                                                <w:szCs w:val="14"/>
                                              </w:rPr>
                                            </w:pPr>
                                            <w:r>
                                              <w:rPr>
                                                <w:color w:val="000000" w:themeColor="text1"/>
                                                <w:sz w:val="14"/>
                                                <w:szCs w:val="14"/>
                                              </w:rPr>
                                              <w:t>Oui</w:t>
                                            </w:r>
                                          </w:p>
                                        </w:txbxContent>
                                      </v:textbox>
                                    </v:shape>
                                    <v:shape id="Flowchart: Process 180" o:spid="_x0000_s1108" type="#_x0000_t109" style="position:absolute;left:28796;top:12010;width:4588;height: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" filled="f" stroked="f">
                                      <v:textbox>
                                        <w:txbxContent>
                                          <w:p w:rsidR="00953800" w:rsidRDefault="00953800" w:rsidP="00485F17">
                                            <w:pPr>
                                              <w:jc w:val="center"/>
                                              <w:rPr>
                                                <w:color w:val="000000" w:themeColor="text1"/>
                                                <w:sz w:val="14"/>
                                                <w:szCs w:val="14"/>
                                              </w:rPr>
                                            </w:pPr>
                                            <w:r>
                                              <w:rPr>
                                                <w:color w:val="000000" w:themeColor="text1"/>
                                                <w:sz w:val="14"/>
                                                <w:szCs w:val="14"/>
                                              </w:rPr>
                                              <w:t>1</w:t>
                                            </w:r>
                                          </w:p>
                                        </w:txbxContent>
                                      </v:textbox>
                                    </v:shape>
                                    <v:shape id="Flowchart: Process 181" o:spid="_x0000_s1109" type="#_x0000_t109" style="position:absolute;left:30298;top:26613;width:4587;height: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" filled="f" stroked="f">
                                      <v:textbox>
                                        <w:txbxContent>
                                          <w:p w:rsidR="00953800" w:rsidRDefault="00953800" w:rsidP="00485F17">
                                            <w:pPr>
                                              <w:jc w:val="center"/>
                                              <w:rPr>
                                                <w:color w:val="000000" w:themeColor="text1"/>
                                                <w:sz w:val="14"/>
                                                <w:szCs w:val="14"/>
                                              </w:rPr>
                                            </w:pPr>
                                            <w:r>
                                              <w:rPr>
                                                <w:color w:val="000000" w:themeColor="text1"/>
                                                <w:sz w:val="14"/>
                                                <w:szCs w:val="14"/>
                                              </w:rPr>
                                              <w:t>2</w:t>
                                            </w:r>
                                          </w:p>
                                        </w:txbxContent>
                                      </v:textbox>
                                    </v:shape>
                                    <v:shape id="Flowchart: Process 182" o:spid="_x0000_s1110" type="#_x0000_t109" style="position:absolute;left:30025;top:40124;width:4587;height: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" filled="f" stroked="f">
                                      <v:textbox>
                                        <w:txbxContent>
                                          <w:p w:rsidR="00953800" w:rsidRDefault="00953800" w:rsidP="00485F17">
                                            <w:pPr>
                                              <w:jc w:val="center"/>
                                              <w:rPr>
                                                <w:color w:val="000000" w:themeColor="text1"/>
                                                <w:sz w:val="14"/>
                                                <w:szCs w:val="14"/>
                                              </w:rPr>
                                            </w:pPr>
                                            <w:r>
                                              <w:rPr>
                                                <w:color w:val="000000" w:themeColor="text1"/>
                                                <w:sz w:val="14"/>
                                                <w:szCs w:val="14"/>
                                              </w:rPr>
                                              <w:t>3</w:t>
                                            </w:r>
                                          </w:p>
                                        </w:txbxContent>
                                      </v:textbox>
                                    </v:shape>
                                    <v:shape id="Flowchart: Process 183" o:spid="_x0000_s1111" type="#_x0000_t109" style="position:absolute;left:6141;top:39987;width:4587;height:3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" filled="f" stroked="f">
                                      <v:textbox>
                                        <w:txbxContent>
                                          <w:p w:rsidR="00953800" w:rsidRDefault="00953800" w:rsidP="00485F17">
                                            <w:pPr>
                                              <w:jc w:val="center"/>
                                              <w:rPr>
                                                <w:color w:val="000000" w:themeColor="text1"/>
                                                <w:sz w:val="14"/>
                                                <w:szCs w:val="14"/>
                                              </w:rPr>
                                            </w:pPr>
                                            <w:r>
                                              <w:rPr>
                                                <w:color w:val="000000" w:themeColor="text1"/>
                                                <w:sz w:val="14"/>
                                                <w:szCs w:val="14"/>
                                              </w:rPr>
                                              <w:t>4</w:t>
                                            </w:r>
                                            <w:r w:rsidR="00F13CCD">
                                              <w:pict>
                                                <v:shape id="Picture 262" o:spid="_x0000_i1027" type="#_x0000_t75" style="width:20.95pt;height:16.1pt;visibility:visible;mso-wrap-style:square" o:ole="">
                                                  <v:imagedata r:id="rId38" o:title=""/>
                                                </v:shape>
                                              </w:pict>
                                            </w:r>
                                          </w:p>
                                        </w:txbxContent>
                                      </v:textbox>
                                    </v:shape>
                                    <v:shape id="Flowchart: Process 184" o:spid="_x0000_s1112" type="#_x0000_t109" style="position:absolute;left:30025;top:54727;width:4587;height: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" filled="f" stroked="f">
                                      <v:textbox>
                                        <w:txbxContent>
                                          <w:p w:rsidR="00953800" w:rsidRDefault="00953800" w:rsidP="00485F17">
                                            <w:pPr>
                                              <w:jc w:val="center"/>
                                              <w:rPr>
                                                <w:color w:val="000000" w:themeColor="text1"/>
                                                <w:sz w:val="14"/>
                                                <w:szCs w:val="14"/>
                                              </w:rPr>
                                            </w:pPr>
                                            <w:r>
                                              <w:rPr>
                                                <w:color w:val="000000" w:themeColor="text1"/>
                                                <w:sz w:val="14"/>
                                                <w:szCs w:val="14"/>
                                              </w:rPr>
                                              <w:t>5</w:t>
                                            </w:r>
                                            <w:r w:rsidR="00F13CCD">
                                              <w:pict>
                                                <v:shape id="Picture 263" o:spid="_x0000_i1029" type="#_x0000_t75" style="width:20.95pt;height:16.1pt;visibility:visible;mso-wrap-style:square" o:ole="">
                                                  <v:imagedata r:id="rId38" o:title=""/>
                                                </v:shape>
                                              </w:pict>
                                            </w:r>
                                          </w:p>
                                        </w:txbxContent>
                                      </v:textbox>
                                    </v:shape>
                                    <v:shape id="Flowchart: Process 185" o:spid="_x0000_s1113" type="#_x0000_t109" style="position:absolute;left:30298;top:68511;width:4587;height:3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" filled="f" stroked="f">
                                      <v:textbox>
                                        <w:txbxContent>
                                          <w:p w:rsidR="00953800" w:rsidRDefault="00953800" w:rsidP="00485F17">
                                            <w:pPr>
                                              <w:jc w:val="center"/>
                                              <w:rPr>
                                                <w:color w:val="000000" w:themeColor="text1"/>
                                                <w:sz w:val="14"/>
                                                <w:szCs w:val="14"/>
                                              </w:rPr>
                                            </w:pPr>
                                            <w:r>
                                              <w:rPr>
                                                <w:color w:val="000000" w:themeColor="text1"/>
                                                <w:sz w:val="14"/>
                                                <w:szCs w:val="14"/>
                                              </w:rPr>
                                              <w:t>6</w:t>
                                            </w:r>
                                            <w:r w:rsidR="00F13CCD">
                                              <w:pict>
                                                <v:shape id="Picture 264" o:spid="_x0000_i1031" type="#_x0000_t75" style="width:20.95pt;height:16.1pt;visibility:visible;mso-wrap-style:square" o:ole="">
                                                  <v:imagedata r:id="rId38" o:title=""/>
                                                </v:shape>
                                              </w:pict>
                                            </w:r>
                                          </w:p>
                                        </w:txbxContent>
                                      </v:textbox>
                                    </v:shape>
                                    <v:shape id="Flowchart: Process 186" o:spid="_x0000_s1114" type="#_x0000_t109" style="position:absolute;left:27902;top:40464;width:4584;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" filled="f" stroked="f">
                                      <v:textbox>
                                        <w:txbxContent>
                                          <w:p w:rsidR="00953800" w:rsidRDefault="00953800" w:rsidP="00485F17">
                                            <w:pPr>
                                              <w:jc w:val="center"/>
                                              <w:rPr>
                                                <w:color w:val="000000" w:themeColor="text1"/>
                                                <w:sz w:val="14"/>
                                                <w:szCs w:val="14"/>
                                              </w:rPr>
                                            </w:pPr>
                                            <w:r>
                                              <w:rPr>
                                                <w:color w:val="000000" w:themeColor="text1"/>
                                                <w:sz w:val="14"/>
                                                <w:szCs w:val="14"/>
                                              </w:rPr>
                                              <w:t>Non</w:t>
                                            </w:r>
                                          </w:p>
                                        </w:txbxContent>
                                      </v:textbox>
                                    </v:shape>
                                  </v:group>
                                </v:group>
                              </v:group>
                            </v:group>
                          </v:group>
                        </v:group>
                      </v:group>
                    </v:group>
                  </v:group>
                  <v:shape id="Straight Arrow Connector 135" o:spid="_x0000_s1115" type="#_x0000_t32" style="position:absolute;left:51316;top:15325;width:29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" strokecolor="black [3040]">
                    <v:stroke endarrow="block"/>
                  </v:shape>
                </v:group>
                <w10:wrap type="topAndBottom"/>
              </v:group>
            </w:pict>
          </mc:Fallback>
        </mc:AlternateContent>
      </w:r>
      <w:r w:rsidR="00B96BDA" w:rsidRPr="001F0378">
        <w:rPr>
          <w:lang w:val="fr-FR"/>
        </w:rPr>
        <w:t>Figure </w:t>
      </w:r>
      <w:r w:rsidR="008C0D07" w:rsidRPr="001F0378">
        <w:rPr>
          <w:lang w:val="fr-FR"/>
        </w:rPr>
        <w:t>A11.2.1</w:t>
      </w:r>
      <w:r w:rsidR="00FD5584" w:rsidRPr="001F0378">
        <w:rPr>
          <w:b/>
          <w:lang w:val="fr-FR"/>
        </w:rPr>
        <w:t xml:space="preserve"> </w:t>
      </w:r>
      <w:r w:rsidR="00FD5584" w:rsidRPr="001F0378">
        <w:rPr>
          <w:b/>
          <w:lang w:val="fr-FR"/>
        </w:rPr>
        <w:br/>
      </w:r>
      <w:r w:rsidR="008C0D07" w:rsidRPr="001F0378">
        <w:rPr>
          <w:b/>
          <w:lang w:val="fr-FR"/>
        </w:rPr>
        <w:t>diagramme décisionnel sur les poussières combustibles</w:t>
      </w:r>
    </w:p>
    <w:p w:rsidR="00511258" w:rsidRPr="001F0378" w:rsidRDefault="003C32CE" w:rsidP="00485F17">
      <w:pPr>
        <w:pStyle w:val="SingleTxtG"/>
        <w:keepNext/>
        <w:keepLines/>
        <w:spacing w:before="240"/>
        <w:rPr>
          <w:rStyle w:val="Emphasis"/>
          <w:i w:val="0"/>
          <w:color w:val="000000" w:themeColor="text1"/>
          <w:lang w:val="fr-FR"/>
        </w:rPr>
      </w:pPr>
      <w:r w:rsidRPr="001F0378">
        <w:rPr>
          <w:lang w:val="fr-FR"/>
        </w:rPr>
        <w:lastRenderedPageBreak/>
        <w:t>A11.2.3.2</w:t>
      </w:r>
      <w:r w:rsidR="00511258" w:rsidRPr="001F0378">
        <w:rPr>
          <w:lang w:val="fr-FR"/>
        </w:rPr>
        <w:tab/>
      </w:r>
      <w:r w:rsidR="00511258" w:rsidRPr="001F0378">
        <w:rPr>
          <w:i/>
          <w:lang w:val="fr-FR"/>
        </w:rPr>
        <w:t>Éclair</w:t>
      </w:r>
      <w:r w:rsidR="00DB3AAB" w:rsidRPr="001F0378">
        <w:rPr>
          <w:i/>
          <w:lang w:val="fr-FR"/>
        </w:rPr>
        <w:t>cissements concernant la figure </w:t>
      </w:r>
      <w:r w:rsidR="00511258" w:rsidRPr="001F0378">
        <w:rPr>
          <w:i/>
          <w:lang w:val="fr-FR"/>
        </w:rPr>
        <w:t>A11.2.1</w:t>
      </w:r>
    </w:p>
    <w:p w:rsidR="00511258" w:rsidRPr="001F0378" w:rsidRDefault="00511258" w:rsidP="00485F17">
      <w:pPr>
        <w:pStyle w:val="SingleTxtG"/>
        <w:keepNext/>
        <w:keepLines/>
        <w:rPr>
          <w:lang w:val="fr-FR"/>
        </w:rPr>
      </w:pPr>
      <w:r w:rsidRPr="001F0378">
        <w:rPr>
          <w:lang w:val="fr-FR"/>
        </w:rPr>
        <w:t>A11.2.3.2.1</w:t>
      </w:r>
      <w:r w:rsidRPr="001F0378">
        <w:rPr>
          <w:lang w:val="fr-FR"/>
        </w:rPr>
        <w:tab/>
        <w:t xml:space="preserve">Des précautions doivent être prises lors de l’utilisation des données disponibles, car le comportement des poussières combustibles est très sensible à des conditions telles que la taille des particules, l’humidité, etc. Si les conditions dans lesquelles les données disponibles ont été produites ne sont pas connues, ou ne sont pas applicables à la </w:t>
      </w:r>
      <w:r w:rsidR="002A613E" w:rsidRPr="001F0378">
        <w:rPr>
          <w:lang w:val="fr-FR"/>
        </w:rPr>
        <w:t>substance</w:t>
      </w:r>
      <w:r w:rsidRPr="001F0378">
        <w:rPr>
          <w:lang w:val="fr-FR"/>
        </w:rPr>
        <w:t>, au mélange ou au matériau</w:t>
      </w:r>
      <w:r w:rsidRPr="001F0378">
        <w:rPr>
          <w:b/>
          <w:bCs/>
          <w:lang w:val="fr-FR"/>
        </w:rPr>
        <w:t xml:space="preserve"> </w:t>
      </w:r>
      <w:r w:rsidRPr="001F0378">
        <w:rPr>
          <w:lang w:val="fr-FR"/>
        </w:rPr>
        <w:t>solide étudié, les données risquent de ne pas être pertinentes et il est recommandé d’utiliser le diagramme avec prudence.</w:t>
      </w:r>
    </w:p>
    <w:p w:rsidR="00511258" w:rsidRPr="001F0378" w:rsidRDefault="002F268C" w:rsidP="002F268C">
      <w:pPr>
        <w:pStyle w:val="SingleTxtG"/>
        <w:ind w:left="2268" w:hanging="1134"/>
        <w:rPr>
          <w:i/>
          <w:lang w:val="fr-FR"/>
        </w:rPr>
      </w:pPr>
      <w:r w:rsidRPr="001F0378">
        <w:rPr>
          <w:i/>
          <w:lang w:val="fr-FR"/>
        </w:rPr>
        <w:t>Case 1 :</w:t>
      </w:r>
      <w:r w:rsidR="00511258" w:rsidRPr="001F0378">
        <w:rPr>
          <w:i/>
          <w:lang w:val="fr-FR"/>
        </w:rPr>
        <w:tab/>
        <w:t>Des données, des éléments probants ou des données d’expérience confirmant que le matériau solide est constitué de poussières combustibles sont</w:t>
      </w:r>
      <w:r w:rsidR="00547901" w:rsidRPr="001F0378">
        <w:rPr>
          <w:i/>
          <w:lang w:val="fr-FR"/>
        </w:rPr>
        <w:noBreakHyphen/>
      </w:r>
      <w:r w:rsidR="00511258" w:rsidRPr="001F0378">
        <w:rPr>
          <w:i/>
          <w:lang w:val="fr-FR"/>
        </w:rPr>
        <w:t>ils/elles disponibles</w:t>
      </w:r>
      <w:r w:rsidR="00BF7A49" w:rsidRPr="001F0378">
        <w:rPr>
          <w:i/>
          <w:lang w:val="fr-FR"/>
        </w:rPr>
        <w:t> </w:t>
      </w:r>
      <w:r w:rsidR="00511258" w:rsidRPr="001F0378">
        <w:rPr>
          <w:i/>
          <w:lang w:val="fr-FR"/>
        </w:rPr>
        <w:t>?</w:t>
      </w:r>
    </w:p>
    <w:p w:rsidR="00511258" w:rsidRPr="001F0378" w:rsidRDefault="00511258" w:rsidP="003D3E96">
      <w:pPr>
        <w:pStyle w:val="SingleTxtG"/>
        <w:rPr>
          <w:lang w:val="fr-FR"/>
        </w:rPr>
      </w:pPr>
      <w:r w:rsidRPr="001F0378">
        <w:rPr>
          <w:lang w:val="fr-FR"/>
        </w:rPr>
        <w:t>A11.2.3.2.2</w:t>
      </w:r>
      <w:r w:rsidRPr="001F0378">
        <w:rPr>
          <w:lang w:val="fr-FR"/>
        </w:rPr>
        <w:tab/>
      </w:r>
      <w:r w:rsidR="002A613E" w:rsidRPr="001F0378">
        <w:rPr>
          <w:lang w:val="fr-FR"/>
        </w:rPr>
        <w:t>Des éléments démontrant clairement la présence de poussières combustibles peuvent être obtenus à partir de rapports d’incidents accessibles au public concernant la substance, le mélange ou le matériau solide en question. De même, si des données d’expérience ont montré que la substance, le mélange ou le matériau solide est combustible sous la forme de poudre, un risque d’explosion de poussières peut être envisagé. Même si une substance, un mélange ou un matériau solide n’est pas classé comme composant inflammable, il est possible qu’il puisse former un mélange explosible d’air et de poussières. Plus précisément, tout matériau organique ou métallique conditionné sous forme de poudre ou à partir duquel une poudre peut se former lors d’un traitement devrait être considéré comme de la poussière combustible sauf s’il existe une preuve explicite du contraire.</w:t>
      </w:r>
    </w:p>
    <w:p w:rsidR="00511258" w:rsidRPr="001F0378" w:rsidRDefault="00511258" w:rsidP="002F268C">
      <w:pPr>
        <w:pStyle w:val="SingleTxtG"/>
        <w:rPr>
          <w:lang w:val="fr-FR"/>
        </w:rPr>
      </w:pPr>
      <w:r w:rsidRPr="001F0378">
        <w:rPr>
          <w:lang w:val="fr-FR"/>
        </w:rPr>
        <w:t>A11.2.3.2.3</w:t>
      </w:r>
      <w:r w:rsidRPr="001F0378">
        <w:rPr>
          <w:lang w:val="fr-FR"/>
        </w:rPr>
        <w:tab/>
        <w:t>On trouvera ci</w:t>
      </w:r>
      <w:r w:rsidR="00547901" w:rsidRPr="001F0378">
        <w:rPr>
          <w:lang w:val="fr-FR"/>
        </w:rPr>
        <w:noBreakHyphen/>
      </w:r>
      <w:r w:rsidRPr="001F0378">
        <w:rPr>
          <w:lang w:val="fr-FR"/>
        </w:rPr>
        <w:t>après des exemples de données indiquant la présence de poussières combustibles</w:t>
      </w:r>
      <w:r w:rsidR="003C32CE" w:rsidRPr="001F0378">
        <w:rPr>
          <w:lang w:val="fr-FR"/>
        </w:rPr>
        <w:t> :</w:t>
      </w:r>
      <w:r w:rsidRPr="001F0378">
        <w:rPr>
          <w:lang w:val="fr-FR"/>
        </w:rPr>
        <w:t xml:space="preserve"> </w:t>
      </w:r>
    </w:p>
    <w:p w:rsidR="00511258" w:rsidRPr="001F0378" w:rsidRDefault="00511258" w:rsidP="002F268C">
      <w:pPr>
        <w:pStyle w:val="SingleTxtG"/>
        <w:ind w:left="2835" w:hanging="567"/>
        <w:rPr>
          <w:lang w:val="fr-FR"/>
        </w:rPr>
      </w:pPr>
      <w:r w:rsidRPr="001F0378">
        <w:rPr>
          <w:lang w:val="fr-FR"/>
        </w:rPr>
        <w:t>a)</w:t>
      </w:r>
      <w:r w:rsidRPr="001F0378">
        <w:rPr>
          <w:lang w:val="fr-FR"/>
        </w:rPr>
        <w:tab/>
        <w:t xml:space="preserve">Classification de la </w:t>
      </w:r>
      <w:r w:rsidR="002A613E" w:rsidRPr="001F0378">
        <w:rPr>
          <w:lang w:val="fr-FR"/>
        </w:rPr>
        <w:t>substance</w:t>
      </w:r>
      <w:r w:rsidR="002A613E" w:rsidRPr="001F0378" w:rsidDel="00C57EB6">
        <w:rPr>
          <w:lang w:val="fr-FR"/>
        </w:rPr>
        <w:t xml:space="preserve"> </w:t>
      </w:r>
      <w:r w:rsidRPr="001F0378">
        <w:rPr>
          <w:lang w:val="fr-FR"/>
        </w:rPr>
        <w:t>ou de l’un des composants du mélange comme un matériau sol</w:t>
      </w:r>
      <w:r w:rsidR="001F2393" w:rsidRPr="001F0378">
        <w:rPr>
          <w:lang w:val="fr-FR"/>
        </w:rPr>
        <w:t>ide pyrophorique ou inflammable ;</w:t>
      </w:r>
    </w:p>
    <w:p w:rsidR="00511258" w:rsidRPr="001F0378" w:rsidRDefault="00511258" w:rsidP="002F268C">
      <w:pPr>
        <w:pStyle w:val="SingleTxtG"/>
        <w:ind w:left="2835" w:hanging="567"/>
        <w:rPr>
          <w:lang w:val="fr-FR"/>
        </w:rPr>
      </w:pPr>
      <w:r w:rsidRPr="001F0378">
        <w:rPr>
          <w:lang w:val="fr-FR"/>
        </w:rPr>
        <w:t>b)</w:t>
      </w:r>
      <w:r w:rsidRPr="001F0378">
        <w:rPr>
          <w:lang w:val="fr-FR"/>
        </w:rPr>
        <w:tab/>
        <w:t>Disponibilité d’informations pertinentes telles que l</w:t>
      </w:r>
      <w:r w:rsidR="001D6D6A" w:rsidRPr="001F0378">
        <w:rPr>
          <w:lang w:val="fr-FR"/>
        </w:rPr>
        <w:t>’</w:t>
      </w:r>
      <w:r w:rsidRPr="001F0378">
        <w:rPr>
          <w:bCs/>
          <w:lang w:val="fr-FR"/>
        </w:rPr>
        <w:t>EMI, les valeurs de</w:t>
      </w:r>
      <w:r w:rsidRPr="001F0378">
        <w:rPr>
          <w:b/>
          <w:bCs/>
          <w:lang w:val="fr-FR"/>
        </w:rPr>
        <w:t xml:space="preserve"> </w:t>
      </w:r>
      <w:r w:rsidRPr="001F0378">
        <w:rPr>
          <w:lang w:val="fr-FR"/>
        </w:rPr>
        <w:t>K</w:t>
      </w:r>
      <w:r w:rsidRPr="001F0378">
        <w:rPr>
          <w:vertAlign w:val="subscript"/>
          <w:lang w:val="fr-FR"/>
        </w:rPr>
        <w:t>st</w:t>
      </w:r>
      <w:r w:rsidRPr="001F0378">
        <w:rPr>
          <w:lang w:val="fr-FR"/>
        </w:rPr>
        <w:t>, les limites d’inflammabilité, les températures d’</w:t>
      </w:r>
      <w:r w:rsidR="001F2393" w:rsidRPr="001F0378">
        <w:rPr>
          <w:lang w:val="fr-FR"/>
        </w:rPr>
        <w:t>inflammation ;</w:t>
      </w:r>
    </w:p>
    <w:p w:rsidR="00511258" w:rsidRPr="001F0378" w:rsidRDefault="00511258" w:rsidP="002F268C">
      <w:pPr>
        <w:pStyle w:val="SingleTxtG"/>
        <w:ind w:left="2835" w:hanging="567"/>
        <w:rPr>
          <w:lang w:val="fr-FR"/>
        </w:rPr>
      </w:pPr>
      <w:r w:rsidRPr="001F0378">
        <w:rPr>
          <w:lang w:val="fr-FR"/>
        </w:rPr>
        <w:t>c)</w:t>
      </w:r>
      <w:r w:rsidRPr="001F0378">
        <w:rPr>
          <w:lang w:val="fr-FR"/>
        </w:rPr>
        <w:tab/>
        <w:t>Résultats d’</w:t>
      </w:r>
      <w:r w:rsidRPr="001F0378">
        <w:rPr>
          <w:bCs/>
          <w:lang w:val="fr-FR"/>
        </w:rPr>
        <w:t>essais préalables</w:t>
      </w:r>
      <w:r w:rsidRPr="001F0378">
        <w:rPr>
          <w:b/>
          <w:bCs/>
          <w:lang w:val="fr-FR"/>
        </w:rPr>
        <w:t xml:space="preserve"> </w:t>
      </w:r>
      <w:r w:rsidRPr="001F0378">
        <w:rPr>
          <w:lang w:val="fr-FR"/>
        </w:rPr>
        <w:t xml:space="preserve">(tels que </w:t>
      </w:r>
      <w:r w:rsidRPr="001F0378">
        <w:rPr>
          <w:bCs/>
          <w:lang w:val="fr-FR"/>
        </w:rPr>
        <w:t>l’indice d’inflammabilité</w:t>
      </w:r>
      <w:r w:rsidRPr="001F0378">
        <w:rPr>
          <w:b/>
          <w:bCs/>
          <w:lang w:val="fr-FR"/>
        </w:rPr>
        <w:t xml:space="preserve"> </w:t>
      </w:r>
      <w:r w:rsidRPr="001F0378">
        <w:rPr>
          <w:bCs/>
          <w:lang w:val="fr-FR"/>
        </w:rPr>
        <w:t>déterminé au moyen de la spécification</w:t>
      </w:r>
      <w:bookmarkStart w:id="8" w:name="hit3"/>
      <w:bookmarkEnd w:id="8"/>
      <w:r w:rsidR="00993B98" w:rsidRPr="001F0378">
        <w:rPr>
          <w:bCs/>
          <w:lang w:val="fr-FR"/>
        </w:rPr>
        <w:t xml:space="preserve"> </w:t>
      </w:r>
      <w:r w:rsidRPr="001F0378">
        <w:rPr>
          <w:bCs/>
          <w:lang w:val="fr-FR"/>
        </w:rPr>
        <w:t>VDI</w:t>
      </w:r>
      <w:bookmarkStart w:id="9" w:name="hit_last"/>
      <w:bookmarkEnd w:id="9"/>
      <w:r w:rsidR="00ED6CFD" w:rsidRPr="001F0378">
        <w:rPr>
          <w:bCs/>
          <w:lang w:val="fr-FR"/>
        </w:rPr>
        <w:t> </w:t>
      </w:r>
      <w:r w:rsidRPr="001F0378">
        <w:rPr>
          <w:bCs/>
          <w:lang w:val="fr-FR"/>
        </w:rPr>
        <w:t>2263</w:t>
      </w:r>
      <w:r w:rsidRPr="001F0378">
        <w:rPr>
          <w:b/>
          <w:bCs/>
          <w:lang w:val="fr-FR"/>
        </w:rPr>
        <w:t xml:space="preserve"> </w:t>
      </w:r>
      <w:r w:rsidRPr="001F0378">
        <w:rPr>
          <w:bCs/>
          <w:lang w:val="fr-FR"/>
        </w:rPr>
        <w:t>ou</w:t>
      </w:r>
      <w:r w:rsidRPr="001F0378">
        <w:rPr>
          <w:b/>
          <w:bCs/>
          <w:lang w:val="fr-FR"/>
        </w:rPr>
        <w:t xml:space="preserve"> </w:t>
      </w:r>
      <w:r w:rsidRPr="001F0378">
        <w:rPr>
          <w:bCs/>
          <w:lang w:val="fr-FR"/>
        </w:rPr>
        <w:t>le tube de Hartmann</w:t>
      </w:r>
      <w:r w:rsidRPr="001F0378">
        <w:rPr>
          <w:b/>
          <w:bCs/>
          <w:lang w:val="fr-FR"/>
        </w:rPr>
        <w:t xml:space="preserve"> </w:t>
      </w:r>
      <w:r w:rsidRPr="001F0378">
        <w:rPr>
          <w:bCs/>
          <w:lang w:val="fr-FR"/>
        </w:rPr>
        <w:t>selon la</w:t>
      </w:r>
      <w:r w:rsidRPr="001F0378">
        <w:rPr>
          <w:b/>
          <w:bCs/>
          <w:lang w:val="fr-FR"/>
        </w:rPr>
        <w:t xml:space="preserve"> </w:t>
      </w:r>
      <w:r w:rsidR="00993B98" w:rsidRPr="001F0378">
        <w:rPr>
          <w:bCs/>
          <w:lang w:val="fr-FR"/>
        </w:rPr>
        <w:t>norme </w:t>
      </w:r>
      <w:r w:rsidRPr="001F0378">
        <w:rPr>
          <w:bCs/>
          <w:lang w:val="fr-FR"/>
        </w:rPr>
        <w:t>ISO/CEI 80079</w:t>
      </w:r>
      <w:r w:rsidR="00547901" w:rsidRPr="001F0378">
        <w:rPr>
          <w:bCs/>
          <w:lang w:val="fr-FR"/>
        </w:rPr>
        <w:noBreakHyphen/>
      </w:r>
      <w:r w:rsidRPr="001F0378">
        <w:rPr>
          <w:bCs/>
          <w:lang w:val="fr-FR"/>
        </w:rPr>
        <w:t>20</w:t>
      </w:r>
      <w:r w:rsidR="00547901" w:rsidRPr="001F0378">
        <w:rPr>
          <w:bCs/>
          <w:lang w:val="fr-FR"/>
        </w:rPr>
        <w:noBreakHyphen/>
      </w:r>
      <w:r w:rsidRPr="001F0378">
        <w:rPr>
          <w:bCs/>
          <w:lang w:val="fr-FR"/>
        </w:rPr>
        <w:t>2).</w:t>
      </w:r>
    </w:p>
    <w:p w:rsidR="00511258" w:rsidRPr="001F0378" w:rsidRDefault="00511258" w:rsidP="002F268C">
      <w:pPr>
        <w:pStyle w:val="SingleTxtG"/>
        <w:rPr>
          <w:lang w:val="fr-FR"/>
        </w:rPr>
      </w:pPr>
      <w:r w:rsidRPr="001F0378">
        <w:rPr>
          <w:lang w:val="fr-FR"/>
        </w:rPr>
        <w:t>A11.2.3.2.4</w:t>
      </w:r>
      <w:r w:rsidRPr="001F0378">
        <w:rPr>
          <w:lang w:val="fr-FR"/>
        </w:rPr>
        <w:tab/>
        <w:t>En l’absence de données, la pratique courante consiste à supposer la présence de poussières combustibles et à appliquer les mesures appropriées de gestion des risques (voir A11.2.6).</w:t>
      </w:r>
    </w:p>
    <w:p w:rsidR="00511258" w:rsidRPr="001F0378" w:rsidRDefault="002F268C" w:rsidP="002F268C">
      <w:pPr>
        <w:pStyle w:val="SingleTxtG"/>
        <w:rPr>
          <w:rStyle w:val="Emphasis"/>
          <w:i w:val="0"/>
          <w:lang w:val="fr-FR"/>
        </w:rPr>
      </w:pPr>
      <w:r w:rsidRPr="001F0378">
        <w:rPr>
          <w:i/>
          <w:lang w:val="fr-FR"/>
        </w:rPr>
        <w:t>Case 2 :</w:t>
      </w:r>
      <w:r w:rsidRPr="001F0378">
        <w:rPr>
          <w:i/>
          <w:lang w:val="fr-FR"/>
        </w:rPr>
        <w:tab/>
      </w:r>
      <w:r w:rsidR="00511258" w:rsidRPr="001F0378">
        <w:rPr>
          <w:i/>
          <w:lang w:val="fr-FR"/>
        </w:rPr>
        <w:t>Le matériau solide est</w:t>
      </w:r>
      <w:r w:rsidRPr="001F0378">
        <w:rPr>
          <w:i/>
          <w:lang w:val="fr-FR"/>
        </w:rPr>
        <w:noBreakHyphen/>
      </w:r>
      <w:r w:rsidR="00511258" w:rsidRPr="001F0378">
        <w:rPr>
          <w:i/>
          <w:lang w:val="fr-FR"/>
        </w:rPr>
        <w:t xml:space="preserve">il </w:t>
      </w:r>
      <w:r w:rsidR="00ED795A" w:rsidRPr="001F0378">
        <w:rPr>
          <w:i/>
          <w:lang w:val="fr-FR"/>
        </w:rPr>
        <w:t>complétement</w:t>
      </w:r>
      <w:r w:rsidR="00511258" w:rsidRPr="001F0378">
        <w:rPr>
          <w:i/>
          <w:lang w:val="fr-FR"/>
        </w:rPr>
        <w:t xml:space="preserve"> oxydé</w:t>
      </w:r>
      <w:r w:rsidR="00BF7A49" w:rsidRPr="001F0378">
        <w:rPr>
          <w:i/>
          <w:lang w:val="fr-FR"/>
        </w:rPr>
        <w:t> </w:t>
      </w:r>
      <w:r w:rsidR="00511258" w:rsidRPr="001F0378">
        <w:rPr>
          <w:i/>
          <w:lang w:val="fr-FR"/>
        </w:rPr>
        <w:t>?</w:t>
      </w:r>
    </w:p>
    <w:p w:rsidR="00511258" w:rsidRPr="001F0378" w:rsidRDefault="00511258" w:rsidP="005D563E">
      <w:pPr>
        <w:pStyle w:val="SingleTxtG"/>
        <w:rPr>
          <w:lang w:val="fr-FR"/>
        </w:rPr>
      </w:pPr>
      <w:r w:rsidRPr="001F0378">
        <w:rPr>
          <w:lang w:val="fr-FR"/>
        </w:rPr>
        <w:t>A11.2.3.2.5</w:t>
      </w:r>
      <w:r w:rsidRPr="001F0378">
        <w:rPr>
          <w:lang w:val="fr-FR"/>
        </w:rPr>
        <w:tab/>
        <w:t xml:space="preserve">Lorsqu’une </w:t>
      </w:r>
      <w:r w:rsidR="002A613E" w:rsidRPr="001F0378">
        <w:rPr>
          <w:lang w:val="fr-FR"/>
        </w:rPr>
        <w:t>substance</w:t>
      </w:r>
      <w:r w:rsidR="002A613E" w:rsidRPr="001F0378" w:rsidDel="00C57EB6">
        <w:rPr>
          <w:lang w:val="fr-FR"/>
        </w:rPr>
        <w:t xml:space="preserve"> </w:t>
      </w:r>
      <w:r w:rsidRPr="001F0378">
        <w:rPr>
          <w:lang w:val="fr-FR"/>
        </w:rPr>
        <w:t xml:space="preserve">ou un mélange solide est </w:t>
      </w:r>
      <w:r w:rsidR="00ED795A" w:rsidRPr="001F0378">
        <w:rPr>
          <w:lang w:val="fr-FR"/>
        </w:rPr>
        <w:t>complétement</w:t>
      </w:r>
      <w:r w:rsidRPr="001F0378">
        <w:rPr>
          <w:lang w:val="fr-FR"/>
        </w:rPr>
        <w:t xml:space="preserve"> oxydé, par exemple le dioxyde de silicium, aucune combustion ne peut se produire. En conséquence, le matériau ou le mélange solide ne s’enflammera pas, même s’il est exposé à une source d’inflammation. Toutefois, si une </w:t>
      </w:r>
      <w:r w:rsidR="002A613E" w:rsidRPr="001F0378">
        <w:rPr>
          <w:lang w:val="fr-FR"/>
        </w:rPr>
        <w:t>substance</w:t>
      </w:r>
      <w:r w:rsidR="002A613E" w:rsidRPr="001F0378" w:rsidDel="00C57EB6">
        <w:rPr>
          <w:lang w:val="fr-FR"/>
        </w:rPr>
        <w:t xml:space="preserve"> </w:t>
      </w:r>
      <w:r w:rsidRPr="001F0378">
        <w:rPr>
          <w:lang w:val="fr-FR"/>
        </w:rPr>
        <w:t xml:space="preserve">ou un mélange solide n’est pas entièrement oxydé, la combustion de la </w:t>
      </w:r>
      <w:r w:rsidR="002A613E" w:rsidRPr="001F0378">
        <w:rPr>
          <w:lang w:val="fr-FR"/>
        </w:rPr>
        <w:t>substance</w:t>
      </w:r>
      <w:r w:rsidR="002A613E" w:rsidRPr="001F0378" w:rsidDel="00C57EB6">
        <w:rPr>
          <w:lang w:val="fr-FR"/>
        </w:rPr>
        <w:t xml:space="preserve"> </w:t>
      </w:r>
      <w:r w:rsidRPr="001F0378">
        <w:rPr>
          <w:lang w:val="fr-FR"/>
        </w:rPr>
        <w:t xml:space="preserve">ou du mélange solide est possible </w:t>
      </w:r>
      <w:r w:rsidRPr="001F0378">
        <w:rPr>
          <w:bCs/>
          <w:lang w:val="fr-FR"/>
        </w:rPr>
        <w:t>s’il/elle</w:t>
      </w:r>
      <w:r w:rsidRPr="001F0378">
        <w:rPr>
          <w:b/>
          <w:bCs/>
          <w:lang w:val="fr-FR"/>
        </w:rPr>
        <w:t xml:space="preserve"> </w:t>
      </w:r>
      <w:r w:rsidRPr="001F0378">
        <w:rPr>
          <w:lang w:val="fr-FR"/>
        </w:rPr>
        <w:t>est exposé(e) à une source d’inflammation.</w:t>
      </w:r>
    </w:p>
    <w:p w:rsidR="00511258" w:rsidRPr="001F0378" w:rsidRDefault="0031452C" w:rsidP="005D563E">
      <w:pPr>
        <w:pStyle w:val="SingleTxtG"/>
        <w:ind w:left="2268" w:hanging="1134"/>
        <w:rPr>
          <w:rStyle w:val="Emphasis"/>
          <w:i w:val="0"/>
          <w:lang w:val="fr-FR"/>
        </w:rPr>
      </w:pPr>
      <w:r w:rsidRPr="001F0378">
        <w:rPr>
          <w:i/>
          <w:lang w:val="fr-FR"/>
        </w:rPr>
        <w:t>Case 3 </w:t>
      </w:r>
      <w:r w:rsidRPr="001F0378">
        <w:rPr>
          <w:lang w:val="fr-FR"/>
        </w:rPr>
        <w:t>:</w:t>
      </w:r>
      <w:r w:rsidR="00511258" w:rsidRPr="001F0378">
        <w:rPr>
          <w:i/>
          <w:lang w:val="fr-FR"/>
        </w:rPr>
        <w:tab/>
      </w:r>
      <w:r w:rsidR="00511258" w:rsidRPr="001F0378">
        <w:rPr>
          <w:i/>
          <w:lang w:val="fr-FR"/>
        </w:rPr>
        <w:tab/>
        <w:t>Le matériau solide contient</w:t>
      </w:r>
      <w:r w:rsidR="00547901" w:rsidRPr="001F0378">
        <w:rPr>
          <w:i/>
          <w:lang w:val="fr-FR"/>
        </w:rPr>
        <w:noBreakHyphen/>
      </w:r>
      <w:r w:rsidR="00511258" w:rsidRPr="001F0378">
        <w:rPr>
          <w:i/>
          <w:lang w:val="fr-FR"/>
        </w:rPr>
        <w:t>il des particules d’une taille nom</w:t>
      </w:r>
      <w:r w:rsidR="005D563E" w:rsidRPr="001F0378">
        <w:rPr>
          <w:i/>
          <w:lang w:val="fr-FR"/>
        </w:rPr>
        <w:t>inale inférieure ou égale à 500 </w:t>
      </w:r>
      <w:r w:rsidR="00511258" w:rsidRPr="001F0378">
        <w:rPr>
          <w:i/>
          <w:lang w:val="fr-FR"/>
        </w:rPr>
        <w:t>µm</w:t>
      </w:r>
      <w:r w:rsidR="00BF7A49" w:rsidRPr="001F0378">
        <w:rPr>
          <w:i/>
          <w:lang w:val="fr-FR"/>
        </w:rPr>
        <w:t> </w:t>
      </w:r>
      <w:r w:rsidR="00511258" w:rsidRPr="001F0378">
        <w:rPr>
          <w:i/>
          <w:lang w:val="fr-FR"/>
        </w:rPr>
        <w:t>?</w:t>
      </w:r>
    </w:p>
    <w:p w:rsidR="00511258" w:rsidRPr="001F0378" w:rsidRDefault="00511258" w:rsidP="00DE5109">
      <w:pPr>
        <w:pStyle w:val="SingleTxtG"/>
        <w:rPr>
          <w:lang w:val="fr-FR"/>
        </w:rPr>
      </w:pPr>
      <w:r w:rsidRPr="001F0378">
        <w:rPr>
          <w:lang w:val="fr-FR"/>
        </w:rPr>
        <w:t>A11.2.3.2.6</w:t>
      </w:r>
      <w:r w:rsidRPr="001F0378">
        <w:rPr>
          <w:lang w:val="fr-FR"/>
        </w:rPr>
        <w:tab/>
        <w:t>Pour répondre à</w:t>
      </w:r>
      <w:r w:rsidRPr="001F0378">
        <w:rPr>
          <w:bCs/>
          <w:lang w:val="fr-FR"/>
        </w:rPr>
        <w:t xml:space="preserve"> la question figurant dans </w:t>
      </w:r>
      <w:r w:rsidR="0031452C" w:rsidRPr="001F0378">
        <w:rPr>
          <w:lang w:val="fr-FR"/>
        </w:rPr>
        <w:t>la case </w:t>
      </w:r>
      <w:r w:rsidRPr="001F0378">
        <w:rPr>
          <w:lang w:val="fr-FR"/>
        </w:rPr>
        <w:t xml:space="preserve">3, les utilisateurs doivent se demander si ce </w:t>
      </w:r>
      <w:r w:rsidRPr="001F0378">
        <w:rPr>
          <w:bCs/>
          <w:lang w:val="fr-FR"/>
        </w:rPr>
        <w:t>matériau</w:t>
      </w:r>
      <w:r w:rsidRPr="001F0378">
        <w:rPr>
          <w:b/>
          <w:bCs/>
          <w:lang w:val="fr-FR"/>
        </w:rPr>
        <w:t xml:space="preserve"> </w:t>
      </w:r>
      <w:r w:rsidRPr="001F0378">
        <w:rPr>
          <w:lang w:val="fr-FR"/>
        </w:rPr>
        <w:t>contient des particules fines qui pourraient être libérées dans des conditions d’utilisation normales ou prévisibles.</w:t>
      </w:r>
    </w:p>
    <w:p w:rsidR="00511258" w:rsidRPr="001F0378" w:rsidRDefault="00511258" w:rsidP="00DE5109">
      <w:pPr>
        <w:pStyle w:val="SingleTxtG"/>
        <w:rPr>
          <w:lang w:val="fr-FR"/>
        </w:rPr>
      </w:pPr>
      <w:r w:rsidRPr="001F0378">
        <w:rPr>
          <w:lang w:val="fr-FR"/>
        </w:rPr>
        <w:t>A11.2.3.2.7</w:t>
      </w:r>
      <w:r w:rsidRPr="001F0378">
        <w:rPr>
          <w:lang w:val="fr-FR"/>
        </w:rPr>
        <w:tab/>
        <w:t>Lorsqu’on évalue la taille des particules en rapport avec le risque d’explosion de poussières, seules les particules fines d’une taille inférieure ou égale à 500 µm sont pertinentes</w:t>
      </w:r>
      <w:r w:rsidR="001C3EF5" w:rsidRPr="001F0378">
        <w:rPr>
          <w:rStyle w:val="FootnoteReference"/>
          <w:lang w:val="fr-FR"/>
        </w:rPr>
        <w:footnoteReference w:customMarkFollows="1" w:id="7"/>
        <w:t>3</w:t>
      </w:r>
      <w:r w:rsidRPr="001F0378">
        <w:rPr>
          <w:lang w:val="fr-FR"/>
        </w:rPr>
        <w:t>, même si la valeur médiane de la taille des particules de l’échantillon est s</w:t>
      </w:r>
      <w:r w:rsidR="00B82DB8" w:rsidRPr="001F0378">
        <w:rPr>
          <w:lang w:val="fr-FR"/>
        </w:rPr>
        <w:t>upérieure à 500 </w:t>
      </w:r>
      <w:r w:rsidRPr="001F0378">
        <w:rPr>
          <w:lang w:val="fr-FR"/>
        </w:rPr>
        <w:t>µm. En conséquence, seule la fraction de poussières elle</w:t>
      </w:r>
      <w:r w:rsidR="00547901" w:rsidRPr="001F0378">
        <w:rPr>
          <w:lang w:val="fr-FR"/>
        </w:rPr>
        <w:noBreakHyphen/>
      </w:r>
      <w:r w:rsidRPr="001F0378">
        <w:rPr>
          <w:lang w:val="fr-FR"/>
        </w:rPr>
        <w:t xml:space="preserve">même, et non le </w:t>
      </w:r>
      <w:r w:rsidRPr="001F0378">
        <w:rPr>
          <w:lang w:val="fr-FR"/>
        </w:rPr>
        <w:lastRenderedPageBreak/>
        <w:t xml:space="preserve">mélange de particules fines et de particules plus grosses, doit être examinée pour évaluer le risque de formation d’une atmosphère de poussières explosible. Toutefois, comme il n’est pas possible de définir une </w:t>
      </w:r>
      <w:r w:rsidRPr="001F0378">
        <w:rPr>
          <w:bCs/>
          <w:lang w:val="fr-FR"/>
        </w:rPr>
        <w:t>limite inférieure de concentration</w:t>
      </w:r>
      <w:r w:rsidRPr="001F0378">
        <w:rPr>
          <w:b/>
          <w:bCs/>
          <w:lang w:val="fr-FR"/>
        </w:rPr>
        <w:t xml:space="preserve"> </w:t>
      </w:r>
      <w:r w:rsidRPr="001F0378">
        <w:rPr>
          <w:lang w:val="fr-FR"/>
        </w:rPr>
        <w:t>des particules de poussière dans un matériau solide (par exemple, un pourcentage du poids) à laquelle ce risque est écarté, il faut donc aussi prendre en considération même de petites proportions de particules fines. Pour de</w:t>
      </w:r>
      <w:r w:rsidR="0031452C" w:rsidRPr="001F0378">
        <w:rPr>
          <w:lang w:val="fr-FR"/>
        </w:rPr>
        <w:t xml:space="preserve"> plus amples explications, voir </w:t>
      </w:r>
      <w:r w:rsidRPr="001F0378">
        <w:rPr>
          <w:lang w:val="fr-FR"/>
        </w:rPr>
        <w:t>A11.2.4.1.</w:t>
      </w:r>
    </w:p>
    <w:p w:rsidR="00511258" w:rsidRPr="001F0378" w:rsidRDefault="00DE5109" w:rsidP="00007D0E">
      <w:pPr>
        <w:pStyle w:val="SingleTxtG"/>
        <w:ind w:left="2268" w:hanging="1134"/>
        <w:rPr>
          <w:i/>
          <w:lang w:val="fr-FR"/>
        </w:rPr>
      </w:pPr>
      <w:r w:rsidRPr="001F0378">
        <w:rPr>
          <w:i/>
          <w:lang w:val="fr-FR"/>
        </w:rPr>
        <w:t>Case </w:t>
      </w:r>
      <w:r w:rsidR="00511258" w:rsidRPr="001F0378">
        <w:rPr>
          <w:i/>
          <w:lang w:val="fr-FR"/>
        </w:rPr>
        <w:t>4</w:t>
      </w:r>
      <w:r w:rsidRPr="001F0378">
        <w:rPr>
          <w:i/>
          <w:lang w:val="fr-FR"/>
        </w:rPr>
        <w:t> :</w:t>
      </w:r>
      <w:r w:rsidRPr="001F0378">
        <w:rPr>
          <w:i/>
          <w:lang w:val="fr-FR"/>
        </w:rPr>
        <w:tab/>
      </w:r>
      <w:r w:rsidR="00511258" w:rsidRPr="001F0378">
        <w:rPr>
          <w:i/>
          <w:lang w:val="fr-FR"/>
        </w:rPr>
        <w:t>Est</w:t>
      </w:r>
      <w:r w:rsidR="00547901" w:rsidRPr="001F0378">
        <w:rPr>
          <w:i/>
          <w:lang w:val="fr-FR"/>
        </w:rPr>
        <w:noBreakHyphen/>
      </w:r>
      <w:r w:rsidR="00511258" w:rsidRPr="001F0378">
        <w:rPr>
          <w:i/>
          <w:lang w:val="fr-FR"/>
        </w:rPr>
        <w:t>il possible que des particules d’une taille nom</w:t>
      </w:r>
      <w:r w:rsidRPr="001F0378">
        <w:rPr>
          <w:i/>
          <w:lang w:val="fr-FR"/>
        </w:rPr>
        <w:t>inale inférieure ou égale à 500 </w:t>
      </w:r>
      <w:r w:rsidR="00511258" w:rsidRPr="001F0378">
        <w:rPr>
          <w:i/>
          <w:lang w:val="fr-FR"/>
        </w:rPr>
        <w:t>µm se forment lors des opérations d’approvisionnement ou de transfert</w:t>
      </w:r>
      <w:r w:rsidR="00BF7A49" w:rsidRPr="001F0378">
        <w:rPr>
          <w:i/>
          <w:lang w:val="fr-FR"/>
        </w:rPr>
        <w:t> </w:t>
      </w:r>
      <w:r w:rsidR="00511258" w:rsidRPr="001F0378">
        <w:rPr>
          <w:i/>
          <w:lang w:val="fr-FR"/>
        </w:rPr>
        <w:t>?</w:t>
      </w:r>
    </w:p>
    <w:p w:rsidR="00511258" w:rsidRPr="001F0378" w:rsidRDefault="00511258" w:rsidP="00F0239D">
      <w:pPr>
        <w:pStyle w:val="SingleTxtG"/>
        <w:rPr>
          <w:color w:val="000000"/>
          <w:lang w:val="fr-FR"/>
        </w:rPr>
      </w:pPr>
      <w:r w:rsidRPr="001F0378">
        <w:rPr>
          <w:lang w:val="fr-FR"/>
        </w:rPr>
        <w:t>A11.2.3.2.8</w:t>
      </w:r>
      <w:r w:rsidRPr="001F0378">
        <w:rPr>
          <w:lang w:val="fr-FR"/>
        </w:rPr>
        <w:tab/>
        <w:t>À ce stade des choix opérés dans le diagramme, le matériau solide, tel qu’il est présenté, ne comporte pas de particules</w:t>
      </w:r>
      <w:r w:rsidR="00F0239D" w:rsidRPr="001F0378">
        <w:rPr>
          <w:lang w:val="fr-FR"/>
        </w:rPr>
        <w:t xml:space="preserve"> de taille inférieure à 500 </w:t>
      </w:r>
      <w:r w:rsidRPr="001F0378">
        <w:rPr>
          <w:lang w:val="fr-FR"/>
        </w:rPr>
        <w:t xml:space="preserve">µm. Sous cette forme, il ne s’agit pas de poussières combustibles. Toutefois, il n’est pas complètement oxydé et des particules fines pourraient se former lors des opérations d’approvisionnement ou de transfert. Par conséquent, cette possibilité doit faire l’objet d’un examen critique détaillé, surtout pour ce qui concerne les effets prévisibles susceptibles de conduire à la formation de particules fines, par exemple, une sollicitation mécanique telle que l’abrasion pendant les opérations de transport ou de transfert, ou la </w:t>
      </w:r>
      <w:r w:rsidRPr="001F0378">
        <w:rPr>
          <w:bCs/>
          <w:lang w:val="fr-FR"/>
        </w:rPr>
        <w:t>dessiccation</w:t>
      </w:r>
      <w:r w:rsidRPr="001F0378">
        <w:rPr>
          <w:b/>
          <w:bCs/>
          <w:lang w:val="fr-FR"/>
        </w:rPr>
        <w:t xml:space="preserve"> </w:t>
      </w:r>
      <w:r w:rsidRPr="001F0378">
        <w:rPr>
          <w:lang w:val="fr-FR"/>
        </w:rPr>
        <w:t xml:space="preserve">de matériaux </w:t>
      </w:r>
      <w:r w:rsidRPr="001F0378">
        <w:rPr>
          <w:bCs/>
          <w:lang w:val="fr-FR"/>
        </w:rPr>
        <w:t>humides</w:t>
      </w:r>
      <w:r w:rsidRPr="001F0378">
        <w:rPr>
          <w:lang w:val="fr-FR"/>
        </w:rPr>
        <w:t xml:space="preserve">. Si de tels effets ne peuvent être exclus, il est nécessaire de recueillir l’avis d’un expert. </w:t>
      </w:r>
      <w:r w:rsidR="00E277C7" w:rsidRPr="001F0378">
        <w:rPr>
          <w:lang w:val="fr-FR"/>
        </w:rPr>
        <w:t>Les </w:t>
      </w:r>
      <w:r w:rsidRPr="001F0378">
        <w:rPr>
          <w:lang w:val="fr-FR"/>
        </w:rPr>
        <w:t xml:space="preserve">questions liées à la production de particules fines pendant les opérations et le traitement sont abordées à la </w:t>
      </w:r>
      <w:r w:rsidR="00F0239D" w:rsidRPr="001F0378">
        <w:rPr>
          <w:lang w:val="fr-FR"/>
        </w:rPr>
        <w:t>section </w:t>
      </w:r>
      <w:r w:rsidRPr="001F0378">
        <w:rPr>
          <w:lang w:val="fr-FR"/>
        </w:rPr>
        <w:t>A11.2.6.2.1.</w:t>
      </w:r>
    </w:p>
    <w:p w:rsidR="00511258" w:rsidRPr="001F0378" w:rsidRDefault="00F0239D" w:rsidP="00007D0E">
      <w:pPr>
        <w:pStyle w:val="SingleTxtG"/>
        <w:ind w:left="2268" w:hanging="1134"/>
        <w:rPr>
          <w:i/>
          <w:lang w:val="fr-FR"/>
        </w:rPr>
      </w:pPr>
      <w:r w:rsidRPr="001F0378">
        <w:rPr>
          <w:i/>
          <w:lang w:val="fr-FR"/>
        </w:rPr>
        <w:t>Case 5 :</w:t>
      </w:r>
      <w:r w:rsidR="00511258" w:rsidRPr="001F0378">
        <w:rPr>
          <w:i/>
          <w:lang w:val="fr-FR"/>
        </w:rPr>
        <w:tab/>
        <w:t>Choisissez</w:t>
      </w:r>
      <w:r w:rsidR="00547901" w:rsidRPr="001F0378">
        <w:rPr>
          <w:i/>
          <w:lang w:val="fr-FR"/>
        </w:rPr>
        <w:noBreakHyphen/>
      </w:r>
      <w:r w:rsidR="00511258" w:rsidRPr="001F0378">
        <w:rPr>
          <w:i/>
          <w:lang w:val="fr-FR"/>
        </w:rPr>
        <w:t>vous de tester le matériau solide pour ce qui concerne l’explosibilité des poussières</w:t>
      </w:r>
      <w:r w:rsidRPr="001F0378">
        <w:rPr>
          <w:i/>
          <w:lang w:val="fr-FR"/>
        </w:rPr>
        <w:t> </w:t>
      </w:r>
      <w:r w:rsidR="00511258" w:rsidRPr="001F0378">
        <w:rPr>
          <w:i/>
          <w:lang w:val="fr-FR"/>
        </w:rPr>
        <w:t>?</w:t>
      </w:r>
    </w:p>
    <w:p w:rsidR="00511258" w:rsidRPr="001F0378" w:rsidRDefault="00511258" w:rsidP="00E277C7">
      <w:pPr>
        <w:pStyle w:val="SingleTxtG"/>
        <w:rPr>
          <w:rStyle w:val="Emphasis"/>
          <w:b/>
          <w:lang w:val="fr-FR"/>
        </w:rPr>
      </w:pPr>
      <w:r w:rsidRPr="001F0378">
        <w:rPr>
          <w:lang w:val="fr-FR"/>
        </w:rPr>
        <w:t>A11.2.3.2.9</w:t>
      </w:r>
      <w:r w:rsidRPr="001F0378">
        <w:rPr>
          <w:lang w:val="fr-FR"/>
        </w:rPr>
        <w:tab/>
        <w:t>Si une épreuve concernant l’explosibilité des poussières est effectuée, elle doit être réalisée en conformité avec des normes d’</w:t>
      </w:r>
      <w:r w:rsidRPr="001F0378">
        <w:rPr>
          <w:bCs/>
          <w:lang w:val="fr-FR"/>
        </w:rPr>
        <w:t>épreuve</w:t>
      </w:r>
      <w:r w:rsidRPr="001F0378">
        <w:rPr>
          <w:b/>
          <w:bCs/>
          <w:lang w:val="fr-FR"/>
        </w:rPr>
        <w:t xml:space="preserve"> </w:t>
      </w:r>
      <w:r w:rsidRPr="001F0378">
        <w:rPr>
          <w:lang w:val="fr-FR"/>
        </w:rPr>
        <w:t>reconnues et validées, telles que celles</w:t>
      </w:r>
      <w:r w:rsidR="00304FDE" w:rsidRPr="001F0378">
        <w:rPr>
          <w:lang w:val="fr-FR"/>
        </w:rPr>
        <w:t xml:space="preserve"> énoncées au point </w:t>
      </w:r>
      <w:r w:rsidRPr="001F0378">
        <w:rPr>
          <w:lang w:val="fr-FR"/>
        </w:rPr>
        <w:t>A11.2.8.1. Lorsqu’un matériau solide est testé et que celui</w:t>
      </w:r>
      <w:r w:rsidR="00E277C7" w:rsidRPr="001F0378">
        <w:rPr>
          <w:lang w:val="fr-FR"/>
        </w:rPr>
        <w:noBreakHyphen/>
      </w:r>
      <w:r w:rsidRPr="001F0378">
        <w:rPr>
          <w:lang w:val="fr-FR"/>
        </w:rPr>
        <w:t>ci n’est pas composé de particules de t</w:t>
      </w:r>
      <w:r w:rsidR="00E277C7" w:rsidRPr="001F0378">
        <w:rPr>
          <w:lang w:val="fr-FR"/>
        </w:rPr>
        <w:t>aille inférieure ou égale à 500 </w:t>
      </w:r>
      <w:r w:rsidRPr="001F0378">
        <w:rPr>
          <w:lang w:val="fr-FR"/>
        </w:rPr>
        <w:t>µm, il faut le broyer avant de procéder à l’épreuve.</w:t>
      </w:r>
    </w:p>
    <w:p w:rsidR="00511258" w:rsidRPr="001F0378" w:rsidRDefault="00E277C7" w:rsidP="00007D0E">
      <w:pPr>
        <w:pStyle w:val="SingleTxtG"/>
        <w:ind w:left="2268" w:hanging="1134"/>
        <w:rPr>
          <w:iCs/>
          <w:lang w:val="fr-FR"/>
        </w:rPr>
      </w:pPr>
      <w:r w:rsidRPr="001F0378">
        <w:rPr>
          <w:i/>
          <w:lang w:val="fr-FR"/>
        </w:rPr>
        <w:t>Case 6 :</w:t>
      </w:r>
      <w:r w:rsidR="00511258" w:rsidRPr="001F0378">
        <w:rPr>
          <w:i/>
          <w:lang w:val="fr-FR"/>
        </w:rPr>
        <w:tab/>
        <w:t>Les résultats de l’épreuve montrent</w:t>
      </w:r>
      <w:r w:rsidR="00547901" w:rsidRPr="001F0378">
        <w:rPr>
          <w:i/>
          <w:lang w:val="fr-FR"/>
        </w:rPr>
        <w:noBreakHyphen/>
      </w:r>
      <w:r w:rsidR="00511258" w:rsidRPr="001F0378">
        <w:rPr>
          <w:i/>
          <w:lang w:val="fr-FR"/>
        </w:rPr>
        <w:t>ils que le matériau solide est composé de poussières combustibles</w:t>
      </w:r>
      <w:r w:rsidRPr="001F0378">
        <w:rPr>
          <w:i/>
          <w:lang w:val="fr-FR"/>
        </w:rPr>
        <w:t> </w:t>
      </w:r>
      <w:r w:rsidR="00511258" w:rsidRPr="001F0378">
        <w:rPr>
          <w:i/>
          <w:lang w:val="fr-FR"/>
        </w:rPr>
        <w:t>?</w:t>
      </w:r>
    </w:p>
    <w:p w:rsidR="00511258" w:rsidRPr="001F0378" w:rsidRDefault="00511258" w:rsidP="00E277C7">
      <w:pPr>
        <w:pStyle w:val="SingleTxtG"/>
        <w:rPr>
          <w:rStyle w:val="Emphasis"/>
          <w:b/>
          <w:i w:val="0"/>
          <w:lang w:val="fr-FR"/>
        </w:rPr>
      </w:pPr>
      <w:r w:rsidRPr="001F0378">
        <w:rPr>
          <w:lang w:val="fr-FR"/>
        </w:rPr>
        <w:t>A11.2.3.2.10</w:t>
      </w:r>
      <w:r w:rsidRPr="001F0378">
        <w:rPr>
          <w:lang w:val="fr-FR"/>
        </w:rPr>
        <w:tab/>
        <w:t xml:space="preserve">Des propriétés telles que la taille des particules, les propriétés chimiques du matériau, sa teneur en eau, sa forme et la modification de sa surface (par exemple, oxydation, </w:t>
      </w:r>
      <w:r w:rsidRPr="001F0378">
        <w:rPr>
          <w:bCs/>
          <w:lang w:val="fr-FR"/>
        </w:rPr>
        <w:t>revêtement,</w:t>
      </w:r>
      <w:r w:rsidRPr="001F0378">
        <w:rPr>
          <w:b/>
          <w:bCs/>
          <w:lang w:val="fr-FR"/>
        </w:rPr>
        <w:t xml:space="preserve"> </w:t>
      </w:r>
      <w:r w:rsidRPr="001F0378">
        <w:rPr>
          <w:lang w:val="fr-FR"/>
        </w:rPr>
        <w:t xml:space="preserve">activation, </w:t>
      </w:r>
      <w:r w:rsidRPr="001F0378">
        <w:rPr>
          <w:bCs/>
          <w:lang w:val="fr-FR"/>
        </w:rPr>
        <w:t>passivation)</w:t>
      </w:r>
      <w:r w:rsidRPr="001F0378">
        <w:rPr>
          <w:b/>
          <w:bCs/>
          <w:lang w:val="fr-FR"/>
        </w:rPr>
        <w:t xml:space="preserve"> </w:t>
      </w:r>
      <w:r w:rsidRPr="001F0378">
        <w:rPr>
          <w:lang w:val="fr-FR"/>
        </w:rPr>
        <w:t xml:space="preserve">peuvent influer sur le déroulement de l’explosion. Des épreuves normalisées permettent de déterminer si des poussières sont effectivement susceptibles de constituer des mélanges explosibles avec l’air. </w:t>
      </w:r>
    </w:p>
    <w:p w:rsidR="00511258" w:rsidRPr="001F0378" w:rsidRDefault="00DC6749" w:rsidP="00DC6749">
      <w:pPr>
        <w:pStyle w:val="H23G"/>
        <w:rPr>
          <w:lang w:val="fr-FR"/>
        </w:rPr>
      </w:pPr>
      <w:r w:rsidRPr="001F0378">
        <w:rPr>
          <w:lang w:val="fr-FR"/>
        </w:rPr>
        <w:tab/>
      </w:r>
      <w:r w:rsidRPr="001F0378">
        <w:rPr>
          <w:lang w:val="fr-FR"/>
        </w:rPr>
        <w:tab/>
      </w:r>
      <w:r w:rsidR="00511258" w:rsidRPr="001F0378">
        <w:rPr>
          <w:lang w:val="fr-FR"/>
        </w:rPr>
        <w:t>A11.2.4</w:t>
      </w:r>
      <w:r w:rsidR="00511258" w:rsidRPr="001F0378">
        <w:rPr>
          <w:lang w:val="fr-FR"/>
        </w:rPr>
        <w:tab/>
      </w:r>
      <w:r w:rsidR="00511258" w:rsidRPr="001F0378">
        <w:rPr>
          <w:i/>
          <w:lang w:val="fr-FR"/>
        </w:rPr>
        <w:t>Facteurs contribuant aux explosions de poussières</w:t>
      </w:r>
    </w:p>
    <w:p w:rsidR="00511258" w:rsidRPr="001F0378" w:rsidRDefault="00511258" w:rsidP="00274D80">
      <w:pPr>
        <w:pStyle w:val="SingleTxtG"/>
        <w:ind w:firstLine="1134"/>
        <w:rPr>
          <w:b/>
          <w:lang w:val="fr-FR"/>
        </w:rPr>
      </w:pPr>
      <w:r w:rsidRPr="001F0378">
        <w:rPr>
          <w:lang w:val="fr-FR"/>
        </w:rPr>
        <w:t>Une explosion de poussières peut se produire en présence de poussières combustibles, d’air ou d’une autre atmosphère comburante, d’une source d’inflammation, et lorsque la concentration de poussières combustibles dispersées dans l’air ou une autre atmosphère comburante est supérieure à la concentration minimale d’explosivité. Le rapport entre ces deux facteurs est complexe. Les sections ci</w:t>
      </w:r>
      <w:r w:rsidR="00547901" w:rsidRPr="001F0378">
        <w:rPr>
          <w:lang w:val="fr-FR"/>
        </w:rPr>
        <w:noBreakHyphen/>
      </w:r>
      <w:r w:rsidRPr="001F0378">
        <w:rPr>
          <w:lang w:val="fr-FR"/>
        </w:rPr>
        <w:t>après apportent des précisions concernant les facteurs particuliers qui contribuent à un danger d’explosion de poussières. Dans certains cas, un avis d’expert peut être nécessaire.</w:t>
      </w:r>
    </w:p>
    <w:p w:rsidR="00511258" w:rsidRPr="001F0378" w:rsidRDefault="00511258" w:rsidP="0001611C">
      <w:pPr>
        <w:pStyle w:val="SingleTxtG"/>
        <w:rPr>
          <w:lang w:val="fr-FR"/>
        </w:rPr>
      </w:pPr>
      <w:r w:rsidRPr="001F0378">
        <w:rPr>
          <w:lang w:val="fr-FR"/>
        </w:rPr>
        <w:t>A11.2.4.1</w:t>
      </w:r>
      <w:r w:rsidRPr="001F0378">
        <w:rPr>
          <w:lang w:val="fr-FR"/>
        </w:rPr>
        <w:tab/>
      </w:r>
      <w:r w:rsidRPr="001F0378">
        <w:rPr>
          <w:i/>
          <w:lang w:val="fr-FR"/>
        </w:rPr>
        <w:t>Caractéristiques des particules (dimensions et forme)</w:t>
      </w:r>
    </w:p>
    <w:p w:rsidR="00511258" w:rsidRPr="001F0378" w:rsidRDefault="00511258" w:rsidP="0001611C">
      <w:pPr>
        <w:pStyle w:val="SingleTxtG"/>
        <w:rPr>
          <w:lang w:val="fr-FR"/>
        </w:rPr>
      </w:pPr>
      <w:r w:rsidRPr="001F0378">
        <w:rPr>
          <w:lang w:val="fr-FR"/>
        </w:rPr>
        <w:t>A11.2.4.1.1</w:t>
      </w:r>
      <w:r w:rsidR="0001611C" w:rsidRPr="001F0378">
        <w:rPr>
          <w:lang w:val="fr-FR"/>
        </w:rPr>
        <w:tab/>
        <w:t>Le critère de la taille de 500 </w:t>
      </w:r>
      <w:r w:rsidRPr="001F0378">
        <w:rPr>
          <w:lang w:val="fr-FR"/>
        </w:rPr>
        <w:t xml:space="preserve">μm repose sur le fait que les particules de plus grande taille ont généralement un </w:t>
      </w:r>
      <w:r w:rsidRPr="001F0378">
        <w:rPr>
          <w:bCs/>
          <w:lang w:val="fr-FR"/>
        </w:rPr>
        <w:t>rapport</w:t>
      </w:r>
      <w:r w:rsidRPr="001F0378">
        <w:rPr>
          <w:b/>
          <w:bCs/>
          <w:lang w:val="fr-FR"/>
        </w:rPr>
        <w:t xml:space="preserve"> </w:t>
      </w:r>
      <w:r w:rsidRPr="001F0378">
        <w:rPr>
          <w:lang w:val="fr-FR"/>
        </w:rPr>
        <w:t xml:space="preserve">surface/volume trop petit pour présenter un danger de déflagration. Ce critère devrait cependant être utilisé avec prudence. Les particules plates ayant la forme d’une </w:t>
      </w:r>
      <w:r w:rsidRPr="001F0378">
        <w:rPr>
          <w:bCs/>
          <w:lang w:val="fr-FR"/>
        </w:rPr>
        <w:t>plaquette, les</w:t>
      </w:r>
      <w:r w:rsidRPr="001F0378">
        <w:rPr>
          <w:b/>
          <w:bCs/>
          <w:lang w:val="fr-FR"/>
        </w:rPr>
        <w:t xml:space="preserve"> </w:t>
      </w:r>
      <w:r w:rsidRPr="001F0378">
        <w:rPr>
          <w:lang w:val="fr-FR"/>
        </w:rPr>
        <w:t>flocons ou les fibres dont la longueur est généralement relativement importante par rapport à leur diamètre ne passent pas à travers les orifices d’</w:t>
      </w:r>
      <w:r w:rsidR="00F0239D" w:rsidRPr="001F0378">
        <w:rPr>
          <w:lang w:val="fr-FR"/>
        </w:rPr>
        <w:t>un tamis de 500 </w:t>
      </w:r>
      <w:r w:rsidRPr="001F0378">
        <w:rPr>
          <w:lang w:val="fr-FR"/>
        </w:rPr>
        <w:t xml:space="preserve">μm, mais ces éléments présentent quand même un danger de déflagration. En outre, lors de leur traitement, de nombreuses particules accumulent une charge électrostatique, s’attirent entre elles et forment des agglomérats. Les agglomérats se comportent souvent comme des particules de plus grande taille mais ils peuvent présenter un danger important lorsqu’ils sont dispersés. Dans ce cas, il est recommandé d’adopter une approche prudente et de traiter le matériau concerné comme des poussières combustibles. </w:t>
      </w:r>
    </w:p>
    <w:p w:rsidR="00511258" w:rsidRPr="001F0378" w:rsidRDefault="00511258" w:rsidP="0001611C">
      <w:pPr>
        <w:pStyle w:val="SingleTxtG"/>
        <w:rPr>
          <w:lang w:val="fr-FR"/>
        </w:rPr>
      </w:pPr>
      <w:r w:rsidRPr="001F0378">
        <w:rPr>
          <w:lang w:val="fr-FR"/>
        </w:rPr>
        <w:lastRenderedPageBreak/>
        <w:t>A11.2.4.1.2</w:t>
      </w:r>
      <w:r w:rsidRPr="001F0378">
        <w:rPr>
          <w:lang w:val="fr-FR"/>
        </w:rPr>
        <w:tab/>
        <w:t>La taille des particules influe sur la gravité de l’explosion ainsi que sur l</w:t>
      </w:r>
      <w:r w:rsidRPr="001F0378">
        <w:rPr>
          <w:bCs/>
          <w:lang w:val="fr-FR"/>
        </w:rPr>
        <w:t>’inflammabilité</w:t>
      </w:r>
      <w:r w:rsidRPr="001F0378">
        <w:rPr>
          <w:lang w:val="fr-FR"/>
        </w:rPr>
        <w:t>. En général, plus les particules sont petites, plus les valeurs de l’E</w:t>
      </w:r>
      <w:r w:rsidRPr="001F0378">
        <w:rPr>
          <w:bCs/>
          <w:lang w:val="fr-FR"/>
        </w:rPr>
        <w:t xml:space="preserve">MI et de la TMI </w:t>
      </w:r>
      <w:r w:rsidRPr="001F0378">
        <w:rPr>
          <w:lang w:val="fr-FR"/>
        </w:rPr>
        <w:t xml:space="preserve">d’un nuage de poussières </w:t>
      </w:r>
      <w:r w:rsidRPr="001F0378">
        <w:rPr>
          <w:bCs/>
          <w:lang w:val="fr-FR"/>
        </w:rPr>
        <w:t xml:space="preserve">sont faibles </w:t>
      </w:r>
      <w:r w:rsidRPr="001F0378">
        <w:rPr>
          <w:lang w:val="fr-FR"/>
        </w:rPr>
        <w:t>et plus les valeurs de la pression maximale engendrée par l’explosion et de l’indice K</w:t>
      </w:r>
      <w:r w:rsidRPr="001F0378">
        <w:rPr>
          <w:vertAlign w:val="subscript"/>
          <w:lang w:val="fr-FR"/>
        </w:rPr>
        <w:t xml:space="preserve">st </w:t>
      </w:r>
      <w:r w:rsidRPr="001F0378">
        <w:rPr>
          <w:lang w:val="fr-FR"/>
        </w:rPr>
        <w:t>sont élevées.</w:t>
      </w:r>
    </w:p>
    <w:p w:rsidR="00511258" w:rsidRPr="001F0378" w:rsidRDefault="00511258" w:rsidP="0001611C">
      <w:pPr>
        <w:pStyle w:val="SingleTxtG"/>
        <w:rPr>
          <w:lang w:val="fr-FR"/>
        </w:rPr>
      </w:pPr>
      <w:r w:rsidRPr="001F0378">
        <w:rPr>
          <w:lang w:val="fr-FR"/>
        </w:rPr>
        <w:t>A11.2.4.1.3</w:t>
      </w:r>
      <w:r w:rsidRPr="001F0378">
        <w:rPr>
          <w:lang w:val="fr-FR"/>
        </w:rPr>
        <w:tab/>
        <w:t>Il n</w:t>
      </w:r>
      <w:r w:rsidR="006C499A" w:rsidRPr="001F0378">
        <w:rPr>
          <w:lang w:val="fr-FR"/>
        </w:rPr>
        <w:t>’</w:t>
      </w:r>
      <w:r w:rsidRPr="001F0378">
        <w:rPr>
          <w:lang w:val="fr-FR"/>
        </w:rPr>
        <w:t xml:space="preserve">est pas possible de fixer une limite de concentration pour la fraction de petites particules de poussières dans une </w:t>
      </w:r>
      <w:r w:rsidR="002A613E" w:rsidRPr="001F0378">
        <w:rPr>
          <w:lang w:val="fr-FR"/>
        </w:rPr>
        <w:t>substance</w:t>
      </w:r>
      <w:r w:rsidR="002A613E" w:rsidRPr="001F0378" w:rsidDel="00C57EB6">
        <w:rPr>
          <w:lang w:val="fr-FR"/>
        </w:rPr>
        <w:t xml:space="preserve"> </w:t>
      </w:r>
      <w:r w:rsidRPr="001F0378">
        <w:rPr>
          <w:lang w:val="fr-FR"/>
        </w:rPr>
        <w:t xml:space="preserve">ou un </w:t>
      </w:r>
      <w:r w:rsidR="006C499A" w:rsidRPr="001F0378">
        <w:rPr>
          <w:lang w:val="fr-FR"/>
        </w:rPr>
        <w:t>mélange solide combustible (par </w:t>
      </w:r>
      <w:r w:rsidRPr="001F0378">
        <w:rPr>
          <w:lang w:val="fr-FR"/>
        </w:rPr>
        <w:t>exemple, en pourcentage du poids) garantissant qu’il n’y aura pas de danger lié aux poussières combustibles, et ce pour les raisons suivantes</w:t>
      </w:r>
      <w:r w:rsidR="003C32CE" w:rsidRPr="001F0378">
        <w:rPr>
          <w:lang w:val="fr-FR"/>
        </w:rPr>
        <w:t> :</w:t>
      </w:r>
    </w:p>
    <w:p w:rsidR="00511258" w:rsidRPr="001F0378" w:rsidRDefault="00511258" w:rsidP="0001611C">
      <w:pPr>
        <w:pStyle w:val="SingleTxtG"/>
        <w:ind w:left="2835" w:hanging="567"/>
        <w:rPr>
          <w:lang w:val="fr-FR"/>
        </w:rPr>
      </w:pPr>
      <w:r w:rsidRPr="001F0378">
        <w:rPr>
          <w:lang w:val="fr-FR"/>
        </w:rPr>
        <w:t>a)</w:t>
      </w:r>
      <w:r w:rsidRPr="001F0378">
        <w:rPr>
          <w:lang w:val="fr-FR"/>
        </w:rPr>
        <w:tab/>
        <w:t>De petites quantités de poussières suffisent pour former un mélange d’air et de poussières explosible. En supposant que la LIE de certaines poussières combustibles soit</w:t>
      </w:r>
      <w:r w:rsidR="0001611C" w:rsidRPr="001F0378">
        <w:rPr>
          <w:lang w:val="fr-FR"/>
        </w:rPr>
        <w:t xml:space="preserve"> de 30 g/m³, une quantité de 0,3 g dispersée dans 10 </w:t>
      </w:r>
      <w:r w:rsidRPr="001F0378">
        <w:rPr>
          <w:lang w:val="fr-FR"/>
        </w:rPr>
        <w:t>litres d’air suffirait pour former une atmosphère de poussières explosible dangereuse. Par conséquent, un nuage de poussières (combustibles) d’</w:t>
      </w:r>
      <w:r w:rsidR="0001611C" w:rsidRPr="001F0378">
        <w:rPr>
          <w:lang w:val="fr-FR"/>
        </w:rPr>
        <w:t>un volume de 10 </w:t>
      </w:r>
      <w:r w:rsidRPr="001F0378">
        <w:rPr>
          <w:lang w:val="fr-FR"/>
        </w:rPr>
        <w:t>litres doit être considéré comme dangereux même lorsqu’il n’es</w:t>
      </w:r>
      <w:r w:rsidR="009F26AF" w:rsidRPr="001F0378">
        <w:rPr>
          <w:lang w:val="fr-FR"/>
        </w:rPr>
        <w:t>t pas confiné ;</w:t>
      </w:r>
    </w:p>
    <w:p w:rsidR="00511258" w:rsidRPr="001F0378" w:rsidRDefault="00511258" w:rsidP="0001611C">
      <w:pPr>
        <w:pStyle w:val="SingleTxtG"/>
        <w:ind w:left="2835" w:hanging="567"/>
        <w:rPr>
          <w:rStyle w:val="Emphasis"/>
          <w:b/>
          <w:lang w:val="fr-FR"/>
        </w:rPr>
      </w:pPr>
      <w:r w:rsidRPr="001F0378">
        <w:rPr>
          <w:lang w:val="fr-FR"/>
        </w:rPr>
        <w:t>b)</w:t>
      </w:r>
      <w:r w:rsidRPr="001F0378">
        <w:rPr>
          <w:lang w:val="fr-FR"/>
        </w:rPr>
        <w:tab/>
        <w:t xml:space="preserve">Les poussières peuvent ne pas être réparties de manière égale dans une </w:t>
      </w:r>
      <w:r w:rsidR="002A613E" w:rsidRPr="001F0378">
        <w:rPr>
          <w:lang w:val="fr-FR"/>
        </w:rPr>
        <w:t>substance</w:t>
      </w:r>
      <w:r w:rsidR="002A613E" w:rsidRPr="001F0378" w:rsidDel="00C57EB6">
        <w:rPr>
          <w:lang w:val="fr-FR"/>
        </w:rPr>
        <w:t xml:space="preserve"> </w:t>
      </w:r>
      <w:r w:rsidRPr="001F0378">
        <w:rPr>
          <w:lang w:val="fr-FR"/>
        </w:rPr>
        <w:t>ou un mélange et peuvent s’accumuler et/ou se dissiper.</w:t>
      </w:r>
    </w:p>
    <w:p w:rsidR="00511258" w:rsidRPr="001F0378" w:rsidRDefault="00511258" w:rsidP="0001611C">
      <w:pPr>
        <w:pStyle w:val="SingleTxtG"/>
        <w:rPr>
          <w:lang w:val="fr-FR"/>
        </w:rPr>
      </w:pPr>
      <w:r w:rsidRPr="001F0378">
        <w:rPr>
          <w:lang w:val="fr-FR"/>
        </w:rPr>
        <w:t>A11.2.4.2</w:t>
      </w:r>
      <w:r w:rsidRPr="001F0378">
        <w:rPr>
          <w:lang w:val="fr-FR"/>
        </w:rPr>
        <w:tab/>
      </w:r>
      <w:r w:rsidRPr="001F0378">
        <w:rPr>
          <w:i/>
          <w:lang w:val="fr-FR"/>
        </w:rPr>
        <w:t>Concentration des poussières combustibles</w:t>
      </w:r>
    </w:p>
    <w:p w:rsidR="00511258" w:rsidRPr="001F0378" w:rsidRDefault="00511258" w:rsidP="0001611C">
      <w:pPr>
        <w:pStyle w:val="SingleTxtG"/>
        <w:rPr>
          <w:lang w:val="fr-FR"/>
        </w:rPr>
      </w:pPr>
      <w:r w:rsidRPr="001F0378">
        <w:rPr>
          <w:lang w:val="fr-FR"/>
        </w:rPr>
        <w:t>A11.2.4.2.1</w:t>
      </w:r>
      <w:r w:rsidRPr="001F0378">
        <w:rPr>
          <w:lang w:val="fr-FR"/>
        </w:rPr>
        <w:tab/>
        <w:t>Une explosion de poussières peut se produire si la concentration de poussières combustibles dispersée dans l’air atteint une valeur minimale (la LIE/CME)</w:t>
      </w:r>
      <w:r w:rsidR="00066E02" w:rsidRPr="001F0378">
        <w:rPr>
          <w:rStyle w:val="FootnoteReference"/>
          <w:lang w:val="fr-FR"/>
        </w:rPr>
        <w:footnoteReference w:customMarkFollows="1" w:id="8"/>
        <w:t>4</w:t>
      </w:r>
      <w:r w:rsidRPr="001F0378">
        <w:rPr>
          <w:lang w:val="fr-FR"/>
        </w:rPr>
        <w:t>. Cette valeur varie selon le type de poussières.</w:t>
      </w:r>
    </w:p>
    <w:p w:rsidR="00511258" w:rsidRPr="001F0378" w:rsidRDefault="00511258" w:rsidP="0001611C">
      <w:pPr>
        <w:pStyle w:val="SingleTxtG"/>
        <w:rPr>
          <w:lang w:val="fr-FR"/>
        </w:rPr>
      </w:pPr>
      <w:r w:rsidRPr="001F0378">
        <w:rPr>
          <w:lang w:val="fr-FR"/>
        </w:rPr>
        <w:t>A11.2.4.2.2</w:t>
      </w:r>
      <w:r w:rsidRPr="001F0378">
        <w:rPr>
          <w:lang w:val="fr-FR"/>
        </w:rPr>
        <w:tab/>
        <w:t>La LIE/CME</w:t>
      </w:r>
      <w:r w:rsidR="00B35B41" w:rsidRPr="001F0378">
        <w:rPr>
          <w:lang w:val="fr-FR"/>
        </w:rPr>
        <w:t xml:space="preserve"> </w:t>
      </w:r>
      <w:r w:rsidRPr="001F0378">
        <w:rPr>
          <w:lang w:val="fr-FR"/>
        </w:rPr>
        <w:t>de nombreux maté</w:t>
      </w:r>
      <w:r w:rsidR="00425B36" w:rsidRPr="001F0378">
        <w:rPr>
          <w:lang w:val="fr-FR"/>
        </w:rPr>
        <w:t>riaux a été mesurée et varie de 10 à 500 </w:t>
      </w:r>
      <w:r w:rsidRPr="001F0378">
        <w:rPr>
          <w:lang w:val="fr-FR"/>
        </w:rPr>
        <w:t>g/m³. On peut considérer que la LIE/CME de la plupart des poussières combustibles s’établit à 30 g/m³ (il convient de noter</w:t>
      </w:r>
      <w:r w:rsidR="00D52195" w:rsidRPr="001F0378">
        <w:rPr>
          <w:lang w:val="fr-FR"/>
        </w:rPr>
        <w:t xml:space="preserve"> que 30 g dispersés dans 1 </w:t>
      </w:r>
      <w:r w:rsidRPr="001F0378">
        <w:rPr>
          <w:lang w:val="fr-FR"/>
        </w:rPr>
        <w:t>m³ d’air constituent un brouillard très dense).</w:t>
      </w:r>
    </w:p>
    <w:p w:rsidR="00511258" w:rsidRPr="001F0378" w:rsidRDefault="00511258" w:rsidP="0001611C">
      <w:pPr>
        <w:pStyle w:val="SingleTxtG"/>
        <w:rPr>
          <w:lang w:val="fr-FR"/>
        </w:rPr>
      </w:pPr>
      <w:r w:rsidRPr="001F0378">
        <w:rPr>
          <w:lang w:val="fr-FR"/>
        </w:rPr>
        <w:t>A11.2.4.3</w:t>
      </w:r>
      <w:r w:rsidRPr="001F0378">
        <w:rPr>
          <w:lang w:val="fr-FR"/>
        </w:rPr>
        <w:tab/>
      </w:r>
      <w:r w:rsidRPr="001F0378">
        <w:rPr>
          <w:i/>
          <w:lang w:val="fr-FR"/>
        </w:rPr>
        <w:t>Air ou autres formes d’atmosphère comburante</w:t>
      </w:r>
    </w:p>
    <w:p w:rsidR="00511258" w:rsidRPr="001F0378" w:rsidRDefault="00511258" w:rsidP="0062305C">
      <w:pPr>
        <w:pStyle w:val="SingleTxtG"/>
        <w:ind w:firstLine="567"/>
        <w:rPr>
          <w:lang w:val="fr-FR"/>
        </w:rPr>
      </w:pPr>
      <w:r w:rsidRPr="001F0378">
        <w:rPr>
          <w:lang w:val="fr-FR"/>
        </w:rPr>
        <w:t>L’air est généralement l’agent comburant lors des explosions de poussières, mais des explosions de poussières peuvent aussi se produire si les poussières combustibles sont traitées dans d’autres gaz ou mélanges de gaz comburants.</w:t>
      </w:r>
    </w:p>
    <w:p w:rsidR="00511258" w:rsidRPr="001F0378" w:rsidRDefault="00511258" w:rsidP="0001611C">
      <w:pPr>
        <w:pStyle w:val="SingleTxtG"/>
        <w:rPr>
          <w:lang w:val="fr-FR"/>
        </w:rPr>
      </w:pPr>
      <w:r w:rsidRPr="001F0378">
        <w:rPr>
          <w:lang w:val="fr-FR"/>
        </w:rPr>
        <w:t>A11.2.4.4</w:t>
      </w:r>
      <w:r w:rsidRPr="001F0378">
        <w:rPr>
          <w:lang w:val="fr-FR"/>
        </w:rPr>
        <w:tab/>
      </w:r>
      <w:r w:rsidRPr="001F0378">
        <w:rPr>
          <w:i/>
          <w:lang w:val="fr-FR"/>
        </w:rPr>
        <w:t>Sources d’inflammation</w:t>
      </w:r>
    </w:p>
    <w:p w:rsidR="00511258" w:rsidRPr="001F0378" w:rsidRDefault="00511258" w:rsidP="0001611C">
      <w:pPr>
        <w:pStyle w:val="SingleTxtG"/>
        <w:rPr>
          <w:lang w:val="fr-FR"/>
        </w:rPr>
      </w:pPr>
      <w:r w:rsidRPr="001F0378">
        <w:rPr>
          <w:lang w:val="fr-FR"/>
        </w:rPr>
        <w:t>A11.2.4.4.1</w:t>
      </w:r>
      <w:r w:rsidRPr="001F0378">
        <w:rPr>
          <w:lang w:val="fr-FR"/>
        </w:rPr>
        <w:tab/>
        <w:t xml:space="preserve">Les explosions de poussières se produisent lorsqu’une source d’inflammation efficace est présente dans un mélange d’air et de poussières explosible (atmosphère explosible). L’efficacité d’une source potentielle d’inflammation indique la capacité d’enflammer une atmosphère explosible. Cela dépend non seulement de l’énergie de la source d’inflammation mais aussi de son interaction avec l’atmosphère explosible. </w:t>
      </w:r>
    </w:p>
    <w:p w:rsidR="00511258" w:rsidRPr="001F0378" w:rsidRDefault="00511258" w:rsidP="0001611C">
      <w:pPr>
        <w:pStyle w:val="SingleTxtG"/>
        <w:rPr>
          <w:lang w:val="fr-FR"/>
        </w:rPr>
      </w:pPr>
      <w:r w:rsidRPr="001F0378">
        <w:rPr>
          <w:lang w:val="fr-FR"/>
        </w:rPr>
        <w:t>A11.2.4.4.2</w:t>
      </w:r>
      <w:r w:rsidRPr="001F0378">
        <w:rPr>
          <w:lang w:val="fr-FR"/>
        </w:rPr>
        <w:tab/>
        <w:t>L’évaluation des sources d’inflammation est une procédure en deux étapes</w:t>
      </w:r>
      <w:r w:rsidR="003C32CE" w:rsidRPr="001F0378">
        <w:rPr>
          <w:lang w:val="fr-FR"/>
        </w:rPr>
        <w:t> :</w:t>
      </w:r>
      <w:r w:rsidRPr="001F0378">
        <w:rPr>
          <w:lang w:val="fr-FR"/>
        </w:rPr>
        <w:t xml:space="preserve"> premièrement, les sources d’inflammation possibles sont recensées. Ensuite, chaque source d’inflammation possible est évaluée sous l’angle de sa capacité à enflammer une atmosphère explosive. Les sources d’inflammation recensées comme efficaces lors de cette procédure doivent alors faire l’objet de mesures préventives appropriées dans le cadre conceptuel de la protect</w:t>
      </w:r>
      <w:r w:rsidR="0086324F" w:rsidRPr="001F0378">
        <w:rPr>
          <w:lang w:val="fr-FR"/>
        </w:rPr>
        <w:t>ion contre les explosions (voir </w:t>
      </w:r>
      <w:r w:rsidRPr="001F0378">
        <w:rPr>
          <w:lang w:val="fr-FR"/>
        </w:rPr>
        <w:t>A11.2.6.1).</w:t>
      </w:r>
    </w:p>
    <w:p w:rsidR="00511258" w:rsidRPr="001F0378" w:rsidRDefault="00511258" w:rsidP="0001611C">
      <w:pPr>
        <w:pStyle w:val="SingleTxtG"/>
        <w:rPr>
          <w:lang w:val="fr-FR"/>
        </w:rPr>
      </w:pPr>
      <w:r w:rsidRPr="001F0378">
        <w:rPr>
          <w:lang w:val="fr-FR"/>
        </w:rPr>
        <w:t>A11.2.4.4.3</w:t>
      </w:r>
      <w:r w:rsidRPr="001F0378">
        <w:rPr>
          <w:lang w:val="fr-FR"/>
        </w:rPr>
        <w:tab/>
        <w:t>Les sources potentielles d’inflammation sont notamment les suivantes</w:t>
      </w:r>
      <w:r w:rsidR="003C32CE" w:rsidRPr="001F0378">
        <w:rPr>
          <w:lang w:val="fr-FR"/>
        </w:rPr>
        <w:t> :</w:t>
      </w:r>
      <w:r w:rsidRPr="001F0378">
        <w:rPr>
          <w:lang w:val="fr-FR"/>
        </w:rPr>
        <w:t xml:space="preserve"> </w:t>
      </w:r>
    </w:p>
    <w:p w:rsidR="00511258" w:rsidRPr="001F0378" w:rsidRDefault="00511258" w:rsidP="0001611C">
      <w:pPr>
        <w:pStyle w:val="SingleTxtG"/>
        <w:ind w:left="2835" w:hanging="567"/>
        <w:rPr>
          <w:lang w:val="fr-FR"/>
        </w:rPr>
      </w:pPr>
      <w:r w:rsidRPr="001F0378">
        <w:rPr>
          <w:lang w:val="fr-FR"/>
        </w:rPr>
        <w:t>a)</w:t>
      </w:r>
      <w:r w:rsidRPr="001F0378">
        <w:rPr>
          <w:lang w:val="fr-FR"/>
        </w:rPr>
        <w:tab/>
        <w:t>Surfaces chaudes</w:t>
      </w:r>
      <w:r w:rsidR="00953800" w:rsidRPr="001F0378">
        <w:rPr>
          <w:lang w:val="fr-FR"/>
        </w:rPr>
        <w:t> </w:t>
      </w:r>
      <w:r w:rsidR="00B909CE" w:rsidRPr="001F0378">
        <w:rPr>
          <w:lang w:val="fr-FR"/>
        </w:rPr>
        <w:t>;</w:t>
      </w:r>
    </w:p>
    <w:p w:rsidR="00511258" w:rsidRPr="001F0378" w:rsidRDefault="00511258" w:rsidP="0001611C">
      <w:pPr>
        <w:pStyle w:val="SingleTxtG"/>
        <w:ind w:left="2835" w:hanging="567"/>
        <w:rPr>
          <w:lang w:val="fr-FR"/>
        </w:rPr>
      </w:pPr>
      <w:r w:rsidRPr="001F0378">
        <w:rPr>
          <w:lang w:val="fr-FR"/>
        </w:rPr>
        <w:t>b)</w:t>
      </w:r>
      <w:r w:rsidRPr="001F0378">
        <w:rPr>
          <w:lang w:val="fr-FR"/>
        </w:rPr>
        <w:tab/>
        <w:t>Flammes et gaz chauds</w:t>
      </w:r>
      <w:r w:rsidR="00953800" w:rsidRPr="001F0378">
        <w:rPr>
          <w:lang w:val="fr-FR"/>
        </w:rPr>
        <w:t> </w:t>
      </w:r>
      <w:r w:rsidR="00B909CE" w:rsidRPr="001F0378">
        <w:rPr>
          <w:lang w:val="fr-FR"/>
        </w:rPr>
        <w:t>;</w:t>
      </w:r>
    </w:p>
    <w:p w:rsidR="00511258" w:rsidRPr="001F0378" w:rsidRDefault="00511258" w:rsidP="0001611C">
      <w:pPr>
        <w:pStyle w:val="SingleTxtG"/>
        <w:ind w:left="2835" w:hanging="567"/>
        <w:rPr>
          <w:lang w:val="fr-FR"/>
        </w:rPr>
      </w:pPr>
      <w:r w:rsidRPr="001F0378">
        <w:rPr>
          <w:lang w:val="fr-FR"/>
        </w:rPr>
        <w:lastRenderedPageBreak/>
        <w:t>c)</w:t>
      </w:r>
      <w:r w:rsidRPr="001F0378">
        <w:rPr>
          <w:lang w:val="fr-FR"/>
        </w:rPr>
        <w:tab/>
        <w:t>Étincelles produites mécaniquement</w:t>
      </w:r>
      <w:r w:rsidR="00953800" w:rsidRPr="001F0378">
        <w:rPr>
          <w:lang w:val="fr-FR"/>
        </w:rPr>
        <w:t> </w:t>
      </w:r>
      <w:r w:rsidR="00B909CE" w:rsidRPr="001F0378">
        <w:rPr>
          <w:lang w:val="fr-FR"/>
        </w:rPr>
        <w:t>;</w:t>
      </w:r>
    </w:p>
    <w:p w:rsidR="00511258" w:rsidRPr="001F0378" w:rsidRDefault="00511258" w:rsidP="0001611C">
      <w:pPr>
        <w:pStyle w:val="SingleTxtG"/>
        <w:ind w:left="2835" w:hanging="567"/>
        <w:rPr>
          <w:lang w:val="fr-FR"/>
        </w:rPr>
      </w:pPr>
      <w:r w:rsidRPr="001F0378">
        <w:rPr>
          <w:lang w:val="fr-FR"/>
        </w:rPr>
        <w:t>d)</w:t>
      </w:r>
      <w:r w:rsidRPr="001F0378">
        <w:rPr>
          <w:lang w:val="fr-FR"/>
        </w:rPr>
        <w:tab/>
        <w:t>Appareils électriques</w:t>
      </w:r>
      <w:r w:rsidR="00953800" w:rsidRPr="001F0378">
        <w:rPr>
          <w:lang w:val="fr-FR"/>
        </w:rPr>
        <w:t> </w:t>
      </w:r>
      <w:r w:rsidR="00B909CE" w:rsidRPr="001F0378">
        <w:rPr>
          <w:lang w:val="fr-FR"/>
        </w:rPr>
        <w:t>;</w:t>
      </w:r>
    </w:p>
    <w:p w:rsidR="00511258" w:rsidRPr="001F0378" w:rsidRDefault="00511258" w:rsidP="0001611C">
      <w:pPr>
        <w:pStyle w:val="SingleTxtG"/>
        <w:ind w:left="2835" w:hanging="567"/>
        <w:rPr>
          <w:lang w:val="fr-FR"/>
        </w:rPr>
      </w:pPr>
      <w:r w:rsidRPr="001F0378">
        <w:rPr>
          <w:lang w:val="fr-FR"/>
        </w:rPr>
        <w:t>e)</w:t>
      </w:r>
      <w:r w:rsidRPr="001F0378">
        <w:rPr>
          <w:lang w:val="fr-FR"/>
        </w:rPr>
        <w:tab/>
        <w:t>Courants électriques vagabonds et protection cathodique anticorrosive</w:t>
      </w:r>
      <w:r w:rsidR="00953800" w:rsidRPr="001F0378">
        <w:rPr>
          <w:lang w:val="fr-FR"/>
        </w:rPr>
        <w:t> </w:t>
      </w:r>
      <w:r w:rsidR="00B909CE" w:rsidRPr="001F0378">
        <w:rPr>
          <w:lang w:val="fr-FR"/>
        </w:rPr>
        <w:t>;</w:t>
      </w:r>
    </w:p>
    <w:p w:rsidR="00511258" w:rsidRPr="001F0378" w:rsidRDefault="00511258" w:rsidP="0001611C">
      <w:pPr>
        <w:pStyle w:val="SingleTxtG"/>
        <w:ind w:left="2835" w:hanging="567"/>
        <w:rPr>
          <w:lang w:val="fr-FR"/>
        </w:rPr>
      </w:pPr>
      <w:r w:rsidRPr="001F0378">
        <w:rPr>
          <w:lang w:val="fr-FR"/>
        </w:rPr>
        <w:t>f)</w:t>
      </w:r>
      <w:r w:rsidRPr="001F0378">
        <w:rPr>
          <w:lang w:val="fr-FR"/>
        </w:rPr>
        <w:tab/>
        <w:t>Foudre</w:t>
      </w:r>
      <w:r w:rsidR="00953800" w:rsidRPr="001F0378">
        <w:rPr>
          <w:lang w:val="fr-FR"/>
        </w:rPr>
        <w:t> </w:t>
      </w:r>
      <w:r w:rsidR="00B909CE" w:rsidRPr="001F0378">
        <w:rPr>
          <w:lang w:val="fr-FR"/>
        </w:rPr>
        <w:t>;</w:t>
      </w:r>
    </w:p>
    <w:p w:rsidR="00511258" w:rsidRPr="001F0378" w:rsidRDefault="00511258" w:rsidP="0001611C">
      <w:pPr>
        <w:pStyle w:val="SingleTxtG"/>
        <w:ind w:left="2835" w:hanging="567"/>
        <w:rPr>
          <w:lang w:val="fr-FR"/>
        </w:rPr>
      </w:pPr>
      <w:r w:rsidRPr="001F0378">
        <w:rPr>
          <w:lang w:val="fr-FR"/>
        </w:rPr>
        <w:t>g)</w:t>
      </w:r>
      <w:r w:rsidRPr="001F0378">
        <w:rPr>
          <w:lang w:val="fr-FR"/>
        </w:rPr>
        <w:tab/>
        <w:t>Électricité statique</w:t>
      </w:r>
      <w:r w:rsidR="00953800" w:rsidRPr="001F0378">
        <w:rPr>
          <w:lang w:val="fr-FR"/>
        </w:rPr>
        <w:t> </w:t>
      </w:r>
      <w:r w:rsidR="00B909CE" w:rsidRPr="001F0378">
        <w:rPr>
          <w:lang w:val="fr-FR"/>
        </w:rPr>
        <w:t>;</w:t>
      </w:r>
    </w:p>
    <w:p w:rsidR="00511258" w:rsidRPr="001F0378" w:rsidRDefault="00511258" w:rsidP="0001611C">
      <w:pPr>
        <w:pStyle w:val="SingleTxtG"/>
        <w:ind w:left="2835" w:hanging="567"/>
        <w:rPr>
          <w:lang w:val="fr-FR"/>
        </w:rPr>
      </w:pPr>
      <w:r w:rsidRPr="001F0378">
        <w:rPr>
          <w:lang w:val="fr-FR"/>
        </w:rPr>
        <w:t>h)</w:t>
      </w:r>
      <w:r w:rsidRPr="001F0378">
        <w:rPr>
          <w:lang w:val="fr-FR"/>
        </w:rPr>
        <w:tab/>
        <w:t xml:space="preserve">Ondes électromagnétiques radio </w:t>
      </w:r>
      <w:r w:rsidR="00505DAF" w:rsidRPr="001F0378">
        <w:rPr>
          <w:position w:val="-10"/>
          <w:lang w:val="fr-FR"/>
        </w:rPr>
        <w:object w:dxaOrig="1800" w:dyaOrig="340">
          <v:shape id="_x0000_i1032" type="#_x0000_t75" style="width:90.25pt;height:17.2pt" o:ole="">
            <v:imagedata r:id="rId39" o:title=""/>
          </v:shape>
          <o:OLEObject Type="Embed" ProgID="Equation.3" ShapeID="_x0000_i1032" DrawAspect="Content" ObjectID="_1599913984" r:id="rId40"/>
        </w:object>
      </w:r>
      <w:r w:rsidR="00B909CE" w:rsidRPr="001F0378">
        <w:rPr>
          <w:lang w:val="fr-FR"/>
        </w:rPr>
        <w:t>;</w:t>
      </w:r>
    </w:p>
    <w:p w:rsidR="00511258" w:rsidRPr="001F0378" w:rsidRDefault="00511258" w:rsidP="0001611C">
      <w:pPr>
        <w:pStyle w:val="SingleTxtG"/>
        <w:ind w:left="2835" w:hanging="567"/>
        <w:rPr>
          <w:lang w:val="fr-FR"/>
        </w:rPr>
      </w:pPr>
      <w:r w:rsidRPr="001F0378">
        <w:rPr>
          <w:lang w:val="fr-FR"/>
        </w:rPr>
        <w:t>i)</w:t>
      </w:r>
      <w:r w:rsidRPr="001F0378">
        <w:rPr>
          <w:lang w:val="fr-FR"/>
        </w:rPr>
        <w:tab/>
        <w:t xml:space="preserve">Ondes électromagnétiques </w:t>
      </w:r>
      <w:r w:rsidR="00505DAF" w:rsidRPr="001F0378">
        <w:rPr>
          <w:position w:val="-10"/>
          <w:lang w:val="fr-FR"/>
        </w:rPr>
        <w:object w:dxaOrig="2079" w:dyaOrig="340">
          <v:shape id="_x0000_i1033" type="#_x0000_t75" style="width:103.15pt;height:17.2pt" o:ole="">
            <v:imagedata r:id="rId41" o:title=""/>
          </v:shape>
          <o:OLEObject Type="Embed" ProgID="Equation.3" ShapeID="_x0000_i1033" DrawAspect="Content" ObjectID="_1599913985" r:id="rId42"/>
        </w:object>
      </w:r>
      <w:r w:rsidR="00B909CE" w:rsidRPr="001F0378">
        <w:rPr>
          <w:lang w:val="fr-FR"/>
        </w:rPr>
        <w:t>;</w:t>
      </w:r>
    </w:p>
    <w:p w:rsidR="00A12250" w:rsidRPr="001F0378" w:rsidRDefault="00511258" w:rsidP="0001611C">
      <w:pPr>
        <w:pStyle w:val="SingleTxtG"/>
        <w:ind w:left="2835" w:hanging="567"/>
        <w:rPr>
          <w:lang w:val="fr-FR"/>
        </w:rPr>
      </w:pPr>
      <w:r w:rsidRPr="001F0378">
        <w:rPr>
          <w:lang w:val="fr-FR"/>
        </w:rPr>
        <w:t>j)</w:t>
      </w:r>
      <w:r w:rsidRPr="001F0378">
        <w:rPr>
          <w:lang w:val="fr-FR"/>
        </w:rPr>
        <w:tab/>
        <w:t>Rayonnements ionisants</w:t>
      </w:r>
      <w:r w:rsidR="00953800" w:rsidRPr="001F0378">
        <w:rPr>
          <w:lang w:val="fr-FR"/>
        </w:rPr>
        <w:t> </w:t>
      </w:r>
      <w:r w:rsidR="00B909CE" w:rsidRPr="001F0378">
        <w:rPr>
          <w:lang w:val="fr-FR"/>
        </w:rPr>
        <w:t>;</w:t>
      </w:r>
    </w:p>
    <w:p w:rsidR="00511258" w:rsidRPr="001F0378" w:rsidRDefault="00511258" w:rsidP="0001611C">
      <w:pPr>
        <w:pStyle w:val="SingleTxtG"/>
        <w:ind w:left="2835" w:hanging="567"/>
        <w:rPr>
          <w:lang w:val="fr-FR"/>
        </w:rPr>
      </w:pPr>
      <w:r w:rsidRPr="001F0378">
        <w:rPr>
          <w:lang w:val="fr-FR"/>
        </w:rPr>
        <w:t>k)</w:t>
      </w:r>
      <w:r w:rsidRPr="001F0378">
        <w:rPr>
          <w:lang w:val="fr-FR"/>
        </w:rPr>
        <w:tab/>
        <w:t>Ultrasons</w:t>
      </w:r>
      <w:r w:rsidR="00953800" w:rsidRPr="001F0378">
        <w:rPr>
          <w:lang w:val="fr-FR"/>
        </w:rPr>
        <w:t> </w:t>
      </w:r>
      <w:r w:rsidR="00B909CE" w:rsidRPr="001F0378">
        <w:rPr>
          <w:lang w:val="fr-FR"/>
        </w:rPr>
        <w:t>;</w:t>
      </w:r>
    </w:p>
    <w:p w:rsidR="00511258" w:rsidRPr="001F0378" w:rsidRDefault="00511258" w:rsidP="0001611C">
      <w:pPr>
        <w:pStyle w:val="SingleTxtG"/>
        <w:ind w:left="2835" w:hanging="567"/>
        <w:rPr>
          <w:lang w:val="fr-FR"/>
        </w:rPr>
      </w:pPr>
      <w:r w:rsidRPr="001F0378">
        <w:rPr>
          <w:lang w:val="fr-FR"/>
        </w:rPr>
        <w:t>l)</w:t>
      </w:r>
      <w:r w:rsidRPr="001F0378">
        <w:rPr>
          <w:lang w:val="fr-FR"/>
        </w:rPr>
        <w:tab/>
        <w:t>Compression adiabatique et ondes de choc</w:t>
      </w:r>
      <w:r w:rsidR="00953800" w:rsidRPr="001F0378">
        <w:rPr>
          <w:lang w:val="fr-FR"/>
        </w:rPr>
        <w:t> </w:t>
      </w:r>
      <w:r w:rsidR="00B909CE" w:rsidRPr="001F0378">
        <w:rPr>
          <w:lang w:val="fr-FR"/>
        </w:rPr>
        <w:t>;</w:t>
      </w:r>
    </w:p>
    <w:p w:rsidR="00511258" w:rsidRPr="001F0378" w:rsidRDefault="00511258" w:rsidP="0001611C">
      <w:pPr>
        <w:pStyle w:val="SingleTxtG"/>
        <w:ind w:left="2835" w:hanging="567"/>
        <w:rPr>
          <w:lang w:val="fr-FR"/>
        </w:rPr>
      </w:pPr>
      <w:r w:rsidRPr="001F0378">
        <w:rPr>
          <w:lang w:val="fr-FR"/>
        </w:rPr>
        <w:t>m)</w:t>
      </w:r>
      <w:r w:rsidRPr="001F0378">
        <w:rPr>
          <w:lang w:val="fr-FR"/>
        </w:rPr>
        <w:tab/>
        <w:t>Réactions exothermiques, notamment auto</w:t>
      </w:r>
      <w:r w:rsidR="00547901" w:rsidRPr="001F0378">
        <w:rPr>
          <w:lang w:val="fr-FR"/>
        </w:rPr>
        <w:noBreakHyphen/>
      </w:r>
      <w:r w:rsidRPr="001F0378">
        <w:rPr>
          <w:lang w:val="fr-FR"/>
        </w:rPr>
        <w:t>inflammation de poussières, feu couvant/incandescent de particules ou de poussières et réactions aluminothermiques (par exemple, entre l’aluminium et l’acier rouillé).</w:t>
      </w:r>
    </w:p>
    <w:p w:rsidR="00511258" w:rsidRPr="001F0378" w:rsidRDefault="008050C0" w:rsidP="008050C0">
      <w:pPr>
        <w:pStyle w:val="H23G"/>
        <w:rPr>
          <w:lang w:val="fr-FR"/>
        </w:rPr>
      </w:pPr>
      <w:r w:rsidRPr="001F0378">
        <w:rPr>
          <w:lang w:val="fr-FR"/>
        </w:rPr>
        <w:tab/>
      </w:r>
      <w:r w:rsidRPr="001F0378">
        <w:rPr>
          <w:lang w:val="fr-FR"/>
        </w:rPr>
        <w:tab/>
      </w:r>
      <w:r w:rsidR="00511258" w:rsidRPr="001F0378">
        <w:rPr>
          <w:lang w:val="fr-FR"/>
        </w:rPr>
        <w:t>A11.2.5</w:t>
      </w:r>
      <w:r w:rsidR="00511258" w:rsidRPr="001F0378">
        <w:rPr>
          <w:lang w:val="fr-FR"/>
        </w:rPr>
        <w:tab/>
      </w:r>
      <w:r w:rsidR="00511258" w:rsidRPr="001F0378">
        <w:rPr>
          <w:i/>
          <w:lang w:val="fr-FR"/>
        </w:rPr>
        <w:t xml:space="preserve">Autres facteurs ayant une incidence sur la gravité d’une explosion </w:t>
      </w:r>
      <w:r w:rsidR="00E64CC6" w:rsidRPr="001F0378">
        <w:rPr>
          <w:i/>
          <w:lang w:val="fr-FR"/>
        </w:rPr>
        <w:br/>
      </w:r>
      <w:r w:rsidR="00511258" w:rsidRPr="001F0378">
        <w:rPr>
          <w:i/>
          <w:lang w:val="fr-FR"/>
        </w:rPr>
        <w:t>de poussières</w:t>
      </w:r>
    </w:p>
    <w:p w:rsidR="00511258" w:rsidRPr="001F0378" w:rsidRDefault="008050C0" w:rsidP="00D31FA6">
      <w:pPr>
        <w:pStyle w:val="SingleTxtG"/>
        <w:ind w:firstLine="1134"/>
        <w:rPr>
          <w:lang w:val="fr-FR"/>
        </w:rPr>
      </w:pPr>
      <w:r w:rsidRPr="001F0378">
        <w:rPr>
          <w:lang w:val="fr-FR"/>
        </w:rPr>
        <w:t>Outre les facteurs décrits en </w:t>
      </w:r>
      <w:r w:rsidR="00511258" w:rsidRPr="001F0378">
        <w:rPr>
          <w:lang w:val="fr-FR"/>
        </w:rPr>
        <w:t>A11.2.4, d’autres éléments influent également sur le degré de gravité d’une explosion de poussières. Les plus importants sont les facteurs environnementaux et le confinement, qui sont présentés ci</w:t>
      </w:r>
      <w:r w:rsidR="00547901" w:rsidRPr="001F0378">
        <w:rPr>
          <w:lang w:val="fr-FR"/>
        </w:rPr>
        <w:noBreakHyphen/>
      </w:r>
      <w:r w:rsidR="00511258" w:rsidRPr="001F0378">
        <w:rPr>
          <w:lang w:val="fr-FR"/>
        </w:rPr>
        <w:t>après. La liste des facteurs étudiés dans cette section n’étant pas complète, il convient de prendre l’avis d’un expert, selon que de besoin, lors de l’évaluation des risques dans une situation donnée.</w:t>
      </w:r>
    </w:p>
    <w:p w:rsidR="00511258" w:rsidRPr="001F0378" w:rsidRDefault="00511258" w:rsidP="0001611C">
      <w:pPr>
        <w:pStyle w:val="SingleTxtG"/>
        <w:rPr>
          <w:lang w:val="fr-FR"/>
        </w:rPr>
      </w:pPr>
      <w:r w:rsidRPr="001F0378">
        <w:rPr>
          <w:lang w:val="fr-FR"/>
        </w:rPr>
        <w:t>A11.2.5.1</w:t>
      </w:r>
      <w:r w:rsidRPr="001F0378">
        <w:rPr>
          <w:lang w:val="fr-FR"/>
        </w:rPr>
        <w:tab/>
      </w:r>
      <w:r w:rsidRPr="001F0378">
        <w:rPr>
          <w:i/>
          <w:lang w:val="fr-FR"/>
        </w:rPr>
        <w:t xml:space="preserve">Influence de la température, de la pression, de la teneur en oxygène </w:t>
      </w:r>
      <w:r w:rsidR="00433BF7" w:rsidRPr="001F0378">
        <w:rPr>
          <w:i/>
          <w:lang w:val="fr-FR"/>
        </w:rPr>
        <w:br/>
      </w:r>
      <w:r w:rsidRPr="001F0378">
        <w:rPr>
          <w:i/>
          <w:lang w:val="fr-FR"/>
        </w:rPr>
        <w:t>et de l’humidité</w:t>
      </w:r>
    </w:p>
    <w:p w:rsidR="00511258" w:rsidRPr="001F0378" w:rsidRDefault="00511258" w:rsidP="0001611C">
      <w:pPr>
        <w:pStyle w:val="SingleTxtG"/>
        <w:rPr>
          <w:lang w:val="fr-FR"/>
        </w:rPr>
      </w:pPr>
      <w:r w:rsidRPr="001F0378">
        <w:rPr>
          <w:lang w:val="fr-FR"/>
        </w:rPr>
        <w:t>A11.2.5.1.1</w:t>
      </w:r>
      <w:r w:rsidRPr="001F0378">
        <w:rPr>
          <w:lang w:val="fr-FR"/>
        </w:rPr>
        <w:tab/>
        <w:t>Les données relatives à la sécurité sont fréquemment fournies sur la base du postulat tacite qu’elles concernent des conditions atmosphériques particulières. Elles s’appliquent généralement aux plages de valeurs suivantes (</w:t>
      </w:r>
      <w:r w:rsidR="00433BF7" w:rsidRPr="001F0378">
        <w:rPr>
          <w:lang w:val="fr-FR"/>
        </w:rPr>
        <w:t>« </w:t>
      </w:r>
      <w:r w:rsidRPr="001F0378">
        <w:rPr>
          <w:lang w:val="fr-FR"/>
        </w:rPr>
        <w:t>con</w:t>
      </w:r>
      <w:r w:rsidR="005F3AB4" w:rsidRPr="001F0378">
        <w:rPr>
          <w:lang w:val="fr-FR"/>
        </w:rPr>
        <w:t>ditions atmosphériques normales »</w:t>
      </w:r>
      <w:r w:rsidRPr="001F0378">
        <w:rPr>
          <w:lang w:val="fr-FR"/>
        </w:rPr>
        <w:t>)</w:t>
      </w:r>
      <w:r w:rsidR="005F3AB4" w:rsidRPr="001F0378">
        <w:rPr>
          <w:lang w:val="fr-FR"/>
        </w:rPr>
        <w:t> </w:t>
      </w:r>
      <w:r w:rsidRPr="001F0378">
        <w:rPr>
          <w:lang w:val="fr-FR"/>
        </w:rPr>
        <w:t>:</w:t>
      </w:r>
    </w:p>
    <w:p w:rsidR="00511258" w:rsidRPr="001F0378" w:rsidRDefault="00511258" w:rsidP="00433BF7">
      <w:pPr>
        <w:pStyle w:val="SingleTxtG"/>
        <w:ind w:left="2835" w:hanging="567"/>
        <w:rPr>
          <w:lang w:val="fr-FR"/>
        </w:rPr>
      </w:pPr>
      <w:r w:rsidRPr="001F0378">
        <w:rPr>
          <w:lang w:val="fr-FR"/>
        </w:rPr>
        <w:t>a)</w:t>
      </w:r>
      <w:r w:rsidR="00D5275E" w:rsidRPr="001F0378">
        <w:rPr>
          <w:lang w:val="fr-FR"/>
        </w:rPr>
        <w:tab/>
        <w:t>Température comprise entre –20 °C et +60 °</w:t>
      </w:r>
      <w:r w:rsidRPr="001F0378">
        <w:rPr>
          <w:lang w:val="fr-FR"/>
        </w:rPr>
        <w:t>C</w:t>
      </w:r>
      <w:r w:rsidR="00953800" w:rsidRPr="001F0378">
        <w:rPr>
          <w:lang w:val="fr-FR"/>
        </w:rPr>
        <w:t> </w:t>
      </w:r>
      <w:r w:rsidR="003C32CE" w:rsidRPr="001F0378">
        <w:rPr>
          <w:lang w:val="fr-FR"/>
        </w:rPr>
        <w:t>;</w:t>
      </w:r>
    </w:p>
    <w:p w:rsidR="00511258" w:rsidRPr="001F0378" w:rsidRDefault="00D5275E" w:rsidP="00433BF7">
      <w:pPr>
        <w:pStyle w:val="SingleTxtG"/>
        <w:ind w:left="2835" w:hanging="567"/>
        <w:rPr>
          <w:lang w:val="fr-FR"/>
        </w:rPr>
      </w:pPr>
      <w:r w:rsidRPr="001F0378">
        <w:rPr>
          <w:lang w:val="fr-FR"/>
        </w:rPr>
        <w:t>b)</w:t>
      </w:r>
      <w:r w:rsidRPr="001F0378">
        <w:rPr>
          <w:lang w:val="fr-FR"/>
        </w:rPr>
        <w:tab/>
        <w:t>Pression comprise entre 80 kPa (0,8 bar) et 110 kPa (1,1 </w:t>
      </w:r>
      <w:r w:rsidR="00511258" w:rsidRPr="001F0378">
        <w:rPr>
          <w:lang w:val="fr-FR"/>
        </w:rPr>
        <w:t>bar)</w:t>
      </w:r>
      <w:r w:rsidR="00953800" w:rsidRPr="001F0378">
        <w:rPr>
          <w:lang w:val="fr-FR"/>
        </w:rPr>
        <w:t> </w:t>
      </w:r>
      <w:r w:rsidR="003C32CE" w:rsidRPr="001F0378">
        <w:rPr>
          <w:lang w:val="fr-FR"/>
        </w:rPr>
        <w:t>;</w:t>
      </w:r>
    </w:p>
    <w:p w:rsidR="00511258" w:rsidRPr="001F0378" w:rsidRDefault="00511258" w:rsidP="00433BF7">
      <w:pPr>
        <w:pStyle w:val="SingleTxtG"/>
        <w:ind w:left="2835" w:hanging="567"/>
        <w:rPr>
          <w:lang w:val="fr-FR"/>
        </w:rPr>
      </w:pPr>
      <w:r w:rsidRPr="001F0378">
        <w:rPr>
          <w:lang w:val="fr-FR"/>
        </w:rPr>
        <w:t>c)</w:t>
      </w:r>
      <w:r w:rsidRPr="001F0378">
        <w:rPr>
          <w:lang w:val="fr-FR"/>
        </w:rPr>
        <w:tab/>
        <w:t>Teneur de l’</w:t>
      </w:r>
      <w:r w:rsidR="005B7711" w:rsidRPr="001F0378">
        <w:rPr>
          <w:lang w:val="fr-FR"/>
        </w:rPr>
        <w:t>air en oxygène normale (21 % </w:t>
      </w:r>
      <w:r w:rsidRPr="001F0378">
        <w:rPr>
          <w:lang w:val="fr-FR"/>
        </w:rPr>
        <w:t>v/v).</w:t>
      </w:r>
    </w:p>
    <w:p w:rsidR="00511258" w:rsidRPr="001F0378" w:rsidRDefault="00511258" w:rsidP="0001611C">
      <w:pPr>
        <w:pStyle w:val="SingleTxtG"/>
        <w:rPr>
          <w:lang w:val="fr-FR"/>
        </w:rPr>
      </w:pPr>
      <w:r w:rsidRPr="001F0378">
        <w:rPr>
          <w:lang w:val="fr-FR"/>
        </w:rPr>
        <w:t>A11.2.5.1.2</w:t>
      </w:r>
      <w:r w:rsidRPr="001F0378">
        <w:rPr>
          <w:lang w:val="fr-FR"/>
        </w:rPr>
        <w:tab/>
        <w:t xml:space="preserve">Une augmentation de la température peut avoir plusieurs effets, tels qu’une baisse des valeurs de la CME et de l’EMI, ce qui augmente la probabilité d’une explosion de poussières. </w:t>
      </w:r>
    </w:p>
    <w:p w:rsidR="00511258" w:rsidRPr="001F0378" w:rsidRDefault="00511258" w:rsidP="0001611C">
      <w:pPr>
        <w:pStyle w:val="SingleTxtG"/>
        <w:rPr>
          <w:lang w:val="fr-FR"/>
        </w:rPr>
      </w:pPr>
      <w:r w:rsidRPr="001F0378">
        <w:rPr>
          <w:lang w:val="fr-FR"/>
        </w:rPr>
        <w:t>A11.2.5.1.3</w:t>
      </w:r>
      <w:r w:rsidRPr="001F0378">
        <w:rPr>
          <w:lang w:val="fr-FR"/>
        </w:rPr>
        <w:tab/>
        <w:t>Une augmentation de la pression a généralement pour effet de réduire les valeurs de l’EMI et de la TMI d’un nuage de poussières et d’augmenter la valeur de la pression maximale engendrée par l’explosion. Cela produit une augmentation du niveau de sensibilité et accroît ainsi la probabilité et la gravité d’une explosion de poussières.</w:t>
      </w:r>
    </w:p>
    <w:p w:rsidR="00511258" w:rsidRPr="001F0378" w:rsidRDefault="00511258" w:rsidP="0001611C">
      <w:pPr>
        <w:pStyle w:val="SingleTxtG"/>
        <w:rPr>
          <w:lang w:val="fr-FR"/>
        </w:rPr>
      </w:pPr>
      <w:r w:rsidRPr="001F0378">
        <w:rPr>
          <w:lang w:val="fr-FR"/>
        </w:rPr>
        <w:t>A11.2.5.1.4</w:t>
      </w:r>
      <w:r w:rsidRPr="001F0378">
        <w:rPr>
          <w:lang w:val="fr-FR"/>
        </w:rPr>
        <w:tab/>
        <w:t>Une augmentation de la teneur en oxygène peut accroître considérablement la sensibilité d’une atmosphère explosible et la gravité d’une explosion en raison de l’augmentation de la pression d’explosion. De la même façon, la baisse de la concentration d’oxygène peut réduire le risque d’explosion. Il est aussi possible que la LIE augmente. Une telle situation peut se produire lorsqu’un processus se déroule</w:t>
      </w:r>
      <w:r w:rsidRPr="001F0378">
        <w:rPr>
          <w:b/>
          <w:lang w:val="fr-FR"/>
        </w:rPr>
        <w:t xml:space="preserve"> </w:t>
      </w:r>
      <w:r w:rsidRPr="001F0378">
        <w:rPr>
          <w:lang w:val="fr-FR"/>
        </w:rPr>
        <w:t>dans une atmosphère inerte.</w:t>
      </w:r>
    </w:p>
    <w:p w:rsidR="00511258" w:rsidRPr="001F0378" w:rsidRDefault="00511258" w:rsidP="0001611C">
      <w:pPr>
        <w:pStyle w:val="SingleTxtG"/>
        <w:rPr>
          <w:lang w:val="fr-FR"/>
        </w:rPr>
      </w:pPr>
      <w:r w:rsidRPr="001F0378">
        <w:rPr>
          <w:lang w:val="fr-FR"/>
        </w:rPr>
        <w:t>A11.2.5.1.5</w:t>
      </w:r>
      <w:r w:rsidRPr="001F0378">
        <w:rPr>
          <w:lang w:val="fr-FR"/>
        </w:rPr>
        <w:tab/>
        <w:t>La faible ou la forte humidité (de l’air, en phase gazeuse) peut influer sur la fréquence des décharges électrostatiques.</w:t>
      </w:r>
    </w:p>
    <w:p w:rsidR="00511258" w:rsidRPr="001F0378" w:rsidRDefault="00511258" w:rsidP="0001611C">
      <w:pPr>
        <w:pStyle w:val="SingleTxtG"/>
        <w:rPr>
          <w:lang w:val="fr-FR"/>
        </w:rPr>
      </w:pPr>
      <w:r w:rsidRPr="001F0378">
        <w:rPr>
          <w:lang w:val="fr-FR"/>
        </w:rPr>
        <w:t>A11.2.5.1.6</w:t>
      </w:r>
      <w:r w:rsidRPr="001F0378">
        <w:rPr>
          <w:lang w:val="fr-FR"/>
        </w:rPr>
        <w:tab/>
        <w:t>Par conséquent, le risque et la gravité des explosions de poussières dans des conditions atmosphériques inha</w:t>
      </w:r>
      <w:r w:rsidR="007E1A49" w:rsidRPr="001F0378">
        <w:rPr>
          <w:lang w:val="fr-FR"/>
        </w:rPr>
        <w:t>bituelles devraient être évalués</w:t>
      </w:r>
      <w:r w:rsidRPr="001F0378">
        <w:rPr>
          <w:lang w:val="fr-FR"/>
        </w:rPr>
        <w:t xml:space="preserve"> par des experts en prenant en considération les conditions réelles du processus.</w:t>
      </w:r>
    </w:p>
    <w:p w:rsidR="00511258" w:rsidRPr="001F0378" w:rsidRDefault="00511258" w:rsidP="00274081">
      <w:pPr>
        <w:pStyle w:val="SingleTxtG"/>
        <w:keepNext/>
        <w:rPr>
          <w:lang w:val="fr-FR"/>
        </w:rPr>
      </w:pPr>
      <w:r w:rsidRPr="001F0378">
        <w:rPr>
          <w:lang w:val="fr-FR"/>
        </w:rPr>
        <w:lastRenderedPageBreak/>
        <w:t>A11.2.5.2</w:t>
      </w:r>
      <w:r w:rsidRPr="001F0378">
        <w:rPr>
          <w:lang w:val="fr-FR"/>
        </w:rPr>
        <w:tab/>
      </w:r>
      <w:r w:rsidRPr="001F0378">
        <w:rPr>
          <w:i/>
          <w:lang w:val="fr-FR"/>
        </w:rPr>
        <w:t>Confinement</w:t>
      </w:r>
    </w:p>
    <w:p w:rsidR="00511258" w:rsidRPr="001F0378" w:rsidRDefault="00511258" w:rsidP="00DA7267">
      <w:pPr>
        <w:pStyle w:val="SingleTxtG"/>
        <w:ind w:firstLine="1134"/>
        <w:rPr>
          <w:lang w:val="fr-FR"/>
        </w:rPr>
      </w:pPr>
      <w:r w:rsidRPr="001F0378">
        <w:rPr>
          <w:lang w:val="fr-FR"/>
        </w:rPr>
        <w:t>Le confinement signifie que les poussières se trouvent dans un espace clos ou limité. Des poussières combustibles (telles que définies ci</w:t>
      </w:r>
      <w:r w:rsidR="00547901" w:rsidRPr="001F0378">
        <w:rPr>
          <w:lang w:val="fr-FR"/>
        </w:rPr>
        <w:noBreakHyphen/>
      </w:r>
      <w:r w:rsidRPr="001F0378">
        <w:rPr>
          <w:lang w:val="fr-FR"/>
        </w:rPr>
        <w:t xml:space="preserve">dessus) peuvent réagir lorsqu’elles sont confinées ou non. Lorsqu’elles sont confinées, la pression d’explosion est susceptible d’être plus forte que lorsqu’elles ne le sont pas, car le confinement a pour effet d’augmenter la pression, ce qui augmente la gravité de l’explosion. L’utilisation d’un dispositif </w:t>
      </w:r>
      <w:r w:rsidRPr="001F0378">
        <w:rPr>
          <w:bCs/>
          <w:lang w:val="fr-FR"/>
        </w:rPr>
        <w:t>de décompression</w:t>
      </w:r>
      <w:r w:rsidRPr="001F0378">
        <w:rPr>
          <w:lang w:val="fr-FR"/>
        </w:rPr>
        <w:t xml:space="preserve"> en cas d’explosion ayant la taille appropriée et placé de manière adéquate permet d’évacuer le nuage de poussière enflammé et les produits brûlants résultant d’une explosion de poussières vers un espace sécurisé hors de la zone de confinement, ce qui réduit le risque de montée en pression et limite ainsi la gravité potentielle de l’explosion. Les conseils d’un expert peuvent être nécessaires en ce qui concerne la conception et l’utilisation possibles d’un évent </w:t>
      </w:r>
      <w:r w:rsidRPr="001F0378">
        <w:rPr>
          <w:bCs/>
          <w:lang w:val="fr-FR"/>
        </w:rPr>
        <w:t>de décompression</w:t>
      </w:r>
      <w:r w:rsidRPr="001F0378">
        <w:rPr>
          <w:lang w:val="fr-FR"/>
        </w:rPr>
        <w:t xml:space="preserve"> en cas d’explosion, compte tenu des propriétés physiques et chimiques et des dangers sanitaires/physiques potentiels de la </w:t>
      </w:r>
      <w:r w:rsidR="00066E02" w:rsidRPr="001F0378">
        <w:rPr>
          <w:lang w:val="fr-FR"/>
        </w:rPr>
        <w:t>substance</w:t>
      </w:r>
      <w:r w:rsidRPr="001F0378">
        <w:rPr>
          <w:lang w:val="fr-FR"/>
        </w:rPr>
        <w:t>, du mélange ou du matériau solide.</w:t>
      </w:r>
    </w:p>
    <w:p w:rsidR="00511258" w:rsidRPr="001F0378" w:rsidRDefault="00D10465" w:rsidP="00D10465">
      <w:pPr>
        <w:pStyle w:val="H23G"/>
        <w:rPr>
          <w:b w:val="0"/>
          <w:lang w:val="fr-FR"/>
        </w:rPr>
      </w:pPr>
      <w:r w:rsidRPr="001F0378">
        <w:rPr>
          <w:lang w:val="fr-FR"/>
        </w:rPr>
        <w:tab/>
      </w:r>
      <w:r w:rsidRPr="001F0378">
        <w:rPr>
          <w:lang w:val="fr-FR"/>
        </w:rPr>
        <w:tab/>
      </w:r>
      <w:r w:rsidR="00511258" w:rsidRPr="001F0378">
        <w:rPr>
          <w:lang w:val="fr-FR"/>
        </w:rPr>
        <w:t>A11.2.6</w:t>
      </w:r>
      <w:r w:rsidR="00511258" w:rsidRPr="001F0378">
        <w:rPr>
          <w:lang w:val="fr-FR"/>
        </w:rPr>
        <w:tab/>
      </w:r>
      <w:r w:rsidR="00511258" w:rsidRPr="001F0378">
        <w:rPr>
          <w:i/>
          <w:lang w:val="fr-FR"/>
        </w:rPr>
        <w:t>Prévention des dangers et évaluation et atténuation des risques</w:t>
      </w:r>
    </w:p>
    <w:p w:rsidR="00511258" w:rsidRPr="001F0378" w:rsidRDefault="00511258" w:rsidP="0001611C">
      <w:pPr>
        <w:pStyle w:val="SingleTxtG"/>
        <w:rPr>
          <w:lang w:val="fr-FR"/>
        </w:rPr>
      </w:pPr>
      <w:r w:rsidRPr="001F0378">
        <w:rPr>
          <w:lang w:val="fr-FR"/>
        </w:rPr>
        <w:t>A11.2.6.1</w:t>
      </w:r>
      <w:r w:rsidRPr="001F0378">
        <w:rPr>
          <w:lang w:val="fr-FR"/>
        </w:rPr>
        <w:tab/>
      </w:r>
      <w:r w:rsidRPr="001F0378">
        <w:rPr>
          <w:i/>
          <w:lang w:val="fr-FR"/>
        </w:rPr>
        <w:t>Principes généraux de protection contre les explosions de poussières</w:t>
      </w:r>
    </w:p>
    <w:p w:rsidR="00511258" w:rsidRPr="001F0378" w:rsidRDefault="00B9407B" w:rsidP="0001611C">
      <w:pPr>
        <w:pStyle w:val="SingleTxtG"/>
        <w:rPr>
          <w:lang w:val="fr-FR"/>
        </w:rPr>
      </w:pPr>
      <w:r w:rsidRPr="001F0378">
        <w:rPr>
          <w:lang w:val="fr-FR"/>
        </w:rPr>
        <w:t>A11.2.6.1.1</w:t>
      </w:r>
      <w:r w:rsidRPr="001F0378">
        <w:rPr>
          <w:lang w:val="fr-FR"/>
        </w:rPr>
        <w:tab/>
        <w:t>Le diagramme </w:t>
      </w:r>
      <w:r w:rsidR="00511258" w:rsidRPr="001F0378">
        <w:rPr>
          <w:lang w:val="fr-FR"/>
        </w:rPr>
        <w:t>A11.2.1 présente les principes de la protection contre les explosions. Il propose des mesures de prévention et d’atténuation et il indique quelles sont les caractéristiques de sécurité les plus pertinentes pour les mesures proposées. Pour des indications concernant les caractéristiques de sécurité, il con</w:t>
      </w:r>
      <w:r w:rsidRPr="001F0378">
        <w:rPr>
          <w:lang w:val="fr-FR"/>
        </w:rPr>
        <w:t>vient de se reporter au tableau </w:t>
      </w:r>
      <w:r w:rsidR="00511258" w:rsidRPr="001F0378">
        <w:rPr>
          <w:lang w:val="fr-FR"/>
        </w:rPr>
        <w:t>A4.3.9.3 de l’</w:t>
      </w:r>
      <w:r w:rsidRPr="001F0378">
        <w:rPr>
          <w:lang w:val="fr-FR"/>
        </w:rPr>
        <w:t>annexe </w:t>
      </w:r>
      <w:r w:rsidR="00511258" w:rsidRPr="001F0378">
        <w:rPr>
          <w:lang w:val="fr-FR"/>
        </w:rPr>
        <w:t>4.</w:t>
      </w:r>
    </w:p>
    <w:p w:rsidR="00511258" w:rsidRPr="001F0378" w:rsidRDefault="00511258" w:rsidP="009D5447">
      <w:pPr>
        <w:pStyle w:val="SingleTxtG"/>
        <w:rPr>
          <w:lang w:val="fr-FR"/>
        </w:rPr>
      </w:pPr>
      <w:r w:rsidRPr="001F0378">
        <w:rPr>
          <w:lang w:val="fr-FR"/>
        </w:rPr>
        <w:t>A11.2.6.1.2</w:t>
      </w:r>
      <w:r w:rsidRPr="001F0378">
        <w:rPr>
          <w:lang w:val="fr-FR"/>
        </w:rPr>
        <w:tab/>
        <w:t>La première priorité devrait porter sur des mesures préventives telles que la substitution de produits et la mise en application de processus sans poussières afin d’éviter autant que possible la présence de poussières combustibles, comme il est indiqué dans la colonne du diagramme concernant la suppression des poussières combustibles.</w:t>
      </w:r>
    </w:p>
    <w:p w:rsidR="00511258" w:rsidRPr="001F0378" w:rsidRDefault="00511258" w:rsidP="009D5447">
      <w:pPr>
        <w:pStyle w:val="SingleTxtG"/>
        <w:rPr>
          <w:lang w:val="fr-FR"/>
        </w:rPr>
      </w:pPr>
      <w:r w:rsidRPr="001F0378">
        <w:rPr>
          <w:lang w:val="fr-FR"/>
        </w:rPr>
        <w:t>A11.2.6.1.3</w:t>
      </w:r>
      <w:r w:rsidRPr="001F0378">
        <w:rPr>
          <w:lang w:val="fr-FR"/>
        </w:rPr>
        <w:tab/>
        <w:t xml:space="preserve"> Lorsque la présence de poussières combustibles ne peut être évitée, des mesures telles qu’une ventilation par aspiration devraient être prises pour maintenir la concentration des poussières combustibles en dessous de la plage d’explosivité (voir dans la colonne du diagramme le point «</w:t>
      </w:r>
      <w:r w:rsidR="00DF404D" w:rsidRPr="001F0378">
        <w:rPr>
          <w:lang w:val="fr-FR"/>
        </w:rPr>
        <w:t> </w:t>
      </w:r>
      <w:r w:rsidRPr="001F0378">
        <w:rPr>
          <w:lang w:val="fr-FR"/>
        </w:rPr>
        <w:t>Éviter d’atteindre la plage d’explosivité</w:t>
      </w:r>
      <w:r w:rsidR="00DF404D" w:rsidRPr="001F0378">
        <w:rPr>
          <w:lang w:val="fr-FR"/>
        </w:rPr>
        <w:t> </w:t>
      </w:r>
      <w:r w:rsidRPr="001F0378">
        <w:rPr>
          <w:lang w:val="fr-FR"/>
        </w:rPr>
        <w:t>»). Il est important d’adopter de bonnes pratiques de gestion des locaux pour éviter la forma</w:t>
      </w:r>
      <w:r w:rsidR="003B45C9" w:rsidRPr="001F0378">
        <w:rPr>
          <w:lang w:val="fr-FR"/>
        </w:rPr>
        <w:t>tion de nuages de poussières ou </w:t>
      </w:r>
      <w:r w:rsidR="00547901" w:rsidRPr="001F0378">
        <w:rPr>
          <w:lang w:val="fr-FR"/>
        </w:rPr>
        <w:t>−</w:t>
      </w:r>
      <w:r w:rsidR="003B45C9" w:rsidRPr="001F0378">
        <w:rPr>
          <w:lang w:val="fr-FR"/>
        </w:rPr>
        <w:t> </w:t>
      </w:r>
      <w:r w:rsidRPr="001F0378">
        <w:rPr>
          <w:lang w:val="fr-FR"/>
        </w:rPr>
        <w:t>si cela est impossible</w:t>
      </w:r>
      <w:r w:rsidR="003B45C9" w:rsidRPr="001F0378">
        <w:rPr>
          <w:lang w:val="fr-FR"/>
        </w:rPr>
        <w:t> </w:t>
      </w:r>
      <w:r w:rsidR="00547901" w:rsidRPr="001F0378">
        <w:rPr>
          <w:lang w:val="fr-FR"/>
        </w:rPr>
        <w:t>−</w:t>
      </w:r>
      <w:r w:rsidR="003B45C9" w:rsidRPr="001F0378">
        <w:rPr>
          <w:lang w:val="fr-FR"/>
        </w:rPr>
        <w:t> </w:t>
      </w:r>
      <w:r w:rsidRPr="001F0378">
        <w:rPr>
          <w:lang w:val="fr-FR"/>
        </w:rPr>
        <w:t>la propagation d’ondes de pression et de boules de feu à partir d’une explosion initiale, par exemple à l’intérieur d’une installation ou d’une enceinte, qui auraient pour effet de disperser et d’enflammer des accumulations de poussières dans un espace de travail. De telles explosions secondaires peuvent souvent être plus destructrices que la première explosion. Il est fortement recommandé d’établir un plan écrit de gestion des locaux prévoyant des inspections régulières afin de détecter des niveaux de poussières excessifs et mettant notamment l’accent sur ce</w:t>
      </w:r>
      <w:r w:rsidR="009D5447" w:rsidRPr="001F0378">
        <w:rPr>
          <w:lang w:val="fr-FR"/>
        </w:rPr>
        <w:t>rtaines zones prioritaires. Les </w:t>
      </w:r>
      <w:r w:rsidRPr="001F0378">
        <w:rPr>
          <w:lang w:val="fr-FR"/>
        </w:rPr>
        <w:t xml:space="preserve">tâches de gestion des locaux devraient être effectuées parallèlement aux opérations. </w:t>
      </w:r>
    </w:p>
    <w:p w:rsidR="00511258" w:rsidRPr="001F0378" w:rsidRDefault="00511258" w:rsidP="009D5447">
      <w:pPr>
        <w:pStyle w:val="SingleTxtG"/>
        <w:rPr>
          <w:lang w:val="fr-FR"/>
        </w:rPr>
      </w:pPr>
      <w:r w:rsidRPr="001F0378">
        <w:rPr>
          <w:lang w:val="fr-FR"/>
        </w:rPr>
        <w:t>A11.2.6.1.4</w:t>
      </w:r>
      <w:r w:rsidRPr="001F0378">
        <w:rPr>
          <w:lang w:val="fr-FR"/>
        </w:rPr>
        <w:tab/>
        <w:t xml:space="preserve"> Lorsque des mesures ne peuvent pas être prises pour empêcher ou limiter l’apparition d’atmosphères de poussières explosibles, les sources d’inflammation devraient alors être évaluées et écartées </w:t>
      </w:r>
      <w:r w:rsidR="00C41265" w:rsidRPr="001F0378">
        <w:rPr>
          <w:lang w:val="fr-FR"/>
        </w:rPr>
        <w:t>lorsque cela est possible (voir A11.2.4.4 et tableau </w:t>
      </w:r>
      <w:r w:rsidRPr="001F0378">
        <w:rPr>
          <w:lang w:val="fr-FR"/>
        </w:rPr>
        <w:t>A11.2.2). Parmi les sources d’inflammation, on peut notamment citer les flammes ou la chaleur résultant du frottement d’équipements mécaniques. La chaleur et l’amorçage d’arc</w:t>
      </w:r>
      <w:r w:rsidRPr="001F0378">
        <w:rPr>
          <w:b/>
          <w:lang w:val="fr-FR"/>
        </w:rPr>
        <w:t xml:space="preserve"> </w:t>
      </w:r>
      <w:r w:rsidRPr="001F0378">
        <w:rPr>
          <w:lang w:val="fr-FR"/>
        </w:rPr>
        <w:t>causés par la défaillance d’un dispositif électrique ou l’utilisation d’un dispositif électrique inapproprié, tel qu’un système d’éclairage, un moteur ou un câblage, sont également des sources d’inflammation, comme peut l’être l’utilisation inappropriée d’appareils de soudure</w:t>
      </w:r>
      <w:r w:rsidRPr="001F0378">
        <w:rPr>
          <w:b/>
          <w:lang w:val="fr-FR"/>
        </w:rPr>
        <w:t xml:space="preserve"> </w:t>
      </w:r>
      <w:r w:rsidRPr="001F0378">
        <w:rPr>
          <w:lang w:val="fr-FR"/>
        </w:rPr>
        <w:t>ou de coupe. Les inspections, lubrifications et réglages périodiques des équipements peuvent contribuer de manière significative à prévenir les inflammations susceptibles de conduire à des explosions. D’autres exemples d’éléments à examiner lors de l’évaluation des sources d’inflammation figurent dans la colonne relative à la suppression des sources d’inflammation.</w:t>
      </w:r>
    </w:p>
    <w:p w:rsidR="00511258" w:rsidRPr="001F0378" w:rsidRDefault="00511258" w:rsidP="00E5207F">
      <w:pPr>
        <w:pStyle w:val="SingleTxtG"/>
        <w:keepNext/>
        <w:keepLines/>
        <w:rPr>
          <w:lang w:val="fr-FR"/>
        </w:rPr>
      </w:pPr>
      <w:r w:rsidRPr="001F0378">
        <w:rPr>
          <w:lang w:val="fr-FR"/>
        </w:rPr>
        <w:lastRenderedPageBreak/>
        <w:t>A11.2.6.1.5</w:t>
      </w:r>
      <w:r w:rsidRPr="001F0378">
        <w:rPr>
          <w:lang w:val="fr-FR"/>
        </w:rPr>
        <w:tab/>
        <w:t>Lorsque l’inflammation d’une atmosphère de poussières explosible ne peut être exclue, ses effets possibles devraient être atténués au moyen de mesures de protection. Lorsque le confinement</w:t>
      </w:r>
      <w:r w:rsidRPr="001F0378">
        <w:rPr>
          <w:b/>
          <w:lang w:val="fr-FR"/>
        </w:rPr>
        <w:t xml:space="preserve"> </w:t>
      </w:r>
      <w:r w:rsidRPr="001F0378">
        <w:rPr>
          <w:lang w:val="fr-FR"/>
        </w:rPr>
        <w:t>est utilisé comme un moyen de réduire les risques ou lorsque les poussières sont confinées, il faut envisager d’adopter une conception résistante aux explosions ou de mettre en place un évent de décompression. Lorsqu’il est établi que des installations ou des bâtiments contiennent des poussières combustibles, ceux</w:t>
      </w:r>
      <w:r w:rsidR="00547901" w:rsidRPr="001F0378">
        <w:rPr>
          <w:lang w:val="fr-FR"/>
        </w:rPr>
        <w:noBreakHyphen/>
      </w:r>
      <w:r w:rsidRPr="001F0378">
        <w:rPr>
          <w:lang w:val="fr-FR"/>
        </w:rPr>
        <w:t>ci devraient être équipés de dispositifs ou de systèmes conçus pour prévenir les explosions, limiter leur propagation ou limiter les dégâts qui peuvent en résulter. L’évent de décompression en cas d’explosion est l’une des méthodes les plus couramment utilisées pour réduire la pression d’explosion. Des exemples d’autres mesures d’atténuation figurent dans la colonne relative à la réduction des effets des explosions de poussières.</w:t>
      </w:r>
    </w:p>
    <w:p w:rsidR="00511258" w:rsidRPr="001F0378" w:rsidRDefault="009D5447" w:rsidP="009D5447">
      <w:pPr>
        <w:pStyle w:val="SingleTxtG"/>
        <w:rPr>
          <w:lang w:val="fr-FR"/>
        </w:rPr>
      </w:pPr>
      <w:r w:rsidRPr="001F0378">
        <w:rPr>
          <w:lang w:val="fr-FR"/>
        </w:rPr>
        <w:t>A11.2.6.1.6</w:t>
      </w:r>
      <w:r w:rsidRPr="001F0378">
        <w:rPr>
          <w:lang w:val="fr-FR"/>
        </w:rPr>
        <w:tab/>
        <w:t>La section </w:t>
      </w:r>
      <w:r w:rsidR="00511258" w:rsidRPr="001F0378">
        <w:rPr>
          <w:lang w:val="fr-FR"/>
        </w:rPr>
        <w:t>A11.2.8.2 contient une liste de réglementations et de documents d’orientation relatifs à la prévention et à l’atténuation des explosions de poussières, portant notamment sur les systèmes de prévention d’explosion et l’utilisation d’évents en cas de déflagration.</w:t>
      </w:r>
    </w:p>
    <w:p w:rsidR="002F788F" w:rsidRPr="001F0378" w:rsidRDefault="00511258" w:rsidP="00511258">
      <w:pPr>
        <w:pStyle w:val="SingleTxtG"/>
        <w:rPr>
          <w:lang w:val="fr-FR"/>
        </w:rPr>
      </w:pPr>
      <w:r w:rsidRPr="001F0378">
        <w:rPr>
          <w:lang w:val="fr-FR"/>
        </w:rPr>
        <w:t>A11.2.6.1.7</w:t>
      </w:r>
      <w:r w:rsidRPr="001F0378">
        <w:rPr>
          <w:lang w:val="fr-FR"/>
        </w:rPr>
        <w:tab/>
        <w:t>Toutes les installations dans lesquelles il existe un risque d’explosion de poussières devraient disposer d’un programme de sécurité et d’un plan d’action d’urgence bien défini. Il est nécessaire de mettre en place un système de communication permettant de prévenir toutes les personnes se trouvant dans une installation en cas d’urgence. Un système central d’alarme, un système d’alerte par radiomessagerie ou une alerte sonore peuvent être utilisés pour signaler l’obligation d’évacuation. Tous les travailleurs devraient recevoir une formation sur les dangers liés aux poussières combustibles, sur les risques d’explosion et sur les mesures préventives appropriées</w:t>
      </w:r>
      <w:r w:rsidR="00063518" w:rsidRPr="001F0378">
        <w:rPr>
          <w:lang w:val="fr-FR"/>
        </w:rPr>
        <w:t>.</w:t>
      </w:r>
    </w:p>
    <w:p w:rsidR="00511258" w:rsidRPr="001F0378" w:rsidRDefault="002F788F" w:rsidP="00CC1C90">
      <w:pPr>
        <w:pStyle w:val="H23G"/>
        <w:rPr>
          <w:lang w:val="fr-FR"/>
        </w:rPr>
      </w:pPr>
      <w:r w:rsidRPr="001F0378">
        <w:rPr>
          <w:lang w:val="fr-FR"/>
        </w:rPr>
        <w:br w:type="page"/>
      </w:r>
      <w:r w:rsidR="00CC1C90" w:rsidRPr="001F0378">
        <w:rPr>
          <w:lang w:val="fr-FR"/>
        </w:rPr>
        <w:lastRenderedPageBreak/>
        <w:tab/>
      </w:r>
      <w:r w:rsidR="00CC1C90" w:rsidRPr="001F0378">
        <w:rPr>
          <w:b w:val="0"/>
          <w:lang w:val="fr-FR"/>
        </w:rPr>
        <w:tab/>
      </w:r>
      <w:r w:rsidR="00B557F7" w:rsidRPr="001F0378">
        <w:rPr>
          <w:b w:val="0"/>
          <w:lang w:val="fr-FR"/>
        </w:rPr>
        <w:t>Tableau </w:t>
      </w:r>
      <w:r w:rsidR="00284E87" w:rsidRPr="001F0378">
        <w:rPr>
          <w:b w:val="0"/>
          <w:lang w:val="fr-FR"/>
        </w:rPr>
        <w:t>A11.2.1</w:t>
      </w:r>
      <w:r w:rsidR="00CC1C90" w:rsidRPr="001F0378">
        <w:rPr>
          <w:lang w:val="fr-FR"/>
        </w:rPr>
        <w:t xml:space="preserve"> </w:t>
      </w:r>
      <w:r w:rsidR="00CC1C90" w:rsidRPr="001F0378">
        <w:rPr>
          <w:lang w:val="fr-FR"/>
        </w:rPr>
        <w:br/>
      </w:r>
      <w:r w:rsidRPr="001F0378">
        <w:rPr>
          <w:lang w:val="fr-FR"/>
        </w:rPr>
        <w:t>Principes généraux de prévention et d’atténuation des explosions de poussières</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22"/>
        <w:gridCol w:w="267"/>
        <w:gridCol w:w="2787"/>
        <w:gridCol w:w="243"/>
        <w:gridCol w:w="2385"/>
      </w:tblGrid>
      <w:tr w:rsidR="002F788F" w:rsidRPr="001F0378" w:rsidTr="0022789D">
        <w:trPr>
          <w:cantSplit/>
        </w:trPr>
        <w:tc>
          <w:tcPr>
            <w:tcW w:w="5876" w:type="dxa"/>
            <w:gridSpan w:val="3"/>
            <w:tcBorders>
              <w:top w:val="single" w:sz="4" w:space="0" w:color="auto"/>
              <w:bottom w:val="single" w:sz="4" w:space="0" w:color="auto"/>
              <w:right w:val="single" w:sz="4" w:space="0" w:color="auto"/>
            </w:tcBorders>
            <w:shd w:val="clear" w:color="auto" w:fill="auto"/>
          </w:tcPr>
          <w:p w:rsidR="002F788F" w:rsidRPr="001F0378" w:rsidRDefault="002F788F" w:rsidP="00E66AAC">
            <w:pPr>
              <w:spacing w:before="60" w:after="60" w:line="200" w:lineRule="atLeast"/>
              <w:ind w:left="57" w:right="57"/>
              <w:jc w:val="center"/>
              <w:rPr>
                <w:b/>
                <w:sz w:val="16"/>
                <w:szCs w:val="16"/>
                <w:lang w:val="fr-FR"/>
              </w:rPr>
            </w:pPr>
            <w:r w:rsidRPr="001F0378">
              <w:rPr>
                <w:b/>
                <w:sz w:val="16"/>
                <w:szCs w:val="16"/>
                <w:lang w:val="fr-FR"/>
              </w:rPr>
              <w:t>Prévention</w:t>
            </w:r>
          </w:p>
        </w:tc>
        <w:tc>
          <w:tcPr>
            <w:tcW w:w="243" w:type="dxa"/>
            <w:tcBorders>
              <w:top w:val="nil"/>
              <w:left w:val="single" w:sz="4" w:space="0" w:color="auto"/>
              <w:bottom w:val="nil"/>
              <w:right w:val="single" w:sz="4" w:space="0" w:color="auto"/>
            </w:tcBorders>
            <w:shd w:val="clear" w:color="auto" w:fill="auto"/>
          </w:tcPr>
          <w:p w:rsidR="002F788F" w:rsidRPr="001F0378" w:rsidRDefault="002F788F" w:rsidP="0022789D">
            <w:pPr>
              <w:spacing w:before="60" w:after="60" w:line="200" w:lineRule="atLeast"/>
              <w:ind w:left="57" w:right="57"/>
              <w:rPr>
                <w:b/>
                <w:sz w:val="16"/>
                <w:szCs w:val="16"/>
                <w:lang w:val="fr-FR"/>
              </w:rPr>
            </w:pPr>
          </w:p>
        </w:tc>
        <w:tc>
          <w:tcPr>
            <w:tcW w:w="2385" w:type="dxa"/>
            <w:tcBorders>
              <w:top w:val="single" w:sz="4" w:space="0" w:color="auto"/>
              <w:left w:val="single" w:sz="4" w:space="0" w:color="auto"/>
              <w:bottom w:val="single" w:sz="4" w:space="0" w:color="auto"/>
            </w:tcBorders>
            <w:shd w:val="clear" w:color="auto" w:fill="auto"/>
          </w:tcPr>
          <w:p w:rsidR="002F788F" w:rsidRPr="001F0378" w:rsidRDefault="002F788F" w:rsidP="00E66AAC">
            <w:pPr>
              <w:spacing w:before="60" w:after="60" w:line="200" w:lineRule="atLeast"/>
              <w:ind w:left="57" w:right="57"/>
              <w:jc w:val="center"/>
              <w:rPr>
                <w:b/>
                <w:sz w:val="16"/>
                <w:szCs w:val="16"/>
                <w:lang w:val="fr-FR"/>
              </w:rPr>
            </w:pPr>
            <w:r w:rsidRPr="001F0378">
              <w:rPr>
                <w:b/>
                <w:sz w:val="16"/>
                <w:szCs w:val="16"/>
                <w:lang w:val="fr-FR"/>
              </w:rPr>
              <w:t>Atténuation</w:t>
            </w:r>
          </w:p>
        </w:tc>
      </w:tr>
      <w:tr w:rsidR="002F788F" w:rsidRPr="001F0378" w:rsidTr="0022789D">
        <w:trPr>
          <w:cantSplit/>
          <w:trHeight w:hRule="exact" w:val="179"/>
        </w:trPr>
        <w:tc>
          <w:tcPr>
            <w:tcW w:w="2822" w:type="dxa"/>
            <w:tcBorders>
              <w:top w:val="single" w:sz="4" w:space="0" w:color="auto"/>
              <w:left w:val="nil"/>
              <w:bottom w:val="single" w:sz="4" w:space="0" w:color="auto"/>
              <w:right w:val="nil"/>
            </w:tcBorders>
            <w:shd w:val="clear" w:color="auto" w:fill="auto"/>
          </w:tcPr>
          <w:p w:rsidR="002F788F" w:rsidRPr="001F0378" w:rsidRDefault="002F788F" w:rsidP="0022789D">
            <w:pPr>
              <w:spacing w:before="60" w:after="60" w:line="200" w:lineRule="atLeast"/>
              <w:ind w:left="57" w:right="57"/>
              <w:rPr>
                <w:b/>
                <w:sz w:val="16"/>
                <w:szCs w:val="16"/>
                <w:lang w:val="fr-FR"/>
              </w:rPr>
            </w:pPr>
          </w:p>
        </w:tc>
        <w:tc>
          <w:tcPr>
            <w:tcW w:w="267" w:type="dxa"/>
            <w:tcBorders>
              <w:top w:val="single" w:sz="4" w:space="0" w:color="auto"/>
              <w:left w:val="nil"/>
              <w:bottom w:val="nil"/>
              <w:right w:val="nil"/>
            </w:tcBorders>
            <w:shd w:val="clear" w:color="auto" w:fill="auto"/>
          </w:tcPr>
          <w:p w:rsidR="002F788F" w:rsidRPr="001F0378" w:rsidRDefault="002F788F" w:rsidP="0022789D">
            <w:pPr>
              <w:spacing w:before="60" w:after="60" w:line="200" w:lineRule="atLeast"/>
              <w:ind w:left="57" w:right="57"/>
              <w:rPr>
                <w:b/>
                <w:sz w:val="16"/>
                <w:szCs w:val="16"/>
                <w:lang w:val="fr-FR"/>
              </w:rPr>
            </w:pPr>
          </w:p>
        </w:tc>
        <w:tc>
          <w:tcPr>
            <w:tcW w:w="2787" w:type="dxa"/>
            <w:tcBorders>
              <w:top w:val="single" w:sz="4" w:space="0" w:color="auto"/>
              <w:left w:val="nil"/>
              <w:bottom w:val="single" w:sz="4" w:space="0" w:color="auto"/>
              <w:right w:val="nil"/>
            </w:tcBorders>
            <w:shd w:val="clear" w:color="auto" w:fill="auto"/>
          </w:tcPr>
          <w:p w:rsidR="002F788F" w:rsidRPr="001F0378" w:rsidRDefault="002F788F" w:rsidP="0022789D">
            <w:pPr>
              <w:spacing w:before="60" w:after="60" w:line="200" w:lineRule="atLeast"/>
              <w:ind w:left="57" w:right="57"/>
              <w:rPr>
                <w:b/>
                <w:sz w:val="16"/>
                <w:szCs w:val="16"/>
                <w:lang w:val="fr-FR"/>
              </w:rPr>
            </w:pPr>
          </w:p>
        </w:tc>
        <w:tc>
          <w:tcPr>
            <w:tcW w:w="243" w:type="dxa"/>
            <w:tcBorders>
              <w:top w:val="nil"/>
              <w:left w:val="nil"/>
              <w:bottom w:val="nil"/>
              <w:right w:val="nil"/>
            </w:tcBorders>
            <w:shd w:val="clear" w:color="auto" w:fill="auto"/>
          </w:tcPr>
          <w:p w:rsidR="002F788F" w:rsidRPr="001F0378" w:rsidRDefault="002F788F" w:rsidP="0022789D">
            <w:pPr>
              <w:spacing w:before="60" w:after="60" w:line="200" w:lineRule="atLeast"/>
              <w:ind w:left="57" w:right="57"/>
              <w:rPr>
                <w:b/>
                <w:sz w:val="16"/>
                <w:szCs w:val="16"/>
                <w:lang w:val="fr-FR"/>
              </w:rPr>
            </w:pPr>
          </w:p>
        </w:tc>
        <w:tc>
          <w:tcPr>
            <w:tcW w:w="2385" w:type="dxa"/>
            <w:tcBorders>
              <w:top w:val="single" w:sz="4" w:space="0" w:color="auto"/>
              <w:left w:val="nil"/>
              <w:bottom w:val="single" w:sz="4" w:space="0" w:color="auto"/>
              <w:right w:val="nil"/>
            </w:tcBorders>
            <w:shd w:val="clear" w:color="auto" w:fill="auto"/>
          </w:tcPr>
          <w:p w:rsidR="002F788F" w:rsidRPr="001F0378" w:rsidRDefault="002F788F" w:rsidP="0022789D">
            <w:pPr>
              <w:spacing w:before="60" w:after="60" w:line="200" w:lineRule="atLeast"/>
              <w:ind w:left="57" w:right="57"/>
              <w:rPr>
                <w:b/>
                <w:sz w:val="16"/>
                <w:szCs w:val="16"/>
                <w:lang w:val="fr-FR"/>
              </w:rPr>
            </w:pPr>
          </w:p>
        </w:tc>
      </w:tr>
      <w:tr w:rsidR="002F788F" w:rsidRPr="001F0378" w:rsidTr="0022789D">
        <w:trPr>
          <w:cantSplit/>
        </w:trPr>
        <w:tc>
          <w:tcPr>
            <w:tcW w:w="2822" w:type="dxa"/>
            <w:tcBorders>
              <w:top w:val="single" w:sz="4" w:space="0" w:color="auto"/>
              <w:bottom w:val="single" w:sz="4" w:space="0" w:color="auto"/>
              <w:right w:val="single" w:sz="4" w:space="0" w:color="auto"/>
            </w:tcBorders>
            <w:shd w:val="clear" w:color="auto" w:fill="auto"/>
          </w:tcPr>
          <w:p w:rsidR="002F788F" w:rsidRPr="001F0378" w:rsidRDefault="002F788F" w:rsidP="00E66AAC">
            <w:pPr>
              <w:spacing w:before="60" w:after="60" w:line="200" w:lineRule="atLeast"/>
              <w:ind w:left="57" w:right="57"/>
              <w:jc w:val="center"/>
              <w:rPr>
                <w:b/>
                <w:sz w:val="16"/>
                <w:szCs w:val="16"/>
                <w:lang w:val="fr-FR"/>
              </w:rPr>
            </w:pPr>
            <w:r w:rsidRPr="001F0378">
              <w:rPr>
                <w:b/>
                <w:sz w:val="16"/>
                <w:szCs w:val="16"/>
                <w:lang w:val="fr-FR"/>
              </w:rPr>
              <w:t xml:space="preserve">Éliminer ou limiter </w:t>
            </w:r>
            <w:r w:rsidR="008E5522" w:rsidRPr="001F0378">
              <w:rPr>
                <w:b/>
                <w:sz w:val="16"/>
                <w:szCs w:val="16"/>
                <w:lang w:val="fr-FR"/>
              </w:rPr>
              <w:t xml:space="preserve">les atmosphères </w:t>
            </w:r>
            <w:r w:rsidR="008E5522" w:rsidRPr="001F0378">
              <w:rPr>
                <w:b/>
                <w:sz w:val="16"/>
                <w:szCs w:val="16"/>
                <w:lang w:val="fr-FR"/>
              </w:rPr>
              <w:br/>
            </w:r>
            <w:r w:rsidRPr="001F0378">
              <w:rPr>
                <w:b/>
                <w:sz w:val="16"/>
                <w:szCs w:val="16"/>
                <w:lang w:val="fr-FR"/>
              </w:rPr>
              <w:t>de poussières explosibles</w:t>
            </w:r>
          </w:p>
        </w:tc>
        <w:tc>
          <w:tcPr>
            <w:tcW w:w="267" w:type="dxa"/>
            <w:tcBorders>
              <w:top w:val="nil"/>
              <w:left w:val="single" w:sz="4" w:space="0" w:color="auto"/>
              <w:bottom w:val="nil"/>
              <w:right w:val="single" w:sz="4" w:space="0" w:color="auto"/>
            </w:tcBorders>
            <w:shd w:val="clear" w:color="auto" w:fill="auto"/>
          </w:tcPr>
          <w:p w:rsidR="002F788F" w:rsidRPr="001F0378" w:rsidRDefault="002F788F" w:rsidP="0022789D">
            <w:pPr>
              <w:spacing w:before="60" w:after="60" w:line="200" w:lineRule="atLeast"/>
              <w:ind w:left="57" w:right="57"/>
              <w:rPr>
                <w:b/>
                <w:sz w:val="16"/>
                <w:szCs w:val="16"/>
                <w:lang w:val="fr-FR"/>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2F788F" w:rsidRPr="001F0378" w:rsidRDefault="002F788F" w:rsidP="008E5522">
            <w:pPr>
              <w:spacing w:before="60" w:after="60" w:line="200" w:lineRule="atLeast"/>
              <w:ind w:left="57" w:right="57"/>
              <w:jc w:val="center"/>
              <w:rPr>
                <w:b/>
                <w:sz w:val="16"/>
                <w:szCs w:val="16"/>
                <w:lang w:val="fr-FR"/>
              </w:rPr>
            </w:pPr>
            <w:r w:rsidRPr="001F0378">
              <w:rPr>
                <w:b/>
                <w:sz w:val="16"/>
                <w:szCs w:val="16"/>
                <w:lang w:val="fr-FR"/>
              </w:rPr>
              <w:t>Éliminer les sources d’inflammation</w:t>
            </w:r>
          </w:p>
        </w:tc>
        <w:tc>
          <w:tcPr>
            <w:tcW w:w="243" w:type="dxa"/>
            <w:tcBorders>
              <w:top w:val="nil"/>
              <w:left w:val="single" w:sz="4" w:space="0" w:color="auto"/>
              <w:bottom w:val="nil"/>
              <w:right w:val="single" w:sz="4" w:space="0" w:color="auto"/>
            </w:tcBorders>
            <w:shd w:val="clear" w:color="auto" w:fill="auto"/>
          </w:tcPr>
          <w:p w:rsidR="002F788F" w:rsidRPr="001F0378" w:rsidRDefault="002F788F" w:rsidP="0022789D">
            <w:pPr>
              <w:spacing w:before="60" w:after="60" w:line="200" w:lineRule="atLeast"/>
              <w:ind w:left="57" w:right="57"/>
              <w:rPr>
                <w:b/>
                <w:sz w:val="16"/>
                <w:szCs w:val="16"/>
                <w:lang w:val="fr-FR"/>
              </w:rPr>
            </w:pPr>
          </w:p>
        </w:tc>
        <w:tc>
          <w:tcPr>
            <w:tcW w:w="2385" w:type="dxa"/>
            <w:tcBorders>
              <w:top w:val="single" w:sz="4" w:space="0" w:color="auto"/>
              <w:left w:val="single" w:sz="4" w:space="0" w:color="auto"/>
              <w:bottom w:val="single" w:sz="4" w:space="0" w:color="auto"/>
            </w:tcBorders>
            <w:shd w:val="clear" w:color="auto" w:fill="auto"/>
          </w:tcPr>
          <w:p w:rsidR="002F788F" w:rsidRPr="001F0378" w:rsidRDefault="008E5522" w:rsidP="00E66AAC">
            <w:pPr>
              <w:spacing w:before="60" w:after="60" w:line="200" w:lineRule="atLeast"/>
              <w:ind w:left="57" w:right="57"/>
              <w:jc w:val="center"/>
              <w:rPr>
                <w:b/>
                <w:sz w:val="16"/>
                <w:szCs w:val="16"/>
                <w:lang w:val="fr-FR"/>
              </w:rPr>
            </w:pPr>
            <w:r w:rsidRPr="001F0378">
              <w:rPr>
                <w:b/>
                <w:sz w:val="16"/>
                <w:szCs w:val="16"/>
                <w:lang w:val="fr-FR"/>
              </w:rPr>
              <w:t xml:space="preserve">Réduire les effets </w:t>
            </w:r>
            <w:r w:rsidR="002F788F" w:rsidRPr="001F0378">
              <w:rPr>
                <w:b/>
                <w:sz w:val="16"/>
                <w:szCs w:val="16"/>
                <w:lang w:val="fr-FR"/>
              </w:rPr>
              <w:t xml:space="preserve">des explosions </w:t>
            </w:r>
            <w:r w:rsidR="002F788F" w:rsidRPr="001F0378">
              <w:rPr>
                <w:b/>
                <w:sz w:val="16"/>
                <w:szCs w:val="16"/>
                <w:lang w:val="fr-FR"/>
              </w:rPr>
              <w:br/>
              <w:t>de poussières</w:t>
            </w:r>
          </w:p>
        </w:tc>
      </w:tr>
      <w:tr w:rsidR="002F788F" w:rsidRPr="001F0378" w:rsidTr="0022789D">
        <w:trPr>
          <w:cantSplit/>
          <w:trHeight w:hRule="exact" w:val="193"/>
        </w:trPr>
        <w:tc>
          <w:tcPr>
            <w:tcW w:w="2822" w:type="dxa"/>
            <w:tcBorders>
              <w:top w:val="single" w:sz="4" w:space="0" w:color="auto"/>
              <w:left w:val="nil"/>
              <w:bottom w:val="single" w:sz="4" w:space="0" w:color="auto"/>
              <w:right w:val="nil"/>
            </w:tcBorders>
            <w:shd w:val="clear" w:color="auto" w:fill="auto"/>
          </w:tcPr>
          <w:p w:rsidR="002F788F" w:rsidRPr="001F0378" w:rsidRDefault="002F788F" w:rsidP="0022789D">
            <w:pPr>
              <w:spacing w:before="60" w:after="60" w:line="200" w:lineRule="atLeast"/>
              <w:ind w:left="57" w:right="57"/>
              <w:rPr>
                <w:i/>
                <w:sz w:val="16"/>
                <w:szCs w:val="16"/>
                <w:u w:val="single"/>
                <w:lang w:val="fr-FR"/>
              </w:rPr>
            </w:pPr>
          </w:p>
        </w:tc>
        <w:tc>
          <w:tcPr>
            <w:tcW w:w="267" w:type="dxa"/>
            <w:tcBorders>
              <w:top w:val="nil"/>
              <w:left w:val="nil"/>
              <w:bottom w:val="nil"/>
              <w:right w:val="nil"/>
            </w:tcBorders>
            <w:shd w:val="clear" w:color="auto" w:fill="auto"/>
          </w:tcPr>
          <w:p w:rsidR="002F788F" w:rsidRPr="001F0378" w:rsidRDefault="002F788F" w:rsidP="0022789D">
            <w:pPr>
              <w:spacing w:before="60" w:after="60" w:line="200" w:lineRule="atLeast"/>
              <w:ind w:left="57" w:right="57"/>
              <w:rPr>
                <w:sz w:val="16"/>
                <w:szCs w:val="16"/>
                <w:u w:val="single"/>
                <w:lang w:val="fr-FR"/>
              </w:rPr>
            </w:pPr>
          </w:p>
        </w:tc>
        <w:tc>
          <w:tcPr>
            <w:tcW w:w="2787" w:type="dxa"/>
            <w:tcBorders>
              <w:top w:val="single" w:sz="4" w:space="0" w:color="auto"/>
              <w:left w:val="nil"/>
              <w:bottom w:val="single" w:sz="4" w:space="0" w:color="auto"/>
              <w:right w:val="nil"/>
            </w:tcBorders>
            <w:shd w:val="clear" w:color="auto" w:fill="auto"/>
          </w:tcPr>
          <w:p w:rsidR="002F788F" w:rsidRPr="001F0378" w:rsidRDefault="002F788F" w:rsidP="0022789D">
            <w:pPr>
              <w:spacing w:before="60" w:after="60" w:line="200" w:lineRule="atLeast"/>
              <w:ind w:left="57" w:right="57"/>
              <w:rPr>
                <w:sz w:val="16"/>
                <w:szCs w:val="16"/>
                <w:u w:val="single"/>
                <w:lang w:val="fr-FR"/>
              </w:rPr>
            </w:pPr>
          </w:p>
        </w:tc>
        <w:tc>
          <w:tcPr>
            <w:tcW w:w="243" w:type="dxa"/>
            <w:tcBorders>
              <w:top w:val="nil"/>
              <w:left w:val="nil"/>
              <w:bottom w:val="nil"/>
              <w:right w:val="nil"/>
            </w:tcBorders>
            <w:shd w:val="clear" w:color="auto" w:fill="auto"/>
          </w:tcPr>
          <w:p w:rsidR="002F788F" w:rsidRPr="001F0378" w:rsidRDefault="002F788F" w:rsidP="0022789D">
            <w:pPr>
              <w:spacing w:before="60" w:after="60" w:line="200" w:lineRule="atLeast"/>
              <w:ind w:left="57" w:right="57"/>
              <w:rPr>
                <w:i/>
                <w:sz w:val="16"/>
                <w:szCs w:val="16"/>
                <w:u w:val="single"/>
                <w:lang w:val="fr-FR"/>
              </w:rPr>
            </w:pPr>
          </w:p>
        </w:tc>
        <w:tc>
          <w:tcPr>
            <w:tcW w:w="2385" w:type="dxa"/>
            <w:tcBorders>
              <w:top w:val="single" w:sz="4" w:space="0" w:color="auto"/>
              <w:left w:val="nil"/>
              <w:bottom w:val="single" w:sz="4" w:space="0" w:color="auto"/>
              <w:right w:val="nil"/>
            </w:tcBorders>
            <w:shd w:val="clear" w:color="auto" w:fill="auto"/>
          </w:tcPr>
          <w:p w:rsidR="002F788F" w:rsidRPr="001F0378" w:rsidRDefault="002F788F" w:rsidP="0022789D">
            <w:pPr>
              <w:spacing w:before="60" w:after="60" w:line="200" w:lineRule="atLeast"/>
              <w:ind w:left="57" w:right="57"/>
              <w:rPr>
                <w:i/>
                <w:sz w:val="16"/>
                <w:szCs w:val="16"/>
                <w:u w:val="single"/>
                <w:lang w:val="fr-FR"/>
              </w:rPr>
            </w:pPr>
          </w:p>
        </w:tc>
      </w:tr>
      <w:tr w:rsidR="002F788F" w:rsidRPr="001F0378" w:rsidTr="0022789D">
        <w:trPr>
          <w:cantSplit/>
          <w:trHeight w:val="2677"/>
        </w:trPr>
        <w:tc>
          <w:tcPr>
            <w:tcW w:w="2822" w:type="dxa"/>
            <w:tcBorders>
              <w:top w:val="single" w:sz="4" w:space="0" w:color="auto"/>
              <w:bottom w:val="single" w:sz="4" w:space="0" w:color="auto"/>
              <w:right w:val="single" w:sz="4" w:space="0" w:color="auto"/>
            </w:tcBorders>
            <w:shd w:val="clear" w:color="auto" w:fill="auto"/>
          </w:tcPr>
          <w:p w:rsidR="002F788F" w:rsidRPr="001F0378" w:rsidRDefault="002F788F" w:rsidP="0022789D">
            <w:pPr>
              <w:spacing w:before="60" w:after="60" w:line="200" w:lineRule="atLeast"/>
              <w:ind w:left="57" w:right="57"/>
              <w:rPr>
                <w:i/>
                <w:sz w:val="16"/>
                <w:szCs w:val="16"/>
                <w:u w:val="single"/>
                <w:lang w:val="fr-FR"/>
              </w:rPr>
            </w:pPr>
            <w:r w:rsidRPr="001F0378">
              <w:rPr>
                <w:i/>
                <w:sz w:val="16"/>
                <w:szCs w:val="16"/>
                <w:u w:val="single"/>
                <w:lang w:val="fr-FR"/>
              </w:rPr>
              <w:t>Caractéristiques de sécurité pertinentes</w:t>
            </w:r>
          </w:p>
          <w:p w:rsidR="002F788F" w:rsidRPr="001F0378" w:rsidRDefault="002F788F" w:rsidP="00C5036E">
            <w:pPr>
              <w:pStyle w:val="Bullet1G"/>
              <w:spacing w:before="60" w:after="60" w:line="200" w:lineRule="atLeast"/>
              <w:ind w:left="227" w:right="57"/>
              <w:jc w:val="left"/>
              <w:rPr>
                <w:i/>
                <w:spacing w:val="-3"/>
                <w:sz w:val="16"/>
                <w:szCs w:val="16"/>
                <w:lang w:val="fr-FR"/>
              </w:rPr>
            </w:pPr>
            <w:r w:rsidRPr="001F0378">
              <w:rPr>
                <w:i/>
                <w:spacing w:val="-3"/>
                <w:sz w:val="16"/>
                <w:szCs w:val="16"/>
                <w:lang w:val="fr-FR"/>
              </w:rPr>
              <w:t>Explosibilité</w:t>
            </w:r>
            <w:r w:rsidR="00B835F4" w:rsidRPr="001F0378">
              <w:rPr>
                <w:i/>
                <w:spacing w:val="-3"/>
                <w:sz w:val="16"/>
                <w:szCs w:val="16"/>
                <w:lang w:val="fr-FR"/>
              </w:rPr>
              <w:t xml:space="preserve"> </w:t>
            </w:r>
            <w:r w:rsidRPr="001F0378">
              <w:rPr>
                <w:i/>
                <w:spacing w:val="-3"/>
                <w:sz w:val="16"/>
                <w:szCs w:val="16"/>
                <w:lang w:val="fr-FR"/>
              </w:rPr>
              <w:t>des poussières</w:t>
            </w:r>
          </w:p>
          <w:p w:rsidR="002F788F" w:rsidRPr="001F0378" w:rsidRDefault="00B835F4" w:rsidP="0022789D">
            <w:pPr>
              <w:pStyle w:val="Bullet1G"/>
              <w:numPr>
                <w:ilvl w:val="0"/>
                <w:numId w:val="0"/>
              </w:numPr>
              <w:spacing w:before="60" w:after="60" w:line="200" w:lineRule="atLeast"/>
              <w:ind w:left="57" w:right="57"/>
              <w:rPr>
                <w:b/>
                <w:sz w:val="16"/>
                <w:szCs w:val="16"/>
                <w:lang w:val="fr-FR"/>
              </w:rPr>
            </w:pPr>
            <w:r w:rsidRPr="001F0378">
              <w:rPr>
                <w:b/>
                <w:sz w:val="16"/>
                <w:szCs w:val="16"/>
                <w:lang w:val="fr-FR"/>
              </w:rPr>
              <w:t xml:space="preserve">Éliminer les poussières combustibles </w:t>
            </w:r>
            <w:r w:rsidR="002F788F" w:rsidRPr="001F0378">
              <w:rPr>
                <w:b/>
                <w:sz w:val="16"/>
                <w:szCs w:val="16"/>
                <w:lang w:val="fr-FR"/>
              </w:rPr>
              <w:t>[exemples ci</w:t>
            </w:r>
            <w:r w:rsidRPr="001F0378">
              <w:rPr>
                <w:b/>
                <w:sz w:val="16"/>
                <w:szCs w:val="16"/>
                <w:lang w:val="fr-FR"/>
              </w:rPr>
              <w:noBreakHyphen/>
            </w:r>
            <w:r w:rsidR="002F788F" w:rsidRPr="001F0378">
              <w:rPr>
                <w:b/>
                <w:sz w:val="16"/>
                <w:szCs w:val="16"/>
                <w:lang w:val="fr-FR"/>
              </w:rPr>
              <w:t>dessous]</w:t>
            </w:r>
          </w:p>
          <w:p w:rsidR="002F788F" w:rsidRPr="001F0378" w:rsidRDefault="002F788F" w:rsidP="0056535A">
            <w:pPr>
              <w:pStyle w:val="Bullet1G"/>
              <w:spacing w:before="60" w:after="60" w:line="200" w:lineRule="atLeast"/>
              <w:ind w:left="227" w:right="57"/>
              <w:jc w:val="left"/>
              <w:rPr>
                <w:sz w:val="16"/>
                <w:szCs w:val="16"/>
                <w:lang w:val="fr-FR"/>
              </w:rPr>
            </w:pPr>
            <w:r w:rsidRPr="001F0378">
              <w:rPr>
                <w:spacing w:val="-3"/>
                <w:sz w:val="16"/>
                <w:szCs w:val="16"/>
                <w:lang w:val="fr-FR"/>
              </w:rPr>
              <w:t>Substitution</w:t>
            </w:r>
          </w:p>
          <w:p w:rsidR="002F788F" w:rsidRPr="001F0378" w:rsidRDefault="002F788F" w:rsidP="0056535A">
            <w:pPr>
              <w:pStyle w:val="Bullet1G"/>
              <w:spacing w:before="60" w:after="60" w:line="200" w:lineRule="atLeast"/>
              <w:ind w:left="227" w:right="57"/>
              <w:jc w:val="left"/>
              <w:rPr>
                <w:sz w:val="16"/>
                <w:szCs w:val="16"/>
                <w:lang w:val="fr-FR"/>
              </w:rPr>
            </w:pPr>
            <w:r w:rsidRPr="001F0378">
              <w:rPr>
                <w:spacing w:val="-3"/>
                <w:sz w:val="16"/>
                <w:szCs w:val="16"/>
                <w:lang w:val="fr-FR"/>
              </w:rPr>
              <w:t>Passivation</w:t>
            </w:r>
          </w:p>
          <w:p w:rsidR="002F788F" w:rsidRPr="001F0378" w:rsidRDefault="002F788F" w:rsidP="0056535A">
            <w:pPr>
              <w:pStyle w:val="Bullet1G"/>
              <w:spacing w:before="60" w:after="60" w:line="200" w:lineRule="atLeast"/>
              <w:ind w:left="227" w:right="57"/>
              <w:jc w:val="left"/>
              <w:rPr>
                <w:sz w:val="16"/>
                <w:szCs w:val="16"/>
                <w:lang w:val="fr-FR"/>
              </w:rPr>
            </w:pPr>
            <w:r w:rsidRPr="001F0378">
              <w:rPr>
                <w:spacing w:val="-3"/>
                <w:sz w:val="16"/>
                <w:szCs w:val="16"/>
                <w:lang w:val="fr-FR"/>
              </w:rPr>
              <w:t>Application</w:t>
            </w:r>
            <w:r w:rsidRPr="001F0378">
              <w:rPr>
                <w:sz w:val="16"/>
                <w:szCs w:val="16"/>
                <w:lang w:val="fr-FR"/>
              </w:rPr>
              <w:t xml:space="preserve"> de processus sans poussières</w:t>
            </w:r>
          </w:p>
          <w:p w:rsidR="002F788F" w:rsidRPr="001F0378" w:rsidRDefault="00B835F4" w:rsidP="0056535A">
            <w:pPr>
              <w:pStyle w:val="Bullet1G"/>
              <w:spacing w:before="60" w:after="60" w:line="200" w:lineRule="atLeast"/>
              <w:ind w:left="227" w:right="57"/>
              <w:jc w:val="left"/>
              <w:rPr>
                <w:sz w:val="16"/>
                <w:szCs w:val="16"/>
                <w:lang w:val="fr-FR"/>
              </w:rPr>
            </w:pPr>
            <w:r w:rsidRPr="001F0378">
              <w:rPr>
                <w:sz w:val="16"/>
                <w:szCs w:val="16"/>
                <w:lang w:val="fr-FR"/>
              </w:rPr>
              <w:t>…</w:t>
            </w:r>
          </w:p>
        </w:tc>
        <w:tc>
          <w:tcPr>
            <w:tcW w:w="267" w:type="dxa"/>
            <w:tcBorders>
              <w:top w:val="nil"/>
              <w:left w:val="single" w:sz="4" w:space="0" w:color="auto"/>
              <w:bottom w:val="nil"/>
              <w:right w:val="single" w:sz="4" w:space="0" w:color="auto"/>
            </w:tcBorders>
            <w:shd w:val="clear" w:color="auto" w:fill="auto"/>
          </w:tcPr>
          <w:p w:rsidR="002F788F" w:rsidRPr="001F0378" w:rsidRDefault="002F788F" w:rsidP="0022789D">
            <w:pPr>
              <w:spacing w:before="60" w:after="60" w:line="200" w:lineRule="atLeast"/>
              <w:ind w:left="57" w:right="57"/>
              <w:rPr>
                <w:sz w:val="16"/>
                <w:szCs w:val="16"/>
                <w:u w:val="single"/>
                <w:lang w:val="fr-FR"/>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2F788F" w:rsidRPr="001F0378" w:rsidRDefault="002F788F" w:rsidP="0022789D">
            <w:pPr>
              <w:spacing w:before="60" w:after="60" w:line="200" w:lineRule="atLeast"/>
              <w:ind w:left="57" w:right="57"/>
              <w:rPr>
                <w:b/>
                <w:sz w:val="16"/>
                <w:szCs w:val="16"/>
                <w:lang w:val="fr-FR"/>
              </w:rPr>
            </w:pPr>
            <w:r w:rsidRPr="001F0378">
              <w:rPr>
                <w:b/>
                <w:sz w:val="16"/>
                <w:szCs w:val="16"/>
                <w:lang w:val="fr-FR"/>
              </w:rPr>
              <w:t>Recensement des sources d’inflammation pertinentes</w:t>
            </w:r>
          </w:p>
          <w:p w:rsidR="002F788F" w:rsidRPr="001F0378" w:rsidRDefault="002F788F" w:rsidP="00181B1D">
            <w:pPr>
              <w:pStyle w:val="Bullet1G"/>
              <w:spacing w:before="60" w:after="60" w:line="200" w:lineRule="atLeast"/>
              <w:ind w:left="227" w:right="57"/>
              <w:jc w:val="left"/>
              <w:rPr>
                <w:sz w:val="16"/>
                <w:szCs w:val="16"/>
                <w:lang w:val="fr-FR"/>
              </w:rPr>
            </w:pPr>
            <w:r w:rsidRPr="001F0378">
              <w:rPr>
                <w:spacing w:val="-3"/>
                <w:sz w:val="16"/>
                <w:szCs w:val="16"/>
                <w:lang w:val="fr-FR"/>
              </w:rPr>
              <w:t>Recensement</w:t>
            </w:r>
            <w:r w:rsidRPr="001F0378">
              <w:rPr>
                <w:sz w:val="16"/>
                <w:szCs w:val="16"/>
                <w:lang w:val="fr-FR"/>
              </w:rPr>
              <w:t xml:space="preserve"> des domaines et activités pertinents (</w:t>
            </w:r>
            <w:r w:rsidRPr="001F0378">
              <w:rPr>
                <w:bCs/>
                <w:sz w:val="16"/>
                <w:szCs w:val="16"/>
                <w:lang w:val="fr-FR"/>
              </w:rPr>
              <w:t>zonage</w:t>
            </w:r>
            <w:r w:rsidRPr="001F0378">
              <w:rPr>
                <w:sz w:val="16"/>
                <w:szCs w:val="16"/>
                <w:lang w:val="fr-FR"/>
              </w:rPr>
              <w:t>)</w:t>
            </w:r>
          </w:p>
          <w:p w:rsidR="002F788F" w:rsidRPr="001F0378" w:rsidRDefault="002F788F" w:rsidP="00181B1D">
            <w:pPr>
              <w:pStyle w:val="Bullet1G"/>
              <w:spacing w:before="60" w:after="60" w:line="200" w:lineRule="atLeast"/>
              <w:ind w:left="227" w:right="57"/>
              <w:jc w:val="left"/>
              <w:rPr>
                <w:sz w:val="16"/>
                <w:szCs w:val="16"/>
                <w:lang w:val="fr-FR"/>
              </w:rPr>
            </w:pPr>
            <w:r w:rsidRPr="001F0378">
              <w:rPr>
                <w:sz w:val="16"/>
                <w:szCs w:val="16"/>
                <w:lang w:val="fr-FR"/>
              </w:rPr>
              <w:t>Recensement des sources d’inflammation potentielles</w:t>
            </w:r>
          </w:p>
          <w:p w:rsidR="002F788F" w:rsidRPr="001F0378" w:rsidRDefault="002F788F" w:rsidP="0056535A">
            <w:pPr>
              <w:pStyle w:val="Bullet1G"/>
              <w:spacing w:before="60" w:after="60" w:line="200" w:lineRule="atLeast"/>
              <w:ind w:left="227" w:right="57"/>
              <w:jc w:val="left"/>
              <w:rPr>
                <w:sz w:val="16"/>
                <w:szCs w:val="16"/>
                <w:lang w:val="fr-FR"/>
              </w:rPr>
            </w:pPr>
            <w:r w:rsidRPr="001F0378">
              <w:rPr>
                <w:sz w:val="16"/>
                <w:szCs w:val="16"/>
                <w:lang w:val="fr-FR"/>
              </w:rPr>
              <w:t xml:space="preserve">Définition des caractéristiques de sécurité pertinentes </w:t>
            </w:r>
            <w:r w:rsidR="00033D0D" w:rsidRPr="001F0378">
              <w:rPr>
                <w:sz w:val="16"/>
                <w:szCs w:val="16"/>
                <w:lang w:val="fr-FR"/>
              </w:rPr>
              <w:br/>
            </w:r>
            <w:r w:rsidRPr="001F0378">
              <w:rPr>
                <w:sz w:val="16"/>
                <w:szCs w:val="16"/>
                <w:lang w:val="fr-FR"/>
              </w:rPr>
              <w:t>(voir ci</w:t>
            </w:r>
            <w:r w:rsidR="00033D0D" w:rsidRPr="001F0378">
              <w:rPr>
                <w:sz w:val="16"/>
                <w:szCs w:val="16"/>
                <w:lang w:val="fr-FR"/>
              </w:rPr>
              <w:noBreakHyphen/>
            </w:r>
            <w:r w:rsidRPr="001F0378">
              <w:rPr>
                <w:sz w:val="16"/>
                <w:szCs w:val="16"/>
                <w:lang w:val="fr-FR"/>
              </w:rPr>
              <w:t>dessous)</w:t>
            </w:r>
          </w:p>
        </w:tc>
        <w:tc>
          <w:tcPr>
            <w:tcW w:w="243" w:type="dxa"/>
            <w:tcBorders>
              <w:top w:val="nil"/>
              <w:left w:val="single" w:sz="4" w:space="0" w:color="auto"/>
              <w:bottom w:val="nil"/>
              <w:right w:val="single" w:sz="4" w:space="0" w:color="auto"/>
            </w:tcBorders>
            <w:shd w:val="clear" w:color="auto" w:fill="auto"/>
          </w:tcPr>
          <w:p w:rsidR="002F788F" w:rsidRPr="001F0378" w:rsidRDefault="002F788F" w:rsidP="0022789D">
            <w:pPr>
              <w:spacing w:before="60" w:after="60" w:line="200" w:lineRule="atLeast"/>
              <w:ind w:left="57" w:right="57"/>
              <w:rPr>
                <w:i/>
                <w:sz w:val="16"/>
                <w:szCs w:val="16"/>
                <w:u w:val="single"/>
                <w:lang w:val="fr-FR"/>
              </w:rPr>
            </w:pPr>
          </w:p>
        </w:tc>
        <w:tc>
          <w:tcPr>
            <w:tcW w:w="2385" w:type="dxa"/>
            <w:tcBorders>
              <w:top w:val="single" w:sz="4" w:space="0" w:color="auto"/>
              <w:left w:val="single" w:sz="4" w:space="0" w:color="auto"/>
              <w:bottom w:val="single" w:sz="4" w:space="0" w:color="auto"/>
            </w:tcBorders>
            <w:shd w:val="clear" w:color="auto" w:fill="auto"/>
          </w:tcPr>
          <w:p w:rsidR="002F788F" w:rsidRPr="001F0378" w:rsidRDefault="002F788F" w:rsidP="0022789D">
            <w:pPr>
              <w:spacing w:before="60" w:after="60" w:line="200" w:lineRule="atLeast"/>
              <w:ind w:left="57" w:right="57"/>
              <w:rPr>
                <w:i/>
                <w:sz w:val="16"/>
                <w:szCs w:val="16"/>
                <w:u w:val="single"/>
                <w:lang w:val="fr-FR"/>
              </w:rPr>
            </w:pPr>
            <w:r w:rsidRPr="001F0378">
              <w:rPr>
                <w:i/>
                <w:sz w:val="16"/>
                <w:szCs w:val="16"/>
                <w:u w:val="single"/>
                <w:lang w:val="fr-FR"/>
              </w:rPr>
              <w:t>Caractéristiques de sécurité pertinentes</w:t>
            </w:r>
          </w:p>
          <w:p w:rsidR="002F788F" w:rsidRPr="001F0378" w:rsidRDefault="002F788F" w:rsidP="0056535A">
            <w:pPr>
              <w:pStyle w:val="Bullet1G"/>
              <w:spacing w:before="60" w:after="60" w:line="200" w:lineRule="atLeast"/>
              <w:ind w:left="227" w:right="57"/>
              <w:jc w:val="left"/>
              <w:rPr>
                <w:i/>
                <w:sz w:val="16"/>
                <w:szCs w:val="16"/>
                <w:lang w:val="fr-FR"/>
              </w:rPr>
            </w:pPr>
            <w:r w:rsidRPr="001F0378">
              <w:rPr>
                <w:i/>
                <w:spacing w:val="-3"/>
                <w:sz w:val="16"/>
                <w:szCs w:val="16"/>
                <w:lang w:val="fr-FR"/>
              </w:rPr>
              <w:t>Pression</w:t>
            </w:r>
            <w:r w:rsidRPr="001F0378">
              <w:rPr>
                <w:i/>
                <w:sz w:val="16"/>
                <w:szCs w:val="16"/>
                <w:lang w:val="fr-FR"/>
              </w:rPr>
              <w:t xml:space="preserve"> maximale engendrée par </w:t>
            </w:r>
            <w:r w:rsidRPr="001F0378">
              <w:rPr>
                <w:i/>
                <w:spacing w:val="-3"/>
                <w:sz w:val="16"/>
                <w:szCs w:val="16"/>
                <w:lang w:val="fr-FR"/>
              </w:rPr>
              <w:t>l’explosion</w:t>
            </w:r>
          </w:p>
          <w:p w:rsidR="002F788F" w:rsidRPr="001F0378" w:rsidRDefault="002F788F" w:rsidP="0056535A">
            <w:pPr>
              <w:pStyle w:val="Bullet1G"/>
              <w:spacing w:before="60" w:after="60" w:line="200" w:lineRule="atLeast"/>
              <w:ind w:left="227" w:right="57"/>
              <w:jc w:val="left"/>
              <w:rPr>
                <w:i/>
                <w:sz w:val="16"/>
                <w:szCs w:val="16"/>
                <w:lang w:val="fr-FR"/>
              </w:rPr>
            </w:pPr>
            <w:r w:rsidRPr="001F0378">
              <w:rPr>
                <w:i/>
                <w:spacing w:val="-3"/>
                <w:sz w:val="16"/>
                <w:szCs w:val="16"/>
                <w:lang w:val="fr-FR"/>
              </w:rPr>
              <w:t>Indice</w:t>
            </w:r>
            <w:r w:rsidRPr="001F0378">
              <w:rPr>
                <w:i/>
                <w:sz w:val="16"/>
                <w:szCs w:val="16"/>
                <w:lang w:val="fr-FR"/>
              </w:rPr>
              <w:t xml:space="preserve"> de déflagration (K</w:t>
            </w:r>
            <w:r w:rsidRPr="001F0378">
              <w:rPr>
                <w:i/>
                <w:sz w:val="16"/>
                <w:szCs w:val="16"/>
                <w:vertAlign w:val="subscript"/>
                <w:lang w:val="fr-FR"/>
              </w:rPr>
              <w:t>st</w:t>
            </w:r>
            <w:r w:rsidRPr="001F0378">
              <w:rPr>
                <w:i/>
                <w:sz w:val="16"/>
                <w:szCs w:val="16"/>
                <w:lang w:val="fr-FR"/>
              </w:rPr>
              <w:t>)</w:t>
            </w:r>
          </w:p>
          <w:p w:rsidR="002F788F" w:rsidRPr="001F0378" w:rsidRDefault="002F788F" w:rsidP="0022789D">
            <w:pPr>
              <w:spacing w:before="60" w:after="60" w:line="200" w:lineRule="atLeast"/>
              <w:ind w:left="57" w:right="57"/>
              <w:rPr>
                <w:b/>
                <w:sz w:val="16"/>
                <w:szCs w:val="16"/>
                <w:lang w:val="fr-FR"/>
              </w:rPr>
            </w:pPr>
            <w:r w:rsidRPr="001F0378">
              <w:rPr>
                <w:b/>
                <w:sz w:val="16"/>
                <w:szCs w:val="16"/>
                <w:lang w:val="fr-FR"/>
              </w:rPr>
              <w:t>Conception assurant la résistance à la pression engendrée par une explosion [exemples ci</w:t>
            </w:r>
            <w:r w:rsidR="00740722" w:rsidRPr="001F0378">
              <w:rPr>
                <w:b/>
                <w:sz w:val="16"/>
                <w:szCs w:val="16"/>
                <w:lang w:val="fr-FR"/>
              </w:rPr>
              <w:noBreakHyphen/>
            </w:r>
            <w:r w:rsidRPr="001F0378">
              <w:rPr>
                <w:b/>
                <w:sz w:val="16"/>
                <w:szCs w:val="16"/>
                <w:lang w:val="fr-FR"/>
              </w:rPr>
              <w:t>dessous]</w:t>
            </w:r>
          </w:p>
          <w:p w:rsidR="002F788F" w:rsidRPr="001F0378" w:rsidRDefault="002F788F" w:rsidP="0056535A">
            <w:pPr>
              <w:pStyle w:val="Bullet1G"/>
              <w:spacing w:before="60" w:after="60" w:line="200" w:lineRule="atLeast"/>
              <w:ind w:left="227" w:right="57"/>
              <w:jc w:val="left"/>
              <w:rPr>
                <w:sz w:val="16"/>
                <w:szCs w:val="16"/>
                <w:lang w:val="fr-FR"/>
              </w:rPr>
            </w:pPr>
            <w:r w:rsidRPr="001F0378">
              <w:rPr>
                <w:spacing w:val="-3"/>
                <w:sz w:val="16"/>
                <w:szCs w:val="16"/>
                <w:lang w:val="fr-FR"/>
              </w:rPr>
              <w:t>Évent</w:t>
            </w:r>
            <w:r w:rsidRPr="001F0378">
              <w:rPr>
                <w:sz w:val="16"/>
                <w:szCs w:val="16"/>
                <w:lang w:val="fr-FR"/>
              </w:rPr>
              <w:t xml:space="preserve"> (réduction de la pression </w:t>
            </w:r>
            <w:r w:rsidRPr="001F0378">
              <w:rPr>
                <w:spacing w:val="-3"/>
                <w:sz w:val="16"/>
                <w:szCs w:val="16"/>
                <w:lang w:val="fr-FR"/>
              </w:rPr>
              <w:t>engendrée</w:t>
            </w:r>
            <w:r w:rsidRPr="001F0378">
              <w:rPr>
                <w:sz w:val="16"/>
                <w:szCs w:val="16"/>
                <w:lang w:val="fr-FR"/>
              </w:rPr>
              <w:t xml:space="preserve"> par une explosion)</w:t>
            </w:r>
          </w:p>
          <w:p w:rsidR="002F788F" w:rsidRPr="001F0378" w:rsidRDefault="002F788F" w:rsidP="0056535A">
            <w:pPr>
              <w:pStyle w:val="Bullet1G"/>
              <w:spacing w:before="60" w:after="60" w:line="200" w:lineRule="atLeast"/>
              <w:ind w:left="227" w:right="57"/>
              <w:jc w:val="left"/>
              <w:rPr>
                <w:sz w:val="16"/>
                <w:szCs w:val="16"/>
                <w:lang w:val="fr-FR"/>
              </w:rPr>
            </w:pPr>
            <w:r w:rsidRPr="001F0378">
              <w:rPr>
                <w:spacing w:val="-3"/>
                <w:sz w:val="16"/>
                <w:szCs w:val="16"/>
                <w:lang w:val="fr-FR"/>
              </w:rPr>
              <w:t>Résistance</w:t>
            </w:r>
            <w:r w:rsidRPr="001F0378">
              <w:rPr>
                <w:sz w:val="16"/>
                <w:szCs w:val="16"/>
                <w:lang w:val="fr-FR"/>
              </w:rPr>
              <w:t xml:space="preserve"> aux explosions</w:t>
            </w:r>
          </w:p>
          <w:p w:rsidR="002F788F" w:rsidRPr="001F0378" w:rsidRDefault="00740722" w:rsidP="0056535A">
            <w:pPr>
              <w:pStyle w:val="Bullet1G"/>
              <w:spacing w:before="60" w:after="60" w:line="200" w:lineRule="atLeast"/>
              <w:ind w:left="227" w:right="57"/>
              <w:jc w:val="left"/>
              <w:rPr>
                <w:sz w:val="16"/>
                <w:szCs w:val="16"/>
                <w:lang w:val="fr-FR"/>
              </w:rPr>
            </w:pPr>
            <w:r w:rsidRPr="001F0378">
              <w:rPr>
                <w:sz w:val="16"/>
                <w:szCs w:val="16"/>
                <w:lang w:val="fr-FR"/>
              </w:rPr>
              <w:t>…</w:t>
            </w:r>
          </w:p>
        </w:tc>
      </w:tr>
      <w:tr w:rsidR="002F788F" w:rsidRPr="001F0378" w:rsidTr="0022789D">
        <w:trPr>
          <w:cantSplit/>
          <w:trHeight w:hRule="exact" w:val="170"/>
        </w:trPr>
        <w:tc>
          <w:tcPr>
            <w:tcW w:w="2822" w:type="dxa"/>
            <w:tcBorders>
              <w:top w:val="single" w:sz="4" w:space="0" w:color="auto"/>
              <w:left w:val="nil"/>
              <w:bottom w:val="single" w:sz="4" w:space="0" w:color="auto"/>
              <w:right w:val="nil"/>
            </w:tcBorders>
            <w:shd w:val="clear" w:color="auto" w:fill="auto"/>
          </w:tcPr>
          <w:p w:rsidR="002F788F" w:rsidRPr="001F0378" w:rsidRDefault="002F788F" w:rsidP="0022789D">
            <w:pPr>
              <w:spacing w:before="60" w:after="60" w:line="200" w:lineRule="atLeast"/>
              <w:ind w:left="57" w:right="57"/>
              <w:rPr>
                <w:i/>
                <w:sz w:val="16"/>
                <w:szCs w:val="16"/>
                <w:u w:val="single"/>
                <w:lang w:val="fr-FR"/>
              </w:rPr>
            </w:pPr>
          </w:p>
        </w:tc>
        <w:tc>
          <w:tcPr>
            <w:tcW w:w="267" w:type="dxa"/>
            <w:tcBorders>
              <w:top w:val="nil"/>
              <w:left w:val="nil"/>
              <w:bottom w:val="nil"/>
              <w:right w:val="nil"/>
            </w:tcBorders>
            <w:shd w:val="clear" w:color="auto" w:fill="auto"/>
          </w:tcPr>
          <w:p w:rsidR="002F788F" w:rsidRPr="001F0378" w:rsidRDefault="002F788F" w:rsidP="0022789D">
            <w:pPr>
              <w:spacing w:before="60" w:after="60" w:line="200" w:lineRule="atLeast"/>
              <w:ind w:left="57" w:right="57"/>
              <w:rPr>
                <w:i/>
                <w:sz w:val="16"/>
                <w:szCs w:val="16"/>
                <w:u w:val="single"/>
                <w:lang w:val="fr-FR"/>
              </w:rPr>
            </w:pPr>
          </w:p>
        </w:tc>
        <w:tc>
          <w:tcPr>
            <w:tcW w:w="2787" w:type="dxa"/>
            <w:tcBorders>
              <w:top w:val="single" w:sz="4" w:space="0" w:color="auto"/>
              <w:left w:val="nil"/>
              <w:bottom w:val="single" w:sz="4" w:space="0" w:color="auto"/>
              <w:right w:val="nil"/>
            </w:tcBorders>
            <w:shd w:val="clear" w:color="auto" w:fill="auto"/>
          </w:tcPr>
          <w:p w:rsidR="002F788F" w:rsidRPr="001F0378" w:rsidRDefault="002F788F" w:rsidP="0022789D">
            <w:pPr>
              <w:spacing w:before="60" w:after="60" w:line="200" w:lineRule="atLeast"/>
              <w:ind w:left="57" w:right="57"/>
              <w:rPr>
                <w:i/>
                <w:sz w:val="16"/>
                <w:szCs w:val="16"/>
                <w:u w:val="single"/>
                <w:lang w:val="fr-FR"/>
              </w:rPr>
            </w:pPr>
          </w:p>
        </w:tc>
        <w:tc>
          <w:tcPr>
            <w:tcW w:w="243" w:type="dxa"/>
            <w:tcBorders>
              <w:top w:val="nil"/>
              <w:left w:val="nil"/>
              <w:bottom w:val="nil"/>
              <w:right w:val="nil"/>
            </w:tcBorders>
            <w:shd w:val="clear" w:color="auto" w:fill="auto"/>
          </w:tcPr>
          <w:p w:rsidR="002F788F" w:rsidRPr="001F0378" w:rsidRDefault="002F788F" w:rsidP="0022789D">
            <w:pPr>
              <w:spacing w:before="60" w:after="60" w:line="200" w:lineRule="atLeast"/>
              <w:ind w:left="57" w:right="57"/>
              <w:rPr>
                <w:sz w:val="16"/>
                <w:szCs w:val="16"/>
                <w:u w:val="single"/>
                <w:lang w:val="fr-FR"/>
              </w:rPr>
            </w:pPr>
          </w:p>
        </w:tc>
        <w:tc>
          <w:tcPr>
            <w:tcW w:w="2385" w:type="dxa"/>
            <w:tcBorders>
              <w:top w:val="single" w:sz="4" w:space="0" w:color="auto"/>
              <w:left w:val="nil"/>
              <w:bottom w:val="single" w:sz="4" w:space="0" w:color="auto"/>
              <w:right w:val="nil"/>
            </w:tcBorders>
            <w:shd w:val="clear" w:color="auto" w:fill="auto"/>
          </w:tcPr>
          <w:p w:rsidR="002F788F" w:rsidRPr="001F0378" w:rsidRDefault="002F788F" w:rsidP="0022789D">
            <w:pPr>
              <w:spacing w:before="60" w:after="60" w:line="200" w:lineRule="atLeast"/>
              <w:ind w:left="57" w:right="57"/>
              <w:rPr>
                <w:sz w:val="16"/>
                <w:szCs w:val="16"/>
                <w:u w:val="single"/>
                <w:lang w:val="fr-FR"/>
              </w:rPr>
            </w:pPr>
          </w:p>
        </w:tc>
      </w:tr>
      <w:tr w:rsidR="002F788F" w:rsidRPr="001F0378" w:rsidTr="0022789D">
        <w:trPr>
          <w:cantSplit/>
          <w:trHeight w:val="2818"/>
        </w:trPr>
        <w:tc>
          <w:tcPr>
            <w:tcW w:w="2822" w:type="dxa"/>
            <w:tcBorders>
              <w:top w:val="single" w:sz="4" w:space="0" w:color="auto"/>
              <w:bottom w:val="single" w:sz="4" w:space="0" w:color="auto"/>
              <w:right w:val="single" w:sz="4" w:space="0" w:color="auto"/>
            </w:tcBorders>
            <w:shd w:val="clear" w:color="auto" w:fill="auto"/>
          </w:tcPr>
          <w:p w:rsidR="002F788F" w:rsidRPr="001F0378" w:rsidRDefault="002F788F" w:rsidP="0022789D">
            <w:pPr>
              <w:spacing w:before="60" w:after="60" w:line="200" w:lineRule="atLeast"/>
              <w:ind w:left="57" w:right="57"/>
              <w:rPr>
                <w:i/>
                <w:sz w:val="16"/>
                <w:szCs w:val="16"/>
                <w:u w:val="single"/>
                <w:lang w:val="fr-FR"/>
              </w:rPr>
            </w:pPr>
            <w:r w:rsidRPr="001F0378">
              <w:rPr>
                <w:i/>
                <w:sz w:val="16"/>
                <w:szCs w:val="16"/>
                <w:u w:val="single"/>
                <w:lang w:val="fr-FR"/>
              </w:rPr>
              <w:t>Caractéristiques de sécurité pertinentes</w:t>
            </w:r>
          </w:p>
          <w:p w:rsidR="002F788F" w:rsidRPr="001F0378" w:rsidRDefault="002F788F" w:rsidP="0056535A">
            <w:pPr>
              <w:pStyle w:val="Bullet1G"/>
              <w:spacing w:before="60" w:after="60" w:line="200" w:lineRule="atLeast"/>
              <w:ind w:left="227" w:right="57"/>
              <w:jc w:val="left"/>
              <w:rPr>
                <w:i/>
                <w:sz w:val="16"/>
                <w:szCs w:val="16"/>
                <w:lang w:val="fr-FR"/>
              </w:rPr>
            </w:pPr>
            <w:r w:rsidRPr="001F0378">
              <w:rPr>
                <w:i/>
                <w:sz w:val="16"/>
                <w:szCs w:val="16"/>
                <w:lang w:val="fr-FR"/>
              </w:rPr>
              <w:t xml:space="preserve">Limite </w:t>
            </w:r>
            <w:r w:rsidRPr="001F0378">
              <w:rPr>
                <w:i/>
                <w:spacing w:val="-3"/>
                <w:sz w:val="16"/>
                <w:szCs w:val="16"/>
                <w:lang w:val="fr-FR"/>
              </w:rPr>
              <w:t>inférieure</w:t>
            </w:r>
            <w:r w:rsidRPr="001F0378">
              <w:rPr>
                <w:i/>
                <w:sz w:val="16"/>
                <w:szCs w:val="16"/>
                <w:lang w:val="fr-FR"/>
              </w:rPr>
              <w:t xml:space="preserve"> d’explosivité (LIE)/Concentration minimale d’explosivité (CME)</w:t>
            </w:r>
          </w:p>
          <w:p w:rsidR="002F788F" w:rsidRPr="001F0378" w:rsidRDefault="002F788F" w:rsidP="009A68DA">
            <w:pPr>
              <w:spacing w:before="600" w:after="60" w:line="200" w:lineRule="atLeast"/>
              <w:ind w:left="57" w:right="57"/>
              <w:rPr>
                <w:b/>
                <w:sz w:val="16"/>
                <w:szCs w:val="16"/>
                <w:lang w:val="fr-FR"/>
              </w:rPr>
            </w:pPr>
            <w:r w:rsidRPr="001F0378">
              <w:rPr>
                <w:b/>
                <w:sz w:val="16"/>
                <w:szCs w:val="16"/>
                <w:lang w:val="fr-FR"/>
              </w:rPr>
              <w:t>Éviter d’atteindre la plage d’explosivité [exemples ci</w:t>
            </w:r>
            <w:r w:rsidR="00547901" w:rsidRPr="001F0378">
              <w:rPr>
                <w:b/>
                <w:sz w:val="16"/>
                <w:szCs w:val="16"/>
                <w:lang w:val="fr-FR"/>
              </w:rPr>
              <w:noBreakHyphen/>
            </w:r>
            <w:r w:rsidRPr="001F0378">
              <w:rPr>
                <w:b/>
                <w:sz w:val="16"/>
                <w:szCs w:val="16"/>
                <w:lang w:val="fr-FR"/>
              </w:rPr>
              <w:t>dessous]</w:t>
            </w:r>
          </w:p>
          <w:p w:rsidR="002F788F" w:rsidRPr="001F0378" w:rsidRDefault="002F788F" w:rsidP="0056535A">
            <w:pPr>
              <w:pStyle w:val="Bullet1G"/>
              <w:spacing w:before="60" w:after="60" w:line="200" w:lineRule="atLeast"/>
              <w:ind w:left="227" w:right="57"/>
              <w:jc w:val="left"/>
              <w:rPr>
                <w:sz w:val="16"/>
                <w:szCs w:val="16"/>
                <w:lang w:val="fr-FR"/>
              </w:rPr>
            </w:pPr>
            <w:r w:rsidRPr="001F0378">
              <w:rPr>
                <w:spacing w:val="-3"/>
                <w:sz w:val="16"/>
                <w:szCs w:val="16"/>
                <w:lang w:val="fr-FR"/>
              </w:rPr>
              <w:t>Bonne</w:t>
            </w:r>
            <w:r w:rsidRPr="001F0378">
              <w:rPr>
                <w:sz w:val="16"/>
                <w:szCs w:val="16"/>
                <w:lang w:val="fr-FR"/>
              </w:rPr>
              <w:t xml:space="preserve"> gestion des locaux</w:t>
            </w:r>
          </w:p>
          <w:p w:rsidR="002F788F" w:rsidRPr="001F0378" w:rsidRDefault="002F788F" w:rsidP="0056535A">
            <w:pPr>
              <w:pStyle w:val="Bullet1G"/>
              <w:spacing w:before="60" w:after="60" w:line="200" w:lineRule="atLeast"/>
              <w:ind w:left="227" w:right="57"/>
              <w:jc w:val="left"/>
              <w:rPr>
                <w:sz w:val="16"/>
                <w:szCs w:val="16"/>
                <w:lang w:val="fr-FR"/>
              </w:rPr>
            </w:pPr>
            <w:r w:rsidRPr="001F0378">
              <w:rPr>
                <w:spacing w:val="-3"/>
                <w:sz w:val="16"/>
                <w:szCs w:val="16"/>
                <w:lang w:val="fr-FR"/>
              </w:rPr>
              <w:t>Ventilation</w:t>
            </w:r>
            <w:r w:rsidRPr="001F0378">
              <w:rPr>
                <w:sz w:val="16"/>
                <w:szCs w:val="16"/>
                <w:lang w:val="fr-FR"/>
              </w:rPr>
              <w:t xml:space="preserve"> par aspiration</w:t>
            </w:r>
          </w:p>
          <w:p w:rsidR="002F788F" w:rsidRPr="001F0378" w:rsidRDefault="002F788F" w:rsidP="0056535A">
            <w:pPr>
              <w:pStyle w:val="Bullet1G"/>
              <w:spacing w:before="60" w:after="60" w:line="200" w:lineRule="atLeast"/>
              <w:ind w:left="227" w:right="57"/>
              <w:jc w:val="left"/>
              <w:rPr>
                <w:sz w:val="16"/>
                <w:szCs w:val="16"/>
                <w:lang w:val="fr-FR"/>
              </w:rPr>
            </w:pPr>
            <w:r w:rsidRPr="001F0378">
              <w:rPr>
                <w:spacing w:val="-3"/>
                <w:sz w:val="16"/>
                <w:szCs w:val="16"/>
                <w:lang w:val="fr-FR"/>
              </w:rPr>
              <w:t>Procédures</w:t>
            </w:r>
            <w:r w:rsidRPr="001F0378">
              <w:rPr>
                <w:sz w:val="16"/>
                <w:szCs w:val="16"/>
                <w:lang w:val="fr-FR"/>
              </w:rPr>
              <w:t xml:space="preserve"> avec réduction des poussières</w:t>
            </w:r>
          </w:p>
          <w:p w:rsidR="002F788F" w:rsidRPr="001F0378" w:rsidRDefault="00482993" w:rsidP="0056535A">
            <w:pPr>
              <w:pStyle w:val="Bullet1G"/>
              <w:spacing w:before="60" w:after="60" w:line="200" w:lineRule="atLeast"/>
              <w:ind w:left="227" w:right="57"/>
              <w:jc w:val="left"/>
              <w:rPr>
                <w:sz w:val="16"/>
                <w:szCs w:val="16"/>
                <w:lang w:val="fr-FR"/>
              </w:rPr>
            </w:pPr>
            <w:r w:rsidRPr="001F0378">
              <w:rPr>
                <w:sz w:val="16"/>
                <w:szCs w:val="16"/>
                <w:lang w:val="fr-FR"/>
              </w:rPr>
              <w:t>…</w:t>
            </w:r>
          </w:p>
        </w:tc>
        <w:tc>
          <w:tcPr>
            <w:tcW w:w="267" w:type="dxa"/>
            <w:tcBorders>
              <w:top w:val="nil"/>
              <w:left w:val="single" w:sz="4" w:space="0" w:color="auto"/>
              <w:bottom w:val="nil"/>
              <w:right w:val="single" w:sz="4" w:space="0" w:color="auto"/>
            </w:tcBorders>
            <w:shd w:val="clear" w:color="auto" w:fill="auto"/>
          </w:tcPr>
          <w:p w:rsidR="002F788F" w:rsidRPr="001F0378" w:rsidRDefault="002F788F" w:rsidP="0022789D">
            <w:pPr>
              <w:spacing w:before="60" w:after="60" w:line="200" w:lineRule="atLeast"/>
              <w:ind w:left="57" w:right="57"/>
              <w:rPr>
                <w:i/>
                <w:sz w:val="16"/>
                <w:szCs w:val="16"/>
                <w:u w:val="single"/>
                <w:lang w:val="fr-FR"/>
              </w:rPr>
            </w:pPr>
          </w:p>
        </w:tc>
        <w:tc>
          <w:tcPr>
            <w:tcW w:w="2787" w:type="dxa"/>
            <w:vMerge w:val="restart"/>
            <w:tcBorders>
              <w:top w:val="single" w:sz="4" w:space="0" w:color="auto"/>
              <w:left w:val="single" w:sz="4" w:space="0" w:color="auto"/>
              <w:right w:val="single" w:sz="4" w:space="0" w:color="auto"/>
            </w:tcBorders>
            <w:shd w:val="clear" w:color="auto" w:fill="auto"/>
          </w:tcPr>
          <w:p w:rsidR="002F788F" w:rsidRPr="001F0378" w:rsidRDefault="002F788F" w:rsidP="0022789D">
            <w:pPr>
              <w:spacing w:before="60" w:after="60" w:line="200" w:lineRule="atLeast"/>
              <w:ind w:left="57" w:right="57"/>
              <w:rPr>
                <w:i/>
                <w:sz w:val="16"/>
                <w:szCs w:val="16"/>
                <w:u w:val="single"/>
                <w:lang w:val="fr-FR"/>
              </w:rPr>
            </w:pPr>
            <w:r w:rsidRPr="001F0378">
              <w:rPr>
                <w:i/>
                <w:sz w:val="16"/>
                <w:szCs w:val="16"/>
                <w:u w:val="single"/>
                <w:lang w:val="fr-FR"/>
              </w:rPr>
              <w:t>Caractéristiques de sécurité pertinentes</w:t>
            </w:r>
          </w:p>
          <w:p w:rsidR="002F788F" w:rsidRPr="001F0378" w:rsidRDefault="002F788F" w:rsidP="0056535A">
            <w:pPr>
              <w:pStyle w:val="Bullet1G"/>
              <w:spacing w:before="60" w:after="60" w:line="200" w:lineRule="atLeast"/>
              <w:ind w:left="227" w:right="57"/>
              <w:jc w:val="left"/>
              <w:rPr>
                <w:i/>
                <w:sz w:val="16"/>
                <w:szCs w:val="16"/>
                <w:lang w:val="fr-FR"/>
              </w:rPr>
            </w:pPr>
            <w:r w:rsidRPr="001F0378">
              <w:rPr>
                <w:i/>
                <w:spacing w:val="-3"/>
                <w:sz w:val="16"/>
                <w:szCs w:val="16"/>
                <w:lang w:val="fr-FR"/>
              </w:rPr>
              <w:t>Énergie</w:t>
            </w:r>
            <w:r w:rsidRPr="001F0378">
              <w:rPr>
                <w:i/>
                <w:sz w:val="16"/>
                <w:szCs w:val="16"/>
                <w:lang w:val="fr-FR"/>
              </w:rPr>
              <w:t xml:space="preserve"> minimale d’inflammation</w:t>
            </w:r>
          </w:p>
          <w:p w:rsidR="002F788F" w:rsidRPr="001F0378" w:rsidRDefault="002F788F" w:rsidP="0056535A">
            <w:pPr>
              <w:pStyle w:val="Bullet1G"/>
              <w:spacing w:before="60" w:after="60" w:line="200" w:lineRule="atLeast"/>
              <w:ind w:left="227" w:right="57"/>
              <w:jc w:val="left"/>
              <w:rPr>
                <w:i/>
                <w:sz w:val="16"/>
                <w:szCs w:val="16"/>
                <w:lang w:val="fr-FR"/>
              </w:rPr>
            </w:pPr>
            <w:r w:rsidRPr="001F0378">
              <w:rPr>
                <w:i/>
                <w:sz w:val="16"/>
                <w:szCs w:val="16"/>
                <w:lang w:val="fr-FR"/>
              </w:rPr>
              <w:t xml:space="preserve">Températures minimales </w:t>
            </w:r>
            <w:r w:rsidRPr="001F0378">
              <w:rPr>
                <w:i/>
                <w:spacing w:val="-3"/>
                <w:sz w:val="16"/>
                <w:szCs w:val="16"/>
                <w:lang w:val="fr-FR"/>
              </w:rPr>
              <w:t>d’inflammation</w:t>
            </w:r>
            <w:r w:rsidRPr="001F0378">
              <w:rPr>
                <w:i/>
                <w:sz w:val="16"/>
                <w:szCs w:val="16"/>
                <w:lang w:val="fr-FR"/>
              </w:rPr>
              <w:t xml:space="preserve"> (nuages et couches de poussières)</w:t>
            </w:r>
          </w:p>
          <w:p w:rsidR="002F788F" w:rsidRPr="001F0378" w:rsidRDefault="002F788F" w:rsidP="0056535A">
            <w:pPr>
              <w:pStyle w:val="Bullet1G"/>
              <w:spacing w:before="60" w:after="60" w:line="200" w:lineRule="atLeast"/>
              <w:ind w:left="227" w:right="57"/>
              <w:jc w:val="left"/>
              <w:rPr>
                <w:i/>
                <w:sz w:val="16"/>
                <w:szCs w:val="16"/>
                <w:lang w:val="fr-FR"/>
              </w:rPr>
            </w:pPr>
            <w:r w:rsidRPr="001F0378">
              <w:rPr>
                <w:i/>
                <w:spacing w:val="-3"/>
                <w:sz w:val="16"/>
                <w:szCs w:val="16"/>
                <w:lang w:val="fr-FR"/>
              </w:rPr>
              <w:t>Comportement</w:t>
            </w:r>
            <w:r w:rsidRPr="001F0378">
              <w:rPr>
                <w:i/>
                <w:sz w:val="16"/>
                <w:szCs w:val="16"/>
                <w:lang w:val="fr-FR"/>
              </w:rPr>
              <w:t xml:space="preserve"> d’auto</w:t>
            </w:r>
            <w:r w:rsidR="00547901" w:rsidRPr="001F0378">
              <w:rPr>
                <w:i/>
                <w:sz w:val="16"/>
                <w:szCs w:val="16"/>
                <w:lang w:val="fr-FR"/>
              </w:rPr>
              <w:noBreakHyphen/>
            </w:r>
            <w:r w:rsidRPr="001F0378">
              <w:rPr>
                <w:i/>
                <w:sz w:val="16"/>
                <w:szCs w:val="16"/>
                <w:lang w:val="fr-FR"/>
              </w:rPr>
              <w:t>inflammation</w:t>
            </w:r>
          </w:p>
          <w:p w:rsidR="002F788F" w:rsidRPr="001F0378" w:rsidRDefault="002F788F" w:rsidP="0022789D">
            <w:pPr>
              <w:spacing w:before="60" w:after="60" w:line="200" w:lineRule="atLeast"/>
              <w:ind w:left="57" w:right="57"/>
              <w:rPr>
                <w:b/>
                <w:sz w:val="16"/>
                <w:szCs w:val="16"/>
                <w:lang w:val="fr-FR"/>
              </w:rPr>
            </w:pPr>
            <w:r w:rsidRPr="001F0378">
              <w:rPr>
                <w:b/>
                <w:sz w:val="16"/>
                <w:szCs w:val="16"/>
                <w:lang w:val="fr-FR"/>
              </w:rPr>
              <w:t>Prévention contre les sources d’i</w:t>
            </w:r>
            <w:r w:rsidR="00790BDD" w:rsidRPr="001F0378">
              <w:rPr>
                <w:b/>
                <w:sz w:val="16"/>
                <w:szCs w:val="16"/>
                <w:lang w:val="fr-FR"/>
              </w:rPr>
              <w:t>nflammation efficaces [exemples </w:t>
            </w:r>
            <w:r w:rsidRPr="001F0378">
              <w:rPr>
                <w:b/>
                <w:sz w:val="16"/>
                <w:szCs w:val="16"/>
                <w:lang w:val="fr-FR"/>
              </w:rPr>
              <w:t>ci</w:t>
            </w:r>
            <w:r w:rsidR="00547901" w:rsidRPr="001F0378">
              <w:rPr>
                <w:b/>
                <w:sz w:val="16"/>
                <w:szCs w:val="16"/>
                <w:lang w:val="fr-FR"/>
              </w:rPr>
              <w:noBreakHyphen/>
            </w:r>
            <w:r w:rsidRPr="001F0378">
              <w:rPr>
                <w:b/>
                <w:sz w:val="16"/>
                <w:szCs w:val="16"/>
                <w:lang w:val="fr-FR"/>
              </w:rPr>
              <w:t>dessous]</w:t>
            </w:r>
          </w:p>
          <w:p w:rsidR="002F788F" w:rsidRPr="001F0378" w:rsidRDefault="002F788F" w:rsidP="0056535A">
            <w:pPr>
              <w:pStyle w:val="Bullet1G"/>
              <w:spacing w:before="60" w:after="60" w:line="200" w:lineRule="atLeast"/>
              <w:ind w:left="227" w:right="57"/>
              <w:jc w:val="left"/>
              <w:rPr>
                <w:sz w:val="16"/>
                <w:szCs w:val="16"/>
                <w:lang w:val="fr-FR"/>
              </w:rPr>
            </w:pPr>
            <w:r w:rsidRPr="001F0378">
              <w:rPr>
                <w:sz w:val="16"/>
                <w:szCs w:val="16"/>
                <w:lang w:val="fr-FR"/>
              </w:rPr>
              <w:t xml:space="preserve">Prévenir l’apparition d’un feu ou de </w:t>
            </w:r>
            <w:r w:rsidRPr="001F0378">
              <w:rPr>
                <w:spacing w:val="-3"/>
                <w:sz w:val="16"/>
                <w:szCs w:val="16"/>
                <w:lang w:val="fr-FR"/>
              </w:rPr>
              <w:t>flammes</w:t>
            </w:r>
          </w:p>
          <w:p w:rsidR="002F788F" w:rsidRPr="001F0378" w:rsidRDefault="002F788F" w:rsidP="0056535A">
            <w:pPr>
              <w:pStyle w:val="Bullet1G"/>
              <w:spacing w:before="60" w:after="60" w:line="200" w:lineRule="atLeast"/>
              <w:ind w:left="227" w:right="57"/>
              <w:jc w:val="left"/>
              <w:rPr>
                <w:sz w:val="16"/>
                <w:szCs w:val="16"/>
                <w:lang w:val="fr-FR"/>
              </w:rPr>
            </w:pPr>
            <w:r w:rsidRPr="001F0378">
              <w:rPr>
                <w:spacing w:val="-3"/>
                <w:sz w:val="16"/>
                <w:szCs w:val="16"/>
                <w:lang w:val="fr-FR"/>
              </w:rPr>
              <w:t>Interdiction</w:t>
            </w:r>
            <w:r w:rsidRPr="001F0378">
              <w:rPr>
                <w:sz w:val="16"/>
                <w:szCs w:val="16"/>
                <w:lang w:val="fr-FR"/>
              </w:rPr>
              <w:t xml:space="preserve"> de fumer</w:t>
            </w:r>
          </w:p>
          <w:p w:rsidR="002F788F" w:rsidRPr="001F0378" w:rsidRDefault="002F788F" w:rsidP="0056535A">
            <w:pPr>
              <w:pStyle w:val="Bullet1G"/>
              <w:spacing w:before="60" w:after="60" w:line="200" w:lineRule="atLeast"/>
              <w:ind w:left="227" w:right="57"/>
              <w:jc w:val="left"/>
              <w:rPr>
                <w:sz w:val="16"/>
                <w:szCs w:val="16"/>
                <w:lang w:val="fr-FR"/>
              </w:rPr>
            </w:pPr>
            <w:r w:rsidRPr="001F0378">
              <w:rPr>
                <w:spacing w:val="-3"/>
                <w:sz w:val="16"/>
                <w:szCs w:val="16"/>
                <w:lang w:val="fr-FR"/>
              </w:rPr>
              <w:t>Limitation</w:t>
            </w:r>
            <w:r w:rsidRPr="001F0378">
              <w:rPr>
                <w:sz w:val="16"/>
                <w:szCs w:val="16"/>
                <w:lang w:val="fr-FR"/>
              </w:rPr>
              <w:t xml:space="preserve"> de la température de surface</w:t>
            </w:r>
          </w:p>
          <w:p w:rsidR="002F788F" w:rsidRPr="001F0378" w:rsidRDefault="002F788F" w:rsidP="0056535A">
            <w:pPr>
              <w:pStyle w:val="Bullet1G"/>
              <w:spacing w:before="60" w:after="60" w:line="200" w:lineRule="atLeast"/>
              <w:ind w:left="227" w:right="57"/>
              <w:jc w:val="left"/>
              <w:rPr>
                <w:sz w:val="16"/>
                <w:szCs w:val="16"/>
                <w:lang w:val="fr-FR"/>
              </w:rPr>
            </w:pPr>
            <w:r w:rsidRPr="001F0378">
              <w:rPr>
                <w:sz w:val="16"/>
                <w:szCs w:val="16"/>
                <w:lang w:val="fr-FR"/>
              </w:rPr>
              <w:t xml:space="preserve">Utilisation de dispositifs électriques et mécaniques approuvés (selon la zone </w:t>
            </w:r>
            <w:r w:rsidRPr="001F0378">
              <w:rPr>
                <w:spacing w:val="-3"/>
                <w:sz w:val="16"/>
                <w:szCs w:val="16"/>
                <w:lang w:val="fr-FR"/>
              </w:rPr>
              <w:t>concernée</w:t>
            </w:r>
            <w:r w:rsidRPr="001F0378">
              <w:rPr>
                <w:sz w:val="16"/>
                <w:szCs w:val="16"/>
                <w:lang w:val="fr-FR"/>
              </w:rPr>
              <w:t>)</w:t>
            </w:r>
          </w:p>
          <w:p w:rsidR="002F788F" w:rsidRPr="001F0378" w:rsidRDefault="002F788F" w:rsidP="0056535A">
            <w:pPr>
              <w:pStyle w:val="Bullet1G"/>
              <w:spacing w:before="60" w:after="60" w:line="200" w:lineRule="atLeast"/>
              <w:ind w:left="227" w:right="57"/>
              <w:jc w:val="left"/>
              <w:rPr>
                <w:sz w:val="16"/>
                <w:szCs w:val="16"/>
                <w:lang w:val="fr-FR"/>
              </w:rPr>
            </w:pPr>
            <w:r w:rsidRPr="001F0378">
              <w:rPr>
                <w:sz w:val="16"/>
                <w:szCs w:val="16"/>
                <w:lang w:val="fr-FR"/>
              </w:rPr>
              <w:t xml:space="preserve">Prévention des décharges </w:t>
            </w:r>
            <w:r w:rsidRPr="001F0378">
              <w:rPr>
                <w:spacing w:val="-3"/>
                <w:sz w:val="16"/>
                <w:szCs w:val="16"/>
                <w:lang w:val="fr-FR"/>
              </w:rPr>
              <w:t>électrostatiques</w:t>
            </w:r>
            <w:r w:rsidRPr="001F0378">
              <w:rPr>
                <w:sz w:val="16"/>
                <w:szCs w:val="16"/>
                <w:lang w:val="fr-FR"/>
              </w:rPr>
              <w:t xml:space="preserve"> (par exemple, dérivation à la terre, matériaux absorbants) </w:t>
            </w:r>
          </w:p>
          <w:p w:rsidR="002F788F" w:rsidRPr="001F0378" w:rsidRDefault="002F788F" w:rsidP="0056535A">
            <w:pPr>
              <w:pStyle w:val="Bullet1G"/>
              <w:spacing w:before="60" w:after="60" w:line="200" w:lineRule="atLeast"/>
              <w:ind w:left="227" w:right="57"/>
              <w:jc w:val="left"/>
              <w:rPr>
                <w:sz w:val="16"/>
                <w:szCs w:val="16"/>
                <w:lang w:val="fr-FR"/>
              </w:rPr>
            </w:pPr>
            <w:r w:rsidRPr="001F0378">
              <w:rPr>
                <w:spacing w:val="-3"/>
                <w:sz w:val="16"/>
                <w:szCs w:val="16"/>
                <w:lang w:val="fr-FR"/>
              </w:rPr>
              <w:t>Prévention</w:t>
            </w:r>
            <w:r w:rsidRPr="001F0378">
              <w:rPr>
                <w:sz w:val="16"/>
                <w:szCs w:val="16"/>
                <w:lang w:val="fr-FR"/>
              </w:rPr>
              <w:t xml:space="preserve"> de la production mécanique de chaleur ou d’étincelles (par exemple, contrôle de la température, du désalignement des éléments mobiles, …)</w:t>
            </w:r>
          </w:p>
          <w:p w:rsidR="002F788F" w:rsidRPr="001F0378" w:rsidRDefault="002F788F" w:rsidP="0056535A">
            <w:pPr>
              <w:pStyle w:val="Bullet1G"/>
              <w:spacing w:before="60" w:after="60" w:line="200" w:lineRule="atLeast"/>
              <w:ind w:left="227" w:right="57"/>
              <w:jc w:val="left"/>
              <w:rPr>
                <w:sz w:val="16"/>
                <w:szCs w:val="16"/>
                <w:lang w:val="fr-FR"/>
              </w:rPr>
            </w:pPr>
            <w:r w:rsidRPr="001F0378">
              <w:rPr>
                <w:sz w:val="16"/>
                <w:szCs w:val="16"/>
                <w:lang w:val="fr-FR"/>
              </w:rPr>
              <w:t>Détecti</w:t>
            </w:r>
            <w:r w:rsidR="005A7389" w:rsidRPr="001F0378">
              <w:rPr>
                <w:sz w:val="16"/>
                <w:szCs w:val="16"/>
                <w:lang w:val="fr-FR"/>
              </w:rPr>
              <w:t>on et extinction des étincelles</w:t>
            </w:r>
          </w:p>
          <w:p w:rsidR="002F788F" w:rsidRPr="001F0378" w:rsidRDefault="002F788F" w:rsidP="0056535A">
            <w:pPr>
              <w:pStyle w:val="Bullet1G"/>
              <w:spacing w:before="60" w:after="60" w:line="200" w:lineRule="atLeast"/>
              <w:ind w:left="227" w:right="57"/>
              <w:jc w:val="left"/>
              <w:rPr>
                <w:sz w:val="16"/>
                <w:szCs w:val="16"/>
                <w:lang w:val="fr-FR"/>
              </w:rPr>
            </w:pPr>
            <w:r w:rsidRPr="001F0378">
              <w:rPr>
                <w:sz w:val="16"/>
                <w:szCs w:val="16"/>
                <w:lang w:val="fr-FR"/>
              </w:rPr>
              <w:t>…</w:t>
            </w:r>
          </w:p>
        </w:tc>
        <w:tc>
          <w:tcPr>
            <w:tcW w:w="243" w:type="dxa"/>
            <w:tcBorders>
              <w:top w:val="nil"/>
              <w:left w:val="single" w:sz="4" w:space="0" w:color="auto"/>
              <w:bottom w:val="nil"/>
              <w:right w:val="single" w:sz="4" w:space="0" w:color="auto"/>
            </w:tcBorders>
            <w:shd w:val="clear" w:color="auto" w:fill="auto"/>
          </w:tcPr>
          <w:p w:rsidR="002F788F" w:rsidRPr="001F0378" w:rsidRDefault="002F788F" w:rsidP="0022789D">
            <w:pPr>
              <w:spacing w:before="60" w:after="60" w:line="200" w:lineRule="atLeast"/>
              <w:ind w:left="57" w:right="57"/>
              <w:rPr>
                <w:sz w:val="16"/>
                <w:szCs w:val="16"/>
                <w:u w:val="single"/>
                <w:lang w:val="fr-FR"/>
              </w:rPr>
            </w:pPr>
          </w:p>
        </w:tc>
        <w:tc>
          <w:tcPr>
            <w:tcW w:w="2385" w:type="dxa"/>
            <w:tcBorders>
              <w:top w:val="single" w:sz="4" w:space="0" w:color="auto"/>
              <w:left w:val="single" w:sz="4" w:space="0" w:color="auto"/>
              <w:bottom w:val="single" w:sz="4" w:space="0" w:color="auto"/>
            </w:tcBorders>
            <w:shd w:val="clear" w:color="auto" w:fill="auto"/>
          </w:tcPr>
          <w:p w:rsidR="002F788F" w:rsidRPr="001F0378" w:rsidRDefault="002F788F" w:rsidP="0022789D">
            <w:pPr>
              <w:spacing w:before="60" w:after="60" w:line="200" w:lineRule="atLeast"/>
              <w:ind w:left="57" w:right="57"/>
              <w:rPr>
                <w:b/>
                <w:sz w:val="16"/>
                <w:szCs w:val="16"/>
                <w:lang w:val="fr-FR"/>
              </w:rPr>
            </w:pPr>
            <w:r w:rsidRPr="001F0378">
              <w:rPr>
                <w:b/>
                <w:sz w:val="16"/>
                <w:szCs w:val="16"/>
                <w:lang w:val="fr-FR"/>
              </w:rPr>
              <w:t>Élimination des explosions [exemples ci</w:t>
            </w:r>
            <w:r w:rsidR="00547901" w:rsidRPr="001F0378">
              <w:rPr>
                <w:b/>
                <w:sz w:val="16"/>
                <w:szCs w:val="16"/>
                <w:lang w:val="fr-FR"/>
              </w:rPr>
              <w:noBreakHyphen/>
            </w:r>
            <w:r w:rsidRPr="001F0378">
              <w:rPr>
                <w:b/>
                <w:sz w:val="16"/>
                <w:szCs w:val="16"/>
                <w:lang w:val="fr-FR"/>
              </w:rPr>
              <w:t>dessous]</w:t>
            </w:r>
          </w:p>
          <w:p w:rsidR="002F788F" w:rsidRPr="001F0378" w:rsidRDefault="002F788F" w:rsidP="0056535A">
            <w:pPr>
              <w:pStyle w:val="Bullet1G"/>
              <w:spacing w:before="60" w:after="60" w:line="200" w:lineRule="atLeast"/>
              <w:ind w:left="227" w:right="57"/>
              <w:jc w:val="left"/>
              <w:rPr>
                <w:sz w:val="16"/>
                <w:szCs w:val="16"/>
                <w:lang w:val="fr-FR"/>
              </w:rPr>
            </w:pPr>
            <w:r w:rsidRPr="001F0378">
              <w:rPr>
                <w:sz w:val="16"/>
                <w:szCs w:val="16"/>
                <w:lang w:val="fr-FR"/>
              </w:rPr>
              <w:t xml:space="preserve">Détection des explosions et </w:t>
            </w:r>
            <w:r w:rsidRPr="001F0378">
              <w:rPr>
                <w:spacing w:val="-3"/>
                <w:sz w:val="16"/>
                <w:szCs w:val="16"/>
                <w:lang w:val="fr-FR"/>
              </w:rPr>
              <w:t>dispersion</w:t>
            </w:r>
            <w:r w:rsidRPr="001F0378">
              <w:rPr>
                <w:sz w:val="16"/>
                <w:szCs w:val="16"/>
                <w:lang w:val="fr-FR"/>
              </w:rPr>
              <w:t xml:space="preserve"> d’agents extincteurs (poudre, eau, etc.)</w:t>
            </w:r>
          </w:p>
          <w:p w:rsidR="002F788F" w:rsidRPr="001F0378" w:rsidRDefault="002F788F" w:rsidP="0056535A">
            <w:pPr>
              <w:pStyle w:val="Bullet1G"/>
              <w:spacing w:before="60" w:after="60" w:line="200" w:lineRule="atLeast"/>
              <w:ind w:left="227" w:right="57"/>
              <w:jc w:val="left"/>
              <w:rPr>
                <w:sz w:val="16"/>
                <w:szCs w:val="16"/>
                <w:lang w:val="fr-FR"/>
              </w:rPr>
            </w:pPr>
            <w:r w:rsidRPr="001F0378">
              <w:rPr>
                <w:sz w:val="16"/>
                <w:szCs w:val="16"/>
                <w:lang w:val="fr-FR"/>
              </w:rPr>
              <w:t>…</w:t>
            </w:r>
          </w:p>
        </w:tc>
      </w:tr>
      <w:tr w:rsidR="002F788F" w:rsidRPr="001F0378" w:rsidTr="0022789D">
        <w:trPr>
          <w:cantSplit/>
          <w:trHeight w:hRule="exact" w:val="170"/>
        </w:trPr>
        <w:tc>
          <w:tcPr>
            <w:tcW w:w="2822" w:type="dxa"/>
            <w:tcBorders>
              <w:top w:val="single" w:sz="4" w:space="0" w:color="auto"/>
              <w:left w:val="nil"/>
              <w:bottom w:val="single" w:sz="4" w:space="0" w:color="auto"/>
              <w:right w:val="nil"/>
            </w:tcBorders>
            <w:shd w:val="clear" w:color="auto" w:fill="auto"/>
          </w:tcPr>
          <w:p w:rsidR="002F788F" w:rsidRPr="001F0378" w:rsidRDefault="002F788F" w:rsidP="0022789D">
            <w:pPr>
              <w:spacing w:before="60" w:after="60" w:line="200" w:lineRule="atLeast"/>
              <w:ind w:left="57" w:right="57"/>
              <w:rPr>
                <w:i/>
                <w:sz w:val="16"/>
                <w:szCs w:val="16"/>
                <w:u w:val="single"/>
                <w:lang w:val="fr-FR"/>
              </w:rPr>
            </w:pPr>
          </w:p>
        </w:tc>
        <w:tc>
          <w:tcPr>
            <w:tcW w:w="267" w:type="dxa"/>
            <w:tcBorders>
              <w:top w:val="nil"/>
              <w:left w:val="nil"/>
              <w:bottom w:val="nil"/>
              <w:right w:val="single" w:sz="4" w:space="0" w:color="auto"/>
            </w:tcBorders>
            <w:shd w:val="clear" w:color="auto" w:fill="auto"/>
          </w:tcPr>
          <w:p w:rsidR="002F788F" w:rsidRPr="001F0378" w:rsidRDefault="002F788F" w:rsidP="0022789D">
            <w:pPr>
              <w:spacing w:before="60" w:after="60" w:line="200" w:lineRule="atLeast"/>
              <w:ind w:left="57" w:right="57"/>
              <w:rPr>
                <w:sz w:val="16"/>
                <w:szCs w:val="16"/>
                <w:lang w:val="fr-FR"/>
              </w:rPr>
            </w:pPr>
          </w:p>
        </w:tc>
        <w:tc>
          <w:tcPr>
            <w:tcW w:w="2787" w:type="dxa"/>
            <w:vMerge/>
            <w:tcBorders>
              <w:left w:val="single" w:sz="4" w:space="0" w:color="auto"/>
              <w:right w:val="single" w:sz="4" w:space="0" w:color="auto"/>
            </w:tcBorders>
            <w:shd w:val="clear" w:color="auto" w:fill="auto"/>
          </w:tcPr>
          <w:p w:rsidR="002F788F" w:rsidRPr="001F0378" w:rsidRDefault="002F788F" w:rsidP="0022789D">
            <w:pPr>
              <w:spacing w:before="60" w:after="60" w:line="200" w:lineRule="atLeast"/>
              <w:ind w:left="57" w:right="57"/>
              <w:rPr>
                <w:sz w:val="16"/>
                <w:szCs w:val="16"/>
                <w:lang w:val="fr-FR"/>
              </w:rPr>
            </w:pPr>
          </w:p>
        </w:tc>
        <w:tc>
          <w:tcPr>
            <w:tcW w:w="243" w:type="dxa"/>
            <w:tcBorders>
              <w:top w:val="nil"/>
              <w:left w:val="single" w:sz="4" w:space="0" w:color="auto"/>
              <w:bottom w:val="nil"/>
              <w:right w:val="nil"/>
            </w:tcBorders>
            <w:shd w:val="clear" w:color="auto" w:fill="auto"/>
          </w:tcPr>
          <w:p w:rsidR="002F788F" w:rsidRPr="001F0378" w:rsidRDefault="002F788F" w:rsidP="0022789D">
            <w:pPr>
              <w:spacing w:before="60" w:after="60" w:line="200" w:lineRule="atLeast"/>
              <w:ind w:left="57" w:right="57"/>
              <w:rPr>
                <w:sz w:val="16"/>
                <w:szCs w:val="16"/>
                <w:u w:val="single"/>
                <w:lang w:val="fr-FR"/>
              </w:rPr>
            </w:pPr>
          </w:p>
        </w:tc>
        <w:tc>
          <w:tcPr>
            <w:tcW w:w="2385" w:type="dxa"/>
            <w:tcBorders>
              <w:top w:val="single" w:sz="4" w:space="0" w:color="auto"/>
              <w:left w:val="nil"/>
              <w:bottom w:val="single" w:sz="4" w:space="0" w:color="auto"/>
              <w:right w:val="nil"/>
            </w:tcBorders>
            <w:shd w:val="clear" w:color="auto" w:fill="auto"/>
          </w:tcPr>
          <w:p w:rsidR="002F788F" w:rsidRPr="001F0378" w:rsidRDefault="002F788F" w:rsidP="0022789D">
            <w:pPr>
              <w:spacing w:before="60" w:after="60" w:line="200" w:lineRule="atLeast"/>
              <w:ind w:left="57" w:right="57"/>
              <w:rPr>
                <w:sz w:val="16"/>
                <w:szCs w:val="16"/>
                <w:u w:val="single"/>
                <w:lang w:val="fr-FR"/>
              </w:rPr>
            </w:pPr>
          </w:p>
        </w:tc>
      </w:tr>
      <w:tr w:rsidR="002F788F" w:rsidRPr="001F0378" w:rsidTr="0022789D">
        <w:trPr>
          <w:cantSplit/>
          <w:trHeight w:val="505"/>
        </w:trPr>
        <w:tc>
          <w:tcPr>
            <w:tcW w:w="2822" w:type="dxa"/>
            <w:vMerge w:val="restart"/>
            <w:tcBorders>
              <w:top w:val="single" w:sz="4" w:space="0" w:color="auto"/>
              <w:right w:val="single" w:sz="4" w:space="0" w:color="auto"/>
            </w:tcBorders>
            <w:shd w:val="clear" w:color="auto" w:fill="auto"/>
          </w:tcPr>
          <w:p w:rsidR="002F788F" w:rsidRPr="001F0378" w:rsidRDefault="002F788F" w:rsidP="0022789D">
            <w:pPr>
              <w:spacing w:before="60" w:after="60" w:line="200" w:lineRule="atLeast"/>
              <w:ind w:left="57" w:right="57"/>
              <w:rPr>
                <w:i/>
                <w:sz w:val="16"/>
                <w:szCs w:val="16"/>
                <w:u w:val="single"/>
                <w:lang w:val="fr-FR"/>
              </w:rPr>
            </w:pPr>
            <w:r w:rsidRPr="001F0378">
              <w:rPr>
                <w:i/>
                <w:sz w:val="16"/>
                <w:szCs w:val="16"/>
                <w:u w:val="single"/>
                <w:lang w:val="fr-FR"/>
              </w:rPr>
              <w:t>Caractéristiques de sécurité pertinentes</w:t>
            </w:r>
          </w:p>
          <w:p w:rsidR="002F788F" w:rsidRPr="001F0378" w:rsidRDefault="002F788F" w:rsidP="0056535A">
            <w:pPr>
              <w:pStyle w:val="Bullet1G"/>
              <w:spacing w:before="60" w:after="60" w:line="200" w:lineRule="atLeast"/>
              <w:ind w:left="227" w:right="57"/>
              <w:jc w:val="left"/>
              <w:rPr>
                <w:i/>
                <w:sz w:val="16"/>
                <w:szCs w:val="16"/>
                <w:lang w:val="fr-FR"/>
              </w:rPr>
            </w:pPr>
            <w:r w:rsidRPr="001F0378">
              <w:rPr>
                <w:i/>
                <w:spacing w:val="-3"/>
                <w:sz w:val="16"/>
                <w:szCs w:val="16"/>
                <w:lang w:val="fr-FR"/>
              </w:rPr>
              <w:t>Concentration</w:t>
            </w:r>
            <w:r w:rsidRPr="001F0378">
              <w:rPr>
                <w:i/>
                <w:sz w:val="16"/>
                <w:szCs w:val="16"/>
                <w:lang w:val="fr-FR"/>
              </w:rPr>
              <w:t xml:space="preserve"> limite en oxygène (CLO)</w:t>
            </w:r>
          </w:p>
          <w:p w:rsidR="002F788F" w:rsidRPr="001F0378" w:rsidRDefault="002F788F" w:rsidP="0022789D">
            <w:pPr>
              <w:spacing w:before="60" w:after="60" w:line="200" w:lineRule="atLeast"/>
              <w:ind w:left="57" w:right="57"/>
              <w:rPr>
                <w:b/>
                <w:sz w:val="16"/>
                <w:szCs w:val="16"/>
                <w:lang w:val="fr-FR"/>
              </w:rPr>
            </w:pPr>
            <w:r w:rsidRPr="001F0378">
              <w:rPr>
                <w:b/>
                <w:sz w:val="16"/>
                <w:szCs w:val="16"/>
                <w:lang w:val="fr-FR"/>
              </w:rPr>
              <w:t>Réduction de la concentration d’</w:t>
            </w:r>
            <w:r w:rsidR="009F0420" w:rsidRPr="001F0378">
              <w:rPr>
                <w:b/>
                <w:sz w:val="16"/>
                <w:szCs w:val="16"/>
                <w:lang w:val="fr-FR"/>
              </w:rPr>
              <w:t>oxygène [exemples ci</w:t>
            </w:r>
            <w:r w:rsidR="00547901" w:rsidRPr="001F0378">
              <w:rPr>
                <w:b/>
                <w:sz w:val="16"/>
                <w:szCs w:val="16"/>
                <w:lang w:val="fr-FR"/>
              </w:rPr>
              <w:noBreakHyphen/>
            </w:r>
            <w:r w:rsidRPr="001F0378">
              <w:rPr>
                <w:b/>
                <w:sz w:val="16"/>
                <w:szCs w:val="16"/>
                <w:lang w:val="fr-FR"/>
              </w:rPr>
              <w:t>dessous]</w:t>
            </w:r>
          </w:p>
          <w:p w:rsidR="002F788F" w:rsidRPr="001F0378" w:rsidRDefault="002F788F" w:rsidP="0056535A">
            <w:pPr>
              <w:pStyle w:val="Bullet1G"/>
              <w:spacing w:before="60" w:after="60" w:line="200" w:lineRule="atLeast"/>
              <w:ind w:left="227" w:right="57"/>
              <w:jc w:val="left"/>
              <w:rPr>
                <w:i/>
                <w:sz w:val="16"/>
                <w:szCs w:val="16"/>
                <w:u w:val="single"/>
                <w:lang w:val="fr-FR"/>
              </w:rPr>
            </w:pPr>
            <w:r w:rsidRPr="001F0378">
              <w:rPr>
                <w:sz w:val="16"/>
                <w:szCs w:val="16"/>
                <w:lang w:val="fr-FR"/>
              </w:rPr>
              <w:t>Mise sous atmosphère inerte (N</w:t>
            </w:r>
            <w:r w:rsidRPr="001F0378">
              <w:rPr>
                <w:sz w:val="16"/>
                <w:szCs w:val="16"/>
                <w:vertAlign w:val="subscript"/>
                <w:lang w:val="fr-FR"/>
              </w:rPr>
              <w:t>2</w:t>
            </w:r>
            <w:r w:rsidRPr="001F0378">
              <w:rPr>
                <w:sz w:val="16"/>
                <w:szCs w:val="16"/>
                <w:lang w:val="fr-FR"/>
              </w:rPr>
              <w:t>, CO</w:t>
            </w:r>
            <w:r w:rsidRPr="001F0378">
              <w:rPr>
                <w:sz w:val="16"/>
                <w:szCs w:val="16"/>
                <w:vertAlign w:val="subscript"/>
                <w:lang w:val="fr-FR"/>
              </w:rPr>
              <w:t>2</w:t>
            </w:r>
            <w:r w:rsidRPr="001F0378">
              <w:rPr>
                <w:sz w:val="16"/>
                <w:szCs w:val="16"/>
                <w:lang w:val="fr-FR"/>
              </w:rPr>
              <w:t>, argon, g</w:t>
            </w:r>
            <w:r w:rsidR="003C32CE" w:rsidRPr="001F0378">
              <w:rPr>
                <w:sz w:val="16"/>
                <w:szCs w:val="16"/>
                <w:lang w:val="fr-FR"/>
              </w:rPr>
              <w:t xml:space="preserve">az de combustion, vapeur d’eau, </w:t>
            </w:r>
            <w:r w:rsidRPr="001F0378">
              <w:rPr>
                <w:sz w:val="16"/>
                <w:szCs w:val="16"/>
                <w:lang w:val="fr-FR"/>
              </w:rPr>
              <w:t>...)</w:t>
            </w:r>
          </w:p>
        </w:tc>
        <w:tc>
          <w:tcPr>
            <w:tcW w:w="267" w:type="dxa"/>
            <w:tcBorders>
              <w:top w:val="nil"/>
              <w:left w:val="single" w:sz="4" w:space="0" w:color="auto"/>
              <w:bottom w:val="nil"/>
              <w:right w:val="single" w:sz="4" w:space="0" w:color="auto"/>
            </w:tcBorders>
            <w:shd w:val="clear" w:color="auto" w:fill="auto"/>
          </w:tcPr>
          <w:p w:rsidR="002F788F" w:rsidRPr="001F0378" w:rsidRDefault="002F788F" w:rsidP="0022789D">
            <w:pPr>
              <w:spacing w:before="60" w:after="60" w:line="200" w:lineRule="atLeast"/>
              <w:ind w:left="57" w:right="57"/>
              <w:rPr>
                <w:sz w:val="16"/>
                <w:szCs w:val="16"/>
                <w:lang w:val="fr-FR"/>
              </w:rPr>
            </w:pPr>
          </w:p>
        </w:tc>
        <w:tc>
          <w:tcPr>
            <w:tcW w:w="2787" w:type="dxa"/>
            <w:vMerge/>
            <w:tcBorders>
              <w:left w:val="single" w:sz="4" w:space="0" w:color="auto"/>
              <w:right w:val="single" w:sz="4" w:space="0" w:color="auto"/>
            </w:tcBorders>
            <w:shd w:val="clear" w:color="auto" w:fill="auto"/>
          </w:tcPr>
          <w:p w:rsidR="002F788F" w:rsidRPr="001F0378" w:rsidRDefault="002F788F" w:rsidP="0022789D">
            <w:pPr>
              <w:spacing w:before="60" w:after="60" w:line="200" w:lineRule="atLeast"/>
              <w:ind w:left="57" w:right="57"/>
              <w:rPr>
                <w:sz w:val="16"/>
                <w:szCs w:val="16"/>
                <w:lang w:val="fr-FR"/>
              </w:rPr>
            </w:pPr>
          </w:p>
        </w:tc>
        <w:tc>
          <w:tcPr>
            <w:tcW w:w="243" w:type="dxa"/>
            <w:tcBorders>
              <w:top w:val="nil"/>
              <w:left w:val="single" w:sz="4" w:space="0" w:color="auto"/>
              <w:bottom w:val="nil"/>
              <w:right w:val="single" w:sz="4" w:space="0" w:color="auto"/>
            </w:tcBorders>
            <w:shd w:val="clear" w:color="auto" w:fill="auto"/>
          </w:tcPr>
          <w:p w:rsidR="002F788F" w:rsidRPr="001F0378" w:rsidRDefault="002F788F" w:rsidP="0022789D">
            <w:pPr>
              <w:spacing w:before="60" w:after="60" w:line="200" w:lineRule="atLeast"/>
              <w:ind w:left="57" w:right="57"/>
              <w:rPr>
                <w:sz w:val="16"/>
                <w:szCs w:val="16"/>
                <w:u w:val="single"/>
                <w:lang w:val="fr-FR"/>
              </w:rPr>
            </w:pPr>
          </w:p>
        </w:tc>
        <w:tc>
          <w:tcPr>
            <w:tcW w:w="2385" w:type="dxa"/>
            <w:vMerge w:val="restart"/>
            <w:tcBorders>
              <w:top w:val="single" w:sz="4" w:space="0" w:color="auto"/>
              <w:left w:val="single" w:sz="4" w:space="0" w:color="auto"/>
            </w:tcBorders>
            <w:shd w:val="clear" w:color="auto" w:fill="auto"/>
          </w:tcPr>
          <w:p w:rsidR="002F788F" w:rsidRPr="001F0378" w:rsidRDefault="002F788F" w:rsidP="0022789D">
            <w:pPr>
              <w:spacing w:before="60" w:after="60" w:line="200" w:lineRule="atLeast"/>
              <w:ind w:left="57" w:right="57"/>
              <w:rPr>
                <w:b/>
                <w:sz w:val="16"/>
                <w:szCs w:val="16"/>
                <w:lang w:val="fr-FR"/>
              </w:rPr>
            </w:pPr>
            <w:r w:rsidRPr="001F0378">
              <w:rPr>
                <w:b/>
                <w:sz w:val="16"/>
                <w:szCs w:val="16"/>
                <w:lang w:val="fr-FR"/>
              </w:rPr>
              <w:t>Isolement de l’explosion [exemples ci</w:t>
            </w:r>
            <w:r w:rsidR="00547901" w:rsidRPr="001F0378">
              <w:rPr>
                <w:b/>
                <w:sz w:val="16"/>
                <w:szCs w:val="16"/>
                <w:lang w:val="fr-FR"/>
              </w:rPr>
              <w:noBreakHyphen/>
            </w:r>
            <w:r w:rsidRPr="001F0378">
              <w:rPr>
                <w:b/>
                <w:sz w:val="16"/>
                <w:szCs w:val="16"/>
                <w:lang w:val="fr-FR"/>
              </w:rPr>
              <w:t>dessous]</w:t>
            </w:r>
          </w:p>
          <w:p w:rsidR="002F788F" w:rsidRPr="001F0378" w:rsidRDefault="002F788F" w:rsidP="0056535A">
            <w:pPr>
              <w:pStyle w:val="Bullet1G"/>
              <w:spacing w:before="60" w:after="60" w:line="200" w:lineRule="atLeast"/>
              <w:ind w:left="227" w:right="57"/>
              <w:jc w:val="left"/>
              <w:rPr>
                <w:sz w:val="16"/>
                <w:szCs w:val="16"/>
                <w:lang w:val="fr-FR"/>
              </w:rPr>
            </w:pPr>
            <w:r w:rsidRPr="001F0378">
              <w:rPr>
                <w:spacing w:val="-3"/>
                <w:sz w:val="16"/>
                <w:szCs w:val="16"/>
                <w:lang w:val="fr-FR"/>
              </w:rPr>
              <w:t>Utilisation</w:t>
            </w:r>
            <w:r w:rsidRPr="001F0378">
              <w:rPr>
                <w:sz w:val="16"/>
                <w:szCs w:val="16"/>
                <w:lang w:val="fr-FR"/>
              </w:rPr>
              <w:t xml:space="preserve"> de composants résistant à l’inflammation et aux flammes (soupapes rotatives, soupapes à double effet, soupapes à clapet rapide, …)</w:t>
            </w:r>
          </w:p>
          <w:p w:rsidR="002F788F" w:rsidRPr="001F0378" w:rsidRDefault="002F788F" w:rsidP="0056535A">
            <w:pPr>
              <w:pStyle w:val="Bullet1G"/>
              <w:spacing w:before="60" w:after="60" w:line="200" w:lineRule="atLeast"/>
              <w:ind w:left="227" w:right="57"/>
              <w:jc w:val="left"/>
              <w:rPr>
                <w:sz w:val="16"/>
                <w:szCs w:val="16"/>
                <w:lang w:val="fr-FR"/>
              </w:rPr>
            </w:pPr>
            <w:r w:rsidRPr="001F0378">
              <w:rPr>
                <w:spacing w:val="-3"/>
                <w:sz w:val="16"/>
                <w:szCs w:val="16"/>
                <w:lang w:val="fr-FR"/>
              </w:rPr>
              <w:t>Obstacles</w:t>
            </w:r>
            <w:r w:rsidRPr="001F0378">
              <w:rPr>
                <w:sz w:val="16"/>
                <w:szCs w:val="16"/>
                <w:lang w:val="fr-FR"/>
              </w:rPr>
              <w:t xml:space="preserve"> favorisant l’extinction</w:t>
            </w:r>
          </w:p>
          <w:p w:rsidR="002F788F" w:rsidRPr="001F0378" w:rsidRDefault="002F788F" w:rsidP="0056535A">
            <w:pPr>
              <w:pStyle w:val="Bullet1G"/>
              <w:spacing w:before="60" w:after="60" w:line="200" w:lineRule="atLeast"/>
              <w:ind w:left="227" w:right="57"/>
              <w:jc w:val="left"/>
              <w:rPr>
                <w:sz w:val="16"/>
                <w:szCs w:val="16"/>
                <w:lang w:val="fr-FR"/>
              </w:rPr>
            </w:pPr>
            <w:r w:rsidRPr="001F0378">
              <w:rPr>
                <w:sz w:val="16"/>
                <w:szCs w:val="16"/>
                <w:lang w:val="fr-FR"/>
              </w:rPr>
              <w:t>…</w:t>
            </w:r>
          </w:p>
        </w:tc>
      </w:tr>
      <w:tr w:rsidR="002F788F" w:rsidRPr="001F0378" w:rsidTr="0022789D">
        <w:trPr>
          <w:cantSplit/>
        </w:trPr>
        <w:tc>
          <w:tcPr>
            <w:tcW w:w="2822" w:type="dxa"/>
            <w:vMerge/>
            <w:tcBorders>
              <w:right w:val="single" w:sz="4" w:space="0" w:color="auto"/>
            </w:tcBorders>
            <w:shd w:val="clear" w:color="auto" w:fill="auto"/>
          </w:tcPr>
          <w:p w:rsidR="002F788F" w:rsidRPr="001F0378" w:rsidRDefault="002F788F" w:rsidP="0022789D">
            <w:pPr>
              <w:spacing w:before="60" w:after="60" w:line="200" w:lineRule="atLeast"/>
              <w:ind w:left="57" w:right="57"/>
              <w:rPr>
                <w:sz w:val="16"/>
                <w:szCs w:val="16"/>
                <w:lang w:val="fr-FR"/>
              </w:rPr>
            </w:pPr>
          </w:p>
        </w:tc>
        <w:tc>
          <w:tcPr>
            <w:tcW w:w="267" w:type="dxa"/>
            <w:tcBorders>
              <w:top w:val="nil"/>
              <w:left w:val="single" w:sz="4" w:space="0" w:color="auto"/>
              <w:bottom w:val="nil"/>
              <w:right w:val="single" w:sz="4" w:space="0" w:color="auto"/>
            </w:tcBorders>
            <w:shd w:val="clear" w:color="auto" w:fill="auto"/>
          </w:tcPr>
          <w:p w:rsidR="002F788F" w:rsidRPr="001F0378" w:rsidRDefault="002F788F" w:rsidP="0022789D">
            <w:pPr>
              <w:spacing w:before="60" w:after="60" w:line="200" w:lineRule="atLeast"/>
              <w:ind w:left="57" w:right="57"/>
              <w:rPr>
                <w:sz w:val="16"/>
                <w:szCs w:val="16"/>
                <w:lang w:val="fr-FR"/>
              </w:rPr>
            </w:pPr>
          </w:p>
        </w:tc>
        <w:tc>
          <w:tcPr>
            <w:tcW w:w="2787" w:type="dxa"/>
            <w:vMerge/>
            <w:tcBorders>
              <w:left w:val="single" w:sz="4" w:space="0" w:color="auto"/>
              <w:right w:val="single" w:sz="4" w:space="0" w:color="auto"/>
            </w:tcBorders>
            <w:shd w:val="clear" w:color="auto" w:fill="auto"/>
          </w:tcPr>
          <w:p w:rsidR="002F788F" w:rsidRPr="001F0378" w:rsidRDefault="002F788F" w:rsidP="0022789D">
            <w:pPr>
              <w:spacing w:before="60" w:after="60" w:line="200" w:lineRule="atLeast"/>
              <w:ind w:left="57" w:right="57"/>
              <w:rPr>
                <w:sz w:val="16"/>
                <w:szCs w:val="16"/>
                <w:lang w:val="fr-FR"/>
              </w:rPr>
            </w:pPr>
          </w:p>
        </w:tc>
        <w:tc>
          <w:tcPr>
            <w:tcW w:w="243" w:type="dxa"/>
            <w:tcBorders>
              <w:top w:val="nil"/>
              <w:left w:val="single" w:sz="4" w:space="0" w:color="auto"/>
              <w:bottom w:val="nil"/>
              <w:right w:val="single" w:sz="4" w:space="0" w:color="auto"/>
            </w:tcBorders>
            <w:shd w:val="clear" w:color="auto" w:fill="auto"/>
          </w:tcPr>
          <w:p w:rsidR="002F788F" w:rsidRPr="001F0378" w:rsidRDefault="002F788F" w:rsidP="0022789D">
            <w:pPr>
              <w:spacing w:before="60" w:after="60" w:line="200" w:lineRule="atLeast"/>
              <w:ind w:left="57" w:right="57"/>
              <w:rPr>
                <w:sz w:val="16"/>
                <w:szCs w:val="16"/>
                <w:u w:val="single"/>
                <w:lang w:val="fr-FR"/>
              </w:rPr>
            </w:pPr>
          </w:p>
        </w:tc>
        <w:tc>
          <w:tcPr>
            <w:tcW w:w="2385" w:type="dxa"/>
            <w:vMerge/>
            <w:tcBorders>
              <w:left w:val="single" w:sz="4" w:space="0" w:color="auto"/>
            </w:tcBorders>
            <w:shd w:val="clear" w:color="auto" w:fill="auto"/>
          </w:tcPr>
          <w:p w:rsidR="002F788F" w:rsidRPr="001F0378" w:rsidRDefault="002F788F" w:rsidP="0022789D">
            <w:pPr>
              <w:spacing w:before="60" w:after="60" w:line="200" w:lineRule="atLeast"/>
              <w:ind w:left="57" w:right="57"/>
              <w:rPr>
                <w:sz w:val="16"/>
                <w:szCs w:val="16"/>
                <w:lang w:val="fr-FR"/>
              </w:rPr>
            </w:pPr>
          </w:p>
        </w:tc>
      </w:tr>
    </w:tbl>
    <w:p w:rsidR="00495567" w:rsidRPr="001F0378" w:rsidRDefault="00495567" w:rsidP="00AD13D8">
      <w:pPr>
        <w:pStyle w:val="SingleTxtG"/>
        <w:keepNext/>
        <w:keepLines/>
        <w:spacing w:before="240"/>
        <w:rPr>
          <w:lang w:val="fr-FR"/>
        </w:rPr>
      </w:pPr>
      <w:r w:rsidRPr="001F0378">
        <w:rPr>
          <w:lang w:val="fr-FR"/>
        </w:rPr>
        <w:lastRenderedPageBreak/>
        <w:t>A11.2.6.2</w:t>
      </w:r>
      <w:r w:rsidRPr="001F0378">
        <w:rPr>
          <w:lang w:val="fr-FR"/>
        </w:rPr>
        <w:tab/>
      </w:r>
      <w:r w:rsidRPr="001F0378">
        <w:rPr>
          <w:i/>
          <w:lang w:val="fr-FR"/>
        </w:rPr>
        <w:t>Considérations relatives à la protection contre les explosions de poussières au cours des opérations et du traitement</w:t>
      </w:r>
    </w:p>
    <w:p w:rsidR="00495567" w:rsidRPr="001F0378" w:rsidRDefault="00495567" w:rsidP="00AD13D8">
      <w:pPr>
        <w:pStyle w:val="SingleTxtG"/>
        <w:keepNext/>
        <w:keepLines/>
        <w:rPr>
          <w:lang w:val="fr-FR"/>
        </w:rPr>
      </w:pPr>
      <w:r w:rsidRPr="001F0378">
        <w:rPr>
          <w:lang w:val="fr-FR"/>
        </w:rPr>
        <w:t>A11.2.6.2.1</w:t>
      </w:r>
      <w:r w:rsidRPr="001F0378">
        <w:rPr>
          <w:lang w:val="fr-FR"/>
        </w:rPr>
        <w:tab/>
      </w:r>
      <w:r w:rsidR="00066E02" w:rsidRPr="001F0378">
        <w:rPr>
          <w:lang w:val="fr-FR"/>
        </w:rPr>
        <w:t>Les opérations de traitement peuvent modifier la structure physique des substances, des mélanges et des matériaux solides et provoquer ainsi la formation de petites particules (par exemple, lors du tamisage, du fraisage ou du broyage). Lorsque des substances, des mélanges ou des matériaux solides qui ne sont pas complétement oxydés sont soumis à de telles opérations, cela peut provoquer la formation de poussières combustibles. En pareil cas, les principes énoncés dans le présent document guide s’appliquent de la même façon et les mesures de prévention des dangers et d’évaluation et d’atténuation des risques décrites au A11.2.6.1 devraient être envisagées. La partie responsable d’une installation effectuant des opérations de traitement (par exemple, le fabricant ou l’employeur) est la mieux placée pour savoir quelles opérations sont nécessaires pour bien évaluer les risques d’explosion de poussières et décider des mesures appropriées de prévention des dangers et d’atténuation des risques.</w:t>
      </w:r>
    </w:p>
    <w:p w:rsidR="0022789D" w:rsidRPr="001F0378" w:rsidRDefault="001D160E" w:rsidP="00495567">
      <w:pPr>
        <w:pStyle w:val="SingleTxtG"/>
        <w:rPr>
          <w:lang w:val="fr-FR"/>
        </w:rPr>
      </w:pPr>
      <w:r w:rsidRPr="001F0378">
        <w:rPr>
          <w:lang w:val="fr-FR"/>
        </w:rPr>
        <w:t>11.2.6.2.2</w:t>
      </w:r>
      <w:r w:rsidRPr="001F0378">
        <w:rPr>
          <w:lang w:val="fr-FR"/>
        </w:rPr>
        <w:tab/>
        <w:t>Le tableau </w:t>
      </w:r>
      <w:r w:rsidR="00495567" w:rsidRPr="001F0378">
        <w:rPr>
          <w:lang w:val="fr-FR"/>
        </w:rPr>
        <w:t>A11.2.2 décrit les sources d’inflammation potentielles qui peuvent être présentes pendant les opérations et qui devraient être examinées. Les sources d’inflammation y sont citées à titre d’exemple aux fins de l’évaluation des mesures de protection contre les explosions de poussières pouvant être prises au cours des opérations. L’avis d’experts peut être nécessaire pour élaborer et appliquer des mesures d’atténuation et de prévention appropriées.</w:t>
      </w:r>
    </w:p>
    <w:p w:rsidR="0056535A" w:rsidRPr="001F0378" w:rsidRDefault="0056535A" w:rsidP="00495567">
      <w:pPr>
        <w:pStyle w:val="SingleTxtG"/>
        <w:rPr>
          <w:lang w:val="fr-FR"/>
        </w:rPr>
        <w:sectPr w:rsidR="0056535A" w:rsidRPr="001F0378" w:rsidSect="00CC7F1D">
          <w:headerReference w:type="even" r:id="rId43"/>
          <w:headerReference w:type="default" r:id="rId44"/>
          <w:footerReference w:type="even" r:id="rId45"/>
          <w:footerReference w:type="default" r:id="rId46"/>
          <w:endnotePr>
            <w:numFmt w:val="decimal"/>
          </w:endnotePr>
          <w:pgSz w:w="11906" w:h="16838" w:code="9"/>
          <w:pgMar w:top="1417" w:right="1134" w:bottom="1134" w:left="1134" w:header="850" w:footer="567" w:gutter="0"/>
          <w:cols w:space="708"/>
          <w:titlePg/>
          <w:docGrid w:linePitch="360"/>
        </w:sectPr>
      </w:pPr>
    </w:p>
    <w:p w:rsidR="00511258" w:rsidRPr="001F0378" w:rsidRDefault="00810C71" w:rsidP="00810C71">
      <w:pPr>
        <w:pStyle w:val="H23G"/>
        <w:rPr>
          <w:lang w:val="fr-FR"/>
        </w:rPr>
      </w:pPr>
      <w:r w:rsidRPr="001F0378">
        <w:rPr>
          <w:lang w:val="fr-FR"/>
        </w:rPr>
        <w:lastRenderedPageBreak/>
        <w:tab/>
      </w:r>
      <w:r w:rsidRPr="001F0378">
        <w:rPr>
          <w:lang w:val="fr-FR"/>
        </w:rPr>
        <w:tab/>
      </w:r>
      <w:r w:rsidR="00A60AFF" w:rsidRPr="001F0378">
        <w:rPr>
          <w:b w:val="0"/>
          <w:lang w:val="fr-FR"/>
        </w:rPr>
        <w:t>Tableau </w:t>
      </w:r>
      <w:r w:rsidR="0022789D" w:rsidRPr="001F0378">
        <w:rPr>
          <w:b w:val="0"/>
          <w:lang w:val="fr-FR"/>
        </w:rPr>
        <w:t>A11.2.2</w:t>
      </w:r>
      <w:r w:rsidRPr="001F0378">
        <w:rPr>
          <w:lang w:val="fr-FR"/>
        </w:rPr>
        <w:t xml:space="preserve"> </w:t>
      </w:r>
      <w:r w:rsidRPr="001F0378">
        <w:rPr>
          <w:lang w:val="fr-FR"/>
        </w:rPr>
        <w:br/>
      </w:r>
      <w:r w:rsidR="0022789D" w:rsidRPr="001F0378">
        <w:rPr>
          <w:lang w:val="fr-FR"/>
        </w:rPr>
        <w:t>Sources potentielles d’inflammation pendant les opérations</w:t>
      </w:r>
    </w:p>
    <w:tbl>
      <w:tblPr>
        <w:tblW w:w="13778" w:type="dxa"/>
        <w:tblInd w:w="284" w:type="dxa"/>
        <w:tblLayout w:type="fixed"/>
        <w:tblCellMar>
          <w:top w:w="28" w:type="dxa"/>
          <w:left w:w="28" w:type="dxa"/>
          <w:bottom w:w="28" w:type="dxa"/>
          <w:right w:w="28" w:type="dxa"/>
        </w:tblCellMar>
        <w:tblLook w:val="04A0" w:firstRow="1" w:lastRow="0" w:firstColumn="1" w:lastColumn="0" w:noHBand="0" w:noVBand="1"/>
      </w:tblPr>
      <w:tblGrid>
        <w:gridCol w:w="1594"/>
        <w:gridCol w:w="1297"/>
        <w:gridCol w:w="1171"/>
        <w:gridCol w:w="558"/>
        <w:gridCol w:w="492"/>
        <w:gridCol w:w="614"/>
        <w:gridCol w:w="512"/>
        <w:gridCol w:w="726"/>
        <w:gridCol w:w="435"/>
        <w:gridCol w:w="580"/>
        <w:gridCol w:w="15"/>
        <w:gridCol w:w="994"/>
        <w:gridCol w:w="225"/>
        <w:gridCol w:w="1050"/>
        <w:gridCol w:w="37"/>
        <w:gridCol w:w="812"/>
        <w:gridCol w:w="349"/>
        <w:gridCol w:w="786"/>
        <w:gridCol w:w="330"/>
        <w:gridCol w:w="1201"/>
      </w:tblGrid>
      <w:tr w:rsidR="002222BF" w:rsidRPr="001F0378" w:rsidTr="00B41392">
        <w:trPr>
          <w:trHeight w:val="20"/>
          <w:tblHeader/>
        </w:trPr>
        <w:tc>
          <w:tcPr>
            <w:tcW w:w="1594" w:type="dxa"/>
            <w:vMerge w:val="restart"/>
            <w:tcBorders>
              <w:top w:val="nil"/>
              <w:left w:val="nil"/>
              <w:right w:val="nil"/>
            </w:tcBorders>
            <w:shd w:val="clear" w:color="auto" w:fill="auto"/>
            <w:tcMar>
              <w:left w:w="57" w:type="dxa"/>
              <w:bottom w:w="0" w:type="dxa"/>
              <w:right w:w="28" w:type="dxa"/>
            </w:tcMar>
            <w:vAlign w:val="center"/>
            <w:hideMark/>
          </w:tcPr>
          <w:p w:rsidR="002222BF" w:rsidRPr="001F0378" w:rsidRDefault="002222BF" w:rsidP="004C0ABB">
            <w:pPr>
              <w:spacing w:before="60" w:after="60" w:line="200" w:lineRule="atLeast"/>
              <w:ind w:left="57" w:right="57"/>
              <w:rPr>
                <w:b/>
                <w:bCs/>
                <w:color w:val="000000"/>
                <w:sz w:val="14"/>
                <w:szCs w:val="14"/>
                <w:lang w:val="fr-FR"/>
              </w:rPr>
            </w:pPr>
            <w:r w:rsidRPr="001F0378">
              <w:rPr>
                <w:b/>
                <w:sz w:val="14"/>
                <w:szCs w:val="14"/>
                <w:lang w:val="fr-FR"/>
              </w:rPr>
              <w:t>Type de source d’inflammation</w:t>
            </w:r>
          </w:p>
          <w:p w:rsidR="00AD3197" w:rsidRPr="001F0378" w:rsidRDefault="002222BF" w:rsidP="004C0ABB">
            <w:pPr>
              <w:spacing w:before="60" w:after="60" w:line="200" w:lineRule="atLeast"/>
              <w:ind w:left="57" w:right="57"/>
              <w:rPr>
                <w:b/>
                <w:sz w:val="14"/>
                <w:szCs w:val="14"/>
                <w:lang w:val="fr-FR"/>
              </w:rPr>
            </w:pPr>
            <w:r w:rsidRPr="001F0378">
              <w:rPr>
                <w:b/>
                <w:sz w:val="14"/>
                <w:szCs w:val="14"/>
                <w:lang w:val="fr-FR"/>
              </w:rPr>
              <w:t>[voir A11.2.4.4.3]</w:t>
            </w:r>
          </w:p>
        </w:tc>
        <w:tc>
          <w:tcPr>
            <w:tcW w:w="1297" w:type="dxa"/>
            <w:tcBorders>
              <w:top w:val="double" w:sz="6" w:space="0" w:color="auto"/>
              <w:left w:val="double" w:sz="6" w:space="0" w:color="auto"/>
              <w:bottom w:val="single" w:sz="12" w:space="0" w:color="auto"/>
              <w:right w:val="single" w:sz="12" w:space="0" w:color="auto"/>
            </w:tcBorders>
            <w:shd w:val="clear" w:color="auto" w:fill="auto"/>
            <w:tcMar>
              <w:left w:w="28" w:type="dxa"/>
              <w:bottom w:w="0" w:type="dxa"/>
              <w:right w:w="28" w:type="dxa"/>
            </w:tcMar>
            <w:vAlign w:val="center"/>
            <w:hideMark/>
          </w:tcPr>
          <w:p w:rsidR="002222BF" w:rsidRPr="001F0378" w:rsidRDefault="002222BF" w:rsidP="001C1F9F">
            <w:pPr>
              <w:spacing w:before="60" w:after="60" w:line="200" w:lineRule="atLeast"/>
              <w:ind w:left="57" w:right="57"/>
              <w:jc w:val="center"/>
              <w:rPr>
                <w:b/>
                <w:color w:val="000000"/>
                <w:sz w:val="14"/>
                <w:szCs w:val="14"/>
                <w:lang w:val="fr-FR" w:eastAsia="de-DE"/>
              </w:rPr>
            </w:pPr>
            <w:r w:rsidRPr="001F0378">
              <w:rPr>
                <w:b/>
                <w:color w:val="000000"/>
                <w:sz w:val="14"/>
                <w:szCs w:val="14"/>
                <w:lang w:val="fr-FR" w:eastAsia="de-DE"/>
              </w:rPr>
              <w:t>Gestion des locaux</w:t>
            </w:r>
          </w:p>
        </w:tc>
        <w:tc>
          <w:tcPr>
            <w:tcW w:w="1171" w:type="dxa"/>
            <w:tcBorders>
              <w:top w:val="double" w:sz="6" w:space="0" w:color="auto"/>
              <w:left w:val="nil"/>
              <w:bottom w:val="single" w:sz="12" w:space="0" w:color="auto"/>
              <w:right w:val="single" w:sz="12" w:space="0" w:color="auto"/>
            </w:tcBorders>
            <w:shd w:val="clear" w:color="auto" w:fill="auto"/>
            <w:tcMar>
              <w:left w:w="28" w:type="dxa"/>
              <w:bottom w:w="0" w:type="dxa"/>
              <w:right w:w="28" w:type="dxa"/>
            </w:tcMar>
            <w:vAlign w:val="center"/>
            <w:hideMark/>
          </w:tcPr>
          <w:p w:rsidR="002222BF" w:rsidRPr="001F0378" w:rsidRDefault="002222BF" w:rsidP="001C1F9F">
            <w:pPr>
              <w:spacing w:before="60" w:after="60" w:line="200" w:lineRule="atLeast"/>
              <w:ind w:left="57" w:right="57"/>
              <w:jc w:val="center"/>
              <w:rPr>
                <w:b/>
                <w:color w:val="000000"/>
                <w:sz w:val="14"/>
                <w:szCs w:val="14"/>
                <w:lang w:val="fr-FR" w:eastAsia="de-DE"/>
              </w:rPr>
            </w:pPr>
            <w:r w:rsidRPr="001F0378">
              <w:rPr>
                <w:b/>
                <w:color w:val="000000"/>
                <w:sz w:val="14"/>
                <w:szCs w:val="14"/>
                <w:lang w:val="fr-FR" w:eastAsia="de-DE"/>
              </w:rPr>
              <w:t>Stockage</w:t>
            </w:r>
          </w:p>
        </w:tc>
        <w:tc>
          <w:tcPr>
            <w:tcW w:w="1664" w:type="dxa"/>
            <w:gridSpan w:val="3"/>
            <w:tcBorders>
              <w:top w:val="double" w:sz="6" w:space="0" w:color="auto"/>
              <w:left w:val="nil"/>
              <w:bottom w:val="single" w:sz="12" w:space="0" w:color="auto"/>
              <w:right w:val="single" w:sz="12" w:space="0" w:color="auto"/>
            </w:tcBorders>
            <w:shd w:val="clear" w:color="auto" w:fill="auto"/>
            <w:tcMar>
              <w:left w:w="28" w:type="dxa"/>
              <w:bottom w:w="0" w:type="dxa"/>
              <w:right w:w="28" w:type="dxa"/>
            </w:tcMar>
            <w:vAlign w:val="center"/>
            <w:hideMark/>
          </w:tcPr>
          <w:p w:rsidR="002222BF" w:rsidRPr="001F0378" w:rsidRDefault="002222BF" w:rsidP="001C1F9F">
            <w:pPr>
              <w:spacing w:before="60" w:after="60" w:line="200" w:lineRule="atLeast"/>
              <w:ind w:left="57" w:right="57"/>
              <w:jc w:val="center"/>
              <w:rPr>
                <w:b/>
                <w:color w:val="000000"/>
                <w:sz w:val="14"/>
                <w:szCs w:val="14"/>
                <w:lang w:val="fr-FR" w:eastAsia="de-DE"/>
              </w:rPr>
            </w:pPr>
            <w:r w:rsidRPr="001F0378">
              <w:rPr>
                <w:b/>
                <w:color w:val="000000"/>
                <w:sz w:val="14"/>
                <w:szCs w:val="14"/>
                <w:lang w:val="fr-FR" w:eastAsia="de-DE"/>
              </w:rPr>
              <w:t>Opérations de transfert</w:t>
            </w:r>
          </w:p>
        </w:tc>
        <w:tc>
          <w:tcPr>
            <w:tcW w:w="2253" w:type="dxa"/>
            <w:gridSpan w:val="4"/>
            <w:tcBorders>
              <w:top w:val="double" w:sz="6" w:space="0" w:color="auto"/>
              <w:left w:val="nil"/>
              <w:bottom w:val="single" w:sz="12" w:space="0" w:color="auto"/>
              <w:right w:val="single" w:sz="12" w:space="0" w:color="auto"/>
            </w:tcBorders>
            <w:shd w:val="clear" w:color="auto" w:fill="auto"/>
            <w:tcMar>
              <w:left w:w="28" w:type="dxa"/>
              <w:bottom w:w="0" w:type="dxa"/>
              <w:right w:w="28" w:type="dxa"/>
            </w:tcMar>
            <w:vAlign w:val="center"/>
            <w:hideMark/>
          </w:tcPr>
          <w:p w:rsidR="002222BF" w:rsidRPr="001F0378" w:rsidRDefault="002222BF" w:rsidP="001C1F9F">
            <w:pPr>
              <w:spacing w:before="60" w:after="60" w:line="200" w:lineRule="atLeast"/>
              <w:ind w:left="57" w:right="57"/>
              <w:jc w:val="center"/>
              <w:rPr>
                <w:b/>
                <w:color w:val="000000"/>
                <w:sz w:val="14"/>
                <w:szCs w:val="14"/>
                <w:lang w:val="fr-FR" w:eastAsia="de-DE"/>
              </w:rPr>
            </w:pPr>
            <w:r w:rsidRPr="001F0378">
              <w:rPr>
                <w:b/>
                <w:color w:val="000000"/>
                <w:sz w:val="14"/>
                <w:szCs w:val="14"/>
                <w:lang w:val="fr-FR" w:eastAsia="de-DE"/>
              </w:rPr>
              <w:t>Préparation et emballage</w:t>
            </w:r>
          </w:p>
        </w:tc>
        <w:tc>
          <w:tcPr>
            <w:tcW w:w="5799" w:type="dxa"/>
            <w:gridSpan w:val="10"/>
            <w:tcBorders>
              <w:top w:val="double" w:sz="6"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rsidR="002222BF" w:rsidRPr="001F0378" w:rsidRDefault="002222BF" w:rsidP="001C1F9F">
            <w:pPr>
              <w:spacing w:before="60" w:after="60" w:line="200" w:lineRule="atLeast"/>
              <w:ind w:left="57" w:right="57"/>
              <w:jc w:val="center"/>
              <w:rPr>
                <w:b/>
                <w:color w:val="000000"/>
                <w:sz w:val="14"/>
                <w:szCs w:val="14"/>
                <w:lang w:val="fr-FR" w:eastAsia="de-DE"/>
              </w:rPr>
            </w:pPr>
            <w:r w:rsidRPr="001F0378">
              <w:rPr>
                <w:b/>
                <w:color w:val="000000"/>
                <w:sz w:val="14"/>
                <w:szCs w:val="14"/>
                <w:lang w:val="fr-FR" w:eastAsia="de-DE"/>
              </w:rPr>
              <w:t>Réaction et traitement en aval</w:t>
            </w:r>
          </w:p>
        </w:tc>
      </w:tr>
      <w:tr w:rsidR="002222BF" w:rsidRPr="001F0378" w:rsidTr="00B41392">
        <w:trPr>
          <w:cantSplit/>
          <w:trHeight w:val="1341"/>
          <w:tblHeader/>
        </w:trPr>
        <w:tc>
          <w:tcPr>
            <w:tcW w:w="1594" w:type="dxa"/>
            <w:vMerge/>
            <w:tcBorders>
              <w:left w:val="nil"/>
              <w:bottom w:val="nil"/>
              <w:right w:val="nil"/>
            </w:tcBorders>
            <w:shd w:val="clear" w:color="auto" w:fill="auto"/>
            <w:tcMar>
              <w:left w:w="57" w:type="dxa"/>
              <w:bottom w:w="0" w:type="dxa"/>
              <w:right w:w="28" w:type="dxa"/>
            </w:tcMar>
            <w:vAlign w:val="center"/>
            <w:hideMark/>
          </w:tcPr>
          <w:p w:rsidR="002222BF" w:rsidRPr="001F0378" w:rsidRDefault="002222BF" w:rsidP="004C0ABB">
            <w:pPr>
              <w:spacing w:before="60" w:after="60" w:line="200" w:lineRule="atLeast"/>
              <w:ind w:left="57" w:right="57"/>
              <w:rPr>
                <w:b/>
                <w:bCs/>
                <w:color w:val="000000"/>
                <w:sz w:val="14"/>
                <w:szCs w:val="14"/>
                <w:lang w:val="fr-FR"/>
              </w:rPr>
            </w:pPr>
          </w:p>
        </w:tc>
        <w:tc>
          <w:tcPr>
            <w:tcW w:w="1297" w:type="dxa"/>
            <w:tcBorders>
              <w:top w:val="nil"/>
              <w:left w:val="double" w:sz="6" w:space="0" w:color="auto"/>
              <w:bottom w:val="double" w:sz="6" w:space="0" w:color="auto"/>
              <w:right w:val="single" w:sz="12" w:space="0" w:color="auto"/>
            </w:tcBorders>
            <w:shd w:val="clear" w:color="auto" w:fill="auto"/>
            <w:tcMar>
              <w:left w:w="28" w:type="dxa"/>
              <w:bottom w:w="0" w:type="dxa"/>
              <w:right w:w="28" w:type="dxa"/>
            </w:tcMar>
            <w:textDirection w:val="tbRl"/>
            <w:vAlign w:val="center"/>
            <w:hideMark/>
          </w:tcPr>
          <w:p w:rsidR="002222BF" w:rsidRPr="001F0378" w:rsidRDefault="002222BF" w:rsidP="004C0ABB">
            <w:pPr>
              <w:spacing w:before="60" w:after="60" w:line="200" w:lineRule="atLeast"/>
              <w:ind w:left="57" w:right="57"/>
              <w:rPr>
                <w:b/>
                <w:sz w:val="14"/>
                <w:szCs w:val="14"/>
                <w:lang w:val="fr-FR" w:eastAsia="de-DE"/>
              </w:rPr>
            </w:pPr>
            <w:r w:rsidRPr="001F0378">
              <w:rPr>
                <w:b/>
                <w:sz w:val="14"/>
                <w:szCs w:val="14"/>
                <w:lang w:val="fr-FR" w:eastAsia="de-DE"/>
              </w:rPr>
              <w:t>Travaux de construction, de réparation, d’entretien</w:t>
            </w:r>
          </w:p>
        </w:tc>
        <w:tc>
          <w:tcPr>
            <w:tcW w:w="1171" w:type="dxa"/>
            <w:tcBorders>
              <w:top w:val="nil"/>
              <w:left w:val="nil"/>
              <w:bottom w:val="double" w:sz="6" w:space="0" w:color="auto"/>
              <w:right w:val="single" w:sz="12" w:space="0" w:color="auto"/>
            </w:tcBorders>
            <w:shd w:val="clear" w:color="auto" w:fill="auto"/>
            <w:tcMar>
              <w:left w:w="28" w:type="dxa"/>
              <w:bottom w:w="0" w:type="dxa"/>
              <w:right w:w="28" w:type="dxa"/>
            </w:tcMar>
            <w:textDirection w:val="tbRl"/>
            <w:vAlign w:val="center"/>
            <w:hideMark/>
          </w:tcPr>
          <w:p w:rsidR="002222BF" w:rsidRPr="001F0378" w:rsidRDefault="002222BF" w:rsidP="004C0ABB">
            <w:pPr>
              <w:spacing w:before="60" w:after="60" w:line="200" w:lineRule="atLeast"/>
              <w:ind w:left="57" w:right="57"/>
              <w:rPr>
                <w:b/>
                <w:sz w:val="14"/>
                <w:szCs w:val="14"/>
                <w:lang w:val="fr-FR"/>
              </w:rPr>
            </w:pPr>
          </w:p>
        </w:tc>
        <w:tc>
          <w:tcPr>
            <w:tcW w:w="558" w:type="dxa"/>
            <w:tcBorders>
              <w:top w:val="nil"/>
              <w:left w:val="nil"/>
              <w:bottom w:val="double" w:sz="6" w:space="0" w:color="auto"/>
              <w:right w:val="single" w:sz="4" w:space="0" w:color="auto"/>
            </w:tcBorders>
            <w:shd w:val="clear" w:color="auto" w:fill="auto"/>
            <w:tcMar>
              <w:left w:w="28" w:type="dxa"/>
              <w:bottom w:w="0" w:type="dxa"/>
              <w:right w:w="28" w:type="dxa"/>
            </w:tcMar>
            <w:textDirection w:val="tbRl"/>
            <w:vAlign w:val="center"/>
            <w:hideMark/>
          </w:tcPr>
          <w:p w:rsidR="002222BF" w:rsidRPr="001F0378" w:rsidRDefault="002222BF" w:rsidP="004C0ABB">
            <w:pPr>
              <w:spacing w:before="60" w:after="60" w:line="200" w:lineRule="atLeast"/>
              <w:ind w:left="57" w:right="57"/>
              <w:rPr>
                <w:b/>
                <w:sz w:val="14"/>
                <w:szCs w:val="14"/>
                <w:lang w:val="fr-FR" w:eastAsia="de-DE"/>
              </w:rPr>
            </w:pPr>
            <w:r w:rsidRPr="001F0378">
              <w:rPr>
                <w:b/>
                <w:sz w:val="14"/>
                <w:szCs w:val="14"/>
                <w:lang w:val="fr-FR" w:eastAsia="de-DE"/>
              </w:rPr>
              <w:t>Transport (solides)</w:t>
            </w:r>
          </w:p>
        </w:tc>
        <w:tc>
          <w:tcPr>
            <w:tcW w:w="492" w:type="dxa"/>
            <w:tcBorders>
              <w:top w:val="nil"/>
              <w:left w:val="nil"/>
              <w:bottom w:val="double" w:sz="6" w:space="0" w:color="auto"/>
              <w:right w:val="single" w:sz="4" w:space="0" w:color="auto"/>
            </w:tcBorders>
            <w:shd w:val="clear" w:color="auto" w:fill="auto"/>
            <w:tcMar>
              <w:left w:w="28" w:type="dxa"/>
              <w:bottom w:w="0" w:type="dxa"/>
              <w:right w:w="28" w:type="dxa"/>
            </w:tcMar>
            <w:textDirection w:val="tbRl"/>
            <w:vAlign w:val="center"/>
            <w:hideMark/>
          </w:tcPr>
          <w:p w:rsidR="002222BF" w:rsidRPr="001F0378" w:rsidRDefault="002222BF" w:rsidP="004C0ABB">
            <w:pPr>
              <w:spacing w:before="60" w:after="60" w:line="200" w:lineRule="atLeast"/>
              <w:ind w:left="57" w:right="57"/>
              <w:rPr>
                <w:b/>
                <w:sz w:val="14"/>
                <w:szCs w:val="14"/>
                <w:lang w:val="fr-FR" w:eastAsia="de-DE"/>
              </w:rPr>
            </w:pPr>
            <w:r w:rsidRPr="001F0378">
              <w:rPr>
                <w:b/>
                <w:sz w:val="14"/>
                <w:szCs w:val="14"/>
                <w:lang w:val="fr-FR" w:eastAsia="de-DE"/>
              </w:rPr>
              <w:t>Pompage (liquides)</w:t>
            </w:r>
          </w:p>
        </w:tc>
        <w:tc>
          <w:tcPr>
            <w:tcW w:w="614" w:type="dxa"/>
            <w:tcBorders>
              <w:top w:val="nil"/>
              <w:left w:val="nil"/>
              <w:bottom w:val="double" w:sz="6" w:space="0" w:color="auto"/>
              <w:right w:val="single" w:sz="12" w:space="0" w:color="auto"/>
            </w:tcBorders>
            <w:shd w:val="clear" w:color="auto" w:fill="auto"/>
            <w:tcMar>
              <w:left w:w="28" w:type="dxa"/>
              <w:bottom w:w="0" w:type="dxa"/>
              <w:right w:w="28" w:type="dxa"/>
            </w:tcMar>
            <w:textDirection w:val="tbRl"/>
            <w:vAlign w:val="center"/>
            <w:hideMark/>
          </w:tcPr>
          <w:p w:rsidR="002222BF" w:rsidRPr="001F0378" w:rsidRDefault="002222BF" w:rsidP="004C0ABB">
            <w:pPr>
              <w:spacing w:before="60" w:after="60" w:line="200" w:lineRule="atLeast"/>
              <w:ind w:left="57" w:right="57"/>
              <w:rPr>
                <w:b/>
                <w:sz w:val="14"/>
                <w:szCs w:val="14"/>
                <w:lang w:val="fr-FR" w:eastAsia="de-DE"/>
              </w:rPr>
            </w:pPr>
            <w:r w:rsidRPr="001F0378">
              <w:rPr>
                <w:b/>
                <w:sz w:val="14"/>
                <w:szCs w:val="14"/>
                <w:lang w:val="fr-FR" w:eastAsia="de-DE"/>
              </w:rPr>
              <w:t>Autres opérations de transfert</w:t>
            </w:r>
          </w:p>
        </w:tc>
        <w:tc>
          <w:tcPr>
            <w:tcW w:w="512" w:type="dxa"/>
            <w:tcBorders>
              <w:top w:val="nil"/>
              <w:left w:val="nil"/>
              <w:bottom w:val="double" w:sz="6" w:space="0" w:color="auto"/>
              <w:right w:val="single" w:sz="4" w:space="0" w:color="auto"/>
            </w:tcBorders>
            <w:shd w:val="clear" w:color="auto" w:fill="auto"/>
            <w:tcMar>
              <w:left w:w="28" w:type="dxa"/>
              <w:bottom w:w="0" w:type="dxa"/>
              <w:right w:w="28" w:type="dxa"/>
            </w:tcMar>
            <w:textDirection w:val="tbRl"/>
            <w:vAlign w:val="center"/>
            <w:hideMark/>
          </w:tcPr>
          <w:p w:rsidR="002222BF" w:rsidRPr="001F0378" w:rsidRDefault="002222BF" w:rsidP="004C0ABB">
            <w:pPr>
              <w:spacing w:before="60" w:after="60" w:line="200" w:lineRule="atLeast"/>
              <w:ind w:left="57" w:right="57"/>
              <w:rPr>
                <w:b/>
                <w:sz w:val="14"/>
                <w:szCs w:val="14"/>
                <w:lang w:val="fr-FR" w:eastAsia="de-DE"/>
              </w:rPr>
            </w:pPr>
            <w:r w:rsidRPr="001F0378">
              <w:rPr>
                <w:b/>
                <w:sz w:val="14"/>
                <w:szCs w:val="14"/>
                <w:lang w:val="fr-FR" w:eastAsia="de-DE"/>
              </w:rPr>
              <w:t>Mélange (aucune réaction)</w:t>
            </w:r>
          </w:p>
        </w:tc>
        <w:tc>
          <w:tcPr>
            <w:tcW w:w="726" w:type="dxa"/>
            <w:tcBorders>
              <w:top w:val="nil"/>
              <w:left w:val="nil"/>
              <w:bottom w:val="double" w:sz="6" w:space="0" w:color="auto"/>
              <w:right w:val="single" w:sz="4" w:space="0" w:color="auto"/>
            </w:tcBorders>
            <w:shd w:val="clear" w:color="auto" w:fill="auto"/>
            <w:tcMar>
              <w:left w:w="28" w:type="dxa"/>
              <w:bottom w:w="0" w:type="dxa"/>
              <w:right w:w="28" w:type="dxa"/>
            </w:tcMar>
            <w:textDirection w:val="tbRl"/>
            <w:vAlign w:val="center"/>
            <w:hideMark/>
          </w:tcPr>
          <w:p w:rsidR="002222BF" w:rsidRPr="001F0378" w:rsidRDefault="002222BF" w:rsidP="004C0ABB">
            <w:pPr>
              <w:spacing w:before="60" w:after="60" w:line="200" w:lineRule="atLeast"/>
              <w:ind w:left="57" w:right="57"/>
              <w:rPr>
                <w:b/>
                <w:sz w:val="14"/>
                <w:szCs w:val="14"/>
                <w:lang w:val="fr-FR" w:eastAsia="de-DE"/>
              </w:rPr>
            </w:pPr>
            <w:r w:rsidRPr="001F0378">
              <w:rPr>
                <w:b/>
                <w:sz w:val="14"/>
                <w:szCs w:val="14"/>
                <w:lang w:val="fr-FR" w:eastAsia="de-DE"/>
              </w:rPr>
              <w:t>Tamisage/fraisage/</w:t>
            </w:r>
            <w:r w:rsidR="00D562FE" w:rsidRPr="001F0378">
              <w:rPr>
                <w:b/>
                <w:sz w:val="14"/>
                <w:szCs w:val="14"/>
                <w:lang w:val="fr-FR" w:eastAsia="de-DE"/>
              </w:rPr>
              <w:br/>
            </w:r>
            <w:r w:rsidRPr="001F0378">
              <w:rPr>
                <w:b/>
                <w:sz w:val="14"/>
                <w:szCs w:val="14"/>
                <w:lang w:val="fr-FR" w:eastAsia="de-DE"/>
              </w:rPr>
              <w:t>broyage</w:t>
            </w:r>
          </w:p>
        </w:tc>
        <w:tc>
          <w:tcPr>
            <w:tcW w:w="435" w:type="dxa"/>
            <w:tcBorders>
              <w:top w:val="nil"/>
              <w:left w:val="nil"/>
              <w:bottom w:val="double" w:sz="6" w:space="0" w:color="auto"/>
              <w:right w:val="single" w:sz="4" w:space="0" w:color="auto"/>
            </w:tcBorders>
            <w:shd w:val="clear" w:color="auto" w:fill="auto"/>
            <w:tcMar>
              <w:left w:w="28" w:type="dxa"/>
              <w:bottom w:w="0" w:type="dxa"/>
              <w:right w:w="28" w:type="dxa"/>
            </w:tcMar>
            <w:textDirection w:val="tbRl"/>
            <w:vAlign w:val="center"/>
            <w:hideMark/>
          </w:tcPr>
          <w:p w:rsidR="002222BF" w:rsidRPr="001F0378" w:rsidRDefault="002222BF" w:rsidP="004C0ABB">
            <w:pPr>
              <w:spacing w:before="60" w:after="60" w:line="200" w:lineRule="atLeast"/>
              <w:ind w:left="57" w:right="57"/>
              <w:rPr>
                <w:b/>
                <w:sz w:val="14"/>
                <w:szCs w:val="14"/>
                <w:lang w:val="fr-FR" w:eastAsia="de-DE"/>
              </w:rPr>
            </w:pPr>
            <w:r w:rsidRPr="001F0378">
              <w:rPr>
                <w:b/>
                <w:sz w:val="14"/>
                <w:szCs w:val="14"/>
                <w:lang w:val="fr-FR" w:eastAsia="de-DE"/>
              </w:rPr>
              <w:t>Opérations de préparation</w:t>
            </w:r>
          </w:p>
        </w:tc>
        <w:tc>
          <w:tcPr>
            <w:tcW w:w="580" w:type="dxa"/>
            <w:tcBorders>
              <w:top w:val="nil"/>
              <w:left w:val="nil"/>
              <w:bottom w:val="double" w:sz="6" w:space="0" w:color="auto"/>
              <w:right w:val="single" w:sz="12" w:space="0" w:color="auto"/>
            </w:tcBorders>
            <w:shd w:val="clear" w:color="auto" w:fill="auto"/>
            <w:tcMar>
              <w:left w:w="28" w:type="dxa"/>
              <w:bottom w:w="0" w:type="dxa"/>
              <w:right w:w="28" w:type="dxa"/>
            </w:tcMar>
            <w:textDirection w:val="tbRl"/>
            <w:vAlign w:val="center"/>
            <w:hideMark/>
          </w:tcPr>
          <w:p w:rsidR="002222BF" w:rsidRPr="001F0378" w:rsidRDefault="002222BF" w:rsidP="004C0ABB">
            <w:pPr>
              <w:spacing w:before="60" w:after="60" w:line="200" w:lineRule="atLeast"/>
              <w:ind w:left="57" w:right="57"/>
              <w:rPr>
                <w:b/>
                <w:sz w:val="14"/>
                <w:szCs w:val="14"/>
                <w:lang w:val="fr-FR" w:eastAsia="de-DE"/>
              </w:rPr>
            </w:pPr>
            <w:r w:rsidRPr="001F0378">
              <w:rPr>
                <w:b/>
                <w:sz w:val="14"/>
                <w:szCs w:val="14"/>
                <w:lang w:val="fr-FR" w:eastAsia="de-DE"/>
              </w:rPr>
              <w:t>Emballage</w:t>
            </w:r>
          </w:p>
        </w:tc>
        <w:tc>
          <w:tcPr>
            <w:tcW w:w="1234" w:type="dxa"/>
            <w:gridSpan w:val="3"/>
            <w:tcBorders>
              <w:top w:val="nil"/>
              <w:left w:val="nil"/>
              <w:bottom w:val="double" w:sz="6" w:space="0" w:color="auto"/>
              <w:right w:val="single" w:sz="4" w:space="0" w:color="auto"/>
            </w:tcBorders>
            <w:shd w:val="clear" w:color="auto" w:fill="auto"/>
            <w:tcMar>
              <w:left w:w="28" w:type="dxa"/>
              <w:bottom w:w="0" w:type="dxa"/>
              <w:right w:w="28" w:type="dxa"/>
            </w:tcMar>
            <w:textDirection w:val="tbRl"/>
            <w:vAlign w:val="center"/>
            <w:hideMark/>
          </w:tcPr>
          <w:p w:rsidR="002222BF" w:rsidRPr="001F0378" w:rsidRDefault="002222BF" w:rsidP="004C0ABB">
            <w:pPr>
              <w:spacing w:before="60" w:after="60" w:line="200" w:lineRule="atLeast"/>
              <w:ind w:left="57" w:right="57"/>
              <w:rPr>
                <w:b/>
                <w:sz w:val="14"/>
                <w:szCs w:val="14"/>
                <w:lang w:val="fr-FR" w:eastAsia="de-DE"/>
              </w:rPr>
            </w:pPr>
            <w:r w:rsidRPr="001F0378">
              <w:rPr>
                <w:b/>
                <w:sz w:val="14"/>
                <w:szCs w:val="14"/>
                <w:lang w:val="fr-FR" w:eastAsia="de-DE"/>
              </w:rPr>
              <w:t>Réaction</w:t>
            </w:r>
          </w:p>
        </w:tc>
        <w:tc>
          <w:tcPr>
            <w:tcW w:w="1087" w:type="dxa"/>
            <w:gridSpan w:val="2"/>
            <w:tcBorders>
              <w:top w:val="nil"/>
              <w:left w:val="nil"/>
              <w:bottom w:val="double" w:sz="6" w:space="0" w:color="auto"/>
              <w:right w:val="single" w:sz="4" w:space="0" w:color="auto"/>
            </w:tcBorders>
            <w:shd w:val="clear" w:color="auto" w:fill="auto"/>
            <w:tcMar>
              <w:left w:w="28" w:type="dxa"/>
              <w:bottom w:w="0" w:type="dxa"/>
              <w:right w:w="28" w:type="dxa"/>
            </w:tcMar>
            <w:textDirection w:val="tbRl"/>
            <w:vAlign w:val="center"/>
            <w:hideMark/>
          </w:tcPr>
          <w:p w:rsidR="002222BF" w:rsidRPr="001F0378" w:rsidRDefault="002222BF" w:rsidP="004C0ABB">
            <w:pPr>
              <w:spacing w:before="60" w:after="60" w:line="200" w:lineRule="atLeast"/>
              <w:ind w:left="57" w:right="57"/>
              <w:rPr>
                <w:b/>
                <w:sz w:val="14"/>
                <w:szCs w:val="14"/>
                <w:lang w:val="fr-FR" w:eastAsia="de-DE"/>
              </w:rPr>
            </w:pPr>
            <w:r w:rsidRPr="001F0378">
              <w:rPr>
                <w:b/>
                <w:sz w:val="14"/>
                <w:szCs w:val="14"/>
                <w:lang w:val="fr-FR" w:eastAsia="de-DE"/>
              </w:rPr>
              <w:t>Manutention/</w:t>
            </w:r>
            <w:r w:rsidR="00D562FE" w:rsidRPr="001F0378">
              <w:rPr>
                <w:b/>
                <w:sz w:val="14"/>
                <w:szCs w:val="14"/>
                <w:lang w:val="fr-FR" w:eastAsia="de-DE"/>
              </w:rPr>
              <w:br/>
            </w:r>
            <w:r w:rsidRPr="001F0378">
              <w:rPr>
                <w:b/>
                <w:sz w:val="14"/>
                <w:szCs w:val="14"/>
                <w:lang w:val="fr-FR" w:eastAsia="de-DE"/>
              </w:rPr>
              <w:t>épuration des effluents gazeux</w:t>
            </w:r>
          </w:p>
        </w:tc>
        <w:tc>
          <w:tcPr>
            <w:tcW w:w="1161" w:type="dxa"/>
            <w:gridSpan w:val="2"/>
            <w:tcBorders>
              <w:top w:val="nil"/>
              <w:left w:val="nil"/>
              <w:bottom w:val="double" w:sz="6" w:space="0" w:color="auto"/>
              <w:right w:val="single" w:sz="4" w:space="0" w:color="auto"/>
            </w:tcBorders>
            <w:shd w:val="clear" w:color="auto" w:fill="auto"/>
            <w:tcMar>
              <w:left w:w="28" w:type="dxa"/>
              <w:bottom w:w="0" w:type="dxa"/>
              <w:right w:w="28" w:type="dxa"/>
            </w:tcMar>
            <w:textDirection w:val="tbRl"/>
            <w:vAlign w:val="center"/>
            <w:hideMark/>
          </w:tcPr>
          <w:p w:rsidR="002222BF" w:rsidRPr="001F0378" w:rsidRDefault="002222BF" w:rsidP="004C0ABB">
            <w:pPr>
              <w:spacing w:before="60" w:after="60" w:line="200" w:lineRule="atLeast"/>
              <w:ind w:left="57" w:right="57"/>
              <w:rPr>
                <w:b/>
                <w:sz w:val="14"/>
                <w:szCs w:val="14"/>
                <w:lang w:val="fr-FR" w:eastAsia="de-DE"/>
              </w:rPr>
            </w:pPr>
            <w:r w:rsidRPr="001F0378">
              <w:rPr>
                <w:b/>
                <w:sz w:val="14"/>
                <w:szCs w:val="14"/>
                <w:lang w:val="fr-FR" w:eastAsia="de-DE"/>
              </w:rPr>
              <w:t>Traitement final (démixtion</w:t>
            </w:r>
            <w:r w:rsidR="003C32CE" w:rsidRPr="001F0378">
              <w:rPr>
                <w:b/>
                <w:sz w:val="14"/>
                <w:szCs w:val="14"/>
                <w:lang w:val="fr-FR" w:eastAsia="de-DE"/>
              </w:rPr>
              <w:t> ;</w:t>
            </w:r>
            <w:r w:rsidRPr="001F0378">
              <w:rPr>
                <w:b/>
                <w:sz w:val="14"/>
                <w:szCs w:val="14"/>
                <w:lang w:val="fr-FR" w:eastAsia="de-DE"/>
              </w:rPr>
              <w:t xml:space="preserve"> cristallisation</w:t>
            </w:r>
            <w:r w:rsidR="003C32CE" w:rsidRPr="001F0378">
              <w:rPr>
                <w:b/>
                <w:sz w:val="14"/>
                <w:szCs w:val="14"/>
                <w:lang w:val="fr-FR" w:eastAsia="de-DE"/>
              </w:rPr>
              <w:t> ;</w:t>
            </w:r>
            <w:r w:rsidRPr="001F0378">
              <w:rPr>
                <w:b/>
                <w:sz w:val="14"/>
                <w:szCs w:val="14"/>
                <w:lang w:val="fr-FR" w:eastAsia="de-DE"/>
              </w:rPr>
              <w:t xml:space="preserve"> filtration, isolement)</w:t>
            </w:r>
          </w:p>
        </w:tc>
        <w:tc>
          <w:tcPr>
            <w:tcW w:w="1116" w:type="dxa"/>
            <w:gridSpan w:val="2"/>
            <w:tcBorders>
              <w:top w:val="nil"/>
              <w:left w:val="nil"/>
              <w:bottom w:val="double" w:sz="6" w:space="0" w:color="auto"/>
              <w:right w:val="single" w:sz="4" w:space="0" w:color="auto"/>
            </w:tcBorders>
            <w:shd w:val="clear" w:color="auto" w:fill="auto"/>
            <w:tcMar>
              <w:left w:w="28" w:type="dxa"/>
              <w:bottom w:w="0" w:type="dxa"/>
              <w:right w:w="28" w:type="dxa"/>
            </w:tcMar>
            <w:textDirection w:val="tbRl"/>
            <w:vAlign w:val="center"/>
            <w:hideMark/>
          </w:tcPr>
          <w:p w:rsidR="002222BF" w:rsidRPr="001F0378" w:rsidRDefault="002222BF" w:rsidP="004C0ABB">
            <w:pPr>
              <w:spacing w:before="60" w:after="60" w:line="200" w:lineRule="atLeast"/>
              <w:ind w:left="57" w:right="57"/>
              <w:rPr>
                <w:b/>
                <w:sz w:val="14"/>
                <w:szCs w:val="14"/>
                <w:lang w:val="fr-FR" w:eastAsia="de-DE"/>
              </w:rPr>
            </w:pPr>
            <w:r w:rsidRPr="001F0378">
              <w:rPr>
                <w:b/>
                <w:sz w:val="14"/>
                <w:szCs w:val="14"/>
                <w:lang w:val="fr-FR" w:eastAsia="de-DE"/>
              </w:rPr>
              <w:t>Distillation</w:t>
            </w:r>
          </w:p>
        </w:tc>
        <w:tc>
          <w:tcPr>
            <w:tcW w:w="1201" w:type="dxa"/>
            <w:tcBorders>
              <w:top w:val="nil"/>
              <w:left w:val="nil"/>
              <w:bottom w:val="double" w:sz="6" w:space="0" w:color="auto"/>
              <w:right w:val="double" w:sz="6" w:space="0" w:color="auto"/>
            </w:tcBorders>
            <w:shd w:val="clear" w:color="auto" w:fill="auto"/>
            <w:tcMar>
              <w:left w:w="28" w:type="dxa"/>
              <w:bottom w:w="0" w:type="dxa"/>
              <w:right w:w="28" w:type="dxa"/>
            </w:tcMar>
            <w:textDirection w:val="tbRl"/>
            <w:vAlign w:val="center"/>
            <w:hideMark/>
          </w:tcPr>
          <w:p w:rsidR="002222BF" w:rsidRPr="001F0378" w:rsidRDefault="002222BF" w:rsidP="004C0ABB">
            <w:pPr>
              <w:spacing w:before="60" w:after="60" w:line="200" w:lineRule="atLeast"/>
              <w:ind w:left="57" w:right="57"/>
              <w:rPr>
                <w:b/>
                <w:sz w:val="14"/>
                <w:szCs w:val="14"/>
                <w:lang w:val="fr-FR" w:eastAsia="de-DE"/>
              </w:rPr>
            </w:pPr>
            <w:r w:rsidRPr="001F0378">
              <w:rPr>
                <w:b/>
                <w:sz w:val="14"/>
                <w:szCs w:val="14"/>
                <w:lang w:val="fr-FR" w:eastAsia="de-DE"/>
              </w:rPr>
              <w:t>Séchage</w:t>
            </w:r>
          </w:p>
        </w:tc>
      </w:tr>
      <w:tr w:rsidR="0022789D" w:rsidRPr="001F0378" w:rsidTr="00B41392">
        <w:trPr>
          <w:trHeight w:val="20"/>
        </w:trPr>
        <w:tc>
          <w:tcPr>
            <w:tcW w:w="1594" w:type="dxa"/>
            <w:tcBorders>
              <w:top w:val="double" w:sz="6" w:space="0" w:color="auto"/>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rsidR="0022789D" w:rsidRPr="001F0378" w:rsidRDefault="0022789D" w:rsidP="00882505">
            <w:pPr>
              <w:spacing w:line="240" w:lineRule="auto"/>
              <w:ind w:left="57" w:right="57"/>
              <w:rPr>
                <w:b/>
                <w:bCs/>
                <w:color w:val="000000"/>
                <w:sz w:val="14"/>
                <w:szCs w:val="14"/>
                <w:lang w:val="fr-FR"/>
              </w:rPr>
            </w:pPr>
            <w:r w:rsidRPr="001F0378">
              <w:rPr>
                <w:b/>
                <w:sz w:val="14"/>
                <w:szCs w:val="14"/>
                <w:lang w:val="fr-FR"/>
              </w:rPr>
              <w:t>Surfaces chaudes</w:t>
            </w:r>
          </w:p>
        </w:tc>
        <w:tc>
          <w:tcPr>
            <w:tcW w:w="4132" w:type="dxa"/>
            <w:gridSpan w:val="5"/>
            <w:tcBorders>
              <w:top w:val="double" w:sz="6" w:space="0" w:color="auto"/>
              <w:left w:val="nil"/>
              <w:bottom w:val="single" w:sz="12" w:space="0" w:color="auto"/>
              <w:right w:val="single" w:sz="4" w:space="0" w:color="auto"/>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rPr>
                <w:color w:val="000000"/>
                <w:sz w:val="14"/>
                <w:szCs w:val="14"/>
                <w:lang w:val="fr-FR" w:eastAsia="de-DE"/>
              </w:rPr>
            </w:pPr>
            <w:r w:rsidRPr="001F0378">
              <w:rPr>
                <w:color w:val="000000"/>
                <w:sz w:val="14"/>
                <w:szCs w:val="14"/>
                <w:lang w:val="fr-FR" w:eastAsia="de-DE"/>
              </w:rPr>
              <w:t>Causé par le frottement des parties mobiles au niveau des roulements, des joints pour arbre tournants, etc.</w:t>
            </w:r>
          </w:p>
        </w:tc>
        <w:tc>
          <w:tcPr>
            <w:tcW w:w="8052" w:type="dxa"/>
            <w:gridSpan w:val="14"/>
            <w:tcBorders>
              <w:top w:val="double" w:sz="6"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Engin calorifique, tuyaux, échangeurs de chaleur</w:t>
            </w:r>
          </w:p>
        </w:tc>
      </w:tr>
      <w:tr w:rsidR="0022789D" w:rsidRPr="001F0378" w:rsidTr="00B41392">
        <w:trPr>
          <w:trHeight w:val="20"/>
        </w:trPr>
        <w:tc>
          <w:tcPr>
            <w:tcW w:w="1594" w:type="dxa"/>
            <w:tcBorders>
              <w:top w:val="nil"/>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rsidR="0022789D" w:rsidRPr="001F0378" w:rsidRDefault="0022789D" w:rsidP="00882505">
            <w:pPr>
              <w:spacing w:line="240" w:lineRule="auto"/>
              <w:ind w:left="57" w:right="57"/>
              <w:rPr>
                <w:b/>
                <w:bCs/>
                <w:color w:val="000000"/>
                <w:sz w:val="14"/>
                <w:szCs w:val="14"/>
                <w:lang w:val="fr-FR"/>
              </w:rPr>
            </w:pPr>
            <w:r w:rsidRPr="001F0378">
              <w:rPr>
                <w:b/>
                <w:sz w:val="14"/>
                <w:szCs w:val="14"/>
                <w:lang w:val="fr-FR"/>
              </w:rPr>
              <w:t>Flammes et gaz chauds</w:t>
            </w:r>
          </w:p>
        </w:tc>
        <w:tc>
          <w:tcPr>
            <w:tcW w:w="1297" w:type="dxa"/>
            <w:tcBorders>
              <w:top w:val="nil"/>
              <w:left w:val="nil"/>
              <w:bottom w:val="single" w:sz="12" w:space="0" w:color="auto"/>
              <w:right w:val="single" w:sz="12" w:space="0" w:color="auto"/>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rPr>
                <w:color w:val="000000"/>
                <w:sz w:val="14"/>
                <w:szCs w:val="14"/>
                <w:lang w:val="fr-FR" w:eastAsia="de-DE"/>
              </w:rPr>
            </w:pPr>
            <w:r w:rsidRPr="001F0378">
              <w:rPr>
                <w:color w:val="000000"/>
                <w:sz w:val="14"/>
                <w:szCs w:val="14"/>
                <w:lang w:val="fr-FR" w:eastAsia="de-DE"/>
              </w:rPr>
              <w:t>Travaux à chaud</w:t>
            </w:r>
            <w:r w:rsidR="003C32CE" w:rsidRPr="001F0378">
              <w:rPr>
                <w:color w:val="000000"/>
                <w:sz w:val="14"/>
                <w:szCs w:val="14"/>
                <w:lang w:val="fr-FR" w:eastAsia="de-DE"/>
              </w:rPr>
              <w:t> :</w:t>
            </w:r>
            <w:r w:rsidRPr="001F0378">
              <w:rPr>
                <w:color w:val="000000"/>
                <w:sz w:val="14"/>
                <w:szCs w:val="14"/>
                <w:lang w:val="fr-FR" w:eastAsia="de-DE"/>
              </w:rPr>
              <w:t xml:space="preserve"> soudure, découpage, etc.</w:t>
            </w:r>
          </w:p>
        </w:tc>
        <w:tc>
          <w:tcPr>
            <w:tcW w:w="5088" w:type="dxa"/>
            <w:gridSpan w:val="8"/>
            <w:tcBorders>
              <w:top w:val="single" w:sz="12" w:space="0" w:color="auto"/>
              <w:left w:val="nil"/>
              <w:bottom w:val="single" w:sz="12" w:space="0" w:color="auto"/>
              <w:right w:val="single" w:sz="12" w:space="0" w:color="auto"/>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Généralement pas pertinent</w:t>
            </w:r>
          </w:p>
        </w:tc>
        <w:tc>
          <w:tcPr>
            <w:tcW w:w="1234" w:type="dxa"/>
            <w:gridSpan w:val="3"/>
            <w:tcBorders>
              <w:top w:val="nil"/>
              <w:left w:val="nil"/>
              <w:bottom w:val="single" w:sz="12" w:space="0" w:color="auto"/>
              <w:right w:val="single" w:sz="12" w:space="0" w:color="auto"/>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rPr>
                <w:color w:val="000000"/>
                <w:sz w:val="14"/>
                <w:szCs w:val="14"/>
                <w:lang w:val="fr-FR" w:eastAsia="de-DE"/>
              </w:rPr>
            </w:pPr>
            <w:r w:rsidRPr="001F0378">
              <w:rPr>
                <w:color w:val="000000"/>
                <w:sz w:val="14"/>
                <w:szCs w:val="14"/>
                <w:lang w:val="fr-FR" w:eastAsia="de-DE"/>
              </w:rPr>
              <w:t>Formation possible de gaz chauds</w:t>
            </w:r>
          </w:p>
        </w:tc>
        <w:tc>
          <w:tcPr>
            <w:tcW w:w="4565" w:type="dxa"/>
            <w:gridSpan w:val="7"/>
            <w:tcBorders>
              <w:top w:val="single" w:sz="12"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Généralement pas pertinent</w:t>
            </w:r>
          </w:p>
        </w:tc>
      </w:tr>
      <w:tr w:rsidR="0022789D" w:rsidRPr="001F0378" w:rsidTr="00B41392">
        <w:trPr>
          <w:trHeight w:val="20"/>
        </w:trPr>
        <w:tc>
          <w:tcPr>
            <w:tcW w:w="1594" w:type="dxa"/>
            <w:tcBorders>
              <w:top w:val="nil"/>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rsidR="0022789D" w:rsidRPr="001F0378" w:rsidRDefault="0022789D" w:rsidP="00882505">
            <w:pPr>
              <w:spacing w:line="240" w:lineRule="auto"/>
              <w:ind w:left="57" w:right="57"/>
              <w:rPr>
                <w:b/>
                <w:bCs/>
                <w:color w:val="000000"/>
                <w:sz w:val="14"/>
                <w:szCs w:val="14"/>
                <w:lang w:val="fr-FR"/>
              </w:rPr>
            </w:pPr>
            <w:r w:rsidRPr="001F0378">
              <w:rPr>
                <w:b/>
                <w:sz w:val="14"/>
                <w:szCs w:val="14"/>
                <w:lang w:val="fr-FR"/>
              </w:rPr>
              <w:t>Étincelles produites mécaniquement</w:t>
            </w:r>
          </w:p>
        </w:tc>
        <w:tc>
          <w:tcPr>
            <w:tcW w:w="2468" w:type="dxa"/>
            <w:gridSpan w:val="2"/>
            <w:tcBorders>
              <w:top w:val="single" w:sz="12" w:space="0" w:color="auto"/>
              <w:left w:val="nil"/>
              <w:bottom w:val="single" w:sz="12" w:space="0" w:color="auto"/>
              <w:right w:val="single" w:sz="12" w:space="0" w:color="000000"/>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rPr>
                <w:color w:val="000000"/>
                <w:sz w:val="14"/>
                <w:szCs w:val="14"/>
                <w:lang w:val="fr-FR" w:eastAsia="de-DE"/>
              </w:rPr>
            </w:pPr>
            <w:r w:rsidRPr="001F0378">
              <w:rPr>
                <w:color w:val="000000"/>
                <w:sz w:val="14"/>
                <w:szCs w:val="14"/>
                <w:lang w:val="fr-FR" w:eastAsia="de-DE"/>
              </w:rPr>
              <w:t>Étincelles produites par l’utilisation d’outils (par exemple, martellement, forage, broyage)</w:t>
            </w:r>
          </w:p>
        </w:tc>
        <w:tc>
          <w:tcPr>
            <w:tcW w:w="5151" w:type="dxa"/>
            <w:gridSpan w:val="10"/>
            <w:tcBorders>
              <w:top w:val="single" w:sz="12" w:space="0" w:color="auto"/>
              <w:left w:val="nil"/>
              <w:bottom w:val="single" w:sz="12" w:space="0" w:color="auto"/>
              <w:right w:val="single" w:sz="12" w:space="0" w:color="000000"/>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Étincelles produites en raison de broyages, de frictions ou de chocs (souvent dus à des défaillances mécaniques ou à l’entraînement d’éléments étrangers dans un appareil ou une machine en mouvement)</w:t>
            </w:r>
          </w:p>
        </w:tc>
        <w:tc>
          <w:tcPr>
            <w:tcW w:w="3034" w:type="dxa"/>
            <w:gridSpan w:val="5"/>
            <w:tcBorders>
              <w:top w:val="single" w:sz="12" w:space="0" w:color="auto"/>
              <w:left w:val="nil"/>
              <w:bottom w:val="single" w:sz="12" w:space="0" w:color="auto"/>
              <w:right w:val="single" w:sz="4" w:space="0" w:color="000000"/>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Généralement pas pertinent</w:t>
            </w:r>
          </w:p>
        </w:tc>
        <w:tc>
          <w:tcPr>
            <w:tcW w:w="1531" w:type="dxa"/>
            <w:gridSpan w:val="2"/>
            <w:tcBorders>
              <w:top w:val="nil"/>
              <w:left w:val="nil"/>
              <w:bottom w:val="single" w:sz="12" w:space="0" w:color="auto"/>
              <w:right w:val="double" w:sz="6" w:space="0" w:color="auto"/>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rPr>
                <w:color w:val="000000"/>
                <w:sz w:val="14"/>
                <w:szCs w:val="14"/>
                <w:lang w:val="fr-FR" w:eastAsia="de-DE"/>
              </w:rPr>
            </w:pPr>
            <w:r w:rsidRPr="001F0378">
              <w:rPr>
                <w:color w:val="000000"/>
                <w:sz w:val="14"/>
                <w:szCs w:val="14"/>
                <w:lang w:val="fr-FR" w:eastAsia="de-DE"/>
              </w:rPr>
              <w:t xml:space="preserve">Étincelles produites </w:t>
            </w:r>
            <w:r w:rsidR="00547901" w:rsidRPr="001F0378">
              <w:rPr>
                <w:color w:val="000000"/>
                <w:sz w:val="14"/>
                <w:szCs w:val="14"/>
                <w:lang w:val="fr-FR" w:eastAsia="de-DE"/>
              </w:rPr>
              <w:br/>
            </w:r>
            <w:r w:rsidRPr="001F0378">
              <w:rPr>
                <w:color w:val="000000"/>
                <w:sz w:val="14"/>
                <w:szCs w:val="14"/>
                <w:lang w:val="fr-FR" w:eastAsia="de-DE"/>
              </w:rPr>
              <w:t>en raison de broyages, de frictions ou de chocs</w:t>
            </w:r>
          </w:p>
        </w:tc>
      </w:tr>
      <w:tr w:rsidR="0022789D" w:rsidRPr="001F0378" w:rsidTr="00B41392">
        <w:trPr>
          <w:trHeight w:val="20"/>
        </w:trPr>
        <w:tc>
          <w:tcPr>
            <w:tcW w:w="1594" w:type="dxa"/>
            <w:tcBorders>
              <w:top w:val="nil"/>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rsidR="0022789D" w:rsidRPr="001F0378" w:rsidRDefault="0022789D" w:rsidP="00882505">
            <w:pPr>
              <w:spacing w:line="240" w:lineRule="auto"/>
              <w:ind w:left="57" w:right="57"/>
              <w:rPr>
                <w:b/>
                <w:bCs/>
                <w:color w:val="000000"/>
                <w:sz w:val="14"/>
                <w:szCs w:val="14"/>
                <w:lang w:val="fr-FR"/>
              </w:rPr>
            </w:pPr>
            <w:r w:rsidRPr="001F0378">
              <w:rPr>
                <w:b/>
                <w:sz w:val="14"/>
                <w:szCs w:val="14"/>
                <w:lang w:val="fr-FR"/>
              </w:rPr>
              <w:t>Matériel électrique</w:t>
            </w:r>
          </w:p>
        </w:tc>
        <w:tc>
          <w:tcPr>
            <w:tcW w:w="12184" w:type="dxa"/>
            <w:gridSpan w:val="19"/>
            <w:tcBorders>
              <w:top w:val="single" w:sz="12"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Machines, installations techniques de contrôle du processus, moteurs, interrupteurs, câbles, éclairage</w:t>
            </w:r>
          </w:p>
        </w:tc>
      </w:tr>
      <w:tr w:rsidR="0022789D" w:rsidRPr="001F0378" w:rsidTr="00B41392">
        <w:trPr>
          <w:trHeight w:val="20"/>
        </w:trPr>
        <w:tc>
          <w:tcPr>
            <w:tcW w:w="1594" w:type="dxa"/>
            <w:tcBorders>
              <w:top w:val="nil"/>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rsidR="0022789D" w:rsidRPr="001F0378" w:rsidRDefault="0022789D" w:rsidP="00882505">
            <w:pPr>
              <w:spacing w:line="240" w:lineRule="auto"/>
              <w:ind w:left="57" w:right="57"/>
              <w:rPr>
                <w:b/>
                <w:bCs/>
                <w:color w:val="000000"/>
                <w:sz w:val="14"/>
                <w:szCs w:val="14"/>
                <w:lang w:val="fr-FR"/>
              </w:rPr>
            </w:pPr>
            <w:r w:rsidRPr="001F0378">
              <w:rPr>
                <w:b/>
                <w:sz w:val="14"/>
                <w:szCs w:val="14"/>
                <w:lang w:val="fr-FR"/>
              </w:rPr>
              <w:t>Courants électriques vagabonds et protection cathodique anticorrosive</w:t>
            </w:r>
          </w:p>
        </w:tc>
        <w:tc>
          <w:tcPr>
            <w:tcW w:w="1297" w:type="dxa"/>
            <w:tcBorders>
              <w:top w:val="nil"/>
              <w:left w:val="nil"/>
              <w:bottom w:val="single" w:sz="12" w:space="0" w:color="auto"/>
              <w:right w:val="single" w:sz="12" w:space="0" w:color="auto"/>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Courants vagabonds, par exemple, provenant d’une soudure ou d’une pièce défectueuse</w:t>
            </w:r>
          </w:p>
        </w:tc>
        <w:tc>
          <w:tcPr>
            <w:tcW w:w="10887" w:type="dxa"/>
            <w:gridSpan w:val="18"/>
            <w:tcBorders>
              <w:top w:val="single" w:sz="12"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Pertinent dans certains cas, par exemple</w:t>
            </w:r>
            <w:r w:rsidR="003C32CE" w:rsidRPr="001F0378">
              <w:rPr>
                <w:color w:val="000000"/>
                <w:sz w:val="14"/>
                <w:szCs w:val="14"/>
                <w:lang w:val="fr-FR" w:eastAsia="de-DE"/>
              </w:rPr>
              <w:t> :</w:t>
            </w:r>
            <w:r w:rsidRPr="001F0378">
              <w:rPr>
                <w:color w:val="000000"/>
                <w:sz w:val="14"/>
                <w:szCs w:val="14"/>
                <w:lang w:val="fr-FR" w:eastAsia="de-DE"/>
              </w:rPr>
              <w:t xml:space="preserve"> courant de retour vers une centrale électrique, voies ferrées, proximité d’un système électrique de forte intensité</w:t>
            </w:r>
          </w:p>
        </w:tc>
      </w:tr>
      <w:tr w:rsidR="0022789D" w:rsidRPr="001F0378" w:rsidTr="00B41392">
        <w:trPr>
          <w:trHeight w:val="20"/>
        </w:trPr>
        <w:tc>
          <w:tcPr>
            <w:tcW w:w="1594" w:type="dxa"/>
            <w:tcBorders>
              <w:top w:val="nil"/>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rsidR="0022789D" w:rsidRPr="001F0378" w:rsidRDefault="0022789D" w:rsidP="00882505">
            <w:pPr>
              <w:spacing w:line="240" w:lineRule="auto"/>
              <w:ind w:left="57" w:right="57"/>
              <w:rPr>
                <w:b/>
                <w:bCs/>
                <w:color w:val="000000"/>
                <w:sz w:val="14"/>
                <w:szCs w:val="14"/>
                <w:lang w:val="fr-FR"/>
              </w:rPr>
            </w:pPr>
            <w:r w:rsidRPr="001F0378">
              <w:rPr>
                <w:b/>
                <w:sz w:val="14"/>
                <w:szCs w:val="14"/>
                <w:lang w:val="fr-FR"/>
              </w:rPr>
              <w:t>Foudre</w:t>
            </w:r>
          </w:p>
        </w:tc>
        <w:tc>
          <w:tcPr>
            <w:tcW w:w="12184" w:type="dxa"/>
            <w:gridSpan w:val="19"/>
            <w:tcBorders>
              <w:top w:val="single" w:sz="12"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Pertinent dans certains cas, par exemple</w:t>
            </w:r>
            <w:r w:rsidR="003C32CE" w:rsidRPr="001F0378">
              <w:rPr>
                <w:color w:val="000000"/>
                <w:sz w:val="14"/>
                <w:szCs w:val="14"/>
                <w:lang w:val="fr-FR" w:eastAsia="de-DE"/>
              </w:rPr>
              <w:t> :</w:t>
            </w:r>
            <w:r w:rsidRPr="001F0378">
              <w:rPr>
                <w:color w:val="000000"/>
                <w:sz w:val="14"/>
                <w:szCs w:val="14"/>
                <w:lang w:val="fr-FR" w:eastAsia="de-DE"/>
              </w:rPr>
              <w:t xml:space="preserve"> orages, même lorsque la foudre est invisible, activités proches de systèmes de protection contre la foudre</w:t>
            </w:r>
          </w:p>
        </w:tc>
      </w:tr>
      <w:tr w:rsidR="0022789D" w:rsidRPr="001F0378" w:rsidTr="00B41392">
        <w:trPr>
          <w:trHeight w:val="20"/>
        </w:trPr>
        <w:tc>
          <w:tcPr>
            <w:tcW w:w="1594" w:type="dxa"/>
            <w:tcBorders>
              <w:top w:val="nil"/>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rsidR="0022789D" w:rsidRPr="001F0378" w:rsidRDefault="0022789D" w:rsidP="00882505">
            <w:pPr>
              <w:spacing w:line="240" w:lineRule="auto"/>
              <w:ind w:left="57" w:right="57"/>
              <w:rPr>
                <w:b/>
                <w:bCs/>
                <w:color w:val="000000"/>
                <w:sz w:val="14"/>
                <w:szCs w:val="14"/>
                <w:lang w:val="fr-FR"/>
              </w:rPr>
            </w:pPr>
            <w:r w:rsidRPr="001F0378">
              <w:rPr>
                <w:b/>
                <w:sz w:val="14"/>
                <w:szCs w:val="14"/>
                <w:lang w:val="fr-FR"/>
              </w:rPr>
              <w:t>Électricité statique</w:t>
            </w:r>
          </w:p>
        </w:tc>
        <w:tc>
          <w:tcPr>
            <w:tcW w:w="1297" w:type="dxa"/>
            <w:vMerge w:val="restart"/>
            <w:tcBorders>
              <w:top w:val="nil"/>
              <w:left w:val="double" w:sz="6" w:space="0" w:color="auto"/>
              <w:right w:val="single" w:sz="12" w:space="0" w:color="auto"/>
            </w:tcBorders>
            <w:shd w:val="clear" w:color="auto" w:fill="auto"/>
            <w:noWrap/>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Généralement pas pertinent</w:t>
            </w:r>
          </w:p>
        </w:tc>
        <w:tc>
          <w:tcPr>
            <w:tcW w:w="1171" w:type="dxa"/>
            <w:tcBorders>
              <w:top w:val="nil"/>
              <w:left w:val="nil"/>
              <w:bottom w:val="single" w:sz="12" w:space="0" w:color="auto"/>
              <w:right w:val="single" w:sz="12" w:space="0" w:color="auto"/>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rPr>
                <w:color w:val="000000"/>
                <w:sz w:val="14"/>
                <w:szCs w:val="14"/>
                <w:lang w:val="fr-FR" w:eastAsia="de-DE"/>
              </w:rPr>
            </w:pPr>
            <w:r w:rsidRPr="001F0378">
              <w:rPr>
                <w:color w:val="000000"/>
                <w:sz w:val="14"/>
                <w:szCs w:val="14"/>
                <w:lang w:val="fr-FR" w:eastAsia="de-DE"/>
              </w:rPr>
              <w:t xml:space="preserve">Pertinent dans certains cas </w:t>
            </w:r>
          </w:p>
        </w:tc>
        <w:tc>
          <w:tcPr>
            <w:tcW w:w="9716" w:type="dxa"/>
            <w:gridSpan w:val="17"/>
            <w:tcBorders>
              <w:top w:val="single" w:sz="12"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Souvent générée par des flux ou des processus de séparation</w:t>
            </w:r>
          </w:p>
        </w:tc>
      </w:tr>
      <w:tr w:rsidR="0022789D" w:rsidRPr="001F0378" w:rsidTr="00B41392">
        <w:trPr>
          <w:trHeight w:val="20"/>
        </w:trPr>
        <w:tc>
          <w:tcPr>
            <w:tcW w:w="1594" w:type="dxa"/>
            <w:tcBorders>
              <w:top w:val="nil"/>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rsidR="0022789D" w:rsidRPr="001F0378" w:rsidRDefault="0022789D" w:rsidP="00882505">
            <w:pPr>
              <w:spacing w:line="240" w:lineRule="auto"/>
              <w:ind w:left="57" w:right="57"/>
              <w:rPr>
                <w:b/>
                <w:bCs/>
                <w:color w:val="000000"/>
                <w:sz w:val="14"/>
                <w:szCs w:val="14"/>
                <w:lang w:val="fr-FR"/>
              </w:rPr>
            </w:pPr>
            <w:r w:rsidRPr="001F0378">
              <w:rPr>
                <w:b/>
                <w:sz w:val="14"/>
                <w:szCs w:val="14"/>
                <w:lang w:val="fr-FR"/>
              </w:rPr>
              <w:t>Ondes électromagnétiques radio</w:t>
            </w:r>
          </w:p>
        </w:tc>
        <w:tc>
          <w:tcPr>
            <w:tcW w:w="1297" w:type="dxa"/>
            <w:vMerge/>
            <w:tcBorders>
              <w:left w:val="double" w:sz="6" w:space="0" w:color="auto"/>
              <w:right w:val="single" w:sz="12" w:space="0" w:color="auto"/>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rPr>
                <w:color w:val="000000"/>
                <w:sz w:val="14"/>
                <w:szCs w:val="14"/>
                <w:lang w:val="fr-FR" w:eastAsia="de-DE"/>
              </w:rPr>
            </w:pPr>
          </w:p>
        </w:tc>
        <w:tc>
          <w:tcPr>
            <w:tcW w:w="10887" w:type="dxa"/>
            <w:gridSpan w:val="18"/>
            <w:tcBorders>
              <w:top w:val="single" w:sz="12"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Pertinent dans certains cas, par exemple</w:t>
            </w:r>
            <w:r w:rsidR="003C32CE" w:rsidRPr="001F0378">
              <w:rPr>
                <w:color w:val="000000"/>
                <w:sz w:val="14"/>
                <w:szCs w:val="14"/>
                <w:lang w:val="fr-FR" w:eastAsia="de-DE"/>
              </w:rPr>
              <w:t> :</w:t>
            </w:r>
            <w:r w:rsidRPr="001F0378">
              <w:rPr>
                <w:color w:val="000000"/>
                <w:sz w:val="14"/>
                <w:szCs w:val="14"/>
                <w:lang w:val="fr-FR" w:eastAsia="de-DE"/>
              </w:rPr>
              <w:t xml:space="preserve"> station de transmission radio, générateur à haute fréquence pour le chauffage, le séchage, la soudure, la coupe</w:t>
            </w:r>
          </w:p>
        </w:tc>
      </w:tr>
      <w:tr w:rsidR="0022789D" w:rsidRPr="001F0378" w:rsidTr="00B41392">
        <w:trPr>
          <w:trHeight w:val="20"/>
        </w:trPr>
        <w:tc>
          <w:tcPr>
            <w:tcW w:w="1594" w:type="dxa"/>
            <w:tcBorders>
              <w:top w:val="nil"/>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rsidR="0022789D" w:rsidRPr="001F0378" w:rsidRDefault="0022789D" w:rsidP="00882505">
            <w:pPr>
              <w:spacing w:line="240" w:lineRule="auto"/>
              <w:ind w:left="57" w:right="57"/>
              <w:rPr>
                <w:b/>
                <w:bCs/>
                <w:color w:val="000000"/>
                <w:sz w:val="14"/>
                <w:szCs w:val="14"/>
                <w:lang w:val="fr-FR"/>
              </w:rPr>
            </w:pPr>
            <w:r w:rsidRPr="001F0378">
              <w:rPr>
                <w:b/>
                <w:sz w:val="14"/>
                <w:szCs w:val="14"/>
                <w:lang w:val="fr-FR"/>
              </w:rPr>
              <w:t>Ondes électromagnétiques</w:t>
            </w:r>
          </w:p>
        </w:tc>
        <w:tc>
          <w:tcPr>
            <w:tcW w:w="1297" w:type="dxa"/>
            <w:vMerge/>
            <w:tcBorders>
              <w:left w:val="double" w:sz="6" w:space="0" w:color="auto"/>
              <w:right w:val="single" w:sz="12" w:space="0" w:color="auto"/>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rPr>
                <w:color w:val="000000"/>
                <w:sz w:val="14"/>
                <w:szCs w:val="14"/>
                <w:lang w:val="fr-FR" w:eastAsia="de-DE"/>
              </w:rPr>
            </w:pPr>
          </w:p>
        </w:tc>
        <w:tc>
          <w:tcPr>
            <w:tcW w:w="10887" w:type="dxa"/>
            <w:gridSpan w:val="18"/>
            <w:tcBorders>
              <w:top w:val="single" w:sz="12"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Pertinent dans certains cas, par exemple</w:t>
            </w:r>
            <w:r w:rsidR="003C32CE" w:rsidRPr="001F0378">
              <w:rPr>
                <w:color w:val="000000"/>
                <w:sz w:val="14"/>
                <w:szCs w:val="14"/>
                <w:lang w:val="fr-FR" w:eastAsia="de-DE"/>
              </w:rPr>
              <w:t> :</w:t>
            </w:r>
            <w:r w:rsidRPr="001F0378">
              <w:rPr>
                <w:color w:val="000000"/>
                <w:sz w:val="14"/>
                <w:szCs w:val="14"/>
                <w:lang w:val="fr-FR" w:eastAsia="de-DE"/>
              </w:rPr>
              <w:t xml:space="preserve"> insolation, source lumineuse puissante, rayonnement laser</w:t>
            </w:r>
          </w:p>
        </w:tc>
      </w:tr>
      <w:tr w:rsidR="0022789D" w:rsidRPr="001F0378" w:rsidTr="00B41392">
        <w:trPr>
          <w:trHeight w:val="393"/>
        </w:trPr>
        <w:tc>
          <w:tcPr>
            <w:tcW w:w="1594" w:type="dxa"/>
            <w:tcBorders>
              <w:top w:val="nil"/>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rsidR="0022789D" w:rsidRPr="001F0378" w:rsidRDefault="0022789D" w:rsidP="00882505">
            <w:pPr>
              <w:spacing w:line="240" w:lineRule="auto"/>
              <w:ind w:left="57" w:right="57"/>
              <w:rPr>
                <w:b/>
                <w:bCs/>
                <w:color w:val="000000"/>
                <w:sz w:val="14"/>
                <w:szCs w:val="14"/>
                <w:lang w:val="fr-FR"/>
              </w:rPr>
            </w:pPr>
            <w:r w:rsidRPr="001F0378">
              <w:rPr>
                <w:b/>
                <w:sz w:val="14"/>
                <w:szCs w:val="14"/>
                <w:lang w:val="fr-FR"/>
              </w:rPr>
              <w:t>Rayonnements ionisants</w:t>
            </w:r>
          </w:p>
        </w:tc>
        <w:tc>
          <w:tcPr>
            <w:tcW w:w="1297" w:type="dxa"/>
            <w:vMerge/>
            <w:tcBorders>
              <w:left w:val="double" w:sz="6" w:space="0" w:color="auto"/>
              <w:right w:val="single" w:sz="12" w:space="0" w:color="auto"/>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rPr>
                <w:color w:val="000000"/>
                <w:sz w:val="14"/>
                <w:szCs w:val="14"/>
                <w:lang w:val="fr-FR" w:eastAsia="de-DE"/>
              </w:rPr>
            </w:pPr>
          </w:p>
        </w:tc>
        <w:tc>
          <w:tcPr>
            <w:tcW w:w="10887" w:type="dxa"/>
            <w:gridSpan w:val="18"/>
            <w:tcBorders>
              <w:top w:val="single" w:sz="12"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Pertinent dans certains cas, par exemple</w:t>
            </w:r>
            <w:r w:rsidR="003C32CE" w:rsidRPr="001F0378">
              <w:rPr>
                <w:color w:val="000000"/>
                <w:sz w:val="14"/>
                <w:szCs w:val="14"/>
                <w:lang w:val="fr-FR" w:eastAsia="de-DE"/>
              </w:rPr>
              <w:t> :</w:t>
            </w:r>
            <w:r w:rsidRPr="001F0378">
              <w:rPr>
                <w:color w:val="000000"/>
                <w:sz w:val="14"/>
                <w:szCs w:val="14"/>
                <w:lang w:val="fr-FR" w:eastAsia="de-DE"/>
              </w:rPr>
              <w:t xml:space="preserve"> machine à rayons X, matières radioactives</w:t>
            </w:r>
          </w:p>
        </w:tc>
      </w:tr>
      <w:tr w:rsidR="0022789D" w:rsidRPr="001F0378" w:rsidTr="00B41392">
        <w:trPr>
          <w:trHeight w:val="20"/>
        </w:trPr>
        <w:tc>
          <w:tcPr>
            <w:tcW w:w="1594" w:type="dxa"/>
            <w:tcBorders>
              <w:top w:val="nil"/>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rsidR="0022789D" w:rsidRPr="001F0378" w:rsidRDefault="0022789D" w:rsidP="00882505">
            <w:pPr>
              <w:spacing w:line="240" w:lineRule="auto"/>
              <w:ind w:left="57" w:right="57"/>
              <w:rPr>
                <w:b/>
                <w:bCs/>
                <w:color w:val="000000"/>
                <w:sz w:val="14"/>
                <w:szCs w:val="14"/>
                <w:lang w:val="fr-FR"/>
              </w:rPr>
            </w:pPr>
            <w:r w:rsidRPr="001F0378">
              <w:rPr>
                <w:b/>
                <w:sz w:val="14"/>
                <w:szCs w:val="14"/>
                <w:lang w:val="fr-FR"/>
              </w:rPr>
              <w:t>Ultrasons</w:t>
            </w:r>
          </w:p>
        </w:tc>
        <w:tc>
          <w:tcPr>
            <w:tcW w:w="1297" w:type="dxa"/>
            <w:vMerge/>
            <w:tcBorders>
              <w:left w:val="double" w:sz="6" w:space="0" w:color="auto"/>
              <w:bottom w:val="single" w:sz="12" w:space="0" w:color="000000"/>
              <w:right w:val="single" w:sz="12" w:space="0" w:color="auto"/>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rPr>
                <w:color w:val="000000"/>
                <w:sz w:val="14"/>
                <w:szCs w:val="14"/>
                <w:lang w:val="fr-FR" w:eastAsia="de-DE"/>
              </w:rPr>
            </w:pPr>
          </w:p>
        </w:tc>
        <w:tc>
          <w:tcPr>
            <w:tcW w:w="10887" w:type="dxa"/>
            <w:gridSpan w:val="18"/>
            <w:tcBorders>
              <w:top w:val="single" w:sz="12"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Pertinent dans certains cas, par exemple</w:t>
            </w:r>
            <w:r w:rsidR="003C32CE" w:rsidRPr="001F0378">
              <w:rPr>
                <w:color w:val="000000"/>
                <w:sz w:val="14"/>
                <w:szCs w:val="14"/>
                <w:lang w:val="fr-FR" w:eastAsia="de-DE"/>
              </w:rPr>
              <w:t> :</w:t>
            </w:r>
            <w:r w:rsidRPr="001F0378">
              <w:rPr>
                <w:color w:val="000000"/>
                <w:sz w:val="14"/>
                <w:szCs w:val="14"/>
                <w:lang w:val="fr-FR" w:eastAsia="de-DE"/>
              </w:rPr>
              <w:t xml:space="preserve"> scanner à ultrasons, contrôle par ultrasons, appareil de forage sonique</w:t>
            </w:r>
          </w:p>
        </w:tc>
      </w:tr>
      <w:tr w:rsidR="0022789D" w:rsidRPr="001F0378" w:rsidTr="00B41392">
        <w:trPr>
          <w:trHeight w:val="20"/>
        </w:trPr>
        <w:tc>
          <w:tcPr>
            <w:tcW w:w="1594" w:type="dxa"/>
            <w:tcBorders>
              <w:top w:val="nil"/>
              <w:left w:val="double" w:sz="6" w:space="0" w:color="auto"/>
              <w:bottom w:val="single" w:sz="12" w:space="0" w:color="auto"/>
              <w:right w:val="double" w:sz="6" w:space="0" w:color="auto"/>
            </w:tcBorders>
            <w:shd w:val="clear" w:color="auto" w:fill="auto"/>
            <w:tcMar>
              <w:left w:w="57" w:type="dxa"/>
              <w:bottom w:w="0" w:type="dxa"/>
              <w:right w:w="28" w:type="dxa"/>
            </w:tcMar>
            <w:vAlign w:val="center"/>
            <w:hideMark/>
          </w:tcPr>
          <w:p w:rsidR="0022789D" w:rsidRPr="001F0378" w:rsidRDefault="0022789D" w:rsidP="00882505">
            <w:pPr>
              <w:spacing w:line="240" w:lineRule="auto"/>
              <w:ind w:left="57" w:right="57"/>
              <w:rPr>
                <w:b/>
                <w:bCs/>
                <w:color w:val="000000"/>
                <w:sz w:val="14"/>
                <w:szCs w:val="14"/>
                <w:lang w:val="fr-FR"/>
              </w:rPr>
            </w:pPr>
            <w:r w:rsidRPr="001F0378">
              <w:rPr>
                <w:b/>
                <w:sz w:val="14"/>
                <w:szCs w:val="14"/>
                <w:lang w:val="fr-FR"/>
              </w:rPr>
              <w:t>Compression adiabatique et ondes de choc</w:t>
            </w:r>
          </w:p>
        </w:tc>
        <w:tc>
          <w:tcPr>
            <w:tcW w:w="2468" w:type="dxa"/>
            <w:gridSpan w:val="2"/>
            <w:tcBorders>
              <w:top w:val="single" w:sz="12" w:space="0" w:color="auto"/>
              <w:left w:val="nil"/>
              <w:bottom w:val="single" w:sz="12" w:space="0" w:color="auto"/>
              <w:right w:val="nil"/>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Généralement pas pertinent</w:t>
            </w:r>
          </w:p>
        </w:tc>
        <w:tc>
          <w:tcPr>
            <w:tcW w:w="1664" w:type="dxa"/>
            <w:gridSpan w:val="3"/>
            <w:tcBorders>
              <w:top w:val="single" w:sz="12" w:space="0" w:color="auto"/>
              <w:left w:val="single" w:sz="12" w:space="0" w:color="auto"/>
              <w:bottom w:val="single" w:sz="12" w:space="0" w:color="auto"/>
              <w:right w:val="nil"/>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Compression de gaz, soupapes à fermeture rapide lors du transport/pompage d’un matériau</w:t>
            </w:r>
          </w:p>
        </w:tc>
        <w:tc>
          <w:tcPr>
            <w:tcW w:w="2268" w:type="dxa"/>
            <w:gridSpan w:val="5"/>
            <w:tcBorders>
              <w:top w:val="single" w:sz="12" w:space="0" w:color="auto"/>
              <w:left w:val="single" w:sz="12" w:space="0" w:color="auto"/>
              <w:bottom w:val="single" w:sz="12" w:space="0" w:color="auto"/>
              <w:right w:val="single" w:sz="12" w:space="0" w:color="000000"/>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Généralement pas pertinent</w:t>
            </w:r>
          </w:p>
        </w:tc>
        <w:tc>
          <w:tcPr>
            <w:tcW w:w="5784" w:type="dxa"/>
            <w:gridSpan w:val="9"/>
            <w:tcBorders>
              <w:top w:val="single" w:sz="12" w:space="0" w:color="auto"/>
              <w:left w:val="nil"/>
              <w:bottom w:val="single" w:sz="12" w:space="0" w:color="auto"/>
              <w:right w:val="double" w:sz="6" w:space="0" w:color="000000"/>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Pertinent dans certains cas, par exemple</w:t>
            </w:r>
            <w:r w:rsidR="003C32CE" w:rsidRPr="001F0378">
              <w:rPr>
                <w:color w:val="000000"/>
                <w:sz w:val="14"/>
                <w:szCs w:val="14"/>
                <w:lang w:val="fr-FR" w:eastAsia="de-DE"/>
              </w:rPr>
              <w:t> :</w:t>
            </w:r>
            <w:r w:rsidRPr="001F0378">
              <w:rPr>
                <w:color w:val="000000"/>
                <w:sz w:val="14"/>
                <w:szCs w:val="14"/>
                <w:lang w:val="fr-FR" w:eastAsia="de-DE"/>
              </w:rPr>
              <w:t xml:space="preserve"> relaxation des gaz sous haute pression dans des conduites, coup de marteau</w:t>
            </w:r>
          </w:p>
        </w:tc>
      </w:tr>
      <w:tr w:rsidR="002222BF" w:rsidRPr="001F0378" w:rsidTr="00B41392">
        <w:trPr>
          <w:trHeight w:val="20"/>
        </w:trPr>
        <w:tc>
          <w:tcPr>
            <w:tcW w:w="1594" w:type="dxa"/>
            <w:tcBorders>
              <w:top w:val="double" w:sz="6" w:space="0" w:color="auto"/>
              <w:left w:val="double" w:sz="6" w:space="0" w:color="auto"/>
              <w:bottom w:val="double" w:sz="6" w:space="0" w:color="auto"/>
              <w:right w:val="double" w:sz="6" w:space="0" w:color="auto"/>
            </w:tcBorders>
            <w:shd w:val="clear" w:color="auto" w:fill="auto"/>
            <w:tcMar>
              <w:left w:w="57" w:type="dxa"/>
              <w:bottom w:w="0" w:type="dxa"/>
              <w:right w:w="28" w:type="dxa"/>
            </w:tcMar>
            <w:vAlign w:val="center"/>
            <w:hideMark/>
          </w:tcPr>
          <w:p w:rsidR="0022789D" w:rsidRPr="001F0378" w:rsidRDefault="0022789D" w:rsidP="00882505">
            <w:pPr>
              <w:spacing w:line="240" w:lineRule="auto"/>
              <w:ind w:left="57" w:right="57"/>
              <w:rPr>
                <w:b/>
                <w:bCs/>
                <w:color w:val="000000"/>
                <w:sz w:val="14"/>
                <w:szCs w:val="14"/>
                <w:lang w:val="fr-FR"/>
              </w:rPr>
            </w:pPr>
            <w:r w:rsidRPr="001F0378">
              <w:rPr>
                <w:b/>
                <w:sz w:val="14"/>
                <w:szCs w:val="14"/>
                <w:lang w:val="fr-FR"/>
              </w:rPr>
              <w:t xml:space="preserve">Réactions exothermiques </w:t>
            </w:r>
          </w:p>
        </w:tc>
        <w:tc>
          <w:tcPr>
            <w:tcW w:w="1297" w:type="dxa"/>
            <w:tcBorders>
              <w:top w:val="double" w:sz="6" w:space="0" w:color="auto"/>
              <w:left w:val="nil"/>
              <w:bottom w:val="double" w:sz="6" w:space="0" w:color="auto"/>
              <w:right w:val="single" w:sz="12" w:space="0" w:color="000000"/>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Généralement pas pertinent</w:t>
            </w:r>
          </w:p>
        </w:tc>
        <w:tc>
          <w:tcPr>
            <w:tcW w:w="1171" w:type="dxa"/>
            <w:tcBorders>
              <w:top w:val="single" w:sz="12" w:space="0" w:color="auto"/>
              <w:left w:val="nil"/>
              <w:bottom w:val="double" w:sz="6" w:space="0" w:color="auto"/>
              <w:right w:val="single" w:sz="12" w:space="0" w:color="000000"/>
            </w:tcBorders>
            <w:shd w:val="clear" w:color="auto" w:fill="auto"/>
            <w:vAlign w:val="center"/>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Matières pyrophoriques et auto</w:t>
            </w:r>
            <w:r w:rsidR="00547901" w:rsidRPr="001F0378">
              <w:rPr>
                <w:color w:val="000000"/>
                <w:sz w:val="14"/>
                <w:szCs w:val="14"/>
                <w:lang w:val="fr-FR" w:eastAsia="de-DE"/>
              </w:rPr>
              <w:noBreakHyphen/>
            </w:r>
            <w:r w:rsidRPr="001F0378">
              <w:rPr>
                <w:color w:val="000000"/>
                <w:sz w:val="14"/>
                <w:szCs w:val="14"/>
                <w:lang w:val="fr-FR" w:eastAsia="de-DE"/>
              </w:rPr>
              <w:t>échauffantes</w:t>
            </w:r>
          </w:p>
        </w:tc>
        <w:tc>
          <w:tcPr>
            <w:tcW w:w="1664" w:type="dxa"/>
            <w:gridSpan w:val="3"/>
            <w:tcBorders>
              <w:top w:val="single" w:sz="12" w:space="0" w:color="auto"/>
              <w:left w:val="nil"/>
              <w:bottom w:val="double" w:sz="6" w:space="0" w:color="auto"/>
              <w:right w:val="single" w:sz="12" w:space="0" w:color="000000"/>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Transfert de sources de feu couvant dans d’autres zones</w:t>
            </w:r>
          </w:p>
        </w:tc>
        <w:tc>
          <w:tcPr>
            <w:tcW w:w="2268" w:type="dxa"/>
            <w:gridSpan w:val="5"/>
            <w:tcBorders>
              <w:top w:val="single" w:sz="12" w:space="0" w:color="auto"/>
              <w:left w:val="nil"/>
              <w:bottom w:val="double" w:sz="6" w:space="0" w:color="auto"/>
              <w:right w:val="single" w:sz="12" w:space="0" w:color="000000"/>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Pyrophoriques et les matières auto</w:t>
            </w:r>
            <w:r w:rsidR="00547901" w:rsidRPr="001F0378">
              <w:rPr>
                <w:color w:val="000000"/>
                <w:sz w:val="14"/>
                <w:szCs w:val="14"/>
                <w:lang w:val="fr-FR" w:eastAsia="de-DE"/>
              </w:rPr>
              <w:noBreakHyphen/>
            </w:r>
            <w:r w:rsidRPr="001F0378">
              <w:rPr>
                <w:color w:val="000000"/>
                <w:sz w:val="14"/>
                <w:szCs w:val="14"/>
                <w:lang w:val="fr-FR" w:eastAsia="de-DE"/>
              </w:rPr>
              <w:t>échauffantes</w:t>
            </w:r>
          </w:p>
        </w:tc>
        <w:tc>
          <w:tcPr>
            <w:tcW w:w="994" w:type="dxa"/>
            <w:tcBorders>
              <w:top w:val="nil"/>
              <w:left w:val="nil"/>
              <w:bottom w:val="double" w:sz="6" w:space="0" w:color="auto"/>
              <w:right w:val="single" w:sz="4" w:space="0" w:color="auto"/>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Réaction très exothermique</w:t>
            </w:r>
          </w:p>
        </w:tc>
        <w:tc>
          <w:tcPr>
            <w:tcW w:w="1275" w:type="dxa"/>
            <w:gridSpan w:val="2"/>
            <w:tcBorders>
              <w:top w:val="nil"/>
              <w:left w:val="nil"/>
              <w:bottom w:val="double" w:sz="6" w:space="0" w:color="auto"/>
              <w:right w:val="single" w:sz="4" w:space="0" w:color="auto"/>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Auto</w:t>
            </w:r>
            <w:r w:rsidR="00547901" w:rsidRPr="001F0378">
              <w:rPr>
                <w:color w:val="000000"/>
                <w:sz w:val="14"/>
                <w:szCs w:val="14"/>
                <w:lang w:val="fr-FR" w:eastAsia="de-DE"/>
              </w:rPr>
              <w:noBreakHyphen/>
            </w:r>
            <w:r w:rsidR="00B41392" w:rsidRPr="001F0378">
              <w:rPr>
                <w:color w:val="000000"/>
                <w:sz w:val="14"/>
                <w:szCs w:val="14"/>
                <w:lang w:val="fr-FR" w:eastAsia="de-DE"/>
              </w:rPr>
              <w:t>échauffem</w:t>
            </w:r>
            <w:r w:rsidRPr="001F0378">
              <w:rPr>
                <w:color w:val="000000"/>
                <w:sz w:val="14"/>
                <w:szCs w:val="14"/>
                <w:lang w:val="fr-FR" w:eastAsia="de-DE"/>
              </w:rPr>
              <w:t>ent et inflammation d’absorbeurs de charbon de bois</w:t>
            </w:r>
          </w:p>
        </w:tc>
        <w:tc>
          <w:tcPr>
            <w:tcW w:w="849" w:type="dxa"/>
            <w:gridSpan w:val="2"/>
            <w:tcBorders>
              <w:top w:val="nil"/>
              <w:left w:val="nil"/>
              <w:bottom w:val="double" w:sz="6" w:space="0" w:color="auto"/>
              <w:right w:val="single" w:sz="4" w:space="0" w:color="auto"/>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Catalyseurs ou résidus activés</w:t>
            </w:r>
          </w:p>
        </w:tc>
        <w:tc>
          <w:tcPr>
            <w:tcW w:w="1135" w:type="dxa"/>
            <w:gridSpan w:val="2"/>
            <w:tcBorders>
              <w:top w:val="nil"/>
              <w:left w:val="nil"/>
              <w:bottom w:val="double" w:sz="6" w:space="0" w:color="auto"/>
              <w:right w:val="single" w:sz="4" w:space="0" w:color="auto"/>
            </w:tcBorders>
            <w:shd w:val="clear" w:color="auto" w:fill="auto"/>
            <w:tcMar>
              <w:left w:w="28" w:type="dxa"/>
              <w:bottom w:w="0" w:type="dxa"/>
              <w:right w:w="28" w:type="dxa"/>
            </w:tcMar>
            <w:vAlign w:val="center"/>
            <w:hideMark/>
          </w:tcPr>
          <w:p w:rsidR="0022789D" w:rsidRPr="001F0378" w:rsidRDefault="006C703C" w:rsidP="00882505">
            <w:pPr>
              <w:spacing w:line="240" w:lineRule="auto"/>
              <w:ind w:left="57" w:right="57"/>
              <w:jc w:val="center"/>
              <w:rPr>
                <w:color w:val="000000"/>
                <w:sz w:val="14"/>
                <w:szCs w:val="14"/>
                <w:lang w:val="fr-FR" w:eastAsia="de-DE"/>
              </w:rPr>
            </w:pPr>
            <w:r w:rsidRPr="001F0378">
              <w:rPr>
                <w:color w:val="000000"/>
                <w:sz w:val="14"/>
                <w:szCs w:val="14"/>
                <w:lang w:val="fr-FR" w:eastAsia="de-DE"/>
              </w:rPr>
              <w:t>Décompositio</w:t>
            </w:r>
            <w:r w:rsidR="0022789D" w:rsidRPr="001F0378">
              <w:rPr>
                <w:color w:val="000000"/>
                <w:sz w:val="14"/>
                <w:szCs w:val="14"/>
                <w:lang w:val="fr-FR" w:eastAsia="de-DE"/>
              </w:rPr>
              <w:t>n de résidus possible</w:t>
            </w:r>
          </w:p>
        </w:tc>
        <w:tc>
          <w:tcPr>
            <w:tcW w:w="1531" w:type="dxa"/>
            <w:gridSpan w:val="2"/>
            <w:tcBorders>
              <w:top w:val="nil"/>
              <w:left w:val="nil"/>
              <w:bottom w:val="double" w:sz="6" w:space="0" w:color="auto"/>
              <w:right w:val="double" w:sz="6" w:space="0" w:color="auto"/>
            </w:tcBorders>
            <w:shd w:val="clear" w:color="auto" w:fill="auto"/>
            <w:tcMar>
              <w:left w:w="28" w:type="dxa"/>
              <w:bottom w:w="0" w:type="dxa"/>
              <w:right w:w="28" w:type="dxa"/>
            </w:tcMar>
            <w:vAlign w:val="center"/>
            <w:hideMark/>
          </w:tcPr>
          <w:p w:rsidR="0022789D" w:rsidRPr="001F0378" w:rsidRDefault="0022789D" w:rsidP="00882505">
            <w:pPr>
              <w:spacing w:line="240" w:lineRule="auto"/>
              <w:ind w:left="57" w:right="57"/>
              <w:jc w:val="center"/>
              <w:rPr>
                <w:color w:val="000000"/>
                <w:sz w:val="14"/>
                <w:szCs w:val="14"/>
                <w:lang w:val="fr-FR" w:eastAsia="de-DE"/>
              </w:rPr>
            </w:pPr>
            <w:r w:rsidRPr="001F0378">
              <w:rPr>
                <w:color w:val="000000"/>
                <w:sz w:val="14"/>
                <w:szCs w:val="14"/>
                <w:lang w:val="fr-FR" w:eastAsia="de-DE"/>
              </w:rPr>
              <w:t>Auto</w:t>
            </w:r>
            <w:r w:rsidR="00547901" w:rsidRPr="001F0378">
              <w:rPr>
                <w:color w:val="000000"/>
                <w:sz w:val="14"/>
                <w:szCs w:val="14"/>
                <w:lang w:val="fr-FR" w:eastAsia="de-DE"/>
              </w:rPr>
              <w:noBreakHyphen/>
            </w:r>
            <w:r w:rsidRPr="001F0378">
              <w:rPr>
                <w:color w:val="000000"/>
                <w:sz w:val="14"/>
                <w:szCs w:val="14"/>
                <w:lang w:val="fr-FR" w:eastAsia="de-DE"/>
              </w:rPr>
              <w:t xml:space="preserve">inflammation </w:t>
            </w:r>
            <w:r w:rsidR="006C703C" w:rsidRPr="001F0378">
              <w:rPr>
                <w:color w:val="000000"/>
                <w:sz w:val="14"/>
                <w:szCs w:val="14"/>
                <w:lang w:val="fr-FR" w:eastAsia="de-DE"/>
              </w:rPr>
              <w:br/>
            </w:r>
            <w:r w:rsidRPr="001F0378">
              <w:rPr>
                <w:color w:val="000000"/>
                <w:sz w:val="14"/>
                <w:szCs w:val="14"/>
                <w:lang w:val="fr-FR" w:eastAsia="de-DE"/>
              </w:rPr>
              <w:t>de couches de poussières (particulièrement lors de séchage par pulvérisation)</w:t>
            </w:r>
          </w:p>
        </w:tc>
      </w:tr>
    </w:tbl>
    <w:p w:rsidR="000F474B" w:rsidRPr="001F0378" w:rsidRDefault="000F474B" w:rsidP="0022789D">
      <w:pPr>
        <w:rPr>
          <w:lang w:val="fr-FR"/>
        </w:rPr>
        <w:sectPr w:rsidR="000F474B" w:rsidRPr="001F0378" w:rsidSect="0022789D">
          <w:headerReference w:type="even" r:id="rId47"/>
          <w:headerReference w:type="default" r:id="rId48"/>
          <w:footerReference w:type="even" r:id="rId49"/>
          <w:footerReference w:type="default" r:id="rId50"/>
          <w:endnotePr>
            <w:numFmt w:val="decimal"/>
          </w:endnotePr>
          <w:pgSz w:w="16838" w:h="11906" w:orient="landscape" w:code="9"/>
          <w:pgMar w:top="1134" w:right="1417" w:bottom="1134" w:left="1134" w:header="567" w:footer="567" w:gutter="0"/>
          <w:cols w:space="708"/>
          <w:docGrid w:linePitch="360"/>
        </w:sectPr>
      </w:pPr>
    </w:p>
    <w:p w:rsidR="000F474B" w:rsidRPr="001F0378" w:rsidRDefault="000F474B" w:rsidP="000F474B">
      <w:pPr>
        <w:pStyle w:val="H23G"/>
        <w:rPr>
          <w:lang w:val="fr-FR"/>
        </w:rPr>
      </w:pPr>
      <w:r w:rsidRPr="001F0378">
        <w:rPr>
          <w:lang w:val="fr-FR"/>
        </w:rPr>
        <w:lastRenderedPageBreak/>
        <w:tab/>
      </w:r>
      <w:r w:rsidRPr="001F0378">
        <w:rPr>
          <w:lang w:val="fr-FR"/>
        </w:rPr>
        <w:tab/>
        <w:t>A11.2.7</w:t>
      </w:r>
      <w:r w:rsidRPr="001F0378">
        <w:rPr>
          <w:lang w:val="fr-FR"/>
        </w:rPr>
        <w:tab/>
      </w:r>
      <w:r w:rsidRPr="001F0378">
        <w:rPr>
          <w:i/>
          <w:lang w:val="fr-FR"/>
        </w:rPr>
        <w:t xml:space="preserve">Informations supplémentaires sur la communication des dangers </w:t>
      </w:r>
      <w:r w:rsidRPr="001F0378">
        <w:rPr>
          <w:i/>
          <w:lang w:val="fr-FR"/>
        </w:rPr>
        <w:br/>
        <w:t>et des risques</w:t>
      </w:r>
    </w:p>
    <w:p w:rsidR="000F474B" w:rsidRPr="001F0378" w:rsidRDefault="000F474B" w:rsidP="000F474B">
      <w:pPr>
        <w:pStyle w:val="SingleTxtG"/>
        <w:rPr>
          <w:lang w:val="fr-FR"/>
        </w:rPr>
      </w:pPr>
      <w:r w:rsidRPr="001F0378">
        <w:rPr>
          <w:lang w:val="fr-FR"/>
        </w:rPr>
        <w:t>A11.2.7.1</w:t>
      </w:r>
      <w:r w:rsidRPr="001F0378">
        <w:rPr>
          <w:lang w:val="fr-FR"/>
        </w:rPr>
        <w:tab/>
        <w:t xml:space="preserve">Comme il est expliqué au paragraphe 1.4.6.3 du chapitre 1.4, de nombreux éléments de communication n’ont pas été normalisés dans le système harmonisé. Certains de ces éléments doivent clairement être communiqués aux utilisateurs en aval. Les autorités compétentes peuvent exiger des informations supplémentaires ou les fournisseurs peuvent choisir de leur propre initiative d’ajouter des informations. Chaque partie produisant ou distribuant un produit défini comme dangereux, y compris s’il s’agit d’un produit pouvant devenir dangereux pendant son traitement en aval, devrait établir et fournir à ses utilisateurs en aval des informations appropriées, sous la forme d’une fiche de données de sécurité (FDS) ou dans un autre format selon que de besoin, afin de prévenir les utilisateurs des dangers et des risques. </w:t>
      </w:r>
    </w:p>
    <w:p w:rsidR="000F474B" w:rsidRPr="001F0378" w:rsidRDefault="000F474B" w:rsidP="000F474B">
      <w:pPr>
        <w:pStyle w:val="SingleTxtG"/>
        <w:rPr>
          <w:lang w:val="fr-FR"/>
        </w:rPr>
      </w:pPr>
      <w:r w:rsidRPr="001F0378">
        <w:rPr>
          <w:lang w:val="fr-FR"/>
        </w:rPr>
        <w:t>A11.2.7.2</w:t>
      </w:r>
      <w:r w:rsidRPr="001F0378">
        <w:rPr>
          <w:lang w:val="fr-FR"/>
        </w:rPr>
        <w:tab/>
      </w:r>
      <w:r w:rsidR="00066E02" w:rsidRPr="001F0378">
        <w:rPr>
          <w:lang w:val="fr-FR"/>
        </w:rPr>
        <w:t>Pour les substances, les mélanges et les matériaux solides, les sections 2, 5, 7 et 9 de la FDS, au minimum, devraient contenir des informations sur les poussières combustibles. L’annexe 4 du SGH fournit des indications supplémentaires sur chaque section de la FDS. Par exemple, la section 2 (A4.3.2) traite de dangers qui ne donnent pas lieu à une classification ; la section 5 (A4.3.5) porte sur les mesures à prendre en cas d’incendie ; la section 7 (A4.3.7) donne des indications sur les pratiques de manutention sûres ; et la section 9 (A4.3.9) décrit les propriétés physiques et chimiques des substances, mélanges ou matériaux solides.</w:t>
      </w:r>
    </w:p>
    <w:p w:rsidR="000F474B" w:rsidRPr="001F0378" w:rsidRDefault="000F474B" w:rsidP="000F474B">
      <w:pPr>
        <w:pStyle w:val="SingleTxtG"/>
        <w:rPr>
          <w:lang w:val="fr-FR"/>
        </w:rPr>
      </w:pPr>
      <w:r w:rsidRPr="001F0378">
        <w:rPr>
          <w:lang w:val="fr-FR"/>
        </w:rPr>
        <w:t>A11.2.7.3</w:t>
      </w:r>
      <w:r w:rsidRPr="001F0378">
        <w:rPr>
          <w:lang w:val="fr-FR"/>
        </w:rPr>
        <w:tab/>
        <w:t>Pour signaler de manière normalisée les dangers liés aux poussières combustibles et donc un risque potentiel d’explosions de poussières selon l’approche décrite dans la présente annexe, les autorités compétentes peuvent exiger l’utilisation des phrases proposées ci</w:t>
      </w:r>
      <w:r w:rsidR="00547901" w:rsidRPr="001F0378">
        <w:rPr>
          <w:lang w:val="fr-FR"/>
        </w:rPr>
        <w:noBreakHyphen/>
      </w:r>
      <w:r w:rsidRPr="001F0378">
        <w:rPr>
          <w:lang w:val="fr-FR"/>
        </w:rPr>
        <w:t>après sur les étiquettes, les FDS et/ou les instructions d’utilisation, ou laisser au fabricant ou au fournisseur le choix de décider de ce qu’il convient de faire à ce sujet</w:t>
      </w:r>
      <w:r w:rsidR="003C32CE" w:rsidRPr="001F0378">
        <w:rPr>
          <w:lang w:val="fr-FR"/>
        </w:rPr>
        <w:t> :</w:t>
      </w:r>
      <w:r w:rsidRPr="001F0378">
        <w:rPr>
          <w:lang w:val="fr-FR"/>
        </w:rPr>
        <w:t xml:space="preserve"> </w:t>
      </w:r>
    </w:p>
    <w:p w:rsidR="000F474B" w:rsidRPr="001F0378" w:rsidRDefault="000F474B" w:rsidP="000F474B">
      <w:pPr>
        <w:pStyle w:val="SingleTxtG"/>
        <w:ind w:left="2835" w:hanging="567"/>
        <w:rPr>
          <w:lang w:val="fr-FR"/>
        </w:rPr>
      </w:pPr>
      <w:r w:rsidRPr="001F0378">
        <w:rPr>
          <w:lang w:val="fr-FR"/>
        </w:rPr>
        <w:t>a)</w:t>
      </w:r>
      <w:r w:rsidRPr="001F0378">
        <w:rPr>
          <w:lang w:val="fr-FR"/>
        </w:rPr>
        <w:tab/>
        <w:t xml:space="preserve">Dans le cas où une </w:t>
      </w:r>
      <w:r w:rsidR="00066E02" w:rsidRPr="001F0378">
        <w:rPr>
          <w:lang w:val="fr-FR"/>
        </w:rPr>
        <w:t>substance</w:t>
      </w:r>
      <w:r w:rsidR="00066E02" w:rsidRPr="001F0378" w:rsidDel="00C57EB6">
        <w:rPr>
          <w:lang w:val="fr-FR"/>
        </w:rPr>
        <w:t xml:space="preserve"> </w:t>
      </w:r>
      <w:r w:rsidR="00066E02" w:rsidRPr="001F0378">
        <w:rPr>
          <w:lang w:val="fr-FR"/>
        </w:rPr>
        <w:t xml:space="preserve"> </w:t>
      </w:r>
      <w:r w:rsidRPr="001F0378">
        <w:rPr>
          <w:lang w:val="fr-FR"/>
        </w:rPr>
        <w:t>ou un mélange est recensé comme composé de poussièr</w:t>
      </w:r>
      <w:r w:rsidR="001B73A4" w:rsidRPr="001F0378">
        <w:rPr>
          <w:lang w:val="fr-FR"/>
        </w:rPr>
        <w:t>es combustibles selon la figure A11.2.1</w:t>
      </w:r>
      <w:r w:rsidR="003C32CE" w:rsidRPr="001F0378">
        <w:rPr>
          <w:lang w:val="fr-FR"/>
        </w:rPr>
        <w:t> :</w:t>
      </w:r>
      <w:r w:rsidR="001B73A4" w:rsidRPr="001F0378">
        <w:rPr>
          <w:lang w:val="fr-FR"/>
        </w:rPr>
        <w:t xml:space="preserve"> « </w:t>
      </w:r>
      <w:r w:rsidRPr="001F0378">
        <w:rPr>
          <w:lang w:val="fr-FR"/>
        </w:rPr>
        <w:t>Peut former un mélange explosible de poussières et d’</w:t>
      </w:r>
      <w:r w:rsidR="001B73A4" w:rsidRPr="001F0378">
        <w:rPr>
          <w:lang w:val="fr-FR"/>
        </w:rPr>
        <w:t>air en cas de dispersion »</w:t>
      </w:r>
      <w:r w:rsidR="001F0378" w:rsidRPr="001F0378">
        <w:rPr>
          <w:lang w:val="fr-FR"/>
        </w:rPr>
        <w:t> ;</w:t>
      </w:r>
      <w:r w:rsidRPr="001F0378">
        <w:rPr>
          <w:lang w:val="fr-FR"/>
        </w:rPr>
        <w:t xml:space="preserve"> ou</w:t>
      </w:r>
    </w:p>
    <w:p w:rsidR="000F474B" w:rsidRPr="001F0378" w:rsidRDefault="000F474B" w:rsidP="000F474B">
      <w:pPr>
        <w:pStyle w:val="SingleTxtG"/>
        <w:ind w:left="2835" w:hanging="567"/>
        <w:rPr>
          <w:lang w:val="fr-FR"/>
        </w:rPr>
      </w:pPr>
      <w:r w:rsidRPr="001F0378">
        <w:rPr>
          <w:lang w:val="fr-FR"/>
        </w:rPr>
        <w:t>b)</w:t>
      </w:r>
      <w:r w:rsidRPr="001F0378">
        <w:rPr>
          <w:lang w:val="fr-FR"/>
        </w:rPr>
        <w:tab/>
        <w:t xml:space="preserve">Dans le cas où une </w:t>
      </w:r>
      <w:r w:rsidR="00066E02" w:rsidRPr="001F0378">
        <w:rPr>
          <w:lang w:val="fr-FR"/>
        </w:rPr>
        <w:t>substance</w:t>
      </w:r>
      <w:r w:rsidR="00066E02" w:rsidRPr="001F0378" w:rsidDel="00C57EB6">
        <w:rPr>
          <w:lang w:val="fr-FR"/>
        </w:rPr>
        <w:t xml:space="preserve"> </w:t>
      </w:r>
      <w:r w:rsidRPr="001F0378">
        <w:rPr>
          <w:lang w:val="fr-FR"/>
        </w:rPr>
        <w:t>, un mélange ou un matériau solide doit encore subir un traitement produisant des poussières combustibles selon le A11.2.6.2.1, en combinaison avec la figure A11.2.1</w:t>
      </w:r>
      <w:r w:rsidR="003C32CE" w:rsidRPr="001F0378">
        <w:rPr>
          <w:lang w:val="fr-FR"/>
        </w:rPr>
        <w:t> :</w:t>
      </w:r>
      <w:r w:rsidRPr="001F0378">
        <w:rPr>
          <w:lang w:val="fr-FR"/>
        </w:rPr>
        <w:t xml:space="preserve"> « Peut former un mélange explosible de poussières et d’air si des petites particules sont produites pendant une manipulation ou un traitement ultérieur ou par d’autres moyens. »</w:t>
      </w:r>
      <w:r w:rsidR="001F0378" w:rsidRPr="001F0378">
        <w:rPr>
          <w:lang w:val="fr-FR"/>
        </w:rPr>
        <w:t> ;</w:t>
      </w:r>
    </w:p>
    <w:p w:rsidR="000F474B" w:rsidRPr="001F0378" w:rsidRDefault="000F474B" w:rsidP="000F474B">
      <w:pPr>
        <w:pStyle w:val="SingleTxtG"/>
        <w:ind w:left="2835" w:hanging="567"/>
        <w:rPr>
          <w:lang w:val="fr-FR"/>
        </w:rPr>
      </w:pPr>
      <w:r w:rsidRPr="001F0378">
        <w:rPr>
          <w:lang w:val="fr-FR"/>
        </w:rPr>
        <w:t>c)</w:t>
      </w:r>
      <w:r w:rsidRPr="001F0378">
        <w:rPr>
          <w:lang w:val="fr-FR"/>
        </w:rPr>
        <w:tab/>
        <w:t>En outre, le terme « Attention » peut être utilisé en conjonction ave</w:t>
      </w:r>
      <w:r w:rsidR="00434F63" w:rsidRPr="001F0378">
        <w:rPr>
          <w:lang w:val="fr-FR"/>
        </w:rPr>
        <w:t>c les éléments énoncés au point </w:t>
      </w:r>
      <w:r w:rsidRPr="001F0378">
        <w:rPr>
          <w:lang w:val="fr-FR"/>
        </w:rPr>
        <w:t>a) ou b).</w:t>
      </w:r>
    </w:p>
    <w:p w:rsidR="000F474B" w:rsidRPr="001F0378" w:rsidRDefault="00E35A64" w:rsidP="00E35A64">
      <w:pPr>
        <w:pStyle w:val="H23G"/>
        <w:rPr>
          <w:lang w:val="fr-FR"/>
        </w:rPr>
      </w:pPr>
      <w:r w:rsidRPr="001F0378">
        <w:rPr>
          <w:lang w:val="fr-FR"/>
        </w:rPr>
        <w:tab/>
      </w:r>
      <w:r w:rsidRPr="001F0378">
        <w:rPr>
          <w:lang w:val="fr-FR"/>
        </w:rPr>
        <w:tab/>
      </w:r>
      <w:r w:rsidR="000F474B" w:rsidRPr="001F0378">
        <w:rPr>
          <w:lang w:val="fr-FR"/>
        </w:rPr>
        <w:t>A11.2.8</w:t>
      </w:r>
      <w:r w:rsidR="000F474B" w:rsidRPr="001F0378">
        <w:rPr>
          <w:lang w:val="fr-FR"/>
        </w:rPr>
        <w:tab/>
      </w:r>
      <w:r w:rsidR="000F474B" w:rsidRPr="001F0378">
        <w:rPr>
          <w:i/>
          <w:lang w:val="fr-FR"/>
        </w:rPr>
        <w:t>Références</w:t>
      </w:r>
      <w:r w:rsidR="000F474B" w:rsidRPr="001F0378">
        <w:rPr>
          <w:lang w:val="fr-FR"/>
        </w:rPr>
        <w:t xml:space="preserve"> </w:t>
      </w:r>
    </w:p>
    <w:p w:rsidR="000F474B" w:rsidRPr="001F0378" w:rsidRDefault="000F474B" w:rsidP="000F474B">
      <w:pPr>
        <w:pStyle w:val="SingleTxtG"/>
        <w:rPr>
          <w:lang w:val="fr-FR"/>
        </w:rPr>
      </w:pPr>
      <w:r w:rsidRPr="001F0378">
        <w:rPr>
          <w:lang w:val="fr-FR"/>
        </w:rPr>
        <w:t>A11.2.8.1</w:t>
      </w:r>
      <w:r w:rsidRPr="001F0378">
        <w:rPr>
          <w:lang w:val="fr-FR"/>
        </w:rPr>
        <w:tab/>
      </w:r>
      <w:r w:rsidRPr="001F0378">
        <w:rPr>
          <w:i/>
          <w:lang w:val="fr-FR"/>
        </w:rPr>
        <w:t>Méthodes d’épreuve</w:t>
      </w:r>
    </w:p>
    <w:p w:rsidR="000F474B" w:rsidRPr="001F0378" w:rsidRDefault="000F474B" w:rsidP="00475258">
      <w:pPr>
        <w:pStyle w:val="SingleTxtG"/>
        <w:ind w:firstLine="1134"/>
        <w:rPr>
          <w:lang w:val="fr-FR"/>
        </w:rPr>
      </w:pPr>
      <w:r w:rsidRPr="001F0378">
        <w:rPr>
          <w:lang w:val="fr-FR"/>
        </w:rPr>
        <w:t>Des normes et les méthodes d’épreuve reconnues et scientifiquement validées, telles que celles qui sont énumérées ci</w:t>
      </w:r>
      <w:r w:rsidR="00547901" w:rsidRPr="001F0378">
        <w:rPr>
          <w:lang w:val="fr-FR"/>
        </w:rPr>
        <w:noBreakHyphen/>
      </w:r>
      <w:r w:rsidRPr="001F0378">
        <w:rPr>
          <w:lang w:val="fr-FR"/>
        </w:rPr>
        <w:t>après, devraient être utilisées pour évaluer l’explosibilité des poussières.</w:t>
      </w:r>
    </w:p>
    <w:p w:rsidR="000F474B" w:rsidRPr="001F0378" w:rsidRDefault="000F474B" w:rsidP="000F474B">
      <w:pPr>
        <w:pStyle w:val="SingleTxtG"/>
        <w:rPr>
          <w:lang w:val="fr-FR"/>
        </w:rPr>
      </w:pPr>
      <w:r w:rsidRPr="001F0378">
        <w:rPr>
          <w:lang w:val="fr-FR"/>
        </w:rPr>
        <w:t>Normes internationales</w:t>
      </w:r>
    </w:p>
    <w:p w:rsidR="000F474B" w:rsidRPr="001F0378" w:rsidRDefault="00A60022" w:rsidP="000F474B">
      <w:pPr>
        <w:pStyle w:val="SingleTxtG"/>
        <w:rPr>
          <w:lang w:val="fr-FR"/>
        </w:rPr>
      </w:pPr>
      <w:r w:rsidRPr="001F0378">
        <w:rPr>
          <w:lang w:val="fr-FR"/>
        </w:rPr>
        <w:t>ISO/IEC </w:t>
      </w:r>
      <w:r w:rsidR="000F474B" w:rsidRPr="001F0378">
        <w:rPr>
          <w:lang w:val="fr-FR"/>
        </w:rPr>
        <w:t>80079</w:t>
      </w:r>
      <w:r w:rsidR="00547901" w:rsidRPr="001F0378">
        <w:rPr>
          <w:lang w:val="fr-FR"/>
        </w:rPr>
        <w:noBreakHyphen/>
      </w:r>
      <w:r w:rsidR="000F474B" w:rsidRPr="001F0378">
        <w:rPr>
          <w:lang w:val="fr-FR"/>
        </w:rPr>
        <w:t>20</w:t>
      </w:r>
      <w:r w:rsidR="00547901" w:rsidRPr="001F0378">
        <w:rPr>
          <w:lang w:val="fr-FR"/>
        </w:rPr>
        <w:noBreakHyphen/>
      </w:r>
      <w:r w:rsidR="000F474B" w:rsidRPr="001F0378">
        <w:rPr>
          <w:lang w:val="fr-FR"/>
        </w:rPr>
        <w:t xml:space="preserve">2, </w:t>
      </w:r>
      <w:r w:rsidR="00E35A64" w:rsidRPr="001F0378">
        <w:rPr>
          <w:lang w:val="fr-FR"/>
        </w:rPr>
        <w:t>« </w:t>
      </w:r>
      <w:r w:rsidR="000F474B" w:rsidRPr="001F0378">
        <w:rPr>
          <w:lang w:val="fr-FR"/>
        </w:rPr>
        <w:t xml:space="preserve">Atmosphères explosives </w:t>
      </w:r>
      <w:r w:rsidR="00547901" w:rsidRPr="001F0378">
        <w:rPr>
          <w:lang w:val="fr-FR"/>
        </w:rPr>
        <w:t>− Partie </w:t>
      </w:r>
      <w:r w:rsidR="000F474B" w:rsidRPr="001F0378">
        <w:rPr>
          <w:lang w:val="fr-FR"/>
        </w:rPr>
        <w:t>20</w:t>
      </w:r>
      <w:r w:rsidR="00ED30CA" w:rsidRPr="001F0378">
        <w:rPr>
          <w:lang w:val="fr-FR"/>
        </w:rPr>
        <w:noBreakHyphen/>
      </w:r>
      <w:r w:rsidR="000F474B" w:rsidRPr="001F0378">
        <w:rPr>
          <w:lang w:val="fr-FR"/>
        </w:rPr>
        <w:t>2</w:t>
      </w:r>
      <w:r w:rsidR="003C32CE" w:rsidRPr="001F0378">
        <w:rPr>
          <w:lang w:val="fr-FR"/>
        </w:rPr>
        <w:t> :</w:t>
      </w:r>
      <w:r w:rsidR="000F474B" w:rsidRPr="001F0378">
        <w:rPr>
          <w:lang w:val="fr-FR"/>
        </w:rPr>
        <w:t xml:space="preserve"> Caractéristiques des produits </w:t>
      </w:r>
      <w:r w:rsidR="00ED30CA" w:rsidRPr="001F0378">
        <w:rPr>
          <w:lang w:val="fr-FR"/>
        </w:rPr>
        <w:t>−</w:t>
      </w:r>
      <w:r w:rsidR="000F474B" w:rsidRPr="001F0378">
        <w:rPr>
          <w:lang w:val="fr-FR"/>
        </w:rPr>
        <w:t xml:space="preserve"> méthodes d’es</w:t>
      </w:r>
      <w:r w:rsidR="00ED30CA" w:rsidRPr="001F0378">
        <w:rPr>
          <w:lang w:val="fr-FR"/>
        </w:rPr>
        <w:t>sai des poussières combustibles »</w:t>
      </w:r>
      <w:r w:rsidR="000F474B" w:rsidRPr="001F0378">
        <w:rPr>
          <w:lang w:val="fr-FR"/>
        </w:rPr>
        <w:t xml:space="preserve"> </w:t>
      </w:r>
    </w:p>
    <w:p w:rsidR="000F474B" w:rsidRPr="001F0378" w:rsidRDefault="000F474B" w:rsidP="000F474B">
      <w:pPr>
        <w:pStyle w:val="SingleTxtG"/>
        <w:rPr>
          <w:lang w:val="fr-FR"/>
        </w:rPr>
      </w:pPr>
      <w:r w:rsidRPr="001F0378">
        <w:rPr>
          <w:lang w:val="fr-FR"/>
        </w:rPr>
        <w:t>Normes nationales</w:t>
      </w:r>
    </w:p>
    <w:p w:rsidR="000F474B" w:rsidRPr="001F0378" w:rsidRDefault="00A60022" w:rsidP="000F474B">
      <w:pPr>
        <w:pStyle w:val="SingleTxtG"/>
        <w:rPr>
          <w:lang w:val="fr-FR"/>
        </w:rPr>
      </w:pPr>
      <w:r w:rsidRPr="001F0378">
        <w:rPr>
          <w:lang w:val="fr-FR"/>
        </w:rPr>
        <w:t>ASTM </w:t>
      </w:r>
      <w:r w:rsidR="000F474B" w:rsidRPr="001F0378">
        <w:rPr>
          <w:lang w:val="fr-FR"/>
        </w:rPr>
        <w:t>E1226, « Standard Test Method fo</w:t>
      </w:r>
      <w:r w:rsidR="00025E6D" w:rsidRPr="001F0378">
        <w:rPr>
          <w:lang w:val="fr-FR"/>
        </w:rPr>
        <w:t>r Explosibility of Dust Clouds</w:t>
      </w:r>
      <w:r w:rsidR="0089539C" w:rsidRPr="001F0378">
        <w:rPr>
          <w:lang w:val="fr-FR"/>
        </w:rPr>
        <w:t> </w:t>
      </w:r>
      <w:r w:rsidR="00025E6D" w:rsidRPr="001F0378">
        <w:rPr>
          <w:lang w:val="fr-FR"/>
        </w:rPr>
        <w:t>»</w:t>
      </w:r>
    </w:p>
    <w:p w:rsidR="000F474B" w:rsidRPr="001F0378" w:rsidRDefault="000F474B" w:rsidP="000F474B">
      <w:pPr>
        <w:pStyle w:val="SingleTxtG"/>
        <w:rPr>
          <w:lang w:val="fr-FR"/>
        </w:rPr>
      </w:pPr>
      <w:r w:rsidRPr="001F0378">
        <w:rPr>
          <w:lang w:val="fr-FR"/>
        </w:rPr>
        <w:lastRenderedPageBreak/>
        <w:t>VDI</w:t>
      </w:r>
      <w:r w:rsidRPr="001F0378">
        <w:rPr>
          <w:lang w:val="fr-FR"/>
        </w:rPr>
        <w:footnoteReference w:customMarkFollows="1" w:id="9"/>
        <w:t>*</w:t>
      </w:r>
      <w:r w:rsidR="00025E6D" w:rsidRPr="001F0378">
        <w:rPr>
          <w:lang w:val="fr-FR"/>
        </w:rPr>
        <w:t> </w:t>
      </w:r>
      <w:r w:rsidR="002A040C" w:rsidRPr="001F0378">
        <w:rPr>
          <w:lang w:val="fr-FR"/>
        </w:rPr>
        <w:t>2263</w:t>
      </w:r>
      <w:r w:rsidR="00547901" w:rsidRPr="001F0378">
        <w:rPr>
          <w:lang w:val="fr-FR"/>
        </w:rPr>
        <w:noBreakHyphen/>
      </w:r>
      <w:r w:rsidR="002A040C" w:rsidRPr="001F0378">
        <w:rPr>
          <w:lang w:val="fr-FR"/>
        </w:rPr>
        <w:t>1, « </w:t>
      </w:r>
      <w:r w:rsidRPr="001F0378">
        <w:rPr>
          <w:lang w:val="fr-FR"/>
        </w:rPr>
        <w:t>Incendies de poussières et exp</w:t>
      </w:r>
      <w:r w:rsidR="002A040C" w:rsidRPr="001F0378">
        <w:rPr>
          <w:lang w:val="fr-FR"/>
        </w:rPr>
        <w:t>losions de poussières</w:t>
      </w:r>
      <w:r w:rsidR="003C32CE" w:rsidRPr="001F0378">
        <w:rPr>
          <w:lang w:val="fr-FR"/>
        </w:rPr>
        <w:t> ;</w:t>
      </w:r>
      <w:r w:rsidR="002A040C" w:rsidRPr="001F0378">
        <w:rPr>
          <w:lang w:val="fr-FR"/>
        </w:rPr>
        <w:t xml:space="preserve"> dangers − évaluations −</w:t>
      </w:r>
      <w:r w:rsidRPr="001F0378">
        <w:rPr>
          <w:lang w:val="fr-FR"/>
        </w:rPr>
        <w:t xml:space="preserve"> mesures de protection</w:t>
      </w:r>
      <w:r w:rsidR="003C32CE" w:rsidRPr="001F0378">
        <w:rPr>
          <w:lang w:val="fr-FR"/>
        </w:rPr>
        <w:t> ;</w:t>
      </w:r>
      <w:r w:rsidRPr="001F0378">
        <w:rPr>
          <w:lang w:val="fr-FR"/>
        </w:rPr>
        <w:t xml:space="preserve"> méthodes d’épreuve pour la détermination des caractéristi</w:t>
      </w:r>
      <w:r w:rsidR="002A040C" w:rsidRPr="001F0378">
        <w:rPr>
          <w:lang w:val="fr-FR"/>
        </w:rPr>
        <w:t>ques de sécurité des poussières »</w:t>
      </w:r>
    </w:p>
    <w:p w:rsidR="000F474B" w:rsidRPr="001F0378" w:rsidRDefault="000F474B" w:rsidP="000F474B">
      <w:pPr>
        <w:pStyle w:val="SingleTxtG"/>
        <w:rPr>
          <w:lang w:val="fr-FR"/>
        </w:rPr>
      </w:pPr>
      <w:r w:rsidRPr="001F0378">
        <w:rPr>
          <w:lang w:val="fr-FR"/>
        </w:rPr>
        <w:t>A11.2.8.2</w:t>
      </w:r>
      <w:r w:rsidRPr="001F0378">
        <w:rPr>
          <w:lang w:val="fr-FR"/>
        </w:rPr>
        <w:tab/>
      </w:r>
      <w:r w:rsidRPr="001F0378">
        <w:rPr>
          <w:i/>
          <w:lang w:val="fr-FR"/>
        </w:rPr>
        <w:t>Réglementations et documents d’orientation sur la prévention et l’atténuation</w:t>
      </w:r>
    </w:p>
    <w:p w:rsidR="000F474B" w:rsidRPr="001F0378" w:rsidRDefault="000F474B" w:rsidP="002F1E56">
      <w:pPr>
        <w:pStyle w:val="SingleTxtG"/>
        <w:ind w:firstLine="1134"/>
        <w:rPr>
          <w:lang w:val="fr-FR"/>
        </w:rPr>
      </w:pPr>
      <w:r w:rsidRPr="001F0378">
        <w:rPr>
          <w:lang w:val="fr-FR"/>
        </w:rPr>
        <w:t>Il existe un certain nombre de documents proposant des orientations sur les mesures de prévention et d’atténuation visant à limiter ou à éliminer les explosions de poussières. On trouvera ci</w:t>
      </w:r>
      <w:r w:rsidR="00547901" w:rsidRPr="001F0378">
        <w:rPr>
          <w:lang w:val="fr-FR"/>
        </w:rPr>
        <w:noBreakHyphen/>
      </w:r>
      <w:r w:rsidRPr="001F0378">
        <w:rPr>
          <w:lang w:val="fr-FR"/>
        </w:rPr>
        <w:t>après une liste partielle de ces documents. L’utilisation des documents spécifiques au pays, notamment ceux qui traitent des dangers et des risques particuliers associés à des matériaux tels que le bois, le charbon, le soufre, les métaux combustibles et les produits agricoles et alimentaires, est encouragée lorsqu’ils sont disponibles.</w:t>
      </w:r>
    </w:p>
    <w:p w:rsidR="000F474B" w:rsidRPr="001F0378" w:rsidRDefault="00D272A7" w:rsidP="00D272A7">
      <w:pPr>
        <w:pStyle w:val="SingleTxtG"/>
        <w:ind w:left="2835" w:hanging="567"/>
        <w:rPr>
          <w:lang w:val="fr-FR"/>
        </w:rPr>
      </w:pPr>
      <w:r w:rsidRPr="001F0378">
        <w:rPr>
          <w:lang w:val="fr-FR"/>
        </w:rPr>
        <w:t>a)</w:t>
      </w:r>
      <w:r w:rsidRPr="001F0378">
        <w:rPr>
          <w:lang w:val="fr-FR"/>
        </w:rPr>
        <w:tab/>
      </w:r>
      <w:r w:rsidR="000F474B" w:rsidRPr="001F0378">
        <w:rPr>
          <w:lang w:val="fr-FR"/>
        </w:rPr>
        <w:t xml:space="preserve">Directive 1999/92/CE du Parlement européen </w:t>
      </w:r>
      <w:r w:rsidR="00500CE0" w:rsidRPr="001F0378">
        <w:rPr>
          <w:lang w:val="fr-FR"/>
        </w:rPr>
        <w:t>et du Conseil (ATEX), Annexe </w:t>
      </w:r>
      <w:r w:rsidR="000F474B" w:rsidRPr="001F0378">
        <w:rPr>
          <w:lang w:val="fr-FR"/>
        </w:rPr>
        <w:t>1</w:t>
      </w:r>
    </w:p>
    <w:p w:rsidR="000F474B" w:rsidRPr="001F0378" w:rsidRDefault="00D272A7" w:rsidP="00D272A7">
      <w:pPr>
        <w:pStyle w:val="SingleTxtG"/>
        <w:ind w:left="2835" w:hanging="567"/>
        <w:rPr>
          <w:lang w:val="fr-FR"/>
        </w:rPr>
      </w:pPr>
      <w:r w:rsidRPr="001F0378">
        <w:rPr>
          <w:lang w:val="fr-FR"/>
        </w:rPr>
        <w:t>b)</w:t>
      </w:r>
      <w:r w:rsidRPr="001F0378">
        <w:rPr>
          <w:lang w:val="fr-FR"/>
        </w:rPr>
        <w:tab/>
      </w:r>
      <w:r w:rsidR="000F474B" w:rsidRPr="001F0378">
        <w:rPr>
          <w:lang w:val="fr-FR"/>
        </w:rPr>
        <w:t>Directive de l’Occupational Safety and Health Administration (OSHA) (États</w:t>
      </w:r>
      <w:r w:rsidR="00547901" w:rsidRPr="001F0378">
        <w:rPr>
          <w:lang w:val="fr-FR"/>
        </w:rPr>
        <w:noBreakHyphen/>
      </w:r>
      <w:r w:rsidR="000F474B" w:rsidRPr="001F0378">
        <w:rPr>
          <w:lang w:val="fr-FR"/>
        </w:rPr>
        <w:t xml:space="preserve">Unis d’Amérique) sur les poussières combustibles </w:t>
      </w:r>
      <w:r w:rsidR="000F474B" w:rsidRPr="001F0378">
        <w:rPr>
          <w:color w:val="000000"/>
          <w:lang w:val="fr-FR"/>
        </w:rPr>
        <w:t>(Combustible Dust National Emphasis Program</w:t>
      </w:r>
      <w:r w:rsidR="000F474B" w:rsidRPr="001F0378">
        <w:rPr>
          <w:lang w:val="fr-FR"/>
        </w:rPr>
        <w:t>)</w:t>
      </w:r>
    </w:p>
    <w:p w:rsidR="000F474B" w:rsidRPr="001F0378" w:rsidRDefault="00D272A7" w:rsidP="00D272A7">
      <w:pPr>
        <w:pStyle w:val="SingleTxtG"/>
        <w:ind w:left="2835" w:hanging="567"/>
        <w:rPr>
          <w:lang w:val="fr-FR"/>
        </w:rPr>
      </w:pPr>
      <w:r w:rsidRPr="001F0378">
        <w:rPr>
          <w:lang w:val="fr-FR"/>
        </w:rPr>
        <w:t>c)</w:t>
      </w:r>
      <w:r w:rsidRPr="001F0378">
        <w:rPr>
          <w:lang w:val="fr-FR"/>
        </w:rPr>
        <w:tab/>
      </w:r>
      <w:r w:rsidR="000F474B" w:rsidRPr="001F0378">
        <w:rPr>
          <w:lang w:val="fr-FR"/>
        </w:rPr>
        <w:t>Direction de la santé et de la sécurité, Royaume</w:t>
      </w:r>
      <w:r w:rsidR="00547901" w:rsidRPr="001F0378">
        <w:rPr>
          <w:lang w:val="fr-FR"/>
        </w:rPr>
        <w:noBreakHyphen/>
      </w:r>
      <w:r w:rsidR="000F474B" w:rsidRPr="001F0378">
        <w:rPr>
          <w:lang w:val="fr-FR"/>
        </w:rPr>
        <w:t>Uni, HS</w:t>
      </w:r>
      <w:r w:rsidR="00500CE0" w:rsidRPr="001F0378">
        <w:rPr>
          <w:lang w:val="fr-FR"/>
        </w:rPr>
        <w:t>G </w:t>
      </w:r>
      <w:r w:rsidR="000F474B" w:rsidRPr="001F0378">
        <w:rPr>
          <w:lang w:val="fr-FR"/>
        </w:rPr>
        <w:t>103, Safe Handling of Combustible Dusts</w:t>
      </w:r>
      <w:r w:rsidR="00500CE0" w:rsidRPr="001F0378">
        <w:rPr>
          <w:lang w:val="fr-FR"/>
        </w:rPr>
        <w:t> </w:t>
      </w:r>
      <w:r w:rsidR="000F474B" w:rsidRPr="001F0378">
        <w:rPr>
          <w:lang w:val="fr-FR"/>
        </w:rPr>
        <w:t xml:space="preserve">: Precautions Against Explosions </w:t>
      </w:r>
    </w:p>
    <w:p w:rsidR="000F474B" w:rsidRPr="001F0378" w:rsidRDefault="000F474B" w:rsidP="00D272A7">
      <w:pPr>
        <w:pStyle w:val="SingleTxtG"/>
        <w:ind w:left="2835" w:hanging="567"/>
        <w:rPr>
          <w:lang w:val="fr-FR"/>
        </w:rPr>
      </w:pPr>
      <w:r w:rsidRPr="001F0378">
        <w:rPr>
          <w:lang w:val="fr-FR"/>
        </w:rPr>
        <w:t>d)</w:t>
      </w:r>
      <w:r w:rsidRPr="001F0378">
        <w:rPr>
          <w:lang w:val="fr-FR"/>
        </w:rPr>
        <w:tab/>
        <w:t>National Fire Protection Association (NFPA) (États</w:t>
      </w:r>
      <w:r w:rsidR="00547901" w:rsidRPr="001F0378">
        <w:rPr>
          <w:lang w:val="fr-FR"/>
        </w:rPr>
        <w:noBreakHyphen/>
      </w:r>
      <w:r w:rsidRPr="001F0378">
        <w:rPr>
          <w:lang w:val="fr-FR"/>
        </w:rPr>
        <w:t>Unis d’Amérique)</w:t>
      </w:r>
    </w:p>
    <w:p w:rsidR="000F474B" w:rsidRPr="001F0378" w:rsidRDefault="00D272A7" w:rsidP="00D272A7">
      <w:pPr>
        <w:pStyle w:val="SingleTxtG"/>
        <w:ind w:left="2835" w:hanging="567"/>
        <w:rPr>
          <w:lang w:val="fr-FR"/>
        </w:rPr>
      </w:pPr>
      <w:r w:rsidRPr="001F0378">
        <w:rPr>
          <w:lang w:val="fr-FR"/>
        </w:rPr>
        <w:tab/>
      </w:r>
      <w:r w:rsidR="009801D6" w:rsidRPr="001F0378">
        <w:rPr>
          <w:lang w:val="fr-FR"/>
        </w:rPr>
        <w:t>NFPA </w:t>
      </w:r>
      <w:r w:rsidR="000F474B" w:rsidRPr="001F0378">
        <w:rPr>
          <w:lang w:val="fr-FR"/>
        </w:rPr>
        <w:t>652 : norme sur les principes fondamentaux relatifs aux poussières combustibles</w:t>
      </w:r>
    </w:p>
    <w:p w:rsidR="000F474B" w:rsidRPr="001F0378" w:rsidRDefault="00D272A7" w:rsidP="00D272A7">
      <w:pPr>
        <w:pStyle w:val="SingleTxtG"/>
        <w:ind w:left="2835" w:hanging="567"/>
        <w:rPr>
          <w:lang w:val="fr-FR"/>
        </w:rPr>
      </w:pPr>
      <w:r w:rsidRPr="001F0378">
        <w:rPr>
          <w:lang w:val="fr-FR"/>
        </w:rPr>
        <w:tab/>
      </w:r>
      <w:r w:rsidR="009801D6" w:rsidRPr="001F0378">
        <w:rPr>
          <w:lang w:val="fr-FR"/>
        </w:rPr>
        <w:t>NFPA </w:t>
      </w:r>
      <w:r w:rsidR="000F474B" w:rsidRPr="001F0378">
        <w:rPr>
          <w:lang w:val="fr-FR"/>
        </w:rPr>
        <w:t>654</w:t>
      </w:r>
      <w:r w:rsidR="00500CE0" w:rsidRPr="001F0378">
        <w:rPr>
          <w:lang w:val="fr-FR"/>
        </w:rPr>
        <w:t> </w:t>
      </w:r>
      <w:r w:rsidR="000F474B" w:rsidRPr="001F0378">
        <w:rPr>
          <w:lang w:val="fr-FR"/>
        </w:rPr>
        <w:t xml:space="preserve">: norme pour la prévention des incendies et des explosions de poussières provenant de la fabrication, du traitement et de la manutention des matériaux solides particulaires combustibles </w:t>
      </w:r>
    </w:p>
    <w:p w:rsidR="000F474B" w:rsidRPr="001F0378" w:rsidRDefault="00D272A7" w:rsidP="00D272A7">
      <w:pPr>
        <w:pStyle w:val="SingleTxtG"/>
        <w:ind w:left="2835" w:hanging="567"/>
        <w:rPr>
          <w:lang w:val="fr-FR"/>
        </w:rPr>
      </w:pPr>
      <w:r w:rsidRPr="001F0378">
        <w:rPr>
          <w:lang w:val="fr-FR"/>
        </w:rPr>
        <w:tab/>
      </w:r>
      <w:r w:rsidR="009801D6" w:rsidRPr="001F0378">
        <w:rPr>
          <w:lang w:val="fr-FR"/>
        </w:rPr>
        <w:t>NFPA </w:t>
      </w:r>
      <w:r w:rsidR="000F474B" w:rsidRPr="001F0378">
        <w:rPr>
          <w:lang w:val="fr-FR"/>
        </w:rPr>
        <w:t>68</w:t>
      </w:r>
      <w:r w:rsidR="00500CE0" w:rsidRPr="001F0378">
        <w:rPr>
          <w:lang w:val="fr-FR"/>
        </w:rPr>
        <w:t> </w:t>
      </w:r>
      <w:r w:rsidR="000F474B" w:rsidRPr="001F0378">
        <w:rPr>
          <w:lang w:val="fr-FR"/>
        </w:rPr>
        <w:t>: norme sur la protection contre les explosions au moyen d’évents de décompression des déflagrations</w:t>
      </w:r>
    </w:p>
    <w:p w:rsidR="001B2B03" w:rsidRPr="00953800" w:rsidRDefault="00D272A7" w:rsidP="001B2B03">
      <w:pPr>
        <w:pStyle w:val="SingleTxtG"/>
        <w:ind w:left="2835" w:hanging="567"/>
        <w:rPr>
          <w:lang w:val="fr-FR"/>
        </w:rPr>
      </w:pPr>
      <w:r w:rsidRPr="001F0378">
        <w:rPr>
          <w:lang w:val="fr-FR"/>
        </w:rPr>
        <w:tab/>
      </w:r>
      <w:r w:rsidR="009801D6" w:rsidRPr="001F0378">
        <w:rPr>
          <w:lang w:val="fr-FR"/>
        </w:rPr>
        <w:t>NFPA </w:t>
      </w:r>
      <w:r w:rsidR="000F474B" w:rsidRPr="001F0378">
        <w:rPr>
          <w:lang w:val="fr-FR"/>
        </w:rPr>
        <w:t>69</w:t>
      </w:r>
      <w:r w:rsidR="00500CE0" w:rsidRPr="001F0378">
        <w:rPr>
          <w:lang w:val="fr-FR"/>
        </w:rPr>
        <w:t> </w:t>
      </w:r>
      <w:r w:rsidR="000F474B" w:rsidRPr="001F0378">
        <w:rPr>
          <w:lang w:val="fr-FR"/>
        </w:rPr>
        <w:t>: norme sur les systèmes de prévention des explosions</w:t>
      </w:r>
      <w:r w:rsidR="00500CE0" w:rsidRPr="001F0378">
        <w:rPr>
          <w:lang w:val="fr-FR"/>
        </w:rPr>
        <w:t> »</w:t>
      </w:r>
    </w:p>
    <w:p w:rsidR="00041AD0" w:rsidRPr="00953800" w:rsidRDefault="00041AD0" w:rsidP="00041AD0">
      <w:pPr>
        <w:pStyle w:val="SingleTxtG"/>
        <w:spacing w:before="240" w:after="0"/>
        <w:jc w:val="center"/>
        <w:rPr>
          <w:u w:val="single"/>
          <w:lang w:val="fr-FR"/>
        </w:rPr>
      </w:pPr>
      <w:r w:rsidRPr="00953800">
        <w:rPr>
          <w:u w:val="single"/>
          <w:lang w:val="fr-FR"/>
        </w:rPr>
        <w:tab/>
      </w:r>
      <w:r w:rsidRPr="00953800">
        <w:rPr>
          <w:u w:val="single"/>
          <w:lang w:val="fr-FR"/>
        </w:rPr>
        <w:tab/>
      </w:r>
      <w:r w:rsidRPr="00953800">
        <w:rPr>
          <w:u w:val="single"/>
          <w:lang w:val="fr-FR"/>
        </w:rPr>
        <w:tab/>
      </w:r>
    </w:p>
    <w:sectPr w:rsidR="00041AD0" w:rsidRPr="00953800" w:rsidSect="000F474B">
      <w:headerReference w:type="even" r:id="rId51"/>
      <w:headerReference w:type="default" r:id="rId52"/>
      <w:footerReference w:type="even" r:id="rId53"/>
      <w:footerReference w:type="default" r:id="rId54"/>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800" w:rsidRDefault="00953800" w:rsidP="00F95C08">
      <w:pPr>
        <w:spacing w:line="240" w:lineRule="auto"/>
      </w:pPr>
    </w:p>
  </w:endnote>
  <w:endnote w:type="continuationSeparator" w:id="0">
    <w:p w:rsidR="00953800" w:rsidRPr="00AC3823" w:rsidRDefault="00953800" w:rsidP="00AC3823">
      <w:pPr>
        <w:pStyle w:val="Footer"/>
      </w:pPr>
    </w:p>
  </w:endnote>
  <w:endnote w:type="continuationNotice" w:id="1">
    <w:p w:rsidR="00953800" w:rsidRDefault="009538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T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800" w:rsidRPr="00CC7F1D" w:rsidRDefault="00953800" w:rsidP="00CC7F1D">
    <w:pPr>
      <w:pStyle w:val="Footer"/>
      <w:tabs>
        <w:tab w:val="right" w:pos="9638"/>
      </w:tabs>
    </w:pPr>
    <w:r w:rsidRPr="00CC7F1D">
      <w:rPr>
        <w:b/>
        <w:sz w:val="18"/>
      </w:rPr>
      <w:fldChar w:fldCharType="begin"/>
    </w:r>
    <w:r w:rsidRPr="00CC7F1D">
      <w:rPr>
        <w:b/>
        <w:sz w:val="18"/>
      </w:rPr>
      <w:instrText xml:space="preserve"> PAGE  \* MERGEFORMAT </w:instrText>
    </w:r>
    <w:r w:rsidRPr="00CC7F1D">
      <w:rPr>
        <w:b/>
        <w:sz w:val="18"/>
      </w:rPr>
      <w:fldChar w:fldCharType="separate"/>
    </w:r>
    <w:r>
      <w:rPr>
        <w:b/>
        <w:noProof/>
        <w:sz w:val="18"/>
      </w:rPr>
      <w:t>14</w:t>
    </w:r>
    <w:r w:rsidRPr="00CC7F1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800" w:rsidRPr="00CC7F1D" w:rsidRDefault="00953800" w:rsidP="0081478F">
    <w:pPr>
      <w:pStyle w:val="Footer"/>
      <w:tabs>
        <w:tab w:val="right" w:pos="9638"/>
      </w:tabs>
      <w:jc w:val="right"/>
      <w:rPr>
        <w:b/>
        <w:sz w:val="18"/>
      </w:rPr>
    </w:pPr>
    <w:r w:rsidRPr="00CC7F1D">
      <w:rPr>
        <w:b/>
        <w:sz w:val="18"/>
      </w:rPr>
      <w:fldChar w:fldCharType="begin"/>
    </w:r>
    <w:r w:rsidRPr="00CC7F1D">
      <w:rPr>
        <w:b/>
        <w:sz w:val="18"/>
      </w:rPr>
      <w:instrText xml:space="preserve"> PAGE  \* MERGEFORMAT </w:instrText>
    </w:r>
    <w:r w:rsidRPr="00CC7F1D">
      <w:rPr>
        <w:b/>
        <w:sz w:val="18"/>
      </w:rPr>
      <w:fldChar w:fldCharType="separate"/>
    </w:r>
    <w:r>
      <w:rPr>
        <w:b/>
        <w:noProof/>
        <w:sz w:val="18"/>
      </w:rPr>
      <w:t>13</w:t>
    </w:r>
    <w:r w:rsidRPr="00CC7F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800" w:rsidRPr="0022789D" w:rsidRDefault="00953800" w:rsidP="0022789D">
    <w:pPr>
      <w:pStyle w:val="Footer"/>
    </w:pPr>
    <w:r>
      <w:rPr>
        <w:noProof/>
        <w:lang w:val="en-GB" w:eastAsia="en-GB"/>
      </w:rPr>
      <mc:AlternateContent>
        <mc:Choice Requires="wps">
          <w:drawing>
            <wp:anchor distT="0" distB="0" distL="114300" distR="114300" simplePos="0" relativeHeight="251664384" behindDoc="0" locked="0" layoutInCell="1" allowOverlap="1" wp14:anchorId="638B46DD" wp14:editId="712A691E">
              <wp:simplePos x="0" y="0"/>
              <wp:positionH relativeFrom="margin">
                <wp:posOffset>-431800</wp:posOffset>
              </wp:positionH>
              <wp:positionV relativeFrom="margin">
                <wp:posOffset>0</wp:posOffset>
              </wp:positionV>
              <wp:extent cx="219456" cy="6122822"/>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19456" cy="6122822"/>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53800" w:rsidRPr="00CC7F1D" w:rsidRDefault="00953800" w:rsidP="003A7780">
                          <w:pPr>
                            <w:pStyle w:val="Footer"/>
                            <w:tabs>
                              <w:tab w:val="right" w:pos="9638"/>
                            </w:tabs>
                          </w:pPr>
                          <w:r w:rsidRPr="00CC7F1D">
                            <w:rPr>
                              <w:b/>
                              <w:sz w:val="18"/>
                            </w:rPr>
                            <w:fldChar w:fldCharType="begin"/>
                          </w:r>
                          <w:r w:rsidRPr="00CC7F1D">
                            <w:rPr>
                              <w:b/>
                              <w:sz w:val="18"/>
                            </w:rPr>
                            <w:instrText xml:space="preserve"> PAGE  \* MERGEFORMAT </w:instrText>
                          </w:r>
                          <w:r w:rsidRPr="00CC7F1D">
                            <w:rPr>
                              <w:b/>
                              <w:sz w:val="18"/>
                            </w:rPr>
                            <w:fldChar w:fldCharType="separate"/>
                          </w:r>
                          <w:r>
                            <w:rPr>
                              <w:b/>
                              <w:noProof/>
                              <w:sz w:val="18"/>
                            </w:rPr>
                            <w:t>16</w:t>
                          </w:r>
                          <w:r w:rsidRPr="00CC7F1D">
                            <w:rPr>
                              <w:b/>
                              <w:sz w:val="18"/>
                            </w:rPr>
                            <w:fldChar w:fldCharType="end"/>
                          </w:r>
                          <w:r>
                            <w:rPr>
                              <w:b/>
                              <w:sz w:val="18"/>
                            </w:rPr>
                            <w:tab/>
                          </w:r>
                        </w:p>
                        <w:p w:rsidR="00953800" w:rsidRDefault="0095380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38B46DD" id="_x0000_t202" coordsize="21600,21600" o:spt="202" path="m,l,21600r21600,l21600,xe">
              <v:stroke joinstyle="miter"/>
              <v:path gradientshapeok="t" o:connecttype="rect"/>
            </v:shapetype>
            <v:shape id="Zone de texte 8" o:spid="_x0000_s1118" type="#_x0000_t202" style="position:absolute;margin-left:-34pt;margin-top:0;width:17.3pt;height:482.1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" fillcolor="#4f81bd [3204]" stroked="f" strokeweight=".5pt">
              <v:fill opacity="0"/>
              <v:stroke joinstyle="round"/>
              <v:textbox style="layout-flow:vertical" inset="0,0,0,0">
                <w:txbxContent>
                  <w:p w:rsidR="00953800" w:rsidRPr="00CC7F1D" w:rsidRDefault="00953800" w:rsidP="003A7780">
                    <w:pPr>
                      <w:pStyle w:val="Footer"/>
                      <w:tabs>
                        <w:tab w:val="right" w:pos="9638"/>
                      </w:tabs>
                    </w:pPr>
                    <w:r w:rsidRPr="00CC7F1D">
                      <w:rPr>
                        <w:b/>
                        <w:sz w:val="18"/>
                      </w:rPr>
                      <w:fldChar w:fldCharType="begin"/>
                    </w:r>
                    <w:r w:rsidRPr="00CC7F1D">
                      <w:rPr>
                        <w:b/>
                        <w:sz w:val="18"/>
                      </w:rPr>
                      <w:instrText xml:space="preserve"> PAGE  \* MERGEFORMAT </w:instrText>
                    </w:r>
                    <w:r w:rsidRPr="00CC7F1D">
                      <w:rPr>
                        <w:b/>
                        <w:sz w:val="18"/>
                      </w:rPr>
                      <w:fldChar w:fldCharType="separate"/>
                    </w:r>
                    <w:r>
                      <w:rPr>
                        <w:b/>
                        <w:noProof/>
                        <w:sz w:val="18"/>
                      </w:rPr>
                      <w:t>16</w:t>
                    </w:r>
                    <w:r w:rsidRPr="00CC7F1D">
                      <w:rPr>
                        <w:b/>
                        <w:sz w:val="18"/>
                      </w:rPr>
                      <w:fldChar w:fldCharType="end"/>
                    </w:r>
                    <w:r>
                      <w:rPr>
                        <w:b/>
                        <w:sz w:val="18"/>
                      </w:rPr>
                      <w:tab/>
                    </w:r>
                  </w:p>
                  <w:p w:rsidR="00953800" w:rsidRDefault="00953800"/>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800" w:rsidRPr="0022789D" w:rsidRDefault="00953800" w:rsidP="0022789D">
    <w:pPr>
      <w:pStyle w:val="Footer"/>
    </w:pPr>
    <w:r>
      <w:rPr>
        <w:noProof/>
        <w:lang w:val="en-GB" w:eastAsia="en-GB"/>
      </w:rPr>
      <mc:AlternateContent>
        <mc:Choice Requires="wps">
          <w:drawing>
            <wp:anchor distT="0" distB="0" distL="114300" distR="114300" simplePos="0" relativeHeight="251662336" behindDoc="0" locked="0" layoutInCell="1" allowOverlap="1" wp14:anchorId="030FA621" wp14:editId="0A64E7A1">
              <wp:simplePos x="0" y="0"/>
              <wp:positionH relativeFrom="margin">
                <wp:posOffset>-431800</wp:posOffset>
              </wp:positionH>
              <wp:positionV relativeFrom="margin">
                <wp:posOffset>0</wp:posOffset>
              </wp:positionV>
              <wp:extent cx="219456" cy="6122822"/>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19456" cy="6122822"/>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53800" w:rsidRPr="00CC7F1D" w:rsidRDefault="00953800" w:rsidP="0022789D">
                          <w:pPr>
                            <w:pStyle w:val="Footer"/>
                            <w:tabs>
                              <w:tab w:val="right" w:pos="9638"/>
                            </w:tabs>
                            <w:rPr>
                              <w:b/>
                              <w:sz w:val="18"/>
                            </w:rPr>
                          </w:pPr>
                          <w:r>
                            <w:tab/>
                          </w:r>
                          <w:r w:rsidRPr="00CC7F1D">
                            <w:rPr>
                              <w:b/>
                              <w:sz w:val="18"/>
                            </w:rPr>
                            <w:fldChar w:fldCharType="begin"/>
                          </w:r>
                          <w:r w:rsidRPr="00CC7F1D">
                            <w:rPr>
                              <w:b/>
                              <w:sz w:val="18"/>
                            </w:rPr>
                            <w:instrText xml:space="preserve"> PAGE  \* MERGEFORMAT </w:instrText>
                          </w:r>
                          <w:r w:rsidRPr="00CC7F1D">
                            <w:rPr>
                              <w:b/>
                              <w:sz w:val="18"/>
                            </w:rPr>
                            <w:fldChar w:fldCharType="separate"/>
                          </w:r>
                          <w:r>
                            <w:rPr>
                              <w:b/>
                              <w:noProof/>
                              <w:sz w:val="18"/>
                            </w:rPr>
                            <w:t>15</w:t>
                          </w:r>
                          <w:r w:rsidRPr="00CC7F1D">
                            <w:rPr>
                              <w:b/>
                              <w:sz w:val="18"/>
                            </w:rPr>
                            <w:fldChar w:fldCharType="end"/>
                          </w:r>
                        </w:p>
                        <w:p w:rsidR="00953800" w:rsidRDefault="0095380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30FA621" id="_x0000_t202" coordsize="21600,21600" o:spt="202" path="m,l,21600r21600,l21600,xe">
              <v:stroke joinstyle="miter"/>
              <v:path gradientshapeok="t" o:connecttype="rect"/>
            </v:shapetype>
            <v:shape id="Zone de texte 6" o:spid="_x0000_s1119" type="#_x0000_t202" style="position:absolute;margin-left:-34pt;margin-top:0;width:17.3pt;height:482.1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" fillcolor="#4f81bd [3204]" stroked="f" strokeweight=".5pt">
              <v:fill opacity="0"/>
              <v:stroke joinstyle="round"/>
              <v:textbox style="layout-flow:vertical" inset="0,0,0,0">
                <w:txbxContent>
                  <w:p w:rsidR="00953800" w:rsidRPr="00CC7F1D" w:rsidRDefault="00953800" w:rsidP="0022789D">
                    <w:pPr>
                      <w:pStyle w:val="Footer"/>
                      <w:tabs>
                        <w:tab w:val="right" w:pos="9638"/>
                      </w:tabs>
                      <w:rPr>
                        <w:b/>
                        <w:sz w:val="18"/>
                      </w:rPr>
                    </w:pPr>
                    <w:r>
                      <w:tab/>
                    </w:r>
                    <w:r w:rsidRPr="00CC7F1D">
                      <w:rPr>
                        <w:b/>
                        <w:sz w:val="18"/>
                      </w:rPr>
                      <w:fldChar w:fldCharType="begin"/>
                    </w:r>
                    <w:r w:rsidRPr="00CC7F1D">
                      <w:rPr>
                        <w:b/>
                        <w:sz w:val="18"/>
                      </w:rPr>
                      <w:instrText xml:space="preserve"> PAGE  \* MERGEFORMAT </w:instrText>
                    </w:r>
                    <w:r w:rsidRPr="00CC7F1D">
                      <w:rPr>
                        <w:b/>
                        <w:sz w:val="18"/>
                      </w:rPr>
                      <w:fldChar w:fldCharType="separate"/>
                    </w:r>
                    <w:r>
                      <w:rPr>
                        <w:b/>
                        <w:noProof/>
                        <w:sz w:val="18"/>
                      </w:rPr>
                      <w:t>15</w:t>
                    </w:r>
                    <w:r w:rsidRPr="00CC7F1D">
                      <w:rPr>
                        <w:b/>
                        <w:sz w:val="18"/>
                      </w:rPr>
                      <w:fldChar w:fldCharType="end"/>
                    </w:r>
                  </w:p>
                  <w:p w:rsidR="00953800" w:rsidRDefault="0095380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800" w:rsidRPr="000F474B" w:rsidRDefault="00953800" w:rsidP="000F474B">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800" w:rsidRPr="000F474B" w:rsidRDefault="00953800" w:rsidP="000F474B">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800" w:rsidRPr="00AC3823" w:rsidRDefault="00953800" w:rsidP="00AC3823">
      <w:pPr>
        <w:pStyle w:val="Footer"/>
        <w:tabs>
          <w:tab w:val="right" w:pos="2155"/>
        </w:tabs>
        <w:spacing w:after="80" w:line="240" w:lineRule="atLeast"/>
        <w:ind w:left="680"/>
        <w:rPr>
          <w:u w:val="single"/>
        </w:rPr>
      </w:pPr>
      <w:r>
        <w:rPr>
          <w:u w:val="single"/>
        </w:rPr>
        <w:tab/>
      </w:r>
    </w:p>
  </w:footnote>
  <w:footnote w:type="continuationSeparator" w:id="0">
    <w:p w:rsidR="00953800" w:rsidRPr="00AC3823" w:rsidRDefault="00953800" w:rsidP="00AC3823">
      <w:pPr>
        <w:pStyle w:val="Footer"/>
        <w:tabs>
          <w:tab w:val="right" w:pos="2155"/>
        </w:tabs>
        <w:spacing w:after="80" w:line="240" w:lineRule="atLeast"/>
        <w:ind w:left="680"/>
        <w:rPr>
          <w:u w:val="single"/>
        </w:rPr>
      </w:pPr>
      <w:r>
        <w:rPr>
          <w:u w:val="single"/>
        </w:rPr>
        <w:tab/>
      </w:r>
    </w:p>
  </w:footnote>
  <w:footnote w:type="continuationNotice" w:id="1">
    <w:p w:rsidR="00953800" w:rsidRPr="00AC3823" w:rsidRDefault="00953800">
      <w:pPr>
        <w:spacing w:line="240" w:lineRule="auto"/>
        <w:rPr>
          <w:sz w:val="2"/>
          <w:szCs w:val="2"/>
        </w:rPr>
      </w:pPr>
    </w:p>
  </w:footnote>
  <w:footnote w:id="2">
    <w:p w:rsidR="00953800" w:rsidRPr="005D0E3E" w:rsidRDefault="00953800" w:rsidP="003A7780">
      <w:pPr>
        <w:pStyle w:val="FootnoteText"/>
      </w:pPr>
      <w:r>
        <w:rPr>
          <w:rStyle w:val="FootnoteReference"/>
        </w:rPr>
        <w:tab/>
      </w:r>
      <w:r w:rsidRPr="005D0E3E">
        <w:rPr>
          <w:rStyle w:val="FootnoteReference"/>
          <w:sz w:val="20"/>
        </w:rPr>
        <w:t>*</w:t>
      </w:r>
      <w:r>
        <w:rPr>
          <w:rStyle w:val="FootnoteReference"/>
          <w:sz w:val="20"/>
        </w:rPr>
        <w:tab/>
      </w:r>
      <w:r>
        <w:rPr>
          <w:lang w:val="fr-FR"/>
        </w:rPr>
        <w:t>Conformément au programme de travail du Sous-Comité pour la période biennale 2017-2018, approuvé par le Comité à sa huitième session (voir ST/SG/AC.10/C.3/100, par. 98, et ST/SG/AC.10/44, par. 14).</w:t>
      </w:r>
    </w:p>
  </w:footnote>
  <w:footnote w:id="3">
    <w:p w:rsidR="00953800" w:rsidRPr="00763455" w:rsidRDefault="00953800" w:rsidP="00994D1B">
      <w:pPr>
        <w:pStyle w:val="FootnoteText"/>
      </w:pPr>
      <w:r w:rsidRPr="00763455">
        <w:rPr>
          <w:lang w:val="fr-FR"/>
        </w:rPr>
        <w:tab/>
      </w:r>
      <w:r w:rsidRPr="004D5322">
        <w:rPr>
          <w:rStyle w:val="FootnoteReference"/>
        </w:rPr>
        <w:footnoteRef/>
      </w:r>
      <w:r w:rsidRPr="0096647C">
        <w:rPr>
          <w:lang w:val="fr-FR"/>
        </w:rPr>
        <w:t xml:space="preserve"> </w:t>
      </w:r>
      <w:r w:rsidRPr="0096647C">
        <w:rPr>
          <w:lang w:val="fr-FR"/>
        </w:rPr>
        <w:tab/>
      </w:r>
      <w:r w:rsidRPr="00F76BD2">
        <w:rPr>
          <w:lang w:val="fr-FR"/>
        </w:rPr>
        <w:t>Lorsque des composants dangereux doivent être identifiés sur l’étiquette, ils doivent figurer sur l’étiquette de l’emballage extérieur dans les langues appropriées.</w:t>
      </w:r>
    </w:p>
  </w:footnote>
  <w:footnote w:id="4">
    <w:p w:rsidR="00953800" w:rsidRDefault="00953800" w:rsidP="00C20DC7">
      <w:pPr>
        <w:pStyle w:val="FootnoteText"/>
      </w:pPr>
      <w:r>
        <w:tab/>
      </w:r>
      <w:r>
        <w:rPr>
          <w:rStyle w:val="FootnoteReference"/>
        </w:rPr>
        <w:t>2</w:t>
      </w:r>
      <w:r>
        <w:t xml:space="preserve"> </w:t>
      </w:r>
      <w:r>
        <w:tab/>
      </w:r>
      <w:r>
        <w:tab/>
      </w:r>
      <w:r>
        <w:rPr>
          <w:bCs/>
          <w:lang w:val="fr-FR"/>
        </w:rPr>
        <w:t xml:space="preserve">Lorsque des composants dangereux doivent être identifiés sur l’étiquette, ceux-ci figurent, dans </w:t>
      </w:r>
      <w:r w:rsidRPr="00E70D87">
        <w:rPr>
          <w:bCs/>
          <w:lang w:val="fr-FR"/>
        </w:rPr>
        <w:t>les langues appropriées</w:t>
      </w:r>
      <w:r>
        <w:rPr>
          <w:bCs/>
          <w:lang w:val="fr-FR"/>
        </w:rPr>
        <w:t>,</w:t>
      </w:r>
      <w:r w:rsidRPr="00E70D87">
        <w:rPr>
          <w:bCs/>
          <w:lang w:val="fr-FR"/>
        </w:rPr>
        <w:t xml:space="preserve"> </w:t>
      </w:r>
      <w:r>
        <w:rPr>
          <w:bCs/>
          <w:lang w:val="fr-FR"/>
        </w:rPr>
        <w:t>parmi les informations d’étiquetage</w:t>
      </w:r>
      <w:r w:rsidRPr="00E70D87">
        <w:rPr>
          <w:bCs/>
          <w:lang w:val="fr-FR"/>
        </w:rPr>
        <w:t xml:space="preserve"> </w:t>
      </w:r>
      <w:r>
        <w:rPr>
          <w:bCs/>
          <w:lang w:val="fr-FR"/>
        </w:rPr>
        <w:t xml:space="preserve">complètes </w:t>
      </w:r>
      <w:r w:rsidRPr="00E70D87">
        <w:rPr>
          <w:bCs/>
          <w:lang w:val="fr-FR"/>
        </w:rPr>
        <w:t>jointe</w:t>
      </w:r>
      <w:r>
        <w:rPr>
          <w:bCs/>
          <w:lang w:val="fr-FR"/>
        </w:rPr>
        <w:t>s</w:t>
      </w:r>
      <w:r w:rsidRPr="00E70D87">
        <w:rPr>
          <w:bCs/>
          <w:lang w:val="fr-FR"/>
        </w:rPr>
        <w:t xml:space="preserve"> à l’intérieur </w:t>
      </w:r>
      <w:r>
        <w:rPr>
          <w:bCs/>
          <w:lang w:val="fr-FR"/>
        </w:rPr>
        <w:t>de la trousse ou du kit</w:t>
      </w:r>
      <w:r w:rsidRPr="00E70D87">
        <w:rPr>
          <w:bCs/>
          <w:lang w:val="fr-FR"/>
        </w:rPr>
        <w:t>.</w:t>
      </w:r>
      <w:r>
        <w:t xml:space="preserve"> </w:t>
      </w:r>
    </w:p>
  </w:footnote>
  <w:footnote w:id="5">
    <w:p w:rsidR="00953800" w:rsidRDefault="00953800">
      <w:pPr>
        <w:pStyle w:val="FootnoteText"/>
      </w:pPr>
      <w:r>
        <w:tab/>
      </w:r>
      <w:r>
        <w:rPr>
          <w:rStyle w:val="FootnoteReference"/>
        </w:rPr>
        <w:t>1</w:t>
      </w:r>
      <w:r>
        <w:tab/>
      </w:r>
      <w:r>
        <w:rPr>
          <w:lang w:val="fr-FR"/>
        </w:rPr>
        <w:t xml:space="preserve">Les explosions sont appelées déflagrations ou détonations selon qu'elles se propagent à la vitesse </w:t>
      </w:r>
      <w:r w:rsidRPr="008B42A1">
        <w:rPr>
          <w:bCs/>
          <w:lang w:val="fr-FR"/>
        </w:rPr>
        <w:t>subsonique</w:t>
      </w:r>
      <w:r>
        <w:rPr>
          <w:b/>
          <w:bCs/>
          <w:lang w:val="fr-FR"/>
        </w:rPr>
        <w:t xml:space="preserve"> </w:t>
      </w:r>
      <w:r>
        <w:rPr>
          <w:lang w:val="fr-FR"/>
        </w:rPr>
        <w:t>(déflagration) ou supersonique (détonations). La réaction des poussières combustibles dispersées dans l'air et qui s'</w:t>
      </w:r>
      <w:r w:rsidRPr="0075203F">
        <w:rPr>
          <w:bCs/>
          <w:lang w:val="fr-FR"/>
        </w:rPr>
        <w:t>enflamment normalement</w:t>
      </w:r>
      <w:r>
        <w:rPr>
          <w:b/>
          <w:bCs/>
          <w:lang w:val="fr-FR"/>
        </w:rPr>
        <w:t xml:space="preserve"> </w:t>
      </w:r>
      <w:r>
        <w:rPr>
          <w:lang w:val="fr-FR"/>
        </w:rPr>
        <w:t>se propage à la vitesse subsonique, c'est</w:t>
      </w:r>
      <w:r>
        <w:rPr>
          <w:lang w:val="fr-FR"/>
        </w:rPr>
        <w:noBreakHyphen/>
        <w:t>à</w:t>
      </w:r>
      <w:r>
        <w:rPr>
          <w:lang w:val="fr-FR"/>
        </w:rPr>
        <w:noBreakHyphen/>
        <w:t xml:space="preserve">dire comme une déflagration. Alors que les matières explosibles (« explosifs » ; voir le chapitre 2.1) ont un potentiel intrinsèque de décomposition </w:t>
      </w:r>
      <w:r w:rsidRPr="008B42A1">
        <w:rPr>
          <w:lang w:val="fr-FR"/>
        </w:rPr>
        <w:t xml:space="preserve">hautement </w:t>
      </w:r>
      <w:r w:rsidRPr="008B42A1">
        <w:rPr>
          <w:bCs/>
          <w:lang w:val="fr-FR"/>
        </w:rPr>
        <w:t>énergétique</w:t>
      </w:r>
      <w:r w:rsidRPr="008B42A1">
        <w:rPr>
          <w:lang w:val="fr-FR"/>
        </w:rPr>
        <w:t xml:space="preserve"> et réagissent en phase </w:t>
      </w:r>
      <w:r w:rsidRPr="008B42A1">
        <w:rPr>
          <w:bCs/>
          <w:lang w:val="fr-FR"/>
        </w:rPr>
        <w:t>condensée</w:t>
      </w:r>
      <w:r>
        <w:rPr>
          <w:lang w:val="fr-FR"/>
        </w:rPr>
        <w:t>, les poussières combustibles doivent être dispersées en présence d'une atmosphère comburante (généralement l'oxygène) pour générer une atmosphère de poussières explosible.</w:t>
      </w:r>
    </w:p>
  </w:footnote>
  <w:footnote w:id="6">
    <w:p w:rsidR="00953800" w:rsidRDefault="00953800">
      <w:pPr>
        <w:pStyle w:val="FootnoteText"/>
      </w:pPr>
      <w:r>
        <w:tab/>
      </w:r>
      <w:r>
        <w:rPr>
          <w:rStyle w:val="FootnoteReference"/>
        </w:rPr>
        <w:t>2</w:t>
      </w:r>
      <w:r>
        <w:tab/>
      </w:r>
      <w:r>
        <w:rPr>
          <w:lang w:val="fr-FR"/>
        </w:rPr>
        <w:t>Pour de plus amples informations sur la taille des particules, voir A11.2.41.</w:t>
      </w:r>
    </w:p>
  </w:footnote>
  <w:footnote w:id="7">
    <w:p w:rsidR="00953800" w:rsidRDefault="00953800">
      <w:pPr>
        <w:pStyle w:val="FootnoteText"/>
      </w:pPr>
      <w:r>
        <w:tab/>
      </w:r>
      <w:r>
        <w:rPr>
          <w:rStyle w:val="FootnoteReference"/>
        </w:rPr>
        <w:t>3</w:t>
      </w:r>
      <w:r>
        <w:tab/>
      </w:r>
      <w:r>
        <w:tab/>
      </w:r>
      <w:r w:rsidRPr="00714195">
        <w:rPr>
          <w:lang w:val="fr-FR"/>
        </w:rPr>
        <w:t xml:space="preserve">L'utilisation du critère </w:t>
      </w:r>
      <w:r>
        <w:rPr>
          <w:lang w:val="fr-FR"/>
        </w:rPr>
        <w:t>« </w:t>
      </w:r>
      <w:r w:rsidRPr="00714195">
        <w:rPr>
          <w:lang w:val="fr-FR"/>
        </w:rPr>
        <w:t>inférieur ou égal (≤)</w:t>
      </w:r>
      <w:r>
        <w:rPr>
          <w:lang w:val="fr-FR"/>
        </w:rPr>
        <w:t> »</w:t>
      </w:r>
      <w:r w:rsidRPr="00714195">
        <w:rPr>
          <w:lang w:val="fr-FR"/>
        </w:rPr>
        <w:t xml:space="preserve"> est conforme à la </w:t>
      </w:r>
      <w:r>
        <w:rPr>
          <w:bCs/>
          <w:lang w:val="fr-FR"/>
        </w:rPr>
        <w:t>norme </w:t>
      </w:r>
      <w:r w:rsidRPr="00532BB6">
        <w:rPr>
          <w:bCs/>
          <w:lang w:val="fr-FR"/>
        </w:rPr>
        <w:t xml:space="preserve">652 de </w:t>
      </w:r>
      <w:r w:rsidRPr="00532BB6">
        <w:rPr>
          <w:bCs/>
        </w:rPr>
        <w:t>la National Fire Protection Association (NFPA)</w:t>
      </w:r>
      <w:r w:rsidRPr="00C26EF3">
        <w:rPr>
          <w:bCs/>
        </w:rPr>
        <w:t xml:space="preserve"> </w:t>
      </w:r>
      <w:r w:rsidRPr="00714195">
        <w:rPr>
          <w:bCs/>
          <w:lang w:val="fr-FR"/>
        </w:rPr>
        <w:t>sur les</w:t>
      </w:r>
      <w:r w:rsidRPr="00714195">
        <w:rPr>
          <w:b/>
          <w:bCs/>
          <w:lang w:val="fr-FR"/>
        </w:rPr>
        <w:t xml:space="preserve"> </w:t>
      </w:r>
      <w:r>
        <w:rPr>
          <w:bCs/>
          <w:lang w:val="fr-FR"/>
        </w:rPr>
        <w:t xml:space="preserve">éléments </w:t>
      </w:r>
      <w:r w:rsidRPr="00714195">
        <w:rPr>
          <w:bCs/>
          <w:lang w:val="fr-FR"/>
        </w:rPr>
        <w:t>fondamentaux relatifs aux poussières combustibles.</w:t>
      </w:r>
      <w:r>
        <w:rPr>
          <w:lang w:val="fr-FR"/>
        </w:rPr>
        <w:t xml:space="preserve"> Toutefois, le critère « inférieur ou égal »</w:t>
      </w:r>
      <w:r w:rsidRPr="00714195">
        <w:rPr>
          <w:lang w:val="fr-FR"/>
        </w:rPr>
        <w:t xml:space="preserve"> implique un degré de précision dont on ne dispose pas dans la pratique pour ce paramètre</w:t>
      </w:r>
      <w:r w:rsidRPr="00C26EF3">
        <w:t>.</w:t>
      </w:r>
    </w:p>
  </w:footnote>
  <w:footnote w:id="8">
    <w:p w:rsidR="00953800" w:rsidRPr="003D252D" w:rsidRDefault="00953800">
      <w:pPr>
        <w:pStyle w:val="FootnoteText"/>
      </w:pPr>
      <w:r>
        <w:rPr>
          <w:rStyle w:val="FootnoteReference"/>
        </w:rPr>
        <w:tab/>
        <w:t>4</w:t>
      </w:r>
      <w:r>
        <w:rPr>
          <w:rStyle w:val="FootnoteReference"/>
          <w:sz w:val="20"/>
          <w:vertAlign w:val="baseline"/>
        </w:rPr>
        <w:tab/>
      </w:r>
      <w:r w:rsidRPr="004168D8">
        <w:rPr>
          <w:color w:val="000000"/>
          <w:szCs w:val="18"/>
          <w:lang w:val="fr-FR"/>
        </w:rPr>
        <w:t>Bien qu’il existe une limite supérieure d'</w:t>
      </w:r>
      <w:r>
        <w:rPr>
          <w:color w:val="000000"/>
          <w:szCs w:val="18"/>
          <w:lang w:val="fr-FR"/>
        </w:rPr>
        <w:t>explosivité</w:t>
      </w:r>
      <w:r w:rsidRPr="004168D8">
        <w:rPr>
          <w:color w:val="000000"/>
          <w:szCs w:val="18"/>
          <w:lang w:val="fr-FR"/>
        </w:rPr>
        <w:t xml:space="preserve"> (LSE) pour les poussières dans l’air, elle est difficile à mesurer et imprécise. En outre, dans la pratique il n’est généralement pas possible de maintenir de manière continue une concentration de poussières dans l’air</w:t>
      </w:r>
      <w:r>
        <w:rPr>
          <w:color w:val="000000"/>
          <w:szCs w:val="18"/>
          <w:lang w:val="fr-FR"/>
        </w:rPr>
        <w:t xml:space="preserve"> supérieure à la LSE ;</w:t>
      </w:r>
      <w:r w:rsidRPr="004168D8">
        <w:rPr>
          <w:color w:val="000000"/>
          <w:szCs w:val="18"/>
          <w:lang w:val="fr-FR"/>
        </w:rPr>
        <w:t xml:space="preserve"> les </w:t>
      </w:r>
      <w:r>
        <w:rPr>
          <w:color w:val="000000"/>
          <w:szCs w:val="18"/>
          <w:lang w:val="fr-FR"/>
        </w:rPr>
        <w:t xml:space="preserve">épreuves réalisées </w:t>
      </w:r>
      <w:r w:rsidRPr="004168D8">
        <w:rPr>
          <w:color w:val="000000"/>
          <w:szCs w:val="18"/>
          <w:lang w:val="fr-FR"/>
        </w:rPr>
        <w:t xml:space="preserve">dans un </w:t>
      </w:r>
      <w:r w:rsidRPr="007D3925">
        <w:rPr>
          <w:color w:val="000000"/>
          <w:szCs w:val="18"/>
          <w:lang w:val="fr-FR"/>
        </w:rPr>
        <w:t>mélangeur</w:t>
      </w:r>
      <w:r w:rsidRPr="004168D8">
        <w:rPr>
          <w:color w:val="000000"/>
          <w:szCs w:val="18"/>
          <w:lang w:val="fr-FR"/>
        </w:rPr>
        <w:t xml:space="preserve"> ont montré que les poussières étaient exp</w:t>
      </w:r>
      <w:r>
        <w:rPr>
          <w:color w:val="000000"/>
          <w:szCs w:val="18"/>
          <w:lang w:val="fr-FR"/>
        </w:rPr>
        <w:t>l</w:t>
      </w:r>
      <w:r w:rsidRPr="004168D8">
        <w:rPr>
          <w:color w:val="000000"/>
          <w:szCs w:val="18"/>
          <w:lang w:val="fr-FR"/>
        </w:rPr>
        <w:t>osi</w:t>
      </w:r>
      <w:r>
        <w:rPr>
          <w:color w:val="000000"/>
          <w:szCs w:val="18"/>
          <w:lang w:val="fr-FR"/>
        </w:rPr>
        <w:t>v</w:t>
      </w:r>
      <w:r w:rsidRPr="004168D8">
        <w:rPr>
          <w:color w:val="000000"/>
          <w:szCs w:val="18"/>
          <w:lang w:val="fr-FR"/>
        </w:rPr>
        <w:t>es même av</w:t>
      </w:r>
      <w:r>
        <w:rPr>
          <w:color w:val="000000"/>
          <w:szCs w:val="18"/>
          <w:lang w:val="fr-FR"/>
        </w:rPr>
        <w:t>ec un taux de remplissage de 75 </w:t>
      </w:r>
      <w:r w:rsidRPr="004168D8">
        <w:rPr>
          <w:color w:val="000000"/>
          <w:szCs w:val="18"/>
          <w:lang w:val="fr-FR"/>
        </w:rPr>
        <w:t>%. En conséquence, à la différence de ce que l'on observe avec les gaz et les vapeurs, l'approche consistant à garantir la sécurité en opérant avec des concentrations de poussières supérieures à la LSE n’est généralement pas viable</w:t>
      </w:r>
    </w:p>
  </w:footnote>
  <w:footnote w:id="9">
    <w:p w:rsidR="00953800" w:rsidRPr="007C0C7C" w:rsidRDefault="00953800" w:rsidP="00AB6656">
      <w:pPr>
        <w:pStyle w:val="FootnoteText"/>
        <w:rPr>
          <w:lang w:val="de-DE"/>
        </w:rPr>
      </w:pPr>
      <w:r>
        <w:rPr>
          <w:lang w:val="de-DE"/>
        </w:rPr>
        <w:tab/>
      </w:r>
      <w:r w:rsidRPr="007C0C7C">
        <w:rPr>
          <w:rStyle w:val="FootnoteReference"/>
          <w:lang w:val="de-DE"/>
        </w:rPr>
        <w:t>*</w:t>
      </w:r>
      <w:r>
        <w:rPr>
          <w:lang w:val="de-DE"/>
        </w:rPr>
        <w:tab/>
      </w:r>
      <w:r w:rsidRPr="00BC2E86">
        <w:rPr>
          <w:lang w:val="de-DE"/>
        </w:rPr>
        <w:t xml:space="preserve">VDI </w:t>
      </w:r>
      <w:r>
        <w:rPr>
          <w:lang w:val="de-DE"/>
        </w:rPr>
        <w:t xml:space="preserve">est le sigle correspondant à </w:t>
      </w:r>
      <w:r>
        <w:t>« </w:t>
      </w:r>
      <w:r w:rsidRPr="00BC2E86">
        <w:rPr>
          <w:lang w:val="de-DE"/>
        </w:rPr>
        <w:t>V</w:t>
      </w:r>
      <w:r>
        <w:rPr>
          <w:lang w:val="de-DE"/>
        </w:rPr>
        <w:t>erein Deutscher Ingenieure</w:t>
      </w:r>
      <w:r>
        <w:t> »</w:t>
      </w:r>
      <w:r>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800" w:rsidRPr="00CC7F1D" w:rsidRDefault="00953800">
    <w:pPr>
      <w:pStyle w:val="Header"/>
    </w:pPr>
    <w:r>
      <w:t>ST/SG/AC.10/C.4/2018/18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800" w:rsidRPr="00CC7F1D" w:rsidRDefault="00953800" w:rsidP="00CC7F1D">
    <w:pPr>
      <w:pStyle w:val="Header"/>
      <w:jc w:val="right"/>
    </w:pPr>
    <w:r>
      <w:t>ST/SG/AC.10/C.4/2018/18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800" w:rsidRPr="0022789D" w:rsidRDefault="00953800" w:rsidP="0022789D">
    <w:r>
      <w:rPr>
        <w:noProof/>
        <w:lang w:val="en-GB" w:eastAsia="en-GB"/>
      </w:rPr>
      <mc:AlternateContent>
        <mc:Choice Requires="wps">
          <w:drawing>
            <wp:anchor distT="0" distB="0" distL="114300" distR="114300" simplePos="0" relativeHeight="251663360" behindDoc="0" locked="0" layoutInCell="1" allowOverlap="1" wp14:anchorId="317ABF38" wp14:editId="4D069A4A">
              <wp:simplePos x="0" y="0"/>
              <wp:positionH relativeFrom="page">
                <wp:posOffset>9935845</wp:posOffset>
              </wp:positionH>
              <wp:positionV relativeFrom="margin">
                <wp:posOffset>0</wp:posOffset>
              </wp:positionV>
              <wp:extent cx="219456" cy="6122822"/>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53800" w:rsidRPr="00891D66" w:rsidRDefault="00953800" w:rsidP="00891D66">
                          <w:pPr>
                            <w:pBdr>
                              <w:bottom w:val="single" w:sz="4" w:space="1" w:color="auto"/>
                            </w:pBdr>
                            <w:rPr>
                              <w:b/>
                              <w:bCs/>
                              <w:sz w:val="18"/>
                              <w:szCs w:val="18"/>
                            </w:rPr>
                          </w:pPr>
                          <w:r w:rsidRPr="00891D66">
                            <w:rPr>
                              <w:b/>
                              <w:bCs/>
                              <w:sz w:val="18"/>
                              <w:szCs w:val="18"/>
                            </w:rPr>
                            <w:t>ST/SG/AC.10/C.4/2018/18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7ABF38" id="_x0000_t202" coordsize="21600,21600" o:spt="202" path="m,l,21600r21600,l21600,xe">
              <v:stroke joinstyle="miter"/>
              <v:path gradientshapeok="t" o:connecttype="rect"/>
            </v:shapetype>
            <v:shape id="Zone de texte 7" o:spid="_x0000_s1116" type="#_x0000_t202" style="position:absolute;margin-left:782.35pt;margin-top:0;width:17.3pt;height:482.1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" fillcolor="#4f81bd [3204]" stroked="f" strokeweight=".5pt">
              <v:fill opacity="0"/>
              <v:path arrowok="t"/>
              <v:textbox style="layout-flow:vertical" inset="0,0,0,0">
                <w:txbxContent>
                  <w:p w:rsidR="00953800" w:rsidRPr="00891D66" w:rsidRDefault="00953800" w:rsidP="00891D66">
                    <w:pPr>
                      <w:pBdr>
                        <w:bottom w:val="single" w:sz="4" w:space="1" w:color="auto"/>
                      </w:pBdr>
                      <w:rPr>
                        <w:b/>
                        <w:bCs/>
                        <w:sz w:val="18"/>
                        <w:szCs w:val="18"/>
                      </w:rPr>
                    </w:pPr>
                    <w:r w:rsidRPr="00891D66">
                      <w:rPr>
                        <w:b/>
                        <w:bCs/>
                        <w:sz w:val="18"/>
                        <w:szCs w:val="18"/>
                      </w:rPr>
                      <w:t>ST/SG/AC.10/C.4/2018/18</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800" w:rsidRPr="0022789D" w:rsidRDefault="00953800" w:rsidP="0022789D">
    <w:r>
      <w:rPr>
        <w:noProof/>
        <w:lang w:val="en-GB" w:eastAsia="en-GB"/>
      </w:rPr>
      <mc:AlternateContent>
        <mc:Choice Requires="wps">
          <w:drawing>
            <wp:anchor distT="0" distB="0" distL="114300" distR="114300" simplePos="0" relativeHeight="251661312" behindDoc="0" locked="0" layoutInCell="1" allowOverlap="1" wp14:anchorId="1159E5A6" wp14:editId="40CBBFD6">
              <wp:simplePos x="0" y="0"/>
              <wp:positionH relativeFrom="page">
                <wp:posOffset>9935845</wp:posOffset>
              </wp:positionH>
              <wp:positionV relativeFrom="margin">
                <wp:posOffset>0</wp:posOffset>
              </wp:positionV>
              <wp:extent cx="219456" cy="6122822"/>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9456" cy="6122822"/>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53800" w:rsidRDefault="00953800" w:rsidP="003A7780">
                          <w:pPr>
                            <w:pStyle w:val="Header"/>
                            <w:jc w:val="right"/>
                          </w:pPr>
                          <w:r>
                            <w:t>ST/SG/AC.10/C.4/2018/18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159E5A6" id="_x0000_t202" coordsize="21600,21600" o:spt="202" path="m,l,21600r21600,l21600,xe">
              <v:stroke joinstyle="miter"/>
              <v:path gradientshapeok="t" o:connecttype="rect"/>
            </v:shapetype>
            <v:shape id="Zone de texte 5" o:spid="_x0000_s1117" type="#_x0000_t202" style="position:absolute;margin-left:782.35pt;margin-top:0;width:17.3pt;height:482.1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" fillcolor="#4f81bd [3204]" stroked="f" strokeweight=".5pt">
              <v:fill opacity="0"/>
              <v:stroke joinstyle="round"/>
              <v:textbox style="layout-flow:vertical" inset="0,0,0,0">
                <w:txbxContent>
                  <w:p w:rsidR="00953800" w:rsidRDefault="00953800" w:rsidP="003A7780">
                    <w:pPr>
                      <w:pStyle w:val="Header"/>
                      <w:jc w:val="right"/>
                    </w:pPr>
                    <w:r>
                      <w:t>ST/SG/AC.10/C.4/2018/18</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800" w:rsidRPr="000F474B" w:rsidRDefault="00953800" w:rsidP="000F474B">
    <w:pPr>
      <w:pStyle w:val="Header"/>
    </w:pPr>
    <w:r>
      <w:t>ST/SG/AC.10/C.4/2018/18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800" w:rsidRPr="00891D66" w:rsidRDefault="00953800" w:rsidP="00891D66">
    <w:pPr>
      <w:pStyle w:val="Header"/>
      <w:jc w:val="right"/>
    </w:pPr>
    <w:r>
      <w:t>ST/SG/AC.10/C.4/2018/18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5D997427"/>
    <w:multiLevelType w:val="hybridMultilevel"/>
    <w:tmpl w:val="845C3B34"/>
    <w:lvl w:ilvl="0" w:tplc="053658D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68AD07B2"/>
    <w:multiLevelType w:val="hybridMultilevel"/>
    <w:tmpl w:val="96AA8CAA"/>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1"/>
  </w:num>
  <w:num w:numId="3">
    <w:abstractNumId w:val="0"/>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567"/>
  <w:hyphenationZone w:val="425"/>
  <w:evenAndOddHeaders/>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CF"/>
    <w:rsid w:val="0000386F"/>
    <w:rsid w:val="00007D0E"/>
    <w:rsid w:val="0001611C"/>
    <w:rsid w:val="00017F94"/>
    <w:rsid w:val="00023842"/>
    <w:rsid w:val="00025E6D"/>
    <w:rsid w:val="000305D3"/>
    <w:rsid w:val="000334F9"/>
    <w:rsid w:val="00033D0D"/>
    <w:rsid w:val="00040605"/>
    <w:rsid w:val="00041AD0"/>
    <w:rsid w:val="00052EE5"/>
    <w:rsid w:val="00063518"/>
    <w:rsid w:val="00066778"/>
    <w:rsid w:val="00066E02"/>
    <w:rsid w:val="00066FB6"/>
    <w:rsid w:val="0007796D"/>
    <w:rsid w:val="00082149"/>
    <w:rsid w:val="000A2AF7"/>
    <w:rsid w:val="000B7790"/>
    <w:rsid w:val="000C0B0B"/>
    <w:rsid w:val="000C634D"/>
    <w:rsid w:val="000D4AE1"/>
    <w:rsid w:val="000E1896"/>
    <w:rsid w:val="000F2DE1"/>
    <w:rsid w:val="000F474B"/>
    <w:rsid w:val="000F5FD7"/>
    <w:rsid w:val="00111F2F"/>
    <w:rsid w:val="0012327F"/>
    <w:rsid w:val="00132EA9"/>
    <w:rsid w:val="0014365E"/>
    <w:rsid w:val="0015125D"/>
    <w:rsid w:val="00176164"/>
    <w:rsid w:val="00176178"/>
    <w:rsid w:val="00181B1D"/>
    <w:rsid w:val="0019663E"/>
    <w:rsid w:val="001B2B03"/>
    <w:rsid w:val="001B73A4"/>
    <w:rsid w:val="001C1F9F"/>
    <w:rsid w:val="001C3CFF"/>
    <w:rsid w:val="001C3EF5"/>
    <w:rsid w:val="001C5431"/>
    <w:rsid w:val="001C55B3"/>
    <w:rsid w:val="001C562B"/>
    <w:rsid w:val="001C7A00"/>
    <w:rsid w:val="001D160E"/>
    <w:rsid w:val="001D2FBD"/>
    <w:rsid w:val="001D6D6A"/>
    <w:rsid w:val="001F0378"/>
    <w:rsid w:val="001F2393"/>
    <w:rsid w:val="001F525A"/>
    <w:rsid w:val="001F7BC6"/>
    <w:rsid w:val="00201451"/>
    <w:rsid w:val="002222BF"/>
    <w:rsid w:val="00223272"/>
    <w:rsid w:val="00225506"/>
    <w:rsid w:val="0022789D"/>
    <w:rsid w:val="002278B8"/>
    <w:rsid w:val="00227FF1"/>
    <w:rsid w:val="0024779E"/>
    <w:rsid w:val="0025145A"/>
    <w:rsid w:val="00274081"/>
    <w:rsid w:val="00274D80"/>
    <w:rsid w:val="00283190"/>
    <w:rsid w:val="002832AC"/>
    <w:rsid w:val="00284E87"/>
    <w:rsid w:val="00291A41"/>
    <w:rsid w:val="002A040C"/>
    <w:rsid w:val="002A562A"/>
    <w:rsid w:val="002A613E"/>
    <w:rsid w:val="002D517F"/>
    <w:rsid w:val="002D7C93"/>
    <w:rsid w:val="002F1E56"/>
    <w:rsid w:val="002F268C"/>
    <w:rsid w:val="002F2C23"/>
    <w:rsid w:val="002F788F"/>
    <w:rsid w:val="00304FDE"/>
    <w:rsid w:val="0031452C"/>
    <w:rsid w:val="003437DB"/>
    <w:rsid w:val="003654DB"/>
    <w:rsid w:val="003656C7"/>
    <w:rsid w:val="00370872"/>
    <w:rsid w:val="00372369"/>
    <w:rsid w:val="00386130"/>
    <w:rsid w:val="003A7780"/>
    <w:rsid w:val="003B45C9"/>
    <w:rsid w:val="003C32CE"/>
    <w:rsid w:val="003D252D"/>
    <w:rsid w:val="003D3E96"/>
    <w:rsid w:val="00425B36"/>
    <w:rsid w:val="00425B96"/>
    <w:rsid w:val="00433297"/>
    <w:rsid w:val="00433BF7"/>
    <w:rsid w:val="00434F63"/>
    <w:rsid w:val="00441C3B"/>
    <w:rsid w:val="00446028"/>
    <w:rsid w:val="0044640A"/>
    <w:rsid w:val="00446FE5"/>
    <w:rsid w:val="00452396"/>
    <w:rsid w:val="00475258"/>
    <w:rsid w:val="00482993"/>
    <w:rsid w:val="00485F17"/>
    <w:rsid w:val="004872DC"/>
    <w:rsid w:val="0049421A"/>
    <w:rsid w:val="00495567"/>
    <w:rsid w:val="004966AD"/>
    <w:rsid w:val="004C0ABB"/>
    <w:rsid w:val="004E468C"/>
    <w:rsid w:val="004F1745"/>
    <w:rsid w:val="004F5576"/>
    <w:rsid w:val="00500CE0"/>
    <w:rsid w:val="00505DAF"/>
    <w:rsid w:val="0050637D"/>
    <w:rsid w:val="00511258"/>
    <w:rsid w:val="005266DA"/>
    <w:rsid w:val="005319E5"/>
    <w:rsid w:val="00532BB6"/>
    <w:rsid w:val="00547901"/>
    <w:rsid w:val="005505B7"/>
    <w:rsid w:val="0056535A"/>
    <w:rsid w:val="00573BE5"/>
    <w:rsid w:val="0058204C"/>
    <w:rsid w:val="0058520B"/>
    <w:rsid w:val="00586ED3"/>
    <w:rsid w:val="005930CB"/>
    <w:rsid w:val="00596AA9"/>
    <w:rsid w:val="005A1B34"/>
    <w:rsid w:val="005A33C1"/>
    <w:rsid w:val="005A46AD"/>
    <w:rsid w:val="005A7389"/>
    <w:rsid w:val="005B7711"/>
    <w:rsid w:val="005C29F3"/>
    <w:rsid w:val="005C4CDA"/>
    <w:rsid w:val="005D00BA"/>
    <w:rsid w:val="005D563E"/>
    <w:rsid w:val="005E606F"/>
    <w:rsid w:val="005F311E"/>
    <w:rsid w:val="005F3AB4"/>
    <w:rsid w:val="00602ED5"/>
    <w:rsid w:val="00621E84"/>
    <w:rsid w:val="0062305C"/>
    <w:rsid w:val="0063758A"/>
    <w:rsid w:val="006520A7"/>
    <w:rsid w:val="0067039C"/>
    <w:rsid w:val="006712F0"/>
    <w:rsid w:val="0068456F"/>
    <w:rsid w:val="006B45AD"/>
    <w:rsid w:val="006C1C4A"/>
    <w:rsid w:val="006C499A"/>
    <w:rsid w:val="006C703C"/>
    <w:rsid w:val="006C73DB"/>
    <w:rsid w:val="006D7309"/>
    <w:rsid w:val="006D7C11"/>
    <w:rsid w:val="006E6891"/>
    <w:rsid w:val="00706F96"/>
    <w:rsid w:val="007146C3"/>
    <w:rsid w:val="00714C29"/>
    <w:rsid w:val="0071601D"/>
    <w:rsid w:val="00726AE6"/>
    <w:rsid w:val="00740722"/>
    <w:rsid w:val="00750E5C"/>
    <w:rsid w:val="0077475B"/>
    <w:rsid w:val="0078246C"/>
    <w:rsid w:val="007872CB"/>
    <w:rsid w:val="00790BDD"/>
    <w:rsid w:val="007958A0"/>
    <w:rsid w:val="007A62E6"/>
    <w:rsid w:val="007B2B0A"/>
    <w:rsid w:val="007B6347"/>
    <w:rsid w:val="007C0A83"/>
    <w:rsid w:val="007C25FA"/>
    <w:rsid w:val="007D48A2"/>
    <w:rsid w:val="007E1A49"/>
    <w:rsid w:val="007E25BC"/>
    <w:rsid w:val="00801350"/>
    <w:rsid w:val="008050C0"/>
    <w:rsid w:val="0080684C"/>
    <w:rsid w:val="00810C71"/>
    <w:rsid w:val="00813CB3"/>
    <w:rsid w:val="0081478F"/>
    <w:rsid w:val="0081584C"/>
    <w:rsid w:val="00820C09"/>
    <w:rsid w:val="00825465"/>
    <w:rsid w:val="00826594"/>
    <w:rsid w:val="00827776"/>
    <w:rsid w:val="008437CF"/>
    <w:rsid w:val="008518C8"/>
    <w:rsid w:val="008530FE"/>
    <w:rsid w:val="0086324F"/>
    <w:rsid w:val="00871C75"/>
    <w:rsid w:val="008744B6"/>
    <w:rsid w:val="008776DC"/>
    <w:rsid w:val="00882505"/>
    <w:rsid w:val="00890714"/>
    <w:rsid w:val="00891D66"/>
    <w:rsid w:val="0089539C"/>
    <w:rsid w:val="008B01F0"/>
    <w:rsid w:val="008B40CD"/>
    <w:rsid w:val="008C0D07"/>
    <w:rsid w:val="008D589B"/>
    <w:rsid w:val="008E2906"/>
    <w:rsid w:val="008E5522"/>
    <w:rsid w:val="009026F9"/>
    <w:rsid w:val="00906D5D"/>
    <w:rsid w:val="00916B78"/>
    <w:rsid w:val="00925AB7"/>
    <w:rsid w:val="00937E77"/>
    <w:rsid w:val="0094581F"/>
    <w:rsid w:val="00953800"/>
    <w:rsid w:val="0095743F"/>
    <w:rsid w:val="009705C8"/>
    <w:rsid w:val="009801D6"/>
    <w:rsid w:val="0098051E"/>
    <w:rsid w:val="00984F0E"/>
    <w:rsid w:val="00986A32"/>
    <w:rsid w:val="00993B98"/>
    <w:rsid w:val="00994D1B"/>
    <w:rsid w:val="009A68DA"/>
    <w:rsid w:val="009B16D9"/>
    <w:rsid w:val="009C0BF0"/>
    <w:rsid w:val="009C1CF4"/>
    <w:rsid w:val="009C2430"/>
    <w:rsid w:val="009D5447"/>
    <w:rsid w:val="009F0420"/>
    <w:rsid w:val="009F26AF"/>
    <w:rsid w:val="009F5086"/>
    <w:rsid w:val="00A12250"/>
    <w:rsid w:val="00A150A9"/>
    <w:rsid w:val="00A16131"/>
    <w:rsid w:val="00A30353"/>
    <w:rsid w:val="00A355A8"/>
    <w:rsid w:val="00A367EE"/>
    <w:rsid w:val="00A37235"/>
    <w:rsid w:val="00A60022"/>
    <w:rsid w:val="00A60AFF"/>
    <w:rsid w:val="00A63FCF"/>
    <w:rsid w:val="00A8080D"/>
    <w:rsid w:val="00A82F62"/>
    <w:rsid w:val="00A97B40"/>
    <w:rsid w:val="00AB2BD8"/>
    <w:rsid w:val="00AB6656"/>
    <w:rsid w:val="00AC37EA"/>
    <w:rsid w:val="00AC3823"/>
    <w:rsid w:val="00AD13D8"/>
    <w:rsid w:val="00AD304F"/>
    <w:rsid w:val="00AD3197"/>
    <w:rsid w:val="00AE105F"/>
    <w:rsid w:val="00AE323C"/>
    <w:rsid w:val="00B00181"/>
    <w:rsid w:val="00B00B0D"/>
    <w:rsid w:val="00B22D5A"/>
    <w:rsid w:val="00B35B41"/>
    <w:rsid w:val="00B41392"/>
    <w:rsid w:val="00B557F7"/>
    <w:rsid w:val="00B61ADD"/>
    <w:rsid w:val="00B65636"/>
    <w:rsid w:val="00B676F8"/>
    <w:rsid w:val="00B70D80"/>
    <w:rsid w:val="00B765F7"/>
    <w:rsid w:val="00B82DB8"/>
    <w:rsid w:val="00B835F4"/>
    <w:rsid w:val="00B909CE"/>
    <w:rsid w:val="00B9407B"/>
    <w:rsid w:val="00B96BDA"/>
    <w:rsid w:val="00BA0ABE"/>
    <w:rsid w:val="00BA0CA9"/>
    <w:rsid w:val="00BA3B88"/>
    <w:rsid w:val="00BA5BA7"/>
    <w:rsid w:val="00BB165D"/>
    <w:rsid w:val="00BD2E68"/>
    <w:rsid w:val="00BE39CB"/>
    <w:rsid w:val="00BF2755"/>
    <w:rsid w:val="00BF7A49"/>
    <w:rsid w:val="00C0050A"/>
    <w:rsid w:val="00C02897"/>
    <w:rsid w:val="00C20DC7"/>
    <w:rsid w:val="00C41265"/>
    <w:rsid w:val="00C445E4"/>
    <w:rsid w:val="00C45269"/>
    <w:rsid w:val="00C5036E"/>
    <w:rsid w:val="00C542C6"/>
    <w:rsid w:val="00C6333B"/>
    <w:rsid w:val="00C722A0"/>
    <w:rsid w:val="00C74E36"/>
    <w:rsid w:val="00C85BF0"/>
    <w:rsid w:val="00CA70A3"/>
    <w:rsid w:val="00CC1C90"/>
    <w:rsid w:val="00CC5941"/>
    <w:rsid w:val="00CC7F1D"/>
    <w:rsid w:val="00D05A4E"/>
    <w:rsid w:val="00D10465"/>
    <w:rsid w:val="00D2170B"/>
    <w:rsid w:val="00D218A4"/>
    <w:rsid w:val="00D23D0D"/>
    <w:rsid w:val="00D256CF"/>
    <w:rsid w:val="00D272A7"/>
    <w:rsid w:val="00D31FA6"/>
    <w:rsid w:val="00D3439C"/>
    <w:rsid w:val="00D52195"/>
    <w:rsid w:val="00D5275E"/>
    <w:rsid w:val="00D562FE"/>
    <w:rsid w:val="00D60065"/>
    <w:rsid w:val="00D711A5"/>
    <w:rsid w:val="00D72D1F"/>
    <w:rsid w:val="00D828C5"/>
    <w:rsid w:val="00D8599A"/>
    <w:rsid w:val="00DA5136"/>
    <w:rsid w:val="00DA7267"/>
    <w:rsid w:val="00DB1831"/>
    <w:rsid w:val="00DB3AAB"/>
    <w:rsid w:val="00DC6749"/>
    <w:rsid w:val="00DD3BFD"/>
    <w:rsid w:val="00DE1733"/>
    <w:rsid w:val="00DE5109"/>
    <w:rsid w:val="00DF3D28"/>
    <w:rsid w:val="00DF404D"/>
    <w:rsid w:val="00DF6678"/>
    <w:rsid w:val="00E15F17"/>
    <w:rsid w:val="00E277C7"/>
    <w:rsid w:val="00E35A64"/>
    <w:rsid w:val="00E41B0D"/>
    <w:rsid w:val="00E5207F"/>
    <w:rsid w:val="00E64CC6"/>
    <w:rsid w:val="00E66AAC"/>
    <w:rsid w:val="00E711A6"/>
    <w:rsid w:val="00E97B08"/>
    <w:rsid w:val="00EC01E9"/>
    <w:rsid w:val="00ED30CA"/>
    <w:rsid w:val="00ED5C22"/>
    <w:rsid w:val="00ED6CFD"/>
    <w:rsid w:val="00ED795A"/>
    <w:rsid w:val="00EF2E22"/>
    <w:rsid w:val="00EF3011"/>
    <w:rsid w:val="00F01738"/>
    <w:rsid w:val="00F0239D"/>
    <w:rsid w:val="00F13CCD"/>
    <w:rsid w:val="00F15E00"/>
    <w:rsid w:val="00F305C4"/>
    <w:rsid w:val="00F4023D"/>
    <w:rsid w:val="00F41E3C"/>
    <w:rsid w:val="00F54077"/>
    <w:rsid w:val="00F61DC7"/>
    <w:rsid w:val="00F64715"/>
    <w:rsid w:val="00F660DF"/>
    <w:rsid w:val="00F70002"/>
    <w:rsid w:val="00F72EA9"/>
    <w:rsid w:val="00F730C8"/>
    <w:rsid w:val="00F76BCD"/>
    <w:rsid w:val="00F92040"/>
    <w:rsid w:val="00F95C08"/>
    <w:rsid w:val="00FB30AA"/>
    <w:rsid w:val="00FD09B6"/>
    <w:rsid w:val="00FD5584"/>
    <w:rsid w:val="00FE2BB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87A7B93-8471-4345-A95B-A41CCCA4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5"/>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styleId="Emphasis">
    <w:name w:val="Emphasis"/>
    <w:uiPriority w:val="20"/>
    <w:qFormat/>
    <w:rsid w:val="008C0D07"/>
    <w:rPr>
      <w:i/>
      <w:iCs/>
    </w:rPr>
  </w:style>
  <w:style w:type="character" w:styleId="PlaceholderText">
    <w:name w:val="Placeholder Text"/>
    <w:basedOn w:val="DefaultParagraphFont"/>
    <w:uiPriority w:val="99"/>
    <w:semiHidden/>
    <w:rsid w:val="00040605"/>
    <w:rPr>
      <w:color w:val="808080"/>
    </w:rPr>
  </w:style>
  <w:style w:type="character" w:customStyle="1" w:styleId="SingleTxtGChar">
    <w:name w:val="_ Single Txt_G Char"/>
    <w:link w:val="SingleTxtG"/>
    <w:qFormat/>
    <w:rsid w:val="00511258"/>
    <w:rPr>
      <w:rFonts w:ascii="Times New Roman" w:hAnsi="Times New Roman" w:cs="Times New Roman"/>
      <w:sz w:val="20"/>
      <w:szCs w:val="20"/>
      <w:lang w:eastAsia="en-US"/>
    </w:rPr>
  </w:style>
  <w:style w:type="character" w:customStyle="1" w:styleId="HChGChar">
    <w:name w:val="_ H _Ch_G Char"/>
    <w:link w:val="HChG"/>
    <w:rsid w:val="003A7780"/>
    <w:rPr>
      <w:rFonts w:ascii="Times New Roman" w:hAnsi="Times New Roman" w:cs="Times New Roman"/>
      <w:b/>
      <w:sz w:val="28"/>
      <w:szCs w:val="20"/>
      <w:lang w:eastAsia="en-US"/>
    </w:rPr>
  </w:style>
  <w:style w:type="character" w:customStyle="1" w:styleId="H1GChar">
    <w:name w:val="_ H_1_G Char"/>
    <w:link w:val="H1G"/>
    <w:rsid w:val="007146C3"/>
    <w:rPr>
      <w:rFonts w:ascii="Times New Roman" w:hAnsi="Times New Roman" w:cs="Times New Roman"/>
      <w:b/>
      <w:sz w:val="24"/>
      <w:szCs w:val="20"/>
      <w:lang w:eastAsia="en-US"/>
    </w:rPr>
  </w:style>
  <w:style w:type="table" w:customStyle="1" w:styleId="TableGrid1">
    <w:name w:val="Table Grid1"/>
    <w:basedOn w:val="TableNormal"/>
    <w:next w:val="TableGrid"/>
    <w:rsid w:val="007146C3"/>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2170B"/>
    <w:rPr>
      <w:sz w:val="6"/>
    </w:rPr>
  </w:style>
  <w:style w:type="paragraph" w:styleId="CommentText">
    <w:name w:val="annotation text"/>
    <w:basedOn w:val="Normal"/>
    <w:link w:val="CommentTextChar"/>
    <w:uiPriority w:val="99"/>
    <w:rsid w:val="00D2170B"/>
    <w:pPr>
      <w:kinsoku/>
      <w:overflowPunct/>
      <w:autoSpaceDE/>
      <w:autoSpaceDN/>
      <w:adjustRightInd/>
      <w:snapToGrid/>
    </w:pPr>
    <w:rPr>
      <w:lang w:val="en-GB"/>
    </w:rPr>
  </w:style>
  <w:style w:type="character" w:customStyle="1" w:styleId="CommentTextChar">
    <w:name w:val="Comment Text Char"/>
    <w:basedOn w:val="DefaultParagraphFont"/>
    <w:link w:val="CommentText"/>
    <w:uiPriority w:val="99"/>
    <w:rsid w:val="00D2170B"/>
    <w:rPr>
      <w:rFonts w:ascii="Times New Roman" w:hAnsi="Times New Roman" w:cs="Times New Roman"/>
      <w:sz w:val="20"/>
      <w:szCs w:val="20"/>
      <w:lang w:val="en-GB" w:eastAsia="en-US"/>
    </w:rPr>
  </w:style>
  <w:style w:type="paragraph" w:styleId="ListParagraph">
    <w:name w:val="List Paragraph"/>
    <w:basedOn w:val="Normal"/>
    <w:uiPriority w:val="34"/>
    <w:qFormat/>
    <w:rsid w:val="00E97B08"/>
    <w:pPr>
      <w:suppressAutoHyphens w:val="0"/>
      <w:kinsoku/>
      <w:overflowPunct/>
      <w:autoSpaceDE/>
      <w:autoSpaceDN/>
      <w:adjustRightInd/>
      <w:snapToGrid/>
      <w:spacing w:after="200" w:line="276" w:lineRule="auto"/>
      <w:ind w:left="720"/>
      <w:contextualSpacing/>
    </w:pPr>
    <w:rPr>
      <w:rFonts w:ascii="Arial" w:eastAsia="SimSun" w:hAnsi="Arial" w:cs="Arial Unicode MS"/>
      <w:szCs w:val="3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1.wmf"/><Relationship Id="rId21" Type="http://schemas.openxmlformats.org/officeDocument/2006/relationships/image" Target="media/image14.png"/><Relationship Id="rId34" Type="http://schemas.openxmlformats.org/officeDocument/2006/relationships/image" Target="media/image27.jpeg"/><Relationship Id="rId42" Type="http://schemas.openxmlformats.org/officeDocument/2006/relationships/oleObject" Target="embeddings/oleObject3.bin"/><Relationship Id="rId47" Type="http://schemas.openxmlformats.org/officeDocument/2006/relationships/header" Target="header3.xml"/><Relationship Id="rId50" Type="http://schemas.openxmlformats.org/officeDocument/2006/relationships/footer" Target="footer4.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0.emf"/><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2.wmf"/><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wmf"/><Relationship Id="rId32" Type="http://schemas.openxmlformats.org/officeDocument/2006/relationships/image" Target="media/image25.jpeg"/><Relationship Id="rId37" Type="http://schemas.openxmlformats.org/officeDocument/2006/relationships/oleObject" Target="embeddings/oleObject1.bin"/><Relationship Id="rId40" Type="http://schemas.openxmlformats.org/officeDocument/2006/relationships/oleObject" Target="embeddings/oleObject2.bin"/><Relationship Id="rId45" Type="http://schemas.openxmlformats.org/officeDocument/2006/relationships/footer" Target="footer1.xml"/><Relationship Id="rId53"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png"/><Relationship Id="rId28" Type="http://schemas.openxmlformats.org/officeDocument/2006/relationships/image" Target="media/image21.gif"/><Relationship Id="rId36" Type="http://schemas.openxmlformats.org/officeDocument/2006/relationships/image" Target="media/image29.wmf"/><Relationship Id="rId49"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png"/><Relationship Id="rId44" Type="http://schemas.openxmlformats.org/officeDocument/2006/relationships/header" Target="header2.xm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g"/><Relationship Id="rId30" Type="http://schemas.openxmlformats.org/officeDocument/2006/relationships/image" Target="media/image23.gif"/><Relationship Id="rId35" Type="http://schemas.openxmlformats.org/officeDocument/2006/relationships/image" Target="media/image28.jpeg"/><Relationship Id="rId43" Type="http://schemas.openxmlformats.org/officeDocument/2006/relationships/header" Target="header1.xml"/><Relationship Id="rId48" Type="http://schemas.openxmlformats.org/officeDocument/2006/relationships/header" Target="header4.xm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5.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421F-3EAD-455C-B938-E6E245D7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27</Pages>
  <Words>9577</Words>
  <Characters>55166</Characters>
  <Application>Microsoft Office Word</Application>
  <DocSecurity>0</DocSecurity>
  <Lines>1199</Lines>
  <Paragraphs>567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ST/SG/AC.10/C.4/2017/3</vt:lpstr>
      <vt:lpstr>ST/SG/AC.10/C.4/2017/3</vt:lpstr>
    </vt:vector>
  </TitlesOfParts>
  <Company>DCM</Company>
  <LinksUpToDate>false</LinksUpToDate>
  <CharactersWithSpaces>64176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ST/SG/AC.10/C.4/2017/3</dc:title>
  <dc:creator>DEVOS</dc:creator>
  <cp:lastModifiedBy>Laurence Berthet</cp:lastModifiedBy>
  <cp:revision>34</cp:revision>
  <cp:lastPrinted>2018-10-01T13:46:00Z</cp:lastPrinted>
  <dcterms:created xsi:type="dcterms:W3CDTF">2018-09-27T07:22:00Z</dcterms:created>
  <dcterms:modified xsi:type="dcterms:W3CDTF">2018-10-01T13:47:00Z</dcterms:modified>
</cp:coreProperties>
</file>