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4D5E9F" w:rsidTr="00211CD6">
        <w:trPr>
          <w:cantSplit/>
          <w:trHeight w:hRule="exact" w:val="851"/>
        </w:trPr>
        <w:tc>
          <w:tcPr>
            <w:tcW w:w="9639" w:type="dxa"/>
            <w:tcBorders>
              <w:bottom w:val="single" w:sz="4" w:space="0" w:color="auto"/>
            </w:tcBorders>
            <w:vAlign w:val="bottom"/>
          </w:tcPr>
          <w:p w:rsidR="00280D2B" w:rsidRPr="004D5E9F" w:rsidRDefault="00280D2B" w:rsidP="0070007D">
            <w:pPr>
              <w:spacing w:after="240"/>
              <w:jc w:val="right"/>
              <w:rPr>
                <w:b/>
                <w:sz w:val="40"/>
                <w:szCs w:val="40"/>
              </w:rPr>
            </w:pPr>
            <w:r w:rsidRPr="004D5E9F">
              <w:rPr>
                <w:b/>
                <w:sz w:val="40"/>
                <w:szCs w:val="40"/>
              </w:rPr>
              <w:t>UN/SCETDG/</w:t>
            </w:r>
            <w:r w:rsidR="00382AB4" w:rsidRPr="00382AB4">
              <w:rPr>
                <w:b/>
                <w:sz w:val="40"/>
                <w:szCs w:val="40"/>
              </w:rPr>
              <w:t>53</w:t>
            </w:r>
            <w:r w:rsidR="0070007D" w:rsidRPr="00382AB4">
              <w:rPr>
                <w:b/>
                <w:sz w:val="40"/>
                <w:szCs w:val="40"/>
              </w:rPr>
              <w:t>/INF</w:t>
            </w:r>
            <w:r w:rsidR="00663FDF">
              <w:rPr>
                <w:b/>
                <w:sz w:val="40"/>
                <w:szCs w:val="40"/>
              </w:rPr>
              <w:t>.38</w:t>
            </w:r>
            <w:r w:rsidR="0070007D" w:rsidRPr="004D5E9F">
              <w:rPr>
                <w:b/>
                <w:sz w:val="40"/>
                <w:szCs w:val="40"/>
              </w:rPr>
              <w:t xml:space="preserve">               </w:t>
            </w:r>
          </w:p>
        </w:tc>
      </w:tr>
      <w:tr w:rsidR="00280D2B" w:rsidRPr="004D5E9F" w:rsidTr="00211CD6">
        <w:trPr>
          <w:cantSplit/>
          <w:trHeight w:val="44"/>
        </w:trPr>
        <w:tc>
          <w:tcPr>
            <w:tcW w:w="9639" w:type="dxa"/>
            <w:tcBorders>
              <w:top w:val="single" w:sz="4" w:space="0" w:color="auto"/>
            </w:tcBorders>
          </w:tcPr>
          <w:p w:rsidR="00280D2B" w:rsidRPr="004D5E9F" w:rsidRDefault="00280D2B" w:rsidP="00280D2B">
            <w:pPr>
              <w:spacing w:after="240"/>
              <w:rPr>
                <w:b/>
              </w:rPr>
            </w:pPr>
          </w:p>
        </w:tc>
      </w:tr>
    </w:tbl>
    <w:tbl>
      <w:tblPr>
        <w:tblW w:w="9645" w:type="dxa"/>
        <w:tblInd w:w="108" w:type="dxa"/>
        <w:tblLayout w:type="fixed"/>
        <w:tblLook w:val="04A0" w:firstRow="1" w:lastRow="0" w:firstColumn="1" w:lastColumn="0" w:noHBand="0" w:noVBand="1"/>
      </w:tblPr>
      <w:tblGrid>
        <w:gridCol w:w="9072"/>
        <w:gridCol w:w="573"/>
      </w:tblGrid>
      <w:tr w:rsidR="00280D2B" w:rsidRPr="004D5E9F" w:rsidTr="00211CD6">
        <w:tc>
          <w:tcPr>
            <w:tcW w:w="9645" w:type="dxa"/>
            <w:gridSpan w:val="2"/>
            <w:tcMar>
              <w:top w:w="142" w:type="dxa"/>
              <w:left w:w="108" w:type="dxa"/>
              <w:bottom w:w="142" w:type="dxa"/>
              <w:right w:w="108" w:type="dxa"/>
            </w:tcMar>
          </w:tcPr>
          <w:p w:rsidR="00280D2B" w:rsidRPr="004D5E9F" w:rsidRDefault="00280D2B" w:rsidP="00F534F3">
            <w:pPr>
              <w:tabs>
                <w:tab w:val="right" w:pos="9214"/>
              </w:tabs>
            </w:pPr>
            <w:r w:rsidRPr="004D5E9F">
              <w:rPr>
                <w:b/>
                <w:sz w:val="24"/>
                <w:szCs w:val="24"/>
              </w:rPr>
              <w:t>Committee of Experts on the Transport of Dangerous Goods</w:t>
            </w:r>
            <w:r w:rsidRPr="004D5E9F">
              <w:rPr>
                <w:b/>
                <w:sz w:val="24"/>
                <w:szCs w:val="24"/>
              </w:rPr>
              <w:tab/>
            </w:r>
            <w:r w:rsidRPr="004D5E9F">
              <w:rPr>
                <w:b/>
                <w:sz w:val="24"/>
                <w:szCs w:val="24"/>
              </w:rPr>
              <w:br/>
              <w:t>and on the Globally Harmonized System of Classification</w:t>
            </w:r>
            <w:r w:rsidRPr="004D5E9F">
              <w:rPr>
                <w:b/>
                <w:sz w:val="24"/>
                <w:szCs w:val="24"/>
              </w:rPr>
              <w:br/>
              <w:t>and Labelling of Chemicals</w:t>
            </w:r>
            <w:r w:rsidRPr="004D5E9F">
              <w:rPr>
                <w:b/>
              </w:rPr>
              <w:tab/>
            </w:r>
            <w:r w:rsidR="00663FDF">
              <w:rPr>
                <w:b/>
              </w:rPr>
              <w:t xml:space="preserve">18 June </w:t>
            </w:r>
            <w:r w:rsidR="004260A9">
              <w:rPr>
                <w:b/>
              </w:rPr>
              <w:t>2018</w:t>
            </w:r>
          </w:p>
        </w:tc>
      </w:tr>
      <w:tr w:rsidR="00280D2B" w:rsidRPr="004D5E9F" w:rsidTr="005A37A2">
        <w:tc>
          <w:tcPr>
            <w:tcW w:w="9072" w:type="dxa"/>
            <w:tcMar>
              <w:top w:w="57" w:type="dxa"/>
              <w:left w:w="108" w:type="dxa"/>
              <w:bottom w:w="0" w:type="dxa"/>
              <w:right w:w="108" w:type="dxa"/>
            </w:tcMar>
            <w:vAlign w:val="center"/>
          </w:tcPr>
          <w:p w:rsidR="00280D2B" w:rsidRPr="004D5E9F" w:rsidRDefault="00280D2B" w:rsidP="005A37A2">
            <w:pPr>
              <w:spacing w:before="120"/>
              <w:rPr>
                <w:b/>
              </w:rPr>
            </w:pPr>
            <w:r w:rsidRPr="004D5E9F">
              <w:rPr>
                <w:b/>
              </w:rPr>
              <w:t xml:space="preserve">Sub-Committee of Experts on the Transport of Dangerous Goods </w:t>
            </w:r>
          </w:p>
        </w:tc>
        <w:tc>
          <w:tcPr>
            <w:tcW w:w="573" w:type="dxa"/>
            <w:tcMar>
              <w:top w:w="57" w:type="dxa"/>
              <w:left w:w="108" w:type="dxa"/>
              <w:bottom w:w="0" w:type="dxa"/>
              <w:right w:w="108" w:type="dxa"/>
            </w:tcMar>
            <w:vAlign w:val="center"/>
          </w:tcPr>
          <w:p w:rsidR="00280D2B" w:rsidRPr="004D5E9F" w:rsidRDefault="00280D2B" w:rsidP="00280D2B">
            <w:pPr>
              <w:spacing w:before="120"/>
              <w:rPr>
                <w:b/>
              </w:rPr>
            </w:pPr>
          </w:p>
        </w:tc>
      </w:tr>
      <w:tr w:rsidR="00280D2B" w:rsidRPr="004D5E9F" w:rsidTr="005A37A2">
        <w:tc>
          <w:tcPr>
            <w:tcW w:w="9072" w:type="dxa"/>
            <w:tcMar>
              <w:top w:w="57" w:type="dxa"/>
              <w:left w:w="108" w:type="dxa"/>
              <w:bottom w:w="0" w:type="dxa"/>
              <w:right w:w="108" w:type="dxa"/>
            </w:tcMar>
            <w:vAlign w:val="center"/>
          </w:tcPr>
          <w:p w:rsidR="00997128" w:rsidRDefault="00997128" w:rsidP="00997128">
            <w:pPr>
              <w:spacing w:before="120"/>
              <w:rPr>
                <w:b/>
              </w:rPr>
            </w:pPr>
            <w:bookmarkStart w:id="0" w:name="_Hlk499723475"/>
            <w:r>
              <w:rPr>
                <w:b/>
              </w:rPr>
              <w:t>Fifty-third session</w:t>
            </w:r>
            <w:bookmarkEnd w:id="0"/>
          </w:p>
          <w:p w:rsidR="00997128" w:rsidRDefault="00997128" w:rsidP="00997128">
            <w:pPr>
              <w:tabs>
                <w:tab w:val="left" w:pos="6361"/>
                <w:tab w:val="left" w:pos="6939"/>
              </w:tabs>
              <w:spacing w:before="40"/>
              <w:outlineLvl w:val="0"/>
            </w:pPr>
            <w:r>
              <w:t>Geneva, 25 June-4 July 2018</w:t>
            </w:r>
          </w:p>
          <w:p w:rsidR="00997128" w:rsidRPr="004D5E9F" w:rsidRDefault="008C57CD" w:rsidP="00211DBB">
            <w:pPr>
              <w:spacing w:after="120"/>
              <w:rPr>
                <w:b/>
              </w:rPr>
            </w:pPr>
            <w:r>
              <w:t>Item 4</w:t>
            </w:r>
            <w:r w:rsidR="00663FDF">
              <w:t xml:space="preserve"> </w:t>
            </w:r>
            <w:r w:rsidR="00562C57">
              <w:t>(f</w:t>
            </w:r>
            <w:r w:rsidR="00997128">
              <w:t>) of the provisional agenda</w:t>
            </w:r>
            <w:r w:rsidR="00997128">
              <w:br/>
            </w:r>
            <w:r w:rsidR="00211DBB" w:rsidRPr="00663FDF">
              <w:rPr>
                <w:b/>
                <w:bCs/>
              </w:rPr>
              <w:t>Electric storage systems</w:t>
            </w:r>
            <w:r w:rsidR="00663FDF" w:rsidRPr="00663FDF">
              <w:rPr>
                <w:b/>
                <w:bCs/>
              </w:rPr>
              <w:t>: miscellaneous</w:t>
            </w:r>
          </w:p>
        </w:tc>
        <w:tc>
          <w:tcPr>
            <w:tcW w:w="573" w:type="dxa"/>
            <w:tcMar>
              <w:top w:w="57" w:type="dxa"/>
              <w:left w:w="108" w:type="dxa"/>
              <w:bottom w:w="0" w:type="dxa"/>
              <w:right w:w="108" w:type="dxa"/>
            </w:tcMar>
            <w:vAlign w:val="center"/>
          </w:tcPr>
          <w:p w:rsidR="00280D2B" w:rsidRPr="004D5E9F" w:rsidRDefault="00280D2B" w:rsidP="00280D2B">
            <w:pPr>
              <w:spacing w:before="120"/>
              <w:rPr>
                <w:b/>
              </w:rPr>
            </w:pPr>
          </w:p>
        </w:tc>
      </w:tr>
    </w:tbl>
    <w:p w:rsidR="00774EDA" w:rsidRPr="004D5E9F" w:rsidRDefault="00774EDA" w:rsidP="00740EA1">
      <w:pPr>
        <w:pStyle w:val="HChG"/>
        <w:ind w:left="810" w:right="999"/>
      </w:pPr>
      <w:r w:rsidRPr="004D5E9F">
        <w:tab/>
      </w:r>
      <w:r w:rsidRPr="004D5E9F">
        <w:tab/>
      </w:r>
      <w:r w:rsidR="00D271C5">
        <w:t>Examples of lithium battery test s</w:t>
      </w:r>
      <w:r w:rsidR="00EC79FA">
        <w:t xml:space="preserve">ummary and </w:t>
      </w:r>
      <w:r w:rsidR="00D271C5">
        <w:t>additional question and a</w:t>
      </w:r>
      <w:r w:rsidR="00EC79FA">
        <w:t>nswers</w:t>
      </w:r>
    </w:p>
    <w:p w:rsidR="00774EDA" w:rsidRPr="004D5E9F" w:rsidRDefault="00774EDA" w:rsidP="00740EA1">
      <w:pPr>
        <w:pStyle w:val="H1G"/>
        <w:spacing w:after="360"/>
        <w:ind w:left="810" w:right="999" w:hanging="1138"/>
      </w:pPr>
      <w:r w:rsidRPr="004D5E9F">
        <w:tab/>
      </w:r>
      <w:r w:rsidRPr="004D5E9F">
        <w:tab/>
      </w:r>
      <w:r w:rsidR="00D271C5">
        <w:t xml:space="preserve">Transmitted by </w:t>
      </w:r>
      <w:r w:rsidRPr="00AE150B">
        <w:t>The Recha</w:t>
      </w:r>
      <w:r w:rsidR="004D5E9F" w:rsidRPr="00AE150B">
        <w:t>rgeable Battery Association</w:t>
      </w:r>
      <w:r w:rsidR="00D271C5">
        <w:t xml:space="preserve"> (PRBA)</w:t>
      </w:r>
      <w:r w:rsidR="005F4E7B" w:rsidRPr="00AE150B">
        <w:t>,</w:t>
      </w:r>
      <w:r w:rsidR="00213348" w:rsidRPr="00AE150B">
        <w:t xml:space="preserve"> </w:t>
      </w:r>
      <w:r w:rsidR="00D271C5">
        <w:t>t</w:t>
      </w:r>
      <w:r w:rsidR="00CF21AF" w:rsidRPr="00AE150B">
        <w:t xml:space="preserve">he </w:t>
      </w:r>
      <w:r w:rsidR="003F1F11" w:rsidRPr="00AE150B">
        <w:t xml:space="preserve">Advanced Rechargeable &amp; Lithium Batteries </w:t>
      </w:r>
      <w:r w:rsidR="00247264" w:rsidRPr="00AE150B">
        <w:t>Associa</w:t>
      </w:r>
      <w:r w:rsidR="003F1F11" w:rsidRPr="00AE150B">
        <w:t>tion</w:t>
      </w:r>
      <w:r w:rsidR="00663FDF">
        <w:t xml:space="preserve"> (</w:t>
      </w:r>
      <w:r w:rsidR="00663FDF" w:rsidRPr="00AE150B">
        <w:t>RECHARGE</w:t>
      </w:r>
      <w:r w:rsidR="00663FDF">
        <w:t>)</w:t>
      </w:r>
      <w:r w:rsidR="00CF6F99">
        <w:t xml:space="preserve"> and </w:t>
      </w:r>
      <w:r w:rsidR="00D271C5">
        <w:t xml:space="preserve">the </w:t>
      </w:r>
      <w:r w:rsidR="00CF6F99" w:rsidRPr="00CF6F99">
        <w:t>Medical Device Battery Transport Council</w:t>
      </w:r>
      <w:r w:rsidR="00663FDF">
        <w:t xml:space="preserve"> (MDBTC)</w:t>
      </w:r>
    </w:p>
    <w:p w:rsidR="00F430D1" w:rsidRPr="00F430D1" w:rsidRDefault="00774EDA" w:rsidP="00740EA1">
      <w:pPr>
        <w:pStyle w:val="HChG"/>
        <w:ind w:left="810" w:right="999"/>
      </w:pPr>
      <w:r w:rsidRPr="004D5E9F">
        <w:tab/>
      </w:r>
      <w:r w:rsidRPr="004D5E9F">
        <w:tab/>
        <w:t>Introduction</w:t>
      </w:r>
    </w:p>
    <w:p w:rsidR="00740EA1" w:rsidRPr="00D271C5" w:rsidRDefault="00774EDA" w:rsidP="00740EA1">
      <w:pPr>
        <w:pStyle w:val="SingleTxtG"/>
        <w:tabs>
          <w:tab w:val="left" w:pos="1440"/>
        </w:tabs>
        <w:spacing w:after="240"/>
        <w:ind w:left="810" w:right="999"/>
        <w:rPr>
          <w:lang w:val="en-US"/>
        </w:rPr>
      </w:pPr>
      <w:r w:rsidRPr="00D271C5">
        <w:rPr>
          <w:lang w:val="en-US"/>
        </w:rPr>
        <w:t>1.</w:t>
      </w:r>
      <w:r w:rsidRPr="00D271C5">
        <w:rPr>
          <w:lang w:val="en-US"/>
        </w:rPr>
        <w:tab/>
      </w:r>
      <w:r w:rsidR="00EC79FA" w:rsidRPr="00D271C5">
        <w:rPr>
          <w:lang w:val="en-US"/>
        </w:rPr>
        <w:t xml:space="preserve">Beginning January 1, 2020, the Model Regulations, IMDG Code, and ICAO Technical Instructions will require </w:t>
      </w:r>
      <w:r w:rsidR="00746A8F" w:rsidRPr="00D271C5">
        <w:rPr>
          <w:lang w:val="en-US"/>
        </w:rPr>
        <w:t>m</w:t>
      </w:r>
      <w:r w:rsidR="00EC79FA" w:rsidRPr="00D271C5">
        <w:rPr>
          <w:lang w:val="en-US"/>
        </w:rPr>
        <w:t xml:space="preserve">anufacturers and distributors of lithium cells and batteries </w:t>
      </w:r>
      <w:r w:rsidR="00746A8F" w:rsidRPr="00D271C5">
        <w:rPr>
          <w:lang w:val="en-US"/>
        </w:rPr>
        <w:t xml:space="preserve">and </w:t>
      </w:r>
      <w:r w:rsidR="00C822BD" w:rsidRPr="00D271C5">
        <w:rPr>
          <w:lang w:val="en-US"/>
        </w:rPr>
        <w:t>equipment</w:t>
      </w:r>
      <w:r w:rsidR="00746A8F" w:rsidRPr="00D271C5">
        <w:rPr>
          <w:lang w:val="en-US"/>
        </w:rPr>
        <w:t xml:space="preserve"> powered by cells and batteries make available a</w:t>
      </w:r>
      <w:r w:rsidR="00EC79FA" w:rsidRPr="00D271C5">
        <w:rPr>
          <w:lang w:val="en-US"/>
        </w:rPr>
        <w:t xml:space="preserve"> </w:t>
      </w:r>
      <w:r w:rsidR="00746A8F" w:rsidRPr="00D271C5">
        <w:rPr>
          <w:lang w:val="en-US"/>
        </w:rPr>
        <w:t>“</w:t>
      </w:r>
      <w:r w:rsidR="00EC79FA" w:rsidRPr="00D271C5">
        <w:rPr>
          <w:lang w:val="en-US"/>
        </w:rPr>
        <w:t>test summary</w:t>
      </w:r>
      <w:r w:rsidR="00746A8F" w:rsidRPr="00D271C5">
        <w:rPr>
          <w:lang w:val="en-US"/>
        </w:rPr>
        <w:t>”</w:t>
      </w:r>
      <w:r w:rsidR="00EC79FA" w:rsidRPr="00D271C5">
        <w:rPr>
          <w:lang w:val="en-US"/>
        </w:rPr>
        <w:t xml:space="preserve"> as specified in the Manual of Tests and Crite</w:t>
      </w:r>
      <w:r w:rsidR="004C6B14" w:rsidRPr="00D271C5">
        <w:rPr>
          <w:lang w:val="en-US"/>
        </w:rPr>
        <w:t>ria, Part III, sub-section 38.3, paragraph 38.3.5.</w:t>
      </w:r>
      <w:r w:rsidR="00746A8F" w:rsidRPr="00D271C5">
        <w:rPr>
          <w:lang w:val="en-US"/>
        </w:rPr>
        <w:t xml:space="preserve"> </w:t>
      </w:r>
      <w:r w:rsidR="00777F28" w:rsidRPr="00D271C5">
        <w:rPr>
          <w:lang w:val="en-US"/>
        </w:rPr>
        <w:t>Questions regardi</w:t>
      </w:r>
      <w:r w:rsidR="001E1478" w:rsidRPr="00D271C5">
        <w:rPr>
          <w:lang w:val="en-US"/>
        </w:rPr>
        <w:t>ng compliance with the new test</w:t>
      </w:r>
      <w:r w:rsidR="00777F28" w:rsidRPr="00D271C5">
        <w:rPr>
          <w:lang w:val="en-US"/>
        </w:rPr>
        <w:t xml:space="preserve"> summary </w:t>
      </w:r>
      <w:r w:rsidR="001E1478" w:rsidRPr="00D271C5">
        <w:rPr>
          <w:lang w:val="en-US"/>
        </w:rPr>
        <w:t xml:space="preserve">requirement </w:t>
      </w:r>
      <w:r w:rsidR="00D0757A" w:rsidRPr="00D271C5">
        <w:rPr>
          <w:lang w:val="en-US"/>
        </w:rPr>
        <w:t xml:space="preserve">were </w:t>
      </w:r>
      <w:r w:rsidR="001E1478" w:rsidRPr="00D271C5">
        <w:rPr>
          <w:lang w:val="en-US"/>
        </w:rPr>
        <w:t xml:space="preserve">compiled </w:t>
      </w:r>
      <w:r w:rsidR="00D94567" w:rsidRPr="00D271C5">
        <w:rPr>
          <w:lang w:val="en-US"/>
        </w:rPr>
        <w:t xml:space="preserve">in Informal Paper INF.58 </w:t>
      </w:r>
      <w:r w:rsidR="00663FDF" w:rsidRPr="00D271C5">
        <w:rPr>
          <w:lang w:val="en-US"/>
        </w:rPr>
        <w:t xml:space="preserve">(52nd session) </w:t>
      </w:r>
      <w:r w:rsidR="00D94567" w:rsidRPr="00D271C5">
        <w:rPr>
          <w:lang w:val="en-US"/>
        </w:rPr>
        <w:t xml:space="preserve">filed by the </w:t>
      </w:r>
      <w:bookmarkStart w:id="1" w:name="_Hlk515808722"/>
      <w:r w:rsidR="00D94567" w:rsidRPr="00D271C5">
        <w:rPr>
          <w:lang w:val="en-US"/>
        </w:rPr>
        <w:t>Medical Device Battery Transport Council</w:t>
      </w:r>
      <w:r w:rsidR="00777F28" w:rsidRPr="00D271C5">
        <w:rPr>
          <w:lang w:val="en-US"/>
        </w:rPr>
        <w:t xml:space="preserve"> </w:t>
      </w:r>
      <w:bookmarkEnd w:id="1"/>
      <w:r w:rsidR="00D94567" w:rsidRPr="00D271C5">
        <w:rPr>
          <w:lang w:val="en-US"/>
        </w:rPr>
        <w:t>(MDBTC)</w:t>
      </w:r>
      <w:r w:rsidR="00777F28" w:rsidRPr="00D271C5">
        <w:rPr>
          <w:lang w:val="en-US"/>
        </w:rPr>
        <w:t xml:space="preserve"> during </w:t>
      </w:r>
      <w:r w:rsidR="0019034F" w:rsidRPr="00D271C5">
        <w:rPr>
          <w:lang w:val="en-US"/>
        </w:rPr>
        <w:t>the Sub-Committee’s fifty-</w:t>
      </w:r>
      <w:r w:rsidR="00D94567" w:rsidRPr="00D271C5">
        <w:rPr>
          <w:lang w:val="en-US"/>
        </w:rPr>
        <w:t>second session</w:t>
      </w:r>
      <w:r w:rsidR="00777F28" w:rsidRPr="00D271C5">
        <w:rPr>
          <w:lang w:val="en-US"/>
        </w:rPr>
        <w:t xml:space="preserve">.  </w:t>
      </w:r>
    </w:p>
    <w:p w:rsidR="00740EA1" w:rsidRPr="00D271C5" w:rsidRDefault="007518E8" w:rsidP="00740EA1">
      <w:pPr>
        <w:pStyle w:val="SingleTxtG"/>
        <w:tabs>
          <w:tab w:val="left" w:pos="1440"/>
        </w:tabs>
        <w:spacing w:after="240"/>
        <w:ind w:left="810" w:right="999"/>
        <w:rPr>
          <w:lang w:val="en-US"/>
        </w:rPr>
      </w:pPr>
      <w:r w:rsidRPr="00D271C5">
        <w:rPr>
          <w:lang w:val="en-US"/>
        </w:rPr>
        <w:t>2.</w:t>
      </w:r>
      <w:r w:rsidRPr="00D271C5">
        <w:rPr>
          <w:lang w:val="en-US"/>
        </w:rPr>
        <w:tab/>
      </w:r>
      <w:r w:rsidR="006648CB" w:rsidRPr="00D271C5">
        <w:rPr>
          <w:lang w:val="en-US"/>
        </w:rPr>
        <w:t>During a</w:t>
      </w:r>
      <w:r w:rsidRPr="00D271C5">
        <w:rPr>
          <w:lang w:val="en-US"/>
        </w:rPr>
        <w:t xml:space="preserve"> lunchtime working group at the </w:t>
      </w:r>
      <w:r w:rsidR="006648CB" w:rsidRPr="00D271C5">
        <w:rPr>
          <w:lang w:val="en-US"/>
        </w:rPr>
        <w:t>fifty-second session, we agreed to provide examples of test summa</w:t>
      </w:r>
      <w:r w:rsidR="00663FDF" w:rsidRPr="00D271C5">
        <w:rPr>
          <w:lang w:val="en-US"/>
        </w:rPr>
        <w:t xml:space="preserve">ries prepared by PRBA members. </w:t>
      </w:r>
      <w:r w:rsidR="006648CB" w:rsidRPr="00D271C5">
        <w:rPr>
          <w:lang w:val="en-US"/>
        </w:rPr>
        <w:t>Attached are t</w:t>
      </w:r>
      <w:r w:rsidR="00E5633F" w:rsidRPr="00D271C5">
        <w:rPr>
          <w:lang w:val="en-US"/>
        </w:rPr>
        <w:t>hree</w:t>
      </w:r>
      <w:r w:rsidR="006648CB" w:rsidRPr="00D271C5">
        <w:rPr>
          <w:lang w:val="en-US"/>
        </w:rPr>
        <w:t xml:space="preserve"> examples for review and consideration by the Sub</w:t>
      </w:r>
      <w:r w:rsidR="00663FDF" w:rsidRPr="00D271C5">
        <w:rPr>
          <w:lang w:val="en-US"/>
        </w:rPr>
        <w:t>-Committee.</w:t>
      </w:r>
      <w:r w:rsidR="0093341C" w:rsidRPr="00D271C5">
        <w:rPr>
          <w:lang w:val="en-US"/>
        </w:rPr>
        <w:t xml:space="preserve"> </w:t>
      </w:r>
      <w:r w:rsidR="00D271C5" w:rsidRPr="00D271C5">
        <w:rPr>
          <w:lang w:val="en-US"/>
        </w:rPr>
        <w:t xml:space="preserve">Example </w:t>
      </w:r>
      <w:r w:rsidR="00E5633F" w:rsidRPr="00D271C5">
        <w:rPr>
          <w:lang w:val="en-US"/>
        </w:rPr>
        <w:t>1</w:t>
      </w:r>
      <w:r w:rsidR="00105F78" w:rsidRPr="00D271C5">
        <w:rPr>
          <w:lang w:val="en-US"/>
        </w:rPr>
        <w:t xml:space="preserve"> </w:t>
      </w:r>
      <w:r w:rsidR="00D271C5" w:rsidRPr="00D271C5">
        <w:rPr>
          <w:lang w:val="en-US"/>
        </w:rPr>
        <w:t>(pages 4 and 5</w:t>
      </w:r>
      <w:r w:rsidR="00732525" w:rsidRPr="00D271C5">
        <w:rPr>
          <w:lang w:val="en-US"/>
        </w:rPr>
        <w:t xml:space="preserve">) </w:t>
      </w:r>
      <w:r w:rsidR="00C40144" w:rsidRPr="00D271C5">
        <w:rPr>
          <w:lang w:val="en-US"/>
        </w:rPr>
        <w:t>list</w:t>
      </w:r>
      <w:r w:rsidR="00105F78" w:rsidRPr="00D271C5">
        <w:rPr>
          <w:lang w:val="en-US"/>
        </w:rPr>
        <w:t xml:space="preserve"> </w:t>
      </w:r>
      <w:r w:rsidR="002163EC" w:rsidRPr="00D271C5">
        <w:rPr>
          <w:lang w:val="en-US"/>
        </w:rPr>
        <w:t xml:space="preserve">several </w:t>
      </w:r>
      <w:r w:rsidR="00F430D1" w:rsidRPr="00D271C5">
        <w:rPr>
          <w:lang w:val="en-US"/>
        </w:rPr>
        <w:t xml:space="preserve">battery </w:t>
      </w:r>
      <w:r w:rsidR="002163EC" w:rsidRPr="00D271C5">
        <w:rPr>
          <w:lang w:val="en-US"/>
        </w:rPr>
        <w:t>model numbers that were tested b</w:t>
      </w:r>
      <w:r w:rsidR="00663FDF" w:rsidRPr="00D271C5">
        <w:rPr>
          <w:lang w:val="en-US"/>
        </w:rPr>
        <w:t xml:space="preserve">y one of the four labs listed. </w:t>
      </w:r>
      <w:r w:rsidR="00E5633F" w:rsidRPr="00D271C5">
        <w:rPr>
          <w:lang w:val="en-US"/>
        </w:rPr>
        <w:t>E</w:t>
      </w:r>
      <w:r w:rsidR="002163EC" w:rsidRPr="00D271C5">
        <w:rPr>
          <w:lang w:val="en-US"/>
        </w:rPr>
        <w:t xml:space="preserve">xample </w:t>
      </w:r>
      <w:r w:rsidR="00E5633F" w:rsidRPr="00D271C5">
        <w:rPr>
          <w:lang w:val="en-US"/>
        </w:rPr>
        <w:t xml:space="preserve">2 </w:t>
      </w:r>
      <w:r w:rsidR="00D271C5">
        <w:rPr>
          <w:lang w:val="en-US"/>
        </w:rPr>
        <w:t>(page 6</w:t>
      </w:r>
      <w:r w:rsidR="00732525" w:rsidRPr="00D271C5">
        <w:rPr>
          <w:lang w:val="en-US"/>
        </w:rPr>
        <w:t xml:space="preserve">) </w:t>
      </w:r>
      <w:r w:rsidR="00F430D1" w:rsidRPr="00D271C5">
        <w:rPr>
          <w:lang w:val="en-US"/>
        </w:rPr>
        <w:t>list</w:t>
      </w:r>
      <w:r w:rsidR="002163EC" w:rsidRPr="00D271C5">
        <w:rPr>
          <w:lang w:val="en-US"/>
        </w:rPr>
        <w:t xml:space="preserve"> one </w:t>
      </w:r>
      <w:r w:rsidR="00F430D1" w:rsidRPr="00D271C5">
        <w:rPr>
          <w:lang w:val="en-US"/>
        </w:rPr>
        <w:t>equipment</w:t>
      </w:r>
      <w:r w:rsidR="002163EC" w:rsidRPr="00D271C5">
        <w:rPr>
          <w:lang w:val="en-US"/>
        </w:rPr>
        <w:t xml:space="preserve"> model number and the battery associated with it.  Note the confidential/proprietary information associated with the nam</w:t>
      </w:r>
      <w:r w:rsidR="00663FDF" w:rsidRPr="00D271C5">
        <w:rPr>
          <w:lang w:val="en-US"/>
        </w:rPr>
        <w:t xml:space="preserve">e of the battery manufacturer. </w:t>
      </w:r>
      <w:r w:rsidR="002163EC" w:rsidRPr="00D271C5">
        <w:rPr>
          <w:lang w:val="en-US"/>
        </w:rPr>
        <w:t xml:space="preserve">As previously explained to the Sub-Committee, </w:t>
      </w:r>
      <w:r w:rsidR="00F430D1" w:rsidRPr="00D271C5">
        <w:rPr>
          <w:lang w:val="en-US"/>
        </w:rPr>
        <w:t>an equipment</w:t>
      </w:r>
      <w:r w:rsidR="00732525" w:rsidRPr="00D271C5">
        <w:rPr>
          <w:lang w:val="en-US"/>
        </w:rPr>
        <w:t xml:space="preserve"> manufacturer may not want to disclose the name of their battery suppliers in certain cases.</w:t>
      </w:r>
    </w:p>
    <w:p w:rsidR="00740EA1" w:rsidRPr="00D271C5" w:rsidRDefault="002163EC" w:rsidP="00740EA1">
      <w:pPr>
        <w:pStyle w:val="SingleTxtG"/>
        <w:tabs>
          <w:tab w:val="left" w:pos="1440"/>
        </w:tabs>
        <w:spacing w:after="240"/>
        <w:ind w:left="810" w:right="999"/>
        <w:rPr>
          <w:lang w:val="en-US"/>
        </w:rPr>
      </w:pPr>
      <w:r w:rsidRPr="00D271C5">
        <w:rPr>
          <w:lang w:val="en-US"/>
        </w:rPr>
        <w:t>3.</w:t>
      </w:r>
      <w:r w:rsidRPr="00D271C5">
        <w:rPr>
          <w:lang w:val="en-US"/>
        </w:rPr>
        <w:tab/>
      </w:r>
      <w:r w:rsidR="0093341C" w:rsidRPr="00D271C5">
        <w:rPr>
          <w:lang w:val="en-US"/>
        </w:rPr>
        <w:t>W</w:t>
      </w:r>
      <w:r w:rsidR="006648CB" w:rsidRPr="00D271C5">
        <w:rPr>
          <w:lang w:val="en-US"/>
        </w:rPr>
        <w:t xml:space="preserve">e have </w:t>
      </w:r>
      <w:r w:rsidR="0093341C" w:rsidRPr="00D271C5">
        <w:rPr>
          <w:lang w:val="en-US"/>
        </w:rPr>
        <w:t xml:space="preserve">also </w:t>
      </w:r>
      <w:r w:rsidR="006648CB" w:rsidRPr="00D271C5">
        <w:rPr>
          <w:lang w:val="en-US"/>
        </w:rPr>
        <w:t>reproduced the qu</w:t>
      </w:r>
      <w:r w:rsidR="0093341C" w:rsidRPr="00D271C5">
        <w:rPr>
          <w:lang w:val="en-US"/>
        </w:rPr>
        <w:t xml:space="preserve">estions and answers originally presented in </w:t>
      </w:r>
      <w:r w:rsidR="00D271C5" w:rsidRPr="00D271C5">
        <w:rPr>
          <w:lang w:val="en-US"/>
        </w:rPr>
        <w:t>informal p</w:t>
      </w:r>
      <w:r w:rsidR="0093341C" w:rsidRPr="00D271C5">
        <w:rPr>
          <w:lang w:val="en-US"/>
        </w:rPr>
        <w:t xml:space="preserve">aper INF.58 </w:t>
      </w:r>
      <w:r w:rsidR="00663FDF" w:rsidRPr="00D271C5">
        <w:rPr>
          <w:lang w:val="en-US"/>
        </w:rPr>
        <w:t>(52</w:t>
      </w:r>
      <w:r w:rsidR="00663FDF" w:rsidRPr="00D271C5">
        <w:rPr>
          <w:vertAlign w:val="superscript"/>
          <w:lang w:val="en-US"/>
        </w:rPr>
        <w:t>nd</w:t>
      </w:r>
      <w:r w:rsidR="00663FDF" w:rsidRPr="00D271C5">
        <w:rPr>
          <w:lang w:val="en-US"/>
        </w:rPr>
        <w:t xml:space="preserve"> session) </w:t>
      </w:r>
      <w:r w:rsidR="0093341C" w:rsidRPr="00D271C5">
        <w:rPr>
          <w:lang w:val="en-US"/>
        </w:rPr>
        <w:t xml:space="preserve">and </w:t>
      </w:r>
      <w:r w:rsidR="00874BEA" w:rsidRPr="00D271C5">
        <w:rPr>
          <w:lang w:val="en-US"/>
        </w:rPr>
        <w:t>included</w:t>
      </w:r>
      <w:r w:rsidR="0093341C" w:rsidRPr="00D271C5">
        <w:rPr>
          <w:lang w:val="en-US"/>
        </w:rPr>
        <w:t xml:space="preserve"> clarifying text in question 2 and </w:t>
      </w:r>
      <w:r w:rsidR="00874BEA" w:rsidRPr="00D271C5">
        <w:rPr>
          <w:lang w:val="en-US"/>
        </w:rPr>
        <w:t>added</w:t>
      </w:r>
      <w:r w:rsidR="000D6A53" w:rsidRPr="00D271C5">
        <w:rPr>
          <w:lang w:val="en-US"/>
        </w:rPr>
        <w:t xml:space="preserve"> questions 8, </w:t>
      </w:r>
      <w:r w:rsidR="0093341C" w:rsidRPr="00D271C5">
        <w:rPr>
          <w:lang w:val="en-US"/>
        </w:rPr>
        <w:t>9</w:t>
      </w:r>
      <w:r w:rsidR="000D6A53" w:rsidRPr="00D271C5">
        <w:rPr>
          <w:lang w:val="en-US"/>
        </w:rPr>
        <w:t>, and 10</w:t>
      </w:r>
      <w:r w:rsidR="00501474" w:rsidRPr="00D271C5">
        <w:rPr>
          <w:lang w:val="en-US"/>
        </w:rPr>
        <w:t xml:space="preserve"> for the Sub-Committee’s consideration</w:t>
      </w:r>
      <w:r w:rsidR="00D271C5">
        <w:rPr>
          <w:lang w:val="en-US"/>
        </w:rPr>
        <w:t xml:space="preserve">. </w:t>
      </w:r>
      <w:r w:rsidR="0093341C" w:rsidRPr="00D271C5">
        <w:rPr>
          <w:lang w:val="en-US"/>
        </w:rPr>
        <w:t>We expect more questions to be added over the next 18 months leading up to the January 1, 2020</w:t>
      </w:r>
      <w:r w:rsidR="00501474" w:rsidRPr="00D271C5">
        <w:rPr>
          <w:lang w:val="en-US"/>
        </w:rPr>
        <w:t xml:space="preserve"> test summary compliance date</w:t>
      </w:r>
      <w:r w:rsidR="0093341C" w:rsidRPr="00D271C5">
        <w:rPr>
          <w:lang w:val="en-US"/>
        </w:rPr>
        <w:t xml:space="preserve">.  </w:t>
      </w:r>
    </w:p>
    <w:p w:rsidR="00D271C5" w:rsidRDefault="002163EC" w:rsidP="00740EA1">
      <w:pPr>
        <w:pStyle w:val="SingleTxtG"/>
        <w:tabs>
          <w:tab w:val="left" w:pos="1440"/>
        </w:tabs>
        <w:spacing w:after="240"/>
        <w:ind w:left="810" w:right="999"/>
        <w:rPr>
          <w:lang w:val="en-US"/>
        </w:rPr>
      </w:pPr>
      <w:r w:rsidRPr="00D271C5">
        <w:rPr>
          <w:lang w:val="en-US"/>
        </w:rPr>
        <w:t>4</w:t>
      </w:r>
      <w:r w:rsidR="00777F28" w:rsidRPr="00D271C5">
        <w:rPr>
          <w:lang w:val="en-US"/>
        </w:rPr>
        <w:t>.</w:t>
      </w:r>
      <w:r w:rsidR="00777F28" w:rsidRPr="00D271C5">
        <w:rPr>
          <w:lang w:val="en-US"/>
        </w:rPr>
        <w:tab/>
      </w:r>
      <w:r w:rsidR="000D6A53" w:rsidRPr="00D271C5">
        <w:rPr>
          <w:lang w:val="en-US"/>
        </w:rPr>
        <w:t>Question 8 is particularly important in that it addresses whether manufacturers and distributors are required to follow a specific format when presenting the information in the test summary.</w:t>
      </w:r>
      <w:r w:rsidR="00740EA1" w:rsidRPr="00D271C5">
        <w:rPr>
          <w:lang w:val="en-US"/>
        </w:rPr>
        <w:t xml:space="preserve"> We do</w:t>
      </w:r>
      <w:r w:rsidR="00036626" w:rsidRPr="00D271C5">
        <w:rPr>
          <w:lang w:val="en-US"/>
        </w:rPr>
        <w:t xml:space="preserve"> not believe a specific format is mandated by the Model Regulations. </w:t>
      </w:r>
    </w:p>
    <w:p w:rsidR="00732525" w:rsidRPr="00D271C5" w:rsidRDefault="00732525" w:rsidP="00740EA1">
      <w:pPr>
        <w:pStyle w:val="SingleTxtG"/>
        <w:tabs>
          <w:tab w:val="left" w:pos="1440"/>
        </w:tabs>
        <w:spacing w:after="240"/>
        <w:ind w:left="810" w:right="999"/>
        <w:rPr>
          <w:lang w:val="en-US"/>
        </w:rPr>
      </w:pPr>
      <w:r w:rsidRPr="00D271C5">
        <w:br w:type="page"/>
      </w:r>
    </w:p>
    <w:p w:rsidR="00E44292" w:rsidRDefault="00D271C5" w:rsidP="00732525">
      <w:pPr>
        <w:spacing w:after="120"/>
        <w:ind w:left="1170" w:right="1134"/>
        <w:jc w:val="center"/>
        <w:rPr>
          <w:b/>
          <w:sz w:val="28"/>
          <w:szCs w:val="28"/>
        </w:rPr>
      </w:pPr>
      <w:r>
        <w:rPr>
          <w:b/>
          <w:sz w:val="28"/>
          <w:szCs w:val="28"/>
        </w:rPr>
        <w:lastRenderedPageBreak/>
        <w:t xml:space="preserve">Questions and answers related to compliance </w:t>
      </w:r>
      <w:r>
        <w:rPr>
          <w:b/>
          <w:sz w:val="28"/>
          <w:szCs w:val="28"/>
        </w:rPr>
        <w:br/>
        <w:t>with the test s</w:t>
      </w:r>
      <w:r w:rsidR="00732525" w:rsidRPr="00732525">
        <w:rPr>
          <w:b/>
          <w:sz w:val="28"/>
          <w:szCs w:val="28"/>
        </w:rPr>
        <w:t>ummary</w:t>
      </w:r>
    </w:p>
    <w:p w:rsidR="00732525" w:rsidRPr="00732525" w:rsidRDefault="00732525" w:rsidP="00732525">
      <w:pPr>
        <w:spacing w:after="120"/>
        <w:ind w:left="1170" w:right="1134"/>
        <w:jc w:val="center"/>
        <w:rPr>
          <w:b/>
        </w:rPr>
      </w:pPr>
    </w:p>
    <w:p w:rsidR="00655D6F" w:rsidRPr="00D271C5" w:rsidRDefault="00655D6F" w:rsidP="00D271C5">
      <w:pPr>
        <w:numPr>
          <w:ilvl w:val="0"/>
          <w:numId w:val="45"/>
        </w:numPr>
        <w:suppressAutoHyphens w:val="0"/>
        <w:spacing w:after="120" w:line="259" w:lineRule="auto"/>
        <w:ind w:left="1170" w:right="1089" w:firstLine="0"/>
        <w:contextualSpacing/>
        <w:jc w:val="both"/>
        <w:rPr>
          <w:b/>
          <w:lang w:val="en-US"/>
        </w:rPr>
      </w:pPr>
      <w:r w:rsidRPr="00D271C5">
        <w:rPr>
          <w:b/>
          <w:lang w:val="en-US"/>
        </w:rPr>
        <w:t>Does the TS apply to products and cells or batteries contained with</w:t>
      </w:r>
      <w:r w:rsidR="00060157" w:rsidRPr="00D271C5">
        <w:rPr>
          <w:b/>
          <w:lang w:val="en-US"/>
        </w:rPr>
        <w:t>in products/parts or just stand</w:t>
      </w:r>
      <w:r w:rsidRPr="00D271C5">
        <w:rPr>
          <w:b/>
          <w:lang w:val="en-US"/>
        </w:rPr>
        <w:t>alone cells or batteries?</w:t>
      </w:r>
    </w:p>
    <w:p w:rsidR="00655D6F" w:rsidRPr="00D271C5" w:rsidRDefault="00655D6F" w:rsidP="00655D6F">
      <w:pPr>
        <w:spacing w:after="120"/>
        <w:ind w:left="1170" w:right="1089"/>
        <w:contextualSpacing/>
        <w:rPr>
          <w:b/>
          <w:lang w:val="en-US"/>
        </w:rPr>
      </w:pPr>
    </w:p>
    <w:p w:rsidR="00655D6F" w:rsidRPr="00D271C5" w:rsidRDefault="00655D6F" w:rsidP="00663FDF">
      <w:pPr>
        <w:spacing w:after="120"/>
        <w:ind w:left="1170" w:right="1089"/>
        <w:contextualSpacing/>
        <w:jc w:val="both"/>
        <w:rPr>
          <w:lang w:val="en-US"/>
        </w:rPr>
      </w:pPr>
      <w:r w:rsidRPr="00D271C5">
        <w:rPr>
          <w:lang w:val="en-US"/>
        </w:rPr>
        <w:t>The TS applies to the cells and batteries themselves which ship as standalone cells or batteries and subsequently to the cells and batteries contained in equipment at such time when the cell or battery is added to a product.</w:t>
      </w:r>
    </w:p>
    <w:p w:rsidR="00655D6F" w:rsidRPr="00D271C5" w:rsidRDefault="00655D6F" w:rsidP="00655D6F">
      <w:pPr>
        <w:spacing w:after="120"/>
        <w:ind w:left="1170" w:right="1089"/>
        <w:contextualSpacing/>
        <w:rPr>
          <w:lang w:val="en-US"/>
        </w:rPr>
      </w:pPr>
    </w:p>
    <w:p w:rsidR="00655D6F" w:rsidRPr="00D271C5" w:rsidRDefault="00655D6F" w:rsidP="00655D6F">
      <w:pPr>
        <w:numPr>
          <w:ilvl w:val="0"/>
          <w:numId w:val="45"/>
        </w:numPr>
        <w:suppressAutoHyphens w:val="0"/>
        <w:spacing w:after="120" w:line="259" w:lineRule="auto"/>
        <w:ind w:left="1170" w:right="1089" w:firstLine="0"/>
        <w:contextualSpacing/>
        <w:rPr>
          <w:b/>
          <w:lang w:val="en-US"/>
        </w:rPr>
      </w:pPr>
      <w:r w:rsidRPr="00D271C5">
        <w:rPr>
          <w:b/>
          <w:lang w:val="en-US"/>
        </w:rPr>
        <w:t>Can multiple batteries/manufacturers/products be listed on one report?</w:t>
      </w:r>
    </w:p>
    <w:p w:rsidR="00655D6F" w:rsidRPr="00D271C5" w:rsidRDefault="00655D6F" w:rsidP="00655D6F">
      <w:pPr>
        <w:spacing w:after="120"/>
        <w:ind w:left="1170" w:right="1089"/>
        <w:contextualSpacing/>
        <w:rPr>
          <w:lang w:val="en-US"/>
        </w:rPr>
      </w:pPr>
    </w:p>
    <w:p w:rsidR="00655D6F" w:rsidRPr="00D271C5" w:rsidRDefault="00655D6F" w:rsidP="00663FDF">
      <w:pPr>
        <w:spacing w:after="120"/>
        <w:ind w:left="1170" w:right="1089"/>
        <w:contextualSpacing/>
        <w:jc w:val="both"/>
        <w:rPr>
          <w:lang w:val="en-US"/>
        </w:rPr>
      </w:pPr>
      <w:r w:rsidRPr="00D271C5">
        <w:rPr>
          <w:lang w:val="en-US"/>
        </w:rPr>
        <w:t>Yes, it is acceptable to have a single document that addresses multiple batteries/manufacturers/products, provided all r</w:t>
      </w:r>
      <w:r w:rsidR="00663FDF" w:rsidRPr="00D271C5">
        <w:rPr>
          <w:lang w:val="en-US"/>
        </w:rPr>
        <w:t xml:space="preserve">equired information is stated. </w:t>
      </w:r>
      <w:r w:rsidRPr="00D271C5">
        <w:rPr>
          <w:u w:val="single"/>
          <w:lang w:val="en-US"/>
        </w:rPr>
        <w:t xml:space="preserve">For example, a tablet manufacturer may purchase lithium ion batteries from three different battery manufacturers.  The </w:t>
      </w:r>
      <w:r w:rsidR="00935C7F" w:rsidRPr="00D271C5">
        <w:rPr>
          <w:u w:val="single"/>
          <w:lang w:val="en-US"/>
        </w:rPr>
        <w:t>tests summary</w:t>
      </w:r>
      <w:r w:rsidRPr="00D271C5">
        <w:rPr>
          <w:u w:val="single"/>
          <w:lang w:val="en-US"/>
        </w:rPr>
        <w:t xml:space="preserve"> for the product will therefore list batteries and all related information (</w:t>
      </w:r>
      <w:r w:rsidRPr="00D271C5">
        <w:rPr>
          <w:i/>
          <w:u w:val="single"/>
          <w:lang w:val="en-US"/>
        </w:rPr>
        <w:t>e.g</w:t>
      </w:r>
      <w:r w:rsidRPr="00D271C5">
        <w:rPr>
          <w:u w:val="single"/>
          <w:lang w:val="en-US"/>
        </w:rPr>
        <w:t xml:space="preserve">., Watt-hours, test labs) from the three battery manufacturers without </w:t>
      </w:r>
      <w:r w:rsidR="00AD22BA" w:rsidRPr="00D271C5">
        <w:rPr>
          <w:u w:val="single"/>
          <w:lang w:val="en-US"/>
        </w:rPr>
        <w:t>naming</w:t>
      </w:r>
      <w:r w:rsidRPr="00D271C5">
        <w:rPr>
          <w:u w:val="single"/>
          <w:lang w:val="en-US"/>
        </w:rPr>
        <w:t xml:space="preserve"> the manufacturer due to confidentiality issues.</w:t>
      </w:r>
    </w:p>
    <w:p w:rsidR="00655D6F" w:rsidRPr="00D271C5" w:rsidRDefault="00655D6F" w:rsidP="00655D6F">
      <w:pPr>
        <w:spacing w:after="120"/>
        <w:ind w:left="1170" w:right="1089"/>
        <w:contextualSpacing/>
        <w:rPr>
          <w:lang w:val="en-US"/>
        </w:rPr>
      </w:pPr>
    </w:p>
    <w:p w:rsidR="00655D6F" w:rsidRPr="00D271C5" w:rsidRDefault="00655D6F" w:rsidP="00663FDF">
      <w:pPr>
        <w:numPr>
          <w:ilvl w:val="0"/>
          <w:numId w:val="45"/>
        </w:numPr>
        <w:suppressAutoHyphens w:val="0"/>
        <w:spacing w:after="120" w:line="259" w:lineRule="auto"/>
        <w:ind w:left="1170" w:right="1089" w:firstLine="0"/>
        <w:contextualSpacing/>
        <w:jc w:val="both"/>
        <w:rPr>
          <w:b/>
          <w:lang w:val="en-US"/>
        </w:rPr>
      </w:pPr>
      <w:r w:rsidRPr="00D271C5">
        <w:rPr>
          <w:b/>
          <w:lang w:val="en-US"/>
        </w:rPr>
        <w:t>Is it acceptable to list the various test houses, tests and range of revisions tested to for the UN 38.3 revision and amendments?</w:t>
      </w:r>
    </w:p>
    <w:p w:rsidR="00655D6F" w:rsidRPr="00D271C5" w:rsidRDefault="00655D6F" w:rsidP="00655D6F">
      <w:pPr>
        <w:spacing w:after="120"/>
        <w:ind w:left="1170" w:right="1089"/>
        <w:contextualSpacing/>
        <w:rPr>
          <w:lang w:val="en-US"/>
        </w:rPr>
      </w:pPr>
    </w:p>
    <w:p w:rsidR="00655D6F" w:rsidRPr="00D271C5" w:rsidRDefault="00655D6F" w:rsidP="00663FDF">
      <w:pPr>
        <w:spacing w:after="120"/>
        <w:ind w:left="1170" w:right="1089"/>
        <w:contextualSpacing/>
        <w:jc w:val="both"/>
        <w:rPr>
          <w:lang w:val="en-US"/>
        </w:rPr>
      </w:pPr>
      <w:r w:rsidRPr="00D271C5">
        <w:rPr>
          <w:lang w:val="en-US"/>
        </w:rPr>
        <w:t xml:space="preserve">Yes, it is acceptable to have multiple test houses and their addresses, email etc. information listed provided all required information is stated. The Test house is not required to be aligned to a specific battery or product on </w:t>
      </w:r>
      <w:r w:rsidR="00935C7F" w:rsidRPr="00D271C5">
        <w:rPr>
          <w:lang w:val="en-US"/>
        </w:rPr>
        <w:t>test summary</w:t>
      </w:r>
      <w:r w:rsidRPr="00D271C5">
        <w:rPr>
          <w:lang w:val="en-US"/>
        </w:rPr>
        <w:t xml:space="preserve"> when the </w:t>
      </w:r>
      <w:r w:rsidR="00935C7F" w:rsidRPr="00D271C5">
        <w:rPr>
          <w:lang w:val="en-US"/>
        </w:rPr>
        <w:t xml:space="preserve">test summary </w:t>
      </w:r>
      <w:r w:rsidRPr="00D271C5">
        <w:rPr>
          <w:lang w:val="en-US"/>
        </w:rPr>
        <w:t xml:space="preserve">covers multiple batteries/products. It is required to have the test report number and date of test for each cell/battery/product listed on the </w:t>
      </w:r>
      <w:r w:rsidR="00935C7F" w:rsidRPr="00D271C5">
        <w:rPr>
          <w:lang w:val="en-US"/>
        </w:rPr>
        <w:t>test summary</w:t>
      </w:r>
      <w:r w:rsidRPr="00D271C5">
        <w:rPr>
          <w:lang w:val="en-US"/>
        </w:rPr>
        <w:t>.</w:t>
      </w:r>
    </w:p>
    <w:p w:rsidR="00655D6F" w:rsidRPr="00D271C5" w:rsidRDefault="00655D6F" w:rsidP="00655D6F">
      <w:pPr>
        <w:spacing w:after="120"/>
        <w:ind w:left="1170" w:right="1089"/>
        <w:contextualSpacing/>
        <w:rPr>
          <w:lang w:val="en-US"/>
        </w:rPr>
      </w:pPr>
    </w:p>
    <w:p w:rsidR="00655D6F" w:rsidRPr="00D271C5" w:rsidRDefault="00655D6F" w:rsidP="00663FDF">
      <w:pPr>
        <w:numPr>
          <w:ilvl w:val="0"/>
          <w:numId w:val="45"/>
        </w:numPr>
        <w:suppressAutoHyphens w:val="0"/>
        <w:spacing w:after="120" w:line="259" w:lineRule="auto"/>
        <w:ind w:left="1170" w:right="1089" w:firstLine="0"/>
        <w:contextualSpacing/>
        <w:jc w:val="both"/>
        <w:rPr>
          <w:b/>
          <w:lang w:val="en-US"/>
        </w:rPr>
      </w:pPr>
      <w:r w:rsidRPr="00D271C5">
        <w:rPr>
          <w:b/>
          <w:lang w:val="en-US"/>
        </w:rPr>
        <w:t>What is meant by physical description of cell or</w:t>
      </w:r>
      <w:r w:rsidR="00B14713" w:rsidRPr="00D271C5">
        <w:rPr>
          <w:b/>
          <w:lang w:val="en-US"/>
        </w:rPr>
        <w:t xml:space="preserve"> battery? (Should read physical </w:t>
      </w:r>
      <w:r w:rsidRPr="00D271C5">
        <w:rPr>
          <w:b/>
          <w:lang w:val="en-US"/>
        </w:rPr>
        <w:t xml:space="preserve">description of cell/battery/product.) </w:t>
      </w:r>
    </w:p>
    <w:p w:rsidR="00655D6F" w:rsidRPr="00D271C5" w:rsidRDefault="00655D6F" w:rsidP="00655D6F">
      <w:pPr>
        <w:spacing w:after="120"/>
        <w:ind w:left="1170" w:right="1089"/>
        <w:contextualSpacing/>
        <w:rPr>
          <w:lang w:val="en-US"/>
        </w:rPr>
      </w:pPr>
    </w:p>
    <w:p w:rsidR="00655D6F" w:rsidRPr="00D271C5" w:rsidRDefault="00655D6F" w:rsidP="00663FDF">
      <w:pPr>
        <w:spacing w:after="240"/>
        <w:ind w:left="1168" w:right="1089"/>
        <w:contextualSpacing/>
        <w:jc w:val="both"/>
        <w:rPr>
          <w:lang w:val="en-US"/>
        </w:rPr>
      </w:pPr>
      <w:r w:rsidRPr="00D271C5">
        <w:rPr>
          <w:lang w:val="en-US"/>
        </w:rPr>
        <w:t xml:space="preserve">A physical description is intended to provide a check for the person requesting the </w:t>
      </w:r>
      <w:r w:rsidR="00935C7F" w:rsidRPr="00D271C5">
        <w:rPr>
          <w:lang w:val="en-US"/>
        </w:rPr>
        <w:t>test summary</w:t>
      </w:r>
      <w:r w:rsidRPr="00D271C5">
        <w:rPr>
          <w:lang w:val="en-US"/>
        </w:rPr>
        <w:t xml:space="preserve"> to know that it applies to the cell/battery/product covered by the </w:t>
      </w:r>
      <w:r w:rsidR="00935C7F" w:rsidRPr="00D271C5">
        <w:rPr>
          <w:lang w:val="en-US"/>
        </w:rPr>
        <w:t>test summary</w:t>
      </w:r>
      <w:r w:rsidRPr="00D271C5">
        <w:rPr>
          <w:lang w:val="en-US"/>
        </w:rPr>
        <w:t xml:space="preserve">.  i.e. if cell phone, description could be the invoice description or marketing name of the product as the physical description.  </w:t>
      </w:r>
    </w:p>
    <w:p w:rsidR="00663FDF" w:rsidRPr="00D271C5" w:rsidRDefault="00663FDF" w:rsidP="00663FDF">
      <w:pPr>
        <w:spacing w:after="240"/>
        <w:ind w:left="1168" w:right="1089"/>
        <w:contextualSpacing/>
        <w:jc w:val="both"/>
        <w:rPr>
          <w:lang w:val="en-US"/>
        </w:rPr>
      </w:pPr>
    </w:p>
    <w:p w:rsidR="00655D6F" w:rsidRPr="00D271C5" w:rsidRDefault="00655D6F" w:rsidP="00663FDF">
      <w:pPr>
        <w:numPr>
          <w:ilvl w:val="0"/>
          <w:numId w:val="45"/>
        </w:numPr>
        <w:suppressAutoHyphens w:val="0"/>
        <w:spacing w:before="240" w:after="120" w:line="259" w:lineRule="auto"/>
        <w:ind w:left="1168" w:right="1089" w:firstLine="0"/>
        <w:contextualSpacing/>
        <w:rPr>
          <w:b/>
          <w:lang w:val="en-US"/>
        </w:rPr>
      </w:pPr>
      <w:r w:rsidRPr="00D271C5">
        <w:rPr>
          <w:b/>
          <w:lang w:val="en-US"/>
        </w:rPr>
        <w:t>What does availability of report mean: “When requested?”.</w:t>
      </w:r>
    </w:p>
    <w:p w:rsidR="00655D6F" w:rsidRPr="00D271C5" w:rsidRDefault="00655D6F" w:rsidP="00655D6F">
      <w:pPr>
        <w:spacing w:after="120"/>
        <w:ind w:left="1170" w:right="1089"/>
        <w:contextualSpacing/>
        <w:rPr>
          <w:lang w:val="en-US"/>
        </w:rPr>
      </w:pPr>
    </w:p>
    <w:p w:rsidR="00655D6F" w:rsidRPr="00D271C5" w:rsidRDefault="00655D6F" w:rsidP="00663FDF">
      <w:pPr>
        <w:spacing w:after="120"/>
        <w:ind w:left="1170" w:right="1089"/>
        <w:contextualSpacing/>
        <w:jc w:val="both"/>
        <w:rPr>
          <w:lang w:val="en-US"/>
        </w:rPr>
      </w:pPr>
      <w:r w:rsidRPr="00D271C5">
        <w:rPr>
          <w:lang w:val="en-US"/>
        </w:rPr>
        <w:t xml:space="preserve">Any individual or entity in the supply chain may request the </w:t>
      </w:r>
      <w:r w:rsidR="00935C7F" w:rsidRPr="00D271C5">
        <w:rPr>
          <w:lang w:val="en-US"/>
        </w:rPr>
        <w:t>test summary</w:t>
      </w:r>
      <w:r w:rsidRPr="00D271C5">
        <w:rPr>
          <w:lang w:val="en-US"/>
        </w:rPr>
        <w:t xml:space="preserve">. i.e. regulator, consumer, transport provider. </w:t>
      </w:r>
    </w:p>
    <w:p w:rsidR="00732525" w:rsidRPr="00D271C5" w:rsidRDefault="00732525" w:rsidP="00655D6F">
      <w:pPr>
        <w:spacing w:after="120"/>
        <w:ind w:left="1170" w:right="1089"/>
        <w:contextualSpacing/>
        <w:rPr>
          <w:lang w:val="en-US"/>
        </w:rPr>
      </w:pPr>
    </w:p>
    <w:p w:rsidR="00655D6F" w:rsidRPr="00D271C5" w:rsidRDefault="00655D6F" w:rsidP="00663FDF">
      <w:pPr>
        <w:numPr>
          <w:ilvl w:val="0"/>
          <w:numId w:val="45"/>
        </w:numPr>
        <w:suppressAutoHyphens w:val="0"/>
        <w:spacing w:after="120" w:line="259" w:lineRule="auto"/>
        <w:ind w:left="1170" w:right="1089" w:firstLine="0"/>
        <w:contextualSpacing/>
        <w:jc w:val="both"/>
        <w:rPr>
          <w:b/>
          <w:lang w:val="en-US"/>
        </w:rPr>
      </w:pPr>
      <w:r w:rsidRPr="00D271C5">
        <w:rPr>
          <w:b/>
          <w:lang w:val="en-US"/>
        </w:rPr>
        <w:t xml:space="preserve">Can the </w:t>
      </w:r>
      <w:r w:rsidR="00935C7F" w:rsidRPr="00D271C5">
        <w:rPr>
          <w:b/>
          <w:lang w:val="en-US"/>
        </w:rPr>
        <w:t>test summary</w:t>
      </w:r>
      <w:r w:rsidR="00935C7F" w:rsidRPr="00D271C5">
        <w:rPr>
          <w:lang w:val="en-US"/>
        </w:rPr>
        <w:t xml:space="preserve"> </w:t>
      </w:r>
      <w:r w:rsidRPr="00D271C5">
        <w:rPr>
          <w:b/>
          <w:lang w:val="en-US"/>
        </w:rPr>
        <w:t>provider require a requestor to obtain the document from a website?</w:t>
      </w:r>
    </w:p>
    <w:p w:rsidR="00655D6F" w:rsidRPr="00D271C5" w:rsidRDefault="00655D6F" w:rsidP="00655D6F">
      <w:pPr>
        <w:spacing w:after="120"/>
        <w:ind w:left="1170" w:right="1089"/>
        <w:contextualSpacing/>
        <w:rPr>
          <w:lang w:val="en-US"/>
        </w:rPr>
      </w:pPr>
    </w:p>
    <w:p w:rsidR="00655D6F" w:rsidRPr="00D271C5" w:rsidRDefault="00655D6F" w:rsidP="00663FDF">
      <w:pPr>
        <w:spacing w:after="120"/>
        <w:ind w:left="1170" w:right="1089"/>
        <w:contextualSpacing/>
        <w:jc w:val="both"/>
        <w:rPr>
          <w:lang w:val="en-US"/>
        </w:rPr>
      </w:pPr>
      <w:r w:rsidRPr="00D271C5">
        <w:rPr>
          <w:lang w:val="en-US"/>
        </w:rPr>
        <w:t xml:space="preserve">Yes, it is acceptable for the provider to require the requestor to obtain a document electronically from a provider's website. The provider must ensure that the cell/battery/product has appropriate identifiers to align to the </w:t>
      </w:r>
      <w:r w:rsidR="00935C7F" w:rsidRPr="00D271C5">
        <w:rPr>
          <w:lang w:val="en-US"/>
        </w:rPr>
        <w:t>test summary</w:t>
      </w:r>
      <w:r w:rsidRPr="00D271C5">
        <w:rPr>
          <w:lang w:val="en-US"/>
        </w:rPr>
        <w:t xml:space="preserve">.   </w:t>
      </w:r>
    </w:p>
    <w:p w:rsidR="00655D6F" w:rsidRPr="00D271C5" w:rsidRDefault="00655D6F" w:rsidP="00655D6F">
      <w:pPr>
        <w:spacing w:after="120"/>
        <w:ind w:left="1170" w:right="1089"/>
        <w:contextualSpacing/>
        <w:rPr>
          <w:lang w:val="en-US"/>
        </w:rPr>
      </w:pPr>
    </w:p>
    <w:p w:rsidR="00D271C5" w:rsidRDefault="00D271C5">
      <w:pPr>
        <w:suppressAutoHyphens w:val="0"/>
        <w:spacing w:line="240" w:lineRule="auto"/>
        <w:rPr>
          <w:b/>
          <w:lang w:val="en-US"/>
        </w:rPr>
      </w:pPr>
      <w:r>
        <w:rPr>
          <w:b/>
          <w:lang w:val="en-US"/>
        </w:rPr>
        <w:br w:type="page"/>
      </w:r>
    </w:p>
    <w:p w:rsidR="00655D6F" w:rsidRPr="00D271C5" w:rsidRDefault="00655D6F" w:rsidP="00663FDF">
      <w:pPr>
        <w:numPr>
          <w:ilvl w:val="0"/>
          <w:numId w:val="45"/>
        </w:numPr>
        <w:suppressAutoHyphens w:val="0"/>
        <w:spacing w:after="120" w:line="259" w:lineRule="auto"/>
        <w:ind w:left="1170" w:right="1089" w:firstLine="0"/>
        <w:contextualSpacing/>
        <w:jc w:val="both"/>
        <w:rPr>
          <w:b/>
          <w:lang w:val="en-US"/>
        </w:rPr>
      </w:pPr>
      <w:r w:rsidRPr="00D271C5">
        <w:rPr>
          <w:b/>
          <w:lang w:val="en-US"/>
        </w:rPr>
        <w:lastRenderedPageBreak/>
        <w:t xml:space="preserve">If a manufacturer considers their suppliers, test house and battery data confidential and competitive information, how would </w:t>
      </w:r>
      <w:r w:rsidR="00935C7F" w:rsidRPr="00D271C5">
        <w:rPr>
          <w:b/>
          <w:lang w:val="en-US"/>
        </w:rPr>
        <w:t>test summary</w:t>
      </w:r>
      <w:r w:rsidR="00935C7F" w:rsidRPr="00D271C5">
        <w:rPr>
          <w:lang w:val="en-US"/>
        </w:rPr>
        <w:t xml:space="preserve"> </w:t>
      </w:r>
      <w:r w:rsidRPr="00D271C5">
        <w:rPr>
          <w:b/>
          <w:lang w:val="en-US"/>
        </w:rPr>
        <w:t>compliance be achieved?</w:t>
      </w:r>
    </w:p>
    <w:p w:rsidR="00655D6F" w:rsidRPr="00D271C5" w:rsidRDefault="00655D6F" w:rsidP="00655D6F">
      <w:pPr>
        <w:spacing w:after="120"/>
        <w:ind w:left="1170" w:right="1089"/>
        <w:contextualSpacing/>
        <w:rPr>
          <w:lang w:val="en-US"/>
        </w:rPr>
      </w:pPr>
    </w:p>
    <w:p w:rsidR="00655D6F" w:rsidRPr="00D271C5" w:rsidRDefault="00F72421" w:rsidP="00663FDF">
      <w:pPr>
        <w:spacing w:after="120"/>
        <w:ind w:left="1170" w:right="1089"/>
        <w:contextualSpacing/>
        <w:jc w:val="both"/>
        <w:rPr>
          <w:lang w:val="en-US"/>
        </w:rPr>
      </w:pPr>
      <w:r w:rsidRPr="00D271C5">
        <w:rPr>
          <w:lang w:val="en-US"/>
        </w:rPr>
        <w:t>All 10 data elements and listed subsets of informa</w:t>
      </w:r>
      <w:r w:rsidR="00BA3547" w:rsidRPr="00D271C5">
        <w:rPr>
          <w:lang w:val="en-US"/>
        </w:rPr>
        <w:t xml:space="preserve">tion is required to be on the </w:t>
      </w:r>
      <w:r w:rsidR="001439DE" w:rsidRPr="00D271C5">
        <w:rPr>
          <w:lang w:val="en-US"/>
        </w:rPr>
        <w:t>test summary</w:t>
      </w:r>
      <w:r w:rsidRPr="00D271C5">
        <w:rPr>
          <w:lang w:val="en-US"/>
        </w:rPr>
        <w:t xml:space="preserve">.  As indicated above, </w:t>
      </w:r>
      <w:r w:rsidR="003F727F" w:rsidRPr="00D271C5">
        <w:rPr>
          <w:lang w:val="en-US"/>
        </w:rPr>
        <w:t xml:space="preserve">the </w:t>
      </w:r>
      <w:r w:rsidRPr="00D271C5">
        <w:rPr>
          <w:lang w:val="en-US"/>
        </w:rPr>
        <w:t>test house information may be liste</w:t>
      </w:r>
      <w:r w:rsidR="00BA3547" w:rsidRPr="00D271C5">
        <w:rPr>
          <w:lang w:val="en-US"/>
        </w:rPr>
        <w:t>d to cover a range of products.</w:t>
      </w:r>
    </w:p>
    <w:p w:rsidR="00BA3547" w:rsidRPr="00D271C5" w:rsidRDefault="00BA3547" w:rsidP="00655D6F">
      <w:pPr>
        <w:spacing w:after="120"/>
        <w:ind w:left="1170" w:right="1089"/>
        <w:contextualSpacing/>
        <w:rPr>
          <w:lang w:val="en-US"/>
        </w:rPr>
      </w:pPr>
    </w:p>
    <w:p w:rsidR="00663FDF" w:rsidRPr="00D271C5" w:rsidRDefault="00655D6F" w:rsidP="00663FDF">
      <w:pPr>
        <w:numPr>
          <w:ilvl w:val="0"/>
          <w:numId w:val="45"/>
        </w:numPr>
        <w:suppressAutoHyphens w:val="0"/>
        <w:spacing w:after="120" w:line="259" w:lineRule="auto"/>
        <w:ind w:left="1170" w:right="1089" w:firstLine="0"/>
        <w:contextualSpacing/>
        <w:jc w:val="both"/>
        <w:rPr>
          <w:b/>
          <w:u w:val="single"/>
          <w:lang w:val="en-US"/>
        </w:rPr>
      </w:pPr>
      <w:bookmarkStart w:id="2" w:name="_Hlk515569847"/>
      <w:r w:rsidRPr="00D271C5">
        <w:rPr>
          <w:b/>
          <w:u w:val="single"/>
          <w:lang w:val="en-US"/>
        </w:rPr>
        <w:t>Is there a mandated format for the test summary that manufacturers and distributors must follow?</w:t>
      </w:r>
    </w:p>
    <w:p w:rsidR="00663FDF" w:rsidRPr="00D271C5" w:rsidRDefault="00663FDF" w:rsidP="00663FDF">
      <w:pPr>
        <w:suppressAutoHyphens w:val="0"/>
        <w:spacing w:after="120" w:line="259" w:lineRule="auto"/>
        <w:ind w:left="1170" w:right="1089"/>
        <w:contextualSpacing/>
        <w:rPr>
          <w:b/>
          <w:u w:val="single"/>
          <w:lang w:val="en-US"/>
        </w:rPr>
      </w:pPr>
    </w:p>
    <w:p w:rsidR="00655D6F" w:rsidRPr="00D271C5" w:rsidRDefault="00655D6F" w:rsidP="00663FDF">
      <w:pPr>
        <w:suppressAutoHyphens w:val="0"/>
        <w:spacing w:after="120" w:line="259" w:lineRule="auto"/>
        <w:ind w:left="1170" w:right="1089"/>
        <w:contextualSpacing/>
        <w:jc w:val="both"/>
        <w:rPr>
          <w:b/>
          <w:u w:val="single"/>
          <w:lang w:val="en-US"/>
        </w:rPr>
      </w:pPr>
      <w:r w:rsidRPr="00D271C5">
        <w:rPr>
          <w:u w:val="single"/>
          <w:lang w:val="en-US"/>
        </w:rPr>
        <w:t>No.  Manufacturers and distributors may compile the information required in the test summary using any format.</w:t>
      </w:r>
      <w:bookmarkEnd w:id="2"/>
    </w:p>
    <w:p w:rsidR="00663FDF" w:rsidRPr="00D271C5" w:rsidRDefault="00655D6F" w:rsidP="00663FDF">
      <w:pPr>
        <w:pStyle w:val="ListParagraph"/>
        <w:numPr>
          <w:ilvl w:val="0"/>
          <w:numId w:val="45"/>
        </w:numPr>
        <w:spacing w:after="120"/>
        <w:ind w:left="1170" w:right="1089" w:firstLine="0"/>
        <w:jc w:val="both"/>
      </w:pPr>
      <w:r w:rsidRPr="00D271C5">
        <w:rPr>
          <w:b/>
          <w:u w:val="single"/>
          <w:lang w:val="en-US"/>
        </w:rPr>
        <w:t xml:space="preserve">If a test summary is requested by a dangerous goods enforcement agency, how quickly must the test summary be made available?  For example, would a manufacturer be expected to immediately produce a test summary or provide it within a </w:t>
      </w:r>
      <w:r w:rsidR="001F7928" w:rsidRPr="00D271C5">
        <w:rPr>
          <w:b/>
          <w:u w:val="single"/>
          <w:lang w:val="en-US"/>
        </w:rPr>
        <w:t>certain</w:t>
      </w:r>
      <w:r w:rsidRPr="00D271C5">
        <w:rPr>
          <w:b/>
          <w:u w:val="single"/>
          <w:lang w:val="en-US"/>
        </w:rPr>
        <w:t xml:space="preserve"> amount of time (</w:t>
      </w:r>
      <w:r w:rsidRPr="00D271C5">
        <w:rPr>
          <w:b/>
          <w:i/>
          <w:u w:val="single"/>
          <w:lang w:val="en-US"/>
        </w:rPr>
        <w:t>e.g</w:t>
      </w:r>
      <w:r w:rsidR="00663FDF" w:rsidRPr="00D271C5">
        <w:rPr>
          <w:b/>
          <w:u w:val="single"/>
          <w:lang w:val="en-US"/>
        </w:rPr>
        <w:t>., 72 hours)</w:t>
      </w:r>
    </w:p>
    <w:p w:rsidR="00663FDF" w:rsidRPr="00D271C5" w:rsidRDefault="00663FDF" w:rsidP="00663FDF">
      <w:pPr>
        <w:pStyle w:val="ListParagraph"/>
        <w:ind w:left="1168" w:right="1089"/>
        <w:jc w:val="both"/>
        <w:rPr>
          <w:u w:val="single"/>
          <w:lang w:val="en-US"/>
        </w:rPr>
      </w:pPr>
    </w:p>
    <w:p w:rsidR="00655D6F" w:rsidRPr="00D271C5" w:rsidRDefault="00655D6F" w:rsidP="00663FDF">
      <w:pPr>
        <w:pStyle w:val="ListParagraph"/>
        <w:spacing w:after="120"/>
        <w:ind w:left="1170" w:right="1089"/>
        <w:jc w:val="both"/>
      </w:pPr>
      <w:r w:rsidRPr="00D271C5">
        <w:rPr>
          <w:u w:val="single"/>
          <w:lang w:val="en-US"/>
        </w:rPr>
        <w:t xml:space="preserve">Due to the large volume of lithium batteries and lithium battery powered products that are shipped </w:t>
      </w:r>
      <w:r w:rsidR="00AD22BA" w:rsidRPr="00D271C5">
        <w:rPr>
          <w:u w:val="single"/>
          <w:lang w:val="en-US"/>
        </w:rPr>
        <w:t>daily</w:t>
      </w:r>
      <w:r w:rsidRPr="00D271C5">
        <w:rPr>
          <w:u w:val="single"/>
          <w:lang w:val="en-US"/>
        </w:rPr>
        <w:t>, manufacturers and distributors should not be expected to immediately provide a test summary for every product they ship.  Manufacturers and distributors should be provided a reasonable amount of time to provide the required test summary.</w:t>
      </w:r>
    </w:p>
    <w:p w:rsidR="00663FDF" w:rsidRPr="00D271C5" w:rsidRDefault="008657F7" w:rsidP="00663FDF">
      <w:pPr>
        <w:pStyle w:val="ListParagraph"/>
        <w:numPr>
          <w:ilvl w:val="0"/>
          <w:numId w:val="45"/>
        </w:numPr>
        <w:spacing w:after="120"/>
        <w:ind w:left="1170" w:right="1089" w:firstLine="0"/>
        <w:jc w:val="both"/>
        <w:rPr>
          <w:b/>
          <w:u w:val="single"/>
        </w:rPr>
      </w:pPr>
      <w:r w:rsidRPr="00D271C5">
        <w:rPr>
          <w:b/>
          <w:u w:val="single"/>
        </w:rPr>
        <w:t>Would manufacturers and distributors of battery powered vehicles (UN3171) and hybrid vehicles containing a lithium battery (UN3166) be expected to provide a test summary?</w:t>
      </w:r>
    </w:p>
    <w:p w:rsidR="009459C2" w:rsidRPr="00D271C5" w:rsidRDefault="008657F7" w:rsidP="00663FDF">
      <w:pPr>
        <w:pStyle w:val="ListParagraph"/>
        <w:spacing w:after="120"/>
        <w:ind w:left="1170" w:right="1089"/>
        <w:jc w:val="both"/>
        <w:rPr>
          <w:b/>
          <w:u w:val="single"/>
        </w:rPr>
      </w:pPr>
      <w:r w:rsidRPr="00D271C5">
        <w:rPr>
          <w:u w:val="single"/>
        </w:rPr>
        <w:t>Yes.  The test summary requirement applies to manufacturers and distributors of lithium battery powered vehicles and other vehicles containing lithium batteries.</w:t>
      </w:r>
    </w:p>
    <w:p w:rsidR="00B963D8" w:rsidRDefault="00B963D8">
      <w:pPr>
        <w:suppressAutoHyphens w:val="0"/>
        <w:spacing w:line="240" w:lineRule="auto"/>
      </w:pPr>
      <w:r>
        <w:br w:type="page"/>
      </w:r>
    </w:p>
    <w:p w:rsidR="00B963D8" w:rsidRPr="00B963D8" w:rsidRDefault="00B963D8" w:rsidP="005C2C96">
      <w:pPr>
        <w:spacing w:after="120"/>
        <w:ind w:left="1170" w:right="1134"/>
        <w:jc w:val="center"/>
        <w:rPr>
          <w:b/>
          <w:sz w:val="28"/>
          <w:szCs w:val="28"/>
          <w:u w:val="single"/>
        </w:rPr>
      </w:pPr>
      <w:r w:rsidRPr="00B963D8">
        <w:rPr>
          <w:b/>
          <w:sz w:val="28"/>
          <w:szCs w:val="28"/>
          <w:u w:val="single"/>
        </w:rPr>
        <w:lastRenderedPageBreak/>
        <w:t xml:space="preserve">Example </w:t>
      </w:r>
      <w:r w:rsidR="00D271C5">
        <w:rPr>
          <w:b/>
          <w:sz w:val="28"/>
          <w:szCs w:val="28"/>
          <w:u w:val="single"/>
        </w:rPr>
        <w:t>1 of l</w:t>
      </w:r>
      <w:r w:rsidRPr="00B963D8">
        <w:rPr>
          <w:b/>
          <w:sz w:val="28"/>
          <w:szCs w:val="28"/>
          <w:u w:val="single"/>
        </w:rPr>
        <w:t xml:space="preserve">ithium </w:t>
      </w:r>
      <w:r w:rsidR="00D271C5">
        <w:rPr>
          <w:b/>
          <w:sz w:val="28"/>
          <w:szCs w:val="28"/>
          <w:u w:val="single"/>
        </w:rPr>
        <w:t>ion battery test s</w:t>
      </w:r>
      <w:r w:rsidRPr="00B963D8">
        <w:rPr>
          <w:b/>
          <w:sz w:val="28"/>
          <w:szCs w:val="28"/>
          <w:u w:val="single"/>
        </w:rPr>
        <w:t>ummary</w:t>
      </w:r>
    </w:p>
    <w:p w:rsidR="00B963D8" w:rsidRDefault="00B963D8" w:rsidP="00B963D8">
      <w:pPr>
        <w:spacing w:after="120"/>
        <w:ind w:left="360" w:right="1134"/>
      </w:pPr>
      <w:r>
        <w:rPr>
          <w:noProof/>
        </w:rPr>
        <w:drawing>
          <wp:inline distT="0" distB="0" distL="0" distR="0" wp14:anchorId="5DFB7CA4" wp14:editId="27956842">
            <wp:extent cx="5332349" cy="750740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44311" cy="7524243"/>
                    </a:xfrm>
                    <a:prstGeom prst="rect">
                      <a:avLst/>
                    </a:prstGeom>
                  </pic:spPr>
                </pic:pic>
              </a:graphicData>
            </a:graphic>
          </wp:inline>
        </w:drawing>
      </w:r>
    </w:p>
    <w:p w:rsidR="00B963D8" w:rsidRDefault="00B963D8" w:rsidP="00B963D8">
      <w:pPr>
        <w:spacing w:after="120"/>
        <w:ind w:left="180" w:right="1134"/>
      </w:pPr>
      <w:r>
        <w:rPr>
          <w:noProof/>
        </w:rPr>
        <w:lastRenderedPageBreak/>
        <w:drawing>
          <wp:inline distT="0" distB="0" distL="0" distR="0" wp14:anchorId="1CE635BC" wp14:editId="40492CB4">
            <wp:extent cx="5701666" cy="487649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09266" cy="4882995"/>
                    </a:xfrm>
                    <a:prstGeom prst="rect">
                      <a:avLst/>
                    </a:prstGeom>
                  </pic:spPr>
                </pic:pic>
              </a:graphicData>
            </a:graphic>
          </wp:inline>
        </w:drawing>
      </w:r>
    </w:p>
    <w:p w:rsidR="00454832" w:rsidRDefault="00454832">
      <w:pPr>
        <w:suppressAutoHyphens w:val="0"/>
        <w:spacing w:line="240" w:lineRule="auto"/>
      </w:pPr>
      <w:r>
        <w:br w:type="page"/>
      </w:r>
    </w:p>
    <w:p w:rsidR="00DA4596" w:rsidRPr="00732525" w:rsidRDefault="00D271C5" w:rsidP="00DF39D4">
      <w:pPr>
        <w:spacing w:after="120"/>
        <w:ind w:left="180" w:right="1134"/>
        <w:jc w:val="center"/>
        <w:rPr>
          <w:b/>
          <w:sz w:val="16"/>
          <w:szCs w:val="16"/>
          <w:u w:val="single"/>
        </w:rPr>
      </w:pPr>
      <w:bookmarkStart w:id="3" w:name="_Hlk515980228"/>
      <w:r>
        <w:rPr>
          <w:sz w:val="28"/>
          <w:szCs w:val="28"/>
        </w:rPr>
        <w:lastRenderedPageBreak/>
        <w:t xml:space="preserve">            </w:t>
      </w:r>
      <w:r w:rsidR="00253D18" w:rsidRPr="00253D18">
        <w:rPr>
          <w:b/>
          <w:sz w:val="28"/>
          <w:szCs w:val="28"/>
          <w:u w:val="single"/>
        </w:rPr>
        <w:t xml:space="preserve">Example </w:t>
      </w:r>
      <w:r>
        <w:rPr>
          <w:b/>
          <w:sz w:val="28"/>
          <w:szCs w:val="28"/>
          <w:u w:val="single"/>
        </w:rPr>
        <w:t xml:space="preserve">2 </w:t>
      </w:r>
      <w:r w:rsidR="00253D18" w:rsidRPr="00253D18">
        <w:rPr>
          <w:b/>
          <w:sz w:val="28"/>
          <w:szCs w:val="28"/>
          <w:u w:val="single"/>
        </w:rPr>
        <w:t>of</w:t>
      </w:r>
      <w:r>
        <w:rPr>
          <w:b/>
          <w:sz w:val="28"/>
          <w:szCs w:val="28"/>
          <w:u w:val="single"/>
        </w:rPr>
        <w:t xml:space="preserve"> lithium ion battery test s</w:t>
      </w:r>
      <w:r w:rsidR="00DA4596" w:rsidRPr="00253D18">
        <w:rPr>
          <w:b/>
          <w:sz w:val="28"/>
          <w:szCs w:val="28"/>
          <w:u w:val="single"/>
        </w:rPr>
        <w:t>ummary</w:t>
      </w:r>
    </w:p>
    <w:tbl>
      <w:tblPr>
        <w:tblStyle w:val="TableGrid"/>
        <w:tblW w:w="0" w:type="auto"/>
        <w:jc w:val="center"/>
        <w:tblLook w:val="04A0" w:firstRow="1" w:lastRow="0" w:firstColumn="1" w:lastColumn="0" w:noHBand="0" w:noVBand="1"/>
      </w:tblPr>
      <w:tblGrid>
        <w:gridCol w:w="715"/>
        <w:gridCol w:w="8010"/>
      </w:tblGrid>
      <w:tr w:rsidR="00DA4596" w:rsidRPr="00DA6C84" w:rsidTr="00F868A9">
        <w:trPr>
          <w:jc w:val="center"/>
        </w:trPr>
        <w:tc>
          <w:tcPr>
            <w:tcW w:w="715" w:type="dxa"/>
          </w:tcPr>
          <w:p w:rsidR="00DA4596" w:rsidRPr="00224A2E" w:rsidRDefault="00DA4596" w:rsidP="00BA336B">
            <w:pPr>
              <w:jc w:val="center"/>
              <w:rPr>
                <w:b/>
                <w:sz w:val="22"/>
                <w:szCs w:val="22"/>
              </w:rPr>
            </w:pPr>
            <w:bookmarkStart w:id="4" w:name="_Hlk515773003"/>
            <w:bookmarkEnd w:id="3"/>
          </w:p>
        </w:tc>
        <w:tc>
          <w:tcPr>
            <w:tcW w:w="8010" w:type="dxa"/>
          </w:tcPr>
          <w:p w:rsidR="00DA4596" w:rsidRPr="003F0065" w:rsidRDefault="00DA4596" w:rsidP="00BA336B">
            <w:pPr>
              <w:jc w:val="center"/>
              <w:rPr>
                <w:sz w:val="22"/>
                <w:szCs w:val="22"/>
              </w:rPr>
            </w:pPr>
            <w:r w:rsidRPr="003F0065">
              <w:rPr>
                <w:b/>
                <w:bCs/>
                <w:sz w:val="22"/>
                <w:szCs w:val="22"/>
              </w:rPr>
              <w:t xml:space="preserve">UN38.3 Lithium Battery Test Summary for </w:t>
            </w:r>
            <w:proofErr w:type="spellStart"/>
            <w:r w:rsidRPr="003F0065">
              <w:rPr>
                <w:b/>
                <w:bCs/>
                <w:sz w:val="22"/>
                <w:szCs w:val="22"/>
              </w:rPr>
              <w:t>GreenTech</w:t>
            </w:r>
            <w:proofErr w:type="spellEnd"/>
            <w:r w:rsidRPr="003F0065">
              <w:rPr>
                <w:b/>
                <w:bCs/>
                <w:sz w:val="22"/>
                <w:szCs w:val="22"/>
              </w:rPr>
              <w:t xml:space="preserve"> </w:t>
            </w:r>
            <w:r w:rsidRPr="003F0065">
              <w:rPr>
                <w:b/>
                <w:bCs/>
                <w:sz w:val="22"/>
                <w:szCs w:val="22"/>
              </w:rPr>
              <w:br/>
              <w:t>Tablet Model No. T54321</w:t>
            </w:r>
          </w:p>
        </w:tc>
      </w:tr>
      <w:tr w:rsidR="00DA4596" w:rsidRPr="00DA6C84" w:rsidTr="00F868A9">
        <w:trPr>
          <w:jc w:val="center"/>
        </w:trPr>
        <w:tc>
          <w:tcPr>
            <w:tcW w:w="715" w:type="dxa"/>
          </w:tcPr>
          <w:p w:rsidR="00DA4596" w:rsidRPr="00224A2E" w:rsidRDefault="00DA4596" w:rsidP="00BA336B">
            <w:pPr>
              <w:jc w:val="center"/>
              <w:rPr>
                <w:b/>
                <w:sz w:val="22"/>
                <w:szCs w:val="22"/>
              </w:rPr>
            </w:pPr>
            <w:r w:rsidRPr="00224A2E">
              <w:rPr>
                <w:b/>
                <w:sz w:val="22"/>
                <w:szCs w:val="22"/>
              </w:rPr>
              <w:t>1</w:t>
            </w:r>
          </w:p>
        </w:tc>
        <w:tc>
          <w:tcPr>
            <w:tcW w:w="8010" w:type="dxa"/>
          </w:tcPr>
          <w:p w:rsidR="00DA4596" w:rsidRPr="003F0065" w:rsidRDefault="00DA4596" w:rsidP="00BA336B">
            <w:pPr>
              <w:tabs>
                <w:tab w:val="left" w:pos="628"/>
              </w:tabs>
              <w:spacing w:before="60" w:after="60"/>
              <w:ind w:left="634" w:hanging="446"/>
              <w:rPr>
                <w:b/>
                <w:color w:val="000000" w:themeColor="text1"/>
                <w:kern w:val="24"/>
                <w:sz w:val="22"/>
                <w:szCs w:val="22"/>
              </w:rPr>
            </w:pPr>
            <w:r w:rsidRPr="003F0065">
              <w:rPr>
                <w:b/>
                <w:color w:val="000000" w:themeColor="text1"/>
                <w:kern w:val="24"/>
                <w:sz w:val="22"/>
                <w:szCs w:val="22"/>
              </w:rPr>
              <w:t>Battery Manufacturer</w:t>
            </w:r>
          </w:p>
          <w:p w:rsidR="00DA4596" w:rsidRPr="003F0065" w:rsidRDefault="00DA4596" w:rsidP="00BA336B">
            <w:pPr>
              <w:tabs>
                <w:tab w:val="left" w:pos="628"/>
              </w:tabs>
              <w:spacing w:before="60" w:after="60"/>
              <w:ind w:left="634" w:hanging="446"/>
              <w:rPr>
                <w:i/>
                <w:color w:val="000000" w:themeColor="text1"/>
                <w:kern w:val="24"/>
                <w:sz w:val="22"/>
                <w:szCs w:val="22"/>
              </w:rPr>
            </w:pPr>
            <w:r w:rsidRPr="003F0065">
              <w:rPr>
                <w:i/>
                <w:color w:val="000000" w:themeColor="text1"/>
                <w:kern w:val="24"/>
                <w:sz w:val="22"/>
                <w:szCs w:val="22"/>
              </w:rPr>
              <w:t xml:space="preserve">Confidential and Proprietary </w:t>
            </w:r>
            <w:proofErr w:type="spellStart"/>
            <w:r w:rsidRPr="003F0065">
              <w:rPr>
                <w:i/>
                <w:color w:val="000000" w:themeColor="text1"/>
                <w:kern w:val="24"/>
                <w:sz w:val="22"/>
                <w:szCs w:val="22"/>
              </w:rPr>
              <w:t>GreenTech</w:t>
            </w:r>
            <w:proofErr w:type="spellEnd"/>
            <w:r w:rsidRPr="003F0065">
              <w:rPr>
                <w:i/>
                <w:color w:val="000000" w:themeColor="text1"/>
                <w:kern w:val="24"/>
                <w:sz w:val="22"/>
                <w:szCs w:val="22"/>
              </w:rPr>
              <w:t xml:space="preserve"> Information</w:t>
            </w:r>
          </w:p>
          <w:p w:rsidR="00DF39D4" w:rsidRPr="00070370" w:rsidRDefault="00DF39D4" w:rsidP="00BA336B">
            <w:pPr>
              <w:tabs>
                <w:tab w:val="left" w:pos="628"/>
              </w:tabs>
              <w:spacing w:before="60" w:after="60"/>
              <w:ind w:left="634" w:hanging="446"/>
              <w:rPr>
                <w:i/>
                <w:color w:val="000000" w:themeColor="text1"/>
                <w:kern w:val="24"/>
                <w:sz w:val="16"/>
                <w:szCs w:val="16"/>
              </w:rPr>
            </w:pPr>
          </w:p>
        </w:tc>
      </w:tr>
      <w:tr w:rsidR="00DA4596" w:rsidRPr="00DA6C84" w:rsidTr="00F868A9">
        <w:trPr>
          <w:jc w:val="center"/>
        </w:trPr>
        <w:tc>
          <w:tcPr>
            <w:tcW w:w="715" w:type="dxa"/>
          </w:tcPr>
          <w:p w:rsidR="00DA4596" w:rsidRPr="00224A2E" w:rsidRDefault="00DA4596" w:rsidP="00BA336B">
            <w:pPr>
              <w:jc w:val="center"/>
              <w:rPr>
                <w:b/>
                <w:sz w:val="22"/>
                <w:szCs w:val="22"/>
              </w:rPr>
            </w:pPr>
            <w:r w:rsidRPr="00224A2E">
              <w:rPr>
                <w:b/>
                <w:sz w:val="22"/>
                <w:szCs w:val="22"/>
              </w:rPr>
              <w:t>2</w:t>
            </w:r>
          </w:p>
        </w:tc>
        <w:tc>
          <w:tcPr>
            <w:tcW w:w="8010" w:type="dxa"/>
          </w:tcPr>
          <w:p w:rsidR="00DA4596" w:rsidRPr="003F0065" w:rsidRDefault="00DA4596" w:rsidP="00253D18">
            <w:pPr>
              <w:tabs>
                <w:tab w:val="left" w:pos="628"/>
              </w:tabs>
              <w:ind w:left="633" w:hanging="446"/>
              <w:rPr>
                <w:b/>
                <w:color w:val="000000" w:themeColor="text1"/>
                <w:kern w:val="24"/>
                <w:sz w:val="22"/>
                <w:szCs w:val="22"/>
              </w:rPr>
            </w:pPr>
            <w:r w:rsidRPr="003F0065">
              <w:rPr>
                <w:b/>
                <w:color w:val="000000" w:themeColor="text1"/>
                <w:kern w:val="24"/>
                <w:sz w:val="22"/>
                <w:szCs w:val="22"/>
              </w:rPr>
              <w:t>Product Manufacturer</w:t>
            </w:r>
          </w:p>
          <w:p w:rsidR="00DA4596" w:rsidRPr="003F0065" w:rsidRDefault="00DA4596" w:rsidP="00253D18">
            <w:pPr>
              <w:tabs>
                <w:tab w:val="left" w:pos="628"/>
              </w:tabs>
              <w:spacing w:line="240" w:lineRule="auto"/>
              <w:ind w:left="633" w:hanging="446"/>
              <w:rPr>
                <w:color w:val="000000" w:themeColor="text1"/>
                <w:kern w:val="24"/>
                <w:sz w:val="22"/>
                <w:szCs w:val="22"/>
              </w:rPr>
            </w:pPr>
            <w:proofErr w:type="spellStart"/>
            <w:r w:rsidRPr="003F0065">
              <w:rPr>
                <w:color w:val="000000" w:themeColor="text1"/>
                <w:kern w:val="24"/>
                <w:sz w:val="22"/>
                <w:szCs w:val="22"/>
              </w:rPr>
              <w:t>GreenTech</w:t>
            </w:r>
            <w:proofErr w:type="spellEnd"/>
            <w:r w:rsidRPr="003F0065">
              <w:rPr>
                <w:color w:val="000000" w:themeColor="text1"/>
                <w:kern w:val="24"/>
                <w:sz w:val="22"/>
                <w:szCs w:val="22"/>
              </w:rPr>
              <w:t xml:space="preserve"> </w:t>
            </w:r>
          </w:p>
          <w:p w:rsidR="00DA4596" w:rsidRPr="003F0065" w:rsidRDefault="00DA4596" w:rsidP="00253D18">
            <w:pPr>
              <w:tabs>
                <w:tab w:val="left" w:pos="628"/>
              </w:tabs>
              <w:spacing w:line="240" w:lineRule="auto"/>
              <w:ind w:left="633" w:hanging="446"/>
              <w:rPr>
                <w:color w:val="000000" w:themeColor="text1"/>
                <w:kern w:val="24"/>
                <w:sz w:val="22"/>
                <w:szCs w:val="22"/>
              </w:rPr>
            </w:pPr>
            <w:r w:rsidRPr="003F0065">
              <w:rPr>
                <w:color w:val="000000" w:themeColor="text1"/>
                <w:kern w:val="24"/>
                <w:sz w:val="22"/>
                <w:szCs w:val="22"/>
              </w:rPr>
              <w:t>123 Main Street</w:t>
            </w:r>
          </w:p>
          <w:p w:rsidR="00DA4596" w:rsidRPr="003F0065" w:rsidRDefault="00DA4596" w:rsidP="00253D18">
            <w:pPr>
              <w:tabs>
                <w:tab w:val="left" w:pos="628"/>
              </w:tabs>
              <w:spacing w:line="240" w:lineRule="auto"/>
              <w:ind w:left="633" w:hanging="446"/>
              <w:rPr>
                <w:color w:val="000000" w:themeColor="text1"/>
                <w:kern w:val="24"/>
                <w:sz w:val="22"/>
                <w:szCs w:val="22"/>
              </w:rPr>
            </w:pPr>
            <w:r w:rsidRPr="003F0065">
              <w:rPr>
                <w:color w:val="000000" w:themeColor="text1"/>
                <w:kern w:val="24"/>
                <w:sz w:val="22"/>
                <w:szCs w:val="22"/>
              </w:rPr>
              <w:t>Annapolis, MD 21012</w:t>
            </w:r>
          </w:p>
          <w:p w:rsidR="00DA4596" w:rsidRPr="003F0065" w:rsidRDefault="00DA4596" w:rsidP="00253D18">
            <w:pPr>
              <w:tabs>
                <w:tab w:val="left" w:pos="628"/>
              </w:tabs>
              <w:spacing w:line="240" w:lineRule="auto"/>
              <w:ind w:left="633" w:hanging="446"/>
              <w:rPr>
                <w:color w:val="000000" w:themeColor="text1"/>
                <w:kern w:val="24"/>
                <w:sz w:val="22"/>
                <w:szCs w:val="22"/>
              </w:rPr>
            </w:pPr>
            <w:r w:rsidRPr="003F0065">
              <w:rPr>
                <w:color w:val="000000" w:themeColor="text1"/>
                <w:kern w:val="24"/>
                <w:sz w:val="22"/>
                <w:szCs w:val="22"/>
              </w:rPr>
              <w:t>888.111.2345</w:t>
            </w:r>
          </w:p>
          <w:p w:rsidR="00DA4596" w:rsidRPr="00070370" w:rsidRDefault="00070370" w:rsidP="00070370">
            <w:pPr>
              <w:tabs>
                <w:tab w:val="left" w:pos="628"/>
              </w:tabs>
              <w:spacing w:line="240" w:lineRule="auto"/>
              <w:ind w:left="633" w:hanging="446"/>
              <w:rPr>
                <w:color w:val="000000" w:themeColor="text1"/>
                <w:kern w:val="24"/>
                <w:sz w:val="16"/>
                <w:szCs w:val="16"/>
              </w:rPr>
            </w:pPr>
            <w:r w:rsidRPr="00070370">
              <w:rPr>
                <w:color w:val="000000" w:themeColor="text1"/>
                <w:kern w:val="24"/>
                <w:sz w:val="22"/>
                <w:szCs w:val="22"/>
              </w:rPr>
              <w:t>contact@greentech.com</w:t>
            </w:r>
            <w:r>
              <w:rPr>
                <w:color w:val="000000" w:themeColor="text1"/>
                <w:kern w:val="24"/>
                <w:sz w:val="22"/>
                <w:szCs w:val="22"/>
              </w:rPr>
              <w:t xml:space="preserve">; </w:t>
            </w:r>
            <w:r w:rsidR="00DA4596" w:rsidRPr="003F0065">
              <w:rPr>
                <w:color w:val="000000" w:themeColor="text1"/>
                <w:kern w:val="24"/>
                <w:sz w:val="22"/>
                <w:szCs w:val="22"/>
              </w:rPr>
              <w:t xml:space="preserve">www1.greentech.com </w:t>
            </w:r>
          </w:p>
          <w:p w:rsidR="00DA4596" w:rsidRPr="003F0065" w:rsidRDefault="00DA4596" w:rsidP="00070370">
            <w:pPr>
              <w:tabs>
                <w:tab w:val="left" w:pos="628"/>
              </w:tabs>
              <w:spacing w:line="240" w:lineRule="auto"/>
              <w:ind w:left="634" w:hanging="446"/>
              <w:rPr>
                <w:b/>
                <w:bCs/>
                <w:color w:val="000000" w:themeColor="text1"/>
                <w:kern w:val="24"/>
                <w:sz w:val="22"/>
                <w:szCs w:val="22"/>
              </w:rPr>
            </w:pPr>
            <w:r w:rsidRPr="00070370">
              <w:rPr>
                <w:color w:val="000000" w:themeColor="text1"/>
                <w:kern w:val="24"/>
                <w:sz w:val="16"/>
                <w:szCs w:val="16"/>
              </w:rPr>
              <w:t xml:space="preserve"> </w:t>
            </w:r>
          </w:p>
        </w:tc>
      </w:tr>
      <w:tr w:rsidR="00DA4596" w:rsidRPr="00DA6C84" w:rsidTr="00F868A9">
        <w:trPr>
          <w:jc w:val="center"/>
        </w:trPr>
        <w:tc>
          <w:tcPr>
            <w:tcW w:w="715" w:type="dxa"/>
          </w:tcPr>
          <w:p w:rsidR="00DA4596" w:rsidRPr="00224A2E" w:rsidRDefault="00DA4596" w:rsidP="00BA336B">
            <w:pPr>
              <w:jc w:val="center"/>
              <w:rPr>
                <w:b/>
                <w:sz w:val="22"/>
                <w:szCs w:val="22"/>
              </w:rPr>
            </w:pPr>
            <w:r w:rsidRPr="00224A2E">
              <w:rPr>
                <w:b/>
                <w:sz w:val="22"/>
                <w:szCs w:val="22"/>
              </w:rPr>
              <w:t>3</w:t>
            </w:r>
          </w:p>
        </w:tc>
        <w:tc>
          <w:tcPr>
            <w:tcW w:w="8010" w:type="dxa"/>
          </w:tcPr>
          <w:p w:rsidR="00DA4596" w:rsidRPr="003F0065" w:rsidRDefault="00DA4596" w:rsidP="00BA336B">
            <w:pPr>
              <w:ind w:left="164"/>
              <w:rPr>
                <w:b/>
                <w:sz w:val="22"/>
                <w:szCs w:val="22"/>
              </w:rPr>
            </w:pPr>
            <w:r w:rsidRPr="003F0065">
              <w:rPr>
                <w:b/>
                <w:sz w:val="22"/>
                <w:szCs w:val="22"/>
              </w:rPr>
              <w:t>UN38.3 Test Lab</w:t>
            </w:r>
          </w:p>
          <w:p w:rsidR="00DA4596" w:rsidRPr="003F0065" w:rsidRDefault="00DA4596" w:rsidP="00BA336B">
            <w:pPr>
              <w:ind w:left="164"/>
              <w:rPr>
                <w:sz w:val="22"/>
                <w:szCs w:val="22"/>
              </w:rPr>
            </w:pPr>
            <w:r w:rsidRPr="003F0065">
              <w:rPr>
                <w:sz w:val="22"/>
                <w:szCs w:val="22"/>
              </w:rPr>
              <w:t>Bob’s Battery Test Lab</w:t>
            </w:r>
          </w:p>
          <w:p w:rsidR="00DA4596" w:rsidRPr="003F0065" w:rsidRDefault="006B22BC" w:rsidP="00BA336B">
            <w:pPr>
              <w:ind w:left="164"/>
              <w:rPr>
                <w:sz w:val="22"/>
                <w:szCs w:val="22"/>
              </w:rPr>
            </w:pPr>
            <w:r w:rsidRPr="003F0065">
              <w:rPr>
                <w:sz w:val="22"/>
                <w:szCs w:val="22"/>
              </w:rPr>
              <w:t>1600 Pennsylvania Avenue</w:t>
            </w:r>
          </w:p>
          <w:p w:rsidR="00DA4596" w:rsidRPr="003F0065" w:rsidRDefault="00DA4596" w:rsidP="00BA336B">
            <w:pPr>
              <w:ind w:left="164"/>
              <w:rPr>
                <w:sz w:val="22"/>
                <w:szCs w:val="22"/>
              </w:rPr>
            </w:pPr>
            <w:r w:rsidRPr="003F0065">
              <w:rPr>
                <w:sz w:val="22"/>
                <w:szCs w:val="22"/>
              </w:rPr>
              <w:t>Smithfield, VA 12345</w:t>
            </w:r>
          </w:p>
          <w:p w:rsidR="00253D18" w:rsidRDefault="00253D18" w:rsidP="00BA336B">
            <w:pPr>
              <w:ind w:left="164"/>
              <w:rPr>
                <w:sz w:val="22"/>
                <w:szCs w:val="22"/>
              </w:rPr>
            </w:pPr>
            <w:r w:rsidRPr="003F0065">
              <w:rPr>
                <w:sz w:val="22"/>
                <w:szCs w:val="22"/>
              </w:rPr>
              <w:t>Phone: 211.789.2345</w:t>
            </w:r>
          </w:p>
          <w:p w:rsidR="00253D18" w:rsidRPr="003F0065" w:rsidRDefault="00070370" w:rsidP="00BA336B">
            <w:pPr>
              <w:ind w:left="164"/>
              <w:rPr>
                <w:sz w:val="22"/>
                <w:szCs w:val="22"/>
              </w:rPr>
            </w:pPr>
            <w:r w:rsidRPr="00070370">
              <w:rPr>
                <w:sz w:val="22"/>
                <w:szCs w:val="22"/>
              </w:rPr>
              <w:t>bob@testlab.org</w:t>
            </w:r>
            <w:r>
              <w:rPr>
                <w:sz w:val="22"/>
                <w:szCs w:val="22"/>
              </w:rPr>
              <w:t xml:space="preserve">; </w:t>
            </w:r>
            <w:r w:rsidR="00253D18" w:rsidRPr="003F0065">
              <w:rPr>
                <w:sz w:val="22"/>
                <w:szCs w:val="22"/>
              </w:rPr>
              <w:t>www.testlab.org</w:t>
            </w:r>
          </w:p>
          <w:p w:rsidR="00DA4596" w:rsidRPr="00070370" w:rsidRDefault="00DA4596" w:rsidP="00BA336B">
            <w:pPr>
              <w:rPr>
                <w:sz w:val="16"/>
                <w:szCs w:val="16"/>
              </w:rPr>
            </w:pPr>
          </w:p>
        </w:tc>
      </w:tr>
      <w:tr w:rsidR="00DA4596" w:rsidRPr="00DA6C84" w:rsidTr="00F868A9">
        <w:trPr>
          <w:jc w:val="center"/>
        </w:trPr>
        <w:tc>
          <w:tcPr>
            <w:tcW w:w="715" w:type="dxa"/>
          </w:tcPr>
          <w:p w:rsidR="00DA4596" w:rsidRPr="00224A2E" w:rsidRDefault="00DA4596" w:rsidP="00BA336B">
            <w:pPr>
              <w:jc w:val="center"/>
              <w:rPr>
                <w:b/>
                <w:sz w:val="22"/>
                <w:szCs w:val="22"/>
              </w:rPr>
            </w:pPr>
            <w:r w:rsidRPr="00224A2E">
              <w:rPr>
                <w:b/>
                <w:sz w:val="22"/>
                <w:szCs w:val="22"/>
              </w:rPr>
              <w:t>4</w:t>
            </w:r>
          </w:p>
        </w:tc>
        <w:tc>
          <w:tcPr>
            <w:tcW w:w="8010" w:type="dxa"/>
          </w:tcPr>
          <w:p w:rsidR="00DA4596" w:rsidRPr="003F0065" w:rsidRDefault="00DA4596" w:rsidP="00BA336B">
            <w:pPr>
              <w:ind w:left="164"/>
              <w:rPr>
                <w:sz w:val="22"/>
                <w:szCs w:val="22"/>
              </w:rPr>
            </w:pPr>
            <w:r w:rsidRPr="003F0065">
              <w:rPr>
                <w:b/>
                <w:sz w:val="22"/>
                <w:szCs w:val="22"/>
              </w:rPr>
              <w:t>Test Report Number</w:t>
            </w:r>
          </w:p>
          <w:p w:rsidR="00DA4596" w:rsidRPr="003F0065" w:rsidRDefault="00DA4596" w:rsidP="00BA336B">
            <w:pPr>
              <w:ind w:left="164"/>
              <w:rPr>
                <w:sz w:val="22"/>
                <w:szCs w:val="22"/>
              </w:rPr>
            </w:pPr>
            <w:r w:rsidRPr="003F0065">
              <w:rPr>
                <w:sz w:val="22"/>
                <w:szCs w:val="22"/>
              </w:rPr>
              <w:t>Liion621345</w:t>
            </w:r>
          </w:p>
          <w:p w:rsidR="00DA4596" w:rsidRPr="00070370" w:rsidRDefault="00DA4596" w:rsidP="00BA336B">
            <w:pPr>
              <w:ind w:left="164"/>
              <w:rPr>
                <w:sz w:val="16"/>
                <w:szCs w:val="16"/>
              </w:rPr>
            </w:pPr>
          </w:p>
        </w:tc>
      </w:tr>
      <w:tr w:rsidR="00DA4596" w:rsidRPr="00DA6C84" w:rsidTr="00F868A9">
        <w:trPr>
          <w:jc w:val="center"/>
        </w:trPr>
        <w:tc>
          <w:tcPr>
            <w:tcW w:w="715" w:type="dxa"/>
          </w:tcPr>
          <w:p w:rsidR="00DA4596" w:rsidRPr="00224A2E" w:rsidRDefault="00DA4596" w:rsidP="00BA336B">
            <w:pPr>
              <w:jc w:val="center"/>
              <w:rPr>
                <w:b/>
                <w:sz w:val="22"/>
                <w:szCs w:val="22"/>
              </w:rPr>
            </w:pPr>
            <w:r w:rsidRPr="00224A2E">
              <w:rPr>
                <w:b/>
                <w:sz w:val="22"/>
                <w:szCs w:val="22"/>
              </w:rPr>
              <w:t>5</w:t>
            </w:r>
          </w:p>
        </w:tc>
        <w:tc>
          <w:tcPr>
            <w:tcW w:w="8010" w:type="dxa"/>
          </w:tcPr>
          <w:p w:rsidR="00DA4596" w:rsidRPr="003F0065" w:rsidRDefault="00DA4596" w:rsidP="00BA336B">
            <w:pPr>
              <w:ind w:left="164"/>
              <w:rPr>
                <w:b/>
                <w:sz w:val="22"/>
                <w:szCs w:val="22"/>
              </w:rPr>
            </w:pPr>
            <w:r w:rsidRPr="003F0065">
              <w:rPr>
                <w:b/>
                <w:sz w:val="22"/>
                <w:szCs w:val="22"/>
              </w:rPr>
              <w:t>Date of Test Report</w:t>
            </w:r>
          </w:p>
          <w:p w:rsidR="00DA4596" w:rsidRPr="003F0065" w:rsidRDefault="00DA4596" w:rsidP="00BA336B">
            <w:pPr>
              <w:ind w:left="164"/>
              <w:rPr>
                <w:sz w:val="22"/>
                <w:szCs w:val="22"/>
              </w:rPr>
            </w:pPr>
            <w:r w:rsidRPr="003F0065">
              <w:rPr>
                <w:sz w:val="22"/>
                <w:szCs w:val="22"/>
              </w:rPr>
              <w:t>April 1, 2017</w:t>
            </w:r>
          </w:p>
          <w:p w:rsidR="00DA4596" w:rsidRPr="00070370" w:rsidRDefault="00DA4596" w:rsidP="00BA336B">
            <w:pPr>
              <w:ind w:left="164"/>
              <w:rPr>
                <w:sz w:val="16"/>
                <w:szCs w:val="16"/>
              </w:rPr>
            </w:pPr>
          </w:p>
        </w:tc>
      </w:tr>
      <w:tr w:rsidR="00DA4596" w:rsidRPr="00DA6C84" w:rsidTr="00F868A9">
        <w:trPr>
          <w:jc w:val="center"/>
        </w:trPr>
        <w:tc>
          <w:tcPr>
            <w:tcW w:w="715" w:type="dxa"/>
          </w:tcPr>
          <w:p w:rsidR="00DA4596" w:rsidRPr="00224A2E" w:rsidRDefault="00DA4596" w:rsidP="00BA336B">
            <w:pPr>
              <w:jc w:val="center"/>
              <w:rPr>
                <w:b/>
                <w:sz w:val="22"/>
                <w:szCs w:val="22"/>
              </w:rPr>
            </w:pPr>
            <w:r w:rsidRPr="00224A2E">
              <w:rPr>
                <w:b/>
                <w:sz w:val="22"/>
                <w:szCs w:val="22"/>
              </w:rPr>
              <w:t>6</w:t>
            </w:r>
          </w:p>
        </w:tc>
        <w:tc>
          <w:tcPr>
            <w:tcW w:w="8010" w:type="dxa"/>
          </w:tcPr>
          <w:p w:rsidR="00DA4596" w:rsidRPr="003F0065" w:rsidRDefault="00DA4596" w:rsidP="00BA336B">
            <w:pPr>
              <w:ind w:left="164"/>
              <w:rPr>
                <w:b/>
                <w:sz w:val="22"/>
                <w:szCs w:val="22"/>
              </w:rPr>
            </w:pPr>
            <w:r w:rsidRPr="003F0065">
              <w:rPr>
                <w:b/>
                <w:sz w:val="22"/>
                <w:szCs w:val="22"/>
              </w:rPr>
              <w:t>Description of Cell or Battery</w:t>
            </w:r>
          </w:p>
          <w:p w:rsidR="00DA4596" w:rsidRPr="003F0065" w:rsidRDefault="00BA3939" w:rsidP="00BA336B">
            <w:pPr>
              <w:ind w:left="164"/>
              <w:rPr>
                <w:sz w:val="22"/>
                <w:szCs w:val="22"/>
              </w:rPr>
            </w:pPr>
            <w:r w:rsidRPr="003F0065">
              <w:rPr>
                <w:sz w:val="22"/>
                <w:szCs w:val="22"/>
              </w:rPr>
              <w:t>7.4</w:t>
            </w:r>
            <w:r w:rsidR="00DA4596" w:rsidRPr="003F0065">
              <w:rPr>
                <w:sz w:val="22"/>
                <w:szCs w:val="22"/>
              </w:rPr>
              <w:t xml:space="preserve"> V, 1800 </w:t>
            </w:r>
            <w:proofErr w:type="spellStart"/>
            <w:r w:rsidR="00DA4596" w:rsidRPr="003F0065">
              <w:rPr>
                <w:sz w:val="22"/>
                <w:szCs w:val="22"/>
              </w:rPr>
              <w:t>mAh</w:t>
            </w:r>
            <w:proofErr w:type="spellEnd"/>
            <w:r w:rsidR="00DA4596" w:rsidRPr="003F0065">
              <w:rPr>
                <w:sz w:val="22"/>
                <w:szCs w:val="22"/>
              </w:rPr>
              <w:t xml:space="preserve">, 13.32 </w:t>
            </w:r>
            <w:proofErr w:type="spellStart"/>
            <w:r w:rsidR="00DA4596" w:rsidRPr="003F0065">
              <w:rPr>
                <w:sz w:val="22"/>
                <w:szCs w:val="22"/>
              </w:rPr>
              <w:t>Wh</w:t>
            </w:r>
            <w:proofErr w:type="spellEnd"/>
            <w:r w:rsidR="00DA4596" w:rsidRPr="003F0065">
              <w:rPr>
                <w:sz w:val="22"/>
                <w:szCs w:val="22"/>
              </w:rPr>
              <w:t xml:space="preserve"> </w:t>
            </w:r>
          </w:p>
          <w:p w:rsidR="00DA4596" w:rsidRPr="003F0065" w:rsidRDefault="00DA4596" w:rsidP="00BA336B">
            <w:pPr>
              <w:ind w:left="164"/>
              <w:rPr>
                <w:sz w:val="22"/>
                <w:szCs w:val="22"/>
              </w:rPr>
            </w:pPr>
            <w:r w:rsidRPr="003F0065">
              <w:rPr>
                <w:sz w:val="22"/>
                <w:szCs w:val="22"/>
              </w:rPr>
              <w:t>Li ion battery</w:t>
            </w:r>
            <w:r w:rsidR="00BA3939" w:rsidRPr="003F0065">
              <w:rPr>
                <w:sz w:val="22"/>
                <w:szCs w:val="22"/>
              </w:rPr>
              <w:t xml:space="preserve">, </w:t>
            </w:r>
            <w:r w:rsidRPr="003F0065">
              <w:rPr>
                <w:sz w:val="22"/>
                <w:szCs w:val="22"/>
              </w:rPr>
              <w:t>Model No. P1789</w:t>
            </w:r>
          </w:p>
          <w:p w:rsidR="00DA4596" w:rsidRPr="003F0065" w:rsidRDefault="007E4DD4" w:rsidP="00BA336B">
            <w:pPr>
              <w:ind w:left="164"/>
              <w:rPr>
                <w:sz w:val="22"/>
                <w:szCs w:val="22"/>
              </w:rPr>
            </w:pPr>
            <w:r>
              <w:rPr>
                <w:sz w:val="22"/>
                <w:szCs w:val="22"/>
              </w:rPr>
              <w:t xml:space="preserve">Small, </w:t>
            </w:r>
            <w:r w:rsidR="00690CB8">
              <w:rPr>
                <w:sz w:val="22"/>
                <w:szCs w:val="22"/>
              </w:rPr>
              <w:t xml:space="preserve">rectangular plastic case, </w:t>
            </w:r>
            <w:r w:rsidR="00DA4596" w:rsidRPr="003F0065">
              <w:rPr>
                <w:sz w:val="22"/>
                <w:szCs w:val="22"/>
              </w:rPr>
              <w:t>100 grams</w:t>
            </w:r>
          </w:p>
          <w:p w:rsidR="00DA4596" w:rsidRPr="00070370" w:rsidRDefault="00DA4596" w:rsidP="00BA336B">
            <w:pPr>
              <w:ind w:left="164"/>
              <w:rPr>
                <w:sz w:val="16"/>
                <w:szCs w:val="16"/>
              </w:rPr>
            </w:pPr>
          </w:p>
        </w:tc>
      </w:tr>
      <w:tr w:rsidR="00DA4596" w:rsidRPr="00DA6C84" w:rsidTr="00F868A9">
        <w:trPr>
          <w:jc w:val="center"/>
        </w:trPr>
        <w:tc>
          <w:tcPr>
            <w:tcW w:w="715" w:type="dxa"/>
          </w:tcPr>
          <w:p w:rsidR="00DA4596" w:rsidRPr="00224A2E" w:rsidRDefault="00DA4596" w:rsidP="00BA336B">
            <w:pPr>
              <w:jc w:val="center"/>
              <w:rPr>
                <w:b/>
                <w:sz w:val="22"/>
                <w:szCs w:val="22"/>
              </w:rPr>
            </w:pPr>
            <w:r w:rsidRPr="00224A2E">
              <w:rPr>
                <w:b/>
                <w:sz w:val="22"/>
                <w:szCs w:val="22"/>
              </w:rPr>
              <w:t>7</w:t>
            </w:r>
          </w:p>
        </w:tc>
        <w:tc>
          <w:tcPr>
            <w:tcW w:w="8010" w:type="dxa"/>
          </w:tcPr>
          <w:p w:rsidR="00DA4596" w:rsidRPr="003F0065" w:rsidRDefault="00DA4596" w:rsidP="00BA336B">
            <w:pPr>
              <w:ind w:left="164"/>
              <w:rPr>
                <w:b/>
                <w:sz w:val="22"/>
                <w:szCs w:val="22"/>
              </w:rPr>
            </w:pPr>
            <w:r w:rsidRPr="003F0065">
              <w:rPr>
                <w:b/>
                <w:sz w:val="22"/>
                <w:szCs w:val="22"/>
              </w:rPr>
              <w:t>UN38.3 Tests Performed and Successful</w:t>
            </w:r>
            <w:r w:rsidR="00A558A9">
              <w:rPr>
                <w:b/>
                <w:sz w:val="22"/>
                <w:szCs w:val="22"/>
              </w:rPr>
              <w:t>ly</w:t>
            </w:r>
            <w:r w:rsidRPr="003F0065">
              <w:rPr>
                <w:b/>
                <w:sz w:val="22"/>
                <w:szCs w:val="22"/>
              </w:rPr>
              <w:t xml:space="preserve"> Passed</w:t>
            </w:r>
          </w:p>
          <w:p w:rsidR="00DA4596" w:rsidRDefault="003F4A53" w:rsidP="00BA336B">
            <w:pPr>
              <w:ind w:left="164"/>
              <w:rPr>
                <w:sz w:val="22"/>
                <w:szCs w:val="22"/>
              </w:rPr>
            </w:pPr>
            <w:r w:rsidRPr="003F4A53">
              <w:rPr>
                <w:sz w:val="22"/>
                <w:szCs w:val="22"/>
              </w:rPr>
              <w:t>T.</w:t>
            </w:r>
            <w:r w:rsidR="00F868A9">
              <w:rPr>
                <w:sz w:val="22"/>
                <w:szCs w:val="22"/>
              </w:rPr>
              <w:t xml:space="preserve">1, T.2, T.3, T.4, T.5, and T.7. </w:t>
            </w:r>
            <w:r w:rsidRPr="003F4A53">
              <w:rPr>
                <w:sz w:val="22"/>
                <w:szCs w:val="22"/>
              </w:rPr>
              <w:t>(Note that T.6 and T.8 are not applicable to batteries.)</w:t>
            </w:r>
          </w:p>
          <w:p w:rsidR="003F4A53" w:rsidRPr="003F0065" w:rsidRDefault="003F4A53" w:rsidP="00BA336B">
            <w:pPr>
              <w:ind w:left="164"/>
              <w:rPr>
                <w:sz w:val="22"/>
                <w:szCs w:val="22"/>
              </w:rPr>
            </w:pPr>
          </w:p>
        </w:tc>
      </w:tr>
      <w:tr w:rsidR="00DA4596" w:rsidRPr="00DA6C84" w:rsidTr="00F868A9">
        <w:trPr>
          <w:jc w:val="center"/>
        </w:trPr>
        <w:tc>
          <w:tcPr>
            <w:tcW w:w="715" w:type="dxa"/>
          </w:tcPr>
          <w:p w:rsidR="00DA4596" w:rsidRPr="00224A2E" w:rsidRDefault="00DA4596" w:rsidP="00BA336B">
            <w:pPr>
              <w:jc w:val="center"/>
              <w:rPr>
                <w:b/>
                <w:sz w:val="22"/>
                <w:szCs w:val="22"/>
              </w:rPr>
            </w:pPr>
            <w:r w:rsidRPr="00224A2E">
              <w:rPr>
                <w:b/>
                <w:sz w:val="22"/>
                <w:szCs w:val="22"/>
              </w:rPr>
              <w:t>8</w:t>
            </w:r>
          </w:p>
        </w:tc>
        <w:tc>
          <w:tcPr>
            <w:tcW w:w="8010" w:type="dxa"/>
          </w:tcPr>
          <w:p w:rsidR="00DA4596" w:rsidRPr="003F0065" w:rsidRDefault="00DA4596" w:rsidP="00BA336B">
            <w:pPr>
              <w:ind w:left="164"/>
              <w:rPr>
                <w:b/>
                <w:sz w:val="22"/>
                <w:szCs w:val="22"/>
              </w:rPr>
            </w:pPr>
            <w:r w:rsidRPr="003F0065">
              <w:rPr>
                <w:b/>
                <w:sz w:val="22"/>
                <w:szCs w:val="22"/>
              </w:rPr>
              <w:t>Assembled Battery Testing Requirements</w:t>
            </w:r>
          </w:p>
          <w:p w:rsidR="00DA4596" w:rsidRPr="003F0065" w:rsidRDefault="00DA4596" w:rsidP="00BA336B">
            <w:pPr>
              <w:ind w:left="164"/>
              <w:rPr>
                <w:sz w:val="22"/>
                <w:szCs w:val="22"/>
              </w:rPr>
            </w:pPr>
            <w:r w:rsidRPr="003F0065">
              <w:rPr>
                <w:sz w:val="22"/>
                <w:szCs w:val="22"/>
              </w:rPr>
              <w:t>Not Applicable</w:t>
            </w:r>
          </w:p>
          <w:p w:rsidR="00DA4596" w:rsidRPr="00070370" w:rsidRDefault="00DA4596" w:rsidP="00BA336B">
            <w:pPr>
              <w:ind w:left="164"/>
              <w:rPr>
                <w:sz w:val="16"/>
                <w:szCs w:val="16"/>
              </w:rPr>
            </w:pPr>
          </w:p>
        </w:tc>
      </w:tr>
      <w:tr w:rsidR="00DA4596" w:rsidRPr="00DA6C84" w:rsidTr="00F868A9">
        <w:trPr>
          <w:jc w:val="center"/>
        </w:trPr>
        <w:tc>
          <w:tcPr>
            <w:tcW w:w="715" w:type="dxa"/>
          </w:tcPr>
          <w:p w:rsidR="00DA4596" w:rsidRPr="00224A2E" w:rsidRDefault="00DA4596" w:rsidP="00BA336B">
            <w:pPr>
              <w:jc w:val="center"/>
              <w:rPr>
                <w:b/>
                <w:sz w:val="22"/>
                <w:szCs w:val="22"/>
              </w:rPr>
            </w:pPr>
            <w:r w:rsidRPr="00224A2E">
              <w:rPr>
                <w:b/>
                <w:sz w:val="22"/>
                <w:szCs w:val="22"/>
              </w:rPr>
              <w:t>9</w:t>
            </w:r>
          </w:p>
        </w:tc>
        <w:tc>
          <w:tcPr>
            <w:tcW w:w="8010" w:type="dxa"/>
          </w:tcPr>
          <w:p w:rsidR="00DA4596" w:rsidRPr="003F0065" w:rsidRDefault="008740CA" w:rsidP="00BA336B">
            <w:pPr>
              <w:ind w:left="164"/>
              <w:rPr>
                <w:b/>
                <w:sz w:val="22"/>
                <w:szCs w:val="22"/>
              </w:rPr>
            </w:pPr>
            <w:r>
              <w:rPr>
                <w:b/>
                <w:sz w:val="22"/>
                <w:szCs w:val="22"/>
              </w:rPr>
              <w:t xml:space="preserve">Edition of </w:t>
            </w:r>
            <w:r w:rsidR="00DA4596" w:rsidRPr="003F0065">
              <w:rPr>
                <w:b/>
                <w:sz w:val="22"/>
                <w:szCs w:val="22"/>
              </w:rPr>
              <w:t>UN Manual of Tests and Criteria Used</w:t>
            </w:r>
          </w:p>
          <w:p w:rsidR="00DA4596" w:rsidRPr="003F0065" w:rsidRDefault="00DA4596" w:rsidP="00BA336B">
            <w:pPr>
              <w:ind w:left="164"/>
              <w:rPr>
                <w:sz w:val="22"/>
                <w:szCs w:val="22"/>
              </w:rPr>
            </w:pPr>
            <w:r w:rsidRPr="003F0065">
              <w:rPr>
                <w:sz w:val="22"/>
                <w:szCs w:val="22"/>
              </w:rPr>
              <w:t>Sixth Revised Edition</w:t>
            </w:r>
          </w:p>
          <w:p w:rsidR="00DA4596" w:rsidRPr="00070370" w:rsidRDefault="00DA4596" w:rsidP="00BA336B">
            <w:pPr>
              <w:ind w:left="164"/>
              <w:rPr>
                <w:sz w:val="16"/>
                <w:szCs w:val="16"/>
              </w:rPr>
            </w:pPr>
          </w:p>
        </w:tc>
      </w:tr>
      <w:tr w:rsidR="00DA4596" w:rsidRPr="00DA6C84" w:rsidTr="00F868A9">
        <w:trPr>
          <w:jc w:val="center"/>
        </w:trPr>
        <w:tc>
          <w:tcPr>
            <w:tcW w:w="715" w:type="dxa"/>
          </w:tcPr>
          <w:p w:rsidR="00DA4596" w:rsidRPr="00224A2E" w:rsidRDefault="00DA4596" w:rsidP="00BA336B">
            <w:pPr>
              <w:jc w:val="center"/>
              <w:rPr>
                <w:b/>
                <w:sz w:val="22"/>
                <w:szCs w:val="22"/>
              </w:rPr>
            </w:pPr>
            <w:r w:rsidRPr="00224A2E">
              <w:rPr>
                <w:b/>
                <w:sz w:val="22"/>
                <w:szCs w:val="22"/>
              </w:rPr>
              <w:t>10</w:t>
            </w:r>
          </w:p>
          <w:p w:rsidR="00DA4596" w:rsidRPr="00224A2E" w:rsidRDefault="00DA4596" w:rsidP="00BA336B">
            <w:pPr>
              <w:jc w:val="center"/>
              <w:rPr>
                <w:b/>
                <w:sz w:val="22"/>
                <w:szCs w:val="22"/>
              </w:rPr>
            </w:pPr>
          </w:p>
        </w:tc>
        <w:tc>
          <w:tcPr>
            <w:tcW w:w="8010" w:type="dxa"/>
          </w:tcPr>
          <w:p w:rsidR="00DA4596" w:rsidRPr="003F0065" w:rsidRDefault="00DA4596" w:rsidP="00BA336B">
            <w:pPr>
              <w:ind w:left="164"/>
              <w:rPr>
                <w:b/>
                <w:sz w:val="22"/>
                <w:szCs w:val="22"/>
              </w:rPr>
            </w:pPr>
            <w:r w:rsidRPr="003F0065">
              <w:rPr>
                <w:b/>
                <w:sz w:val="22"/>
                <w:szCs w:val="22"/>
              </w:rPr>
              <w:t>Name and Title of Signatory</w:t>
            </w:r>
          </w:p>
          <w:p w:rsidR="00DA4596" w:rsidRPr="003F0065" w:rsidRDefault="00DA4596" w:rsidP="00BA336B">
            <w:pPr>
              <w:ind w:left="164"/>
              <w:rPr>
                <w:b/>
                <w:sz w:val="16"/>
                <w:szCs w:val="16"/>
              </w:rPr>
            </w:pPr>
          </w:p>
          <w:p w:rsidR="00253D18" w:rsidRPr="003F0065" w:rsidRDefault="00253D18" w:rsidP="00253D18">
            <w:pPr>
              <w:ind w:left="164"/>
              <w:rPr>
                <w:rFonts w:ascii="Brush Script MT" w:hAnsi="Brush Script MT"/>
                <w:color w:val="0070C0"/>
                <w:sz w:val="28"/>
                <w:szCs w:val="28"/>
              </w:rPr>
            </w:pPr>
            <w:r w:rsidRPr="003F0065">
              <w:rPr>
                <w:rFonts w:ascii="Brush Script MT" w:hAnsi="Brush Script MT"/>
                <w:color w:val="0070C0"/>
                <w:sz w:val="28"/>
                <w:szCs w:val="28"/>
              </w:rPr>
              <w:t>Jason Alexander</w:t>
            </w:r>
          </w:p>
          <w:p w:rsidR="00DA4596" w:rsidRPr="003F0065" w:rsidRDefault="00DA4596" w:rsidP="00BA336B">
            <w:pPr>
              <w:ind w:left="164"/>
              <w:rPr>
                <w:b/>
                <w:sz w:val="16"/>
                <w:szCs w:val="16"/>
              </w:rPr>
            </w:pPr>
          </w:p>
          <w:p w:rsidR="00DA4596" w:rsidRPr="003F0065" w:rsidRDefault="00DA4596" w:rsidP="00BA336B">
            <w:pPr>
              <w:ind w:left="164"/>
              <w:rPr>
                <w:sz w:val="22"/>
                <w:szCs w:val="22"/>
              </w:rPr>
            </w:pPr>
            <w:r w:rsidRPr="003F0065">
              <w:rPr>
                <w:sz w:val="22"/>
                <w:szCs w:val="22"/>
              </w:rPr>
              <w:t>Jason Alexander</w:t>
            </w:r>
          </w:p>
          <w:p w:rsidR="00DA4596" w:rsidRDefault="00DA4596" w:rsidP="003F0065">
            <w:pPr>
              <w:ind w:left="164"/>
              <w:rPr>
                <w:sz w:val="22"/>
                <w:szCs w:val="22"/>
              </w:rPr>
            </w:pPr>
            <w:proofErr w:type="spellStart"/>
            <w:r w:rsidRPr="003F0065">
              <w:rPr>
                <w:sz w:val="22"/>
                <w:szCs w:val="22"/>
              </w:rPr>
              <w:t>GreenTech</w:t>
            </w:r>
            <w:proofErr w:type="spellEnd"/>
            <w:r w:rsidRPr="003F0065">
              <w:rPr>
                <w:sz w:val="22"/>
                <w:szCs w:val="22"/>
              </w:rPr>
              <w:t xml:space="preserve"> Staff Engineer</w:t>
            </w:r>
          </w:p>
          <w:p w:rsidR="00070370" w:rsidRPr="003F0065" w:rsidRDefault="00070370" w:rsidP="003F0065">
            <w:pPr>
              <w:ind w:left="164"/>
              <w:rPr>
                <w:sz w:val="22"/>
                <w:szCs w:val="22"/>
              </w:rPr>
            </w:pPr>
          </w:p>
        </w:tc>
      </w:tr>
      <w:bookmarkEnd w:id="4"/>
    </w:tbl>
    <w:p w:rsidR="00F868A9" w:rsidRDefault="00F868A9" w:rsidP="00C958C5">
      <w:pPr>
        <w:spacing w:after="120"/>
        <w:ind w:left="180" w:right="1134"/>
        <w:jc w:val="center"/>
      </w:pPr>
    </w:p>
    <w:p w:rsidR="0019566E" w:rsidRPr="00E5633F" w:rsidRDefault="00D271C5" w:rsidP="00E5633F">
      <w:pPr>
        <w:spacing w:after="120"/>
        <w:ind w:left="180" w:right="1134"/>
        <w:jc w:val="center"/>
        <w:rPr>
          <w:b/>
          <w:sz w:val="16"/>
          <w:szCs w:val="16"/>
          <w:u w:val="single"/>
        </w:rPr>
      </w:pPr>
      <w:r>
        <w:rPr>
          <w:sz w:val="28"/>
          <w:szCs w:val="28"/>
        </w:rPr>
        <w:lastRenderedPageBreak/>
        <w:t xml:space="preserve">             </w:t>
      </w:r>
      <w:r w:rsidR="00E5633F" w:rsidRPr="00253D18">
        <w:rPr>
          <w:b/>
          <w:sz w:val="28"/>
          <w:szCs w:val="28"/>
          <w:u w:val="single"/>
        </w:rPr>
        <w:t xml:space="preserve">Example </w:t>
      </w:r>
      <w:r>
        <w:rPr>
          <w:b/>
          <w:sz w:val="28"/>
          <w:szCs w:val="28"/>
          <w:u w:val="single"/>
        </w:rPr>
        <w:t>3 of l</w:t>
      </w:r>
      <w:r w:rsidR="00E5633F" w:rsidRPr="00253D18">
        <w:rPr>
          <w:b/>
          <w:sz w:val="28"/>
          <w:szCs w:val="28"/>
          <w:u w:val="single"/>
        </w:rPr>
        <w:t xml:space="preserve">ithium ion </w:t>
      </w:r>
      <w:r>
        <w:rPr>
          <w:b/>
          <w:sz w:val="28"/>
          <w:szCs w:val="28"/>
          <w:u w:val="single"/>
        </w:rPr>
        <w:t>c</w:t>
      </w:r>
      <w:r w:rsidR="00E5633F">
        <w:rPr>
          <w:b/>
          <w:sz w:val="28"/>
          <w:szCs w:val="28"/>
          <w:u w:val="single"/>
        </w:rPr>
        <w:t>ell</w:t>
      </w:r>
      <w:r>
        <w:rPr>
          <w:b/>
          <w:sz w:val="28"/>
          <w:szCs w:val="28"/>
          <w:u w:val="single"/>
        </w:rPr>
        <w:t xml:space="preserve"> test s</w:t>
      </w:r>
      <w:bookmarkStart w:id="5" w:name="_GoBack"/>
      <w:bookmarkEnd w:id="5"/>
      <w:r w:rsidR="00E5633F" w:rsidRPr="00253D18">
        <w:rPr>
          <w:b/>
          <w:sz w:val="28"/>
          <w:szCs w:val="28"/>
          <w:u w:val="single"/>
        </w:rPr>
        <w:t>ummary</w:t>
      </w:r>
    </w:p>
    <w:p w:rsidR="00F868A9" w:rsidRDefault="0019566E" w:rsidP="00C958C5">
      <w:pPr>
        <w:spacing w:after="120"/>
        <w:ind w:left="180" w:right="1134"/>
        <w:jc w:val="center"/>
      </w:pPr>
      <w:r>
        <w:rPr>
          <w:noProof/>
        </w:rPr>
        <w:drawing>
          <wp:inline distT="0" distB="0" distL="0" distR="0" wp14:anchorId="64B61E44" wp14:editId="1F631F18">
            <wp:extent cx="5691395" cy="7654539"/>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4843" cy="7712974"/>
                    </a:xfrm>
                    <a:prstGeom prst="rect">
                      <a:avLst/>
                    </a:prstGeom>
                  </pic:spPr>
                </pic:pic>
              </a:graphicData>
            </a:graphic>
          </wp:inline>
        </w:drawing>
      </w:r>
    </w:p>
    <w:p w:rsidR="00DA4596" w:rsidRPr="004D5E9F" w:rsidRDefault="00C958C5" w:rsidP="0019566E">
      <w:pPr>
        <w:spacing w:after="120"/>
        <w:ind w:right="1134"/>
        <w:jc w:val="center"/>
      </w:pPr>
      <w:r>
        <w:t>_________________________</w:t>
      </w:r>
    </w:p>
    <w:sectPr w:rsidR="00DA4596" w:rsidRPr="004D5E9F" w:rsidSect="00740EA1">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29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1F5" w:rsidRDefault="00F351F5"/>
  </w:endnote>
  <w:endnote w:type="continuationSeparator" w:id="0">
    <w:p w:rsidR="00F351F5" w:rsidRDefault="00F351F5"/>
  </w:endnote>
  <w:endnote w:type="continuationNotice" w:id="1">
    <w:p w:rsidR="00F351F5" w:rsidRDefault="00F35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1F5" w:rsidRPr="002264E0" w:rsidRDefault="00F351F5">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D271C5">
      <w:rPr>
        <w:b/>
        <w:noProof/>
        <w:sz w:val="18"/>
      </w:rPr>
      <w:t>6</w:t>
    </w:r>
    <w:r w:rsidRPr="002264E0">
      <w:rPr>
        <w:b/>
        <w:noProof/>
        <w:sz w:val="18"/>
      </w:rPr>
      <w:fldChar w:fldCharType="end"/>
    </w:r>
  </w:p>
  <w:p w:rsidR="00F351F5" w:rsidRPr="0005570C" w:rsidRDefault="00F351F5" w:rsidP="0005570C">
    <w:pPr>
      <w:pStyle w:val="Footer"/>
      <w:tabs>
        <w:tab w:val="right" w:pos="959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1F5" w:rsidRPr="0005570C" w:rsidRDefault="00F351F5"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D271C5">
      <w:rPr>
        <w:b/>
        <w:noProof/>
        <w:sz w:val="18"/>
      </w:rPr>
      <w:t>7</w:t>
    </w:r>
    <w:r w:rsidRPr="0005570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1F5" w:rsidRPr="000B175B" w:rsidRDefault="00F351F5" w:rsidP="000B175B">
      <w:pPr>
        <w:tabs>
          <w:tab w:val="right" w:pos="2155"/>
        </w:tabs>
        <w:spacing w:after="80"/>
        <w:ind w:left="680"/>
        <w:rPr>
          <w:u w:val="single"/>
        </w:rPr>
      </w:pPr>
      <w:r>
        <w:rPr>
          <w:u w:val="single"/>
        </w:rPr>
        <w:tab/>
      </w:r>
    </w:p>
  </w:footnote>
  <w:footnote w:type="continuationSeparator" w:id="0">
    <w:p w:rsidR="00F351F5" w:rsidRPr="00FC68B7" w:rsidRDefault="00F351F5" w:rsidP="00FC68B7">
      <w:pPr>
        <w:tabs>
          <w:tab w:val="left" w:pos="2155"/>
        </w:tabs>
        <w:spacing w:after="80"/>
        <w:ind w:left="680"/>
        <w:rPr>
          <w:u w:val="single"/>
        </w:rPr>
      </w:pPr>
      <w:r>
        <w:rPr>
          <w:u w:val="single"/>
        </w:rPr>
        <w:tab/>
      </w:r>
    </w:p>
  </w:footnote>
  <w:footnote w:type="continuationNotice" w:id="1">
    <w:p w:rsidR="00F351F5" w:rsidRDefault="00F351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1F5" w:rsidRPr="00F54DDA" w:rsidRDefault="00F351F5" w:rsidP="00F54DDA">
    <w:pPr>
      <w:pStyle w:val="Header"/>
      <w:rPr>
        <w:noProof/>
      </w:rPr>
    </w:pPr>
    <w:r w:rsidRPr="00F54DDA">
      <w:rPr>
        <w:noProof/>
      </w:rPr>
      <w:t>UN/SCETDG/</w:t>
    </w:r>
    <w:r w:rsidR="00562C57">
      <w:rPr>
        <w:noProof/>
      </w:rPr>
      <w:t>53</w:t>
    </w:r>
    <w:r w:rsidR="00663FDF">
      <w:rPr>
        <w:noProof/>
      </w:rPr>
      <w:t>/INF.38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1F5" w:rsidRPr="0005570C" w:rsidRDefault="00F351F5" w:rsidP="0005570C">
    <w:pPr>
      <w:pStyle w:val="Header"/>
      <w:jc w:val="right"/>
    </w:pPr>
    <w:r>
      <w:t>UN/SCETDG/5</w:t>
    </w:r>
    <w:r w:rsidR="00562C57">
      <w:t>3</w:t>
    </w:r>
    <w:r w:rsidRPr="00F54DDA">
      <w:t>/INF.</w:t>
    </w:r>
    <w:r w:rsidR="00663FDF">
      <w:t>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C28C2"/>
    <w:multiLevelType w:val="hybridMultilevel"/>
    <w:tmpl w:val="CA6C351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5E6F78"/>
    <w:multiLevelType w:val="hybridMultilevel"/>
    <w:tmpl w:val="3B56CC2E"/>
    <w:lvl w:ilvl="0" w:tplc="B32AFB48">
      <w:start w:val="1"/>
      <w:numFmt w:val="decimal"/>
      <w:lvlText w:val="%1."/>
      <w:lvlJc w:val="left"/>
      <w:pPr>
        <w:ind w:left="1266" w:hanging="569"/>
      </w:pPr>
      <w:rPr>
        <w:rFonts w:ascii="Times New Roman" w:eastAsia="Times New Roman" w:hAnsi="Times New Roman" w:hint="default"/>
        <w:spacing w:val="-2"/>
        <w:w w:val="99"/>
        <w:sz w:val="20"/>
        <w:szCs w:val="20"/>
      </w:rPr>
    </w:lvl>
    <w:lvl w:ilvl="1" w:tplc="A1302A42">
      <w:start w:val="1"/>
      <w:numFmt w:val="lowerLetter"/>
      <w:lvlText w:val="(%2)"/>
      <w:lvlJc w:val="left"/>
      <w:pPr>
        <w:ind w:left="2421" w:hanging="567"/>
      </w:pPr>
      <w:rPr>
        <w:rFonts w:ascii="Times New Roman" w:eastAsia="Times New Roman" w:hAnsi="Times New Roman" w:hint="default"/>
        <w:w w:val="99"/>
        <w:sz w:val="20"/>
        <w:szCs w:val="20"/>
      </w:rPr>
    </w:lvl>
    <w:lvl w:ilvl="2" w:tplc="940E8BBC">
      <w:start w:val="1"/>
      <w:numFmt w:val="bullet"/>
      <w:lvlText w:val="•"/>
      <w:lvlJc w:val="left"/>
      <w:pPr>
        <w:ind w:left="3251" w:hanging="567"/>
      </w:pPr>
      <w:rPr>
        <w:rFonts w:hint="default"/>
      </w:rPr>
    </w:lvl>
    <w:lvl w:ilvl="3" w:tplc="1C7071E6">
      <w:start w:val="1"/>
      <w:numFmt w:val="bullet"/>
      <w:lvlText w:val="•"/>
      <w:lvlJc w:val="left"/>
      <w:pPr>
        <w:ind w:left="4083" w:hanging="567"/>
      </w:pPr>
      <w:rPr>
        <w:rFonts w:hint="default"/>
      </w:rPr>
    </w:lvl>
    <w:lvl w:ilvl="4" w:tplc="0A9083E2">
      <w:start w:val="1"/>
      <w:numFmt w:val="bullet"/>
      <w:lvlText w:val="•"/>
      <w:lvlJc w:val="left"/>
      <w:pPr>
        <w:ind w:left="4915" w:hanging="567"/>
      </w:pPr>
      <w:rPr>
        <w:rFonts w:hint="default"/>
      </w:rPr>
    </w:lvl>
    <w:lvl w:ilvl="5" w:tplc="E32E1546">
      <w:start w:val="1"/>
      <w:numFmt w:val="bullet"/>
      <w:lvlText w:val="•"/>
      <w:lvlJc w:val="left"/>
      <w:pPr>
        <w:ind w:left="5747" w:hanging="567"/>
      </w:pPr>
      <w:rPr>
        <w:rFonts w:hint="default"/>
      </w:rPr>
    </w:lvl>
    <w:lvl w:ilvl="6" w:tplc="8FEA834C">
      <w:start w:val="1"/>
      <w:numFmt w:val="bullet"/>
      <w:lvlText w:val="•"/>
      <w:lvlJc w:val="left"/>
      <w:pPr>
        <w:ind w:left="6579" w:hanging="567"/>
      </w:pPr>
      <w:rPr>
        <w:rFonts w:hint="default"/>
      </w:rPr>
    </w:lvl>
    <w:lvl w:ilvl="7" w:tplc="8AEE2F60">
      <w:start w:val="1"/>
      <w:numFmt w:val="bullet"/>
      <w:lvlText w:val="•"/>
      <w:lvlJc w:val="left"/>
      <w:pPr>
        <w:ind w:left="7410" w:hanging="567"/>
      </w:pPr>
      <w:rPr>
        <w:rFonts w:hint="default"/>
      </w:rPr>
    </w:lvl>
    <w:lvl w:ilvl="8" w:tplc="FD5A0338">
      <w:start w:val="1"/>
      <w:numFmt w:val="bullet"/>
      <w:lvlText w:val="•"/>
      <w:lvlJc w:val="left"/>
      <w:pPr>
        <w:ind w:left="8242" w:hanging="567"/>
      </w:pPr>
      <w:rPr>
        <w:rFonts w:hint="default"/>
      </w:rPr>
    </w:lvl>
  </w:abstractNum>
  <w:abstractNum w:abstractNumId="13" w15:restartNumberingAfterBreak="0">
    <w:nsid w:val="03296123"/>
    <w:multiLevelType w:val="hybridMultilevel"/>
    <w:tmpl w:val="883611DE"/>
    <w:lvl w:ilvl="0" w:tplc="4CA273EE">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4C44540"/>
    <w:multiLevelType w:val="hybridMultilevel"/>
    <w:tmpl w:val="EDDC9F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9" w15:restartNumberingAfterBreak="0">
    <w:nsid w:val="1B2C1DD2"/>
    <w:multiLevelType w:val="hybridMultilevel"/>
    <w:tmpl w:val="908261CA"/>
    <w:lvl w:ilvl="0" w:tplc="CA48CCD8">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D82B40"/>
    <w:multiLevelType w:val="hybridMultilevel"/>
    <w:tmpl w:val="D1F096C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6B5541"/>
    <w:multiLevelType w:val="hybridMultilevel"/>
    <w:tmpl w:val="EDC8B32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15:restartNumberingAfterBreak="0">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C682138"/>
    <w:multiLevelType w:val="hybridMultilevel"/>
    <w:tmpl w:val="5B14AAAC"/>
    <w:lvl w:ilvl="0" w:tplc="233ADA6E">
      <w:start w:val="8"/>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3FB9700A"/>
    <w:multiLevelType w:val="hybridMultilevel"/>
    <w:tmpl w:val="6A66486C"/>
    <w:lvl w:ilvl="0" w:tplc="CA3629A0">
      <w:start w:val="1"/>
      <w:numFmt w:val="decimal"/>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C96BB2"/>
    <w:multiLevelType w:val="hybridMultilevel"/>
    <w:tmpl w:val="CA6C351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426141AD"/>
    <w:multiLevelType w:val="hybridMultilevel"/>
    <w:tmpl w:val="BDB69580"/>
    <w:lvl w:ilvl="0" w:tplc="634CFB2C">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9" w15:restartNumberingAfterBreak="0">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0" w15:restartNumberingAfterBreak="0">
    <w:nsid w:val="4AFB49EA"/>
    <w:multiLevelType w:val="hybridMultilevel"/>
    <w:tmpl w:val="8976E57E"/>
    <w:lvl w:ilvl="0" w:tplc="F536A084">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1" w15:restartNumberingAfterBreak="0">
    <w:nsid w:val="4EF969EF"/>
    <w:multiLevelType w:val="hybridMultilevel"/>
    <w:tmpl w:val="7C262DBA"/>
    <w:lvl w:ilvl="0" w:tplc="65DAF21C">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2" w15:restartNumberingAfterBreak="0">
    <w:nsid w:val="5C1903F3"/>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5D265208"/>
    <w:multiLevelType w:val="hybridMultilevel"/>
    <w:tmpl w:val="DDDAA094"/>
    <w:lvl w:ilvl="0" w:tplc="A07C219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15:restartNumberingAfterBreak="0">
    <w:nsid w:val="60417711"/>
    <w:multiLevelType w:val="hybridMultilevel"/>
    <w:tmpl w:val="65E8E96A"/>
    <w:lvl w:ilvl="0" w:tplc="2B88524C">
      <w:start w:val="1"/>
      <w:numFmt w:val="decimal"/>
      <w:lvlText w:val="%1."/>
      <w:lvlJc w:val="left"/>
      <w:pPr>
        <w:ind w:left="1353" w:hanging="360"/>
      </w:pPr>
      <w:rPr>
        <w:rFonts w:hint="default"/>
        <w:lang w:val="en-US"/>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31E3EA8"/>
    <w:multiLevelType w:val="hybridMultilevel"/>
    <w:tmpl w:val="DEF0180A"/>
    <w:lvl w:ilvl="0" w:tplc="8688A2D0">
      <w:start w:val="1"/>
      <w:numFmt w:val="decimal"/>
      <w:lvlText w:val="%1."/>
      <w:lvlJc w:val="left"/>
      <w:pPr>
        <w:ind w:left="808" w:hanging="360"/>
      </w:pPr>
      <w:rPr>
        <w:b w:val="0"/>
      </w:rPr>
    </w:lvl>
    <w:lvl w:ilvl="1" w:tplc="10090019" w:tentative="1">
      <w:start w:val="1"/>
      <w:numFmt w:val="lowerLetter"/>
      <w:lvlText w:val="%2."/>
      <w:lvlJc w:val="left"/>
      <w:pPr>
        <w:ind w:left="1528" w:hanging="360"/>
      </w:pPr>
    </w:lvl>
    <w:lvl w:ilvl="2" w:tplc="1009001B" w:tentative="1">
      <w:start w:val="1"/>
      <w:numFmt w:val="lowerRoman"/>
      <w:lvlText w:val="%3."/>
      <w:lvlJc w:val="right"/>
      <w:pPr>
        <w:ind w:left="2248" w:hanging="180"/>
      </w:pPr>
    </w:lvl>
    <w:lvl w:ilvl="3" w:tplc="1009000F" w:tentative="1">
      <w:start w:val="1"/>
      <w:numFmt w:val="decimal"/>
      <w:lvlText w:val="%4."/>
      <w:lvlJc w:val="left"/>
      <w:pPr>
        <w:ind w:left="2968" w:hanging="360"/>
      </w:pPr>
    </w:lvl>
    <w:lvl w:ilvl="4" w:tplc="10090019" w:tentative="1">
      <w:start w:val="1"/>
      <w:numFmt w:val="lowerLetter"/>
      <w:lvlText w:val="%5."/>
      <w:lvlJc w:val="left"/>
      <w:pPr>
        <w:ind w:left="3688" w:hanging="360"/>
      </w:pPr>
    </w:lvl>
    <w:lvl w:ilvl="5" w:tplc="1009001B" w:tentative="1">
      <w:start w:val="1"/>
      <w:numFmt w:val="lowerRoman"/>
      <w:lvlText w:val="%6."/>
      <w:lvlJc w:val="right"/>
      <w:pPr>
        <w:ind w:left="4408" w:hanging="180"/>
      </w:pPr>
    </w:lvl>
    <w:lvl w:ilvl="6" w:tplc="1009000F" w:tentative="1">
      <w:start w:val="1"/>
      <w:numFmt w:val="decimal"/>
      <w:lvlText w:val="%7."/>
      <w:lvlJc w:val="left"/>
      <w:pPr>
        <w:ind w:left="5128" w:hanging="360"/>
      </w:pPr>
    </w:lvl>
    <w:lvl w:ilvl="7" w:tplc="10090019" w:tentative="1">
      <w:start w:val="1"/>
      <w:numFmt w:val="lowerLetter"/>
      <w:lvlText w:val="%8."/>
      <w:lvlJc w:val="left"/>
      <w:pPr>
        <w:ind w:left="5848" w:hanging="360"/>
      </w:pPr>
    </w:lvl>
    <w:lvl w:ilvl="8" w:tplc="1009001B" w:tentative="1">
      <w:start w:val="1"/>
      <w:numFmt w:val="lowerRoman"/>
      <w:lvlText w:val="%9."/>
      <w:lvlJc w:val="right"/>
      <w:pPr>
        <w:ind w:left="6568" w:hanging="180"/>
      </w:pPr>
    </w:lvl>
  </w:abstractNum>
  <w:abstractNum w:abstractNumId="37" w15:restartNumberingAfterBreak="0">
    <w:nsid w:val="6FF30224"/>
    <w:multiLevelType w:val="hybridMultilevel"/>
    <w:tmpl w:val="9ECC6F98"/>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15:restartNumberingAfterBreak="0">
    <w:nsid w:val="711C1B4C"/>
    <w:multiLevelType w:val="hybridMultilevel"/>
    <w:tmpl w:val="E6A4C5F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9" w15:restartNumberingAfterBreak="0">
    <w:nsid w:val="714E0525"/>
    <w:multiLevelType w:val="hybridMultilevel"/>
    <w:tmpl w:val="F3EADE7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15:restartNumberingAfterBreak="0">
    <w:nsid w:val="735F448C"/>
    <w:multiLevelType w:val="hybridMultilevel"/>
    <w:tmpl w:val="423A2524"/>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15:restartNumberingAfterBreak="0">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2" w15:restartNumberingAfterBreak="0">
    <w:nsid w:val="79D65D50"/>
    <w:multiLevelType w:val="hybridMultilevel"/>
    <w:tmpl w:val="005E5D7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3" w15:restartNumberingAfterBreak="0">
    <w:nsid w:val="7D993563"/>
    <w:multiLevelType w:val="hybridMultilevel"/>
    <w:tmpl w:val="379A7C00"/>
    <w:lvl w:ilvl="0" w:tplc="75500F0E">
      <w:start w:val="1"/>
      <w:numFmt w:val="decimal"/>
      <w:lvlText w:val="%1."/>
      <w:lvlJc w:val="left"/>
      <w:pPr>
        <w:ind w:left="3337" w:hanging="360"/>
      </w:pPr>
      <w:rPr>
        <w:rFonts w:hint="default"/>
        <w:lang w:val="de-DE"/>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4" w15:restartNumberingAfterBreak="0">
    <w:nsid w:val="7DD76F57"/>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20"/>
  </w:num>
  <w:num w:numId="13">
    <w:abstractNumId w:val="11"/>
  </w:num>
  <w:num w:numId="14">
    <w:abstractNumId w:val="35"/>
  </w:num>
  <w:num w:numId="15">
    <w:abstractNumId w:val="17"/>
  </w:num>
  <w:num w:numId="16">
    <w:abstractNumId w:val="14"/>
  </w:num>
  <w:num w:numId="17">
    <w:abstractNumId w:val="41"/>
  </w:num>
  <w:num w:numId="18">
    <w:abstractNumId w:val="24"/>
  </w:num>
  <w:num w:numId="19">
    <w:abstractNumId w:val="15"/>
  </w:num>
  <w:num w:numId="20">
    <w:abstractNumId w:val="29"/>
  </w:num>
  <w:num w:numId="21">
    <w:abstractNumId w:val="18"/>
  </w:num>
  <w:num w:numId="22">
    <w:abstractNumId w:val="32"/>
  </w:num>
  <w:num w:numId="23">
    <w:abstractNumId w:val="44"/>
  </w:num>
  <w:num w:numId="24">
    <w:abstractNumId w:val="34"/>
  </w:num>
  <w:num w:numId="25">
    <w:abstractNumId w:val="40"/>
  </w:num>
  <w:num w:numId="26">
    <w:abstractNumId w:val="33"/>
  </w:num>
  <w:num w:numId="27">
    <w:abstractNumId w:val="21"/>
  </w:num>
  <w:num w:numId="28">
    <w:abstractNumId w:val="39"/>
  </w:num>
  <w:num w:numId="29">
    <w:abstractNumId w:val="42"/>
  </w:num>
  <w:num w:numId="30">
    <w:abstractNumId w:val="10"/>
  </w:num>
  <w:num w:numId="31">
    <w:abstractNumId w:val="19"/>
  </w:num>
  <w:num w:numId="32">
    <w:abstractNumId w:val="27"/>
  </w:num>
  <w:num w:numId="33">
    <w:abstractNumId w:val="30"/>
  </w:num>
  <w:num w:numId="34">
    <w:abstractNumId w:val="28"/>
  </w:num>
  <w:num w:numId="35">
    <w:abstractNumId w:val="31"/>
  </w:num>
  <w:num w:numId="36">
    <w:abstractNumId w:val="23"/>
  </w:num>
  <w:num w:numId="37">
    <w:abstractNumId w:val="37"/>
  </w:num>
  <w:num w:numId="38">
    <w:abstractNumId w:val="25"/>
  </w:num>
  <w:num w:numId="39">
    <w:abstractNumId w:val="16"/>
  </w:num>
  <w:num w:numId="40">
    <w:abstractNumId w:val="12"/>
  </w:num>
  <w:num w:numId="41">
    <w:abstractNumId w:val="38"/>
  </w:num>
  <w:num w:numId="42">
    <w:abstractNumId w:val="36"/>
  </w:num>
  <w:num w:numId="43">
    <w:abstractNumId w:val="13"/>
  </w:num>
  <w:num w:numId="44">
    <w:abstractNumId w:val="43"/>
  </w:num>
  <w:num w:numId="45">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6" w:nlCheck="1" w:checkStyle="1"/>
  <w:activeWritingStyle w:appName="MSWord" w:lang="de-DE"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B2"/>
    <w:rsid w:val="00002113"/>
    <w:rsid w:val="000021AB"/>
    <w:rsid w:val="00006600"/>
    <w:rsid w:val="000102A0"/>
    <w:rsid w:val="000105B7"/>
    <w:rsid w:val="00010DB3"/>
    <w:rsid w:val="000148F3"/>
    <w:rsid w:val="00015A1E"/>
    <w:rsid w:val="00017F9C"/>
    <w:rsid w:val="00025A66"/>
    <w:rsid w:val="0002626A"/>
    <w:rsid w:val="0003260B"/>
    <w:rsid w:val="00036626"/>
    <w:rsid w:val="00042380"/>
    <w:rsid w:val="00044167"/>
    <w:rsid w:val="00047801"/>
    <w:rsid w:val="00050F6B"/>
    <w:rsid w:val="0005111B"/>
    <w:rsid w:val="0005570C"/>
    <w:rsid w:val="000575B3"/>
    <w:rsid w:val="00060157"/>
    <w:rsid w:val="00064F24"/>
    <w:rsid w:val="000669D9"/>
    <w:rsid w:val="00067C1A"/>
    <w:rsid w:val="00070370"/>
    <w:rsid w:val="00071BC5"/>
    <w:rsid w:val="000729A7"/>
    <w:rsid w:val="00072C8C"/>
    <w:rsid w:val="000732CC"/>
    <w:rsid w:val="00073E97"/>
    <w:rsid w:val="00074826"/>
    <w:rsid w:val="0007718E"/>
    <w:rsid w:val="000869B4"/>
    <w:rsid w:val="00086BA4"/>
    <w:rsid w:val="00091419"/>
    <w:rsid w:val="00092DE4"/>
    <w:rsid w:val="000931C0"/>
    <w:rsid w:val="00093FAC"/>
    <w:rsid w:val="00097A34"/>
    <w:rsid w:val="000A0405"/>
    <w:rsid w:val="000A3ADF"/>
    <w:rsid w:val="000A3D54"/>
    <w:rsid w:val="000A4318"/>
    <w:rsid w:val="000A607C"/>
    <w:rsid w:val="000A6B54"/>
    <w:rsid w:val="000B175B"/>
    <w:rsid w:val="000B2276"/>
    <w:rsid w:val="000B265A"/>
    <w:rsid w:val="000B3A0F"/>
    <w:rsid w:val="000B3B18"/>
    <w:rsid w:val="000B4BFA"/>
    <w:rsid w:val="000B4E5A"/>
    <w:rsid w:val="000B5943"/>
    <w:rsid w:val="000B5ECB"/>
    <w:rsid w:val="000B7325"/>
    <w:rsid w:val="000C1680"/>
    <w:rsid w:val="000C6C2B"/>
    <w:rsid w:val="000D43C8"/>
    <w:rsid w:val="000D6A53"/>
    <w:rsid w:val="000E0415"/>
    <w:rsid w:val="000E572A"/>
    <w:rsid w:val="000E66E3"/>
    <w:rsid w:val="000E73E3"/>
    <w:rsid w:val="000F142C"/>
    <w:rsid w:val="000F143A"/>
    <w:rsid w:val="000F2AFA"/>
    <w:rsid w:val="000F5FF7"/>
    <w:rsid w:val="0010134F"/>
    <w:rsid w:val="001017E2"/>
    <w:rsid w:val="00103C0E"/>
    <w:rsid w:val="00105F78"/>
    <w:rsid w:val="001060EA"/>
    <w:rsid w:val="001131C6"/>
    <w:rsid w:val="00117787"/>
    <w:rsid w:val="00120F5D"/>
    <w:rsid w:val="00125775"/>
    <w:rsid w:val="001266BA"/>
    <w:rsid w:val="00131D42"/>
    <w:rsid w:val="001439DE"/>
    <w:rsid w:val="00144FC4"/>
    <w:rsid w:val="001468A4"/>
    <w:rsid w:val="00150328"/>
    <w:rsid w:val="00153EEE"/>
    <w:rsid w:val="00154CCB"/>
    <w:rsid w:val="0016063F"/>
    <w:rsid w:val="001633FB"/>
    <w:rsid w:val="00166B07"/>
    <w:rsid w:val="00170630"/>
    <w:rsid w:val="00174F82"/>
    <w:rsid w:val="00177434"/>
    <w:rsid w:val="00182A05"/>
    <w:rsid w:val="00187869"/>
    <w:rsid w:val="0019034F"/>
    <w:rsid w:val="00191BE2"/>
    <w:rsid w:val="0019566E"/>
    <w:rsid w:val="001967AB"/>
    <w:rsid w:val="001A6691"/>
    <w:rsid w:val="001B0DDE"/>
    <w:rsid w:val="001B4B04"/>
    <w:rsid w:val="001B574E"/>
    <w:rsid w:val="001B7DD1"/>
    <w:rsid w:val="001C6663"/>
    <w:rsid w:val="001C70E1"/>
    <w:rsid w:val="001C7895"/>
    <w:rsid w:val="001D0C12"/>
    <w:rsid w:val="001D26DF"/>
    <w:rsid w:val="001D2FDC"/>
    <w:rsid w:val="001D2FE8"/>
    <w:rsid w:val="001D3D6D"/>
    <w:rsid w:val="001E1478"/>
    <w:rsid w:val="001F1227"/>
    <w:rsid w:val="001F57B4"/>
    <w:rsid w:val="001F7928"/>
    <w:rsid w:val="00200662"/>
    <w:rsid w:val="00201CC1"/>
    <w:rsid w:val="00205A04"/>
    <w:rsid w:val="00206EA3"/>
    <w:rsid w:val="002102C4"/>
    <w:rsid w:val="00211CD6"/>
    <w:rsid w:val="00211DBB"/>
    <w:rsid w:val="00211E0B"/>
    <w:rsid w:val="00213348"/>
    <w:rsid w:val="002163EC"/>
    <w:rsid w:val="00217951"/>
    <w:rsid w:val="00223C37"/>
    <w:rsid w:val="00224382"/>
    <w:rsid w:val="00224A2E"/>
    <w:rsid w:val="002264E0"/>
    <w:rsid w:val="002309A7"/>
    <w:rsid w:val="00233CFA"/>
    <w:rsid w:val="002350D2"/>
    <w:rsid w:val="002370D0"/>
    <w:rsid w:val="00237785"/>
    <w:rsid w:val="00241466"/>
    <w:rsid w:val="00247264"/>
    <w:rsid w:val="00247A0C"/>
    <w:rsid w:val="002532A7"/>
    <w:rsid w:val="00253D18"/>
    <w:rsid w:val="00266C11"/>
    <w:rsid w:val="002722E5"/>
    <w:rsid w:val="002725CA"/>
    <w:rsid w:val="00274700"/>
    <w:rsid w:val="00280D2B"/>
    <w:rsid w:val="00280EB7"/>
    <w:rsid w:val="002817F4"/>
    <w:rsid w:val="00281BE2"/>
    <w:rsid w:val="00283EA6"/>
    <w:rsid w:val="00285B84"/>
    <w:rsid w:val="002900D0"/>
    <w:rsid w:val="00291A70"/>
    <w:rsid w:val="002A2560"/>
    <w:rsid w:val="002A4632"/>
    <w:rsid w:val="002A6A96"/>
    <w:rsid w:val="002A7532"/>
    <w:rsid w:val="002B1CDA"/>
    <w:rsid w:val="002B2EA7"/>
    <w:rsid w:val="002B5171"/>
    <w:rsid w:val="002B521D"/>
    <w:rsid w:val="002B79CF"/>
    <w:rsid w:val="002B7D6F"/>
    <w:rsid w:val="002C1853"/>
    <w:rsid w:val="002C1A3E"/>
    <w:rsid w:val="002C320C"/>
    <w:rsid w:val="002C33A4"/>
    <w:rsid w:val="002C54A4"/>
    <w:rsid w:val="002C5EAE"/>
    <w:rsid w:val="002C7649"/>
    <w:rsid w:val="002D7530"/>
    <w:rsid w:val="002E0239"/>
    <w:rsid w:val="002E2ADF"/>
    <w:rsid w:val="002E7C35"/>
    <w:rsid w:val="002F0918"/>
    <w:rsid w:val="002F279C"/>
    <w:rsid w:val="002F6506"/>
    <w:rsid w:val="00302963"/>
    <w:rsid w:val="00303816"/>
    <w:rsid w:val="003107FA"/>
    <w:rsid w:val="00312DE2"/>
    <w:rsid w:val="003155C4"/>
    <w:rsid w:val="00316C13"/>
    <w:rsid w:val="00320A76"/>
    <w:rsid w:val="00321714"/>
    <w:rsid w:val="003229D8"/>
    <w:rsid w:val="00322F52"/>
    <w:rsid w:val="00325008"/>
    <w:rsid w:val="003311AD"/>
    <w:rsid w:val="003323B3"/>
    <w:rsid w:val="00333732"/>
    <w:rsid w:val="0033557C"/>
    <w:rsid w:val="003369AD"/>
    <w:rsid w:val="00341AF2"/>
    <w:rsid w:val="003424EB"/>
    <w:rsid w:val="0034463E"/>
    <w:rsid w:val="0034522A"/>
    <w:rsid w:val="00346ED4"/>
    <w:rsid w:val="00347184"/>
    <w:rsid w:val="00366CB1"/>
    <w:rsid w:val="0037024C"/>
    <w:rsid w:val="00372BDC"/>
    <w:rsid w:val="0037370B"/>
    <w:rsid w:val="00373815"/>
    <w:rsid w:val="00374032"/>
    <w:rsid w:val="00374763"/>
    <w:rsid w:val="00377D8B"/>
    <w:rsid w:val="00381262"/>
    <w:rsid w:val="00382AB4"/>
    <w:rsid w:val="00384416"/>
    <w:rsid w:val="0039277A"/>
    <w:rsid w:val="00392C6B"/>
    <w:rsid w:val="003972E0"/>
    <w:rsid w:val="003A0457"/>
    <w:rsid w:val="003A0C4A"/>
    <w:rsid w:val="003A300E"/>
    <w:rsid w:val="003B4359"/>
    <w:rsid w:val="003B47CC"/>
    <w:rsid w:val="003C2CC4"/>
    <w:rsid w:val="003C36C3"/>
    <w:rsid w:val="003D0FC7"/>
    <w:rsid w:val="003D391B"/>
    <w:rsid w:val="003D4B23"/>
    <w:rsid w:val="003E1C5A"/>
    <w:rsid w:val="003E3B1F"/>
    <w:rsid w:val="003E4290"/>
    <w:rsid w:val="003E5413"/>
    <w:rsid w:val="003F0065"/>
    <w:rsid w:val="003F0697"/>
    <w:rsid w:val="003F1F11"/>
    <w:rsid w:val="003F3F40"/>
    <w:rsid w:val="003F40C8"/>
    <w:rsid w:val="003F4A53"/>
    <w:rsid w:val="003F727F"/>
    <w:rsid w:val="0040291E"/>
    <w:rsid w:val="004179D7"/>
    <w:rsid w:val="0042033A"/>
    <w:rsid w:val="004260A9"/>
    <w:rsid w:val="004325BD"/>
    <w:rsid w:val="004325CB"/>
    <w:rsid w:val="00433239"/>
    <w:rsid w:val="00437F3F"/>
    <w:rsid w:val="0044017E"/>
    <w:rsid w:val="0044679E"/>
    <w:rsid w:val="00446C28"/>
    <w:rsid w:val="00446DE4"/>
    <w:rsid w:val="00446EBB"/>
    <w:rsid w:val="004479B5"/>
    <w:rsid w:val="00451CCB"/>
    <w:rsid w:val="004522E0"/>
    <w:rsid w:val="00452A2F"/>
    <w:rsid w:val="00454832"/>
    <w:rsid w:val="00461AAE"/>
    <w:rsid w:val="00464C2B"/>
    <w:rsid w:val="0047319B"/>
    <w:rsid w:val="004735FB"/>
    <w:rsid w:val="00475444"/>
    <w:rsid w:val="00477607"/>
    <w:rsid w:val="00486205"/>
    <w:rsid w:val="0049309D"/>
    <w:rsid w:val="00494D24"/>
    <w:rsid w:val="00495B9D"/>
    <w:rsid w:val="004969ED"/>
    <w:rsid w:val="00497FF3"/>
    <w:rsid w:val="004A2BD1"/>
    <w:rsid w:val="004A58C2"/>
    <w:rsid w:val="004B163A"/>
    <w:rsid w:val="004B2C9D"/>
    <w:rsid w:val="004B49FD"/>
    <w:rsid w:val="004B6475"/>
    <w:rsid w:val="004C5A01"/>
    <w:rsid w:val="004C5BFC"/>
    <w:rsid w:val="004C63A6"/>
    <w:rsid w:val="004C6B14"/>
    <w:rsid w:val="004D5E9F"/>
    <w:rsid w:val="004E46E7"/>
    <w:rsid w:val="004E4DCE"/>
    <w:rsid w:val="00500DCD"/>
    <w:rsid w:val="00501474"/>
    <w:rsid w:val="00512574"/>
    <w:rsid w:val="00515763"/>
    <w:rsid w:val="005206A2"/>
    <w:rsid w:val="00523C8E"/>
    <w:rsid w:val="005248FF"/>
    <w:rsid w:val="00527910"/>
    <w:rsid w:val="00532A62"/>
    <w:rsid w:val="005335B1"/>
    <w:rsid w:val="00534CDC"/>
    <w:rsid w:val="0053515F"/>
    <w:rsid w:val="0053783B"/>
    <w:rsid w:val="0053786F"/>
    <w:rsid w:val="005420F2"/>
    <w:rsid w:val="00543B03"/>
    <w:rsid w:val="00551E96"/>
    <w:rsid w:val="00552C5F"/>
    <w:rsid w:val="005553A2"/>
    <w:rsid w:val="005557E8"/>
    <w:rsid w:val="0056298D"/>
    <w:rsid w:val="00562C57"/>
    <w:rsid w:val="00564293"/>
    <w:rsid w:val="00566392"/>
    <w:rsid w:val="00566B77"/>
    <w:rsid w:val="005676D5"/>
    <w:rsid w:val="005732BE"/>
    <w:rsid w:val="0057509F"/>
    <w:rsid w:val="00580193"/>
    <w:rsid w:val="00581B62"/>
    <w:rsid w:val="00581C11"/>
    <w:rsid w:val="00590144"/>
    <w:rsid w:val="00594278"/>
    <w:rsid w:val="005948E8"/>
    <w:rsid w:val="005A1FEB"/>
    <w:rsid w:val="005A37A2"/>
    <w:rsid w:val="005B2C26"/>
    <w:rsid w:val="005B3614"/>
    <w:rsid w:val="005B3DB3"/>
    <w:rsid w:val="005B6EC0"/>
    <w:rsid w:val="005C2C96"/>
    <w:rsid w:val="005D407C"/>
    <w:rsid w:val="005E29AE"/>
    <w:rsid w:val="005E3742"/>
    <w:rsid w:val="005E5DB5"/>
    <w:rsid w:val="005E6C20"/>
    <w:rsid w:val="005E7EA4"/>
    <w:rsid w:val="005F4E7B"/>
    <w:rsid w:val="005F5444"/>
    <w:rsid w:val="005F5FE3"/>
    <w:rsid w:val="006062D4"/>
    <w:rsid w:val="006071AF"/>
    <w:rsid w:val="00611FC4"/>
    <w:rsid w:val="00613E48"/>
    <w:rsid w:val="0061401C"/>
    <w:rsid w:val="006176FB"/>
    <w:rsid w:val="006219D7"/>
    <w:rsid w:val="00630C0F"/>
    <w:rsid w:val="0063330C"/>
    <w:rsid w:val="00633C10"/>
    <w:rsid w:val="0063419C"/>
    <w:rsid w:val="00634D1B"/>
    <w:rsid w:val="00640B26"/>
    <w:rsid w:val="00641876"/>
    <w:rsid w:val="0064566C"/>
    <w:rsid w:val="00646EBD"/>
    <w:rsid w:val="0064788E"/>
    <w:rsid w:val="00650267"/>
    <w:rsid w:val="00655D6F"/>
    <w:rsid w:val="00663FDF"/>
    <w:rsid w:val="006648CB"/>
    <w:rsid w:val="00664F8E"/>
    <w:rsid w:val="00665452"/>
    <w:rsid w:val="00671D99"/>
    <w:rsid w:val="00680C4D"/>
    <w:rsid w:val="00682466"/>
    <w:rsid w:val="006835C6"/>
    <w:rsid w:val="0068393D"/>
    <w:rsid w:val="00687A76"/>
    <w:rsid w:val="00690CB8"/>
    <w:rsid w:val="006943D0"/>
    <w:rsid w:val="006A0AE9"/>
    <w:rsid w:val="006A17B4"/>
    <w:rsid w:val="006A5E65"/>
    <w:rsid w:val="006A7392"/>
    <w:rsid w:val="006B026D"/>
    <w:rsid w:val="006B22BC"/>
    <w:rsid w:val="006B31D3"/>
    <w:rsid w:val="006B3590"/>
    <w:rsid w:val="006B7406"/>
    <w:rsid w:val="006B79A2"/>
    <w:rsid w:val="006C0D34"/>
    <w:rsid w:val="006C1C4A"/>
    <w:rsid w:val="006C4DB3"/>
    <w:rsid w:val="006D348F"/>
    <w:rsid w:val="006E21A6"/>
    <w:rsid w:val="006E564B"/>
    <w:rsid w:val="006F1940"/>
    <w:rsid w:val="006F1F41"/>
    <w:rsid w:val="0070007D"/>
    <w:rsid w:val="00701440"/>
    <w:rsid w:val="007018BB"/>
    <w:rsid w:val="0070682C"/>
    <w:rsid w:val="0070695F"/>
    <w:rsid w:val="00707A67"/>
    <w:rsid w:val="00710580"/>
    <w:rsid w:val="0071233A"/>
    <w:rsid w:val="007141DE"/>
    <w:rsid w:val="0071659E"/>
    <w:rsid w:val="00716D0F"/>
    <w:rsid w:val="007233A5"/>
    <w:rsid w:val="00725764"/>
    <w:rsid w:val="0072632A"/>
    <w:rsid w:val="007315A6"/>
    <w:rsid w:val="00732525"/>
    <w:rsid w:val="00740A60"/>
    <w:rsid w:val="00740EA1"/>
    <w:rsid w:val="007428A0"/>
    <w:rsid w:val="00746A8F"/>
    <w:rsid w:val="0075177E"/>
    <w:rsid w:val="007518E8"/>
    <w:rsid w:val="00752538"/>
    <w:rsid w:val="00757A17"/>
    <w:rsid w:val="0076711B"/>
    <w:rsid w:val="007726D4"/>
    <w:rsid w:val="00774C9D"/>
    <w:rsid w:val="00774EDA"/>
    <w:rsid w:val="00776F8F"/>
    <w:rsid w:val="0077714B"/>
    <w:rsid w:val="00777F28"/>
    <w:rsid w:val="00787168"/>
    <w:rsid w:val="00790258"/>
    <w:rsid w:val="00790791"/>
    <w:rsid w:val="007909EA"/>
    <w:rsid w:val="007916DE"/>
    <w:rsid w:val="00791C08"/>
    <w:rsid w:val="00795779"/>
    <w:rsid w:val="007965B5"/>
    <w:rsid w:val="007A4C6F"/>
    <w:rsid w:val="007A61CE"/>
    <w:rsid w:val="007B6BA5"/>
    <w:rsid w:val="007B6BE5"/>
    <w:rsid w:val="007C3390"/>
    <w:rsid w:val="007C3416"/>
    <w:rsid w:val="007C3658"/>
    <w:rsid w:val="007C455E"/>
    <w:rsid w:val="007C4F4B"/>
    <w:rsid w:val="007D1E30"/>
    <w:rsid w:val="007D3266"/>
    <w:rsid w:val="007D75E7"/>
    <w:rsid w:val="007E3F55"/>
    <w:rsid w:val="007E4DD4"/>
    <w:rsid w:val="007E7553"/>
    <w:rsid w:val="007F1889"/>
    <w:rsid w:val="007F3C74"/>
    <w:rsid w:val="007F42B1"/>
    <w:rsid w:val="007F6611"/>
    <w:rsid w:val="008020F0"/>
    <w:rsid w:val="00803636"/>
    <w:rsid w:val="008138E4"/>
    <w:rsid w:val="00815076"/>
    <w:rsid w:val="00815D35"/>
    <w:rsid w:val="008168C4"/>
    <w:rsid w:val="008175E9"/>
    <w:rsid w:val="00820DBE"/>
    <w:rsid w:val="008242D7"/>
    <w:rsid w:val="00826E4F"/>
    <w:rsid w:val="00831540"/>
    <w:rsid w:val="00832905"/>
    <w:rsid w:val="008337CE"/>
    <w:rsid w:val="00840A3F"/>
    <w:rsid w:val="00842FAF"/>
    <w:rsid w:val="00844A23"/>
    <w:rsid w:val="008553AE"/>
    <w:rsid w:val="008566E6"/>
    <w:rsid w:val="00857AF0"/>
    <w:rsid w:val="00860372"/>
    <w:rsid w:val="008628C1"/>
    <w:rsid w:val="008657F7"/>
    <w:rsid w:val="00866EF7"/>
    <w:rsid w:val="008711DE"/>
    <w:rsid w:val="00871FD5"/>
    <w:rsid w:val="00873F69"/>
    <w:rsid w:val="008740CA"/>
    <w:rsid w:val="008749E1"/>
    <w:rsid w:val="00874BEA"/>
    <w:rsid w:val="00875941"/>
    <w:rsid w:val="008821FC"/>
    <w:rsid w:val="008900F3"/>
    <w:rsid w:val="0089467C"/>
    <w:rsid w:val="008978A9"/>
    <w:rsid w:val="008979B1"/>
    <w:rsid w:val="008979E7"/>
    <w:rsid w:val="008A2C8B"/>
    <w:rsid w:val="008A3F4F"/>
    <w:rsid w:val="008A4A56"/>
    <w:rsid w:val="008A6B25"/>
    <w:rsid w:val="008A6C4F"/>
    <w:rsid w:val="008A7362"/>
    <w:rsid w:val="008A7390"/>
    <w:rsid w:val="008A74F0"/>
    <w:rsid w:val="008B0C07"/>
    <w:rsid w:val="008C0642"/>
    <w:rsid w:val="008C57CD"/>
    <w:rsid w:val="008D0E8A"/>
    <w:rsid w:val="008D44E2"/>
    <w:rsid w:val="008E0E46"/>
    <w:rsid w:val="008E1D4C"/>
    <w:rsid w:val="008E2AC7"/>
    <w:rsid w:val="008F118F"/>
    <w:rsid w:val="008F36A7"/>
    <w:rsid w:val="008F42F2"/>
    <w:rsid w:val="008F6816"/>
    <w:rsid w:val="00900504"/>
    <w:rsid w:val="00900EAB"/>
    <w:rsid w:val="00905AEA"/>
    <w:rsid w:val="00910E37"/>
    <w:rsid w:val="0091450E"/>
    <w:rsid w:val="00915E24"/>
    <w:rsid w:val="009174F9"/>
    <w:rsid w:val="009178F6"/>
    <w:rsid w:val="00922076"/>
    <w:rsid w:val="00922603"/>
    <w:rsid w:val="00924330"/>
    <w:rsid w:val="00931FC4"/>
    <w:rsid w:val="0093326C"/>
    <w:rsid w:val="0093341C"/>
    <w:rsid w:val="0093457E"/>
    <w:rsid w:val="00935C7F"/>
    <w:rsid w:val="00940136"/>
    <w:rsid w:val="0094271D"/>
    <w:rsid w:val="00942A14"/>
    <w:rsid w:val="0094369C"/>
    <w:rsid w:val="0094545C"/>
    <w:rsid w:val="009459C2"/>
    <w:rsid w:val="00945A5D"/>
    <w:rsid w:val="0094761C"/>
    <w:rsid w:val="0095100A"/>
    <w:rsid w:val="009552DA"/>
    <w:rsid w:val="00963CBA"/>
    <w:rsid w:val="00964960"/>
    <w:rsid w:val="00965ACC"/>
    <w:rsid w:val="00970D90"/>
    <w:rsid w:val="0097150D"/>
    <w:rsid w:val="00971B0B"/>
    <w:rsid w:val="00972131"/>
    <w:rsid w:val="009749FE"/>
    <w:rsid w:val="00977813"/>
    <w:rsid w:val="009863A7"/>
    <w:rsid w:val="00986848"/>
    <w:rsid w:val="0099124E"/>
    <w:rsid w:val="00991261"/>
    <w:rsid w:val="00994010"/>
    <w:rsid w:val="00994014"/>
    <w:rsid w:val="00997128"/>
    <w:rsid w:val="009A0EB3"/>
    <w:rsid w:val="009A37C7"/>
    <w:rsid w:val="009B0FFC"/>
    <w:rsid w:val="009B2FB7"/>
    <w:rsid w:val="009B39BC"/>
    <w:rsid w:val="009B3CC1"/>
    <w:rsid w:val="009B5318"/>
    <w:rsid w:val="009B6F46"/>
    <w:rsid w:val="009C2B2B"/>
    <w:rsid w:val="009C2E92"/>
    <w:rsid w:val="009C3CC4"/>
    <w:rsid w:val="009D77B7"/>
    <w:rsid w:val="009E2874"/>
    <w:rsid w:val="009E35FF"/>
    <w:rsid w:val="009E49AC"/>
    <w:rsid w:val="009E52D9"/>
    <w:rsid w:val="009E587B"/>
    <w:rsid w:val="00A12267"/>
    <w:rsid w:val="00A1427D"/>
    <w:rsid w:val="00A218EB"/>
    <w:rsid w:val="00A22354"/>
    <w:rsid w:val="00A22441"/>
    <w:rsid w:val="00A24E0D"/>
    <w:rsid w:val="00A25434"/>
    <w:rsid w:val="00A27584"/>
    <w:rsid w:val="00A30E59"/>
    <w:rsid w:val="00A3317D"/>
    <w:rsid w:val="00A3734E"/>
    <w:rsid w:val="00A40281"/>
    <w:rsid w:val="00A40782"/>
    <w:rsid w:val="00A475B8"/>
    <w:rsid w:val="00A549AB"/>
    <w:rsid w:val="00A558A9"/>
    <w:rsid w:val="00A6043B"/>
    <w:rsid w:val="00A64ED3"/>
    <w:rsid w:val="00A66610"/>
    <w:rsid w:val="00A679F9"/>
    <w:rsid w:val="00A72F22"/>
    <w:rsid w:val="00A73003"/>
    <w:rsid w:val="00A748A6"/>
    <w:rsid w:val="00A748F8"/>
    <w:rsid w:val="00A7523F"/>
    <w:rsid w:val="00A7533F"/>
    <w:rsid w:val="00A75EC9"/>
    <w:rsid w:val="00A76B37"/>
    <w:rsid w:val="00A77B62"/>
    <w:rsid w:val="00A81CD3"/>
    <w:rsid w:val="00A826AC"/>
    <w:rsid w:val="00A879A4"/>
    <w:rsid w:val="00A92E27"/>
    <w:rsid w:val="00A96AA2"/>
    <w:rsid w:val="00AA022C"/>
    <w:rsid w:val="00AA2DB2"/>
    <w:rsid w:val="00AB390A"/>
    <w:rsid w:val="00AC0EEF"/>
    <w:rsid w:val="00AC3364"/>
    <w:rsid w:val="00AC38F2"/>
    <w:rsid w:val="00AC4A4A"/>
    <w:rsid w:val="00AC7451"/>
    <w:rsid w:val="00AD22BA"/>
    <w:rsid w:val="00AD4C3F"/>
    <w:rsid w:val="00AD5E92"/>
    <w:rsid w:val="00AD7698"/>
    <w:rsid w:val="00AE150B"/>
    <w:rsid w:val="00AE2BC1"/>
    <w:rsid w:val="00AE313E"/>
    <w:rsid w:val="00AE7E6F"/>
    <w:rsid w:val="00AF1489"/>
    <w:rsid w:val="00AF248C"/>
    <w:rsid w:val="00B02079"/>
    <w:rsid w:val="00B05614"/>
    <w:rsid w:val="00B14713"/>
    <w:rsid w:val="00B22878"/>
    <w:rsid w:val="00B2292E"/>
    <w:rsid w:val="00B25607"/>
    <w:rsid w:val="00B30179"/>
    <w:rsid w:val="00B30D95"/>
    <w:rsid w:val="00B32399"/>
    <w:rsid w:val="00B3317B"/>
    <w:rsid w:val="00B34A94"/>
    <w:rsid w:val="00B35770"/>
    <w:rsid w:val="00B40DCD"/>
    <w:rsid w:val="00B43D4E"/>
    <w:rsid w:val="00B45379"/>
    <w:rsid w:val="00B46D29"/>
    <w:rsid w:val="00B50673"/>
    <w:rsid w:val="00B53172"/>
    <w:rsid w:val="00B62799"/>
    <w:rsid w:val="00B65BD4"/>
    <w:rsid w:val="00B7575E"/>
    <w:rsid w:val="00B76D98"/>
    <w:rsid w:val="00B80DD3"/>
    <w:rsid w:val="00B81E12"/>
    <w:rsid w:val="00B8308C"/>
    <w:rsid w:val="00B84410"/>
    <w:rsid w:val="00B90984"/>
    <w:rsid w:val="00B910C6"/>
    <w:rsid w:val="00B913CF"/>
    <w:rsid w:val="00B929D5"/>
    <w:rsid w:val="00B93068"/>
    <w:rsid w:val="00B96106"/>
    <w:rsid w:val="00B963D8"/>
    <w:rsid w:val="00BA1068"/>
    <w:rsid w:val="00BA3547"/>
    <w:rsid w:val="00BA3939"/>
    <w:rsid w:val="00BA4AAC"/>
    <w:rsid w:val="00BA611E"/>
    <w:rsid w:val="00BB4C25"/>
    <w:rsid w:val="00BB7D62"/>
    <w:rsid w:val="00BC4804"/>
    <w:rsid w:val="00BC553A"/>
    <w:rsid w:val="00BC5CF4"/>
    <w:rsid w:val="00BC74E9"/>
    <w:rsid w:val="00BD42B2"/>
    <w:rsid w:val="00BD42CA"/>
    <w:rsid w:val="00BD45B3"/>
    <w:rsid w:val="00BE2CF3"/>
    <w:rsid w:val="00BE618E"/>
    <w:rsid w:val="00BE6332"/>
    <w:rsid w:val="00BF2DFE"/>
    <w:rsid w:val="00BF4FB1"/>
    <w:rsid w:val="00C14CEE"/>
    <w:rsid w:val="00C17582"/>
    <w:rsid w:val="00C17CC7"/>
    <w:rsid w:val="00C20263"/>
    <w:rsid w:val="00C20E3D"/>
    <w:rsid w:val="00C23226"/>
    <w:rsid w:val="00C248EF"/>
    <w:rsid w:val="00C25D7D"/>
    <w:rsid w:val="00C313F5"/>
    <w:rsid w:val="00C3461F"/>
    <w:rsid w:val="00C37072"/>
    <w:rsid w:val="00C3713C"/>
    <w:rsid w:val="00C40144"/>
    <w:rsid w:val="00C40BAB"/>
    <w:rsid w:val="00C4186E"/>
    <w:rsid w:val="00C418C9"/>
    <w:rsid w:val="00C42A18"/>
    <w:rsid w:val="00C463DD"/>
    <w:rsid w:val="00C60DCD"/>
    <w:rsid w:val="00C626EA"/>
    <w:rsid w:val="00C62E70"/>
    <w:rsid w:val="00C62F76"/>
    <w:rsid w:val="00C64CF9"/>
    <w:rsid w:val="00C651C5"/>
    <w:rsid w:val="00C67F22"/>
    <w:rsid w:val="00C72209"/>
    <w:rsid w:val="00C745C3"/>
    <w:rsid w:val="00C76CB5"/>
    <w:rsid w:val="00C82228"/>
    <w:rsid w:val="00C822BD"/>
    <w:rsid w:val="00C835F0"/>
    <w:rsid w:val="00C90C9F"/>
    <w:rsid w:val="00C958C5"/>
    <w:rsid w:val="00CA1406"/>
    <w:rsid w:val="00CA3861"/>
    <w:rsid w:val="00CA5C02"/>
    <w:rsid w:val="00CB3BCA"/>
    <w:rsid w:val="00CB4C9D"/>
    <w:rsid w:val="00CC0D0D"/>
    <w:rsid w:val="00CC0FAD"/>
    <w:rsid w:val="00CC23F0"/>
    <w:rsid w:val="00CC61F4"/>
    <w:rsid w:val="00CD42C3"/>
    <w:rsid w:val="00CD68B3"/>
    <w:rsid w:val="00CD7E67"/>
    <w:rsid w:val="00CE4A57"/>
    <w:rsid w:val="00CE4A8F"/>
    <w:rsid w:val="00CE58B6"/>
    <w:rsid w:val="00CE7E5D"/>
    <w:rsid w:val="00CF16AE"/>
    <w:rsid w:val="00CF16D0"/>
    <w:rsid w:val="00CF21AF"/>
    <w:rsid w:val="00CF2A66"/>
    <w:rsid w:val="00CF6553"/>
    <w:rsid w:val="00CF6F99"/>
    <w:rsid w:val="00CF755B"/>
    <w:rsid w:val="00CF7C69"/>
    <w:rsid w:val="00CF7FCE"/>
    <w:rsid w:val="00D00E69"/>
    <w:rsid w:val="00D02365"/>
    <w:rsid w:val="00D04934"/>
    <w:rsid w:val="00D0609D"/>
    <w:rsid w:val="00D0757A"/>
    <w:rsid w:val="00D11828"/>
    <w:rsid w:val="00D12CCF"/>
    <w:rsid w:val="00D16E5B"/>
    <w:rsid w:val="00D2031B"/>
    <w:rsid w:val="00D21548"/>
    <w:rsid w:val="00D2387E"/>
    <w:rsid w:val="00D23B3C"/>
    <w:rsid w:val="00D23E82"/>
    <w:rsid w:val="00D25FE2"/>
    <w:rsid w:val="00D271C5"/>
    <w:rsid w:val="00D37949"/>
    <w:rsid w:val="00D41471"/>
    <w:rsid w:val="00D42146"/>
    <w:rsid w:val="00D43252"/>
    <w:rsid w:val="00D44EFC"/>
    <w:rsid w:val="00D46F02"/>
    <w:rsid w:val="00D5171D"/>
    <w:rsid w:val="00D625F5"/>
    <w:rsid w:val="00D63602"/>
    <w:rsid w:val="00D668CA"/>
    <w:rsid w:val="00D72869"/>
    <w:rsid w:val="00D739B4"/>
    <w:rsid w:val="00D753D8"/>
    <w:rsid w:val="00D76936"/>
    <w:rsid w:val="00D83742"/>
    <w:rsid w:val="00D84DB1"/>
    <w:rsid w:val="00D90BA0"/>
    <w:rsid w:val="00D913E1"/>
    <w:rsid w:val="00D9170E"/>
    <w:rsid w:val="00D94567"/>
    <w:rsid w:val="00D949A1"/>
    <w:rsid w:val="00D95849"/>
    <w:rsid w:val="00D95CEF"/>
    <w:rsid w:val="00D96CC5"/>
    <w:rsid w:val="00D978C6"/>
    <w:rsid w:val="00DA4596"/>
    <w:rsid w:val="00DA67AD"/>
    <w:rsid w:val="00DB0284"/>
    <w:rsid w:val="00DB2625"/>
    <w:rsid w:val="00DB281B"/>
    <w:rsid w:val="00DC16B9"/>
    <w:rsid w:val="00DC1797"/>
    <w:rsid w:val="00DD0DFF"/>
    <w:rsid w:val="00DD3B66"/>
    <w:rsid w:val="00DD70B8"/>
    <w:rsid w:val="00DE19A0"/>
    <w:rsid w:val="00DE4184"/>
    <w:rsid w:val="00DF0081"/>
    <w:rsid w:val="00DF3644"/>
    <w:rsid w:val="00DF39D4"/>
    <w:rsid w:val="00DF5C74"/>
    <w:rsid w:val="00DF66D6"/>
    <w:rsid w:val="00DF7129"/>
    <w:rsid w:val="00E0451A"/>
    <w:rsid w:val="00E049CA"/>
    <w:rsid w:val="00E130AB"/>
    <w:rsid w:val="00E154D5"/>
    <w:rsid w:val="00E15862"/>
    <w:rsid w:val="00E21A5F"/>
    <w:rsid w:val="00E23D71"/>
    <w:rsid w:val="00E24107"/>
    <w:rsid w:val="00E254FC"/>
    <w:rsid w:val="00E26141"/>
    <w:rsid w:val="00E274C0"/>
    <w:rsid w:val="00E2792A"/>
    <w:rsid w:val="00E305E0"/>
    <w:rsid w:val="00E40163"/>
    <w:rsid w:val="00E4194D"/>
    <w:rsid w:val="00E44292"/>
    <w:rsid w:val="00E44EEF"/>
    <w:rsid w:val="00E450F1"/>
    <w:rsid w:val="00E45DE2"/>
    <w:rsid w:val="00E46184"/>
    <w:rsid w:val="00E5126A"/>
    <w:rsid w:val="00E5317F"/>
    <w:rsid w:val="00E55314"/>
    <w:rsid w:val="00E5633F"/>
    <w:rsid w:val="00E5644E"/>
    <w:rsid w:val="00E608A4"/>
    <w:rsid w:val="00E62EE3"/>
    <w:rsid w:val="00E64083"/>
    <w:rsid w:val="00E66AF1"/>
    <w:rsid w:val="00E7260F"/>
    <w:rsid w:val="00E747C5"/>
    <w:rsid w:val="00E81252"/>
    <w:rsid w:val="00E84EAD"/>
    <w:rsid w:val="00E8535A"/>
    <w:rsid w:val="00E90EE6"/>
    <w:rsid w:val="00E92301"/>
    <w:rsid w:val="00E95BB0"/>
    <w:rsid w:val="00E96630"/>
    <w:rsid w:val="00EA2878"/>
    <w:rsid w:val="00EA65E9"/>
    <w:rsid w:val="00EA7319"/>
    <w:rsid w:val="00EB6541"/>
    <w:rsid w:val="00EB6832"/>
    <w:rsid w:val="00EC1E9D"/>
    <w:rsid w:val="00EC42EA"/>
    <w:rsid w:val="00EC4327"/>
    <w:rsid w:val="00EC79FA"/>
    <w:rsid w:val="00ED42EF"/>
    <w:rsid w:val="00ED4EB3"/>
    <w:rsid w:val="00ED67DB"/>
    <w:rsid w:val="00ED7A2A"/>
    <w:rsid w:val="00EE0CFD"/>
    <w:rsid w:val="00EE18BF"/>
    <w:rsid w:val="00EE2FF6"/>
    <w:rsid w:val="00EE32E6"/>
    <w:rsid w:val="00EE4D64"/>
    <w:rsid w:val="00EE6D6E"/>
    <w:rsid w:val="00EE6D6F"/>
    <w:rsid w:val="00EE7FF7"/>
    <w:rsid w:val="00EF1393"/>
    <w:rsid w:val="00EF19B9"/>
    <w:rsid w:val="00EF1D7F"/>
    <w:rsid w:val="00F01117"/>
    <w:rsid w:val="00F01716"/>
    <w:rsid w:val="00F03012"/>
    <w:rsid w:val="00F054AD"/>
    <w:rsid w:val="00F069AC"/>
    <w:rsid w:val="00F10B6C"/>
    <w:rsid w:val="00F11C1D"/>
    <w:rsid w:val="00F11EE6"/>
    <w:rsid w:val="00F129CC"/>
    <w:rsid w:val="00F14001"/>
    <w:rsid w:val="00F147FF"/>
    <w:rsid w:val="00F14877"/>
    <w:rsid w:val="00F14936"/>
    <w:rsid w:val="00F200A6"/>
    <w:rsid w:val="00F20922"/>
    <w:rsid w:val="00F24697"/>
    <w:rsid w:val="00F270BF"/>
    <w:rsid w:val="00F351F5"/>
    <w:rsid w:val="00F40E75"/>
    <w:rsid w:val="00F416AA"/>
    <w:rsid w:val="00F430D1"/>
    <w:rsid w:val="00F45C14"/>
    <w:rsid w:val="00F45D1A"/>
    <w:rsid w:val="00F475EB"/>
    <w:rsid w:val="00F5056A"/>
    <w:rsid w:val="00F51F72"/>
    <w:rsid w:val="00F534F3"/>
    <w:rsid w:val="00F54674"/>
    <w:rsid w:val="00F54DDA"/>
    <w:rsid w:val="00F61C10"/>
    <w:rsid w:val="00F6331D"/>
    <w:rsid w:val="00F660F2"/>
    <w:rsid w:val="00F72421"/>
    <w:rsid w:val="00F72912"/>
    <w:rsid w:val="00F72C4D"/>
    <w:rsid w:val="00F84F17"/>
    <w:rsid w:val="00F85D7A"/>
    <w:rsid w:val="00F868A9"/>
    <w:rsid w:val="00F873E7"/>
    <w:rsid w:val="00F92D7C"/>
    <w:rsid w:val="00F92ECB"/>
    <w:rsid w:val="00F93B34"/>
    <w:rsid w:val="00FA54B1"/>
    <w:rsid w:val="00FB747B"/>
    <w:rsid w:val="00FB7905"/>
    <w:rsid w:val="00FC5AC7"/>
    <w:rsid w:val="00FC68B7"/>
    <w:rsid w:val="00FD6B2B"/>
    <w:rsid w:val="00FE0F41"/>
    <w:rsid w:val="00FE4A81"/>
    <w:rsid w:val="00FE752E"/>
    <w:rsid w:val="00FF03BB"/>
    <w:rsid w:val="00FF053E"/>
    <w:rsid w:val="00FF7B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5D8661C9"/>
  <w14:defaultImageDpi w14:val="150"/>
  <w15:docId w15:val="{0E5CFFB3-EF32-4BE8-8AAC-7822BE5E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633F"/>
    <w:pPr>
      <w:suppressAutoHyphens/>
      <w:spacing w:line="240" w:lineRule="atLeast"/>
    </w:pPr>
    <w:rPr>
      <w:lang w:val="en-GB"/>
    </w:rPr>
  </w:style>
  <w:style w:type="paragraph" w:styleId="Heading1">
    <w:name w:val="heading 1"/>
    <w:aliases w:val="Table_G"/>
    <w:basedOn w:val="SingleTxtG"/>
    <w:next w:val="SingleTxtG"/>
    <w:uiPriority w:val="1"/>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Caption">
    <w:name w:val="caption"/>
    <w:basedOn w:val="Normal"/>
    <w:next w:val="Normal"/>
    <w:unhideWhenUsed/>
    <w:qFormat/>
    <w:rsid w:val="006A17B4"/>
    <w:rPr>
      <w:b/>
      <w:bCs/>
    </w:rPr>
  </w:style>
  <w:style w:type="paragraph" w:customStyle="1" w:styleId="StandardohneAbstand">
    <w:name w:val="Standard ohne Abstand"/>
    <w:basedOn w:val="Normal"/>
    <w:rsid w:val="00384416"/>
    <w:pPr>
      <w:suppressAutoHyphens w:val="0"/>
      <w:spacing w:after="120" w:line="240" w:lineRule="auto"/>
    </w:pPr>
    <w:rPr>
      <w:rFonts w:ascii="Arial" w:hAnsi="Arial"/>
      <w:sz w:val="22"/>
      <w:lang w:val="de-DE" w:eastAsia="de-DE"/>
    </w:rPr>
  </w:style>
  <w:style w:type="paragraph" w:styleId="ListParagraph">
    <w:name w:val="List Paragraph"/>
    <w:basedOn w:val="Normal"/>
    <w:uiPriority w:val="1"/>
    <w:qFormat/>
    <w:rsid w:val="0056298D"/>
    <w:pPr>
      <w:ind w:left="720"/>
    </w:pPr>
  </w:style>
  <w:style w:type="paragraph" w:customStyle="1" w:styleId="Default">
    <w:name w:val="Default"/>
    <w:rsid w:val="00BD45B3"/>
    <w:pPr>
      <w:autoSpaceDE w:val="0"/>
      <w:autoSpaceDN w:val="0"/>
      <w:adjustRightInd w:val="0"/>
    </w:pPr>
    <w:rPr>
      <w:color w:val="000000"/>
      <w:sz w:val="24"/>
      <w:szCs w:val="24"/>
      <w:lang w:val="sv-SE" w:eastAsia="sv-SE"/>
    </w:rPr>
  </w:style>
  <w:style w:type="character" w:styleId="UnresolvedMention">
    <w:name w:val="Unresolved Mention"/>
    <w:basedOn w:val="DefaultParagraphFont"/>
    <w:uiPriority w:val="99"/>
    <w:semiHidden/>
    <w:unhideWhenUsed/>
    <w:rsid w:val="00253D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0593">
      <w:bodyDiv w:val="1"/>
      <w:marLeft w:val="0"/>
      <w:marRight w:val="0"/>
      <w:marTop w:val="0"/>
      <w:marBottom w:val="0"/>
      <w:divBdr>
        <w:top w:val="none" w:sz="0" w:space="0" w:color="auto"/>
        <w:left w:val="none" w:sz="0" w:space="0" w:color="auto"/>
        <w:bottom w:val="none" w:sz="0" w:space="0" w:color="auto"/>
        <w:right w:val="none" w:sz="0" w:space="0" w:color="auto"/>
      </w:divBdr>
    </w:div>
    <w:div w:id="228157609">
      <w:bodyDiv w:val="1"/>
      <w:marLeft w:val="0"/>
      <w:marRight w:val="0"/>
      <w:marTop w:val="0"/>
      <w:marBottom w:val="0"/>
      <w:divBdr>
        <w:top w:val="none" w:sz="0" w:space="0" w:color="auto"/>
        <w:left w:val="none" w:sz="0" w:space="0" w:color="auto"/>
        <w:bottom w:val="none" w:sz="0" w:space="0" w:color="auto"/>
        <w:right w:val="none" w:sz="0" w:space="0" w:color="auto"/>
      </w:divBdr>
    </w:div>
    <w:div w:id="318777697">
      <w:bodyDiv w:val="1"/>
      <w:marLeft w:val="0"/>
      <w:marRight w:val="0"/>
      <w:marTop w:val="0"/>
      <w:marBottom w:val="0"/>
      <w:divBdr>
        <w:top w:val="none" w:sz="0" w:space="0" w:color="auto"/>
        <w:left w:val="none" w:sz="0" w:space="0" w:color="auto"/>
        <w:bottom w:val="none" w:sz="0" w:space="0" w:color="auto"/>
        <w:right w:val="none" w:sz="0" w:space="0" w:color="auto"/>
      </w:divBdr>
      <w:divsChild>
        <w:div w:id="1960607637">
          <w:marLeft w:val="1095"/>
          <w:marRight w:val="0"/>
          <w:marTop w:val="0"/>
          <w:marBottom w:val="600"/>
          <w:divBdr>
            <w:top w:val="none" w:sz="0" w:space="0" w:color="auto"/>
            <w:left w:val="none" w:sz="0" w:space="0" w:color="auto"/>
            <w:bottom w:val="none" w:sz="0" w:space="0" w:color="auto"/>
            <w:right w:val="none" w:sz="0" w:space="0" w:color="auto"/>
          </w:divBdr>
          <w:divsChild>
            <w:div w:id="687952234">
              <w:marLeft w:val="0"/>
              <w:marRight w:val="0"/>
              <w:marTop w:val="0"/>
              <w:marBottom w:val="0"/>
              <w:divBdr>
                <w:top w:val="none" w:sz="0" w:space="0" w:color="auto"/>
                <w:left w:val="none" w:sz="0" w:space="0" w:color="auto"/>
                <w:bottom w:val="single" w:sz="6" w:space="2" w:color="990000"/>
                <w:right w:val="none" w:sz="0" w:space="0" w:color="auto"/>
              </w:divBdr>
            </w:div>
          </w:divsChild>
        </w:div>
      </w:divsChild>
    </w:div>
    <w:div w:id="360521064">
      <w:bodyDiv w:val="1"/>
      <w:marLeft w:val="0"/>
      <w:marRight w:val="0"/>
      <w:marTop w:val="0"/>
      <w:marBottom w:val="0"/>
      <w:divBdr>
        <w:top w:val="none" w:sz="0" w:space="0" w:color="auto"/>
        <w:left w:val="none" w:sz="0" w:space="0" w:color="auto"/>
        <w:bottom w:val="none" w:sz="0" w:space="0" w:color="auto"/>
        <w:right w:val="none" w:sz="0" w:space="0" w:color="auto"/>
      </w:divBdr>
    </w:div>
    <w:div w:id="369501396">
      <w:bodyDiv w:val="1"/>
      <w:marLeft w:val="0"/>
      <w:marRight w:val="0"/>
      <w:marTop w:val="0"/>
      <w:marBottom w:val="0"/>
      <w:divBdr>
        <w:top w:val="none" w:sz="0" w:space="0" w:color="auto"/>
        <w:left w:val="none" w:sz="0" w:space="0" w:color="auto"/>
        <w:bottom w:val="none" w:sz="0" w:space="0" w:color="auto"/>
        <w:right w:val="none" w:sz="0" w:space="0" w:color="auto"/>
      </w:divBdr>
    </w:div>
    <w:div w:id="525600738">
      <w:bodyDiv w:val="1"/>
      <w:marLeft w:val="0"/>
      <w:marRight w:val="0"/>
      <w:marTop w:val="0"/>
      <w:marBottom w:val="0"/>
      <w:divBdr>
        <w:top w:val="none" w:sz="0" w:space="0" w:color="auto"/>
        <w:left w:val="none" w:sz="0" w:space="0" w:color="auto"/>
        <w:bottom w:val="none" w:sz="0" w:space="0" w:color="auto"/>
        <w:right w:val="none" w:sz="0" w:space="0" w:color="auto"/>
      </w:divBdr>
    </w:div>
    <w:div w:id="775951843">
      <w:bodyDiv w:val="1"/>
      <w:marLeft w:val="0"/>
      <w:marRight w:val="0"/>
      <w:marTop w:val="0"/>
      <w:marBottom w:val="0"/>
      <w:divBdr>
        <w:top w:val="none" w:sz="0" w:space="0" w:color="auto"/>
        <w:left w:val="none" w:sz="0" w:space="0" w:color="auto"/>
        <w:bottom w:val="none" w:sz="0" w:space="0" w:color="auto"/>
        <w:right w:val="none" w:sz="0" w:space="0" w:color="auto"/>
      </w:divBdr>
    </w:div>
    <w:div w:id="809900189">
      <w:bodyDiv w:val="1"/>
      <w:marLeft w:val="0"/>
      <w:marRight w:val="0"/>
      <w:marTop w:val="0"/>
      <w:marBottom w:val="0"/>
      <w:divBdr>
        <w:top w:val="none" w:sz="0" w:space="0" w:color="auto"/>
        <w:left w:val="none" w:sz="0" w:space="0" w:color="auto"/>
        <w:bottom w:val="none" w:sz="0" w:space="0" w:color="auto"/>
        <w:right w:val="none" w:sz="0" w:space="0" w:color="auto"/>
      </w:divBdr>
    </w:div>
    <w:div w:id="1251163736">
      <w:bodyDiv w:val="1"/>
      <w:marLeft w:val="0"/>
      <w:marRight w:val="0"/>
      <w:marTop w:val="0"/>
      <w:marBottom w:val="0"/>
      <w:divBdr>
        <w:top w:val="none" w:sz="0" w:space="0" w:color="auto"/>
        <w:left w:val="none" w:sz="0" w:space="0" w:color="auto"/>
        <w:bottom w:val="none" w:sz="0" w:space="0" w:color="auto"/>
        <w:right w:val="none" w:sz="0" w:space="0" w:color="auto"/>
      </w:divBdr>
    </w:div>
    <w:div w:id="1739669330">
      <w:bodyDiv w:val="1"/>
      <w:marLeft w:val="0"/>
      <w:marRight w:val="0"/>
      <w:marTop w:val="0"/>
      <w:marBottom w:val="0"/>
      <w:divBdr>
        <w:top w:val="none" w:sz="0" w:space="0" w:color="auto"/>
        <w:left w:val="none" w:sz="0" w:space="0" w:color="auto"/>
        <w:bottom w:val="none" w:sz="0" w:space="0" w:color="auto"/>
        <w:right w:val="none" w:sz="0" w:space="0" w:color="auto"/>
      </w:divBdr>
    </w:div>
    <w:div w:id="1810321171">
      <w:bodyDiv w:val="1"/>
      <w:marLeft w:val="0"/>
      <w:marRight w:val="0"/>
      <w:marTop w:val="0"/>
      <w:marBottom w:val="0"/>
      <w:divBdr>
        <w:top w:val="none" w:sz="0" w:space="0" w:color="auto"/>
        <w:left w:val="none" w:sz="0" w:space="0" w:color="auto"/>
        <w:bottom w:val="none" w:sz="0" w:space="0" w:color="auto"/>
        <w:right w:val="none" w:sz="0" w:space="0" w:color="auto"/>
      </w:divBdr>
      <w:divsChild>
        <w:div w:id="795367444">
          <w:marLeft w:val="720"/>
          <w:marRight w:val="0"/>
          <w:marTop w:val="86"/>
          <w:marBottom w:val="0"/>
          <w:divBdr>
            <w:top w:val="none" w:sz="0" w:space="0" w:color="auto"/>
            <w:left w:val="none" w:sz="0" w:space="0" w:color="auto"/>
            <w:bottom w:val="none" w:sz="0" w:space="0" w:color="auto"/>
            <w:right w:val="none" w:sz="0" w:space="0" w:color="auto"/>
          </w:divBdr>
        </w:div>
        <w:div w:id="1976640390">
          <w:marLeft w:val="720"/>
          <w:marRight w:val="0"/>
          <w:marTop w:val="86"/>
          <w:marBottom w:val="0"/>
          <w:divBdr>
            <w:top w:val="none" w:sz="0" w:space="0" w:color="auto"/>
            <w:left w:val="none" w:sz="0" w:space="0" w:color="auto"/>
            <w:bottom w:val="none" w:sz="0" w:space="0" w:color="auto"/>
            <w:right w:val="none" w:sz="0" w:space="0" w:color="auto"/>
          </w:divBdr>
        </w:div>
      </w:divsChild>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 w:id="1835101220">
      <w:bodyDiv w:val="1"/>
      <w:marLeft w:val="0"/>
      <w:marRight w:val="0"/>
      <w:marTop w:val="0"/>
      <w:marBottom w:val="0"/>
      <w:divBdr>
        <w:top w:val="none" w:sz="0" w:space="0" w:color="auto"/>
        <w:left w:val="none" w:sz="0" w:space="0" w:color="auto"/>
        <w:bottom w:val="none" w:sz="0" w:space="0" w:color="auto"/>
        <w:right w:val="none" w:sz="0" w:space="0" w:color="auto"/>
      </w:divBdr>
    </w:div>
    <w:div w:id="18384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A453C-EAE2-4859-91F6-416B1AC2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1153</Words>
  <Characters>6574</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1321580</vt:lpstr>
      <vt:lpstr>1321580</vt:lpstr>
    </vt:vector>
  </TitlesOfParts>
  <Company>CSD</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cp:keywords/>
  <dc:description/>
  <cp:lastModifiedBy>Laurence Berthet</cp:lastModifiedBy>
  <cp:revision>4</cp:revision>
  <cp:lastPrinted>2018-06-18T13:10:00Z</cp:lastPrinted>
  <dcterms:created xsi:type="dcterms:W3CDTF">2018-06-15T19:28:00Z</dcterms:created>
  <dcterms:modified xsi:type="dcterms:W3CDTF">2018-06-18T13:10:00Z</dcterms:modified>
</cp:coreProperties>
</file>