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C43BE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C43BEA" w:rsidP="00C43BEA">
            <w:pPr>
              <w:jc w:val="right"/>
            </w:pPr>
            <w:r w:rsidRPr="00C43BEA">
              <w:rPr>
                <w:sz w:val="40"/>
              </w:rPr>
              <w:t>ST</w:t>
            </w:r>
            <w:r>
              <w:t>/SG/AC.10/C.3/2018/50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C43BEA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C43BEA" w:rsidRDefault="00C43BEA" w:rsidP="00C43BEA">
            <w:pPr>
              <w:spacing w:line="240" w:lineRule="exact"/>
            </w:pPr>
            <w:r>
              <w:t>6 avril 2018</w:t>
            </w:r>
          </w:p>
          <w:p w:rsidR="00C43BEA" w:rsidRDefault="00C43BEA" w:rsidP="00C43BEA">
            <w:pPr>
              <w:spacing w:line="240" w:lineRule="exact"/>
            </w:pPr>
            <w:r>
              <w:t>Français</w:t>
            </w:r>
          </w:p>
          <w:p w:rsidR="00C43BEA" w:rsidRPr="00DB58B5" w:rsidRDefault="00C43BEA" w:rsidP="00C43BEA">
            <w:pPr>
              <w:spacing w:line="240" w:lineRule="exact"/>
            </w:pPr>
            <w:r>
              <w:t>Original : anglais</w:t>
            </w:r>
          </w:p>
        </w:tc>
      </w:tr>
    </w:tbl>
    <w:p w:rsidR="00C43BEA" w:rsidRPr="003136AF" w:rsidRDefault="00C43BEA" w:rsidP="003136AF">
      <w:pPr>
        <w:spacing w:before="120"/>
        <w:rPr>
          <w:b/>
          <w:sz w:val="24"/>
          <w:szCs w:val="24"/>
        </w:rPr>
      </w:pPr>
      <w:r w:rsidRPr="003136AF">
        <w:rPr>
          <w:b/>
          <w:sz w:val="24"/>
          <w:szCs w:val="24"/>
        </w:rPr>
        <w:t xml:space="preserve">Comité d’experts du transport des marchandises dangereuses </w:t>
      </w:r>
      <w:r w:rsidR="00571CB5" w:rsidRPr="003136AF">
        <w:rPr>
          <w:b/>
          <w:sz w:val="24"/>
          <w:szCs w:val="24"/>
        </w:rPr>
        <w:br/>
      </w:r>
      <w:r w:rsidRPr="003136AF">
        <w:rPr>
          <w:b/>
          <w:sz w:val="24"/>
          <w:szCs w:val="24"/>
        </w:rPr>
        <w:t xml:space="preserve">et du Système général harmonisé de classification </w:t>
      </w:r>
      <w:r w:rsidR="00571CB5" w:rsidRPr="003136AF">
        <w:rPr>
          <w:b/>
          <w:sz w:val="24"/>
          <w:szCs w:val="24"/>
        </w:rPr>
        <w:br/>
      </w:r>
      <w:r w:rsidRPr="003136AF">
        <w:rPr>
          <w:b/>
          <w:sz w:val="24"/>
          <w:szCs w:val="24"/>
        </w:rPr>
        <w:t>et d’étiquetage des produits chimiques</w:t>
      </w:r>
    </w:p>
    <w:p w:rsidR="00C43BEA" w:rsidRPr="005D038D" w:rsidRDefault="00C43BEA" w:rsidP="003136AF">
      <w:pPr>
        <w:spacing w:before="120"/>
        <w:rPr>
          <w:b/>
        </w:rPr>
      </w:pPr>
      <w:r w:rsidRPr="005D038D">
        <w:rPr>
          <w:b/>
        </w:rPr>
        <w:t>Sous-Comité d</w:t>
      </w:r>
      <w:r>
        <w:rPr>
          <w:b/>
        </w:rPr>
        <w:t>’</w:t>
      </w:r>
      <w:r w:rsidRPr="005D038D">
        <w:rPr>
          <w:b/>
        </w:rPr>
        <w:t>experts du transport des marchandises dangereuses</w:t>
      </w:r>
    </w:p>
    <w:p w:rsidR="00C43BEA" w:rsidRPr="003136AF" w:rsidRDefault="00C43BEA" w:rsidP="003136AF">
      <w:pPr>
        <w:spacing w:before="120"/>
        <w:rPr>
          <w:b/>
        </w:rPr>
      </w:pPr>
      <w:r w:rsidRPr="003136AF">
        <w:rPr>
          <w:b/>
        </w:rPr>
        <w:t>Cinquante-troisième</w:t>
      </w:r>
      <w:r w:rsidR="00571CB5" w:rsidRPr="003136AF">
        <w:rPr>
          <w:b/>
        </w:rPr>
        <w:t xml:space="preserve"> </w:t>
      </w:r>
      <w:r w:rsidRPr="003136AF">
        <w:rPr>
          <w:b/>
        </w:rPr>
        <w:t>session</w:t>
      </w:r>
    </w:p>
    <w:p w:rsidR="00C43BEA" w:rsidRPr="003136AF" w:rsidRDefault="00C43BEA" w:rsidP="00C43BEA">
      <w:pPr>
        <w:rPr>
          <w:color w:val="333333"/>
          <w:lang w:eastAsia="it-IT"/>
        </w:rPr>
      </w:pPr>
      <w:r w:rsidRPr="003136AF">
        <w:t xml:space="preserve">Genève, </w:t>
      </w:r>
      <w:r w:rsidR="00571CB5" w:rsidRPr="003136AF">
        <w:rPr>
          <w:color w:val="333333"/>
          <w:lang w:eastAsia="it-IT"/>
        </w:rPr>
        <w:t>25 juin-4 </w:t>
      </w:r>
      <w:r w:rsidRPr="003136AF">
        <w:rPr>
          <w:color w:val="333333"/>
          <w:lang w:eastAsia="it-IT"/>
        </w:rPr>
        <w:t>juillet 2018</w:t>
      </w:r>
    </w:p>
    <w:p w:rsidR="00C43BEA" w:rsidRPr="003136AF" w:rsidRDefault="00571CB5" w:rsidP="00C43BEA">
      <w:r w:rsidRPr="003136AF">
        <w:t>Point 4 </w:t>
      </w:r>
      <w:r w:rsidR="004A7D06">
        <w:t>e</w:t>
      </w:r>
      <w:r w:rsidR="00C43BEA" w:rsidRPr="003136AF">
        <w:t>) de l’ordre du jour provisoire</w:t>
      </w:r>
    </w:p>
    <w:p w:rsidR="00C43BEA" w:rsidRPr="003136AF" w:rsidRDefault="00C43BEA" w:rsidP="00C43BEA">
      <w:pPr>
        <w:rPr>
          <w:b/>
        </w:rPr>
      </w:pPr>
      <w:r w:rsidRPr="003136AF">
        <w:rPr>
          <w:b/>
        </w:rPr>
        <w:t xml:space="preserve">Systèmes de stockage de l’électricité : </w:t>
      </w:r>
      <w:r w:rsidR="003136AF">
        <w:rPr>
          <w:b/>
        </w:rPr>
        <w:t>q</w:t>
      </w:r>
      <w:r w:rsidRPr="003136AF">
        <w:rPr>
          <w:b/>
        </w:rPr>
        <w:t>uestions diverses</w:t>
      </w:r>
    </w:p>
    <w:p w:rsidR="00C43BEA" w:rsidRPr="005D038D" w:rsidRDefault="00C43BEA" w:rsidP="00571CB5">
      <w:pPr>
        <w:pStyle w:val="HChG"/>
      </w:pPr>
      <w:r w:rsidRPr="005D038D">
        <w:tab/>
      </w:r>
      <w:r w:rsidRPr="005D038D">
        <w:tab/>
        <w:t xml:space="preserve">Épreuve des piles et batteries primaires </w:t>
      </w:r>
      <w:r w:rsidR="00571CB5">
        <w:br/>
      </w:r>
      <w:proofErr w:type="gramStart"/>
      <w:r w:rsidRPr="005D038D">
        <w:t>au lithium déchargées</w:t>
      </w:r>
      <w:proofErr w:type="gramEnd"/>
    </w:p>
    <w:p w:rsidR="00C43BEA" w:rsidRPr="005D038D" w:rsidRDefault="00C43BEA" w:rsidP="00571CB5">
      <w:pPr>
        <w:pStyle w:val="H1G"/>
      </w:pPr>
      <w:r w:rsidRPr="005D038D">
        <w:tab/>
      </w:r>
      <w:r w:rsidRPr="005D038D">
        <w:tab/>
        <w:t xml:space="preserve">Communication de la Rechargeable Battery Association (PRBA) </w:t>
      </w:r>
      <w:r w:rsidR="00571CB5">
        <w:br/>
      </w:r>
      <w:proofErr w:type="gramStart"/>
      <w:r w:rsidRPr="005D038D">
        <w:t>et</w:t>
      </w:r>
      <w:proofErr w:type="gramEnd"/>
      <w:r w:rsidRPr="005D038D">
        <w:t xml:space="preserve"> de </w:t>
      </w:r>
      <w:r>
        <w:t>l’</w:t>
      </w:r>
      <w:r w:rsidRPr="005D038D">
        <w:t>Advanced Rechargeable &amp; Lithium Batteries Association (RECHARGE)</w:t>
      </w:r>
      <w:r w:rsidR="00571CB5" w:rsidRPr="003136A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43BEA" w:rsidRPr="005D038D" w:rsidRDefault="00C43BEA" w:rsidP="00571CB5">
      <w:pPr>
        <w:pStyle w:val="HChG"/>
      </w:pPr>
      <w:r w:rsidRPr="005D038D">
        <w:tab/>
      </w:r>
      <w:r w:rsidRPr="005D038D">
        <w:tab/>
        <w:t>Introduction</w:t>
      </w:r>
    </w:p>
    <w:p w:rsidR="00C43BEA" w:rsidRPr="005D038D" w:rsidRDefault="002B79EA" w:rsidP="00571CB5">
      <w:pPr>
        <w:pStyle w:val="SingleTxtG"/>
      </w:pPr>
      <w:r>
        <w:t>1.</w:t>
      </w:r>
      <w:r>
        <w:tab/>
      </w:r>
      <w:r w:rsidR="00C43BEA" w:rsidRPr="005D038D">
        <w:t>Les piles et batteries primaires au lithium font l</w:t>
      </w:r>
      <w:r w:rsidR="00C43BEA">
        <w:t>’</w:t>
      </w:r>
      <w:r w:rsidR="00C43BEA" w:rsidRPr="005D038D">
        <w:t>objet d</w:t>
      </w:r>
      <w:r w:rsidR="00C43BEA">
        <w:t>’</w:t>
      </w:r>
      <w:r w:rsidR="00C43BEA" w:rsidRPr="005D038D">
        <w:t>une série d</w:t>
      </w:r>
      <w:r w:rsidR="00C43BEA">
        <w:t>’</w:t>
      </w:r>
      <w:r w:rsidR="00C43BEA" w:rsidRPr="005D038D">
        <w:t xml:space="preserve">épreuves </w:t>
      </w:r>
      <w:r w:rsidR="00C43BEA">
        <w:t>décrites à la</w:t>
      </w:r>
      <w:r w:rsidR="00C43BEA" w:rsidRPr="005D038D">
        <w:t xml:space="preserve"> </w:t>
      </w:r>
      <w:r w:rsidR="00C43BEA">
        <w:t>sous</w:t>
      </w:r>
      <w:r w:rsidR="00C43BEA" w:rsidRPr="005D038D">
        <w:t xml:space="preserve">-section 38.3 </w:t>
      </w:r>
      <w:r w:rsidR="00C43BEA">
        <w:t xml:space="preserve">du </w:t>
      </w:r>
      <w:r w:rsidR="00C43BEA" w:rsidRPr="00F41501">
        <w:t>Manuel d</w:t>
      </w:r>
      <w:r w:rsidR="00C43BEA">
        <w:t>’</w:t>
      </w:r>
      <w:r w:rsidR="00C43BEA" w:rsidRPr="00F41501">
        <w:t>épreuves et de critères</w:t>
      </w:r>
      <w:r w:rsidR="00C43BEA" w:rsidRPr="005D038D">
        <w:t xml:space="preserve">. </w:t>
      </w:r>
      <w:r w:rsidR="00C43BEA">
        <w:t>Dans ce cadre, il est prévu qu’elles soient éprouvées à l’état déchargé et à l’état non déchargé</w:t>
      </w:r>
      <w:r w:rsidR="00C43BEA" w:rsidRPr="005D038D">
        <w:t xml:space="preserve">. </w:t>
      </w:r>
      <w:r w:rsidR="00C43BEA">
        <w:t xml:space="preserve">Dans le présent document, il est suggéré d’abandonner les épreuves portant sur des piles et </w:t>
      </w:r>
      <w:r w:rsidR="00C43BEA" w:rsidRPr="005D038D">
        <w:t>batteries</w:t>
      </w:r>
      <w:r w:rsidR="00C43BEA">
        <w:t xml:space="preserve"> primaires </w:t>
      </w:r>
      <w:proofErr w:type="gramStart"/>
      <w:r w:rsidR="00C43BEA">
        <w:t>au lithium déchargées</w:t>
      </w:r>
      <w:proofErr w:type="gramEnd"/>
      <w:r w:rsidR="00C43BEA" w:rsidRPr="005D038D">
        <w:t>.</w:t>
      </w:r>
    </w:p>
    <w:p w:rsidR="00C43BEA" w:rsidRPr="005D038D" w:rsidRDefault="002B79EA" w:rsidP="00571CB5">
      <w:pPr>
        <w:pStyle w:val="SingleTxtG"/>
      </w:pPr>
      <w:r>
        <w:t>2.</w:t>
      </w:r>
      <w:r>
        <w:tab/>
      </w:r>
      <w:r w:rsidR="00C43BEA">
        <w:t xml:space="preserve">En 2008, </w:t>
      </w:r>
      <w:r w:rsidR="00C43BEA" w:rsidRPr="008A6233">
        <w:t xml:space="preserve">le Sous-Comité </w:t>
      </w:r>
      <w:r w:rsidR="00C43BEA">
        <w:t xml:space="preserve">a traité une question analogue sur la base d’un document soumis par la </w:t>
      </w:r>
      <w:r w:rsidR="00C43BEA" w:rsidRPr="005D038D">
        <w:t>PRBA (</w:t>
      </w:r>
      <w:r w:rsidR="00C43BEA">
        <w:t>voir</w:t>
      </w:r>
      <w:r w:rsidR="00C43BEA" w:rsidRPr="005D038D">
        <w:t xml:space="preserve"> ST/SG/AC.10/C.3/2008/57). </w:t>
      </w:r>
      <w:r w:rsidR="00C43BEA">
        <w:t>L</w:t>
      </w:r>
      <w:r w:rsidR="00C43BEA" w:rsidRPr="005D038D">
        <w:t xml:space="preserve">e </w:t>
      </w:r>
      <w:r w:rsidR="00C43BEA">
        <w:t>Sous-Comité</w:t>
      </w:r>
      <w:r w:rsidR="00C43BEA" w:rsidRPr="005D038D">
        <w:t xml:space="preserve"> </w:t>
      </w:r>
      <w:r w:rsidR="00C43BEA">
        <w:t xml:space="preserve">a décidé, à cette occasion, d’abandonner les épreuves </w:t>
      </w:r>
      <w:r w:rsidR="00C43BEA" w:rsidRPr="008A6233">
        <w:t xml:space="preserve">portant </w:t>
      </w:r>
      <w:r w:rsidR="00C43BEA">
        <w:t>sur l</w:t>
      </w:r>
      <w:r w:rsidR="00C43BEA" w:rsidRPr="008A6233">
        <w:t xml:space="preserve">es piles et batteries </w:t>
      </w:r>
      <w:r w:rsidR="00C43BEA">
        <w:t xml:space="preserve">(au lithium ionique) </w:t>
      </w:r>
      <w:r w:rsidR="00C43BEA" w:rsidRPr="005D038D">
        <w:t>rechargeable</w:t>
      </w:r>
      <w:r w:rsidR="00C43BEA">
        <w:t>s</w:t>
      </w:r>
      <w:r w:rsidR="00C43BEA" w:rsidRPr="005D038D">
        <w:t xml:space="preserve"> </w:t>
      </w:r>
      <w:r w:rsidR="00C43BEA">
        <w:t xml:space="preserve">déchargées. On notera qu’il est toujours prescrit, dans le cadre de l’épreuve </w:t>
      </w:r>
      <w:r w:rsidR="00C43BEA" w:rsidRPr="008A6233">
        <w:t xml:space="preserve">T.8 </w:t>
      </w:r>
      <w:r w:rsidR="00C43BEA">
        <w:t xml:space="preserve">de décharge forcée, d’éprouver des piles </w:t>
      </w:r>
      <w:r w:rsidR="00C43BEA" w:rsidRPr="008A6233">
        <w:t xml:space="preserve">au lithium ionique </w:t>
      </w:r>
      <w:r w:rsidR="00C43BEA">
        <w:t>déchargées étant donné que l’épreuve a pour objet</w:t>
      </w:r>
      <w:r w:rsidR="00C43BEA" w:rsidRPr="005D038D">
        <w:t xml:space="preserve"> </w:t>
      </w:r>
      <w:r w:rsidR="00C43BEA">
        <w:t>de déterminer l’aptitude d’une pile primaire</w:t>
      </w:r>
      <w:r w:rsidR="00C43BEA" w:rsidRPr="005D038D">
        <w:t xml:space="preserve"> </w:t>
      </w:r>
      <w:r w:rsidR="00C43BEA">
        <w:t xml:space="preserve">ou </w:t>
      </w:r>
      <w:r w:rsidR="00C43BEA" w:rsidRPr="005D038D">
        <w:t xml:space="preserve">rechargeable </w:t>
      </w:r>
      <w:r w:rsidR="00C43BEA">
        <w:t>à résister à une décharge forcée. Il ne s’agit donc pas de supprimer de l’épreuve T.8 les prescriptions applicables aux piles primaires.</w:t>
      </w:r>
    </w:p>
    <w:p w:rsidR="00C43BEA" w:rsidRPr="005D038D" w:rsidRDefault="002B79EA" w:rsidP="00571CB5">
      <w:pPr>
        <w:pStyle w:val="SingleTxtG"/>
      </w:pPr>
      <w:r>
        <w:t>3.</w:t>
      </w:r>
      <w:r>
        <w:tab/>
      </w:r>
      <w:r w:rsidR="00C43BEA">
        <w:t xml:space="preserve">Les membres de la </w:t>
      </w:r>
      <w:r w:rsidR="00C43BEA" w:rsidRPr="005D038D">
        <w:t xml:space="preserve">PRBA </w:t>
      </w:r>
      <w:r w:rsidR="00C43BEA">
        <w:t>et</w:t>
      </w:r>
      <w:r w:rsidR="00C43BEA" w:rsidRPr="005D038D">
        <w:t xml:space="preserve"> </w:t>
      </w:r>
      <w:r w:rsidR="00C43BEA">
        <w:t xml:space="preserve">de </w:t>
      </w:r>
      <w:r w:rsidR="00C43BEA" w:rsidRPr="005D038D">
        <w:t xml:space="preserve">RECHARGE </w:t>
      </w:r>
      <w:r w:rsidR="00C43BEA">
        <w:t xml:space="preserve">ont accumulé une expérience </w:t>
      </w:r>
      <w:r w:rsidR="00C43BEA" w:rsidRPr="005D038D">
        <w:t xml:space="preserve">considérable </w:t>
      </w:r>
      <w:r w:rsidR="00C43BEA">
        <w:t xml:space="preserve">au cours des </w:t>
      </w:r>
      <w:r w:rsidR="006F4A51">
        <w:t xml:space="preserve">trente-cinq </w:t>
      </w:r>
      <w:r w:rsidR="00C43BEA">
        <w:t>dernières années en éprouvant des piles et</w:t>
      </w:r>
      <w:r w:rsidR="00C43BEA" w:rsidRPr="005D038D">
        <w:t xml:space="preserve"> batteries</w:t>
      </w:r>
      <w:r w:rsidR="00C43BEA">
        <w:t xml:space="preserve"> primaires au lithium</w:t>
      </w:r>
      <w:r w:rsidR="00C43BEA" w:rsidRPr="005D038D">
        <w:t xml:space="preserve">. </w:t>
      </w:r>
      <w:r w:rsidR="00C43BEA">
        <w:t xml:space="preserve">Il est devenu évident, dans ce cadre, que soumettre des piles et batteries primaires au </w:t>
      </w:r>
      <w:r w:rsidR="00C43BEA" w:rsidRPr="005D038D">
        <w:t xml:space="preserve">lithium </w:t>
      </w:r>
      <w:r w:rsidR="00C43BEA">
        <w:t xml:space="preserve">aux épreuves </w:t>
      </w:r>
      <w:r w:rsidR="00C43BEA" w:rsidRPr="005D038D">
        <w:t xml:space="preserve">T.1 </w:t>
      </w:r>
      <w:r w:rsidR="00C43BEA">
        <w:t>à</w:t>
      </w:r>
      <w:r w:rsidR="00C43BEA" w:rsidRPr="005D038D">
        <w:t xml:space="preserve"> T.6 (</w:t>
      </w:r>
      <w:r w:rsidR="00C43BEA" w:rsidRPr="00E13E3C">
        <w:t>à savoir</w:t>
      </w:r>
      <w:r w:rsidR="00C43BEA">
        <w:t xml:space="preserve"> </w:t>
      </w:r>
      <w:r w:rsidR="00C43BEA" w:rsidRPr="005D038D">
        <w:t>simulation</w:t>
      </w:r>
      <w:r w:rsidR="00C43BEA">
        <w:t xml:space="preserve"> d’altitude</w:t>
      </w:r>
      <w:r w:rsidR="00C43BEA" w:rsidRPr="005D038D">
        <w:t xml:space="preserve">, </w:t>
      </w:r>
      <w:r w:rsidR="00C43BEA">
        <w:t>épreuve thermique</w:t>
      </w:r>
      <w:r w:rsidR="00C43BEA" w:rsidRPr="005D038D">
        <w:t>, vibration</w:t>
      </w:r>
      <w:r w:rsidR="00C43BEA">
        <w:t>s</w:t>
      </w:r>
      <w:r w:rsidR="00C43BEA" w:rsidRPr="005D038D">
        <w:t xml:space="preserve">, </w:t>
      </w:r>
      <w:r w:rsidR="00C43BEA">
        <w:t>choc</w:t>
      </w:r>
      <w:r w:rsidR="00C43BEA" w:rsidRPr="005D038D">
        <w:t xml:space="preserve">, </w:t>
      </w:r>
      <w:r w:rsidR="00C43BEA">
        <w:t>court-</w:t>
      </w:r>
      <w:r w:rsidR="00C43BEA" w:rsidRPr="005D038D">
        <w:t>circuit</w:t>
      </w:r>
      <w:r w:rsidR="00C43BEA">
        <w:t xml:space="preserve"> externe</w:t>
      </w:r>
      <w:r w:rsidR="00C43BEA" w:rsidRPr="005D038D">
        <w:t xml:space="preserve"> </w:t>
      </w:r>
      <w:r w:rsidR="00C43BEA">
        <w:t>et</w:t>
      </w:r>
      <w:r w:rsidR="00C43BEA" w:rsidRPr="005D038D">
        <w:t xml:space="preserve"> impact</w:t>
      </w:r>
      <w:r w:rsidR="00C43BEA">
        <w:t>) « à l’état complètement déchargé »</w:t>
      </w:r>
      <w:r w:rsidR="00C43BEA" w:rsidRPr="005D038D">
        <w:t xml:space="preserve"> </w:t>
      </w:r>
      <w:r w:rsidR="00C43BEA">
        <w:t>ne permettait pas de dégager des renseignements utiles en ce qui concernait la</w:t>
      </w:r>
      <w:r w:rsidR="00C43BEA" w:rsidRPr="005D038D">
        <w:t xml:space="preserve"> </w:t>
      </w:r>
      <w:r w:rsidR="00C43BEA" w:rsidRPr="005D038D">
        <w:lastRenderedPageBreak/>
        <w:t xml:space="preserve">classification </w:t>
      </w:r>
      <w:r w:rsidR="00C43BEA">
        <w:t xml:space="preserve">et la sécurité des piles et </w:t>
      </w:r>
      <w:r w:rsidR="00C43BEA" w:rsidRPr="005D038D">
        <w:t>batteries</w:t>
      </w:r>
      <w:r w:rsidR="00C43BEA">
        <w:t xml:space="preserve"> s’il était déjà prescrit, dans ce même cadre, de procéder à des épreuves à l’état non déchargé.</w:t>
      </w:r>
    </w:p>
    <w:p w:rsidR="00C43BEA" w:rsidRPr="005D038D" w:rsidRDefault="002B79EA" w:rsidP="00571CB5">
      <w:pPr>
        <w:pStyle w:val="SingleTxtG"/>
      </w:pPr>
      <w:r>
        <w:t>4.</w:t>
      </w:r>
      <w:r>
        <w:tab/>
      </w:r>
      <w:r w:rsidR="00C43BEA">
        <w:t xml:space="preserve">Lorsqu’on éprouve une pile primaire au lithium non déchargée, du </w:t>
      </w:r>
      <w:r w:rsidR="00C43BEA" w:rsidRPr="005D038D">
        <w:t>lithium m</w:t>
      </w:r>
      <w:r w:rsidR="00C43BEA">
        <w:t>é</w:t>
      </w:r>
      <w:r w:rsidR="00C43BEA" w:rsidRPr="005D038D">
        <w:t>tal</w:t>
      </w:r>
      <w:r w:rsidR="00C43BEA">
        <w:t>lique se trouve à l’</w:t>
      </w:r>
      <w:r w:rsidR="00C43BEA" w:rsidRPr="005D038D">
        <w:t xml:space="preserve">anode </w:t>
      </w:r>
      <w:r w:rsidR="00C43BEA">
        <w:t>et la tension est à son maximum</w:t>
      </w:r>
      <w:r w:rsidR="00C43BEA" w:rsidRPr="005D038D">
        <w:t xml:space="preserve"> (</w:t>
      </w:r>
      <w:r w:rsidR="00C43BEA">
        <w:t>par ex</w:t>
      </w:r>
      <w:r w:rsidR="00004813">
        <w:t xml:space="preserve">emple </w:t>
      </w:r>
      <w:r w:rsidR="00C43BEA">
        <w:t>3,</w:t>
      </w:r>
      <w:r w:rsidR="00C43BEA" w:rsidRPr="005D038D">
        <w:t>1</w:t>
      </w:r>
      <w:r w:rsidR="00C43BEA">
        <w:t> </w:t>
      </w:r>
      <w:r w:rsidR="00C43BEA" w:rsidRPr="005D038D">
        <w:t xml:space="preserve">V </w:t>
      </w:r>
      <w:r w:rsidR="00C43BEA">
        <w:t>pour une pile au</w:t>
      </w:r>
      <w:r w:rsidR="00C43BEA" w:rsidRPr="005D038D">
        <w:t xml:space="preserve"> LiMnO</w:t>
      </w:r>
      <w:r w:rsidR="00C43BEA" w:rsidRPr="005D038D">
        <w:rPr>
          <w:vertAlign w:val="subscript"/>
        </w:rPr>
        <w:t>2</w:t>
      </w:r>
      <w:r w:rsidR="00C43BEA">
        <w:t>). À l’état déchargé</w:t>
      </w:r>
      <w:r w:rsidR="00C43BEA" w:rsidRPr="005D038D">
        <w:t>,</w:t>
      </w:r>
      <w:r w:rsidR="00C43BEA">
        <w:t xml:space="preserve"> c’est-à-dire une fois la capacité de la pile utilisée presque complètement, la tension</w:t>
      </w:r>
      <w:r w:rsidR="00C43BEA" w:rsidRPr="005D038D">
        <w:t xml:space="preserve"> </w:t>
      </w:r>
      <w:r w:rsidR="00C43BEA">
        <w:t xml:space="preserve">avoisine les </w:t>
      </w:r>
      <w:r w:rsidR="00C43BEA" w:rsidRPr="005D038D">
        <w:t>2</w:t>
      </w:r>
      <w:r w:rsidR="00C43BEA">
        <w:t>,</w:t>
      </w:r>
      <w:r w:rsidR="00C43BEA" w:rsidRPr="005D038D">
        <w:t>0</w:t>
      </w:r>
      <w:r w:rsidR="00C43BEA">
        <w:t> </w:t>
      </w:r>
      <w:r w:rsidR="00C43BEA" w:rsidRPr="005D038D">
        <w:t>V (</w:t>
      </w:r>
      <w:r w:rsidR="002F065D">
        <w:t>pour une pile</w:t>
      </w:r>
      <w:r w:rsidR="00C43BEA">
        <w:t xml:space="preserve"> au </w:t>
      </w:r>
      <w:r w:rsidR="00C43BEA" w:rsidRPr="005D038D">
        <w:t>LiMnO</w:t>
      </w:r>
      <w:r w:rsidR="00C43BEA" w:rsidRPr="00E61B54">
        <w:rPr>
          <w:vertAlign w:val="subscript"/>
        </w:rPr>
        <w:t>2</w:t>
      </w:r>
      <w:r w:rsidR="00C43BEA" w:rsidRPr="005D038D">
        <w:t xml:space="preserve">) </w:t>
      </w:r>
      <w:r w:rsidR="00C43BEA">
        <w:t>et le lithium métallique se trouvant à l’anode est presque, voire totalement, épuisé. Cette tension réduite et l’a</w:t>
      </w:r>
      <w:r w:rsidR="00C43BEA" w:rsidRPr="005D038D">
        <w:t>bsence</w:t>
      </w:r>
      <w:r w:rsidR="00C43BEA">
        <w:t xml:space="preserve">, ou la présence en très petite quantité, de </w:t>
      </w:r>
      <w:r w:rsidR="00C43BEA" w:rsidRPr="005D038D">
        <w:t xml:space="preserve">lithium </w:t>
      </w:r>
      <w:r w:rsidR="00C43BEA" w:rsidRPr="004D665C">
        <w:t xml:space="preserve">métallique </w:t>
      </w:r>
      <w:r w:rsidR="00C43BEA">
        <w:t>à l’</w:t>
      </w:r>
      <w:r w:rsidR="00C43BEA" w:rsidRPr="005D038D">
        <w:t xml:space="preserve">anode, </w:t>
      </w:r>
      <w:r w:rsidR="00C43BEA">
        <w:t xml:space="preserve">rend la pile bien moins </w:t>
      </w:r>
      <w:r w:rsidR="00C43BEA" w:rsidRPr="005D038D">
        <w:t>r</w:t>
      </w:r>
      <w:r w:rsidR="00C43BEA">
        <w:t>é</w:t>
      </w:r>
      <w:r w:rsidR="00C43BEA" w:rsidRPr="005D038D">
        <w:t xml:space="preserve">active </w:t>
      </w:r>
      <w:r w:rsidR="00C43BEA">
        <w:t>qu’une pile non déchargée</w:t>
      </w:r>
      <w:r w:rsidR="00C43BEA" w:rsidRPr="005D038D">
        <w:t>.</w:t>
      </w:r>
    </w:p>
    <w:p w:rsidR="00C43BEA" w:rsidRPr="005D038D" w:rsidRDefault="002B79EA" w:rsidP="00571CB5">
      <w:pPr>
        <w:pStyle w:val="SingleTxtG"/>
      </w:pPr>
      <w:r>
        <w:t>5.</w:t>
      </w:r>
      <w:r>
        <w:tab/>
      </w:r>
      <w:r w:rsidR="00C43BEA">
        <w:t>Conformément à la décision prise par le</w:t>
      </w:r>
      <w:r w:rsidR="00C43BEA" w:rsidRPr="005D038D">
        <w:t xml:space="preserve"> </w:t>
      </w:r>
      <w:r w:rsidR="00C43BEA">
        <w:t>Sous-Comité</w:t>
      </w:r>
      <w:r w:rsidR="00C43BEA" w:rsidRPr="005D038D">
        <w:t xml:space="preserve"> </w:t>
      </w:r>
      <w:r w:rsidR="00C43BEA">
        <w:t>e</w:t>
      </w:r>
      <w:r w:rsidR="00C43BEA" w:rsidRPr="005D038D">
        <w:t xml:space="preserve">n 2008 </w:t>
      </w:r>
      <w:r w:rsidR="00C43BEA">
        <w:t xml:space="preserve">concernant l’épreuve des piles au </w:t>
      </w:r>
      <w:r w:rsidR="00C43BEA" w:rsidRPr="005D038D">
        <w:t>lithium ion</w:t>
      </w:r>
      <w:r w:rsidR="00C43BEA">
        <w:t>ique déchargées</w:t>
      </w:r>
      <w:r w:rsidR="00C43BEA" w:rsidRPr="005D038D">
        <w:t xml:space="preserve">, </w:t>
      </w:r>
      <w:r w:rsidR="00C43BEA">
        <w:t xml:space="preserve">il n’est </w:t>
      </w:r>
      <w:r w:rsidR="00C43BEA" w:rsidRPr="00FF506B">
        <w:rPr>
          <w:i/>
        </w:rPr>
        <w:t>pas</w:t>
      </w:r>
      <w:r w:rsidR="00C43BEA">
        <w:t xml:space="preserve"> ici proposé d’éliminer les prescriptions de l’épreuve T.8 de décharge forcée qui sont a</w:t>
      </w:r>
      <w:r w:rsidR="002F065D">
        <w:t>pplicables aux piles primaires</w:t>
      </w:r>
      <w:r w:rsidR="00C43BEA">
        <w:t xml:space="preserve"> au lithium</w:t>
      </w:r>
      <w:r w:rsidR="00C43BEA" w:rsidRPr="005D038D">
        <w:t>.</w:t>
      </w:r>
      <w:r w:rsidR="00C43BEA">
        <w:t xml:space="preserve"> Concrètement, les piles seront toujours soumises à une décharge forcée à une intensité </w:t>
      </w:r>
      <w:r w:rsidR="00C43BEA" w:rsidRPr="005D038D">
        <w:t>initial</w:t>
      </w:r>
      <w:r w:rsidR="00C43BEA">
        <w:t>e</w:t>
      </w:r>
      <w:r w:rsidR="00C43BEA" w:rsidRPr="005D038D">
        <w:t xml:space="preserve"> </w:t>
      </w:r>
      <w:r w:rsidR="00C43BEA">
        <w:t>égale à l’intensité maximale de décharge spécifiée par le fabricant</w:t>
      </w:r>
      <w:r w:rsidR="00C43BEA" w:rsidRPr="005D038D">
        <w:t xml:space="preserve">. </w:t>
      </w:r>
      <w:r w:rsidR="00C43BEA">
        <w:t>Selon les prescriptions applicables, il ne doit survenir aucun</w:t>
      </w:r>
      <w:r w:rsidR="00C43BEA" w:rsidRPr="005D038D">
        <w:t xml:space="preserve"> </w:t>
      </w:r>
      <w:r w:rsidR="00C43BEA">
        <w:t>éclatement</w:t>
      </w:r>
      <w:r w:rsidR="00C43BEA" w:rsidRPr="005D038D">
        <w:t xml:space="preserve"> </w:t>
      </w:r>
      <w:r w:rsidR="00C43BEA">
        <w:t>ni aucune inflammation pendant l’épreuve et dans les sept jours</w:t>
      </w:r>
      <w:r w:rsidR="00C43BEA" w:rsidRPr="005D038D">
        <w:t xml:space="preserve"> </w:t>
      </w:r>
      <w:r w:rsidR="00C43BEA">
        <w:t>suivant celle-ci, ce qui permet</w:t>
      </w:r>
      <w:r w:rsidR="00C43BEA" w:rsidRPr="005D038D">
        <w:t xml:space="preserve"> </w:t>
      </w:r>
      <w:r w:rsidR="00C43BEA">
        <w:t>de couvrir tous les risques en matière de sécurité en lien avec les piles primaires au</w:t>
      </w:r>
      <w:r w:rsidR="00C43BEA" w:rsidRPr="005D038D">
        <w:t xml:space="preserve"> lithium </w:t>
      </w:r>
      <w:r w:rsidR="00C43BEA">
        <w:t>à l’état déchargé</w:t>
      </w:r>
      <w:r w:rsidR="00C43BEA" w:rsidRPr="005D038D">
        <w:t>.</w:t>
      </w:r>
    </w:p>
    <w:p w:rsidR="00C43BEA" w:rsidRPr="005D038D" w:rsidRDefault="002B79EA" w:rsidP="00571CB5">
      <w:pPr>
        <w:pStyle w:val="SingleTxtG"/>
      </w:pPr>
      <w:r>
        <w:t>6.</w:t>
      </w:r>
      <w:r>
        <w:tab/>
      </w:r>
      <w:r w:rsidR="00C43BEA">
        <w:t>On trouvera dans le présent document des extraits des</w:t>
      </w:r>
      <w:r w:rsidR="00C43BEA" w:rsidRPr="005D038D">
        <w:t xml:space="preserve"> </w:t>
      </w:r>
      <w:r w:rsidR="00C43BEA">
        <w:t xml:space="preserve">données d’épreuve de la </w:t>
      </w:r>
      <w:r w:rsidR="00C43BEA" w:rsidRPr="005D038D">
        <w:t xml:space="preserve">section 38.3 </w:t>
      </w:r>
      <w:r w:rsidR="00C43BEA">
        <w:t>correspondant aux coefficients de forme</w:t>
      </w:r>
      <w:r w:rsidR="00C43BEA" w:rsidRPr="005D038D">
        <w:t xml:space="preserve"> </w:t>
      </w:r>
      <w:r w:rsidR="00C43BEA">
        <w:t>et aux propriétés chimiques des piles primaires au lithium utilisées le plus communément sur le marché actuel </w:t>
      </w:r>
      <w:r w:rsidR="00C43BEA" w:rsidRPr="005D038D">
        <w:t xml:space="preserve">: </w:t>
      </w:r>
      <w:r w:rsidR="00C43BEA">
        <w:t xml:space="preserve">piles-boutons </w:t>
      </w:r>
      <w:r w:rsidR="00C43BEA" w:rsidRPr="005D038D">
        <w:t>CR2032 (LiMnO</w:t>
      </w:r>
      <w:r w:rsidR="00C43BEA" w:rsidRPr="005D038D">
        <w:rPr>
          <w:vertAlign w:val="subscript"/>
        </w:rPr>
        <w:t>2</w:t>
      </w:r>
      <w:r w:rsidR="00C43BEA" w:rsidRPr="005D038D">
        <w:t xml:space="preserve">), </w:t>
      </w:r>
      <w:r w:rsidR="00C43BEA">
        <w:t xml:space="preserve">piles cylindriques </w:t>
      </w:r>
      <w:r w:rsidR="00C43BEA" w:rsidRPr="005D038D">
        <w:t>CR123A (LiMnO</w:t>
      </w:r>
      <w:r w:rsidR="00C43BEA" w:rsidRPr="005D038D">
        <w:rPr>
          <w:vertAlign w:val="subscript"/>
        </w:rPr>
        <w:t>2</w:t>
      </w:r>
      <w:r w:rsidR="00C43BEA">
        <w:t>)</w:t>
      </w:r>
      <w:r w:rsidR="00C43BEA" w:rsidRPr="005D038D">
        <w:t xml:space="preserve"> </w:t>
      </w:r>
      <w:r w:rsidR="00C43BEA">
        <w:t xml:space="preserve">et piles cylindriques de type </w:t>
      </w:r>
      <w:r w:rsidR="00C43BEA" w:rsidRPr="005D038D">
        <w:t xml:space="preserve">AA </w:t>
      </w:r>
      <w:r w:rsidR="00C43BEA">
        <w:t xml:space="preserve">au lithium-disulfure de fer </w:t>
      </w:r>
      <w:r w:rsidR="00C43BEA" w:rsidRPr="005D038D">
        <w:t>(LiFeS</w:t>
      </w:r>
      <w:r w:rsidR="00C43BEA" w:rsidRPr="005D038D">
        <w:rPr>
          <w:vertAlign w:val="subscript"/>
        </w:rPr>
        <w:t>2</w:t>
      </w:r>
      <w:r w:rsidR="00C43BEA">
        <w:t>). On ne constate pratiquement aucune différence entre les résultats obtenus pour des piles éprouvées à l’état non déchargé et à l’état déchargé</w:t>
      </w:r>
      <w:r w:rsidR="00C43BEA" w:rsidRPr="005D038D">
        <w:t xml:space="preserve">. </w:t>
      </w:r>
      <w:r w:rsidR="00C43BEA">
        <w:t>Dans la plupart des cas</w:t>
      </w:r>
      <w:r w:rsidR="00C43BEA" w:rsidRPr="005D038D">
        <w:t xml:space="preserve">, </w:t>
      </w:r>
      <w:r w:rsidR="00C43BEA">
        <w:t xml:space="preserve">la pile déchargée est moins </w:t>
      </w:r>
      <w:r w:rsidR="00C43BEA" w:rsidRPr="005D038D">
        <w:t>r</w:t>
      </w:r>
      <w:r w:rsidR="00C43BEA">
        <w:t>é</w:t>
      </w:r>
      <w:r w:rsidR="00C43BEA" w:rsidRPr="005D038D">
        <w:t>active (</w:t>
      </w:r>
      <w:r w:rsidR="00C43BEA">
        <w:t xml:space="preserve">elle présente, </w:t>
      </w:r>
      <w:r w:rsidR="00C43BEA" w:rsidRPr="009D1D96">
        <w:t>par exemple,</w:t>
      </w:r>
      <w:r w:rsidR="00C43BEA">
        <w:rPr>
          <w:i/>
        </w:rPr>
        <w:t xml:space="preserve"> </w:t>
      </w:r>
      <w:r w:rsidR="002F065D">
        <w:t xml:space="preserve">une température plus basse </w:t>
      </w:r>
      <w:r w:rsidR="00C43BEA">
        <w:t>à l’issue des épreuves T</w:t>
      </w:r>
      <w:r w:rsidR="00C43BEA" w:rsidRPr="005D038D">
        <w:t xml:space="preserve">.5 </w:t>
      </w:r>
      <w:r w:rsidR="00C43BEA">
        <w:t xml:space="preserve">et </w:t>
      </w:r>
      <w:r w:rsidR="00C43BEA" w:rsidRPr="005D038D">
        <w:t xml:space="preserve">T.6). </w:t>
      </w:r>
      <w:r w:rsidR="00C43BEA">
        <w:t>Toutes les données d’épreuve liées aux extraits seront communiquées dans un document informel distinct.</w:t>
      </w:r>
    </w:p>
    <w:p w:rsidR="00C43BEA" w:rsidRPr="005D038D" w:rsidRDefault="002B79EA" w:rsidP="002B79EA">
      <w:pPr>
        <w:pStyle w:val="H23G"/>
      </w:pPr>
      <w:r>
        <w:tab/>
      </w:r>
      <w:r>
        <w:tab/>
      </w:r>
      <w:r w:rsidR="00C43BEA" w:rsidRPr="005D038D">
        <w:t xml:space="preserve">T.2 </w:t>
      </w:r>
      <w:r w:rsidR="00C43BEA">
        <w:t>Épreuve thermique</w:t>
      </w:r>
      <w:r w:rsidR="00C43BEA" w:rsidRPr="005D038D">
        <w:t xml:space="preserve"> </w:t>
      </w:r>
      <w:r w:rsidR="00C43BEA">
        <w:t>sur pile</w:t>
      </w:r>
      <w:r w:rsidR="00C43BEA" w:rsidRPr="005D038D">
        <w:t xml:space="preserve"> CR123A </w:t>
      </w:r>
      <w:r w:rsidR="00C43BEA">
        <w:t xml:space="preserve">au </w:t>
      </w:r>
      <w:r w:rsidR="00C43BEA" w:rsidRPr="005D038D">
        <w:t>LiMnO</w:t>
      </w:r>
      <w:r w:rsidR="00C43BEA" w:rsidRPr="005D038D">
        <w:rPr>
          <w:vertAlign w:val="subscript"/>
        </w:rPr>
        <w:t>2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945"/>
        <w:gridCol w:w="945"/>
        <w:gridCol w:w="945"/>
        <w:gridCol w:w="945"/>
        <w:gridCol w:w="945"/>
        <w:gridCol w:w="945"/>
        <w:gridCol w:w="707"/>
      </w:tblGrid>
      <w:tr w:rsidR="0067454E" w:rsidRPr="0067454E" w:rsidTr="0067454E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67454E">
              <w:rPr>
                <w:i/>
                <w:sz w:val="16"/>
              </w:rPr>
              <w:t>Échantillon n</w:t>
            </w:r>
            <w:r w:rsidRPr="0067454E">
              <w:rPr>
                <w:i/>
                <w:sz w:val="16"/>
                <w:vertAlign w:val="superscript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 w:rsidRPr="0067454E">
              <w:rPr>
                <w:i/>
                <w:sz w:val="16"/>
              </w:rPr>
              <w:t>Condition d’échantillonnage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 w:rsidRPr="0067454E">
              <w:rPr>
                <w:i/>
                <w:sz w:val="16"/>
              </w:rPr>
              <w:t xml:space="preserve">Masse </w:t>
            </w:r>
            <w:r w:rsidR="00004813">
              <w:rPr>
                <w:i/>
                <w:sz w:val="16"/>
              </w:rPr>
              <w:br/>
            </w:r>
            <w:r w:rsidRPr="0067454E">
              <w:rPr>
                <w:i/>
                <w:sz w:val="16"/>
              </w:rPr>
              <w:t>avant l’épreuve (g)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 w:rsidRPr="0067454E">
              <w:rPr>
                <w:i/>
                <w:sz w:val="16"/>
              </w:rPr>
              <w:t xml:space="preserve">Masse </w:t>
            </w:r>
            <w:r w:rsidR="00004813">
              <w:rPr>
                <w:i/>
                <w:sz w:val="16"/>
              </w:rPr>
              <w:br/>
            </w:r>
            <w:r w:rsidRPr="0067454E">
              <w:rPr>
                <w:i/>
                <w:sz w:val="16"/>
              </w:rPr>
              <w:t>après l’épreuve (g)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 w:rsidRPr="0067454E">
              <w:rPr>
                <w:i/>
                <w:sz w:val="16"/>
              </w:rPr>
              <w:t xml:space="preserve">Pourcentage </w:t>
            </w:r>
            <w:r w:rsidR="0067454E">
              <w:rPr>
                <w:i/>
                <w:sz w:val="16"/>
              </w:rPr>
              <w:t>de perte de </w:t>
            </w:r>
            <w:r w:rsidRPr="0067454E">
              <w:rPr>
                <w:i/>
                <w:sz w:val="16"/>
              </w:rPr>
              <w:t>masse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 w:rsidRPr="0067454E">
              <w:rPr>
                <w:i/>
                <w:sz w:val="16"/>
              </w:rPr>
              <w:t>Tension avant l’épreuve (V)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 w:rsidRPr="0067454E">
              <w:rPr>
                <w:i/>
                <w:sz w:val="16"/>
              </w:rPr>
              <w:t>Tension après l’épreuve (V)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 w:rsidRPr="0067454E">
              <w:rPr>
                <w:i/>
                <w:sz w:val="16"/>
              </w:rPr>
              <w:t>Pourcentage de tension résiduelle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 w:rsidRPr="0067454E">
              <w:rPr>
                <w:i/>
                <w:sz w:val="16"/>
              </w:rPr>
              <w:t>Résultats</w:t>
            </w:r>
          </w:p>
        </w:tc>
      </w:tr>
      <w:tr w:rsidR="0067454E" w:rsidRPr="0067454E" w:rsidTr="0067454E"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67454E">
              <w:rPr>
                <w:sz w:val="18"/>
              </w:rPr>
              <w:t>S9788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(A)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16,498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16,487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0,067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-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-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-</w:t>
            </w:r>
          </w:p>
        </w:tc>
        <w:tc>
          <w:tcPr>
            <w:tcW w:w="70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(6), (7)</w:t>
            </w:r>
          </w:p>
        </w:tc>
      </w:tr>
      <w:tr w:rsidR="0067454E" w:rsidRPr="0067454E" w:rsidTr="0067454E">
        <w:tc>
          <w:tcPr>
            <w:tcW w:w="851" w:type="dxa"/>
            <w:shd w:val="clear" w:color="auto" w:fill="auto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67454E">
              <w:rPr>
                <w:sz w:val="18"/>
              </w:rPr>
              <w:t>S9789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(A)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16,428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16,417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0,067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-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(6), (7)</w:t>
            </w:r>
          </w:p>
        </w:tc>
      </w:tr>
      <w:tr w:rsidR="0067454E" w:rsidRPr="0067454E" w:rsidTr="0067454E">
        <w:tc>
          <w:tcPr>
            <w:tcW w:w="851" w:type="dxa"/>
            <w:shd w:val="clear" w:color="auto" w:fill="auto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67454E">
              <w:rPr>
                <w:sz w:val="18"/>
              </w:rPr>
              <w:t>S9790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(A)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16,582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16,576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0,036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-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(6), (7)</w:t>
            </w:r>
          </w:p>
        </w:tc>
      </w:tr>
      <w:tr w:rsidR="0067454E" w:rsidRPr="0067454E" w:rsidTr="0067454E">
        <w:tc>
          <w:tcPr>
            <w:tcW w:w="851" w:type="dxa"/>
            <w:shd w:val="clear" w:color="auto" w:fill="auto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67454E">
              <w:rPr>
                <w:sz w:val="18"/>
              </w:rPr>
              <w:t>S9791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(A)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16,587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16,582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0,030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-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(6), (7)</w:t>
            </w:r>
          </w:p>
        </w:tc>
      </w:tr>
      <w:tr w:rsidR="0067454E" w:rsidRPr="0067454E" w:rsidTr="0067454E">
        <w:tc>
          <w:tcPr>
            <w:tcW w:w="851" w:type="dxa"/>
            <w:shd w:val="clear" w:color="auto" w:fill="auto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67454E">
              <w:rPr>
                <w:sz w:val="18"/>
              </w:rPr>
              <w:t>S9792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(B)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16,482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16,473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0,055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3,187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3,246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100,000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(6), (7)</w:t>
            </w:r>
          </w:p>
        </w:tc>
      </w:tr>
      <w:tr w:rsidR="0067454E" w:rsidRPr="0067454E" w:rsidTr="0067454E">
        <w:tc>
          <w:tcPr>
            <w:tcW w:w="851" w:type="dxa"/>
            <w:shd w:val="clear" w:color="auto" w:fill="auto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67454E">
              <w:rPr>
                <w:sz w:val="18"/>
              </w:rPr>
              <w:t>S9793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(B)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16,565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16,562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0,018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3,184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3,246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100,000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(6), (7)</w:t>
            </w:r>
          </w:p>
        </w:tc>
      </w:tr>
      <w:tr w:rsidR="0067454E" w:rsidRPr="0067454E" w:rsidTr="0067454E">
        <w:tc>
          <w:tcPr>
            <w:tcW w:w="851" w:type="dxa"/>
            <w:shd w:val="clear" w:color="auto" w:fill="auto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67454E">
              <w:rPr>
                <w:sz w:val="18"/>
              </w:rPr>
              <w:t>S9794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(B)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16,374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16,368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0,037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3,193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3,249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100,000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(6), (7)</w:t>
            </w:r>
          </w:p>
        </w:tc>
      </w:tr>
      <w:tr w:rsidR="0067454E" w:rsidRPr="0067454E" w:rsidTr="0067454E">
        <w:tc>
          <w:tcPr>
            <w:tcW w:w="851" w:type="dxa"/>
            <w:shd w:val="clear" w:color="auto" w:fill="auto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67454E">
              <w:rPr>
                <w:sz w:val="18"/>
              </w:rPr>
              <w:t>S9795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(B)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16,554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16,549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0,030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3,195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3,250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100,000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(6), (7)</w:t>
            </w:r>
          </w:p>
        </w:tc>
      </w:tr>
      <w:tr w:rsidR="0067454E" w:rsidRPr="0067454E" w:rsidTr="0067454E"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67454E">
              <w:rPr>
                <w:sz w:val="18"/>
              </w:rPr>
              <w:t>S9796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(B)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16,646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16,639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0,042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3,167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3,241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100,000</w:t>
            </w:r>
          </w:p>
        </w:tc>
        <w:tc>
          <w:tcPr>
            <w:tcW w:w="70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43BEA" w:rsidRPr="0067454E" w:rsidRDefault="00C43BEA" w:rsidP="0067454E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67454E">
              <w:rPr>
                <w:sz w:val="18"/>
              </w:rPr>
              <w:t>(6), (7)</w:t>
            </w:r>
          </w:p>
        </w:tc>
      </w:tr>
    </w:tbl>
    <w:p w:rsidR="00C43BEA" w:rsidRPr="00243116" w:rsidRDefault="00C43BEA" w:rsidP="00243116">
      <w:pPr>
        <w:pStyle w:val="SingleTxtG"/>
        <w:spacing w:before="120" w:after="0"/>
        <w:ind w:right="0" w:firstLine="170"/>
        <w:rPr>
          <w:sz w:val="18"/>
          <w:szCs w:val="18"/>
        </w:rPr>
      </w:pPr>
      <w:r w:rsidRPr="00243116">
        <w:rPr>
          <w:sz w:val="18"/>
          <w:szCs w:val="18"/>
        </w:rPr>
        <w:t xml:space="preserve">(A) </w:t>
      </w:r>
      <w:r w:rsidR="0015310D">
        <w:rPr>
          <w:sz w:val="18"/>
          <w:szCs w:val="18"/>
        </w:rPr>
        <w:t xml:space="preserve"> </w:t>
      </w:r>
      <w:r w:rsidRPr="00243116">
        <w:rPr>
          <w:sz w:val="18"/>
          <w:szCs w:val="18"/>
        </w:rPr>
        <w:t>Pile déchargée</w:t>
      </w:r>
      <w:r w:rsidR="00243116">
        <w:rPr>
          <w:sz w:val="18"/>
          <w:szCs w:val="18"/>
        </w:rPr>
        <w:t>.</w:t>
      </w:r>
    </w:p>
    <w:p w:rsidR="00C43BEA" w:rsidRPr="00243116" w:rsidRDefault="00C43BEA" w:rsidP="00243116">
      <w:pPr>
        <w:pStyle w:val="SingleTxtG"/>
        <w:spacing w:after="0"/>
        <w:ind w:right="0" w:firstLine="170"/>
        <w:rPr>
          <w:sz w:val="18"/>
          <w:szCs w:val="18"/>
        </w:rPr>
      </w:pPr>
      <w:r w:rsidRPr="00243116">
        <w:rPr>
          <w:sz w:val="18"/>
          <w:szCs w:val="18"/>
        </w:rPr>
        <w:t xml:space="preserve">(B) </w:t>
      </w:r>
      <w:r w:rsidR="0015310D">
        <w:rPr>
          <w:sz w:val="18"/>
          <w:szCs w:val="18"/>
        </w:rPr>
        <w:t xml:space="preserve"> </w:t>
      </w:r>
      <w:r w:rsidRPr="00243116">
        <w:rPr>
          <w:sz w:val="18"/>
          <w:szCs w:val="18"/>
        </w:rPr>
        <w:t>Pile non déchargée</w:t>
      </w:r>
      <w:r w:rsidR="00243116">
        <w:rPr>
          <w:sz w:val="18"/>
          <w:szCs w:val="18"/>
        </w:rPr>
        <w:t>.</w:t>
      </w:r>
    </w:p>
    <w:p w:rsidR="00C43BEA" w:rsidRPr="00243116" w:rsidRDefault="00C43BEA" w:rsidP="00243116">
      <w:pPr>
        <w:pStyle w:val="SingleTxtG"/>
        <w:spacing w:after="0"/>
        <w:ind w:right="0" w:firstLine="170"/>
        <w:rPr>
          <w:sz w:val="18"/>
          <w:szCs w:val="18"/>
        </w:rPr>
      </w:pPr>
      <w:r w:rsidRPr="00243116">
        <w:rPr>
          <w:sz w:val="18"/>
          <w:szCs w:val="18"/>
        </w:rPr>
        <w:t xml:space="preserve">(6) </w:t>
      </w:r>
      <w:r w:rsidR="0015310D">
        <w:rPr>
          <w:sz w:val="18"/>
          <w:szCs w:val="18"/>
        </w:rPr>
        <w:t xml:space="preserve"> </w:t>
      </w:r>
      <w:r w:rsidRPr="00243116">
        <w:rPr>
          <w:sz w:val="18"/>
          <w:szCs w:val="18"/>
        </w:rPr>
        <w:t>Pas de fuite, d’évacuation de gaz, d’éclatement, de rupture, ni d’inflammation</w:t>
      </w:r>
      <w:r w:rsidR="00243116">
        <w:rPr>
          <w:sz w:val="18"/>
          <w:szCs w:val="18"/>
        </w:rPr>
        <w:t>.</w:t>
      </w:r>
    </w:p>
    <w:p w:rsidR="00C43BEA" w:rsidRPr="00243116" w:rsidRDefault="00C43BEA" w:rsidP="00243116">
      <w:pPr>
        <w:pStyle w:val="SingleTxtG"/>
        <w:spacing w:after="240"/>
        <w:ind w:right="0" w:firstLine="170"/>
        <w:rPr>
          <w:sz w:val="18"/>
          <w:szCs w:val="18"/>
        </w:rPr>
      </w:pPr>
      <w:r w:rsidRPr="00243116">
        <w:rPr>
          <w:sz w:val="18"/>
          <w:szCs w:val="18"/>
        </w:rPr>
        <w:t xml:space="preserve">(7) </w:t>
      </w:r>
      <w:r w:rsidR="0015310D">
        <w:rPr>
          <w:sz w:val="18"/>
          <w:szCs w:val="18"/>
        </w:rPr>
        <w:t xml:space="preserve"> </w:t>
      </w:r>
      <w:r w:rsidRPr="00243116">
        <w:rPr>
          <w:sz w:val="18"/>
          <w:szCs w:val="18"/>
        </w:rPr>
        <w:t>Tension à vide après l’épreuve supérieure à 90 %</w:t>
      </w:r>
      <w:r w:rsidR="00243116">
        <w:rPr>
          <w:sz w:val="18"/>
          <w:szCs w:val="18"/>
        </w:rPr>
        <w:t>.</w:t>
      </w:r>
    </w:p>
    <w:p w:rsidR="00C43BEA" w:rsidRPr="005D038D" w:rsidRDefault="002B79EA" w:rsidP="002B79EA">
      <w:pPr>
        <w:pStyle w:val="H23G"/>
      </w:pPr>
      <w:r>
        <w:tab/>
      </w:r>
      <w:r>
        <w:tab/>
      </w:r>
      <w:r w:rsidR="00C43BEA" w:rsidRPr="005D038D">
        <w:t xml:space="preserve">T.5 </w:t>
      </w:r>
      <w:r w:rsidR="00C43BEA">
        <w:t xml:space="preserve">Épreuve de court-circuit externe sur pile </w:t>
      </w:r>
      <w:r w:rsidR="00C43BEA" w:rsidRPr="00FB5176">
        <w:t xml:space="preserve">CR123A </w:t>
      </w:r>
      <w:r w:rsidR="00C43BEA">
        <w:t>au</w:t>
      </w:r>
      <w:r w:rsidR="00C43BEA" w:rsidRPr="005D038D">
        <w:t xml:space="preserve"> LiMnO</w:t>
      </w:r>
      <w:r w:rsidR="00C43BEA" w:rsidRPr="005D038D">
        <w:rPr>
          <w:vertAlign w:val="subscript"/>
        </w:rPr>
        <w:t>2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88"/>
        <w:gridCol w:w="1488"/>
        <w:gridCol w:w="1488"/>
        <w:gridCol w:w="1488"/>
      </w:tblGrid>
      <w:tr w:rsidR="0015310D" w:rsidRPr="0015310D" w:rsidTr="0015310D">
        <w:trPr>
          <w:tblHeader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15310D">
              <w:rPr>
                <w:i/>
                <w:sz w:val="16"/>
              </w:rPr>
              <w:t>Échantillon n</w:t>
            </w:r>
            <w:r w:rsidRPr="0015310D">
              <w:rPr>
                <w:i/>
                <w:sz w:val="16"/>
                <w:vertAlign w:val="superscript"/>
              </w:rPr>
              <w:t>o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 w:rsidRPr="0015310D">
              <w:rPr>
                <w:i/>
                <w:sz w:val="16"/>
              </w:rPr>
              <w:t>Condition d’échantillonnage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 w:rsidRPr="0015310D">
              <w:rPr>
                <w:i/>
                <w:sz w:val="16"/>
              </w:rPr>
              <w:t>Tension avant l’épreuve (V)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43BEA" w:rsidRPr="0015310D" w:rsidRDefault="0015310D" w:rsidP="0015310D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Température maximale </w:t>
            </w:r>
            <w:r w:rsidR="00C43BEA" w:rsidRPr="0015310D">
              <w:rPr>
                <w:i/>
                <w:sz w:val="16"/>
              </w:rPr>
              <w:t>(°C)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 w:rsidRPr="0015310D">
              <w:rPr>
                <w:i/>
                <w:sz w:val="16"/>
              </w:rPr>
              <w:t>Résultats</w:t>
            </w:r>
          </w:p>
        </w:tc>
      </w:tr>
      <w:tr w:rsidR="0015310D" w:rsidRPr="0015310D" w:rsidTr="0015310D"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15310D">
              <w:rPr>
                <w:sz w:val="18"/>
              </w:rPr>
              <w:t>S9788</w:t>
            </w:r>
          </w:p>
        </w:tc>
        <w:tc>
          <w:tcPr>
            <w:tcW w:w="148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(A)</w:t>
            </w:r>
          </w:p>
        </w:tc>
        <w:tc>
          <w:tcPr>
            <w:tcW w:w="148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2,587</w:t>
            </w:r>
          </w:p>
        </w:tc>
        <w:tc>
          <w:tcPr>
            <w:tcW w:w="148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56,5</w:t>
            </w:r>
          </w:p>
        </w:tc>
        <w:tc>
          <w:tcPr>
            <w:tcW w:w="148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(4), (5)</w:t>
            </w:r>
          </w:p>
        </w:tc>
      </w:tr>
      <w:tr w:rsidR="0015310D" w:rsidRPr="0015310D" w:rsidTr="0015310D">
        <w:tc>
          <w:tcPr>
            <w:tcW w:w="1418" w:type="dxa"/>
            <w:shd w:val="clear" w:color="auto" w:fill="auto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15310D">
              <w:rPr>
                <w:sz w:val="18"/>
              </w:rPr>
              <w:t>S9789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(A)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2,517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56,1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(4), (5)</w:t>
            </w:r>
          </w:p>
        </w:tc>
      </w:tr>
      <w:tr w:rsidR="0015310D" w:rsidRPr="0015310D" w:rsidTr="0015310D">
        <w:tc>
          <w:tcPr>
            <w:tcW w:w="1418" w:type="dxa"/>
            <w:shd w:val="clear" w:color="auto" w:fill="auto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15310D">
              <w:rPr>
                <w:sz w:val="18"/>
              </w:rPr>
              <w:t>S9790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(A)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2,675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55,7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(4), (5)</w:t>
            </w:r>
          </w:p>
        </w:tc>
      </w:tr>
      <w:tr w:rsidR="0015310D" w:rsidRPr="0015310D" w:rsidTr="0015310D">
        <w:tc>
          <w:tcPr>
            <w:tcW w:w="1418" w:type="dxa"/>
            <w:shd w:val="clear" w:color="auto" w:fill="auto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15310D">
              <w:rPr>
                <w:sz w:val="18"/>
              </w:rPr>
              <w:t>S9791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(A)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2,654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54,3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(4), (5)</w:t>
            </w:r>
          </w:p>
        </w:tc>
      </w:tr>
      <w:tr w:rsidR="0015310D" w:rsidRPr="0015310D" w:rsidTr="0015310D">
        <w:tc>
          <w:tcPr>
            <w:tcW w:w="1418" w:type="dxa"/>
            <w:shd w:val="clear" w:color="auto" w:fill="auto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15310D">
              <w:rPr>
                <w:sz w:val="18"/>
              </w:rPr>
              <w:lastRenderedPageBreak/>
              <w:t>S9792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(B)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3,246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78,5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(4), (5)</w:t>
            </w:r>
          </w:p>
        </w:tc>
      </w:tr>
      <w:tr w:rsidR="0015310D" w:rsidRPr="0015310D" w:rsidTr="0015310D">
        <w:tc>
          <w:tcPr>
            <w:tcW w:w="1418" w:type="dxa"/>
            <w:shd w:val="clear" w:color="auto" w:fill="auto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15310D">
              <w:rPr>
                <w:sz w:val="18"/>
              </w:rPr>
              <w:t>S9793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(B)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3,245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80,1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(4), (5)</w:t>
            </w:r>
          </w:p>
        </w:tc>
      </w:tr>
      <w:tr w:rsidR="0015310D" w:rsidRPr="0015310D" w:rsidTr="0015310D">
        <w:tc>
          <w:tcPr>
            <w:tcW w:w="1418" w:type="dxa"/>
            <w:shd w:val="clear" w:color="auto" w:fill="auto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15310D">
              <w:rPr>
                <w:sz w:val="18"/>
              </w:rPr>
              <w:t>S9794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(B)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3,248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88,0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(4), (5)</w:t>
            </w:r>
          </w:p>
        </w:tc>
      </w:tr>
      <w:tr w:rsidR="0015310D" w:rsidRPr="0015310D" w:rsidTr="0015310D"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15310D">
              <w:rPr>
                <w:sz w:val="18"/>
              </w:rPr>
              <w:t>S9795</w:t>
            </w:r>
          </w:p>
        </w:tc>
        <w:tc>
          <w:tcPr>
            <w:tcW w:w="148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(B)</w:t>
            </w:r>
          </w:p>
        </w:tc>
        <w:tc>
          <w:tcPr>
            <w:tcW w:w="148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3,251</w:t>
            </w:r>
          </w:p>
        </w:tc>
        <w:tc>
          <w:tcPr>
            <w:tcW w:w="148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84,3</w:t>
            </w:r>
          </w:p>
        </w:tc>
        <w:tc>
          <w:tcPr>
            <w:tcW w:w="148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(4), (5)</w:t>
            </w:r>
          </w:p>
        </w:tc>
      </w:tr>
    </w:tbl>
    <w:p w:rsidR="00C43BEA" w:rsidRPr="0015310D" w:rsidRDefault="00C43BEA" w:rsidP="0015310D">
      <w:pPr>
        <w:pStyle w:val="SingleTxtG"/>
        <w:spacing w:before="120" w:after="0"/>
        <w:ind w:right="0" w:firstLine="170"/>
        <w:rPr>
          <w:sz w:val="18"/>
          <w:szCs w:val="18"/>
        </w:rPr>
      </w:pPr>
      <w:r w:rsidRPr="0015310D">
        <w:rPr>
          <w:sz w:val="18"/>
          <w:szCs w:val="18"/>
        </w:rPr>
        <w:t xml:space="preserve">(A) </w:t>
      </w:r>
      <w:r w:rsidR="0015310D" w:rsidRPr="0015310D">
        <w:rPr>
          <w:sz w:val="18"/>
          <w:szCs w:val="18"/>
        </w:rPr>
        <w:t xml:space="preserve"> </w:t>
      </w:r>
      <w:r w:rsidRPr="0015310D">
        <w:rPr>
          <w:sz w:val="18"/>
          <w:szCs w:val="18"/>
        </w:rPr>
        <w:t>Pile déchargée</w:t>
      </w:r>
      <w:r w:rsidR="0015310D" w:rsidRPr="0015310D">
        <w:rPr>
          <w:sz w:val="18"/>
          <w:szCs w:val="18"/>
        </w:rPr>
        <w:t>.</w:t>
      </w:r>
    </w:p>
    <w:p w:rsidR="00C43BEA" w:rsidRPr="0015310D" w:rsidRDefault="00C43BEA" w:rsidP="0015310D">
      <w:pPr>
        <w:pStyle w:val="SingleTxtG"/>
        <w:spacing w:after="0"/>
        <w:ind w:right="0" w:firstLine="170"/>
        <w:rPr>
          <w:sz w:val="18"/>
          <w:szCs w:val="18"/>
        </w:rPr>
      </w:pPr>
      <w:r w:rsidRPr="0015310D">
        <w:rPr>
          <w:sz w:val="18"/>
          <w:szCs w:val="18"/>
        </w:rPr>
        <w:t xml:space="preserve">(B) </w:t>
      </w:r>
      <w:r w:rsidR="0015310D" w:rsidRPr="0015310D">
        <w:rPr>
          <w:sz w:val="18"/>
          <w:szCs w:val="18"/>
        </w:rPr>
        <w:t xml:space="preserve"> </w:t>
      </w:r>
      <w:r w:rsidRPr="0015310D">
        <w:rPr>
          <w:sz w:val="18"/>
          <w:szCs w:val="18"/>
        </w:rPr>
        <w:t>Pile non déchargée</w:t>
      </w:r>
      <w:r w:rsidR="0015310D" w:rsidRPr="0015310D">
        <w:rPr>
          <w:sz w:val="18"/>
          <w:szCs w:val="18"/>
        </w:rPr>
        <w:t>.</w:t>
      </w:r>
    </w:p>
    <w:p w:rsidR="00C43BEA" w:rsidRPr="0015310D" w:rsidRDefault="00C43BEA" w:rsidP="0015310D">
      <w:pPr>
        <w:pStyle w:val="SingleTxtG"/>
        <w:spacing w:after="0"/>
        <w:ind w:right="0" w:firstLine="170"/>
        <w:rPr>
          <w:sz w:val="18"/>
          <w:szCs w:val="18"/>
        </w:rPr>
      </w:pPr>
      <w:r w:rsidRPr="0015310D">
        <w:rPr>
          <w:sz w:val="18"/>
          <w:szCs w:val="18"/>
        </w:rPr>
        <w:t xml:space="preserve">(4) </w:t>
      </w:r>
      <w:r w:rsidR="0015310D" w:rsidRPr="0015310D">
        <w:rPr>
          <w:sz w:val="18"/>
          <w:szCs w:val="18"/>
        </w:rPr>
        <w:t xml:space="preserve"> </w:t>
      </w:r>
      <w:r w:rsidRPr="0015310D">
        <w:rPr>
          <w:sz w:val="18"/>
          <w:szCs w:val="18"/>
        </w:rPr>
        <w:t>Pas d’éclatement, de rupture ni d’inflammation</w:t>
      </w:r>
      <w:r w:rsidR="0015310D" w:rsidRPr="0015310D">
        <w:rPr>
          <w:sz w:val="18"/>
          <w:szCs w:val="18"/>
        </w:rPr>
        <w:t>.</w:t>
      </w:r>
    </w:p>
    <w:p w:rsidR="00C43BEA" w:rsidRPr="0015310D" w:rsidRDefault="00C43BEA" w:rsidP="0015310D">
      <w:pPr>
        <w:pStyle w:val="SingleTxtG"/>
        <w:spacing w:after="240"/>
        <w:ind w:right="0" w:firstLine="170"/>
        <w:rPr>
          <w:sz w:val="18"/>
          <w:szCs w:val="18"/>
        </w:rPr>
      </w:pPr>
      <w:r w:rsidRPr="0015310D">
        <w:rPr>
          <w:sz w:val="18"/>
          <w:szCs w:val="18"/>
        </w:rPr>
        <w:t xml:space="preserve">(5) </w:t>
      </w:r>
      <w:r w:rsidR="0015310D" w:rsidRPr="0015310D">
        <w:rPr>
          <w:sz w:val="18"/>
          <w:szCs w:val="18"/>
        </w:rPr>
        <w:t xml:space="preserve"> </w:t>
      </w:r>
      <w:r w:rsidRPr="0015310D">
        <w:rPr>
          <w:sz w:val="18"/>
          <w:szCs w:val="18"/>
        </w:rPr>
        <w:t>Température maximale non supérieure à 170</w:t>
      </w:r>
      <w:r w:rsidR="0015310D" w:rsidRPr="0015310D">
        <w:rPr>
          <w:sz w:val="18"/>
          <w:szCs w:val="18"/>
        </w:rPr>
        <w:t> </w:t>
      </w:r>
      <w:r w:rsidRPr="0015310D">
        <w:rPr>
          <w:sz w:val="18"/>
          <w:szCs w:val="18"/>
        </w:rPr>
        <w:t>°C</w:t>
      </w:r>
      <w:r w:rsidR="0015310D" w:rsidRPr="0015310D">
        <w:rPr>
          <w:sz w:val="18"/>
          <w:szCs w:val="18"/>
        </w:rPr>
        <w:t>.</w:t>
      </w:r>
    </w:p>
    <w:p w:rsidR="00C43BEA" w:rsidRPr="005D038D" w:rsidRDefault="002B79EA" w:rsidP="002B79EA">
      <w:pPr>
        <w:pStyle w:val="H23G"/>
      </w:pPr>
      <w:r>
        <w:tab/>
      </w:r>
      <w:r>
        <w:tab/>
      </w:r>
      <w:r w:rsidR="00C43BEA" w:rsidRPr="005D038D">
        <w:t xml:space="preserve">T.6 </w:t>
      </w:r>
      <w:r w:rsidR="00C43BEA">
        <w:t>Épreuve d’écrasement</w:t>
      </w:r>
      <w:r w:rsidR="00C43BEA" w:rsidRPr="005D038D">
        <w:t xml:space="preserve"> </w:t>
      </w:r>
      <w:r w:rsidR="00C43BEA">
        <w:t xml:space="preserve">sur pile </w:t>
      </w:r>
      <w:r w:rsidR="00C43BEA" w:rsidRPr="00082E8A">
        <w:t xml:space="preserve">CR123A </w:t>
      </w:r>
      <w:r w:rsidR="00C43BEA">
        <w:t>au</w:t>
      </w:r>
      <w:r w:rsidR="00C43BEA" w:rsidRPr="005D038D">
        <w:t xml:space="preserve"> LiMnO</w:t>
      </w:r>
      <w:r w:rsidR="00C43BEA" w:rsidRPr="005D038D">
        <w:rPr>
          <w:vertAlign w:val="subscript"/>
        </w:rPr>
        <w:t>2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1489"/>
        <w:gridCol w:w="1489"/>
        <w:gridCol w:w="1489"/>
        <w:gridCol w:w="1489"/>
      </w:tblGrid>
      <w:tr w:rsidR="0015310D" w:rsidRPr="0015310D" w:rsidTr="0015310D">
        <w:trPr>
          <w:tblHeader/>
        </w:trPr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15310D">
              <w:rPr>
                <w:i/>
                <w:sz w:val="16"/>
              </w:rPr>
              <w:t>Échantillon n</w:t>
            </w:r>
            <w:r w:rsidRPr="0015310D">
              <w:rPr>
                <w:i/>
                <w:sz w:val="16"/>
                <w:vertAlign w:val="superscript"/>
              </w:rPr>
              <w:t>o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 w:rsidRPr="0015310D">
              <w:rPr>
                <w:i/>
                <w:sz w:val="16"/>
              </w:rPr>
              <w:t>Condition d’échantillonnage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 w:rsidRPr="0015310D">
              <w:rPr>
                <w:i/>
                <w:sz w:val="16"/>
              </w:rPr>
              <w:t>Tension avant l’épreuve (V)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43BEA" w:rsidRPr="0015310D" w:rsidRDefault="0015310D" w:rsidP="0015310D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Température maximale </w:t>
            </w:r>
            <w:r w:rsidR="00C43BEA" w:rsidRPr="0015310D">
              <w:rPr>
                <w:i/>
                <w:sz w:val="16"/>
              </w:rPr>
              <w:t>(°C)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80" w:after="80" w:line="200" w:lineRule="exact"/>
              <w:jc w:val="right"/>
              <w:rPr>
                <w:i/>
                <w:sz w:val="16"/>
              </w:rPr>
            </w:pPr>
            <w:r w:rsidRPr="0015310D">
              <w:rPr>
                <w:i/>
                <w:sz w:val="16"/>
              </w:rPr>
              <w:t>Résultats</w:t>
            </w:r>
          </w:p>
        </w:tc>
      </w:tr>
      <w:tr w:rsidR="0015310D" w:rsidRPr="0015310D" w:rsidTr="0015310D">
        <w:tc>
          <w:tcPr>
            <w:tcW w:w="1414" w:type="dxa"/>
            <w:tcBorders>
              <w:top w:val="single" w:sz="12" w:space="0" w:color="auto"/>
            </w:tcBorders>
            <w:shd w:val="clear" w:color="auto" w:fill="auto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15310D">
              <w:rPr>
                <w:sz w:val="18"/>
              </w:rPr>
              <w:t>S9802</w:t>
            </w:r>
          </w:p>
        </w:tc>
        <w:tc>
          <w:tcPr>
            <w:tcW w:w="148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(A)</w:t>
            </w:r>
          </w:p>
        </w:tc>
        <w:tc>
          <w:tcPr>
            <w:tcW w:w="148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3,181</w:t>
            </w:r>
          </w:p>
        </w:tc>
        <w:tc>
          <w:tcPr>
            <w:tcW w:w="148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23,7</w:t>
            </w:r>
          </w:p>
        </w:tc>
        <w:tc>
          <w:tcPr>
            <w:tcW w:w="148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(3), (4)</w:t>
            </w:r>
          </w:p>
        </w:tc>
      </w:tr>
      <w:tr w:rsidR="0015310D" w:rsidRPr="0015310D" w:rsidTr="0015310D">
        <w:tc>
          <w:tcPr>
            <w:tcW w:w="1414" w:type="dxa"/>
            <w:shd w:val="clear" w:color="auto" w:fill="auto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15310D">
              <w:rPr>
                <w:sz w:val="18"/>
              </w:rPr>
              <w:t>S9803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(A)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3,185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26,2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(3), (4)</w:t>
            </w:r>
          </w:p>
        </w:tc>
      </w:tr>
      <w:tr w:rsidR="0015310D" w:rsidRPr="0015310D" w:rsidTr="0015310D">
        <w:tc>
          <w:tcPr>
            <w:tcW w:w="1414" w:type="dxa"/>
            <w:shd w:val="clear" w:color="auto" w:fill="auto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15310D">
              <w:rPr>
                <w:sz w:val="18"/>
              </w:rPr>
              <w:t>S9804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(A)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3,192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21,3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(3), (4)</w:t>
            </w:r>
          </w:p>
        </w:tc>
      </w:tr>
      <w:tr w:rsidR="0015310D" w:rsidRPr="0015310D" w:rsidTr="0015310D">
        <w:tc>
          <w:tcPr>
            <w:tcW w:w="1414" w:type="dxa"/>
            <w:shd w:val="clear" w:color="auto" w:fill="auto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15310D">
              <w:rPr>
                <w:sz w:val="18"/>
              </w:rPr>
              <w:t>S9805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(A)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3,184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25,1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(3), (4)</w:t>
            </w:r>
          </w:p>
        </w:tc>
      </w:tr>
      <w:tr w:rsidR="0015310D" w:rsidRPr="0015310D" w:rsidTr="0015310D">
        <w:tc>
          <w:tcPr>
            <w:tcW w:w="1414" w:type="dxa"/>
            <w:shd w:val="clear" w:color="auto" w:fill="auto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15310D">
              <w:rPr>
                <w:sz w:val="18"/>
              </w:rPr>
              <w:t>S9806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(A)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3,180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29,3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(3), (4)</w:t>
            </w:r>
          </w:p>
        </w:tc>
      </w:tr>
      <w:tr w:rsidR="0015310D" w:rsidRPr="0015310D" w:rsidTr="0015310D">
        <w:tc>
          <w:tcPr>
            <w:tcW w:w="1414" w:type="dxa"/>
            <w:shd w:val="clear" w:color="auto" w:fill="auto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15310D">
              <w:rPr>
                <w:sz w:val="18"/>
              </w:rPr>
              <w:t>S9807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(B)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2,701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22,8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(3), (4)</w:t>
            </w:r>
          </w:p>
        </w:tc>
      </w:tr>
      <w:tr w:rsidR="0015310D" w:rsidRPr="0015310D" w:rsidTr="0015310D">
        <w:tc>
          <w:tcPr>
            <w:tcW w:w="1414" w:type="dxa"/>
            <w:shd w:val="clear" w:color="auto" w:fill="auto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15310D">
              <w:rPr>
                <w:sz w:val="18"/>
              </w:rPr>
              <w:t>S9808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(B)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2,693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23,6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(3), (4)</w:t>
            </w:r>
          </w:p>
        </w:tc>
      </w:tr>
      <w:tr w:rsidR="0015310D" w:rsidRPr="0015310D" w:rsidTr="0015310D">
        <w:tc>
          <w:tcPr>
            <w:tcW w:w="1414" w:type="dxa"/>
            <w:shd w:val="clear" w:color="auto" w:fill="auto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15310D">
              <w:rPr>
                <w:sz w:val="18"/>
              </w:rPr>
              <w:t>S9809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(B)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2,592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25,4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(3), (4)</w:t>
            </w:r>
          </w:p>
        </w:tc>
      </w:tr>
      <w:tr w:rsidR="0015310D" w:rsidRPr="0015310D" w:rsidTr="0015310D">
        <w:tc>
          <w:tcPr>
            <w:tcW w:w="1414" w:type="dxa"/>
            <w:shd w:val="clear" w:color="auto" w:fill="auto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15310D">
              <w:rPr>
                <w:sz w:val="18"/>
              </w:rPr>
              <w:t>S9810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(B)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2,576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26,4</w:t>
            </w:r>
          </w:p>
        </w:tc>
        <w:tc>
          <w:tcPr>
            <w:tcW w:w="1489" w:type="dxa"/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(3), (4)</w:t>
            </w:r>
          </w:p>
        </w:tc>
      </w:tr>
      <w:tr w:rsidR="0015310D" w:rsidRPr="0015310D" w:rsidTr="0015310D">
        <w:tc>
          <w:tcPr>
            <w:tcW w:w="1414" w:type="dxa"/>
            <w:tcBorders>
              <w:bottom w:val="single" w:sz="12" w:space="0" w:color="auto"/>
            </w:tcBorders>
            <w:shd w:val="clear" w:color="auto" w:fill="auto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15310D">
              <w:rPr>
                <w:sz w:val="18"/>
              </w:rPr>
              <w:t>S9811</w:t>
            </w:r>
          </w:p>
        </w:tc>
        <w:tc>
          <w:tcPr>
            <w:tcW w:w="148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(B)</w:t>
            </w:r>
          </w:p>
        </w:tc>
        <w:tc>
          <w:tcPr>
            <w:tcW w:w="148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2,588</w:t>
            </w:r>
          </w:p>
        </w:tc>
        <w:tc>
          <w:tcPr>
            <w:tcW w:w="148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23,8</w:t>
            </w:r>
          </w:p>
        </w:tc>
        <w:tc>
          <w:tcPr>
            <w:tcW w:w="148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43BEA" w:rsidRPr="0015310D" w:rsidRDefault="00C43BEA" w:rsidP="0015310D">
            <w:pPr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15310D">
              <w:rPr>
                <w:sz w:val="18"/>
              </w:rPr>
              <w:t>(3), (4)</w:t>
            </w:r>
          </w:p>
        </w:tc>
      </w:tr>
    </w:tbl>
    <w:p w:rsidR="00C43BEA" w:rsidRPr="0015310D" w:rsidRDefault="00C43BEA" w:rsidP="0015310D">
      <w:pPr>
        <w:pStyle w:val="SingleTxtG"/>
        <w:spacing w:before="120" w:after="0"/>
        <w:ind w:right="0" w:firstLine="170"/>
        <w:rPr>
          <w:sz w:val="18"/>
          <w:szCs w:val="18"/>
        </w:rPr>
      </w:pPr>
      <w:r w:rsidRPr="0015310D">
        <w:rPr>
          <w:sz w:val="18"/>
          <w:szCs w:val="18"/>
        </w:rPr>
        <w:t>(A)</w:t>
      </w:r>
      <w:r w:rsidR="0015310D">
        <w:rPr>
          <w:sz w:val="18"/>
          <w:szCs w:val="18"/>
        </w:rPr>
        <w:t xml:space="preserve"> </w:t>
      </w:r>
      <w:r w:rsidRPr="0015310D">
        <w:rPr>
          <w:sz w:val="18"/>
          <w:szCs w:val="18"/>
        </w:rPr>
        <w:t xml:space="preserve"> Pile non déchargée</w:t>
      </w:r>
      <w:r w:rsidR="0015310D">
        <w:rPr>
          <w:sz w:val="18"/>
          <w:szCs w:val="18"/>
        </w:rPr>
        <w:t>.</w:t>
      </w:r>
    </w:p>
    <w:p w:rsidR="00C43BEA" w:rsidRPr="0015310D" w:rsidRDefault="00C43BEA" w:rsidP="0015310D">
      <w:pPr>
        <w:pStyle w:val="SingleTxtG"/>
        <w:spacing w:after="0"/>
        <w:ind w:right="0" w:firstLine="170"/>
        <w:rPr>
          <w:sz w:val="18"/>
          <w:szCs w:val="18"/>
        </w:rPr>
      </w:pPr>
      <w:r w:rsidRPr="0015310D">
        <w:rPr>
          <w:sz w:val="18"/>
          <w:szCs w:val="18"/>
        </w:rPr>
        <w:t xml:space="preserve">(B) </w:t>
      </w:r>
      <w:r w:rsidR="0015310D">
        <w:rPr>
          <w:sz w:val="18"/>
          <w:szCs w:val="18"/>
        </w:rPr>
        <w:t xml:space="preserve"> </w:t>
      </w:r>
      <w:r w:rsidRPr="0015310D">
        <w:rPr>
          <w:sz w:val="18"/>
          <w:szCs w:val="18"/>
        </w:rPr>
        <w:t>Pile déchargée</w:t>
      </w:r>
      <w:r w:rsidR="0015310D">
        <w:rPr>
          <w:sz w:val="18"/>
          <w:szCs w:val="18"/>
        </w:rPr>
        <w:t>.</w:t>
      </w:r>
    </w:p>
    <w:p w:rsidR="00C43BEA" w:rsidRPr="0015310D" w:rsidRDefault="00C43BEA" w:rsidP="0015310D">
      <w:pPr>
        <w:pStyle w:val="SingleTxtG"/>
        <w:spacing w:after="0"/>
        <w:ind w:right="0" w:firstLine="170"/>
        <w:rPr>
          <w:sz w:val="18"/>
          <w:szCs w:val="18"/>
        </w:rPr>
      </w:pPr>
      <w:r w:rsidRPr="0015310D">
        <w:rPr>
          <w:sz w:val="18"/>
          <w:szCs w:val="18"/>
        </w:rPr>
        <w:t xml:space="preserve">(3) </w:t>
      </w:r>
      <w:r w:rsidR="0015310D">
        <w:rPr>
          <w:sz w:val="18"/>
          <w:szCs w:val="18"/>
        </w:rPr>
        <w:t xml:space="preserve"> </w:t>
      </w:r>
      <w:r w:rsidRPr="0015310D">
        <w:rPr>
          <w:sz w:val="18"/>
          <w:szCs w:val="18"/>
        </w:rPr>
        <w:t>Pas d’éclatement ni d’inflammation</w:t>
      </w:r>
      <w:r w:rsidR="0015310D">
        <w:rPr>
          <w:sz w:val="18"/>
          <w:szCs w:val="18"/>
        </w:rPr>
        <w:t>.</w:t>
      </w:r>
    </w:p>
    <w:p w:rsidR="00C43BEA" w:rsidRPr="0015310D" w:rsidRDefault="00C43BEA" w:rsidP="0015310D">
      <w:pPr>
        <w:pStyle w:val="SingleTxtG"/>
        <w:spacing w:after="240"/>
        <w:ind w:right="0" w:firstLine="170"/>
        <w:rPr>
          <w:sz w:val="18"/>
          <w:szCs w:val="18"/>
        </w:rPr>
      </w:pPr>
      <w:r w:rsidRPr="0015310D">
        <w:rPr>
          <w:sz w:val="18"/>
          <w:szCs w:val="18"/>
        </w:rPr>
        <w:t xml:space="preserve">(4) </w:t>
      </w:r>
      <w:r w:rsidR="0015310D">
        <w:rPr>
          <w:sz w:val="18"/>
          <w:szCs w:val="18"/>
        </w:rPr>
        <w:t xml:space="preserve"> </w:t>
      </w:r>
      <w:r w:rsidRPr="0015310D">
        <w:rPr>
          <w:sz w:val="18"/>
          <w:szCs w:val="18"/>
        </w:rPr>
        <w:t>Température maximale non supérieure à 170</w:t>
      </w:r>
      <w:r w:rsidR="0015310D">
        <w:rPr>
          <w:sz w:val="18"/>
          <w:szCs w:val="18"/>
        </w:rPr>
        <w:t> </w:t>
      </w:r>
      <w:r w:rsidRPr="0015310D">
        <w:rPr>
          <w:sz w:val="18"/>
          <w:szCs w:val="18"/>
        </w:rPr>
        <w:t>°C</w:t>
      </w:r>
      <w:r w:rsidR="0015310D">
        <w:rPr>
          <w:sz w:val="18"/>
          <w:szCs w:val="18"/>
        </w:rPr>
        <w:t>.</w:t>
      </w:r>
    </w:p>
    <w:p w:rsidR="00C43BEA" w:rsidRPr="005D038D" w:rsidRDefault="00C43BEA" w:rsidP="002B79EA">
      <w:pPr>
        <w:pStyle w:val="HChG"/>
      </w:pPr>
      <w:r w:rsidRPr="005D038D">
        <w:tab/>
      </w:r>
      <w:r w:rsidRPr="005D038D">
        <w:tab/>
        <w:t>Proposition</w:t>
      </w:r>
    </w:p>
    <w:p w:rsidR="00C43BEA" w:rsidRPr="005D038D" w:rsidRDefault="00C43BEA" w:rsidP="002B79EA">
      <w:pPr>
        <w:pStyle w:val="SingleTxtG"/>
      </w:pPr>
      <w:r w:rsidRPr="005D038D">
        <w:t>7.</w:t>
      </w:r>
      <w:r w:rsidRPr="005D038D">
        <w:tab/>
        <w:t>Les modifications qu</w:t>
      </w:r>
      <w:r>
        <w:t>’</w:t>
      </w:r>
      <w:r w:rsidRPr="005D038D">
        <w:t>il est proposé d</w:t>
      </w:r>
      <w:r>
        <w:t>’</w:t>
      </w:r>
      <w:r w:rsidRPr="005D038D">
        <w:t xml:space="preserve">apporter aux prescriptions applicables aux </w:t>
      </w:r>
      <w:r w:rsidRPr="00F6243D">
        <w:rPr>
          <w:spacing w:val="-2"/>
        </w:rPr>
        <w:t>épreuves concernant les piles et batteries primaires au lithium, qui figurent aux 38.3.3</w:t>
      </w:r>
      <w:r w:rsidR="002B79EA" w:rsidRPr="00F6243D">
        <w:rPr>
          <w:spacing w:val="-2"/>
        </w:rPr>
        <w:t> </w:t>
      </w:r>
      <w:r w:rsidRPr="00F6243D">
        <w:rPr>
          <w:spacing w:val="-2"/>
        </w:rPr>
        <w:t>a) et c)</w:t>
      </w:r>
      <w:r w:rsidRPr="005D038D">
        <w:t xml:space="preserve"> </w:t>
      </w:r>
      <w:r>
        <w:t>du Manuel d’épreuves et de critères</w:t>
      </w:r>
      <w:r w:rsidRPr="005D038D">
        <w:t xml:space="preserve"> </w:t>
      </w:r>
      <w:r>
        <w:t>(rev.6, a</w:t>
      </w:r>
      <w:r w:rsidRPr="005D038D">
        <w:t>mendement 1) figurent ci-après :</w:t>
      </w:r>
    </w:p>
    <w:p w:rsidR="00C43BEA" w:rsidRPr="005D038D" w:rsidRDefault="00C43BEA" w:rsidP="00F6243D">
      <w:pPr>
        <w:pStyle w:val="SingleTxtG"/>
        <w:ind w:firstLine="567"/>
      </w:pPr>
      <w:r>
        <w:t>« </w:t>
      </w:r>
      <w:r w:rsidRPr="005D038D">
        <w:t>38.3.3</w:t>
      </w:r>
      <w:r w:rsidRPr="005D038D">
        <w:tab/>
        <w:t>Lorsqu</w:t>
      </w:r>
      <w:r>
        <w:t>’</w:t>
      </w:r>
      <w:r w:rsidRPr="005D038D">
        <w:t>un type de pile ou de batterie est soumis à des épreuves conformément à la présente sous-section, le nombre et l</w:t>
      </w:r>
      <w:r>
        <w:t>’</w:t>
      </w:r>
      <w:r w:rsidRPr="005D038D">
        <w:t>état des piles et de</w:t>
      </w:r>
      <w:r w:rsidR="002B79EA">
        <w:t>s batteries de chaque type sont </w:t>
      </w:r>
      <w:r w:rsidRPr="005D038D">
        <w:t>:</w:t>
      </w:r>
    </w:p>
    <w:p w:rsidR="00C43BEA" w:rsidRPr="005D038D" w:rsidRDefault="002B79EA" w:rsidP="00F6243D">
      <w:pPr>
        <w:pStyle w:val="SingleTxtG"/>
        <w:ind w:left="2268" w:hanging="567"/>
      </w:pPr>
      <w:r>
        <w:t>a)</w:t>
      </w:r>
      <w:r w:rsidR="00C43BEA" w:rsidRPr="005D038D">
        <w:tab/>
        <w:t xml:space="preserve">Échantillons de piles et de batteries primaires pour les épreuves T.1 </w:t>
      </w:r>
      <w:r w:rsidR="00C43BEA">
        <w:t>à T.5 dans la quantité indiquée</w:t>
      </w:r>
      <w:r w:rsidR="00F6243D">
        <w:t> </w:t>
      </w:r>
      <w:r w:rsidR="00C43BEA" w:rsidRPr="005D038D">
        <w:t>:</w:t>
      </w:r>
    </w:p>
    <w:p w:rsidR="00F6243D" w:rsidRDefault="002B79EA" w:rsidP="00F6243D">
      <w:pPr>
        <w:pStyle w:val="SingleTxtG"/>
        <w:ind w:left="2268"/>
      </w:pPr>
      <w:r>
        <w:t>i)</w:t>
      </w:r>
      <w:r w:rsidR="00C43BEA" w:rsidRPr="005D038D">
        <w:tab/>
        <w:t>Dix piles à l</w:t>
      </w:r>
      <w:r w:rsidR="00C43BEA">
        <w:t>’</w:t>
      </w:r>
      <w:r w:rsidR="00C43BEA" w:rsidRPr="005D038D">
        <w:t>état non déchargé</w:t>
      </w:r>
      <w:r w:rsidR="00F6243D">
        <w:t> </w:t>
      </w:r>
      <w:r w:rsidR="00C43BEA" w:rsidRPr="005D038D">
        <w:t>;</w:t>
      </w:r>
    </w:p>
    <w:p w:rsidR="00F6243D" w:rsidRDefault="002B79EA" w:rsidP="00F6243D">
      <w:pPr>
        <w:pStyle w:val="SingleTxtG"/>
        <w:ind w:left="2268"/>
      </w:pPr>
      <w:r w:rsidRPr="00F6243D">
        <w:rPr>
          <w:strike/>
        </w:rPr>
        <w:t>ii)</w:t>
      </w:r>
      <w:r w:rsidR="00C43BEA" w:rsidRPr="00F6243D">
        <w:rPr>
          <w:strike/>
        </w:rPr>
        <w:tab/>
        <w:t>Dix piles à l’état complètement déchargé</w:t>
      </w:r>
      <w:r w:rsidR="00F6243D">
        <w:t> </w:t>
      </w:r>
      <w:r w:rsidR="00C43BEA" w:rsidRPr="005D038D">
        <w:t>;</w:t>
      </w:r>
    </w:p>
    <w:p w:rsidR="00F6243D" w:rsidRDefault="00C43BEA" w:rsidP="00F6243D">
      <w:pPr>
        <w:pStyle w:val="SingleTxtG"/>
        <w:ind w:left="2268"/>
      </w:pPr>
      <w:r w:rsidRPr="005D038D">
        <w:t>ii</w:t>
      </w:r>
      <w:r w:rsidRPr="005D038D">
        <w:rPr>
          <w:strike/>
        </w:rPr>
        <w:t>i</w:t>
      </w:r>
      <w:r w:rsidR="002B79EA">
        <w:t>)</w:t>
      </w:r>
      <w:r w:rsidRPr="005D038D">
        <w:tab/>
        <w:t>Quatre petites batteries à l</w:t>
      </w:r>
      <w:r>
        <w:t>’</w:t>
      </w:r>
      <w:r w:rsidRPr="005D038D">
        <w:t>état non déchargé</w:t>
      </w:r>
      <w:r w:rsidR="00F6243D">
        <w:t> </w:t>
      </w:r>
      <w:r w:rsidRPr="005D038D">
        <w:t>;</w:t>
      </w:r>
    </w:p>
    <w:p w:rsidR="00F6243D" w:rsidRDefault="002B79EA" w:rsidP="00F6243D">
      <w:pPr>
        <w:pStyle w:val="SingleTxtG"/>
        <w:ind w:left="2268"/>
      </w:pPr>
      <w:r>
        <w:rPr>
          <w:strike/>
        </w:rPr>
        <w:t>iv)</w:t>
      </w:r>
      <w:r w:rsidR="00C43BEA" w:rsidRPr="005D038D">
        <w:rPr>
          <w:strike/>
        </w:rPr>
        <w:tab/>
        <w:t>Quatre petites batteries à l</w:t>
      </w:r>
      <w:r w:rsidR="00C43BEA">
        <w:rPr>
          <w:strike/>
        </w:rPr>
        <w:t>’</w:t>
      </w:r>
      <w:r w:rsidR="00C43BEA" w:rsidRPr="005D038D">
        <w:rPr>
          <w:strike/>
        </w:rPr>
        <w:t>état complètement déchargé</w:t>
      </w:r>
      <w:r w:rsidR="00F6243D" w:rsidRPr="00F6243D">
        <w:t> </w:t>
      </w:r>
      <w:r w:rsidR="00C43BEA" w:rsidRPr="005D038D">
        <w:t>;</w:t>
      </w:r>
    </w:p>
    <w:p w:rsidR="00F6243D" w:rsidRDefault="00C43BEA" w:rsidP="00F6243D">
      <w:pPr>
        <w:pStyle w:val="SingleTxtG"/>
        <w:ind w:left="2268"/>
        <w:rPr>
          <w:strike/>
        </w:rPr>
      </w:pPr>
      <w:r w:rsidRPr="005D038D">
        <w:t>iii)</w:t>
      </w:r>
      <w:r w:rsidRPr="005D038D">
        <w:rPr>
          <w:strike/>
        </w:rPr>
        <w:t xml:space="preserve"> v)</w:t>
      </w:r>
      <w:r w:rsidR="00F6243D">
        <w:tab/>
      </w:r>
      <w:r w:rsidRPr="005D038D">
        <w:t>Quatre grandes batteries à l</w:t>
      </w:r>
      <w:r>
        <w:t>’</w:t>
      </w:r>
      <w:r w:rsidRPr="005D038D">
        <w:t>état non déchargé</w:t>
      </w:r>
      <w:r w:rsidR="00F6243D">
        <w:t> </w:t>
      </w:r>
      <w:r w:rsidRPr="005D038D">
        <w:rPr>
          <w:strike/>
        </w:rPr>
        <w:t>; et</w:t>
      </w:r>
    </w:p>
    <w:p w:rsidR="00C43BEA" w:rsidRPr="005D038D" w:rsidRDefault="00C43BEA" w:rsidP="00F6243D">
      <w:pPr>
        <w:pStyle w:val="SingleTxtG"/>
        <w:ind w:left="2268"/>
      </w:pPr>
      <w:r w:rsidRPr="005D038D">
        <w:rPr>
          <w:strike/>
        </w:rPr>
        <w:t>vi)</w:t>
      </w:r>
      <w:r w:rsidRPr="005D038D">
        <w:tab/>
      </w:r>
      <w:r w:rsidRPr="005D038D">
        <w:rPr>
          <w:strike/>
        </w:rPr>
        <w:t>Quatre grandes batteries à l</w:t>
      </w:r>
      <w:r>
        <w:rPr>
          <w:strike/>
        </w:rPr>
        <w:t>’</w:t>
      </w:r>
      <w:r w:rsidRPr="005D038D">
        <w:rPr>
          <w:strike/>
        </w:rPr>
        <w:t>état complètement déchargé</w:t>
      </w:r>
      <w:r w:rsidRPr="00F6243D">
        <w:t>.</w:t>
      </w:r>
    </w:p>
    <w:p w:rsidR="00C43BEA" w:rsidRPr="005D038D" w:rsidRDefault="00C43BEA" w:rsidP="00F6243D">
      <w:pPr>
        <w:pStyle w:val="SingleTxtG"/>
        <w:ind w:firstLine="567"/>
        <w:rPr>
          <w:i/>
        </w:rPr>
      </w:pPr>
      <w:r w:rsidRPr="005D038D">
        <w:t>b)</w:t>
      </w:r>
      <w:r w:rsidRPr="005D038D">
        <w:tab/>
      </w:r>
      <w:r w:rsidRPr="005D038D">
        <w:rPr>
          <w:i/>
        </w:rPr>
        <w:t>[inchangé]</w:t>
      </w:r>
    </w:p>
    <w:p w:rsidR="00C43BEA" w:rsidRPr="005D038D" w:rsidRDefault="002B79EA" w:rsidP="00F6243D">
      <w:pPr>
        <w:pStyle w:val="SingleTxtG"/>
        <w:ind w:left="2268" w:hanging="567"/>
      </w:pPr>
      <w:r>
        <w:lastRenderedPageBreak/>
        <w:t>c)</w:t>
      </w:r>
      <w:r w:rsidR="00C43BEA" w:rsidRPr="005D038D">
        <w:tab/>
        <w:t>Échantillons de piles primaires et de piles rechargeables soumises à l</w:t>
      </w:r>
      <w:r w:rsidR="00C43BEA">
        <w:t>’</w:t>
      </w:r>
      <w:r w:rsidR="00C43BEA" w:rsidRPr="005D038D">
        <w:t>épreuve T.6 dans la quantité in</w:t>
      </w:r>
      <w:r w:rsidR="00C43BEA">
        <w:t>diquée</w:t>
      </w:r>
      <w:r w:rsidR="00F6243D">
        <w:t> </w:t>
      </w:r>
      <w:r w:rsidR="00C43BEA" w:rsidRPr="005D038D">
        <w:t>:</w:t>
      </w:r>
    </w:p>
    <w:p w:rsidR="00C43BEA" w:rsidRPr="005D038D" w:rsidRDefault="002B79EA" w:rsidP="00F6243D">
      <w:pPr>
        <w:pStyle w:val="SingleTxtG"/>
        <w:ind w:left="2835" w:hanging="567"/>
      </w:pPr>
      <w:r>
        <w:t>i)</w:t>
      </w:r>
      <w:r w:rsidR="00C43BEA" w:rsidRPr="005D038D">
        <w:tab/>
        <w:t>Pour les piles primaires, cinq piles à l</w:t>
      </w:r>
      <w:r w:rsidR="00C43BEA">
        <w:t>’</w:t>
      </w:r>
      <w:r w:rsidR="00C43BEA" w:rsidRPr="005D038D">
        <w:t xml:space="preserve">état non déchargé </w:t>
      </w:r>
      <w:r w:rsidR="00C43BEA" w:rsidRPr="005D038D">
        <w:rPr>
          <w:strike/>
        </w:rPr>
        <w:t>et cinq piles à l</w:t>
      </w:r>
      <w:r w:rsidR="00C43BEA">
        <w:rPr>
          <w:strike/>
        </w:rPr>
        <w:t>’</w:t>
      </w:r>
      <w:r w:rsidR="00C43BEA" w:rsidRPr="005D038D">
        <w:rPr>
          <w:strike/>
        </w:rPr>
        <w:t>état complètement déchargé</w:t>
      </w:r>
      <w:r w:rsidR="00F6243D">
        <w:t> </w:t>
      </w:r>
      <w:r w:rsidR="00C43BEA" w:rsidRPr="005D038D">
        <w:t>;</w:t>
      </w:r>
    </w:p>
    <w:p w:rsidR="00C43BEA" w:rsidRPr="005D038D" w:rsidRDefault="002B79EA" w:rsidP="00F6243D">
      <w:pPr>
        <w:pStyle w:val="SingleTxtG"/>
        <w:ind w:left="2835" w:hanging="567"/>
      </w:pPr>
      <w:r>
        <w:t>ii)</w:t>
      </w:r>
      <w:r w:rsidR="00C43BEA" w:rsidRPr="005D038D">
        <w:tab/>
        <w:t>Pour les piles-éléments de batteries primaires, cinq piles-éléments à l</w:t>
      </w:r>
      <w:r w:rsidR="00C43BEA">
        <w:t>’</w:t>
      </w:r>
      <w:r w:rsidR="00C43BEA" w:rsidRPr="005D038D">
        <w:t>état non déchargé</w:t>
      </w:r>
      <w:r w:rsidR="00C43BEA" w:rsidRPr="005D038D">
        <w:rPr>
          <w:strike/>
        </w:rPr>
        <w:t xml:space="preserve"> et cinq piles-éléments à l</w:t>
      </w:r>
      <w:r w:rsidR="00C43BEA">
        <w:rPr>
          <w:strike/>
        </w:rPr>
        <w:t>’</w:t>
      </w:r>
      <w:r w:rsidR="00C43BEA" w:rsidRPr="005D038D">
        <w:rPr>
          <w:strike/>
        </w:rPr>
        <w:t>état complètement déchargé</w:t>
      </w:r>
      <w:r w:rsidR="00F6243D">
        <w:t> </w:t>
      </w:r>
      <w:r w:rsidR="00C43BEA" w:rsidRPr="005D038D">
        <w:t>;</w:t>
      </w:r>
    </w:p>
    <w:p w:rsidR="00C43BEA" w:rsidRPr="005D038D" w:rsidRDefault="00C43BEA" w:rsidP="00F6243D">
      <w:pPr>
        <w:pStyle w:val="SingleTxtG"/>
        <w:ind w:left="2835" w:hanging="567"/>
      </w:pPr>
      <w:r w:rsidRPr="005D038D">
        <w:t>iii)</w:t>
      </w:r>
      <w:r w:rsidRPr="005D038D">
        <w:tab/>
        <w:t>Pour les piles rechargeables, cinq p</w:t>
      </w:r>
      <w:r>
        <w:t>iles à leur premier cycle, à 50 </w:t>
      </w:r>
      <w:r w:rsidRPr="005D038D">
        <w:t>% de leur capacité nominale</w:t>
      </w:r>
      <w:r>
        <w:t>,</w:t>
      </w:r>
      <w:r w:rsidRPr="005D038D">
        <w:t xml:space="preserve"> et cinq piles ayant subi 25 cycles de charge et de décharge aboutissant à l</w:t>
      </w:r>
      <w:r>
        <w:t>’</w:t>
      </w:r>
      <w:r w:rsidRPr="005D038D">
        <w:t xml:space="preserve">état </w:t>
      </w:r>
      <w:r>
        <w:t xml:space="preserve">de </w:t>
      </w:r>
      <w:r w:rsidRPr="005D038D">
        <w:t>charg</w:t>
      </w:r>
      <w:r>
        <w:t>e</w:t>
      </w:r>
      <w:r w:rsidRPr="005D038D">
        <w:t xml:space="preserve"> à</w:t>
      </w:r>
      <w:r w:rsidR="00F6243D">
        <w:t xml:space="preserve"> 50 % de leur capacité nominale </w:t>
      </w:r>
      <w:r w:rsidRPr="005D038D">
        <w:t>; et</w:t>
      </w:r>
    </w:p>
    <w:p w:rsidR="00446FE5" w:rsidRDefault="00C43BEA" w:rsidP="00F6243D">
      <w:pPr>
        <w:pStyle w:val="SingleTxtG"/>
        <w:ind w:left="2835" w:hanging="567"/>
      </w:pPr>
      <w:r w:rsidRPr="005D038D">
        <w:t>iv)</w:t>
      </w:r>
      <w:r w:rsidRPr="005D038D">
        <w:tab/>
        <w:t>Pour les piles-éléments de batteries rechargeables, cinq piles-éléments à leur premier cycle, à 50</w:t>
      </w:r>
      <w:r w:rsidR="00F6243D">
        <w:t> </w:t>
      </w:r>
      <w:r w:rsidRPr="005D038D">
        <w:t>% de leur capacité nominale</w:t>
      </w:r>
      <w:r>
        <w:t>,</w:t>
      </w:r>
      <w:r w:rsidRPr="005D038D">
        <w:t xml:space="preserve"> et cinq piles</w:t>
      </w:r>
      <w:r>
        <w:t>-éléments</w:t>
      </w:r>
      <w:r w:rsidRPr="005D038D">
        <w:t xml:space="preserve"> ayant subi 25</w:t>
      </w:r>
      <w:r w:rsidR="00F6243D">
        <w:t> </w:t>
      </w:r>
      <w:r w:rsidRPr="005D038D">
        <w:t xml:space="preserve">cycles de charge </w:t>
      </w:r>
      <w:r>
        <w:t xml:space="preserve">et </w:t>
      </w:r>
      <w:r w:rsidRPr="005D038D">
        <w:t>de décharge aboutissant à l</w:t>
      </w:r>
      <w:r>
        <w:t>’</w:t>
      </w:r>
      <w:r w:rsidRPr="005D038D">
        <w:t xml:space="preserve">état </w:t>
      </w:r>
      <w:r>
        <w:t xml:space="preserve">de </w:t>
      </w:r>
      <w:r w:rsidRPr="005D038D">
        <w:t>charg</w:t>
      </w:r>
      <w:r>
        <w:t>e</w:t>
      </w:r>
      <w:r w:rsidR="00F6243D">
        <w:t xml:space="preserve"> à 50 </w:t>
      </w:r>
      <w:r w:rsidRPr="005D038D">
        <w:t>% de leur capacité nominale.</w:t>
      </w:r>
      <w:r>
        <w:t> »</w:t>
      </w:r>
      <w:r w:rsidRPr="005D038D">
        <w:t>.</w:t>
      </w:r>
    </w:p>
    <w:p w:rsidR="002B79EA" w:rsidRPr="002B79EA" w:rsidRDefault="002B79EA" w:rsidP="002B79E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B79EA" w:rsidRPr="002B79EA" w:rsidSect="00C43BE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57B" w:rsidRDefault="00AA157B" w:rsidP="00F95C08">
      <w:pPr>
        <w:spacing w:line="240" w:lineRule="auto"/>
      </w:pPr>
    </w:p>
  </w:endnote>
  <w:endnote w:type="continuationSeparator" w:id="0">
    <w:p w:rsidR="00AA157B" w:rsidRPr="00AC3823" w:rsidRDefault="00AA157B" w:rsidP="00AC3823">
      <w:pPr>
        <w:pStyle w:val="Footer"/>
      </w:pPr>
    </w:p>
  </w:endnote>
  <w:endnote w:type="continuationNotice" w:id="1">
    <w:p w:rsidR="00AA157B" w:rsidRDefault="00AA157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BEA" w:rsidRPr="00C43BEA" w:rsidRDefault="00C43BEA" w:rsidP="00C43BEA">
    <w:pPr>
      <w:pStyle w:val="Footer"/>
      <w:tabs>
        <w:tab w:val="right" w:pos="9638"/>
      </w:tabs>
    </w:pPr>
    <w:r w:rsidRPr="00C43BEA">
      <w:rPr>
        <w:b/>
        <w:sz w:val="18"/>
      </w:rPr>
      <w:fldChar w:fldCharType="begin"/>
    </w:r>
    <w:r w:rsidRPr="00C43BEA">
      <w:rPr>
        <w:b/>
        <w:sz w:val="18"/>
      </w:rPr>
      <w:instrText xml:space="preserve"> PAGE  \* MERGEFORMAT </w:instrText>
    </w:r>
    <w:r w:rsidRPr="00C43BEA">
      <w:rPr>
        <w:b/>
        <w:sz w:val="18"/>
      </w:rPr>
      <w:fldChar w:fldCharType="separate"/>
    </w:r>
    <w:r w:rsidR="005B7E89">
      <w:rPr>
        <w:b/>
        <w:noProof/>
        <w:sz w:val="18"/>
      </w:rPr>
      <w:t>4</w:t>
    </w:r>
    <w:r w:rsidRPr="00C43BEA">
      <w:rPr>
        <w:b/>
        <w:sz w:val="18"/>
      </w:rPr>
      <w:fldChar w:fldCharType="end"/>
    </w:r>
    <w:r>
      <w:rPr>
        <w:b/>
        <w:sz w:val="18"/>
      </w:rPr>
      <w:tab/>
    </w:r>
    <w:r>
      <w:t>GE.18-05408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BEA" w:rsidRPr="00C43BEA" w:rsidRDefault="00C43BEA" w:rsidP="00C43BEA">
    <w:pPr>
      <w:pStyle w:val="Footer"/>
      <w:tabs>
        <w:tab w:val="right" w:pos="9638"/>
      </w:tabs>
      <w:rPr>
        <w:b/>
        <w:sz w:val="18"/>
      </w:rPr>
    </w:pPr>
    <w:r>
      <w:t>GE.18-05408</w:t>
    </w:r>
    <w:r>
      <w:tab/>
    </w:r>
    <w:r w:rsidRPr="00C43BEA">
      <w:rPr>
        <w:b/>
        <w:sz w:val="18"/>
      </w:rPr>
      <w:fldChar w:fldCharType="begin"/>
    </w:r>
    <w:r w:rsidRPr="00C43BEA">
      <w:rPr>
        <w:b/>
        <w:sz w:val="18"/>
      </w:rPr>
      <w:instrText xml:space="preserve"> PAGE  \* MERGEFORMAT </w:instrText>
    </w:r>
    <w:r w:rsidRPr="00C43BEA">
      <w:rPr>
        <w:b/>
        <w:sz w:val="18"/>
      </w:rPr>
      <w:fldChar w:fldCharType="separate"/>
    </w:r>
    <w:r w:rsidR="005B7E89">
      <w:rPr>
        <w:b/>
        <w:noProof/>
        <w:sz w:val="18"/>
      </w:rPr>
      <w:t>3</w:t>
    </w:r>
    <w:r w:rsidRPr="00C43BE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C43BEA" w:rsidRDefault="00C43BEA" w:rsidP="00C43BEA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05408  (</w:t>
    </w:r>
    <w:proofErr w:type="gramEnd"/>
    <w:r>
      <w:rPr>
        <w:sz w:val="20"/>
      </w:rPr>
      <w:t>F)    080518    0</w:t>
    </w:r>
    <w:r w:rsidR="00332D86">
      <w:rPr>
        <w:sz w:val="20"/>
      </w:rPr>
      <w:t>9</w:t>
    </w:r>
    <w:r>
      <w:rPr>
        <w:sz w:val="20"/>
      </w:rPr>
      <w:t>0518</w:t>
    </w:r>
    <w:r>
      <w:rPr>
        <w:sz w:val="20"/>
      </w:rPr>
      <w:br/>
    </w:r>
    <w:r w:rsidRPr="00C43BEA">
      <w:rPr>
        <w:rFonts w:ascii="C39T30Lfz" w:hAnsi="C39T30Lfz"/>
        <w:sz w:val="56"/>
      </w:rPr>
      <w:t></w:t>
    </w:r>
    <w:r w:rsidRPr="00C43BEA">
      <w:rPr>
        <w:rFonts w:ascii="C39T30Lfz" w:hAnsi="C39T30Lfz"/>
        <w:sz w:val="56"/>
      </w:rPr>
      <w:t></w:t>
    </w:r>
    <w:r w:rsidRPr="00C43BEA">
      <w:rPr>
        <w:rFonts w:ascii="C39T30Lfz" w:hAnsi="C39T30Lfz"/>
        <w:sz w:val="56"/>
      </w:rPr>
      <w:t></w:t>
    </w:r>
    <w:r w:rsidRPr="00C43BEA">
      <w:rPr>
        <w:rFonts w:ascii="C39T30Lfz" w:hAnsi="C39T30Lfz"/>
        <w:sz w:val="56"/>
      </w:rPr>
      <w:t></w:t>
    </w:r>
    <w:r w:rsidRPr="00C43BEA">
      <w:rPr>
        <w:rFonts w:ascii="C39T30Lfz" w:hAnsi="C39T30Lfz"/>
        <w:sz w:val="56"/>
      </w:rPr>
      <w:t></w:t>
    </w:r>
    <w:r w:rsidRPr="00C43BEA">
      <w:rPr>
        <w:rFonts w:ascii="C39T30Lfz" w:hAnsi="C39T30Lfz"/>
        <w:sz w:val="56"/>
      </w:rPr>
      <w:t></w:t>
    </w:r>
    <w:r w:rsidRPr="00C43BEA">
      <w:rPr>
        <w:rFonts w:ascii="C39T30Lfz" w:hAnsi="C39T30Lfz"/>
        <w:sz w:val="56"/>
      </w:rPr>
      <w:t></w:t>
    </w:r>
    <w:r w:rsidRPr="00C43BEA">
      <w:rPr>
        <w:rFonts w:ascii="C39T30Lfz" w:hAnsi="C39T30Lfz"/>
        <w:sz w:val="56"/>
      </w:rPr>
      <w:t></w:t>
    </w:r>
    <w:r w:rsidRPr="00C43BEA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5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5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57B" w:rsidRPr="00AC3823" w:rsidRDefault="00AA157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A157B" w:rsidRPr="00AC3823" w:rsidRDefault="00AA157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A157B" w:rsidRPr="00AC3823" w:rsidRDefault="00AA157B">
      <w:pPr>
        <w:spacing w:line="240" w:lineRule="auto"/>
        <w:rPr>
          <w:sz w:val="2"/>
          <w:szCs w:val="2"/>
        </w:rPr>
      </w:pPr>
    </w:p>
  </w:footnote>
  <w:footnote w:id="2">
    <w:p w:rsidR="00571CB5" w:rsidRPr="00571CB5" w:rsidRDefault="00571CB5">
      <w:pPr>
        <w:pStyle w:val="FootnoteText"/>
      </w:pPr>
      <w:r>
        <w:rPr>
          <w:rStyle w:val="FootnoteReference"/>
        </w:rPr>
        <w:tab/>
      </w:r>
      <w:r w:rsidRPr="00571CB5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color w:val="000000"/>
          <w:lang w:eastAsia="en-GB"/>
        </w:rPr>
        <w:t>Conformément au</w:t>
      </w:r>
      <w:r w:rsidRPr="0086261F">
        <w:rPr>
          <w:color w:val="000000"/>
          <w:lang w:eastAsia="en-GB"/>
        </w:rPr>
        <w:t xml:space="preserve"> programme </w:t>
      </w:r>
      <w:r>
        <w:rPr>
          <w:color w:val="000000"/>
          <w:lang w:eastAsia="en-GB"/>
        </w:rPr>
        <w:t>de travail du Sous-Comité pour la période</w:t>
      </w:r>
      <w:r w:rsidRPr="0086261F">
        <w:t xml:space="preserve"> 201</w:t>
      </w:r>
      <w:r>
        <w:t>7</w:t>
      </w:r>
      <w:r w:rsidR="00D43BA3">
        <w:t>-</w:t>
      </w:r>
      <w:r w:rsidRPr="0086261F">
        <w:t>201</w:t>
      </w:r>
      <w:r>
        <w:t>8, approuvé par le</w:t>
      </w:r>
      <w:r w:rsidR="00D43BA3">
        <w:t> </w:t>
      </w:r>
      <w:r>
        <w:t>Comité à sa huitième</w:t>
      </w:r>
      <w:r w:rsidRPr="0086261F">
        <w:t xml:space="preserve"> session (</w:t>
      </w:r>
      <w:r>
        <w:t xml:space="preserve">voir </w:t>
      </w:r>
      <w:r w:rsidRPr="0086261F">
        <w:t>ST/SG/AC.10/C.3/</w:t>
      </w:r>
      <w:r w:rsidRPr="00284946">
        <w:t>100, par</w:t>
      </w:r>
      <w:r>
        <w:t>. 98 et ST/SG/AC.10/44, par. </w:t>
      </w:r>
      <w:r w:rsidRPr="00284946">
        <w:t>14</w:t>
      </w:r>
      <w:r w:rsidRPr="0086261F">
        <w:t>)</w:t>
      </w:r>
      <w:r w:rsidRPr="0086261F">
        <w:rPr>
          <w:color w:val="000000"/>
          <w:lang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BEA" w:rsidRPr="00C43BEA" w:rsidRDefault="005B7E8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ST/SG/AC.10/C.3/2018/50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BEA" w:rsidRPr="00C43BEA" w:rsidRDefault="005B7E89" w:rsidP="00C43BE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ST/SG/AC.10/C.3/2018/50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7B"/>
    <w:rsid w:val="00004813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5310D"/>
    <w:rsid w:val="00176178"/>
    <w:rsid w:val="001F525A"/>
    <w:rsid w:val="00223272"/>
    <w:rsid w:val="00243116"/>
    <w:rsid w:val="0024779E"/>
    <w:rsid w:val="00283190"/>
    <w:rsid w:val="002832AC"/>
    <w:rsid w:val="002B79EA"/>
    <w:rsid w:val="002D7C93"/>
    <w:rsid w:val="002E59A0"/>
    <w:rsid w:val="002F065D"/>
    <w:rsid w:val="003136AF"/>
    <w:rsid w:val="00332D86"/>
    <w:rsid w:val="003867D0"/>
    <w:rsid w:val="003C1CEC"/>
    <w:rsid w:val="00441C3B"/>
    <w:rsid w:val="00446FE5"/>
    <w:rsid w:val="00452396"/>
    <w:rsid w:val="004A7D06"/>
    <w:rsid w:val="004E468C"/>
    <w:rsid w:val="005505B7"/>
    <w:rsid w:val="00571CB5"/>
    <w:rsid w:val="00573BE5"/>
    <w:rsid w:val="00584DC4"/>
    <w:rsid w:val="00586ED3"/>
    <w:rsid w:val="00596AA9"/>
    <w:rsid w:val="005B7E89"/>
    <w:rsid w:val="0067454E"/>
    <w:rsid w:val="0068456F"/>
    <w:rsid w:val="006F4A51"/>
    <w:rsid w:val="0071601D"/>
    <w:rsid w:val="00716386"/>
    <w:rsid w:val="007A62E6"/>
    <w:rsid w:val="0080684C"/>
    <w:rsid w:val="00871C75"/>
    <w:rsid w:val="008776DC"/>
    <w:rsid w:val="008A7785"/>
    <w:rsid w:val="008B40CD"/>
    <w:rsid w:val="008C2552"/>
    <w:rsid w:val="009705C8"/>
    <w:rsid w:val="009C1CF4"/>
    <w:rsid w:val="00A30353"/>
    <w:rsid w:val="00AA157B"/>
    <w:rsid w:val="00AA17AE"/>
    <w:rsid w:val="00AC3823"/>
    <w:rsid w:val="00AE323C"/>
    <w:rsid w:val="00B00181"/>
    <w:rsid w:val="00B00B0D"/>
    <w:rsid w:val="00B30373"/>
    <w:rsid w:val="00B765F7"/>
    <w:rsid w:val="00BA0CA9"/>
    <w:rsid w:val="00BE166B"/>
    <w:rsid w:val="00C02897"/>
    <w:rsid w:val="00C43BEA"/>
    <w:rsid w:val="00D026D2"/>
    <w:rsid w:val="00D3439C"/>
    <w:rsid w:val="00D43BA3"/>
    <w:rsid w:val="00DB1831"/>
    <w:rsid w:val="00DD3BFD"/>
    <w:rsid w:val="00DF6678"/>
    <w:rsid w:val="00EF2E22"/>
    <w:rsid w:val="00F01738"/>
    <w:rsid w:val="00F6243D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1631554-1BF3-4CAC-B7E8-A17F2495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ST/SG/AC.10/C.3/2018/50</vt:lpstr>
      <vt:lpstr>ST/SG/AC.10/C.3/2018/50</vt:lpstr>
    </vt:vector>
  </TitlesOfParts>
  <Company>DCM</Company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ST/SG/AC.10/C.3/2018/50</dc:title>
  <dc:subject/>
  <dc:creator>Marie DESCHAMPS</dc:creator>
  <cp:keywords/>
  <cp:lastModifiedBy>Laurence Berthet</cp:lastModifiedBy>
  <cp:revision>3</cp:revision>
  <cp:lastPrinted>2018-05-09T07:02:00Z</cp:lastPrinted>
  <dcterms:created xsi:type="dcterms:W3CDTF">2018-05-09T07:02:00Z</dcterms:created>
  <dcterms:modified xsi:type="dcterms:W3CDTF">2018-05-09T07:03:00Z</dcterms:modified>
</cp:coreProperties>
</file>