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B32932" w:rsidTr="00F01738">
        <w:trPr>
          <w:trHeight w:hRule="exact" w:val="851"/>
        </w:trPr>
        <w:tc>
          <w:tcPr>
            <w:tcW w:w="1276" w:type="dxa"/>
            <w:tcBorders>
              <w:bottom w:val="single" w:sz="4" w:space="0" w:color="auto"/>
            </w:tcBorders>
          </w:tcPr>
          <w:p w:rsidR="00132EA9" w:rsidRPr="00B32932" w:rsidRDefault="00132EA9" w:rsidP="00DC3CAB">
            <w:bookmarkStart w:id="0" w:name="_GoBack"/>
            <w:bookmarkEnd w:id="0"/>
          </w:p>
        </w:tc>
        <w:tc>
          <w:tcPr>
            <w:tcW w:w="2268" w:type="dxa"/>
            <w:tcBorders>
              <w:bottom w:val="single" w:sz="4" w:space="0" w:color="auto"/>
            </w:tcBorders>
            <w:vAlign w:val="bottom"/>
          </w:tcPr>
          <w:p w:rsidR="00132EA9" w:rsidRPr="00B32932" w:rsidRDefault="00132EA9" w:rsidP="00F01738">
            <w:pPr>
              <w:spacing w:after="80" w:line="300" w:lineRule="exact"/>
              <w:rPr>
                <w:sz w:val="28"/>
              </w:rPr>
            </w:pPr>
            <w:r w:rsidRPr="00B32932">
              <w:rPr>
                <w:sz w:val="28"/>
              </w:rPr>
              <w:t>Nations Unies</w:t>
            </w:r>
          </w:p>
        </w:tc>
        <w:tc>
          <w:tcPr>
            <w:tcW w:w="6095" w:type="dxa"/>
            <w:gridSpan w:val="2"/>
            <w:tcBorders>
              <w:bottom w:val="single" w:sz="4" w:space="0" w:color="auto"/>
            </w:tcBorders>
            <w:vAlign w:val="bottom"/>
          </w:tcPr>
          <w:p w:rsidR="00132EA9" w:rsidRPr="00B32932" w:rsidRDefault="00DC3CAB" w:rsidP="00DC3CAB">
            <w:pPr>
              <w:jc w:val="right"/>
            </w:pPr>
            <w:r w:rsidRPr="00B32932">
              <w:rPr>
                <w:sz w:val="40"/>
              </w:rPr>
              <w:t>ST</w:t>
            </w:r>
            <w:r w:rsidRPr="00B32932">
              <w:t>/SG/AC.10/C.3/2018/4</w:t>
            </w:r>
          </w:p>
        </w:tc>
      </w:tr>
      <w:tr w:rsidR="00132EA9" w:rsidRPr="00B32932" w:rsidTr="00F01738">
        <w:trPr>
          <w:trHeight w:hRule="exact" w:val="2835"/>
        </w:trPr>
        <w:tc>
          <w:tcPr>
            <w:tcW w:w="1276" w:type="dxa"/>
            <w:tcBorders>
              <w:top w:val="single" w:sz="4" w:space="0" w:color="auto"/>
              <w:bottom w:val="single" w:sz="12" w:space="0" w:color="auto"/>
            </w:tcBorders>
          </w:tcPr>
          <w:p w:rsidR="00132EA9" w:rsidRPr="00B32932" w:rsidRDefault="00132EA9" w:rsidP="00F01738">
            <w:pPr>
              <w:spacing w:before="120"/>
              <w:jc w:val="center"/>
            </w:pPr>
            <w:r w:rsidRPr="00B32932">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B32932" w:rsidRDefault="00132EA9" w:rsidP="00F01738">
            <w:pPr>
              <w:spacing w:before="120" w:line="420" w:lineRule="exact"/>
              <w:rPr>
                <w:b/>
                <w:sz w:val="40"/>
                <w:szCs w:val="40"/>
              </w:rPr>
            </w:pPr>
            <w:r w:rsidRPr="00B32932">
              <w:rPr>
                <w:b/>
                <w:sz w:val="40"/>
                <w:szCs w:val="40"/>
              </w:rPr>
              <w:t>Secrétariat</w:t>
            </w:r>
          </w:p>
        </w:tc>
        <w:tc>
          <w:tcPr>
            <w:tcW w:w="2835" w:type="dxa"/>
            <w:tcBorders>
              <w:top w:val="single" w:sz="4" w:space="0" w:color="auto"/>
              <w:bottom w:val="single" w:sz="12" w:space="0" w:color="auto"/>
            </w:tcBorders>
          </w:tcPr>
          <w:p w:rsidR="00132EA9" w:rsidRPr="00B32932" w:rsidRDefault="00DC3CAB" w:rsidP="00F01738">
            <w:pPr>
              <w:spacing w:before="240"/>
            </w:pPr>
            <w:r w:rsidRPr="00B32932">
              <w:t>Distr. générale</w:t>
            </w:r>
          </w:p>
          <w:p w:rsidR="00DC3CAB" w:rsidRPr="00B32932" w:rsidRDefault="00DC3CAB" w:rsidP="00DC3CAB">
            <w:pPr>
              <w:spacing w:line="240" w:lineRule="exact"/>
            </w:pPr>
            <w:r w:rsidRPr="00B32932">
              <w:t>27 février 2018</w:t>
            </w:r>
          </w:p>
          <w:p w:rsidR="00DC3CAB" w:rsidRPr="00B32932" w:rsidRDefault="00DC3CAB" w:rsidP="00DC3CAB">
            <w:pPr>
              <w:spacing w:line="240" w:lineRule="exact"/>
            </w:pPr>
            <w:r w:rsidRPr="00B32932">
              <w:t>Français</w:t>
            </w:r>
          </w:p>
          <w:p w:rsidR="00DC3CAB" w:rsidRPr="00B32932" w:rsidRDefault="00DC3CAB" w:rsidP="00DC3CAB">
            <w:pPr>
              <w:spacing w:line="240" w:lineRule="exact"/>
            </w:pPr>
            <w:r w:rsidRPr="00B32932">
              <w:t>Original : anglais</w:t>
            </w:r>
          </w:p>
        </w:tc>
      </w:tr>
    </w:tbl>
    <w:p w:rsidR="00A673B8" w:rsidRPr="00B32932" w:rsidRDefault="00A673B8" w:rsidP="003275BA">
      <w:pPr>
        <w:spacing w:before="120" w:after="120"/>
        <w:rPr>
          <w:b/>
          <w:sz w:val="24"/>
          <w:szCs w:val="24"/>
        </w:rPr>
      </w:pPr>
      <w:r w:rsidRPr="00B32932">
        <w:rPr>
          <w:b/>
          <w:sz w:val="24"/>
          <w:szCs w:val="24"/>
        </w:rPr>
        <w:t>Comité d’experts du transport des marchandises dangereuses</w:t>
      </w:r>
      <w:r w:rsidRPr="00B32932">
        <w:rPr>
          <w:b/>
          <w:sz w:val="24"/>
          <w:szCs w:val="24"/>
        </w:rPr>
        <w:br/>
        <w:t>et du Système général harmonisé de classification</w:t>
      </w:r>
      <w:r w:rsidRPr="00B32932">
        <w:rPr>
          <w:b/>
          <w:sz w:val="24"/>
          <w:szCs w:val="24"/>
        </w:rPr>
        <w:br/>
        <w:t>et d’étiquetage des produits chimiques</w:t>
      </w:r>
    </w:p>
    <w:p w:rsidR="00A673B8" w:rsidRPr="00B32932" w:rsidRDefault="00A673B8" w:rsidP="00A673B8">
      <w:pPr>
        <w:spacing w:after="120"/>
        <w:rPr>
          <w:b/>
        </w:rPr>
      </w:pPr>
      <w:r w:rsidRPr="00B32932">
        <w:rPr>
          <w:b/>
        </w:rPr>
        <w:t>Sous-Comité d’experts du transport des marchandises dangereuses</w:t>
      </w:r>
    </w:p>
    <w:p w:rsidR="00A673B8" w:rsidRPr="00B32932" w:rsidRDefault="00A673B8" w:rsidP="00A673B8">
      <w:pPr>
        <w:rPr>
          <w:b/>
        </w:rPr>
      </w:pPr>
      <w:r w:rsidRPr="00B32932">
        <w:rPr>
          <w:b/>
          <w:bCs/>
        </w:rPr>
        <w:t>Cinquante</w:t>
      </w:r>
      <w:r w:rsidR="00F26676">
        <w:rPr>
          <w:b/>
          <w:bCs/>
        </w:rPr>
        <w:t>-</w:t>
      </w:r>
      <w:r w:rsidRPr="00B32932">
        <w:rPr>
          <w:b/>
          <w:bCs/>
        </w:rPr>
        <w:t>troisième</w:t>
      </w:r>
      <w:r w:rsidRPr="00B32932">
        <w:rPr>
          <w:b/>
        </w:rPr>
        <w:t xml:space="preserve"> session</w:t>
      </w:r>
    </w:p>
    <w:p w:rsidR="00A673B8" w:rsidRPr="00B32932" w:rsidRDefault="00A673B8" w:rsidP="00A673B8">
      <w:r w:rsidRPr="00B32932">
        <w:t>Genève, 25 juin-4 juillet 2018</w:t>
      </w:r>
      <w:r w:rsidRPr="00B32932">
        <w:br/>
        <w:t>Point 3 de l’ordre du jour provisoire</w:t>
      </w:r>
    </w:p>
    <w:p w:rsidR="00A673B8" w:rsidRPr="00B32932" w:rsidRDefault="00A673B8" w:rsidP="00A673B8">
      <w:r w:rsidRPr="00B32932">
        <w:rPr>
          <w:b/>
        </w:rPr>
        <w:t>Inscription, classement et emballage</w:t>
      </w:r>
    </w:p>
    <w:p w:rsidR="00A673B8" w:rsidRPr="00B32932" w:rsidRDefault="00A673B8" w:rsidP="00A673B8">
      <w:pPr>
        <w:pStyle w:val="HChG"/>
      </w:pPr>
      <w:r w:rsidRPr="00B32932">
        <w:tab/>
      </w:r>
      <w:r w:rsidRPr="00B32932">
        <w:tab/>
        <w:t>Liquides v</w:t>
      </w:r>
      <w:r w:rsidR="00B32932" w:rsidRPr="00B32932">
        <w:t>isqueux non soumis au Règlement</w:t>
      </w:r>
    </w:p>
    <w:p w:rsidR="00A673B8" w:rsidRPr="00B32932" w:rsidRDefault="00A673B8" w:rsidP="00A673B8">
      <w:pPr>
        <w:pStyle w:val="H1G"/>
      </w:pPr>
      <w:r w:rsidRPr="00B32932">
        <w:tab/>
      </w:r>
      <w:r w:rsidRPr="00B32932">
        <w:tab/>
        <w:t>Communication de l’expert de l’Espagne</w:t>
      </w:r>
      <w:r w:rsidRPr="00B32932">
        <w:rPr>
          <w:rStyle w:val="FootnoteReference"/>
          <w:b w:val="0"/>
          <w:sz w:val="20"/>
          <w:vertAlign w:val="baseline"/>
        </w:rPr>
        <w:footnoteReference w:customMarkFollows="1" w:id="2"/>
        <w:t>*</w:t>
      </w:r>
    </w:p>
    <w:p w:rsidR="00A673B8" w:rsidRPr="00B32932" w:rsidRDefault="00A673B8" w:rsidP="00A673B8">
      <w:pPr>
        <w:pStyle w:val="HChG"/>
      </w:pPr>
      <w:r w:rsidRPr="00B32932">
        <w:tab/>
      </w:r>
      <w:r w:rsidRPr="00B32932">
        <w:tab/>
        <w:t>Introduction</w:t>
      </w:r>
    </w:p>
    <w:p w:rsidR="00A673B8" w:rsidRPr="00B32932" w:rsidRDefault="00B32932" w:rsidP="00B32932">
      <w:pPr>
        <w:pStyle w:val="SingleTxtG"/>
      </w:pPr>
      <w:r w:rsidRPr="00B32932">
        <w:t>1.</w:t>
      </w:r>
      <w:r w:rsidRPr="00B32932">
        <w:tab/>
      </w:r>
      <w:r w:rsidR="00EB150E">
        <w:t>En vertu du paragraphe </w:t>
      </w:r>
      <w:r w:rsidR="00A673B8" w:rsidRPr="00B32932">
        <w:t xml:space="preserve">2.3.2.5.1 du Règlement type, les liquides visqueux ne sont pas soumis à ses dispositions si leur </w:t>
      </w:r>
      <w:r>
        <w:t>« </w:t>
      </w:r>
      <w:r w:rsidR="00A673B8" w:rsidRPr="00B32932">
        <w:t>point d’éc</w:t>
      </w:r>
      <w:r>
        <w:t>lair est égal ou supérieur à 23 </w:t>
      </w:r>
      <w:r w:rsidR="00EB150E">
        <w:t>°C et égal ou inférieur à 60 </w:t>
      </w:r>
      <w:r w:rsidR="00A673B8" w:rsidRPr="00B32932">
        <w:t>°C</w:t>
      </w:r>
      <w:r>
        <w:t> »</w:t>
      </w:r>
      <w:r w:rsidR="00A673B8" w:rsidRPr="00B32932">
        <w:t xml:space="preserve"> et s’ils remplissent plusieurs autres conditions, à condition que les résultats de deux épreuves (celle de séparation du solvant et celle de viscosité) soient compris entre des valeurs données</w:t>
      </w:r>
      <w:r>
        <w:t> </w:t>
      </w:r>
      <w:r w:rsidR="00A673B8" w:rsidRPr="00B32932">
        <w:t>:</w:t>
      </w:r>
    </w:p>
    <w:p w:rsidR="00A673B8" w:rsidRPr="00B32932" w:rsidRDefault="00B32932" w:rsidP="008D6E96">
      <w:pPr>
        <w:pStyle w:val="SingleTxtG"/>
        <w:ind w:left="2835" w:hanging="1134"/>
      </w:pPr>
      <w:r>
        <w:t>« </w:t>
      </w:r>
      <w:r w:rsidR="00A673B8" w:rsidRPr="00B32932">
        <w:t>2.3.2.5.1</w:t>
      </w:r>
      <w:r w:rsidR="00A673B8" w:rsidRPr="00B32932">
        <w:tab/>
        <w:t xml:space="preserve">Sauf dans les cas prévus au </w:t>
      </w:r>
      <w:r w:rsidR="00EB150E">
        <w:t>paragraphe </w:t>
      </w:r>
      <w:r w:rsidR="00A673B8" w:rsidRPr="00B32932">
        <w:t>2.3.2.5.2, les liquides</w:t>
      </w:r>
      <w:r w:rsidR="00D46591">
        <w:rPr>
          <w:b/>
        </w:rPr>
        <w:t xml:space="preserve"> </w:t>
      </w:r>
      <w:r w:rsidR="00A673B8" w:rsidRPr="00B32932">
        <w:t>visqueux</w:t>
      </w:r>
      <w:r w:rsidR="00D46591">
        <w:t> </w:t>
      </w:r>
      <w:r w:rsidR="00A673B8" w:rsidRPr="00B32932">
        <w:t xml:space="preserve">: </w:t>
      </w:r>
    </w:p>
    <w:p w:rsidR="00A673B8" w:rsidRPr="00B32932" w:rsidRDefault="00C12D88" w:rsidP="008D6E96">
      <w:pPr>
        <w:pStyle w:val="Bullet2G"/>
        <w:tabs>
          <w:tab w:val="clear" w:pos="2268"/>
        </w:tabs>
        <w:ind w:left="2835" w:hanging="283"/>
        <w:rPr>
          <w:lang w:eastAsia="zh-CN"/>
        </w:rPr>
      </w:pPr>
      <w:r>
        <w:rPr>
          <w:lang w:eastAsia="zh-CN"/>
        </w:rPr>
        <w:t>D</w:t>
      </w:r>
      <w:r w:rsidR="00A673B8" w:rsidRPr="00B32932">
        <w:rPr>
          <w:lang w:eastAsia="zh-CN"/>
        </w:rPr>
        <w:t xml:space="preserve">ont le </w:t>
      </w:r>
      <w:r w:rsidR="00A673B8" w:rsidRPr="004C2CA1">
        <w:rPr>
          <w:b/>
          <w:u w:val="single"/>
          <w:lang w:eastAsia="zh-CN"/>
        </w:rPr>
        <w:t xml:space="preserve">point d’éclair est égal ou supérieur à </w:t>
      </w:r>
      <w:r w:rsidR="008D6E96" w:rsidRPr="004C2CA1">
        <w:rPr>
          <w:b/>
          <w:u w:val="single"/>
          <w:lang w:eastAsia="zh-CN"/>
        </w:rPr>
        <w:t>23 </w:t>
      </w:r>
      <w:r w:rsidR="00A673B8" w:rsidRPr="004C2CA1">
        <w:rPr>
          <w:b/>
          <w:u w:val="single"/>
          <w:lang w:eastAsia="zh-CN"/>
        </w:rPr>
        <w:t xml:space="preserve">°C ou égal ou inférieur à </w:t>
      </w:r>
      <w:r w:rsidR="008D6E96" w:rsidRPr="004C2CA1">
        <w:rPr>
          <w:b/>
          <w:u w:val="single"/>
          <w:lang w:eastAsia="zh-CN"/>
        </w:rPr>
        <w:t>60 </w:t>
      </w:r>
      <w:r w:rsidR="00A673B8" w:rsidRPr="004C2CA1">
        <w:rPr>
          <w:b/>
          <w:u w:val="single"/>
          <w:lang w:eastAsia="zh-CN"/>
        </w:rPr>
        <w:t>°C</w:t>
      </w:r>
      <w:r w:rsidR="00EB150E">
        <w:rPr>
          <w:lang w:eastAsia="zh-CN"/>
        </w:rPr>
        <w:t> </w:t>
      </w:r>
      <w:r w:rsidR="00A673B8" w:rsidRPr="00B32932">
        <w:rPr>
          <w:lang w:eastAsia="zh-CN"/>
        </w:rPr>
        <w:t>;</w:t>
      </w:r>
    </w:p>
    <w:p w:rsidR="00A673B8" w:rsidRPr="00B32932" w:rsidRDefault="00C12D88" w:rsidP="008D6E96">
      <w:pPr>
        <w:pStyle w:val="Bullet2G"/>
        <w:tabs>
          <w:tab w:val="clear" w:pos="2268"/>
        </w:tabs>
        <w:ind w:left="2835" w:hanging="283"/>
        <w:rPr>
          <w:rFonts w:eastAsia="SimSun"/>
          <w:lang w:eastAsia="zh-CN"/>
        </w:rPr>
      </w:pPr>
      <w:r>
        <w:rPr>
          <w:rFonts w:eastAsia="SimSun"/>
          <w:lang w:eastAsia="zh-CN"/>
        </w:rPr>
        <w:t>Q</w:t>
      </w:r>
      <w:r w:rsidR="00A673B8" w:rsidRPr="00B32932">
        <w:rPr>
          <w:rFonts w:eastAsia="SimSun"/>
          <w:lang w:eastAsia="zh-CN"/>
        </w:rPr>
        <w:t>ui ne sont pas toxiques ni corrosifs, ni dangereux pour l’environnement</w:t>
      </w:r>
      <w:r w:rsidR="00EB150E">
        <w:rPr>
          <w:rFonts w:eastAsia="SimSun"/>
          <w:lang w:eastAsia="zh-CN"/>
        </w:rPr>
        <w:t> </w:t>
      </w:r>
      <w:r w:rsidR="00A673B8" w:rsidRPr="00B32932">
        <w:rPr>
          <w:rFonts w:eastAsia="SimSun"/>
          <w:lang w:eastAsia="zh-CN"/>
        </w:rPr>
        <w:t>;</w:t>
      </w:r>
    </w:p>
    <w:p w:rsidR="00A673B8" w:rsidRPr="00B32932" w:rsidRDefault="00C12D88" w:rsidP="008D6E96">
      <w:pPr>
        <w:pStyle w:val="Bullet2G"/>
        <w:tabs>
          <w:tab w:val="clear" w:pos="2268"/>
        </w:tabs>
        <w:ind w:left="2835" w:hanging="283"/>
        <w:rPr>
          <w:rFonts w:eastAsia="SimSun"/>
          <w:lang w:eastAsia="zh-CN"/>
        </w:rPr>
      </w:pPr>
      <w:r>
        <w:rPr>
          <w:rFonts w:eastAsia="SimSun"/>
          <w:lang w:eastAsia="zh-CN"/>
        </w:rPr>
        <w:t>Q</w:t>
      </w:r>
      <w:r w:rsidR="00A673B8" w:rsidRPr="00B32932">
        <w:rPr>
          <w:rFonts w:eastAsia="SimSun"/>
          <w:lang w:eastAsia="zh-CN"/>
        </w:rPr>
        <w:t>u</w:t>
      </w:r>
      <w:r w:rsidR="00EB150E">
        <w:rPr>
          <w:rFonts w:eastAsia="SimSun"/>
          <w:lang w:eastAsia="zh-CN"/>
        </w:rPr>
        <w:t>i ne contiennent pas plus de 20 </w:t>
      </w:r>
      <w:r w:rsidR="00A673B8" w:rsidRPr="00B32932">
        <w:rPr>
          <w:rFonts w:eastAsia="SimSun"/>
          <w:lang w:eastAsia="zh-CN"/>
        </w:rPr>
        <w:t xml:space="preserve">% de nitrocellulose à condition que </w:t>
      </w:r>
      <w:r>
        <w:rPr>
          <w:rFonts w:eastAsia="SimSun"/>
          <w:lang w:eastAsia="zh-CN"/>
        </w:rPr>
        <w:tab/>
      </w:r>
      <w:r w:rsidR="00A673B8" w:rsidRPr="00B32932">
        <w:rPr>
          <w:rFonts w:eastAsia="SimSun"/>
          <w:lang w:eastAsia="zh-CN"/>
        </w:rPr>
        <w:t>la nitrocellulose ne contienne pa</w:t>
      </w:r>
      <w:r w:rsidR="00EB150E">
        <w:rPr>
          <w:rFonts w:eastAsia="SimSun"/>
          <w:lang w:eastAsia="zh-CN"/>
        </w:rPr>
        <w:t>s plus de 12,6 </w:t>
      </w:r>
      <w:r w:rsidR="00A673B8" w:rsidRPr="00B32932">
        <w:rPr>
          <w:rFonts w:eastAsia="SimSun"/>
          <w:lang w:eastAsia="zh-CN"/>
        </w:rPr>
        <w:t>% d’azote (masse sèche)</w:t>
      </w:r>
      <w:r w:rsidR="00EB150E">
        <w:rPr>
          <w:rFonts w:eastAsia="SimSun"/>
          <w:lang w:eastAsia="zh-CN"/>
        </w:rPr>
        <w:t> </w:t>
      </w:r>
      <w:r w:rsidR="00A673B8" w:rsidRPr="00B32932">
        <w:rPr>
          <w:rFonts w:eastAsia="SimSun"/>
          <w:lang w:eastAsia="zh-CN"/>
        </w:rPr>
        <w:t>;</w:t>
      </w:r>
    </w:p>
    <w:p w:rsidR="00A673B8" w:rsidRPr="00C12D88" w:rsidRDefault="00C12D88" w:rsidP="00C12D88">
      <w:pPr>
        <w:pStyle w:val="Bullet2G"/>
        <w:tabs>
          <w:tab w:val="clear" w:pos="2268"/>
        </w:tabs>
        <w:ind w:left="2835" w:hanging="283"/>
        <w:rPr>
          <w:rFonts w:eastAsia="SimSun"/>
          <w:lang w:eastAsia="zh-CN"/>
        </w:rPr>
      </w:pPr>
      <w:r>
        <w:rPr>
          <w:rFonts w:eastAsia="SimSun"/>
          <w:lang w:eastAsia="zh-CN"/>
        </w:rPr>
        <w:t>Q</w:t>
      </w:r>
      <w:r w:rsidR="00A673B8" w:rsidRPr="00B32932">
        <w:rPr>
          <w:rFonts w:eastAsia="SimSun"/>
          <w:lang w:eastAsia="zh-CN"/>
        </w:rPr>
        <w:t>ui sont emballés dans des récipients de contenance inférieure ou égale</w:t>
      </w:r>
      <w:r>
        <w:rPr>
          <w:rFonts w:eastAsia="SimSun"/>
          <w:lang w:eastAsia="zh-CN"/>
        </w:rPr>
        <w:t xml:space="preserve"> </w:t>
      </w:r>
      <w:r w:rsidR="00EB150E">
        <w:rPr>
          <w:rFonts w:eastAsia="SimSun"/>
          <w:lang w:eastAsia="zh-CN"/>
        </w:rPr>
        <w:t>à 450 </w:t>
      </w:r>
      <w:r w:rsidR="00A673B8" w:rsidRPr="00C12D88">
        <w:rPr>
          <w:rFonts w:eastAsia="SimSun"/>
          <w:lang w:eastAsia="zh-CN"/>
        </w:rPr>
        <w:t>l</w:t>
      </w:r>
      <w:r w:rsidR="00EB150E">
        <w:rPr>
          <w:rFonts w:eastAsia="SimSun"/>
          <w:lang w:eastAsia="zh-CN"/>
        </w:rPr>
        <w:t> </w:t>
      </w:r>
      <w:r w:rsidR="00A673B8" w:rsidRPr="00C12D88">
        <w:rPr>
          <w:rFonts w:eastAsia="SimSun"/>
          <w:lang w:eastAsia="zh-CN"/>
        </w:rPr>
        <w:t>;</w:t>
      </w:r>
    </w:p>
    <w:p w:rsidR="00A673B8" w:rsidRPr="00B32932" w:rsidRDefault="00C12D88" w:rsidP="00F025BA">
      <w:pPr>
        <w:pStyle w:val="Bullet2G"/>
        <w:numPr>
          <w:ilvl w:val="0"/>
          <w:numId w:val="0"/>
        </w:numPr>
        <w:ind w:left="2835"/>
        <w:rPr>
          <w:rFonts w:eastAsia="SimSun"/>
          <w:lang w:eastAsia="zh-CN"/>
        </w:rPr>
      </w:pPr>
      <w:r>
        <w:rPr>
          <w:rFonts w:eastAsia="SimSun"/>
          <w:lang w:eastAsia="zh-CN"/>
        </w:rPr>
        <w:t>N</w:t>
      </w:r>
      <w:r w:rsidR="00A673B8" w:rsidRPr="00B32932">
        <w:rPr>
          <w:rFonts w:eastAsia="SimSun"/>
          <w:lang w:eastAsia="zh-CN"/>
        </w:rPr>
        <w:t>e sont pas soumis au présent Règlement, si</w:t>
      </w:r>
      <w:r w:rsidR="00EB150E">
        <w:rPr>
          <w:rFonts w:eastAsia="SimSun"/>
          <w:lang w:eastAsia="zh-CN"/>
        </w:rPr>
        <w:t> </w:t>
      </w:r>
      <w:r w:rsidR="00A673B8" w:rsidRPr="00B32932">
        <w:rPr>
          <w:rFonts w:eastAsia="SimSun"/>
          <w:lang w:eastAsia="zh-CN"/>
        </w:rPr>
        <w:t>:</w:t>
      </w:r>
    </w:p>
    <w:p w:rsidR="00A673B8" w:rsidRPr="00066419" w:rsidRDefault="00A673B8" w:rsidP="007C0E8C">
      <w:pPr>
        <w:pStyle w:val="SingleTxtG"/>
        <w:ind w:left="2835" w:hanging="567"/>
        <w:rPr>
          <w:spacing w:val="-2"/>
        </w:rPr>
      </w:pPr>
      <w:r w:rsidRPr="00066419">
        <w:rPr>
          <w:spacing w:val="-2"/>
        </w:rPr>
        <w:t>a)</w:t>
      </w:r>
      <w:r w:rsidRPr="00066419">
        <w:rPr>
          <w:spacing w:val="-2"/>
        </w:rPr>
        <w:tab/>
      </w:r>
      <w:r w:rsidR="00C12D88" w:rsidRPr="00066419">
        <w:rPr>
          <w:spacing w:val="-2"/>
        </w:rPr>
        <w:t>D</w:t>
      </w:r>
      <w:r w:rsidRPr="00066419">
        <w:rPr>
          <w:spacing w:val="-2"/>
        </w:rPr>
        <w:t>ans l’épreuve de séparation du</w:t>
      </w:r>
      <w:r w:rsidR="00EB150E" w:rsidRPr="00066419">
        <w:rPr>
          <w:spacing w:val="-2"/>
        </w:rPr>
        <w:t xml:space="preserve"> solvant (voir la sous-section </w:t>
      </w:r>
      <w:r w:rsidRPr="00066419">
        <w:rPr>
          <w:spacing w:val="-2"/>
        </w:rPr>
        <w:t xml:space="preserve">32.5.1 de la troisième partie du </w:t>
      </w:r>
      <w:r w:rsidRPr="00066419">
        <w:rPr>
          <w:i/>
          <w:spacing w:val="-2"/>
        </w:rPr>
        <w:t xml:space="preserve">Manuel d’épreuves et </w:t>
      </w:r>
      <w:r w:rsidR="00066419" w:rsidRPr="00066419">
        <w:rPr>
          <w:i/>
          <w:spacing w:val="-2"/>
        </w:rPr>
        <w:t xml:space="preserve">de </w:t>
      </w:r>
      <w:r w:rsidRPr="00066419">
        <w:rPr>
          <w:i/>
          <w:spacing w:val="-2"/>
        </w:rPr>
        <w:t>critères</w:t>
      </w:r>
      <w:r w:rsidRPr="00066419">
        <w:rPr>
          <w:spacing w:val="-2"/>
        </w:rPr>
        <w:t xml:space="preserve">) la hauteur de la couche séparée de solvant est </w:t>
      </w:r>
      <w:r w:rsidR="00EB150E" w:rsidRPr="00066419">
        <w:rPr>
          <w:spacing w:val="-2"/>
        </w:rPr>
        <w:t>inférieure à 3 </w:t>
      </w:r>
      <w:r w:rsidRPr="00066419">
        <w:rPr>
          <w:spacing w:val="-2"/>
        </w:rPr>
        <w:t>% de la hauteur totale</w:t>
      </w:r>
      <w:r w:rsidR="00EB150E" w:rsidRPr="00066419">
        <w:rPr>
          <w:spacing w:val="-2"/>
        </w:rPr>
        <w:t> </w:t>
      </w:r>
      <w:r w:rsidRPr="00066419">
        <w:rPr>
          <w:spacing w:val="-2"/>
        </w:rPr>
        <w:t>; et</w:t>
      </w:r>
    </w:p>
    <w:p w:rsidR="00A673B8" w:rsidRPr="00B32932" w:rsidRDefault="00A673B8" w:rsidP="007C0E8C">
      <w:pPr>
        <w:pStyle w:val="SingleTxtG"/>
        <w:ind w:left="2835" w:hanging="567"/>
      </w:pPr>
      <w:r w:rsidRPr="00B32932">
        <w:lastRenderedPageBreak/>
        <w:t>b)</w:t>
      </w:r>
      <w:r w:rsidRPr="00B32932">
        <w:tab/>
      </w:r>
      <w:r w:rsidR="00C12D88">
        <w:t>L</w:t>
      </w:r>
      <w:r w:rsidR="0081052F">
        <w:t xml:space="preserve">e temps </w:t>
      </w:r>
      <w:r w:rsidRPr="00B32932">
        <w:t>d’</w:t>
      </w:r>
      <w:r w:rsidR="0081052F">
        <w:t xml:space="preserve">écoulement dans </w:t>
      </w:r>
      <w:r w:rsidRPr="00B32932">
        <w:t>l’</w:t>
      </w:r>
      <w:r w:rsidR="0081052F">
        <w:t xml:space="preserve">épreuve </w:t>
      </w:r>
      <w:r w:rsidRPr="00B32932">
        <w:t xml:space="preserve">de </w:t>
      </w:r>
      <w:r w:rsidR="0081052F">
        <w:t>viscosité (voir la</w:t>
      </w:r>
      <w:r w:rsidRPr="00B32932">
        <w:t xml:space="preserve"> sous-</w:t>
      </w:r>
      <w:r w:rsidR="0081052F">
        <w:t xml:space="preserve">section 32.4.3 de la </w:t>
      </w:r>
      <w:r w:rsidRPr="00B32932">
        <w:t xml:space="preserve">troisième partie du </w:t>
      </w:r>
      <w:r w:rsidRPr="00B50430">
        <w:t>Manuel d’épreuves et de critères</w:t>
      </w:r>
      <w:r w:rsidR="0081052F">
        <w:t>) avec un ajutage de 6 mm est égal ou supérieur à :</w:t>
      </w:r>
    </w:p>
    <w:p w:rsidR="00A673B8" w:rsidRPr="00B32932" w:rsidRDefault="00A673B8" w:rsidP="007C0E8C">
      <w:pPr>
        <w:pStyle w:val="SingleTxtG"/>
        <w:ind w:left="2835"/>
      </w:pPr>
      <w:r w:rsidRPr="00B32932">
        <w:t>i)</w:t>
      </w:r>
      <w:r w:rsidRPr="00B32932">
        <w:tab/>
        <w:t>60 secondes</w:t>
      </w:r>
      <w:r w:rsidR="0081052F">
        <w:t> </w:t>
      </w:r>
      <w:r w:rsidRPr="00B32932">
        <w:t>; ou</w:t>
      </w:r>
    </w:p>
    <w:p w:rsidR="00A673B8" w:rsidRPr="00B32932" w:rsidRDefault="00A673B8" w:rsidP="007C0E8C">
      <w:pPr>
        <w:pStyle w:val="SingleTxtG"/>
        <w:ind w:left="3402" w:hanging="567"/>
      </w:pPr>
      <w:r w:rsidRPr="00B32932">
        <w:t>ii)</w:t>
      </w:r>
      <w:r w:rsidRPr="00B32932">
        <w:tab/>
        <w:t xml:space="preserve">40 secondes si les matières visqueuses </w:t>
      </w:r>
      <w:r w:rsidR="0081052F">
        <w:t>contiennent au plus 60 </w:t>
      </w:r>
      <w:r w:rsidRPr="00B32932">
        <w:t>% de matières de la classe 3.</w:t>
      </w:r>
      <w:r w:rsidR="00C12D88">
        <w:t> »</w:t>
      </w:r>
      <w:r w:rsidRPr="00B32932">
        <w:t>.</w:t>
      </w:r>
    </w:p>
    <w:p w:rsidR="00A673B8" w:rsidRPr="00B32932" w:rsidRDefault="00A673B8" w:rsidP="00D46591">
      <w:pPr>
        <w:pStyle w:val="SingleTxtG"/>
      </w:pPr>
      <w:r w:rsidRPr="00B32932">
        <w:t>2.</w:t>
      </w:r>
      <w:r w:rsidRPr="00B32932">
        <w:tab/>
        <w:t xml:space="preserve">Dans le Manuel d’épreuves et de critères, à la </w:t>
      </w:r>
      <w:r w:rsidR="0081052F">
        <w:t>sous-section </w:t>
      </w:r>
      <w:r w:rsidRPr="00B32932">
        <w:t xml:space="preserve">32.5.1, il est indiqué à propos de l’épreuve de séparation du solvant qu’elle sert à déterminer le degré de séparation du solvant dans les liquides visqueux ayant un </w:t>
      </w:r>
      <w:r w:rsidRPr="00B32932">
        <w:rPr>
          <w:b/>
          <w:i/>
          <w:u w:val="single"/>
        </w:rPr>
        <w:t>point d’éclair inférieur à</w:t>
      </w:r>
      <w:r w:rsidRPr="00B32932">
        <w:rPr>
          <w:u w:val="single"/>
        </w:rPr>
        <w:t xml:space="preserve"> </w:t>
      </w:r>
      <w:r w:rsidRPr="00B32932">
        <w:rPr>
          <w:b/>
          <w:i/>
          <w:u w:val="single"/>
        </w:rPr>
        <w:t>23 ºC</w:t>
      </w:r>
      <w:r w:rsidRPr="00B32932">
        <w:t>.</w:t>
      </w:r>
    </w:p>
    <w:p w:rsidR="00A673B8" w:rsidRPr="00B32932" w:rsidRDefault="00A673B8" w:rsidP="00D46591">
      <w:pPr>
        <w:pStyle w:val="SingleTxtG"/>
      </w:pPr>
      <w:r w:rsidRPr="00B32932">
        <w:t>3.</w:t>
      </w:r>
      <w:r w:rsidRPr="00B32932">
        <w:tab/>
        <w:t>C’est la raison pour laquelle, dans les cas où le paragraphe</w:t>
      </w:r>
      <w:r w:rsidR="0081052F">
        <w:t> </w:t>
      </w:r>
      <w:r w:rsidRPr="00B32932">
        <w:t>2.3.2.5.1 du Règlement type impose d’effectuer l’épreuve (point d’éc</w:t>
      </w:r>
      <w:r w:rsidR="0081052F">
        <w:t>lair est égal ou supérieur à 23 °C et égal ou inférieur à 60 </w:t>
      </w:r>
      <w:r w:rsidRPr="00B32932">
        <w:t xml:space="preserve">°C), l’épreuve de séparation du solvant mentionné à la </w:t>
      </w:r>
      <w:r w:rsidR="00D46591">
        <w:t>sous-section </w:t>
      </w:r>
      <w:r w:rsidR="00523107">
        <w:t>32.5.1 du</w:t>
      </w:r>
      <w:r w:rsidRPr="00B32932">
        <w:t xml:space="preserve"> Manuel d’épreuves et de critères n’est jamais dans la fourchette qui la rend applicable.</w:t>
      </w:r>
    </w:p>
    <w:p w:rsidR="00A673B8" w:rsidRPr="00B32932" w:rsidRDefault="00A673B8" w:rsidP="00D46591">
      <w:pPr>
        <w:pStyle w:val="SingleTxtG"/>
      </w:pPr>
      <w:r w:rsidRPr="00B32932">
        <w:t>4.</w:t>
      </w:r>
      <w:r w:rsidRPr="00B32932">
        <w:tab/>
        <w:t>Selon nos experts, le point d’éclair du liquide n’est pas un facteur déterminant pour la réalisation de l’épreuve de séparation du solvant et il serait dès lors possible de l’effectuer sur des liquides ayant un point d’</w:t>
      </w:r>
      <w:r w:rsidR="0081052F">
        <w:t>éclair supérieur à 23 </w:t>
      </w:r>
      <w:r w:rsidRPr="00B32932">
        <w:t xml:space="preserve">°C. L’expert de l’Espagne propose donc de modifier le </w:t>
      </w:r>
      <w:r w:rsidR="0081052F">
        <w:t>paragraphe </w:t>
      </w:r>
      <w:r w:rsidRPr="00B32932">
        <w:t>32.5.1.1 du Manuel d’épreuves et de critères en supprimant tout mention de la température</w:t>
      </w:r>
      <w:r w:rsidR="00D46591">
        <w:t>.</w:t>
      </w:r>
    </w:p>
    <w:p w:rsidR="00A673B8" w:rsidRPr="00B32932" w:rsidRDefault="00A673B8" w:rsidP="00D46591">
      <w:pPr>
        <w:pStyle w:val="HChG"/>
      </w:pPr>
      <w:r w:rsidRPr="00B32932">
        <w:tab/>
      </w:r>
      <w:r w:rsidRPr="00B32932">
        <w:tab/>
        <w:t>Proposition</w:t>
      </w:r>
    </w:p>
    <w:p w:rsidR="00A673B8" w:rsidRPr="00B32932" w:rsidRDefault="00A673B8" w:rsidP="00D46591">
      <w:pPr>
        <w:pStyle w:val="SingleTxtG"/>
      </w:pPr>
      <w:r w:rsidRPr="00B32932">
        <w:t>5.</w:t>
      </w:r>
      <w:r w:rsidRPr="00B32932">
        <w:tab/>
        <w:t>Il est pr</w:t>
      </w:r>
      <w:r w:rsidR="0081052F">
        <w:t>oposé de modifier le paragraphe </w:t>
      </w:r>
      <w:r w:rsidRPr="00B32932">
        <w:t xml:space="preserve">32.5.1.1 du Manuel d’épreuves et de critères comme suit (le texte supprimé est </w:t>
      </w:r>
      <w:r w:rsidRPr="00B32932">
        <w:rPr>
          <w:b/>
          <w:strike/>
        </w:rPr>
        <w:t>biffé et en caractères gras</w:t>
      </w:r>
      <w:r w:rsidRPr="00B32932">
        <w:t>)</w:t>
      </w:r>
      <w:r w:rsidR="00D46591">
        <w:t> </w:t>
      </w:r>
      <w:r w:rsidRPr="00B32932">
        <w:t>:</w:t>
      </w:r>
    </w:p>
    <w:p w:rsidR="00A673B8" w:rsidRPr="00B32932" w:rsidRDefault="00D46591" w:rsidP="00523107">
      <w:pPr>
        <w:pStyle w:val="SingleTxtG"/>
        <w:ind w:left="2835" w:hanging="1134"/>
      </w:pPr>
      <w:r>
        <w:t>« </w:t>
      </w:r>
      <w:r w:rsidR="00A673B8" w:rsidRPr="00B32932">
        <w:t>32.5.1.1</w:t>
      </w:r>
      <w:r>
        <w:tab/>
      </w:r>
      <w:r w:rsidR="00A673B8" w:rsidRPr="00B32932">
        <w:t>Introduction</w:t>
      </w:r>
    </w:p>
    <w:p w:rsidR="00DC3CAB" w:rsidRPr="00B32932" w:rsidRDefault="00A673B8" w:rsidP="00523107">
      <w:pPr>
        <w:pStyle w:val="SingleTxtG"/>
        <w:ind w:left="2835"/>
      </w:pPr>
      <w:r w:rsidRPr="00B32932">
        <w:t xml:space="preserve">Cette épreuve sert à déterminer le degré de séparation du solvant dans les liquides visqueux tels que les peintures, les émaux, les vernis, les adhésifs et les produits de polissage </w:t>
      </w:r>
      <w:r w:rsidRPr="00B32932">
        <w:rPr>
          <w:b/>
          <w:strike/>
        </w:rPr>
        <w:t>ayant un point d’éclair inférieur à 23 ºC</w:t>
      </w:r>
      <w:r w:rsidRPr="00B32932">
        <w:t>.</w:t>
      </w:r>
      <w:r w:rsidR="00D46591">
        <w:t> ».</w:t>
      </w:r>
    </w:p>
    <w:p w:rsidR="00446FE5" w:rsidRPr="00B32932" w:rsidRDefault="00A673B8" w:rsidP="00A673B8">
      <w:pPr>
        <w:pStyle w:val="SingleTxtG"/>
        <w:spacing w:before="240" w:after="0"/>
        <w:jc w:val="center"/>
        <w:rPr>
          <w:u w:val="single"/>
        </w:rPr>
      </w:pPr>
      <w:r w:rsidRPr="00B32932">
        <w:rPr>
          <w:u w:val="single"/>
        </w:rPr>
        <w:tab/>
      </w:r>
      <w:r w:rsidRPr="00B32932">
        <w:rPr>
          <w:u w:val="single"/>
        </w:rPr>
        <w:tab/>
      </w:r>
      <w:r w:rsidRPr="00B32932">
        <w:rPr>
          <w:u w:val="single"/>
        </w:rPr>
        <w:tab/>
      </w:r>
    </w:p>
    <w:sectPr w:rsidR="00446FE5" w:rsidRPr="00B32932" w:rsidSect="00DC3CA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BBD" w:rsidRDefault="008F1BBD" w:rsidP="00F95C08">
      <w:pPr>
        <w:spacing w:line="240" w:lineRule="auto"/>
      </w:pPr>
    </w:p>
  </w:endnote>
  <w:endnote w:type="continuationSeparator" w:id="0">
    <w:p w:rsidR="008F1BBD" w:rsidRPr="00AC3823" w:rsidRDefault="008F1BBD" w:rsidP="00AC3823">
      <w:pPr>
        <w:pStyle w:val="Footer"/>
      </w:pPr>
    </w:p>
  </w:endnote>
  <w:endnote w:type="continuationNotice" w:id="1">
    <w:p w:rsidR="008F1BBD" w:rsidRDefault="008F1B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CAB" w:rsidRPr="00DC3CAB" w:rsidRDefault="00DC3CAB" w:rsidP="00DC3CAB">
    <w:pPr>
      <w:pStyle w:val="Footer"/>
      <w:tabs>
        <w:tab w:val="right" w:pos="9638"/>
      </w:tabs>
    </w:pPr>
    <w:r w:rsidRPr="00DC3CAB">
      <w:rPr>
        <w:b/>
        <w:sz w:val="18"/>
      </w:rPr>
      <w:fldChar w:fldCharType="begin"/>
    </w:r>
    <w:r w:rsidRPr="00DC3CAB">
      <w:rPr>
        <w:b/>
        <w:sz w:val="18"/>
      </w:rPr>
      <w:instrText xml:space="preserve"> PAGE  \* MERGEFORMAT </w:instrText>
    </w:r>
    <w:r w:rsidRPr="00DC3CAB">
      <w:rPr>
        <w:b/>
        <w:sz w:val="18"/>
      </w:rPr>
      <w:fldChar w:fldCharType="separate"/>
    </w:r>
    <w:r w:rsidR="001431A8">
      <w:rPr>
        <w:b/>
        <w:noProof/>
        <w:sz w:val="18"/>
      </w:rPr>
      <w:t>2</w:t>
    </w:r>
    <w:r w:rsidRPr="00DC3CAB">
      <w:rPr>
        <w:b/>
        <w:sz w:val="18"/>
      </w:rPr>
      <w:fldChar w:fldCharType="end"/>
    </w:r>
    <w:r>
      <w:rPr>
        <w:b/>
        <w:sz w:val="18"/>
      </w:rPr>
      <w:tab/>
    </w:r>
    <w:r>
      <w:t>GE.18-03016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CAB" w:rsidRPr="00DC3CAB" w:rsidRDefault="00DC3CAB" w:rsidP="00DC3CAB">
    <w:pPr>
      <w:pStyle w:val="Footer"/>
      <w:tabs>
        <w:tab w:val="right" w:pos="9638"/>
      </w:tabs>
      <w:rPr>
        <w:b/>
        <w:sz w:val="18"/>
      </w:rPr>
    </w:pPr>
    <w:r>
      <w:t>GE.18-03016</w:t>
    </w:r>
    <w:r>
      <w:tab/>
    </w:r>
    <w:r w:rsidRPr="00DC3CAB">
      <w:rPr>
        <w:b/>
        <w:sz w:val="18"/>
      </w:rPr>
      <w:fldChar w:fldCharType="begin"/>
    </w:r>
    <w:r w:rsidRPr="00DC3CAB">
      <w:rPr>
        <w:b/>
        <w:sz w:val="18"/>
      </w:rPr>
      <w:instrText xml:space="preserve"> PAGE  \* MERGEFORMAT </w:instrText>
    </w:r>
    <w:r w:rsidRPr="00DC3CAB">
      <w:rPr>
        <w:b/>
        <w:sz w:val="18"/>
      </w:rPr>
      <w:fldChar w:fldCharType="separate"/>
    </w:r>
    <w:r w:rsidR="004C2CA1">
      <w:rPr>
        <w:b/>
        <w:noProof/>
        <w:sz w:val="18"/>
      </w:rPr>
      <w:t>2</w:t>
    </w:r>
    <w:r w:rsidRPr="00DC3C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DC3CAB" w:rsidRDefault="00DC3CAB" w:rsidP="00DC3CAB">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18-03016  (F)    070318    </w:t>
    </w:r>
    <w:r w:rsidR="003275BA">
      <w:rPr>
        <w:sz w:val="20"/>
      </w:rPr>
      <w:t>10</w:t>
    </w:r>
    <w:r>
      <w:rPr>
        <w:sz w:val="20"/>
      </w:rPr>
      <w:t>0518</w:t>
    </w:r>
    <w:r>
      <w:rPr>
        <w:sz w:val="20"/>
      </w:rPr>
      <w:br/>
    </w:r>
    <w:r w:rsidRPr="00DC3CAB">
      <w:rPr>
        <w:rFonts w:ascii="C39T30Lfz" w:hAnsi="C39T30Lfz"/>
        <w:sz w:val="56"/>
      </w:rPr>
      <w:t></w:t>
    </w:r>
    <w:r w:rsidRPr="00DC3CAB">
      <w:rPr>
        <w:rFonts w:ascii="C39T30Lfz" w:hAnsi="C39T30Lfz"/>
        <w:sz w:val="56"/>
      </w:rPr>
      <w:t></w:t>
    </w:r>
    <w:r w:rsidRPr="00DC3CAB">
      <w:rPr>
        <w:rFonts w:ascii="C39T30Lfz" w:hAnsi="C39T30Lfz"/>
        <w:sz w:val="56"/>
      </w:rPr>
      <w:t></w:t>
    </w:r>
    <w:r w:rsidRPr="00DC3CAB">
      <w:rPr>
        <w:rFonts w:ascii="C39T30Lfz" w:hAnsi="C39T30Lfz"/>
        <w:sz w:val="56"/>
      </w:rPr>
      <w:t></w:t>
    </w:r>
    <w:r w:rsidRPr="00DC3CAB">
      <w:rPr>
        <w:rFonts w:ascii="C39T30Lfz" w:hAnsi="C39T30Lfz"/>
        <w:sz w:val="56"/>
      </w:rPr>
      <w:t></w:t>
    </w:r>
    <w:r w:rsidRPr="00DC3CAB">
      <w:rPr>
        <w:rFonts w:ascii="C39T30Lfz" w:hAnsi="C39T30Lfz"/>
        <w:sz w:val="56"/>
      </w:rPr>
      <w:t></w:t>
    </w:r>
    <w:r w:rsidRPr="00DC3CAB">
      <w:rPr>
        <w:rFonts w:ascii="C39T30Lfz" w:hAnsi="C39T30Lfz"/>
        <w:sz w:val="56"/>
      </w:rPr>
      <w:t></w:t>
    </w:r>
    <w:r w:rsidRPr="00DC3CAB">
      <w:rPr>
        <w:rFonts w:ascii="C39T30Lfz" w:hAnsi="C39T30Lfz"/>
        <w:sz w:val="56"/>
      </w:rPr>
      <w:t></w:t>
    </w:r>
    <w:r w:rsidRPr="00DC3CAB">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BBD" w:rsidRPr="00AC3823" w:rsidRDefault="008F1BBD" w:rsidP="00AC3823">
      <w:pPr>
        <w:pStyle w:val="Footer"/>
        <w:tabs>
          <w:tab w:val="right" w:pos="2155"/>
        </w:tabs>
        <w:spacing w:after="80" w:line="240" w:lineRule="atLeast"/>
        <w:ind w:left="680"/>
        <w:rPr>
          <w:u w:val="single"/>
        </w:rPr>
      </w:pPr>
      <w:r>
        <w:rPr>
          <w:u w:val="single"/>
        </w:rPr>
        <w:tab/>
      </w:r>
    </w:p>
  </w:footnote>
  <w:footnote w:type="continuationSeparator" w:id="0">
    <w:p w:rsidR="008F1BBD" w:rsidRPr="00AC3823" w:rsidRDefault="008F1BBD" w:rsidP="00AC3823">
      <w:pPr>
        <w:pStyle w:val="Footer"/>
        <w:tabs>
          <w:tab w:val="right" w:pos="2155"/>
        </w:tabs>
        <w:spacing w:after="80" w:line="240" w:lineRule="atLeast"/>
        <w:ind w:left="680"/>
        <w:rPr>
          <w:u w:val="single"/>
        </w:rPr>
      </w:pPr>
      <w:r>
        <w:rPr>
          <w:u w:val="single"/>
        </w:rPr>
        <w:tab/>
      </w:r>
    </w:p>
  </w:footnote>
  <w:footnote w:type="continuationNotice" w:id="1">
    <w:p w:rsidR="008F1BBD" w:rsidRPr="00AC3823" w:rsidRDefault="008F1BBD">
      <w:pPr>
        <w:spacing w:line="240" w:lineRule="auto"/>
        <w:rPr>
          <w:sz w:val="2"/>
          <w:szCs w:val="2"/>
        </w:rPr>
      </w:pPr>
    </w:p>
  </w:footnote>
  <w:footnote w:id="2">
    <w:p w:rsidR="00A673B8" w:rsidRPr="00A673B8" w:rsidRDefault="00A673B8">
      <w:pPr>
        <w:pStyle w:val="FootnoteText"/>
      </w:pPr>
      <w:r>
        <w:rPr>
          <w:rStyle w:val="FootnoteReference"/>
        </w:rPr>
        <w:tab/>
      </w:r>
      <w:r w:rsidRPr="00A673B8">
        <w:rPr>
          <w:rStyle w:val="FootnoteReference"/>
          <w:sz w:val="20"/>
          <w:vertAlign w:val="baseline"/>
        </w:rPr>
        <w:t>*</w:t>
      </w:r>
      <w:r>
        <w:rPr>
          <w:rStyle w:val="FootnoteReference"/>
          <w:sz w:val="20"/>
          <w:vertAlign w:val="baseline"/>
        </w:rPr>
        <w:tab/>
      </w:r>
      <w:r w:rsidRPr="009D2D78">
        <w:t xml:space="preserve">Conformément au programme de travail du Sous-Comité pour la période biennale 2017-2018, approuvé par le Comité à sa huitième session </w:t>
      </w:r>
      <w:r>
        <w:t>(voir ST/SG/AC.10/C.3/100, par. 98, et ST/SG/AC.10/44, par. </w:t>
      </w:r>
      <w:r w:rsidRPr="009D2D78">
        <w:t>14).</w:t>
      </w:r>
      <w:r w:rsidR="0020296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CAB" w:rsidRPr="00DC3CAB" w:rsidRDefault="00566551">
    <w:pPr>
      <w:pStyle w:val="Header"/>
    </w:pPr>
    <w:fldSimple w:instr=" TITLE  \* MERGEFORMAT ">
      <w:r w:rsidR="001431A8">
        <w:t>ST/SG/AC.10/C.3/2018/4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CAB" w:rsidRPr="00DC3CAB" w:rsidRDefault="00566551" w:rsidP="00DC3CAB">
    <w:pPr>
      <w:pStyle w:val="Header"/>
      <w:jc w:val="right"/>
    </w:pPr>
    <w:fldSimple w:instr=" TITLE  \* MERGEFORMAT ">
      <w:r w:rsidR="001431A8">
        <w:t>ST/SG/AC.10/C.3/2018/4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1"/>
  </w:num>
  <w:num w:numId="18">
    <w:abstractNumId w:val="11"/>
  </w:num>
  <w:num w:numId="19">
    <w:abstractNumId w:val="11"/>
  </w:num>
  <w:num w:numId="20">
    <w:abstractNumId w:val="1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BD"/>
    <w:rsid w:val="00017F94"/>
    <w:rsid w:val="00023842"/>
    <w:rsid w:val="000305D3"/>
    <w:rsid w:val="000334F9"/>
    <w:rsid w:val="00066419"/>
    <w:rsid w:val="0007796D"/>
    <w:rsid w:val="000B7790"/>
    <w:rsid w:val="000D60B0"/>
    <w:rsid w:val="00103F61"/>
    <w:rsid w:val="00111F2F"/>
    <w:rsid w:val="00132EA9"/>
    <w:rsid w:val="001431A8"/>
    <w:rsid w:val="0014365E"/>
    <w:rsid w:val="001537D4"/>
    <w:rsid w:val="00176178"/>
    <w:rsid w:val="001F525A"/>
    <w:rsid w:val="00202963"/>
    <w:rsid w:val="00223272"/>
    <w:rsid w:val="0024779E"/>
    <w:rsid w:val="00283190"/>
    <w:rsid w:val="002832AC"/>
    <w:rsid w:val="002D7C93"/>
    <w:rsid w:val="003275BA"/>
    <w:rsid w:val="00441C3B"/>
    <w:rsid w:val="00446FE5"/>
    <w:rsid w:val="00452396"/>
    <w:rsid w:val="004C2CA1"/>
    <w:rsid w:val="004E468C"/>
    <w:rsid w:val="00523107"/>
    <w:rsid w:val="005505B7"/>
    <w:rsid w:val="00566551"/>
    <w:rsid w:val="00573BE5"/>
    <w:rsid w:val="00584DC4"/>
    <w:rsid w:val="00586ED3"/>
    <w:rsid w:val="00596AA9"/>
    <w:rsid w:val="0068456F"/>
    <w:rsid w:val="0071601D"/>
    <w:rsid w:val="007A62E6"/>
    <w:rsid w:val="007C0E8C"/>
    <w:rsid w:val="0080684C"/>
    <w:rsid w:val="0081052F"/>
    <w:rsid w:val="00871C75"/>
    <w:rsid w:val="008776DC"/>
    <w:rsid w:val="008B40CD"/>
    <w:rsid w:val="008D6E96"/>
    <w:rsid w:val="008F1BBD"/>
    <w:rsid w:val="009705C8"/>
    <w:rsid w:val="009C1CF4"/>
    <w:rsid w:val="00A300FB"/>
    <w:rsid w:val="00A30353"/>
    <w:rsid w:val="00A673B8"/>
    <w:rsid w:val="00AC3823"/>
    <w:rsid w:val="00AE323C"/>
    <w:rsid w:val="00B00181"/>
    <w:rsid w:val="00B00B0D"/>
    <w:rsid w:val="00B32932"/>
    <w:rsid w:val="00B50430"/>
    <w:rsid w:val="00B765F7"/>
    <w:rsid w:val="00BA0CA9"/>
    <w:rsid w:val="00BD352B"/>
    <w:rsid w:val="00C02897"/>
    <w:rsid w:val="00C12D88"/>
    <w:rsid w:val="00D3439C"/>
    <w:rsid w:val="00D46591"/>
    <w:rsid w:val="00DB1831"/>
    <w:rsid w:val="00DC3CAB"/>
    <w:rsid w:val="00DD3BFD"/>
    <w:rsid w:val="00DF6678"/>
    <w:rsid w:val="00E84141"/>
    <w:rsid w:val="00EB150E"/>
    <w:rsid w:val="00EF2E22"/>
    <w:rsid w:val="00F01738"/>
    <w:rsid w:val="00F025BA"/>
    <w:rsid w:val="00F26676"/>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FC2FF45-2D71-4443-B038-EF711808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2941</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ST/SG/AC.10/C.3/2018/4</vt:lpstr>
      <vt:lpstr>ST/SG/AC.10/C.3/2018/4</vt:lpstr>
    </vt:vector>
  </TitlesOfParts>
  <Company>DCM</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ST/SG/AC.10/C.3/2018/4</dc:title>
  <dc:subject/>
  <dc:creator>Maud DARICHE</dc:creator>
  <cp:keywords/>
  <cp:lastModifiedBy>Laurence Berthet</cp:lastModifiedBy>
  <cp:revision>3</cp:revision>
  <cp:lastPrinted>2018-05-11T08:03:00Z</cp:lastPrinted>
  <dcterms:created xsi:type="dcterms:W3CDTF">2018-05-11T08:02:00Z</dcterms:created>
  <dcterms:modified xsi:type="dcterms:W3CDTF">2018-05-11T08:03:00Z</dcterms:modified>
</cp:coreProperties>
</file>