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B" w:rsidRDefault="007814CB" w:rsidP="007814CB">
      <w:pPr>
        <w:pStyle w:val="HChG"/>
        <w:jc w:val="both"/>
      </w:pPr>
      <w:r>
        <w:tab/>
      </w:r>
      <w:r>
        <w:tab/>
        <w:t xml:space="preserve">Proposal for </w:t>
      </w:r>
      <w:r w:rsidR="00FD20D0" w:rsidRPr="00EF3235">
        <w:rPr>
          <w:rFonts w:eastAsia="MS Mincho" w:hint="eastAsia"/>
          <w:lang w:eastAsia="ja-JP"/>
        </w:rPr>
        <w:t>Supplement</w:t>
      </w:r>
      <w:r w:rsidR="00EF3235">
        <w:rPr>
          <w:rFonts w:eastAsia="MS Mincho" w:hint="eastAsia"/>
          <w:lang w:eastAsia="ja-JP"/>
        </w:rPr>
        <w:t xml:space="preserve"> 1</w:t>
      </w:r>
      <w:r w:rsidR="00FB2E1B">
        <w:rPr>
          <w:rFonts w:eastAsia="MS Mincho"/>
          <w:lang w:val="fr-CH" w:eastAsia="ja-JP"/>
        </w:rPr>
        <w:t xml:space="preserve"> </w:t>
      </w:r>
      <w:r w:rsidR="00FD20D0" w:rsidRPr="006A3F2D">
        <w:rPr>
          <w:rFonts w:eastAsia="MS Mincho" w:hint="eastAsia"/>
          <w:lang w:eastAsia="ja-JP"/>
        </w:rPr>
        <w:t>to</w:t>
      </w:r>
      <w:r>
        <w:t xml:space="preserve"> </w:t>
      </w:r>
      <w:r w:rsidR="00FD20D0" w:rsidRPr="006A3F2D">
        <w:rPr>
          <w:rFonts w:eastAsia="MS Mincho" w:hint="eastAsia"/>
          <w:lang w:eastAsia="ja-JP"/>
        </w:rPr>
        <w:t xml:space="preserve">UN </w:t>
      </w:r>
      <w:r>
        <w:t xml:space="preserve">Regulation No. </w:t>
      </w:r>
      <w:r w:rsidR="00C60551" w:rsidRPr="00497E14">
        <w:rPr>
          <w:rFonts w:eastAsia="MS Mincho" w:hint="eastAsia"/>
          <w:lang w:eastAsia="ja-JP"/>
        </w:rPr>
        <w:t>137</w:t>
      </w:r>
      <w:r>
        <w:t xml:space="preserve"> </w:t>
      </w:r>
      <w:r w:rsidR="00FD20D0" w:rsidRPr="006A3F2D">
        <w:rPr>
          <w:rFonts w:eastAsia="MS Mincho" w:hint="eastAsia"/>
          <w:lang w:eastAsia="ja-JP"/>
        </w:rPr>
        <w:t xml:space="preserve">and </w:t>
      </w:r>
      <w:r w:rsidR="00EF3235" w:rsidRPr="00EF3235">
        <w:rPr>
          <w:rFonts w:eastAsia="MS Mincho" w:hint="eastAsia"/>
          <w:lang w:eastAsia="ja-JP"/>
        </w:rPr>
        <w:t>Supplement</w:t>
      </w:r>
      <w:r w:rsidR="00EF3235">
        <w:rPr>
          <w:rFonts w:eastAsia="MS Mincho" w:hint="eastAsia"/>
          <w:lang w:eastAsia="ja-JP"/>
        </w:rPr>
        <w:t xml:space="preserve"> 1</w:t>
      </w:r>
      <w:r w:rsidR="00EF3235" w:rsidRPr="006A3F2D">
        <w:rPr>
          <w:rFonts w:eastAsia="MS Mincho" w:hint="eastAsia"/>
          <w:lang w:eastAsia="ja-JP"/>
        </w:rPr>
        <w:t xml:space="preserve">to </w:t>
      </w:r>
      <w:r w:rsidR="00FD20D0" w:rsidRPr="006A3F2D">
        <w:rPr>
          <w:rFonts w:eastAsia="MS Mincho" w:hint="eastAsia"/>
          <w:lang w:eastAsia="ja-JP"/>
        </w:rPr>
        <w:t>the 01 series of amendment</w:t>
      </w:r>
      <w:r w:rsidR="00EF3235">
        <w:rPr>
          <w:rFonts w:eastAsia="MS Mincho" w:hint="eastAsia"/>
          <w:lang w:eastAsia="ja-JP"/>
        </w:rPr>
        <w:t>s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="00FD20D0" w:rsidRPr="00FD20D0">
        <w:rPr>
          <w:rFonts w:eastAsia="MS Mincho" w:hint="eastAsia"/>
          <w:lang w:eastAsia="ja-JP"/>
        </w:rPr>
        <w:t>to</w:t>
      </w:r>
      <w:r w:rsidR="00FD20D0">
        <w:t xml:space="preserve"> </w:t>
      </w:r>
      <w:r w:rsidR="00FD20D0" w:rsidRPr="00FD20D0">
        <w:rPr>
          <w:rFonts w:eastAsia="MS Mincho" w:hint="eastAsia"/>
          <w:lang w:eastAsia="ja-JP"/>
        </w:rPr>
        <w:t xml:space="preserve">UN </w:t>
      </w:r>
      <w:r w:rsidR="00FD20D0">
        <w:t xml:space="preserve">Regulation No. </w:t>
      </w:r>
      <w:r w:rsidR="00FD20D0" w:rsidRPr="00497E14">
        <w:rPr>
          <w:rFonts w:eastAsia="MS Mincho" w:hint="eastAsia"/>
          <w:lang w:eastAsia="ja-JP"/>
        </w:rPr>
        <w:t>137</w:t>
      </w:r>
      <w:r w:rsidR="00FD20D0" w:rsidRPr="006A3F2D">
        <w:rPr>
          <w:rFonts w:eastAsia="MS Mincho" w:hint="eastAsia"/>
          <w:lang w:eastAsia="ja-JP"/>
        </w:rPr>
        <w:t xml:space="preserve"> </w:t>
      </w:r>
      <w:r w:rsidRPr="00552022">
        <w:t>(</w:t>
      </w:r>
      <w:r w:rsidR="00C60551" w:rsidRPr="00497E14">
        <w:rPr>
          <w:rFonts w:eastAsia="MS Mincho" w:hint="eastAsia"/>
          <w:lang w:eastAsia="ja-JP"/>
        </w:rPr>
        <w:t>F</w:t>
      </w:r>
      <w:r w:rsidR="00C60551" w:rsidRPr="00C60551">
        <w:t xml:space="preserve">rontal </w:t>
      </w:r>
      <w:r w:rsidR="00C60551" w:rsidRPr="00497E14">
        <w:rPr>
          <w:rFonts w:eastAsia="MS Mincho" w:hint="eastAsia"/>
          <w:lang w:eastAsia="ja-JP"/>
        </w:rPr>
        <w:t>impact</w:t>
      </w:r>
      <w:r w:rsidR="00C60551" w:rsidRPr="00C60551">
        <w:t xml:space="preserve"> with focus on restraint system</w:t>
      </w:r>
      <w:r w:rsidR="00C60551" w:rsidRPr="00497E14">
        <w:rPr>
          <w:rFonts w:eastAsia="MS Mincho" w:hint="eastAsia"/>
          <w:lang w:eastAsia="ja-JP"/>
        </w:rPr>
        <w:t>s</w:t>
      </w:r>
      <w:r w:rsidRPr="00552022">
        <w:t>)</w:t>
      </w:r>
    </w:p>
    <w:p w:rsidR="007814CB" w:rsidRPr="00497E14" w:rsidRDefault="007814CB" w:rsidP="007814CB">
      <w:pPr>
        <w:pStyle w:val="H1G"/>
        <w:ind w:firstLine="0"/>
        <w:rPr>
          <w:rFonts w:eastAsia="MS Mincho" w:hint="eastAsia"/>
          <w:lang w:eastAsia="ja-JP"/>
        </w:rPr>
      </w:pPr>
      <w:r>
        <w:t xml:space="preserve">Submitted by </w:t>
      </w:r>
      <w:r w:rsidRPr="00C94EE1">
        <w:t>the expert from</w:t>
      </w:r>
      <w:r>
        <w:t xml:space="preserve"> </w:t>
      </w:r>
      <w:r w:rsidR="00C60551" w:rsidRPr="00497E14">
        <w:rPr>
          <w:rFonts w:eastAsia="MS Mincho" w:hint="eastAsia"/>
          <w:lang w:eastAsia="ja-JP"/>
        </w:rPr>
        <w:t>Japan</w:t>
      </w:r>
    </w:p>
    <w:p w:rsidR="007814CB" w:rsidRPr="00E4336D" w:rsidRDefault="007814CB" w:rsidP="007814CB">
      <w:pPr>
        <w:pStyle w:val="SingleTxtG"/>
        <w:rPr>
          <w:rFonts w:ascii="Times New Roman" w:hAnsi="Times New Roman"/>
        </w:rPr>
      </w:pPr>
      <w:r w:rsidRPr="00E4336D">
        <w:rPr>
          <w:rFonts w:ascii="Times New Roman" w:hAnsi="Times New Roman"/>
        </w:rPr>
        <w:tab/>
        <w:t xml:space="preserve">The text reproduced below was prepared by the expert from </w:t>
      </w:r>
      <w:r w:rsidR="00C60551">
        <w:rPr>
          <w:rFonts w:ascii="Times New Roman" w:hAnsi="Times New Roman" w:hint="eastAsia"/>
          <w:lang w:eastAsia="ja-JP"/>
        </w:rPr>
        <w:t>Japan</w:t>
      </w:r>
      <w:r w:rsidRPr="00E4336D">
        <w:rPr>
          <w:rFonts w:ascii="Times New Roman" w:hAnsi="Times New Roman"/>
        </w:rPr>
        <w:t>. It introduces amendments to Regulation No. 1</w:t>
      </w:r>
      <w:r w:rsidR="00C60551">
        <w:rPr>
          <w:rFonts w:ascii="Times New Roman" w:hAnsi="Times New Roman" w:hint="eastAsia"/>
          <w:lang w:eastAsia="ja-JP"/>
        </w:rPr>
        <w:t>37</w:t>
      </w:r>
      <w:r w:rsidRPr="00E4336D">
        <w:rPr>
          <w:rFonts w:ascii="Times New Roman" w:hAnsi="Times New Roman"/>
        </w:rPr>
        <w:t xml:space="preserve"> (</w:t>
      </w:r>
      <w:r w:rsidR="00C60551" w:rsidRPr="00C60551">
        <w:rPr>
          <w:rFonts w:ascii="Times New Roman" w:hAnsi="Times New Roman"/>
        </w:rPr>
        <w:t>Frontal impact with focus on restraint system</w:t>
      </w:r>
      <w:r w:rsidRPr="00E4336D">
        <w:rPr>
          <w:rFonts w:ascii="Times New Roman" w:hAnsi="Times New Roman"/>
        </w:rPr>
        <w:t>). The modifications to the existing text of the UN Regulation are marked in bold for new or strikethrough for deleted characters.</w:t>
      </w:r>
    </w:p>
    <w:p w:rsidR="007814CB" w:rsidRPr="00E4336D" w:rsidRDefault="007814CB" w:rsidP="007814CB">
      <w:pPr>
        <w:pStyle w:val="HChG"/>
      </w:pPr>
      <w:r w:rsidRPr="00E4336D">
        <w:tab/>
      </w:r>
      <w:r w:rsidRPr="00E4336D">
        <w:rPr>
          <w:snapToGrid w:val="0"/>
          <w:lang w:eastAsia="ja-JP"/>
        </w:rPr>
        <w:t>I.</w:t>
      </w:r>
      <w:r w:rsidRPr="00E4336D">
        <w:rPr>
          <w:snapToGrid w:val="0"/>
          <w:lang w:eastAsia="ja-JP"/>
        </w:rPr>
        <w:tab/>
        <w:t>Proposal</w:t>
      </w: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</w:p>
    <w:p w:rsidR="007814CB" w:rsidRPr="00E4336D" w:rsidRDefault="007814CB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/>
          <w:lang w:val="en-US" w:eastAsia="ar-SA"/>
        </w:rPr>
      </w:pPr>
      <w:r w:rsidRPr="00E4336D">
        <w:rPr>
          <w:rFonts w:ascii="Times New Roman" w:hAnsi="Times New Roman"/>
          <w:i/>
          <w:lang w:val="en-US" w:eastAsia="ar-SA"/>
        </w:rPr>
        <w:t>Requirements</w:t>
      </w:r>
    </w:p>
    <w:p w:rsidR="007814CB" w:rsidRPr="00E4336D" w:rsidRDefault="001C5848" w:rsidP="007814CB">
      <w:pPr>
        <w:spacing w:after="120" w:line="240" w:lineRule="auto"/>
        <w:ind w:left="2268" w:right="1134" w:hanging="1134"/>
        <w:jc w:val="both"/>
        <w:outlineLvl w:val="1"/>
        <w:rPr>
          <w:rFonts w:ascii="Times New Roman" w:hAnsi="Times New Roman"/>
          <w:iCs/>
          <w:color w:val="000000"/>
          <w:lang w:val="en-US"/>
        </w:rPr>
      </w:pPr>
      <w:r>
        <w:rPr>
          <w:rFonts w:ascii="Times New Roman" w:hAnsi="Times New Roman" w:hint="eastAsia"/>
          <w:i/>
          <w:lang w:val="en-US" w:eastAsia="ja-JP"/>
        </w:rPr>
        <w:t xml:space="preserve">Annex.3, </w:t>
      </w:r>
      <w:proofErr w:type="spellStart"/>
      <w:r>
        <w:rPr>
          <w:rFonts w:ascii="Times New Roman" w:hAnsi="Times New Roman"/>
          <w:i/>
          <w:lang w:val="en-US" w:eastAsia="ja-JP"/>
        </w:rPr>
        <w:t>p</w:t>
      </w:r>
      <w:r w:rsidR="007814CB" w:rsidRPr="00E4336D">
        <w:rPr>
          <w:rFonts w:ascii="Times New Roman" w:hAnsi="Times New Roman"/>
          <w:i/>
          <w:lang w:val="en-US" w:eastAsia="ar-SA"/>
        </w:rPr>
        <w:t>aragaraph</w:t>
      </w:r>
      <w:proofErr w:type="spellEnd"/>
      <w:r w:rsidR="00C60551">
        <w:rPr>
          <w:rFonts w:ascii="Times New Roman" w:hAnsi="Times New Roman" w:hint="eastAsia"/>
          <w:i/>
          <w:lang w:val="en-US" w:eastAsia="ja-JP"/>
        </w:rPr>
        <w:t xml:space="preserve"> </w:t>
      </w:r>
      <w:r w:rsidR="00C60551" w:rsidRPr="00C60551">
        <w:rPr>
          <w:rFonts w:ascii="Times New Roman" w:hAnsi="Times New Roman"/>
          <w:i/>
          <w:lang w:val="en-US" w:eastAsia="ar-SA"/>
        </w:rPr>
        <w:t>5.2.4.1.</w:t>
      </w:r>
      <w:r w:rsidR="007814CB" w:rsidRPr="00E4336D">
        <w:rPr>
          <w:rFonts w:ascii="Times New Roman" w:hAnsi="Times New Roman"/>
          <w:lang w:val="en-US" w:eastAsia="ar-SA"/>
        </w:rPr>
        <w:t xml:space="preserve">, </w:t>
      </w:r>
      <w:proofErr w:type="gramStart"/>
      <w:r w:rsidR="007814CB" w:rsidRPr="00E4336D">
        <w:rPr>
          <w:rFonts w:ascii="Times New Roman" w:hAnsi="Times New Roman"/>
          <w:lang w:val="en-US" w:eastAsia="ar-SA"/>
        </w:rPr>
        <w:t>amend</w:t>
      </w:r>
      <w:proofErr w:type="gramEnd"/>
      <w:r w:rsidR="007814CB" w:rsidRPr="00E4336D">
        <w:rPr>
          <w:rFonts w:ascii="Times New Roman" w:hAnsi="Times New Roman"/>
          <w:lang w:val="en-US" w:eastAsia="ar-SA"/>
        </w:rPr>
        <w:t xml:space="preserve"> to read:</w:t>
      </w:r>
    </w:p>
    <w:p w:rsidR="007814CB" w:rsidRPr="00E4336D" w:rsidRDefault="007814CB" w:rsidP="001C5848">
      <w:pPr>
        <w:spacing w:after="120"/>
        <w:ind w:left="2250" w:right="1134" w:hanging="1106"/>
        <w:jc w:val="both"/>
        <w:rPr>
          <w:rFonts w:ascii="Times New Roman" w:hAnsi="Times New Roman"/>
          <w:iCs/>
          <w:color w:val="000000"/>
          <w:lang w:val="en-US"/>
        </w:rPr>
      </w:pPr>
      <w:r w:rsidRPr="00E4336D">
        <w:rPr>
          <w:rFonts w:ascii="Times New Roman" w:hAnsi="Times New Roman"/>
          <w:lang w:val="en-US"/>
        </w:rPr>
        <w:t>"</w:t>
      </w:r>
      <w:r w:rsidR="00C60551" w:rsidRPr="00C60551">
        <w:rPr>
          <w:rFonts w:ascii="Times New Roman" w:hAnsi="Times New Roman"/>
          <w:lang w:val="en-US"/>
        </w:rPr>
        <w:t xml:space="preserve">5.2.4.1. </w:t>
      </w:r>
      <w:r w:rsidR="00C60551" w:rsidRPr="00C60551">
        <w:rPr>
          <w:rFonts w:ascii="Times New Roman" w:hAnsi="Times New Roman"/>
          <w:lang w:val="en-US"/>
        </w:rPr>
        <w:tab/>
      </w:r>
      <w:proofErr w:type="gramStart"/>
      <w:r w:rsidR="00C60551" w:rsidRPr="00C60551">
        <w:rPr>
          <w:rFonts w:ascii="Times New Roman" w:hAnsi="Times New Roman"/>
          <w:lang w:val="en-US"/>
        </w:rPr>
        <w:t>The</w:t>
      </w:r>
      <w:proofErr w:type="gramEnd"/>
      <w:r w:rsidR="00C60551" w:rsidRPr="00C60551">
        <w:rPr>
          <w:rFonts w:ascii="Times New Roman" w:hAnsi="Times New Roman"/>
          <w:lang w:val="en-US"/>
        </w:rPr>
        <w:t xml:space="preserve"> axial compressive force </w:t>
      </w:r>
      <w:r w:rsidR="00EC1C4A" w:rsidRPr="00FB2E1B">
        <w:rPr>
          <w:rFonts w:ascii="Times New Roman" w:hAnsi="Times New Roman" w:hint="eastAsia"/>
          <w:strike/>
          <w:lang w:val="en-US" w:eastAsia="ja-JP"/>
        </w:rPr>
        <w:t>and the bending moments</w:t>
      </w:r>
      <w:r w:rsidR="00EC1C4A" w:rsidRPr="00FB2E1B">
        <w:rPr>
          <w:rFonts w:ascii="Times New Roman" w:hAnsi="Times New Roman" w:hint="eastAsia"/>
          <w:lang w:val="en-US" w:eastAsia="ja-JP"/>
        </w:rPr>
        <w:t xml:space="preserve"> </w:t>
      </w:r>
      <w:r w:rsidR="00C60551" w:rsidRPr="00FB2E1B">
        <w:rPr>
          <w:rFonts w:ascii="Times New Roman" w:hAnsi="Times New Roman"/>
          <w:strike/>
          <w:lang w:val="en-US"/>
        </w:rPr>
        <w:t>are</w:t>
      </w:r>
      <w:r w:rsidR="00FB2E1B">
        <w:rPr>
          <w:rFonts w:ascii="Times New Roman" w:hAnsi="Times New Roman"/>
          <w:strike/>
          <w:color w:val="FF0000"/>
          <w:lang w:val="en-US"/>
        </w:rPr>
        <w:t xml:space="preserve"> </w:t>
      </w:r>
      <w:r w:rsidR="00EA3C5E" w:rsidRPr="00EA3C5E">
        <w:rPr>
          <w:rFonts w:ascii="Times New Roman" w:hAnsi="Times New Roman" w:hint="eastAsia"/>
          <w:b/>
          <w:lang w:val="en-US" w:eastAsia="ja-JP"/>
        </w:rPr>
        <w:t>is</w:t>
      </w:r>
      <w:r w:rsidR="00C60551" w:rsidRPr="00EA3C5E">
        <w:rPr>
          <w:rFonts w:ascii="Times New Roman" w:hAnsi="Times New Roman"/>
          <w:lang w:val="en-US"/>
        </w:rPr>
        <w:t xml:space="preserve"> </w:t>
      </w:r>
      <w:r w:rsidR="00C60551" w:rsidRPr="00C60551">
        <w:rPr>
          <w:rFonts w:ascii="Times New Roman" w:hAnsi="Times New Roman"/>
          <w:lang w:val="en-US"/>
        </w:rPr>
        <w:t>measured with a CFC of 600.</w:t>
      </w:r>
      <w:r w:rsidR="001C5848">
        <w:rPr>
          <w:rFonts w:ascii="Times New Roman" w:hAnsi="Times New Roman"/>
          <w:lang w:val="en-US"/>
        </w:rPr>
        <w:t>"</w:t>
      </w:r>
      <w:bookmarkStart w:id="0" w:name="_GoBack"/>
      <w:bookmarkEnd w:id="0"/>
    </w:p>
    <w:p w:rsidR="007814CB" w:rsidRPr="00E4336D" w:rsidRDefault="007814CB" w:rsidP="007814CB">
      <w:pPr>
        <w:pStyle w:val="HChG"/>
        <w:ind w:left="0" w:firstLine="0"/>
      </w:pPr>
      <w:r w:rsidRPr="00E4336D">
        <w:tab/>
      </w:r>
      <w:r w:rsidRPr="00E4336D">
        <w:rPr>
          <w:snapToGrid w:val="0"/>
          <w:lang w:eastAsia="ja-JP"/>
        </w:rPr>
        <w:t>II</w:t>
      </w:r>
      <w:r w:rsidRPr="00E4336D">
        <w:rPr>
          <w:snapToGrid w:val="0"/>
        </w:rPr>
        <w:t>.</w:t>
      </w:r>
      <w:r w:rsidRPr="00E4336D">
        <w:rPr>
          <w:snapToGrid w:val="0"/>
        </w:rPr>
        <w:tab/>
      </w:r>
      <w:r w:rsidRPr="00E4336D">
        <w:rPr>
          <w:snapToGrid w:val="0"/>
          <w:lang w:eastAsia="ja-JP"/>
        </w:rPr>
        <w:t>Justification</w:t>
      </w:r>
    </w:p>
    <w:p w:rsidR="007814CB" w:rsidRPr="00E4336D" w:rsidRDefault="00C60551" w:rsidP="007814CB">
      <w:pPr>
        <w:pStyle w:val="SingleTxtG"/>
        <w:spacing w:before="240" w:after="0"/>
        <w:ind w:left="1701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lang w:eastAsia="ja-JP"/>
        </w:rPr>
        <w:t xml:space="preserve">It is not </w:t>
      </w:r>
      <w:r>
        <w:rPr>
          <w:rFonts w:ascii="Times New Roman" w:hAnsi="Times New Roman"/>
          <w:lang w:eastAsia="ja-JP"/>
        </w:rPr>
        <w:t>necessary</w:t>
      </w:r>
      <w:r>
        <w:rPr>
          <w:rFonts w:ascii="Times New Roman" w:hAnsi="Times New Roman" w:hint="eastAsia"/>
          <w:lang w:eastAsia="ja-JP"/>
        </w:rPr>
        <w:t xml:space="preserve"> to measure the bending moments of the femur in R137.  </w:t>
      </w:r>
    </w:p>
    <w:p w:rsidR="007814CB" w:rsidRPr="004A1237" w:rsidRDefault="007814CB" w:rsidP="007814CB">
      <w:pPr>
        <w:pStyle w:val="SingleTxtG"/>
        <w:spacing w:before="240" w:after="0"/>
        <w:ind w:left="3969"/>
        <w:jc w:val="left"/>
        <w:rPr>
          <w:u w:val="single"/>
        </w:rPr>
      </w:pPr>
      <w:r w:rsidRPr="004A1237">
        <w:rPr>
          <w:u w:val="single"/>
        </w:rPr>
        <w:tab/>
      </w:r>
      <w:r w:rsidRPr="004A1237">
        <w:rPr>
          <w:u w:val="single"/>
        </w:rPr>
        <w:tab/>
      </w:r>
      <w:r w:rsidRPr="004A1237">
        <w:rPr>
          <w:u w:val="single"/>
        </w:rPr>
        <w:tab/>
      </w:r>
    </w:p>
    <w:p w:rsidR="00F148BF" w:rsidRPr="007814CB" w:rsidRDefault="00F148BF">
      <w:pPr>
        <w:rPr>
          <w:lang w:val="en-GB"/>
        </w:rPr>
      </w:pPr>
    </w:p>
    <w:sectPr w:rsidR="00F148BF" w:rsidRPr="007814CB" w:rsidSect="00C45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B6" w:rsidRDefault="006250B6">
      <w:pPr>
        <w:spacing w:after="0" w:line="240" w:lineRule="auto"/>
      </w:pPr>
      <w:r>
        <w:separator/>
      </w:r>
    </w:p>
  </w:endnote>
  <w:endnote w:type="continuationSeparator" w:id="0">
    <w:p w:rsidR="006250B6" w:rsidRDefault="006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E4336D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B6" w:rsidRDefault="006250B6">
      <w:pPr>
        <w:spacing w:after="0" w:line="240" w:lineRule="auto"/>
      </w:pPr>
      <w:r>
        <w:separator/>
      </w:r>
    </w:p>
  </w:footnote>
  <w:footnote w:type="continuationSeparator" w:id="0">
    <w:p w:rsidR="006250B6" w:rsidRDefault="006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>
    <w:pPr>
      <w:pStyle w:val="Header"/>
    </w:pPr>
    <w:r>
      <w:t>ECE/TRANS/WP.29/GRSP/2017/XX</w:t>
    </w:r>
  </w:p>
  <w:p w:rsidR="00C45C10" w:rsidRDefault="00C45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 w:rsidP="00C45C10">
    <w:pPr>
      <w:pStyle w:val="Header"/>
      <w:jc w:val="right"/>
    </w:pPr>
    <w:r>
      <w:t>ECE/TRANS/WP.29/GRSP/2017/</w:t>
    </w:r>
    <w:r w:rsidR="00DB174D">
      <w:t>XX</w:t>
    </w:r>
  </w:p>
  <w:p w:rsidR="00C45C10" w:rsidRPr="00DB174D" w:rsidRDefault="00C45C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4336D" w:rsidRPr="00497E14" w:rsidTr="009F14F7">
      <w:tblPrEx>
        <w:tblCellMar>
          <w:top w:w="0" w:type="dxa"/>
          <w:bottom w:w="0" w:type="dxa"/>
        </w:tblCellMar>
      </w:tblPrEx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 w:hint="eastAsia"/>
              <w:lang w:val="en-US" w:eastAsia="ja-JP"/>
            </w:rPr>
          </w:pPr>
          <w:r w:rsidRPr="00497E14">
            <w:rPr>
              <w:rFonts w:ascii="Times New Roman" w:hAnsi="Times New Roman"/>
              <w:lang w:val="en-US"/>
            </w:rPr>
            <w:t xml:space="preserve">Submitted by the expert from </w:t>
          </w:r>
          <w:r w:rsidR="00C60551" w:rsidRPr="00497E14">
            <w:rPr>
              <w:rFonts w:ascii="Times New Roman" w:hAnsi="Times New Roman" w:hint="eastAsia"/>
              <w:lang w:val="en-US" w:eastAsia="ja-JP"/>
            </w:rPr>
            <w:t>Japan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 w:hint="eastAsia"/>
              <w:b/>
              <w:lang w:val="en-US" w:eastAsia="ja-JP"/>
            </w:rPr>
          </w:pPr>
          <w:r w:rsidRPr="00497E14">
            <w:rPr>
              <w:rFonts w:ascii="Times New Roman" w:hAnsi="Times New Roman"/>
              <w:u w:val="single"/>
              <w:lang w:val="en-US"/>
            </w:rPr>
            <w:t xml:space="preserve">Informal document </w:t>
          </w:r>
          <w:r w:rsidRPr="00497E14">
            <w:rPr>
              <w:rFonts w:ascii="Times New Roman" w:hAnsi="Times New Roman"/>
              <w:b/>
              <w:lang w:val="en-US"/>
            </w:rPr>
            <w:t>GRSP-6</w:t>
          </w:r>
          <w:r w:rsidR="00C60551" w:rsidRPr="00497E14">
            <w:rPr>
              <w:rFonts w:ascii="Times New Roman" w:hAnsi="Times New Roman" w:hint="eastAsia"/>
              <w:b/>
              <w:lang w:val="en-US" w:eastAsia="ja-JP"/>
            </w:rPr>
            <w:t>2</w:t>
          </w:r>
          <w:r w:rsidRPr="00497E14">
            <w:rPr>
              <w:rFonts w:ascii="Times New Roman" w:hAnsi="Times New Roman"/>
              <w:b/>
              <w:lang w:val="en-US"/>
            </w:rPr>
            <w:t>-</w:t>
          </w:r>
          <w:r w:rsidR="00FB2E1B">
            <w:rPr>
              <w:rFonts w:ascii="Times New Roman" w:hAnsi="Times New Roman"/>
              <w:b/>
              <w:lang w:val="en-US" w:eastAsia="ja-JP"/>
            </w:rPr>
            <w:t>05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 w:rsidRPr="00497E14">
            <w:rPr>
              <w:rFonts w:ascii="Times New Roman" w:hAnsi="Times New Roman"/>
              <w:bCs/>
              <w:lang w:val="en-US"/>
            </w:rPr>
            <w:t>(6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2nd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GRSP,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12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- 1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5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December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2017,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497E14">
            <w:rPr>
              <w:rFonts w:ascii="Times New Roman" w:hAnsi="Times New Roman"/>
              <w:lang w:val="en-US"/>
            </w:rPr>
            <w:t xml:space="preserve"> agenda item </w:t>
          </w:r>
          <w:r w:rsidR="00C60551" w:rsidRPr="00497E14">
            <w:rPr>
              <w:rFonts w:ascii="Times New Roman" w:hAnsi="Times New Roman" w:hint="eastAsia"/>
              <w:lang w:val="en-US" w:eastAsia="ja-JP"/>
            </w:rPr>
            <w:t>21</w:t>
          </w:r>
          <w:r w:rsidRPr="00497E14">
            <w:rPr>
              <w:rFonts w:ascii="Times New Roman" w:hAnsi="Times New Roman"/>
              <w:lang w:val="en-US"/>
            </w:rPr>
            <w:t>)</w:t>
          </w:r>
        </w:p>
      </w:tc>
    </w:tr>
  </w:tbl>
  <w:p w:rsidR="00E4336D" w:rsidRDefault="00E43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142A7E"/>
    <w:rsid w:val="001B5502"/>
    <w:rsid w:val="001C5848"/>
    <w:rsid w:val="00201753"/>
    <w:rsid w:val="0024053B"/>
    <w:rsid w:val="002833EF"/>
    <w:rsid w:val="00497E14"/>
    <w:rsid w:val="006250B6"/>
    <w:rsid w:val="006A3F2D"/>
    <w:rsid w:val="007814CB"/>
    <w:rsid w:val="008F45F8"/>
    <w:rsid w:val="009F14F7"/>
    <w:rsid w:val="009F6072"/>
    <w:rsid w:val="00AD19AD"/>
    <w:rsid w:val="00AE526D"/>
    <w:rsid w:val="00C40F2D"/>
    <w:rsid w:val="00C45C10"/>
    <w:rsid w:val="00C60551"/>
    <w:rsid w:val="00D01D32"/>
    <w:rsid w:val="00D650E9"/>
    <w:rsid w:val="00DB174D"/>
    <w:rsid w:val="00E4336D"/>
    <w:rsid w:val="00EA3C5E"/>
    <w:rsid w:val="00EC1C4A"/>
    <w:rsid w:val="00EE0C15"/>
    <w:rsid w:val="00EF0119"/>
    <w:rsid w:val="00EF3235"/>
    <w:rsid w:val="00F148BF"/>
    <w:rsid w:val="00FB2E1B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C290-36FD-42B0-9318-E1178FBA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Gianotti3</cp:lastModifiedBy>
  <cp:revision>2</cp:revision>
  <cp:lastPrinted>2017-11-28T17:35:00Z</cp:lastPrinted>
  <dcterms:created xsi:type="dcterms:W3CDTF">2017-12-06T08:35:00Z</dcterms:created>
  <dcterms:modified xsi:type="dcterms:W3CDTF">2017-12-06T08:35:00Z</dcterms:modified>
</cp:coreProperties>
</file>