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369D7">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369D7" w:rsidP="00B369D7">
            <w:pPr>
              <w:jc w:val="right"/>
            </w:pPr>
            <w:r w:rsidRPr="00B369D7">
              <w:rPr>
                <w:sz w:val="40"/>
              </w:rPr>
              <w:t>ECE</w:t>
            </w:r>
            <w:r>
              <w:t>/TRANS/WP.29/GRSP/61</w:t>
            </w:r>
          </w:p>
        </w:tc>
      </w:tr>
      <w:tr w:rsidR="002D5AAC" w:rsidRPr="004C7609"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B369D7" w:rsidP="00387CD4">
            <w:pPr>
              <w:spacing w:before="240"/>
              <w:rPr>
                <w:lang w:val="en-US"/>
              </w:rPr>
            </w:pPr>
            <w:r>
              <w:rPr>
                <w:lang w:val="en-US"/>
              </w:rPr>
              <w:t>Distr.: General</w:t>
            </w:r>
          </w:p>
          <w:p w:rsidR="00B369D7" w:rsidRDefault="00B369D7" w:rsidP="00B369D7">
            <w:pPr>
              <w:spacing w:line="240" w:lineRule="exact"/>
              <w:rPr>
                <w:lang w:val="en-US"/>
              </w:rPr>
            </w:pPr>
            <w:r>
              <w:rPr>
                <w:lang w:val="en-US"/>
              </w:rPr>
              <w:t>14 June 2017</w:t>
            </w:r>
          </w:p>
          <w:p w:rsidR="00B369D7" w:rsidRDefault="00B369D7" w:rsidP="00B369D7">
            <w:pPr>
              <w:spacing w:line="240" w:lineRule="exact"/>
              <w:rPr>
                <w:lang w:val="en-US"/>
              </w:rPr>
            </w:pPr>
            <w:r>
              <w:rPr>
                <w:lang w:val="en-US"/>
              </w:rPr>
              <w:t>Russian</w:t>
            </w:r>
          </w:p>
          <w:p w:rsidR="00B369D7" w:rsidRPr="008D53B6" w:rsidRDefault="00B369D7" w:rsidP="00B369D7">
            <w:pPr>
              <w:spacing w:line="240" w:lineRule="exact"/>
              <w:rPr>
                <w:lang w:val="en-US"/>
              </w:rPr>
            </w:pPr>
            <w:r>
              <w:rPr>
                <w:lang w:val="en-US"/>
              </w:rPr>
              <w:t>Original: English</w:t>
            </w:r>
          </w:p>
        </w:tc>
      </w:tr>
    </w:tbl>
    <w:p w:rsidR="008A37C8" w:rsidRPr="002A13F3" w:rsidRDefault="008A37C8" w:rsidP="00255343">
      <w:pPr>
        <w:spacing w:before="120"/>
        <w:rPr>
          <w:b/>
          <w:sz w:val="28"/>
          <w:szCs w:val="28"/>
        </w:rPr>
      </w:pPr>
      <w:r w:rsidRPr="002A13F3">
        <w:rPr>
          <w:b/>
          <w:sz w:val="28"/>
          <w:szCs w:val="28"/>
        </w:rPr>
        <w:t>Европейская экономическая комиссия</w:t>
      </w:r>
    </w:p>
    <w:p w:rsidR="00B369D7" w:rsidRPr="002A13F3" w:rsidRDefault="00B369D7" w:rsidP="00B369D7">
      <w:pPr>
        <w:spacing w:before="120" w:after="120"/>
        <w:rPr>
          <w:sz w:val="28"/>
          <w:szCs w:val="28"/>
        </w:rPr>
      </w:pPr>
      <w:bookmarkStart w:id="1" w:name="lt_pId001"/>
      <w:r w:rsidRPr="002A13F3">
        <w:rPr>
          <w:sz w:val="28"/>
          <w:szCs w:val="28"/>
        </w:rPr>
        <w:t>Комитет по внутреннему транспорту</w:t>
      </w:r>
      <w:bookmarkEnd w:id="1"/>
    </w:p>
    <w:p w:rsidR="00B369D7" w:rsidRPr="002A13F3" w:rsidRDefault="00B369D7" w:rsidP="00B369D7">
      <w:pPr>
        <w:spacing w:before="120" w:after="120"/>
        <w:rPr>
          <w:b/>
          <w:sz w:val="24"/>
          <w:szCs w:val="24"/>
        </w:rPr>
      </w:pPr>
      <w:bookmarkStart w:id="2" w:name="lt_pId002"/>
      <w:r w:rsidRPr="002A13F3">
        <w:rPr>
          <w:b/>
          <w:sz w:val="24"/>
          <w:szCs w:val="24"/>
        </w:rPr>
        <w:t>Всемирный форум для согласования правил</w:t>
      </w:r>
      <w:r w:rsidRPr="002A13F3">
        <w:rPr>
          <w:b/>
          <w:sz w:val="24"/>
          <w:szCs w:val="24"/>
        </w:rPr>
        <w:br/>
        <w:t>в области транспортных средств</w:t>
      </w:r>
      <w:bookmarkEnd w:id="2"/>
    </w:p>
    <w:p w:rsidR="00B369D7" w:rsidRPr="002A13F3" w:rsidRDefault="00B369D7" w:rsidP="00B369D7">
      <w:pPr>
        <w:spacing w:before="120" w:after="120"/>
        <w:rPr>
          <w:b/>
          <w:sz w:val="24"/>
          <w:szCs w:val="24"/>
        </w:rPr>
      </w:pPr>
      <w:bookmarkStart w:id="3" w:name="lt_pId003"/>
      <w:r w:rsidRPr="002A13F3">
        <w:rPr>
          <w:b/>
          <w:sz w:val="24"/>
          <w:szCs w:val="24"/>
        </w:rPr>
        <w:t>Рабочая группа по пассивной безопасности</w:t>
      </w:r>
      <w:bookmarkEnd w:id="3"/>
    </w:p>
    <w:p w:rsidR="00B369D7" w:rsidRPr="002A13F3" w:rsidRDefault="00B369D7" w:rsidP="00B369D7">
      <w:pPr>
        <w:rPr>
          <w:b/>
        </w:rPr>
      </w:pPr>
      <w:r w:rsidRPr="002A13F3">
        <w:rPr>
          <w:b/>
        </w:rPr>
        <w:t>Шестьдесят первая сессия</w:t>
      </w:r>
    </w:p>
    <w:p w:rsidR="00B369D7" w:rsidRPr="002A13F3" w:rsidRDefault="00B369D7" w:rsidP="00B369D7">
      <w:r w:rsidRPr="002A13F3">
        <w:t>Женева, 8–12 мая 2017 года</w:t>
      </w:r>
    </w:p>
    <w:p w:rsidR="00B369D7" w:rsidRPr="002A13F3" w:rsidRDefault="00B369D7" w:rsidP="00B369D7">
      <w:pPr>
        <w:pStyle w:val="HChGR"/>
      </w:pPr>
      <w:r w:rsidRPr="002A13F3">
        <w:tab/>
      </w:r>
      <w:r w:rsidRPr="002A13F3">
        <w:tab/>
      </w:r>
      <w:bookmarkStart w:id="4" w:name="lt_pId008"/>
      <w:r w:rsidRPr="002A13F3">
        <w:t>Доклад Рабочей группы по пассивной безопасности о работе ее шестьдесят первой сессии</w:t>
      </w:r>
      <w:bookmarkEnd w:id="4"/>
    </w:p>
    <w:p w:rsidR="00AD4D35" w:rsidRDefault="00AD4D35" w:rsidP="00AD4D35">
      <w:pPr>
        <w:spacing w:after="120"/>
        <w:rPr>
          <w:sz w:val="28"/>
        </w:rPr>
      </w:pPr>
      <w:r>
        <w:rPr>
          <w:sz w:val="28"/>
        </w:rPr>
        <w:t>Содержание</w:t>
      </w:r>
    </w:p>
    <w:p w:rsidR="00AD4D35" w:rsidRDefault="00AD4D35" w:rsidP="00AD4D35">
      <w:pPr>
        <w:tabs>
          <w:tab w:val="right" w:pos="8929"/>
          <w:tab w:val="right" w:pos="9638"/>
        </w:tabs>
        <w:spacing w:after="120"/>
        <w:ind w:left="283"/>
        <w:rPr>
          <w:sz w:val="18"/>
        </w:rPr>
      </w:pPr>
      <w:r>
        <w:rPr>
          <w:i/>
          <w:sz w:val="18"/>
        </w:rPr>
        <w:tab/>
        <w:t>Пункты</w:t>
      </w:r>
      <w:r>
        <w:rPr>
          <w:i/>
          <w:sz w:val="18"/>
        </w:rPr>
        <w:tab/>
        <w:t>Стр.</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I.</w:t>
      </w:r>
      <w:r w:rsidRPr="00F2191A">
        <w:tab/>
        <w:t>Участники</w:t>
      </w:r>
      <w:r w:rsidR="00F2191A">
        <w:tab/>
      </w:r>
      <w:r w:rsidR="00F2191A">
        <w:tab/>
      </w:r>
      <w:r w:rsidR="004661B6">
        <w:t>1−2</w:t>
      </w:r>
      <w:r w:rsidR="00F2191A">
        <w:tab/>
      </w:r>
      <w:r w:rsidR="00036561" w:rsidRPr="00036561">
        <w:t>4</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II.</w:t>
      </w:r>
      <w:r w:rsidRPr="00F2191A">
        <w:tab/>
        <w:t>Утверждение повестки дня (пункт 1 повестки дня)</w:t>
      </w:r>
      <w:r w:rsidR="00F2191A">
        <w:tab/>
      </w:r>
      <w:r w:rsidR="00F2191A">
        <w:tab/>
      </w:r>
      <w:r w:rsidR="004661B6" w:rsidRPr="004661B6">
        <w:t>3</w:t>
      </w:r>
      <w:r w:rsidR="00F2191A">
        <w:tab/>
      </w:r>
      <w:r w:rsidR="00036561" w:rsidRPr="00036561">
        <w:t>4</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III.</w:t>
      </w:r>
      <w:r w:rsidRPr="00F2191A">
        <w:tab/>
        <w:t xml:space="preserve">Глобальные технические правила № 7 (подголовники) </w:t>
      </w:r>
      <w:r w:rsidR="00F2191A">
        <w:br/>
      </w:r>
      <w:r w:rsidRPr="00F2191A">
        <w:t>(пункт 2 повестки дня)</w:t>
      </w:r>
      <w:r w:rsidR="00F2191A">
        <w:tab/>
      </w:r>
      <w:r w:rsidR="00F2191A">
        <w:tab/>
      </w:r>
      <w:r w:rsidR="004661B6" w:rsidRPr="004661B6">
        <w:t>4</w:t>
      </w:r>
      <w:r w:rsidR="00F2191A">
        <w:tab/>
      </w:r>
      <w:r w:rsidR="00036561" w:rsidRPr="00036561">
        <w:t>4</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IV.</w:t>
      </w:r>
      <w:r w:rsidRPr="00F2191A">
        <w:tab/>
        <w:t xml:space="preserve">Глобальные технические правила № 9 </w:t>
      </w:r>
      <w:r w:rsidRPr="00F2191A">
        <w:br/>
        <w:t>(безопасность пешеходов) (пункт 3 повестки дня)</w:t>
      </w:r>
      <w:r w:rsidR="00F2191A">
        <w:tab/>
      </w:r>
      <w:r w:rsidR="00F2191A">
        <w:tab/>
      </w:r>
      <w:r w:rsidR="004661B6" w:rsidRPr="004661B6">
        <w:t>5−7</w:t>
      </w:r>
      <w:r w:rsidR="00F2191A">
        <w:tab/>
      </w:r>
      <w:r w:rsidR="00036561" w:rsidRPr="00036561">
        <w:t>5</w:t>
      </w:r>
    </w:p>
    <w:p w:rsidR="008D46F4" w:rsidRPr="00036561" w:rsidRDefault="00F2191A" w:rsidP="00F2191A">
      <w:pPr>
        <w:tabs>
          <w:tab w:val="right" w:pos="850"/>
          <w:tab w:val="left" w:pos="1134"/>
          <w:tab w:val="left" w:pos="1559"/>
          <w:tab w:val="left" w:pos="1984"/>
          <w:tab w:val="left" w:leader="dot" w:pos="7654"/>
          <w:tab w:val="right" w:pos="8929"/>
          <w:tab w:val="right" w:pos="9638"/>
        </w:tabs>
        <w:spacing w:after="120"/>
        <w:ind w:left="1559" w:hanging="1559"/>
      </w:pPr>
      <w:r>
        <w:tab/>
      </w:r>
      <w:r w:rsidR="003565CF" w:rsidRPr="00F2191A">
        <w:tab/>
        <w:t>A.</w:t>
      </w:r>
      <w:r w:rsidR="003565CF" w:rsidRPr="00F2191A">
        <w:tab/>
        <w:t xml:space="preserve">Предложение по поправке 2 (этап 2) к глобальным </w:t>
      </w:r>
      <w:r>
        <w:br/>
        <w:t>техническим правилам</w:t>
      </w:r>
      <w:r>
        <w:tab/>
      </w:r>
      <w:r>
        <w:tab/>
      </w:r>
      <w:r w:rsidR="004661B6" w:rsidRPr="004661B6">
        <w:t>5</w:t>
      </w:r>
      <w:r>
        <w:tab/>
      </w:r>
      <w:r w:rsidR="00036561" w:rsidRPr="00036561">
        <w:t>5</w:t>
      </w:r>
    </w:p>
    <w:p w:rsidR="008D46F4" w:rsidRPr="00036561" w:rsidRDefault="00F2191A" w:rsidP="00F2191A">
      <w:pPr>
        <w:tabs>
          <w:tab w:val="right" w:pos="850"/>
          <w:tab w:val="left" w:pos="1134"/>
          <w:tab w:val="left" w:pos="1559"/>
          <w:tab w:val="left" w:pos="1984"/>
          <w:tab w:val="left" w:leader="dot" w:pos="7654"/>
          <w:tab w:val="right" w:pos="8929"/>
          <w:tab w:val="right" w:pos="9638"/>
        </w:tabs>
        <w:spacing w:after="120"/>
        <w:ind w:left="1559" w:hanging="1559"/>
      </w:pPr>
      <w:r>
        <w:tab/>
      </w:r>
      <w:r w:rsidR="003565CF" w:rsidRPr="00F2191A">
        <w:tab/>
        <w:t>B.</w:t>
      </w:r>
      <w:r w:rsidR="003565CF" w:rsidRPr="00F2191A">
        <w:tab/>
        <w:t xml:space="preserve">Предложение по поправке 3 к глобальным </w:t>
      </w:r>
      <w:r>
        <w:br/>
      </w:r>
      <w:r w:rsidR="003565CF" w:rsidRPr="00F2191A">
        <w:t>техническим прави</w:t>
      </w:r>
      <w:r>
        <w:t>лам</w:t>
      </w:r>
      <w:r>
        <w:tab/>
      </w:r>
      <w:r>
        <w:tab/>
      </w:r>
      <w:r w:rsidR="004661B6" w:rsidRPr="004661B6">
        <w:t>6</w:t>
      </w:r>
      <w:r>
        <w:tab/>
      </w:r>
      <w:r w:rsidR="00036561" w:rsidRPr="00036561">
        <w:t>5</w:t>
      </w:r>
    </w:p>
    <w:p w:rsidR="008D46F4" w:rsidRPr="00036561" w:rsidRDefault="00F2191A" w:rsidP="00F2191A">
      <w:pPr>
        <w:tabs>
          <w:tab w:val="right" w:pos="850"/>
          <w:tab w:val="left" w:pos="1134"/>
          <w:tab w:val="left" w:pos="1559"/>
          <w:tab w:val="left" w:pos="1984"/>
          <w:tab w:val="left" w:leader="dot" w:pos="7654"/>
          <w:tab w:val="right" w:pos="8929"/>
          <w:tab w:val="right" w:pos="9638"/>
        </w:tabs>
        <w:spacing w:after="120"/>
        <w:ind w:left="1559" w:hanging="1559"/>
      </w:pPr>
      <w:r>
        <w:tab/>
      </w:r>
      <w:r w:rsidR="003565CF" w:rsidRPr="00F2191A">
        <w:tab/>
        <w:t>C.</w:t>
      </w:r>
      <w:r w:rsidR="003565CF" w:rsidRPr="00F2191A">
        <w:tab/>
        <w:t xml:space="preserve">Предложение по поправке 4 к глобальным </w:t>
      </w:r>
      <w:r>
        <w:br/>
        <w:t>техническим правилам</w:t>
      </w:r>
      <w:r>
        <w:tab/>
      </w:r>
      <w:r>
        <w:tab/>
      </w:r>
      <w:r w:rsidR="004661B6" w:rsidRPr="004661B6">
        <w:t>7</w:t>
      </w:r>
      <w:r>
        <w:tab/>
      </w:r>
      <w:r w:rsidR="00036561" w:rsidRPr="00036561">
        <w:t>5</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V.</w:t>
      </w:r>
      <w:r w:rsidRPr="00F2191A">
        <w:tab/>
        <w:t xml:space="preserve">Глобальные технические правила № 13 (транспортные средства, </w:t>
      </w:r>
      <w:r w:rsidR="00F2191A">
        <w:br/>
      </w:r>
      <w:r w:rsidRPr="00F2191A">
        <w:t xml:space="preserve">работающие на водороде и топливных элементах) </w:t>
      </w:r>
      <w:r w:rsidR="00F2191A">
        <w:br/>
      </w:r>
      <w:r w:rsidRPr="00F2191A">
        <w:t>(пункт 4 повестки дня)</w:t>
      </w:r>
      <w:r w:rsidR="00F2191A">
        <w:tab/>
      </w:r>
      <w:r w:rsidR="00F2191A">
        <w:tab/>
      </w:r>
      <w:r w:rsidR="004661B6" w:rsidRPr="004661B6">
        <w:t>8</w:t>
      </w:r>
      <w:r w:rsidR="00F2191A">
        <w:tab/>
      </w:r>
      <w:r w:rsidR="00036561" w:rsidRPr="00036561">
        <w:t>6</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VI.</w:t>
      </w:r>
      <w:r w:rsidRPr="00F2191A">
        <w:tab/>
        <w:t xml:space="preserve">Согласование манекенов для испытания на боковой удар </w:t>
      </w:r>
      <w:r w:rsidR="00F2191A">
        <w:br/>
      </w:r>
      <w:r w:rsidRPr="00F2191A">
        <w:t>(пункт 5 повестки дня)</w:t>
      </w:r>
      <w:r w:rsidR="00F2191A">
        <w:tab/>
      </w:r>
      <w:r w:rsidR="00F2191A">
        <w:tab/>
      </w:r>
      <w:r w:rsidR="004661B6" w:rsidRPr="004661B6">
        <w:t>9</w:t>
      </w:r>
      <w:r w:rsidR="00F2191A">
        <w:tab/>
      </w:r>
      <w:r w:rsidR="00036561" w:rsidRPr="00036561">
        <w:t>6</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VII.</w:t>
      </w:r>
      <w:r w:rsidRPr="00F2191A">
        <w:tab/>
        <w:t xml:space="preserve">Глобальные технические правила, касающиеся электромобилей </w:t>
      </w:r>
      <w:r w:rsidR="00F2191A">
        <w:br/>
      </w:r>
      <w:r w:rsidRPr="00F2191A">
        <w:t>(пункт 6 повестки дня)</w:t>
      </w:r>
      <w:r w:rsidR="00F2191A">
        <w:tab/>
      </w:r>
      <w:r w:rsidR="00F2191A">
        <w:tab/>
      </w:r>
      <w:r w:rsidR="004661B6" w:rsidRPr="004661B6">
        <w:t>10−11</w:t>
      </w:r>
      <w:r w:rsidR="00F2191A">
        <w:tab/>
      </w:r>
      <w:r w:rsidR="00036561" w:rsidRPr="00036561">
        <w:t>6</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VIII.</w:t>
      </w:r>
      <w:r w:rsidRPr="00F2191A">
        <w:tab/>
        <w:t xml:space="preserve">Правила № 12 (система рулевого управления) </w:t>
      </w:r>
      <w:r w:rsidRPr="00F2191A">
        <w:br/>
        <w:t>(пункт 7 повестки дня)</w:t>
      </w:r>
      <w:r w:rsidR="00F2191A">
        <w:tab/>
      </w:r>
      <w:r w:rsidR="00F2191A">
        <w:tab/>
      </w:r>
      <w:r w:rsidR="004661B6" w:rsidRPr="004661B6">
        <w:t>12</w:t>
      </w:r>
      <w:r w:rsidR="00F2191A">
        <w:tab/>
      </w:r>
      <w:r w:rsidR="00036561" w:rsidRPr="00036561">
        <w:t>7</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lastRenderedPageBreak/>
        <w:tab/>
        <w:t>IX.</w:t>
      </w:r>
      <w:r w:rsidRPr="00F2191A">
        <w:tab/>
        <w:t xml:space="preserve">Правила № 14 (крепления ремней безопасности) </w:t>
      </w:r>
      <w:r w:rsidR="00F2191A">
        <w:br/>
      </w:r>
      <w:r w:rsidRPr="00F2191A">
        <w:t>(пункт 8 повестки дня)</w:t>
      </w:r>
      <w:r w:rsidR="00F2191A">
        <w:tab/>
      </w:r>
      <w:r w:rsidR="00F2191A">
        <w:tab/>
      </w:r>
      <w:r w:rsidR="004661B6" w:rsidRPr="004661B6">
        <w:t>13−15</w:t>
      </w:r>
      <w:r w:rsidR="00F2191A">
        <w:tab/>
      </w:r>
      <w:r w:rsidR="00036561" w:rsidRPr="00036561">
        <w:t>7</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X.</w:t>
      </w:r>
      <w:r w:rsidRPr="00F2191A">
        <w:tab/>
        <w:t>Правила № 16 (ремни безопасности) (пункт 9 повестки дня)</w:t>
      </w:r>
      <w:r w:rsidR="00F2191A">
        <w:tab/>
      </w:r>
      <w:r w:rsidR="00F2191A">
        <w:tab/>
      </w:r>
      <w:r w:rsidR="004661B6" w:rsidRPr="004661B6">
        <w:t>16−19</w:t>
      </w:r>
      <w:r w:rsidR="00F2191A">
        <w:tab/>
      </w:r>
      <w:r w:rsidR="00036561" w:rsidRPr="00036561">
        <w:t>8</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XI.</w:t>
      </w:r>
      <w:r w:rsidRPr="00F2191A">
        <w:tab/>
        <w:t>Правила № 17 (прочность сидений) (пункт 10 повестки дня)</w:t>
      </w:r>
      <w:r w:rsidR="00F2191A">
        <w:tab/>
      </w:r>
      <w:r w:rsidR="00F2191A">
        <w:tab/>
      </w:r>
      <w:r w:rsidR="004661B6" w:rsidRPr="004661B6">
        <w:t>20−22</w:t>
      </w:r>
      <w:r w:rsidR="00F2191A">
        <w:tab/>
      </w:r>
      <w:r w:rsidR="00036561" w:rsidRPr="00036561">
        <w:t>9</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XII.</w:t>
      </w:r>
      <w:r w:rsidRPr="00F2191A">
        <w:tab/>
        <w:t>Правила № 22 (защитные шлемы) (пункт 11 повестки дня)</w:t>
      </w:r>
      <w:r w:rsidR="00F2191A">
        <w:tab/>
      </w:r>
      <w:r w:rsidR="00F2191A">
        <w:tab/>
      </w:r>
      <w:r w:rsidR="004661B6" w:rsidRPr="004661B6">
        <w:t>23−26</w:t>
      </w:r>
      <w:r w:rsidR="00F2191A">
        <w:tab/>
      </w:r>
      <w:r w:rsidR="00036561" w:rsidRPr="00036561">
        <w:t>9</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XIII.</w:t>
      </w:r>
      <w:r w:rsidRPr="00F2191A">
        <w:tab/>
        <w:t>Правила № 25 (подголовники) (пункт 12 повестки дня)</w:t>
      </w:r>
      <w:r w:rsidR="00F2191A">
        <w:tab/>
      </w:r>
      <w:r w:rsidR="00F2191A">
        <w:tab/>
      </w:r>
      <w:r w:rsidR="004661B6" w:rsidRPr="004661B6">
        <w:t>27</w:t>
      </w:r>
      <w:r w:rsidR="00F2191A">
        <w:tab/>
      </w:r>
      <w:r w:rsidR="00036561" w:rsidRPr="00036561">
        <w:t>10</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XIV.</w:t>
      </w:r>
      <w:r w:rsidRPr="00F2191A">
        <w:tab/>
        <w:t xml:space="preserve">Правила № 44 (детские удерживающие системы) </w:t>
      </w:r>
      <w:r w:rsidR="00F2191A">
        <w:br/>
      </w:r>
      <w:r w:rsidRPr="00F2191A">
        <w:t>(пункт 13 повестки дня)</w:t>
      </w:r>
      <w:r w:rsidR="00F2191A">
        <w:tab/>
      </w:r>
      <w:r w:rsidR="00F2191A">
        <w:tab/>
      </w:r>
      <w:r w:rsidR="004661B6" w:rsidRPr="004661B6">
        <w:t>28−30</w:t>
      </w:r>
      <w:r w:rsidR="00F2191A">
        <w:tab/>
      </w:r>
      <w:r w:rsidR="00036561" w:rsidRPr="00036561">
        <w:t>10</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XV.</w:t>
      </w:r>
      <w:r w:rsidRPr="00F2191A">
        <w:tab/>
        <w:t>Правила № 94 (лобовое столкновение) (пункт 14 повестки дня )</w:t>
      </w:r>
      <w:r w:rsidR="00F2191A">
        <w:tab/>
      </w:r>
      <w:r w:rsidR="00F2191A">
        <w:tab/>
      </w:r>
      <w:r w:rsidR="004661B6" w:rsidRPr="004661B6">
        <w:t>31</w:t>
      </w:r>
      <w:r w:rsidR="00F2191A">
        <w:tab/>
      </w:r>
      <w:r w:rsidR="00036561" w:rsidRPr="00036561">
        <w:t>11</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XVI.</w:t>
      </w:r>
      <w:r w:rsidRPr="00F2191A">
        <w:tab/>
        <w:t xml:space="preserve">Правила № 100 (транспортные средства с электроприводом) </w:t>
      </w:r>
      <w:r w:rsidR="00F2191A">
        <w:br/>
      </w:r>
      <w:r w:rsidRPr="00F2191A">
        <w:t>(пункт 15 повестки дня)</w:t>
      </w:r>
      <w:r w:rsidR="00F2191A">
        <w:tab/>
      </w:r>
      <w:r w:rsidR="00F2191A">
        <w:tab/>
      </w:r>
      <w:r w:rsidR="004661B6" w:rsidRPr="004661B6">
        <w:t>32</w:t>
      </w:r>
      <w:r w:rsidR="00F2191A">
        <w:tab/>
      </w:r>
      <w:r w:rsidR="00036561" w:rsidRPr="00036561">
        <w:t>12</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XVII.</w:t>
      </w:r>
      <w:r w:rsidRPr="00F2191A">
        <w:tab/>
        <w:t>Правила № 127 (безопасность пешеходов) (пункт 16 повестки дня)</w:t>
      </w:r>
      <w:r w:rsidR="00F2191A">
        <w:tab/>
      </w:r>
      <w:r w:rsidR="00F2191A">
        <w:tab/>
      </w:r>
      <w:r w:rsidR="004661B6" w:rsidRPr="004661B6">
        <w:t>33</w:t>
      </w:r>
      <w:r w:rsidR="00F2191A">
        <w:tab/>
      </w:r>
      <w:r w:rsidR="00036561" w:rsidRPr="00036561">
        <w:t>12</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XVIII.</w:t>
      </w:r>
      <w:r w:rsidRPr="00F2191A">
        <w:tab/>
        <w:t xml:space="preserve">Правила № 129 (усовершенствованные детские удерживающие </w:t>
      </w:r>
      <w:r w:rsidR="00F2191A">
        <w:br/>
      </w:r>
      <w:r w:rsidRPr="00F2191A">
        <w:t>системы) (пункт 17 повестки дня)</w:t>
      </w:r>
      <w:r w:rsidR="00F2191A">
        <w:tab/>
      </w:r>
      <w:r w:rsidR="00F2191A">
        <w:tab/>
      </w:r>
      <w:r w:rsidR="004661B6" w:rsidRPr="004661B6">
        <w:t>34−38</w:t>
      </w:r>
      <w:r w:rsidR="00F2191A">
        <w:tab/>
      </w:r>
      <w:r w:rsidR="00036561" w:rsidRPr="00036561">
        <w:t>12</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XIX.</w:t>
      </w:r>
      <w:r w:rsidRPr="00F2191A">
        <w:tab/>
        <w:t xml:space="preserve">Правила № 134 (транспортные средства, работающие </w:t>
      </w:r>
      <w:r w:rsidR="00F2191A">
        <w:br/>
      </w:r>
      <w:r w:rsidRPr="00F2191A">
        <w:t xml:space="preserve">на водороде и топливных элементах (ТСВТЭ)) </w:t>
      </w:r>
      <w:r w:rsidR="00F2191A">
        <w:br/>
      </w:r>
      <w:r w:rsidRPr="00F2191A">
        <w:t>(пункт 18 повестки дня)</w:t>
      </w:r>
      <w:r w:rsidR="00F2191A">
        <w:tab/>
      </w:r>
      <w:r w:rsidR="00F2191A">
        <w:tab/>
      </w:r>
      <w:r w:rsidR="004661B6" w:rsidRPr="004661B6">
        <w:t>39</w:t>
      </w:r>
      <w:r w:rsidR="00F2191A">
        <w:tab/>
      </w:r>
      <w:r w:rsidR="00036561" w:rsidRPr="00036561">
        <w:t>14</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XX.</w:t>
      </w:r>
      <w:r w:rsidRPr="00F2191A">
        <w:tab/>
        <w:t xml:space="preserve">Правила № 135 (боковой удар о столб (БУС)) </w:t>
      </w:r>
      <w:r w:rsidRPr="00F2191A">
        <w:br/>
        <w:t>(пункт 19 повестки дня)</w:t>
      </w:r>
      <w:r w:rsidR="00F2191A">
        <w:tab/>
      </w:r>
      <w:r w:rsidR="00F2191A">
        <w:tab/>
      </w:r>
      <w:r w:rsidR="004661B6" w:rsidRPr="004661B6">
        <w:t>40</w:t>
      </w:r>
      <w:r w:rsidR="00F2191A">
        <w:tab/>
      </w:r>
      <w:r w:rsidR="00036561" w:rsidRPr="00036561">
        <w:t>14</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XXI.</w:t>
      </w:r>
      <w:r w:rsidRPr="00F2191A">
        <w:tab/>
        <w:t xml:space="preserve">Правила № 136 (электрические транспортные средства </w:t>
      </w:r>
      <w:r w:rsidR="00F2191A">
        <w:br/>
      </w:r>
      <w:r w:rsidRPr="00F2191A">
        <w:t>категории L (ЭТС-L)) (пункт 20 повестки дня)</w:t>
      </w:r>
      <w:r w:rsidR="00F2191A">
        <w:tab/>
      </w:r>
      <w:r w:rsidR="00F2191A">
        <w:tab/>
      </w:r>
      <w:r w:rsidR="004661B6" w:rsidRPr="004661B6">
        <w:t>41</w:t>
      </w:r>
      <w:r w:rsidR="00F2191A">
        <w:tab/>
      </w:r>
      <w:r w:rsidR="00036561" w:rsidRPr="00036561">
        <w:t>14</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XXII.</w:t>
      </w:r>
      <w:r w:rsidRPr="00F2191A">
        <w:tab/>
        <w:t xml:space="preserve">Правила № 137 (лобовой удар с уделением особого внимания </w:t>
      </w:r>
      <w:r w:rsidR="00F2191A">
        <w:br/>
      </w:r>
      <w:r w:rsidRPr="00F2191A">
        <w:t>удерживающим системам) (пункт 21 повестки дня)</w:t>
      </w:r>
      <w:r w:rsidR="00F2191A">
        <w:tab/>
      </w:r>
      <w:r w:rsidR="00F2191A">
        <w:tab/>
      </w:r>
      <w:r w:rsidR="004661B6" w:rsidRPr="004661B6">
        <w:t>42</w:t>
      </w:r>
      <w:r w:rsidR="00F2191A">
        <w:tab/>
      </w:r>
      <w:r w:rsidR="00036561" w:rsidRPr="00036561">
        <w:t>14</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XXIII.</w:t>
      </w:r>
      <w:r w:rsidRPr="00F2191A">
        <w:tab/>
        <w:t xml:space="preserve">Общие поправки к правилам № 16, 44, 94 и 129 </w:t>
      </w:r>
      <w:r w:rsidRPr="00F2191A">
        <w:br/>
        <w:t>(пункт 22 повестки дня)</w:t>
      </w:r>
      <w:r w:rsidR="00F2191A">
        <w:tab/>
      </w:r>
      <w:r w:rsidR="00F2191A">
        <w:tab/>
      </w:r>
      <w:r w:rsidR="004661B6" w:rsidRPr="004661B6">
        <w:t>43</w:t>
      </w:r>
      <w:r w:rsidR="00F2191A">
        <w:tab/>
      </w:r>
      <w:r w:rsidR="00036561" w:rsidRPr="00036561">
        <w:t>14</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XXIV.</w:t>
      </w:r>
      <w:r w:rsidRPr="00F2191A">
        <w:tab/>
        <w:t>Общие поправки к правилам № 44 и 129 (пункт 23 повестки дня)</w:t>
      </w:r>
      <w:r w:rsidR="00F2191A">
        <w:tab/>
      </w:r>
      <w:r w:rsidR="00F2191A">
        <w:tab/>
      </w:r>
      <w:r w:rsidR="004661B6" w:rsidRPr="004661B6">
        <w:t>44</w:t>
      </w:r>
      <w:r w:rsidR="00F2191A">
        <w:tab/>
      </w:r>
      <w:r w:rsidR="00036561" w:rsidRPr="00036561">
        <w:t>15</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XXV.</w:t>
      </w:r>
      <w:r w:rsidRPr="00F2191A">
        <w:tab/>
        <w:t xml:space="preserve">Проект новых правил, касающихся систем креплений ISOFIX, </w:t>
      </w:r>
      <w:r w:rsidR="00F2191A">
        <w:br/>
      </w:r>
      <w:r w:rsidRPr="00F2191A">
        <w:t xml:space="preserve">креплений верхнего страховочного троса ISOFIX </w:t>
      </w:r>
      <w:r w:rsidR="00F2191A">
        <w:br/>
      </w:r>
      <w:r w:rsidRPr="00F2191A">
        <w:t>и сидячих мест размера i (пункт 24 повестки дня)</w:t>
      </w:r>
      <w:r w:rsidR="00F2191A">
        <w:tab/>
      </w:r>
      <w:r w:rsidR="00F2191A">
        <w:tab/>
      </w:r>
      <w:r w:rsidR="004661B6" w:rsidRPr="004661B6">
        <w:t>45−46</w:t>
      </w:r>
      <w:r w:rsidR="00F2191A">
        <w:tab/>
      </w:r>
      <w:r w:rsidR="00036561" w:rsidRPr="00036561">
        <w:t>15</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XXVI.</w:t>
      </w:r>
      <w:r w:rsidRPr="00F2191A">
        <w:tab/>
        <w:t xml:space="preserve">Транспортные средства категории L, работающие на водороде </w:t>
      </w:r>
      <w:r w:rsidR="00F2191A">
        <w:br/>
      </w:r>
      <w:r w:rsidRPr="00F2191A">
        <w:t>и топливных элементах (пункт 25 повестки дня)</w:t>
      </w:r>
      <w:r w:rsidR="00F2191A">
        <w:tab/>
      </w:r>
      <w:r w:rsidR="00F2191A">
        <w:tab/>
      </w:r>
      <w:r w:rsidR="004661B6" w:rsidRPr="004661B6">
        <w:t>47</w:t>
      </w:r>
      <w:r w:rsidR="00F2191A">
        <w:tab/>
      </w:r>
      <w:r w:rsidR="00036561" w:rsidRPr="00036561">
        <w:t>15</w:t>
      </w:r>
    </w:p>
    <w:p w:rsidR="008D46F4" w:rsidRPr="00036561" w:rsidRDefault="00F2191A" w:rsidP="00F2191A">
      <w:pPr>
        <w:tabs>
          <w:tab w:val="right" w:pos="850"/>
          <w:tab w:val="left" w:pos="1134"/>
          <w:tab w:val="left" w:pos="1559"/>
          <w:tab w:val="left" w:pos="1984"/>
          <w:tab w:val="left" w:leader="dot" w:pos="7654"/>
          <w:tab w:val="right" w:pos="8929"/>
          <w:tab w:val="right" w:pos="9638"/>
        </w:tabs>
        <w:spacing w:after="120"/>
        <w:ind w:left="1134" w:hanging="1134"/>
      </w:pPr>
      <w:r>
        <w:tab/>
      </w:r>
      <w:r w:rsidR="003565CF" w:rsidRPr="00F2191A">
        <w:t>XXVII.</w:t>
      </w:r>
      <w:r>
        <w:tab/>
      </w:r>
      <w:r w:rsidR="003565CF" w:rsidRPr="00F2191A">
        <w:t>Прочие вопросы (пункт 26 повестки дня)</w:t>
      </w:r>
      <w:r>
        <w:tab/>
      </w:r>
      <w:r>
        <w:tab/>
      </w:r>
      <w:r w:rsidR="004661B6" w:rsidRPr="004661B6">
        <w:t>48−58</w:t>
      </w:r>
      <w:r>
        <w:tab/>
      </w:r>
      <w:r w:rsidR="00036561" w:rsidRPr="00036561">
        <w:t>16</w:t>
      </w:r>
    </w:p>
    <w:p w:rsidR="008D46F4" w:rsidRPr="00036561" w:rsidRDefault="00F2191A" w:rsidP="00F2191A">
      <w:pPr>
        <w:tabs>
          <w:tab w:val="right" w:pos="850"/>
          <w:tab w:val="left" w:pos="1134"/>
          <w:tab w:val="left" w:pos="1559"/>
          <w:tab w:val="left" w:pos="1984"/>
          <w:tab w:val="left" w:leader="dot" w:pos="7654"/>
          <w:tab w:val="right" w:pos="8929"/>
          <w:tab w:val="right" w:pos="9638"/>
        </w:tabs>
        <w:spacing w:after="120"/>
        <w:ind w:left="1559" w:hanging="1559"/>
      </w:pPr>
      <w:r>
        <w:tab/>
      </w:r>
      <w:r w:rsidR="003565CF" w:rsidRPr="00F2191A">
        <w:tab/>
        <w:t>A.</w:t>
      </w:r>
      <w:r w:rsidR="003565CF" w:rsidRPr="00F2191A">
        <w:tab/>
        <w:t xml:space="preserve">Обмен информацией о национальных и международных </w:t>
      </w:r>
      <w:r>
        <w:br/>
      </w:r>
      <w:r w:rsidR="003565CF" w:rsidRPr="00F2191A">
        <w:t>требованиях, касающихся пассив</w:t>
      </w:r>
      <w:r>
        <w:t>ной безопасности</w:t>
      </w:r>
      <w:r>
        <w:tab/>
      </w:r>
      <w:r>
        <w:tab/>
      </w:r>
      <w:r w:rsidR="004661B6" w:rsidRPr="004661B6">
        <w:t>48</w:t>
      </w:r>
      <w:r>
        <w:tab/>
      </w:r>
      <w:r w:rsidR="00036561" w:rsidRPr="00036561">
        <w:t>16</w:t>
      </w:r>
    </w:p>
    <w:p w:rsidR="008D46F4" w:rsidRPr="00036561" w:rsidRDefault="00F2191A" w:rsidP="00F2191A">
      <w:pPr>
        <w:tabs>
          <w:tab w:val="right" w:pos="850"/>
          <w:tab w:val="left" w:pos="1134"/>
          <w:tab w:val="left" w:pos="1559"/>
          <w:tab w:val="left" w:pos="1984"/>
          <w:tab w:val="left" w:leader="dot" w:pos="7654"/>
          <w:tab w:val="right" w:pos="8929"/>
          <w:tab w:val="right" w:pos="9638"/>
        </w:tabs>
        <w:spacing w:after="120"/>
        <w:ind w:left="1559" w:hanging="1559"/>
      </w:pPr>
      <w:r>
        <w:tab/>
      </w:r>
      <w:r w:rsidR="003565CF" w:rsidRPr="00F2191A">
        <w:tab/>
        <w:t>B.</w:t>
      </w:r>
      <w:r w:rsidR="003565CF" w:rsidRPr="00F2191A">
        <w:tab/>
        <w:t xml:space="preserve">Определения и акронимы в правилах, относящихся </w:t>
      </w:r>
      <w:r w:rsidR="003565CF" w:rsidRPr="00F2191A">
        <w:br/>
        <w:t>к ведению GRSP</w:t>
      </w:r>
      <w:r>
        <w:tab/>
      </w:r>
      <w:r>
        <w:tab/>
      </w:r>
      <w:r w:rsidR="004661B6" w:rsidRPr="004661B6">
        <w:t>49</w:t>
      </w:r>
      <w:r>
        <w:tab/>
      </w:r>
      <w:r w:rsidR="00036561" w:rsidRPr="00036561">
        <w:t>16</w:t>
      </w:r>
    </w:p>
    <w:p w:rsidR="008D46F4" w:rsidRPr="00036561" w:rsidRDefault="00F2191A" w:rsidP="00F2191A">
      <w:pPr>
        <w:tabs>
          <w:tab w:val="right" w:pos="850"/>
          <w:tab w:val="left" w:pos="1134"/>
          <w:tab w:val="left" w:pos="1559"/>
          <w:tab w:val="left" w:pos="1984"/>
          <w:tab w:val="left" w:leader="dot" w:pos="7654"/>
          <w:tab w:val="right" w:pos="8929"/>
          <w:tab w:val="right" w:pos="9638"/>
        </w:tabs>
        <w:spacing w:after="120"/>
        <w:ind w:left="1559" w:hanging="1559"/>
      </w:pPr>
      <w:r>
        <w:tab/>
      </w:r>
      <w:r w:rsidR="003565CF" w:rsidRPr="00F2191A">
        <w:tab/>
        <w:t>C.</w:t>
      </w:r>
      <w:r w:rsidR="003565CF" w:rsidRPr="00F2191A">
        <w:tab/>
        <w:t xml:space="preserve">Разработка Международной системы официального утверждения </w:t>
      </w:r>
      <w:r>
        <w:br/>
      </w:r>
      <w:r w:rsidR="003565CF" w:rsidRPr="00F2191A">
        <w:t xml:space="preserve">типа комплектного транспортного средства (МОУТКТС) </w:t>
      </w:r>
      <w:r>
        <w:br/>
      </w:r>
      <w:r w:rsidR="003565CF" w:rsidRPr="00F2191A">
        <w:t>и участие рабочих групп</w:t>
      </w:r>
      <w:r>
        <w:tab/>
      </w:r>
      <w:r>
        <w:tab/>
      </w:r>
      <w:r w:rsidR="004661B6" w:rsidRPr="004661B6">
        <w:t>50</w:t>
      </w:r>
      <w:r>
        <w:tab/>
      </w:r>
      <w:r w:rsidR="00036561" w:rsidRPr="00036561">
        <w:t>16</w:t>
      </w:r>
    </w:p>
    <w:p w:rsidR="008D46F4" w:rsidRPr="00036561" w:rsidRDefault="00F2191A" w:rsidP="00F2191A">
      <w:pPr>
        <w:tabs>
          <w:tab w:val="right" w:pos="850"/>
          <w:tab w:val="left" w:pos="1134"/>
          <w:tab w:val="left" w:pos="1559"/>
          <w:tab w:val="left" w:pos="1984"/>
          <w:tab w:val="left" w:leader="dot" w:pos="7654"/>
          <w:tab w:val="right" w:pos="8929"/>
          <w:tab w:val="right" w:pos="9638"/>
        </w:tabs>
        <w:spacing w:after="120"/>
        <w:ind w:left="1559" w:hanging="1559"/>
      </w:pPr>
      <w:r>
        <w:tab/>
      </w:r>
      <w:r w:rsidR="003565CF" w:rsidRPr="00F2191A">
        <w:tab/>
        <w:t>D.</w:t>
      </w:r>
      <w:r w:rsidR="003565CF" w:rsidRPr="00F2191A">
        <w:tab/>
        <w:t xml:space="preserve">Основные вопросы, рассмотренные на сессии WP.29 </w:t>
      </w:r>
      <w:r w:rsidR="003565CF" w:rsidRPr="00F2191A">
        <w:br/>
        <w:t>в марте 2017 года</w:t>
      </w:r>
      <w:r>
        <w:tab/>
      </w:r>
      <w:r>
        <w:tab/>
      </w:r>
      <w:r w:rsidR="004661B6" w:rsidRPr="004661B6">
        <w:t>51</w:t>
      </w:r>
      <w:r>
        <w:tab/>
      </w:r>
      <w:r w:rsidR="00036561" w:rsidRPr="00036561">
        <w:t>16</w:t>
      </w:r>
    </w:p>
    <w:p w:rsidR="008D46F4" w:rsidRPr="00036561" w:rsidRDefault="00F2191A" w:rsidP="00F2191A">
      <w:pPr>
        <w:tabs>
          <w:tab w:val="right" w:pos="850"/>
          <w:tab w:val="left" w:pos="1134"/>
          <w:tab w:val="left" w:pos="1559"/>
          <w:tab w:val="left" w:pos="1984"/>
          <w:tab w:val="left" w:leader="dot" w:pos="7654"/>
          <w:tab w:val="right" w:pos="8929"/>
          <w:tab w:val="right" w:pos="9638"/>
        </w:tabs>
        <w:spacing w:after="120"/>
        <w:ind w:left="1559" w:hanging="1559"/>
      </w:pPr>
      <w:r>
        <w:tab/>
      </w:r>
      <w:r w:rsidR="003565CF" w:rsidRPr="00F2191A">
        <w:tab/>
        <w:t>E.</w:t>
      </w:r>
      <w:r w:rsidR="003565CF" w:rsidRPr="00F2191A">
        <w:tab/>
        <w:t>Объемный механизм определения точки H</w:t>
      </w:r>
      <w:r>
        <w:tab/>
      </w:r>
      <w:r>
        <w:tab/>
      </w:r>
      <w:r w:rsidR="004661B6" w:rsidRPr="004661B6">
        <w:t>52</w:t>
      </w:r>
      <w:r>
        <w:tab/>
      </w:r>
      <w:r w:rsidR="00036561" w:rsidRPr="00036561">
        <w:t>16</w:t>
      </w:r>
    </w:p>
    <w:p w:rsidR="008D46F4" w:rsidRPr="00036561" w:rsidRDefault="00F2191A" w:rsidP="00F2191A">
      <w:pPr>
        <w:tabs>
          <w:tab w:val="right" w:pos="850"/>
          <w:tab w:val="left" w:pos="1134"/>
          <w:tab w:val="left" w:pos="1559"/>
          <w:tab w:val="left" w:pos="1984"/>
          <w:tab w:val="left" w:leader="dot" w:pos="7654"/>
          <w:tab w:val="right" w:pos="8929"/>
          <w:tab w:val="right" w:pos="9638"/>
        </w:tabs>
        <w:spacing w:after="120"/>
        <w:ind w:left="1559" w:hanging="1559"/>
      </w:pPr>
      <w:r>
        <w:tab/>
      </w:r>
      <w:r w:rsidR="003565CF" w:rsidRPr="00F2191A">
        <w:tab/>
        <w:t>F.</w:t>
      </w:r>
      <w:r w:rsidR="003565CF" w:rsidRPr="00F2191A">
        <w:tab/>
        <w:t>Интеллектуальные транспортные системы</w:t>
      </w:r>
      <w:r>
        <w:tab/>
      </w:r>
      <w:r>
        <w:tab/>
      </w:r>
      <w:r w:rsidR="004661B6" w:rsidRPr="004661B6">
        <w:t>53</w:t>
      </w:r>
      <w:r>
        <w:tab/>
      </w:r>
      <w:r w:rsidR="00036561" w:rsidRPr="00036561">
        <w:t>16</w:t>
      </w:r>
    </w:p>
    <w:p w:rsidR="008D46F4" w:rsidRPr="00036561" w:rsidRDefault="00F2191A" w:rsidP="00F2191A">
      <w:pPr>
        <w:tabs>
          <w:tab w:val="right" w:pos="850"/>
          <w:tab w:val="left" w:pos="1134"/>
          <w:tab w:val="left" w:pos="1559"/>
          <w:tab w:val="left" w:pos="1984"/>
          <w:tab w:val="left" w:leader="dot" w:pos="7654"/>
          <w:tab w:val="right" w:pos="8929"/>
          <w:tab w:val="right" w:pos="9638"/>
        </w:tabs>
        <w:spacing w:after="120"/>
        <w:ind w:left="1559" w:hanging="1559"/>
      </w:pPr>
      <w:r>
        <w:tab/>
      </w:r>
      <w:r w:rsidR="003565CF" w:rsidRPr="00F2191A">
        <w:tab/>
        <w:t>G.</w:t>
      </w:r>
      <w:r w:rsidR="003565CF" w:rsidRPr="00F2191A">
        <w:tab/>
        <w:t xml:space="preserve">Эффективность основанных на программном обеспечении </w:t>
      </w:r>
      <w:r>
        <w:br/>
      </w:r>
      <w:r w:rsidR="003565CF" w:rsidRPr="00F2191A">
        <w:t>систем, подпадающих под действие правил ООН</w:t>
      </w:r>
      <w:r>
        <w:tab/>
      </w:r>
      <w:r>
        <w:tab/>
      </w:r>
      <w:r w:rsidR="004661B6" w:rsidRPr="004661B6">
        <w:t>54</w:t>
      </w:r>
      <w:r>
        <w:tab/>
      </w:r>
      <w:r w:rsidR="00036561" w:rsidRPr="00036561">
        <w:t>17</w:t>
      </w:r>
    </w:p>
    <w:p w:rsidR="008D46F4" w:rsidRPr="00036561" w:rsidRDefault="00F2191A" w:rsidP="00F2191A">
      <w:pPr>
        <w:tabs>
          <w:tab w:val="right" w:pos="850"/>
          <w:tab w:val="left" w:pos="1134"/>
          <w:tab w:val="left" w:pos="1559"/>
          <w:tab w:val="left" w:pos="1984"/>
          <w:tab w:val="left" w:leader="dot" w:pos="7654"/>
          <w:tab w:val="right" w:pos="8929"/>
          <w:tab w:val="right" w:pos="9638"/>
        </w:tabs>
        <w:spacing w:after="120"/>
        <w:ind w:left="1559" w:hanging="1559"/>
      </w:pPr>
      <w:r>
        <w:tab/>
      </w:r>
      <w:r w:rsidR="003565CF" w:rsidRPr="00F2191A">
        <w:tab/>
        <w:t>H.</w:t>
      </w:r>
      <w:r w:rsidR="003565CF" w:rsidRPr="00F2191A">
        <w:tab/>
        <w:t>Правила № 29 (кабины грузовых транспортных средств)</w:t>
      </w:r>
      <w:r>
        <w:tab/>
      </w:r>
      <w:r>
        <w:tab/>
      </w:r>
      <w:r w:rsidR="004661B6" w:rsidRPr="004661B6">
        <w:t>55</w:t>
      </w:r>
      <w:r>
        <w:tab/>
      </w:r>
      <w:r w:rsidR="00036561" w:rsidRPr="00036561">
        <w:t>17</w:t>
      </w:r>
    </w:p>
    <w:p w:rsidR="008D46F4" w:rsidRPr="00036561" w:rsidRDefault="00F2191A" w:rsidP="00F2191A">
      <w:pPr>
        <w:tabs>
          <w:tab w:val="right" w:pos="850"/>
          <w:tab w:val="left" w:pos="1134"/>
          <w:tab w:val="left" w:pos="1559"/>
          <w:tab w:val="left" w:pos="1984"/>
          <w:tab w:val="left" w:leader="dot" w:pos="7654"/>
          <w:tab w:val="right" w:pos="8929"/>
          <w:tab w:val="right" w:pos="9638"/>
        </w:tabs>
        <w:spacing w:after="120"/>
        <w:ind w:left="1559" w:hanging="1559"/>
      </w:pPr>
      <w:r>
        <w:lastRenderedPageBreak/>
        <w:tab/>
      </w:r>
      <w:r w:rsidR="003565CF" w:rsidRPr="00F2191A">
        <w:tab/>
        <w:t>I.</w:t>
      </w:r>
      <w:r w:rsidR="003565CF" w:rsidRPr="00F2191A">
        <w:tab/>
        <w:t>Правила № 95 (боковое столкновение)</w:t>
      </w:r>
      <w:r>
        <w:tab/>
      </w:r>
      <w:r>
        <w:tab/>
      </w:r>
      <w:r w:rsidR="004661B6" w:rsidRPr="004661B6">
        <w:t>56</w:t>
      </w:r>
      <w:r>
        <w:tab/>
      </w:r>
      <w:r w:rsidR="00036561" w:rsidRPr="00036561">
        <w:t>17</w:t>
      </w:r>
    </w:p>
    <w:p w:rsidR="008D46F4" w:rsidRPr="00036561" w:rsidRDefault="00F2191A" w:rsidP="00F2191A">
      <w:pPr>
        <w:tabs>
          <w:tab w:val="right" w:pos="850"/>
          <w:tab w:val="left" w:pos="1134"/>
          <w:tab w:val="left" w:pos="1559"/>
          <w:tab w:val="left" w:pos="1984"/>
          <w:tab w:val="left" w:leader="dot" w:pos="7654"/>
          <w:tab w:val="right" w:pos="8929"/>
          <w:tab w:val="right" w:pos="9638"/>
        </w:tabs>
        <w:spacing w:after="120"/>
        <w:ind w:left="1559" w:hanging="1559"/>
      </w:pPr>
      <w:r>
        <w:tab/>
      </w:r>
      <w:r w:rsidR="003565CF" w:rsidRPr="00F2191A">
        <w:tab/>
        <w:t>J.</w:t>
      </w:r>
      <w:r w:rsidR="003565CF" w:rsidRPr="00F2191A">
        <w:tab/>
        <w:t>Выражение признательности</w:t>
      </w:r>
      <w:r>
        <w:tab/>
      </w:r>
      <w:r>
        <w:tab/>
      </w:r>
      <w:r w:rsidR="004661B6" w:rsidRPr="004661B6">
        <w:t>57−58</w:t>
      </w:r>
      <w:r>
        <w:tab/>
      </w:r>
      <w:r w:rsidR="00036561" w:rsidRPr="00036561">
        <w:t>17</w:t>
      </w:r>
    </w:p>
    <w:p w:rsidR="008D46F4" w:rsidRPr="00036561"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ab/>
        <w:t>XXVIII.</w:t>
      </w:r>
      <w:r w:rsidRPr="00F2191A">
        <w:tab/>
        <w:t xml:space="preserve">Предварительная повестка дня следующей сессии </w:t>
      </w:r>
      <w:r w:rsidR="00F2191A">
        <w:br/>
      </w:r>
      <w:r w:rsidRPr="00F2191A">
        <w:t>(пункт 27 повестки дня)</w:t>
      </w:r>
      <w:r w:rsidR="00F2191A">
        <w:tab/>
      </w:r>
      <w:r w:rsidR="00F2191A">
        <w:tab/>
      </w:r>
      <w:r w:rsidR="004661B6" w:rsidRPr="004661B6">
        <w:t>59</w:t>
      </w:r>
      <w:r w:rsidR="00F2191A">
        <w:tab/>
      </w:r>
      <w:r w:rsidR="00036561" w:rsidRPr="00036561">
        <w:t>18</w:t>
      </w:r>
    </w:p>
    <w:p w:rsidR="008D46F4" w:rsidRPr="00F2191A" w:rsidRDefault="003565CF" w:rsidP="00F2191A">
      <w:pPr>
        <w:tabs>
          <w:tab w:val="right" w:pos="850"/>
          <w:tab w:val="left" w:pos="1134"/>
          <w:tab w:val="left" w:pos="1559"/>
          <w:tab w:val="left" w:pos="1984"/>
          <w:tab w:val="left" w:leader="dot" w:pos="7654"/>
          <w:tab w:val="right" w:pos="8929"/>
          <w:tab w:val="right" w:pos="9638"/>
        </w:tabs>
        <w:spacing w:after="120"/>
        <w:ind w:left="1134" w:hanging="1134"/>
      </w:pPr>
      <w:r w:rsidRPr="00F2191A">
        <w:t>Приложения</w:t>
      </w:r>
    </w:p>
    <w:p w:rsidR="008D46F4" w:rsidRPr="00036561" w:rsidRDefault="003565CF" w:rsidP="00F2191A">
      <w:pPr>
        <w:tabs>
          <w:tab w:val="right" w:pos="850"/>
          <w:tab w:val="left" w:pos="1134"/>
          <w:tab w:val="left" w:pos="1559"/>
          <w:tab w:val="left" w:pos="1984"/>
          <w:tab w:val="left" w:leader="dot" w:pos="8820"/>
          <w:tab w:val="right" w:pos="8929"/>
          <w:tab w:val="right" w:pos="9638"/>
        </w:tabs>
        <w:spacing w:after="120"/>
        <w:ind w:left="1134" w:hanging="1134"/>
      </w:pPr>
      <w:r w:rsidRPr="00F2191A">
        <w:tab/>
        <w:t>I.</w:t>
      </w:r>
      <w:r w:rsidRPr="00F2191A">
        <w:tab/>
        <w:t xml:space="preserve">Перечень неофициальных документов (GRSP-61-…), распространенных </w:t>
      </w:r>
      <w:r w:rsidR="00F2191A">
        <w:br/>
      </w:r>
      <w:r w:rsidRPr="00F2191A">
        <w:t>в ходе сессии без официального условного обозначения</w:t>
      </w:r>
      <w:r w:rsidR="00F2191A">
        <w:tab/>
      </w:r>
      <w:r w:rsidR="00F2191A">
        <w:tab/>
      </w:r>
      <w:r w:rsidR="00F2191A">
        <w:tab/>
      </w:r>
      <w:r w:rsidR="00036561" w:rsidRPr="00036561">
        <w:t>20</w:t>
      </w:r>
    </w:p>
    <w:p w:rsidR="008D46F4" w:rsidRPr="00036561" w:rsidRDefault="003565CF" w:rsidP="00F2191A">
      <w:pPr>
        <w:tabs>
          <w:tab w:val="right" w:pos="850"/>
          <w:tab w:val="left" w:pos="1134"/>
          <w:tab w:val="left" w:pos="1559"/>
          <w:tab w:val="left" w:pos="1984"/>
          <w:tab w:val="left" w:leader="dot" w:pos="8820"/>
          <w:tab w:val="right" w:pos="8929"/>
          <w:tab w:val="right" w:pos="9638"/>
        </w:tabs>
        <w:spacing w:after="120"/>
        <w:ind w:left="1134" w:hanging="1134"/>
      </w:pPr>
      <w:r w:rsidRPr="00F2191A">
        <w:tab/>
        <w:t>II.</w:t>
      </w:r>
      <w:r w:rsidRPr="00F2191A">
        <w:tab/>
        <w:t xml:space="preserve">Проект глобальных технических правил, касающихся безопасности </w:t>
      </w:r>
      <w:r w:rsidR="00F2191A">
        <w:br/>
      </w:r>
      <w:r w:rsidRPr="00F2191A">
        <w:t>электромобилей (БЭМ)</w:t>
      </w:r>
      <w:r w:rsidR="00F2191A">
        <w:tab/>
      </w:r>
      <w:r w:rsidR="00F2191A">
        <w:tab/>
      </w:r>
      <w:r w:rsidR="00F2191A">
        <w:tab/>
      </w:r>
      <w:r w:rsidR="00036561" w:rsidRPr="00036561">
        <w:t>22</w:t>
      </w:r>
    </w:p>
    <w:p w:rsidR="008D46F4" w:rsidRPr="00036561" w:rsidRDefault="003565CF" w:rsidP="00F2191A">
      <w:pPr>
        <w:tabs>
          <w:tab w:val="right" w:pos="850"/>
          <w:tab w:val="left" w:pos="1134"/>
          <w:tab w:val="left" w:pos="1559"/>
          <w:tab w:val="left" w:pos="1984"/>
          <w:tab w:val="left" w:leader="dot" w:pos="8820"/>
          <w:tab w:val="right" w:pos="8929"/>
          <w:tab w:val="right" w:pos="9638"/>
        </w:tabs>
        <w:spacing w:after="120"/>
        <w:ind w:left="1134" w:hanging="1134"/>
      </w:pPr>
      <w:r w:rsidRPr="00F2191A">
        <w:tab/>
        <w:t>III.</w:t>
      </w:r>
      <w:r w:rsidRPr="00F2191A">
        <w:tab/>
        <w:t>Проект поправок к Правилам № 14 ООН (крепления ремней безопасности)</w:t>
      </w:r>
      <w:r w:rsidR="00F2191A">
        <w:tab/>
      </w:r>
      <w:r w:rsidR="00F2191A">
        <w:tab/>
      </w:r>
      <w:r w:rsidR="00F2191A">
        <w:tab/>
      </w:r>
      <w:r w:rsidR="00036561" w:rsidRPr="00036561">
        <w:t>34</w:t>
      </w:r>
    </w:p>
    <w:p w:rsidR="008D46F4" w:rsidRPr="00036561" w:rsidRDefault="003565CF" w:rsidP="00F2191A">
      <w:pPr>
        <w:tabs>
          <w:tab w:val="right" w:pos="850"/>
          <w:tab w:val="left" w:pos="1134"/>
          <w:tab w:val="left" w:pos="1559"/>
          <w:tab w:val="left" w:pos="1984"/>
          <w:tab w:val="left" w:leader="dot" w:pos="8820"/>
          <w:tab w:val="right" w:pos="8929"/>
          <w:tab w:val="right" w:pos="9638"/>
        </w:tabs>
        <w:spacing w:after="120"/>
        <w:ind w:left="1134" w:hanging="1134"/>
      </w:pPr>
      <w:r w:rsidRPr="00F2191A">
        <w:tab/>
        <w:t>IV.</w:t>
      </w:r>
      <w:r w:rsidRPr="00F2191A">
        <w:tab/>
        <w:t>Проект поправок к Правилам № 17 (прочность сидений)</w:t>
      </w:r>
      <w:r w:rsidR="00F2191A">
        <w:tab/>
      </w:r>
      <w:r w:rsidR="00F2191A">
        <w:tab/>
      </w:r>
      <w:r w:rsidR="00F2191A">
        <w:tab/>
      </w:r>
      <w:r w:rsidR="00036561" w:rsidRPr="00036561">
        <w:t>35</w:t>
      </w:r>
    </w:p>
    <w:p w:rsidR="008D46F4" w:rsidRPr="00036561" w:rsidRDefault="003565CF" w:rsidP="00F2191A">
      <w:pPr>
        <w:tabs>
          <w:tab w:val="right" w:pos="850"/>
          <w:tab w:val="left" w:pos="1134"/>
          <w:tab w:val="left" w:pos="1559"/>
          <w:tab w:val="left" w:pos="1984"/>
          <w:tab w:val="left" w:leader="dot" w:pos="8820"/>
          <w:tab w:val="right" w:pos="8929"/>
          <w:tab w:val="right" w:pos="9638"/>
        </w:tabs>
        <w:spacing w:after="120"/>
        <w:ind w:left="1134" w:hanging="1134"/>
      </w:pPr>
      <w:r w:rsidRPr="00F2191A">
        <w:tab/>
        <w:t>V.</w:t>
      </w:r>
      <w:r w:rsidRPr="00F2191A">
        <w:tab/>
        <w:t>Проект поправок к Правилам № 44 (детские удерживающие системы)</w:t>
      </w:r>
      <w:r w:rsidR="00F2191A">
        <w:tab/>
      </w:r>
      <w:r w:rsidR="00F2191A">
        <w:tab/>
      </w:r>
      <w:r w:rsidR="00F2191A">
        <w:tab/>
      </w:r>
      <w:r w:rsidR="00036561" w:rsidRPr="00036561">
        <w:t>37</w:t>
      </w:r>
    </w:p>
    <w:p w:rsidR="008D46F4" w:rsidRPr="00036561" w:rsidRDefault="003565CF" w:rsidP="00F2191A">
      <w:pPr>
        <w:tabs>
          <w:tab w:val="right" w:pos="850"/>
          <w:tab w:val="left" w:pos="1134"/>
          <w:tab w:val="left" w:pos="1559"/>
          <w:tab w:val="left" w:pos="1984"/>
          <w:tab w:val="left" w:leader="dot" w:pos="8820"/>
          <w:tab w:val="right" w:pos="8929"/>
          <w:tab w:val="right" w:pos="9638"/>
        </w:tabs>
        <w:spacing w:after="120"/>
        <w:ind w:left="1134" w:hanging="1134"/>
      </w:pPr>
      <w:r w:rsidRPr="00F2191A">
        <w:tab/>
        <w:t>VI.</w:t>
      </w:r>
      <w:r w:rsidRPr="00F2191A">
        <w:tab/>
        <w:t xml:space="preserve">Проект поправок к Правилам № 129 (усовершенствованные детские </w:t>
      </w:r>
      <w:r w:rsidR="00F2191A">
        <w:br/>
      </w:r>
      <w:r w:rsidRPr="00F2191A">
        <w:t>удерживающие системы)</w:t>
      </w:r>
      <w:r w:rsidR="00F2191A">
        <w:tab/>
      </w:r>
      <w:r w:rsidR="00F2191A">
        <w:tab/>
      </w:r>
      <w:r w:rsidR="00F2191A">
        <w:tab/>
      </w:r>
      <w:r w:rsidR="00036561" w:rsidRPr="00036561">
        <w:t>39</w:t>
      </w:r>
    </w:p>
    <w:p w:rsidR="008D46F4" w:rsidRPr="00B25FB8" w:rsidRDefault="003565CF" w:rsidP="00F2191A">
      <w:pPr>
        <w:tabs>
          <w:tab w:val="right" w:pos="850"/>
          <w:tab w:val="left" w:pos="1134"/>
          <w:tab w:val="left" w:pos="1559"/>
          <w:tab w:val="left" w:pos="1984"/>
          <w:tab w:val="left" w:leader="dot" w:pos="8820"/>
          <w:tab w:val="right" w:pos="8929"/>
          <w:tab w:val="right" w:pos="9638"/>
        </w:tabs>
        <w:spacing w:after="120"/>
        <w:ind w:left="1134" w:hanging="1134"/>
      </w:pPr>
      <w:r w:rsidRPr="00F2191A">
        <w:tab/>
        <w:t>VII.</w:t>
      </w:r>
      <w:r w:rsidRPr="00F2191A">
        <w:tab/>
        <w:t>Пр</w:t>
      </w:r>
      <w:r w:rsidR="006F41AD">
        <w:t>о</w:t>
      </w:r>
      <w:r w:rsidRPr="00F2191A">
        <w:t xml:space="preserve">ект поправок к Правилам № 134 (транспортные средства, работающие </w:t>
      </w:r>
      <w:r w:rsidR="00F2191A">
        <w:br/>
      </w:r>
      <w:r w:rsidRPr="00F2191A">
        <w:t>на водороде и топливных элементах (ТСВТЭ))</w:t>
      </w:r>
      <w:r w:rsidR="00F2191A">
        <w:tab/>
      </w:r>
      <w:r w:rsidR="00F2191A">
        <w:tab/>
      </w:r>
      <w:r w:rsidR="00F2191A">
        <w:tab/>
      </w:r>
      <w:r w:rsidR="00B25FB8" w:rsidRPr="00B25FB8">
        <w:t>60</w:t>
      </w:r>
    </w:p>
    <w:p w:rsidR="008D46F4" w:rsidRPr="00B25FB8" w:rsidRDefault="003565CF" w:rsidP="00F2191A">
      <w:pPr>
        <w:tabs>
          <w:tab w:val="right" w:pos="850"/>
          <w:tab w:val="left" w:pos="1134"/>
          <w:tab w:val="left" w:pos="1559"/>
          <w:tab w:val="left" w:pos="1984"/>
          <w:tab w:val="left" w:leader="dot" w:pos="8820"/>
          <w:tab w:val="right" w:pos="8929"/>
          <w:tab w:val="right" w:pos="9638"/>
        </w:tabs>
        <w:spacing w:after="120"/>
        <w:ind w:left="1134" w:hanging="1134"/>
      </w:pPr>
      <w:r w:rsidRPr="00F2191A">
        <w:tab/>
        <w:t>VIII.</w:t>
      </w:r>
      <w:r w:rsidRPr="00F2191A">
        <w:tab/>
        <w:t xml:space="preserve">Проект поправок к проекту новых правил ООН, касающихся систем </w:t>
      </w:r>
      <w:r w:rsidR="00F2191A">
        <w:br/>
      </w:r>
      <w:r w:rsidRPr="00F2191A">
        <w:t xml:space="preserve">креплений ISOFIX, креплений верхнего страховочного троса ISOFIX </w:t>
      </w:r>
      <w:r w:rsidR="00F2191A">
        <w:br/>
      </w:r>
      <w:r w:rsidRPr="00F2191A">
        <w:t>и сидячих мест размера i</w:t>
      </w:r>
      <w:r w:rsidR="00F2191A">
        <w:tab/>
      </w:r>
      <w:r w:rsidR="00F2191A">
        <w:tab/>
      </w:r>
      <w:r w:rsidR="00F2191A">
        <w:tab/>
      </w:r>
      <w:r w:rsidR="00036561" w:rsidRPr="00036561">
        <w:t>6</w:t>
      </w:r>
      <w:r w:rsidR="00B25FB8" w:rsidRPr="00B25FB8">
        <w:t>1</w:t>
      </w:r>
    </w:p>
    <w:p w:rsidR="008D46F4" w:rsidRPr="00B25FB8" w:rsidRDefault="003565CF" w:rsidP="00F2191A">
      <w:pPr>
        <w:tabs>
          <w:tab w:val="right" w:pos="850"/>
          <w:tab w:val="left" w:pos="1134"/>
          <w:tab w:val="left" w:pos="1559"/>
          <w:tab w:val="left" w:pos="1984"/>
          <w:tab w:val="left" w:leader="dot" w:pos="8820"/>
          <w:tab w:val="right" w:pos="8929"/>
          <w:tab w:val="right" w:pos="9638"/>
        </w:tabs>
        <w:spacing w:after="120"/>
        <w:ind w:left="1134" w:hanging="1134"/>
      </w:pPr>
      <w:r w:rsidRPr="00F2191A">
        <w:tab/>
        <w:t>IX.</w:t>
      </w:r>
      <w:r w:rsidRPr="00F2191A">
        <w:tab/>
        <w:t>Перечень неофициальных рабочих групп GRSP</w:t>
      </w:r>
      <w:r w:rsidR="00F2191A">
        <w:tab/>
      </w:r>
      <w:r w:rsidR="00F2191A">
        <w:tab/>
      </w:r>
      <w:r w:rsidR="00F2191A">
        <w:tab/>
      </w:r>
      <w:r w:rsidR="00036561" w:rsidRPr="00036561">
        <w:t>6</w:t>
      </w:r>
      <w:r w:rsidR="00B25FB8" w:rsidRPr="00B25FB8">
        <w:t>5</w:t>
      </w:r>
    </w:p>
    <w:p w:rsidR="00B369D7" w:rsidRPr="002A13F3" w:rsidRDefault="00B369D7" w:rsidP="00B369D7">
      <w:pPr>
        <w:pStyle w:val="HChGR"/>
      </w:pPr>
      <w:r w:rsidRPr="002A13F3">
        <w:br w:type="page"/>
      </w:r>
      <w:r w:rsidRPr="002A13F3">
        <w:lastRenderedPageBreak/>
        <w:tab/>
        <w:t>I.</w:t>
      </w:r>
      <w:r w:rsidRPr="002A13F3">
        <w:tab/>
        <w:t>Участники</w:t>
      </w:r>
    </w:p>
    <w:p w:rsidR="00B369D7" w:rsidRPr="002A13F3" w:rsidRDefault="00B369D7" w:rsidP="00B369D7">
      <w:pPr>
        <w:pStyle w:val="SingleTxtGR"/>
        <w:ind w:left="1138" w:right="1138"/>
      </w:pPr>
      <w:r w:rsidRPr="002A13F3">
        <w:t>1.</w:t>
      </w:r>
      <w:r w:rsidRPr="002A13F3">
        <w:tab/>
        <w:t>Рабочая группа по</w:t>
      </w:r>
      <w:r w:rsidR="000C6E3C" w:rsidRPr="002A13F3">
        <w:t xml:space="preserve"> </w:t>
      </w:r>
      <w:r w:rsidRPr="002A13F3">
        <w:t xml:space="preserve">пассивной безопасности (GRSP) провела свою шестьдесят первую сессию в Женеве 8−12 мая 2017 года под председательством </w:t>
      </w:r>
      <w:r w:rsidRPr="002A13F3">
        <w:br/>
        <w:t>г-на Н. Нгуена (Соединенные Штаты Америки). В соответствии с правилом 1 а) Правил процедуры Всемирного форума для согласования правил в области транспортных средств (WP.29) (TRANS/WP.29/690, Amend.1 и Amend.2) в ее работе участвовали эксперты от следующих стран: Австралии,</w:t>
      </w:r>
      <w:r w:rsidR="000C6E3C" w:rsidRPr="002A13F3">
        <w:t xml:space="preserve"> </w:t>
      </w:r>
      <w:r w:rsidRPr="002A13F3">
        <w:t>Германии, Индии, Испании, Италии, Канады, Китая, Нидерландов, Норвегии, Польши, Республики Корея, Российской Федерации, Соединенного Королевства Великобритании и Северной Ирландии (Соединенного Королевства), Соединенных Штатов Америки, Франции, Швейцарии, Швеции и Японии. В работе сессии участвовали также эксперт от Европейской комиссии (ЕК) и эксперты от следующих</w:t>
      </w:r>
      <w:r w:rsidR="000C6E3C" w:rsidRPr="002A13F3">
        <w:t xml:space="preserve"> </w:t>
      </w:r>
      <w:r w:rsidRPr="002A13F3">
        <w:t>неправительственных организаций: Международной организации потребительских союзов (МОПС), Европейской ассоциации поставщиков автомобильных деталей (КСАОД), Международной ассоциации заводов-изготовителей мотоциклов (МАЗМ) и Международной организации предприятий автомобильной промышленности (МОПАП). По приглашению секретариата на сессии присутствовал также эксперт от Конфедерации европейской велосипедной промышленности (КОНЕБИ).</w:t>
      </w:r>
    </w:p>
    <w:p w:rsidR="00B369D7" w:rsidRPr="002A13F3" w:rsidRDefault="00B369D7" w:rsidP="00B369D7">
      <w:pPr>
        <w:pStyle w:val="SingleTxtGR"/>
        <w:ind w:left="1138" w:right="1138"/>
      </w:pPr>
      <w:r w:rsidRPr="002A13F3">
        <w:t>2.</w:t>
      </w:r>
      <w:r w:rsidRPr="002A13F3">
        <w:tab/>
        <w:t>Неофициальные</w:t>
      </w:r>
      <w:r w:rsidR="000C6E3C" w:rsidRPr="002A13F3">
        <w:t xml:space="preserve"> </w:t>
      </w:r>
      <w:r w:rsidRPr="002A13F3">
        <w:t>документы, распространенные в ходе сессии, перечислены в приложении I к настоящему докладу.</w:t>
      </w:r>
    </w:p>
    <w:p w:rsidR="00B369D7" w:rsidRPr="002A13F3" w:rsidRDefault="00B369D7" w:rsidP="00B369D7">
      <w:pPr>
        <w:pStyle w:val="HChGR"/>
      </w:pPr>
      <w:r w:rsidRPr="002A13F3">
        <w:tab/>
        <w:t>II.</w:t>
      </w:r>
      <w:r w:rsidRPr="002A13F3">
        <w:tab/>
        <w:t>Утверждение повестки дня (пункт 1 повестки дня)</w:t>
      </w:r>
    </w:p>
    <w:p w:rsidR="00B369D7" w:rsidRPr="002A13F3" w:rsidRDefault="00B369D7" w:rsidP="00B369D7">
      <w:pPr>
        <w:pStyle w:val="SingleTxtGR"/>
        <w:suppressAutoHyphens/>
        <w:ind w:left="2835" w:right="1138" w:hanging="1697"/>
        <w:jc w:val="left"/>
      </w:pPr>
      <w:r w:rsidRPr="002A13F3">
        <w:rPr>
          <w:i/>
        </w:rPr>
        <w:t>Документация</w:t>
      </w:r>
      <w:r w:rsidRPr="002A13F3">
        <w:t>:</w:t>
      </w:r>
      <w:r w:rsidRPr="002A13F3">
        <w:tab/>
        <w:t>ECE/TRANS/WP.29/GRSP/2017/1 и Add.1</w:t>
      </w:r>
      <w:r w:rsidRPr="002A13F3">
        <w:br/>
        <w:t>неофициальный документ GRSP-61-05</w:t>
      </w:r>
    </w:p>
    <w:p w:rsidR="00B369D7" w:rsidRPr="002A13F3" w:rsidRDefault="00B369D7" w:rsidP="00B369D7">
      <w:pPr>
        <w:pStyle w:val="SingleTxtGR"/>
      </w:pPr>
      <w:r w:rsidRPr="002A13F3">
        <w:t>3.</w:t>
      </w:r>
      <w:r w:rsidRPr="002A13F3">
        <w:tab/>
        <w:t>GRSP рассмотрела и</w:t>
      </w:r>
      <w:r w:rsidR="000C6E3C" w:rsidRPr="002A13F3">
        <w:t xml:space="preserve"> </w:t>
      </w:r>
      <w:r w:rsidRPr="002A13F3">
        <w:t>утвердила повестку дня (ECE/TRANS/WP.29/</w:t>
      </w:r>
      <w:r w:rsidRPr="002A13F3">
        <w:br/>
        <w:t>GRSP/2017/1 и Add.1), предложенную для шестьдесят первой сессии, включив в нее новые пункты 26 h), 26 i), 26 j) и 27, а также порядок рассмотрения пунктов повестки дня (GRSP-61-05).</w:t>
      </w:r>
      <w:r w:rsidR="000C6E3C" w:rsidRPr="002A13F3">
        <w:t xml:space="preserve"> </w:t>
      </w:r>
      <w:r w:rsidRPr="002A13F3">
        <w:t>Перечень неофициальных рабочих групп GRSP содержится в приложении VIII к настоящему докладу.</w:t>
      </w:r>
    </w:p>
    <w:p w:rsidR="00B369D7" w:rsidRPr="002A13F3" w:rsidRDefault="00B369D7" w:rsidP="00B369D7">
      <w:pPr>
        <w:pStyle w:val="HChGR"/>
      </w:pPr>
      <w:r w:rsidRPr="002A13F3">
        <w:tab/>
        <w:t>III.</w:t>
      </w:r>
      <w:r w:rsidRPr="002A13F3">
        <w:tab/>
        <w:t>Глобальные технические правила № 7 (подголовники) (пункт 2 повестки дня)</w:t>
      </w:r>
    </w:p>
    <w:p w:rsidR="00B369D7" w:rsidRPr="002A13F3" w:rsidRDefault="00B369D7" w:rsidP="00B369D7">
      <w:pPr>
        <w:pStyle w:val="SingleTxtGR"/>
      </w:pPr>
      <w:r w:rsidRPr="002A13F3">
        <w:rPr>
          <w:i/>
        </w:rPr>
        <w:t>Документация</w:t>
      </w:r>
      <w:r w:rsidRPr="002A13F3">
        <w:t>:</w:t>
      </w:r>
      <w:r w:rsidRPr="002A13F3">
        <w:tab/>
        <w:t>ECE/TRANS/WP.29/GRSP/2015/34</w:t>
      </w:r>
    </w:p>
    <w:p w:rsidR="00B369D7" w:rsidRPr="002A13F3" w:rsidRDefault="00B369D7" w:rsidP="00B369D7">
      <w:pPr>
        <w:pStyle w:val="SingleTxtGR"/>
      </w:pPr>
      <w:r w:rsidRPr="002A13F3">
        <w:t>4.</w:t>
      </w:r>
      <w:r w:rsidRPr="002A13F3">
        <w:tab/>
        <w:t>От имени председателя неофициальной рабочей группы (НРГ) по этапу 2 разработки Глобальных</w:t>
      </w:r>
      <w:r w:rsidR="000C6E3C" w:rsidRPr="002A13F3">
        <w:t xml:space="preserve"> </w:t>
      </w:r>
      <w:r w:rsidRPr="002A13F3">
        <w:t>технических правил № 7 ООН (ГТП № 7 ООН) эксперт от Соединенного Королевства уточнил, что данная НРГ приостановила свою деятельность из-за отсутствия результатов в области биомеханических критериев. Он указал, что председатель намерен возобновить деятельность НРГ и что он свяжется с членами группы. В заключение он сообщил, что на сессии GRSP в декабре 2017 года председатель НРГ проинформирует GRSP о последующей деятельности НРГ.</w:t>
      </w:r>
      <w:r w:rsidR="000C6E3C" w:rsidRPr="002A13F3">
        <w:t xml:space="preserve"> </w:t>
      </w:r>
      <w:r w:rsidRPr="002A13F3">
        <w:t>Председатель GRSP, от имени эксперта от Соединенных Штатов Америки, сообщил GRSP, что Национальная администрация безопасности дорожного движения (</w:t>
      </w:r>
      <w:bookmarkStart w:id="5" w:name="OLE_LINK27"/>
      <w:bookmarkStart w:id="6" w:name="OLE_LINK28"/>
      <w:r w:rsidRPr="002A13F3">
        <w:t>НАБДД</w:t>
      </w:r>
      <w:bookmarkEnd w:id="5"/>
      <w:bookmarkEnd w:id="6"/>
      <w:r w:rsidRPr="002A13F3">
        <w:t xml:space="preserve">), возможно, вновь приступит к корреляционным испытаниям с использованием манекенов и результатов аутопсии погибших. Он вызвался передать GRSP новую информацию о планах НАБДД в этом отношении на сессии в декабре 2017 года. </w:t>
      </w:r>
    </w:p>
    <w:p w:rsidR="00B369D7" w:rsidRPr="002A13F3" w:rsidRDefault="00B369D7" w:rsidP="00B369D7">
      <w:pPr>
        <w:pStyle w:val="HChGR"/>
      </w:pPr>
      <w:r w:rsidRPr="002A13F3">
        <w:lastRenderedPageBreak/>
        <w:tab/>
        <w:t>IV.</w:t>
      </w:r>
      <w:r w:rsidRPr="002A13F3">
        <w:tab/>
        <w:t xml:space="preserve">Глобальные технические правила № 9 </w:t>
      </w:r>
      <w:r w:rsidRPr="002A13F3">
        <w:br/>
        <w:t>(безопасность пешеходов) (пункт 3 повестки дня)</w:t>
      </w:r>
    </w:p>
    <w:p w:rsidR="00B369D7" w:rsidRPr="002A13F3" w:rsidRDefault="00B369D7" w:rsidP="00B369D7">
      <w:pPr>
        <w:pStyle w:val="H1GR"/>
      </w:pPr>
      <w:r w:rsidRPr="002A13F3">
        <w:tab/>
        <w:t>A.</w:t>
      </w:r>
      <w:r w:rsidRPr="002A13F3">
        <w:tab/>
        <w:t xml:space="preserve">Предложение по поправке 2 (этап 2) к глобальным техническим правилам </w:t>
      </w:r>
    </w:p>
    <w:p w:rsidR="00B369D7" w:rsidRPr="002A13F3" w:rsidRDefault="00B369D7" w:rsidP="00B369D7">
      <w:pPr>
        <w:pStyle w:val="SingleTxtGR"/>
        <w:ind w:left="2835" w:hanging="1701"/>
      </w:pPr>
      <w:r w:rsidRPr="002A13F3">
        <w:rPr>
          <w:i/>
        </w:rPr>
        <w:t>Документация</w:t>
      </w:r>
      <w:r w:rsidRPr="002A13F3">
        <w:t>:</w:t>
      </w:r>
      <w:r w:rsidRPr="002A13F3">
        <w:tab/>
        <w:t>ECE/TRANS/WP.29/GRSP/2014/15</w:t>
      </w:r>
      <w:r w:rsidRPr="002A13F3">
        <w:br/>
        <w:t>ECE/TRANS/WP.29/GRSP/2014/16</w:t>
      </w:r>
      <w:r w:rsidRPr="002A13F3">
        <w:br/>
        <w:t>ECE/TRANS/WP.29/GRSP/2015/2</w:t>
      </w:r>
      <w:r w:rsidRPr="002A13F3">
        <w:br/>
        <w:t>ECE/TRANS/WP.29/GRSP/2017/3</w:t>
      </w:r>
    </w:p>
    <w:p w:rsidR="00B369D7" w:rsidRPr="002A13F3" w:rsidRDefault="00B369D7" w:rsidP="00B369D7">
      <w:pPr>
        <w:pStyle w:val="SingleTxtGR"/>
      </w:pPr>
      <w:r w:rsidRPr="002A13F3">
        <w:t>5.</w:t>
      </w:r>
      <w:r w:rsidRPr="002A13F3">
        <w:tab/>
        <w:t>Эксперт от Германии сообщил GRSP, что НРГ запланировала проведение последнего совещания</w:t>
      </w:r>
      <w:r w:rsidR="000C6E3C" w:rsidRPr="002A13F3">
        <w:t xml:space="preserve"> </w:t>
      </w:r>
      <w:r w:rsidRPr="002A13F3">
        <w:t>для активизации этапа 2 и включения концепции ударного элемента в виде гибкой модели ноги пешехода (FlexPLI). GRSP решила возобновить на своей сессии в декабре 2017 года обсуждение переданного НРГ сводного документа, включающего: i) проект поправки к ГТП ООН, касающимся</w:t>
      </w:r>
      <w:r w:rsidR="000C6E3C" w:rsidRPr="002A13F3">
        <w:t xml:space="preserve"> </w:t>
      </w:r>
      <w:r w:rsidRPr="002A13F3">
        <w:t xml:space="preserve">FlexPLI (ECE/TRANS/WP.29/GRSP/2014/15), ii) новое усовершенствованное испытание, предложенное Целевой группой по зоне испытания бампера </w:t>
      </w:r>
      <w:r w:rsidR="00CE7526" w:rsidRPr="002A13F3">
        <w:br/>
      </w:r>
      <w:r w:rsidRPr="002A13F3">
        <w:t>(ЦГ-ЗИБ) (ECE/TRANS/WP.29/GRSP/2015/2), и iii) контрольные значения для оценки травм (КЗОТ) (ECE/TRANS/WP.29/GRSP/2017/3). Кроме того, НРГ тогда и представит заключительный доклад о деятельности группы на основе документа ECE/TRANS/WP.29/GRSP/2014/16. Председатель GRSP вызвался организовать совещание НРГ при первой же возможности в Вашингтоне, округ Колумбия.</w:t>
      </w:r>
      <w:r w:rsidR="006E6084" w:rsidRPr="002A13F3">
        <w:t xml:space="preserve"> </w:t>
      </w:r>
    </w:p>
    <w:p w:rsidR="00B369D7" w:rsidRPr="002A13F3" w:rsidRDefault="00B369D7" w:rsidP="00B369D7">
      <w:pPr>
        <w:pStyle w:val="H1GR"/>
      </w:pPr>
      <w:r w:rsidRPr="002A13F3">
        <w:tab/>
        <w:t>B.</w:t>
      </w:r>
      <w:r w:rsidRPr="002A13F3">
        <w:tab/>
        <w:t xml:space="preserve">Предложение по поправке 3 к глобальным техническим правилам </w:t>
      </w:r>
    </w:p>
    <w:p w:rsidR="00B369D7" w:rsidRPr="002A13F3" w:rsidRDefault="00B369D7" w:rsidP="00B369D7">
      <w:pPr>
        <w:pStyle w:val="SingleTxtGR"/>
        <w:ind w:left="2835" w:hanging="1701"/>
      </w:pPr>
      <w:r w:rsidRPr="002A13F3">
        <w:rPr>
          <w:i/>
        </w:rPr>
        <w:t>Документация</w:t>
      </w:r>
      <w:r w:rsidRPr="002A13F3">
        <w:t>:</w:t>
      </w:r>
      <w:r w:rsidRPr="002A13F3">
        <w:tab/>
        <w:t>ECE/TRANS/WP.29/GRSP/2012/2</w:t>
      </w:r>
      <w:r w:rsidRPr="002A13F3">
        <w:br/>
        <w:t>ECE/TRANS/WP.29/GRSP/2014/5</w:t>
      </w:r>
    </w:p>
    <w:p w:rsidR="00B369D7" w:rsidRPr="002A13F3" w:rsidRDefault="00B369D7" w:rsidP="00B369D7">
      <w:pPr>
        <w:pStyle w:val="SingleTxtGR"/>
      </w:pPr>
      <w:r w:rsidRPr="002A13F3">
        <w:t>6.</w:t>
      </w:r>
      <w:r w:rsidRPr="002A13F3">
        <w:tab/>
        <w:t>Председатель GRSP</w:t>
      </w:r>
      <w:r w:rsidR="000C6E3C" w:rsidRPr="002A13F3">
        <w:t xml:space="preserve"> </w:t>
      </w:r>
      <w:r w:rsidRPr="002A13F3">
        <w:t>от имени Соединенных Штатов Америки вновь упомянул о просьбе экспертов от НАБДД пока отложить разработку предложения, так как НАБДД осуществляет процесс принятия этапа 1 (ECE/TRANS/WP.29/</w:t>
      </w:r>
      <w:r w:rsidRPr="002A13F3">
        <w:br/>
        <w:t>GRSP/2014/5).</w:t>
      </w:r>
      <w:r w:rsidR="000C6E3C" w:rsidRPr="002A13F3">
        <w:t xml:space="preserve"> </w:t>
      </w:r>
      <w:r w:rsidRPr="002A13F3">
        <w:t xml:space="preserve">В заключение он отметил, что сообщит GRSP на ее сессии в декабре 2017 года о планах НАБДД в данной связи. </w:t>
      </w:r>
    </w:p>
    <w:p w:rsidR="00B369D7" w:rsidRPr="002A13F3" w:rsidRDefault="00B369D7" w:rsidP="00B369D7">
      <w:pPr>
        <w:pStyle w:val="H1GR"/>
      </w:pPr>
      <w:r w:rsidRPr="002A13F3">
        <w:tab/>
        <w:t>C.</w:t>
      </w:r>
      <w:r w:rsidRPr="002A13F3">
        <w:tab/>
        <w:t xml:space="preserve">Предложение по поправке 4 к глобальным техническим правилам </w:t>
      </w:r>
    </w:p>
    <w:p w:rsidR="00B369D7" w:rsidRPr="002A13F3" w:rsidRDefault="00B369D7" w:rsidP="00B369D7">
      <w:pPr>
        <w:pStyle w:val="SingleTxtGR"/>
      </w:pPr>
      <w:r w:rsidRPr="002A13F3">
        <w:rPr>
          <w:i/>
        </w:rPr>
        <w:t>Документация</w:t>
      </w:r>
      <w:r w:rsidRPr="002A13F3">
        <w:t>:</w:t>
      </w:r>
      <w:r w:rsidRPr="002A13F3">
        <w:tab/>
        <w:t>неофициальный документ GRSP-61-12</w:t>
      </w:r>
    </w:p>
    <w:p w:rsidR="00B369D7" w:rsidRPr="002A13F3" w:rsidRDefault="00B369D7" w:rsidP="00B369D7">
      <w:pPr>
        <w:pStyle w:val="SingleTxtGR"/>
      </w:pPr>
      <w:r w:rsidRPr="002A13F3">
        <w:t>7.</w:t>
      </w:r>
      <w:r w:rsidRPr="002A13F3">
        <w:tab/>
        <w:t>Эксперт от Республики</w:t>
      </w:r>
      <w:r w:rsidR="000C6E3C" w:rsidRPr="002A13F3">
        <w:t xml:space="preserve"> </w:t>
      </w:r>
      <w:r w:rsidRPr="002A13F3">
        <w:t xml:space="preserve">Корея представил отчет о ходе работы </w:t>
      </w:r>
      <w:r w:rsidRPr="002A13F3">
        <w:br/>
        <w:t xml:space="preserve">(GRSP-61-12) Целевой группы по складным системам защиты пешеходов (ЦГ-ССЗП). Он разъяснил, что в основе дискуссии в рамках ЦГ лежат протоколы испытаний </w:t>
      </w:r>
      <w:bookmarkStart w:id="7" w:name="OLE_LINK33"/>
      <w:bookmarkStart w:id="8" w:name="OLE_LINK34"/>
      <w:r w:rsidRPr="002A13F3">
        <w:t>Программы оценки новых автомобилей</w:t>
      </w:r>
      <w:bookmarkEnd w:id="7"/>
      <w:bookmarkEnd w:id="8"/>
      <w:r w:rsidRPr="002A13F3">
        <w:t xml:space="preserve"> (НКАП) и что ЦГ запросила у GRSP указания относительно своего мандата пo следующим трем вопросам: i)</w:t>
      </w:r>
      <w:r w:rsidR="002A13F3" w:rsidRPr="002A13F3">
        <w:t> </w:t>
      </w:r>
      <w:r w:rsidRPr="002A13F3">
        <w:t>разработка процедуры проведения испытания, предусматривающей поправки к нынешнему тексту Правил № 129 ООН и ГТП № 9 ООН, ii) возможное включение положений о цифровом моделировании и iii) повышение статуса ЦГ до НРГ. Эксперт от Японии подчеркнул, что мандат ЦГ ограничен разъяснением процедур проведения испытаний и не предусматривает определения новых требований (например, о времени срабатывания механизма поднятия капота). Он отметил, что НРГ потребуется учредить в том случае, если есть намерение разработать новые требования. Эксперт от МОПАП одобрил заявление Японии и отметил, что в рамках НКАП применяются процедуры проведения испытаний, разработанные в контексте нормативно-правовой базы WP.29 и что ЦГ не следует смешивать эти</w:t>
      </w:r>
      <w:r w:rsidR="000C6E3C" w:rsidRPr="002A13F3">
        <w:t xml:space="preserve"> </w:t>
      </w:r>
      <w:r w:rsidRPr="002A13F3">
        <w:t xml:space="preserve">две области. Кроме того, он рекомендовал ЦГ тщательно </w:t>
      </w:r>
      <w:r w:rsidRPr="002A13F3">
        <w:lastRenderedPageBreak/>
        <w:t xml:space="preserve">продумать вопрос об использовании цифрового моделирования в качестве одного из требований в Правилах ООН, ибо речь идет о нововведении в рамках правил ООН или ГТП ООН. GRSP поручила ЦГ принять во внимание вышеизложенные заявления при разработке своих рекомендаций. И наконец, всем экспертам от Договаривающихся сторон было настоятельно рекомендовано принять участие в деятельности ЦГ. </w:t>
      </w:r>
    </w:p>
    <w:p w:rsidR="00B369D7" w:rsidRPr="002A13F3" w:rsidRDefault="00B369D7" w:rsidP="00B369D7">
      <w:pPr>
        <w:pStyle w:val="HChGR"/>
      </w:pPr>
      <w:r w:rsidRPr="002A13F3">
        <w:tab/>
        <w:t>V.</w:t>
      </w:r>
      <w:r w:rsidRPr="002A13F3">
        <w:tab/>
        <w:t>Глобальные технические правила № 13 (транспортные средства, работающие на водороде и топливных элементах) (пункт 4 повестки дня)</w:t>
      </w:r>
    </w:p>
    <w:p w:rsidR="00B369D7" w:rsidRPr="002A13F3" w:rsidRDefault="00B369D7" w:rsidP="00B369D7">
      <w:pPr>
        <w:pStyle w:val="SingleTxtGR"/>
      </w:pPr>
      <w:r w:rsidRPr="002A13F3">
        <w:rPr>
          <w:i/>
        </w:rPr>
        <w:t>Документация</w:t>
      </w:r>
      <w:r w:rsidRPr="002A13F3">
        <w:t>:</w:t>
      </w:r>
      <w:r w:rsidRPr="002A13F3">
        <w:tab/>
        <w:t>ECE/TRANS/WP.29/2017/56</w:t>
      </w:r>
    </w:p>
    <w:p w:rsidR="00B369D7" w:rsidRPr="002A13F3" w:rsidRDefault="00B369D7" w:rsidP="00B369D7">
      <w:pPr>
        <w:pStyle w:val="SingleTxtGR"/>
      </w:pPr>
      <w:r w:rsidRPr="002A13F3">
        <w:t>8.</w:t>
      </w:r>
      <w:r w:rsidRPr="002A13F3">
        <w:tab/>
        <w:t>Эксперт от</w:t>
      </w:r>
      <w:r w:rsidR="000C6E3C" w:rsidRPr="002A13F3">
        <w:t xml:space="preserve"> </w:t>
      </w:r>
      <w:r w:rsidRPr="002A13F3">
        <w:t>Японии сообщил GRSP, что просьба о предоставлении разрешения (ECE/TRANS/WP.29/2017/56) была одобрена АС.3 на его сессии в марте 2017 года и что АС.3 просил всех экспертов связаться с совместными спонсорами, с тем</w:t>
      </w:r>
      <w:r w:rsidR="000C6E3C" w:rsidRPr="002A13F3">
        <w:t xml:space="preserve"> </w:t>
      </w:r>
      <w:r w:rsidRPr="002A13F3">
        <w:t>чтобы принять участие в мероприятиях НРГ, которые, вероятно, начнутся в конце 2017 года и завершатся, как предполагается, в конце 2020 года. Эксперт от ЕК подчеркнул важное значение этапа 2 разработки ГТП ООН для решения проблемы несогласованности технических требований к материалам, используемым для изготовления контейнеров. Он отметил, что этот законодательный вакуум может послужить препятствием для технического прогресса. Председатель GRSP настоятельно призвал все Договаривающиеся стороны и технических экспертов к участию в работе НРГ и распространению информации об исследованиях и испытаниях на совместимость материалов, а также по другим техническим вопросам на этапе 2, что позволит разработать эффективные положения.</w:t>
      </w:r>
    </w:p>
    <w:p w:rsidR="00B369D7" w:rsidRPr="002A13F3" w:rsidRDefault="00B369D7" w:rsidP="00B369D7">
      <w:pPr>
        <w:pStyle w:val="HChGR"/>
      </w:pPr>
      <w:r w:rsidRPr="002A13F3">
        <w:tab/>
        <w:t>VI.</w:t>
      </w:r>
      <w:r w:rsidRPr="002A13F3">
        <w:tab/>
        <w:t>Согласование манекенов для испытания на боковой удар (пункт 5 повестки дня)</w:t>
      </w:r>
    </w:p>
    <w:p w:rsidR="00B369D7" w:rsidRPr="002A13F3" w:rsidRDefault="00B369D7" w:rsidP="00B369D7">
      <w:pPr>
        <w:pStyle w:val="SingleTxtGR"/>
      </w:pPr>
      <w:r w:rsidRPr="002A13F3">
        <w:t>9.</w:t>
      </w:r>
      <w:r w:rsidRPr="002A13F3">
        <w:tab/>
        <w:t>Председатель GRSP, от имени председателя НРГ г-на Д. Сутулы, сообщил GRSP о прогрессе в работе НРГ. Он заявил, что председатель возобновит деятельность группы по завершению разработки манекена 50-го процентиля, предназначенного для испытания на боковой удар (WorldSID). Кроме того, он сообщил GRSP о задержке в разработке женского манекена 5-го процентиля из-за отсутствия запасных частей.</w:t>
      </w:r>
    </w:p>
    <w:p w:rsidR="00B369D7" w:rsidRPr="002A13F3" w:rsidRDefault="00B369D7" w:rsidP="00B369D7">
      <w:pPr>
        <w:pStyle w:val="HChGR"/>
      </w:pPr>
      <w:r w:rsidRPr="002A13F3">
        <w:tab/>
        <w:t>VII.</w:t>
      </w:r>
      <w:r w:rsidRPr="002A13F3">
        <w:tab/>
        <w:t>Глобальные технические правила, касающиеся электромобилей (пункт 6 повестки дня)</w:t>
      </w:r>
    </w:p>
    <w:p w:rsidR="00B369D7" w:rsidRPr="002A13F3" w:rsidRDefault="00B369D7" w:rsidP="006E6084">
      <w:pPr>
        <w:pStyle w:val="SingleTxtGR"/>
        <w:ind w:left="2835" w:hanging="1701"/>
        <w:jc w:val="left"/>
      </w:pPr>
      <w:r w:rsidRPr="002A13F3">
        <w:rPr>
          <w:i/>
        </w:rPr>
        <w:t>Документация</w:t>
      </w:r>
      <w:r w:rsidRPr="002A13F3">
        <w:t>:</w:t>
      </w:r>
      <w:r w:rsidRPr="002A13F3">
        <w:tab/>
        <w:t>ECE/TRANS/WP.29/GRSP/2017/2</w:t>
      </w:r>
      <w:r w:rsidRPr="002A13F3">
        <w:br/>
        <w:t xml:space="preserve">неофициальные документы GRSP-61-07, GRSP-61-08, </w:t>
      </w:r>
      <w:r w:rsidR="006E6084" w:rsidRPr="002A13F3">
        <w:br/>
      </w:r>
      <w:r w:rsidRPr="002A13F3">
        <w:t>GRSP-61-09 и GRSP-61-25</w:t>
      </w:r>
    </w:p>
    <w:p w:rsidR="00B369D7" w:rsidRPr="002A13F3" w:rsidRDefault="00B369D7" w:rsidP="00B369D7">
      <w:pPr>
        <w:pStyle w:val="SingleTxtGR"/>
      </w:pPr>
      <w:r w:rsidRPr="002A13F3">
        <w:t>10.</w:t>
      </w:r>
      <w:r w:rsidRPr="002A13F3">
        <w:tab/>
        <w:t>Председатель GRSP,</w:t>
      </w:r>
      <w:r w:rsidR="000C6E3C" w:rsidRPr="002A13F3">
        <w:t xml:space="preserve"> </w:t>
      </w:r>
      <w:r w:rsidRPr="002A13F3">
        <w:t>являющийся также председателем НРГ, сообщил GRSP о завершении работы, проводившейся группой, и охарактеризовал основное содержание проекта ГТП ООН (ECE/TRANS/WP.29/GRSP/2017/2) на основе соответствующей презентации (GRSP-61-25). Он также представил заключительный доклад о работе НРГ (GRSP-61-09). Эксперт от ЕК дополнил эти материалы, указав основные изменения к проекту ГТП ООН (GRSP-61-08), которые были согласованы НРГ в ходе ее прошедших совещаний. Он также представил чистовой вариант проекта ГТП ООН (GRSP-61-07),</w:t>
      </w:r>
      <w:r w:rsidR="00CE7526" w:rsidRPr="002A13F3">
        <w:t xml:space="preserve"> </w:t>
      </w:r>
      <w:r w:rsidRPr="002A13F3">
        <w:t>включающий документ</w:t>
      </w:r>
      <w:r w:rsidR="00CE7526" w:rsidRPr="002A13F3">
        <w:t> </w:t>
      </w:r>
      <w:r w:rsidRPr="002A13F3">
        <w:t>GRSP-61-08. И наконец, GRSP рекомендовала включить в Глобальный регистр документ ECE/TRANS/WP.29/GRSP/2017/2 с поправками, содержащимися в приложении II к настоящему докладу, а также заключительный доклад НРГ (GRSP-61-09), воспроизведенный в приложении II к настоящему докладу. Секретариату было поручено представить это предложение и заключительный доклад WP.29 и Исполнительному комитету Соглашения 1998 года (AC.3) для рассмотрения и голосования на их сессиях в ноябре 2017 года в качестве новых ГТП ООН, касающихся электробезопасности транспортных средств.</w:t>
      </w:r>
    </w:p>
    <w:p w:rsidR="00B369D7" w:rsidRPr="002A13F3" w:rsidRDefault="00B369D7" w:rsidP="00B369D7">
      <w:pPr>
        <w:pStyle w:val="SingleTxtGR"/>
      </w:pPr>
      <w:r w:rsidRPr="002A13F3">
        <w:t>11.</w:t>
      </w:r>
      <w:r w:rsidRPr="002A13F3">
        <w:tab/>
        <w:t>Эксперт от</w:t>
      </w:r>
      <w:r w:rsidR="000C6E3C" w:rsidRPr="002A13F3">
        <w:t xml:space="preserve"> </w:t>
      </w:r>
      <w:r w:rsidRPr="002A13F3">
        <w:t>ЕК выразил надежду на то, что в Правила № 100 ООН будут внесены поправки новой серии для облегчения транспонирования ГТП ООН в национальное законодательство. Председатель GRSP уточнил, что Соединенные Штаты Америки намереваются следовать процессу принятия ГТП ООН, как это требуется в силу Соглашения 1998 года по части плана транспонирования ГТП ООН</w:t>
      </w:r>
      <w:r w:rsidR="000C6E3C" w:rsidRPr="002A13F3">
        <w:t xml:space="preserve"> </w:t>
      </w:r>
      <w:r w:rsidRPr="002A13F3">
        <w:t xml:space="preserve">во внутреннее законодательство. Он также выразил мнение о том, что в его стране в настоящее время отсутствуют положения о безопасности литий-ионных батарей. Эксперт от Китая проинформировал GRSP о том, что его страна планирует </w:t>
      </w:r>
      <w:bookmarkStart w:id="9" w:name="OLE_LINK48"/>
      <w:bookmarkStart w:id="10" w:name="OLE_LINK49"/>
      <w:r w:rsidRPr="002A13F3">
        <w:t>транспонировать ГТП ООН</w:t>
      </w:r>
      <w:bookmarkEnd w:id="9"/>
      <w:bookmarkEnd w:id="10"/>
      <w:r w:rsidRPr="002A13F3">
        <w:t xml:space="preserve"> постепенно с учетом их сложности. Председатель GRSP вынес рекомендацию о том, что транспонирование ГТП ООН следует в максимально возможной степени осуществлять в соответствии с нынешним текстом ГТП ООН. Председатель GRSP сообщил GRSP, что НРГ по этапу 2 разработки ГТП ООН без остановок приступит к рассмотрению вопроса о распространении тепла и других нерешенных технических проблем. В этой связи GRSP отметила, что проект разрешения на разработку этапа 2 ГТП ООН, как ожидается, будет представлен AC.3 и WP.29 на их сессиях в ноябре 2017 года. И наконец, GRSP решила возобновить дискуссию на сессии в декабре 2017</w:t>
      </w:r>
      <w:r w:rsidR="006F41AD">
        <w:t xml:space="preserve"> года </w:t>
      </w:r>
      <w:r w:rsidRPr="002A13F3">
        <w:t>в ожидании решения AC.3.</w:t>
      </w:r>
    </w:p>
    <w:p w:rsidR="00B369D7" w:rsidRPr="002A13F3" w:rsidRDefault="00B369D7" w:rsidP="006E6084">
      <w:pPr>
        <w:pStyle w:val="HChGR"/>
      </w:pPr>
      <w:r w:rsidRPr="002A13F3">
        <w:tab/>
        <w:t>VIII.</w:t>
      </w:r>
      <w:r w:rsidRPr="002A13F3">
        <w:tab/>
        <w:t xml:space="preserve">Правила № 12 (система рулевого управления) </w:t>
      </w:r>
      <w:r w:rsidR="006E6084" w:rsidRPr="002A13F3">
        <w:br/>
      </w:r>
      <w:r w:rsidRPr="002A13F3">
        <w:t>(пункт 7 повестки дня)</w:t>
      </w:r>
    </w:p>
    <w:p w:rsidR="00B369D7" w:rsidRPr="002A13F3" w:rsidRDefault="00B369D7" w:rsidP="00B369D7">
      <w:pPr>
        <w:pStyle w:val="SingleTxtGR"/>
      </w:pPr>
      <w:r w:rsidRPr="002A13F3">
        <w:rPr>
          <w:i/>
        </w:rPr>
        <w:t>Документация</w:t>
      </w:r>
      <w:r w:rsidRPr="002A13F3">
        <w:t>:</w:t>
      </w:r>
      <w:r w:rsidRPr="002A13F3">
        <w:tab/>
        <w:t>ECE/TRANS/WP.29/GRSP/2017/6</w:t>
      </w:r>
    </w:p>
    <w:p w:rsidR="00B369D7" w:rsidRPr="002A13F3" w:rsidRDefault="00B369D7" w:rsidP="00B369D7">
      <w:pPr>
        <w:pStyle w:val="SingleTxtGR"/>
      </w:pPr>
      <w:r w:rsidRPr="002A13F3">
        <w:t>12.</w:t>
      </w:r>
      <w:r w:rsidRPr="002A13F3">
        <w:tab/>
        <w:t>Эксперт от МОПАП представил документ ECE/TRANS/WP.29/</w:t>
      </w:r>
      <w:r w:rsidR="006E6084" w:rsidRPr="002A13F3">
        <w:br/>
      </w:r>
      <w:r w:rsidRPr="002A13F3">
        <w:t>GRSP/2017/6, цель которого</w:t>
      </w:r>
      <w:r w:rsidR="000C6E3C" w:rsidRPr="002A13F3">
        <w:t xml:space="preserve"> </w:t>
      </w:r>
      <w:r w:rsidRPr="002A13F3">
        <w:t>состоит в том, чтобы допустить использование альтернативных требований Правил № 137 во избежание дублирования испытаний. GRSP приняла это предложение без поправок. Секретариату было поручено представить документ ECE/TRANS/WP.29/GRSP/2017/6 в качестве проекта дополнения 5 к поправкам серии 04 к Правилам № 12 для рассмотрения и голосования на сессиях WP.29 и Административного комитета (AC.1) в ноябре 2017</w:t>
      </w:r>
      <w:r w:rsidR="006E6084" w:rsidRPr="002A13F3">
        <w:t> </w:t>
      </w:r>
      <w:r w:rsidRPr="002A13F3">
        <w:t>года.</w:t>
      </w:r>
    </w:p>
    <w:p w:rsidR="00B369D7" w:rsidRPr="002A13F3" w:rsidRDefault="00B369D7" w:rsidP="006E6084">
      <w:pPr>
        <w:pStyle w:val="HChGR"/>
      </w:pPr>
      <w:r w:rsidRPr="002A13F3">
        <w:tab/>
        <w:t>IX.</w:t>
      </w:r>
      <w:r w:rsidRPr="002A13F3">
        <w:tab/>
        <w:t>Правила № 14 (крепления ремней безопасности) (пункт 8 повестки дня)</w:t>
      </w:r>
    </w:p>
    <w:p w:rsidR="00B369D7" w:rsidRPr="002A13F3" w:rsidRDefault="00B369D7" w:rsidP="006E6084">
      <w:pPr>
        <w:pStyle w:val="SingleTxtGR"/>
        <w:ind w:left="2835" w:hanging="1701"/>
        <w:jc w:val="left"/>
      </w:pPr>
      <w:r w:rsidRPr="002A13F3">
        <w:rPr>
          <w:i/>
        </w:rPr>
        <w:t>Документация</w:t>
      </w:r>
      <w:r w:rsidRPr="002A13F3">
        <w:t>:</w:t>
      </w:r>
      <w:r w:rsidRPr="002A13F3">
        <w:tab/>
        <w:t>ECE/TRANS/WP.29/GRSP/2017/8</w:t>
      </w:r>
      <w:r w:rsidR="006E6084" w:rsidRPr="002A13F3">
        <w:br/>
      </w:r>
      <w:r w:rsidRPr="002A13F3">
        <w:t>неофициальные документы GRSP-61-01 и GRSP-61-18</w:t>
      </w:r>
    </w:p>
    <w:p w:rsidR="00B369D7" w:rsidRPr="002A13F3" w:rsidRDefault="00B369D7" w:rsidP="00B369D7">
      <w:pPr>
        <w:pStyle w:val="SingleTxtGR"/>
      </w:pPr>
      <w:r w:rsidRPr="002A13F3">
        <w:t>13.</w:t>
      </w:r>
      <w:r w:rsidRPr="002A13F3">
        <w:tab/>
        <w:t>Эксперт от МОПАП</w:t>
      </w:r>
      <w:r w:rsidR="000C6E3C" w:rsidRPr="002A13F3">
        <w:t xml:space="preserve"> </w:t>
      </w:r>
      <w:r w:rsidRPr="002A13F3">
        <w:t>представил документ ECE/TRANS/WP.29/</w:t>
      </w:r>
      <w:r w:rsidR="006E6084" w:rsidRPr="002A13F3">
        <w:br/>
      </w:r>
      <w:r w:rsidRPr="002A13F3">
        <w:t>GRSP/2017/8 в качестве официального предложения об исключении положений о креплениях ISOFIX из Правил и внесении их в новые Правила, посвященные только этим креплениям (ECE/TRANS/WP.29/GRSP/2017/7, см. пункт 45). GRSP приняла это предложение с указанными ниже поправками в качестве наиболее эффективного решения, нацеленного на устранение несовместимости требований Правил с существующими конструкциями детских удерживающих систем (ДУС) в Австралии и на включение Правил № 14 в приложение 4 к будущим правилам № 0, касающимся Международной системы официального утверждения типа комплектного транспортного средства (МОУТКТС). Секретариату было поручено представить это предложение в качестве проекта поправок серии</w:t>
      </w:r>
      <w:r w:rsidR="006F41AD">
        <w:t> </w:t>
      </w:r>
      <w:r w:rsidRPr="002A13F3">
        <w:t>08 к Правилам № 14 ООН для рассмотрения и голосования на сессиях WP.29 и AC.1 в ноябре 2017 года.</w:t>
      </w:r>
    </w:p>
    <w:p w:rsidR="00B369D7" w:rsidRPr="002A13F3" w:rsidRDefault="00B369D7" w:rsidP="006E6084">
      <w:pPr>
        <w:pStyle w:val="SingleTxtGR"/>
        <w:keepNext/>
        <w:ind w:left="1138" w:right="1138"/>
      </w:pPr>
      <w:r w:rsidRPr="002A13F3">
        <w:rPr>
          <w:i/>
        </w:rPr>
        <w:t>Пункт 3.2.1</w:t>
      </w:r>
      <w:r w:rsidRPr="002A13F3">
        <w:t xml:space="preserve"> aизменить следующим образом:</w:t>
      </w:r>
    </w:p>
    <w:p w:rsidR="00B369D7" w:rsidRPr="002A13F3" w:rsidRDefault="00B369D7" w:rsidP="006E6084">
      <w:pPr>
        <w:pStyle w:val="SingleTxtGR"/>
        <w:tabs>
          <w:tab w:val="clear" w:pos="1701"/>
        </w:tabs>
        <w:ind w:left="2268" w:hanging="1134"/>
      </w:pPr>
      <w:r w:rsidRPr="002A13F3">
        <w:t xml:space="preserve">"3.2.1 </w:t>
      </w:r>
      <w:r w:rsidRPr="002A13F3">
        <w:tab/>
        <w:t xml:space="preserve">чертежи, дающие общий вид конструкции кузова транспортного средства, в соответствующем масштабе, с указанием положений приспособлений для крепления ремней, эффективных креплений ремней (в соответствующих случаях), </w:t>
      </w:r>
      <w:r w:rsidRPr="002A13F3">
        <w:rPr>
          <w:b/>
          <w:bCs/>
        </w:rPr>
        <w:t>а также подробные чертежи приспособлений для крепления ремней</w:t>
      </w:r>
      <w:r w:rsidRPr="002A13F3">
        <w:t>;"</w:t>
      </w:r>
      <w:r w:rsidR="006E6084" w:rsidRPr="002A13F3">
        <w:t>.</w:t>
      </w:r>
    </w:p>
    <w:p w:rsidR="00B369D7" w:rsidRPr="002A13F3" w:rsidRDefault="00B369D7" w:rsidP="00B369D7">
      <w:pPr>
        <w:pStyle w:val="SingleTxtGR"/>
      </w:pPr>
      <w:r w:rsidRPr="002A13F3">
        <w:t>14.</w:t>
      </w:r>
      <w:r w:rsidRPr="002A13F3">
        <w:tab/>
        <w:t>Эксперт от</w:t>
      </w:r>
      <w:r w:rsidR="000C6E3C" w:rsidRPr="002A13F3">
        <w:t xml:space="preserve"> </w:t>
      </w:r>
      <w:r w:rsidRPr="002A13F3">
        <w:t>Германии представил документ GRSP-61-01 для разъяснения того обстоятельства, что на сиденье водителя транспортных средств категорий M</w:t>
      </w:r>
      <w:r w:rsidRPr="002A13F3">
        <w:rPr>
          <w:vertAlign w:val="subscript"/>
        </w:rPr>
        <w:t>2</w:t>
      </w:r>
      <w:r w:rsidRPr="002A13F3">
        <w:t xml:space="preserve"> и M</w:t>
      </w:r>
      <w:r w:rsidRPr="002A13F3">
        <w:rPr>
          <w:vertAlign w:val="subscript"/>
        </w:rPr>
        <w:t xml:space="preserve">3 </w:t>
      </w:r>
      <w:r w:rsidRPr="002A13F3">
        <w:t>допускается использование только ремней с креплением в трех точках. GRSP достигла согласия по разъяснениям, предложенным экспертом от Германии, и приняла предложение, воспроизведенное в приложении III к настоящему докладу. Секретариату было поручено представить это предложение в качестве составной части (см. пункт 13 выше) проекта поправок серии 08 к Правилам № 14 ООН для рассмотрения и голосования на сессиях WP.29 и AC.1 в ноябре 2017 года.</w:t>
      </w:r>
    </w:p>
    <w:p w:rsidR="00B369D7" w:rsidRPr="002A13F3" w:rsidRDefault="00B369D7" w:rsidP="00B369D7">
      <w:pPr>
        <w:pStyle w:val="SingleTxtGR"/>
      </w:pPr>
      <w:r w:rsidRPr="002A13F3">
        <w:t>15.</w:t>
      </w:r>
      <w:r w:rsidRPr="002A13F3">
        <w:tab/>
        <w:t>Эксперт от Германия</w:t>
      </w:r>
      <w:r w:rsidR="000C6E3C" w:rsidRPr="002A13F3">
        <w:t xml:space="preserve"> </w:t>
      </w:r>
      <w:r w:rsidRPr="002A13F3">
        <w:t xml:space="preserve">также внес на рассмотрение документ GRSP-61-18, нацеленный на уточнение того обстоятельства, что в рядах задних сидений может находится лишь одно центральное сиденье с уменьшенным минимальным расстоянием 240 мм и 350 мм до других задних сидений. Эксперт от ЕК выразил оговорку относительно необходимости изучения этого вопроса и предложил также включить переходные положения. GRSP решила возобновить обсуждение этой темы на своей сессии в декабре 2017 года и поручила секретариату распространить документ GRSP-61-18 под официальным условным обозначением. </w:t>
      </w:r>
    </w:p>
    <w:p w:rsidR="00B369D7" w:rsidRPr="002A13F3" w:rsidRDefault="00B369D7" w:rsidP="006E6084">
      <w:pPr>
        <w:pStyle w:val="HChGR"/>
      </w:pPr>
      <w:r w:rsidRPr="002A13F3">
        <w:tab/>
        <w:t>X.</w:t>
      </w:r>
      <w:r w:rsidRPr="002A13F3">
        <w:tab/>
        <w:t xml:space="preserve">Правила № 16 (ремни безопасности) </w:t>
      </w:r>
      <w:r w:rsidR="006E6084" w:rsidRPr="002A13F3">
        <w:br/>
      </w:r>
      <w:r w:rsidRPr="002A13F3">
        <w:t>(пункт 9 повестки дня)</w:t>
      </w:r>
    </w:p>
    <w:p w:rsidR="00B369D7" w:rsidRPr="002A13F3" w:rsidRDefault="00B369D7" w:rsidP="006E6084">
      <w:pPr>
        <w:pStyle w:val="SingleTxtGR"/>
        <w:ind w:left="2835" w:hanging="1701"/>
      </w:pPr>
      <w:r w:rsidRPr="002A13F3">
        <w:rPr>
          <w:i/>
        </w:rPr>
        <w:t>Документация</w:t>
      </w:r>
      <w:r w:rsidRPr="002A13F3">
        <w:t>:</w:t>
      </w:r>
      <w:r w:rsidRPr="002A13F3">
        <w:tab/>
        <w:t>ECE/TRANS/WP.29/GRSP/2016/13</w:t>
      </w:r>
      <w:r w:rsidRPr="002A13F3">
        <w:br/>
        <w:t>ECE/TRANS/WP.29/GRSP/2017/9</w:t>
      </w:r>
      <w:r w:rsidRPr="002A13F3">
        <w:br/>
        <w:t>неофициальные документы GRSP-61-02 и GRSP-61-13</w:t>
      </w:r>
    </w:p>
    <w:p w:rsidR="00B369D7" w:rsidRPr="002A13F3" w:rsidRDefault="00B369D7" w:rsidP="00B369D7">
      <w:pPr>
        <w:pStyle w:val="SingleTxtGR"/>
      </w:pPr>
      <w:r w:rsidRPr="002A13F3">
        <w:t>16.</w:t>
      </w:r>
      <w:r w:rsidRPr="002A13F3">
        <w:tab/>
        <w:t>Эксперт от МОПАП представил документ ECE/TRANS/WP.29/</w:t>
      </w:r>
      <w:r w:rsidR="006E6084" w:rsidRPr="002A13F3">
        <w:br/>
      </w:r>
      <w:r w:rsidRPr="002A13F3">
        <w:t>GRSP/2017/9 для включения перекрестных ссылок на новые правила ООН, касающиеся ISOFIX. GRSP приняла это предложение с указанными ниже поправками. Секретариату</w:t>
      </w:r>
      <w:r w:rsidR="000C6E3C" w:rsidRPr="002A13F3">
        <w:t xml:space="preserve"> </w:t>
      </w:r>
      <w:r w:rsidRPr="002A13F3">
        <w:t>было поручено представить это предложение в качестве проекта дополнения 10 к поправкам серии 06 и дополнения 2 к поправкам серии 07 к Правилам № 16 ООН для рассмотрения и голосования на сессиях WP.29 и AC.1 в ноябре 2017 года.</w:t>
      </w:r>
    </w:p>
    <w:p w:rsidR="00B369D7" w:rsidRPr="002A13F3" w:rsidRDefault="00B369D7" w:rsidP="00B369D7">
      <w:pPr>
        <w:pStyle w:val="SingleTxtGR"/>
      </w:pPr>
      <w:r w:rsidRPr="002A13F3">
        <w:rPr>
          <w:i/>
        </w:rPr>
        <w:t>Пункт 8.3.6</w:t>
      </w:r>
      <w:r w:rsidRPr="002A13F3">
        <w:t xml:space="preserve"> изменить следующим образом:</w:t>
      </w:r>
    </w:p>
    <w:p w:rsidR="00B369D7" w:rsidRPr="002A13F3" w:rsidRDefault="00B369D7" w:rsidP="006E6084">
      <w:pPr>
        <w:pStyle w:val="SingleTxtGR"/>
        <w:tabs>
          <w:tab w:val="clear" w:pos="1701"/>
        </w:tabs>
        <w:ind w:left="2268" w:hanging="1134"/>
      </w:pPr>
      <w:r w:rsidRPr="002A13F3">
        <w:t>"8.3.6</w:t>
      </w:r>
      <w:r w:rsidRPr="002A13F3">
        <w:tab/>
        <w:t>…</w:t>
      </w:r>
    </w:p>
    <w:p w:rsidR="00B369D7" w:rsidRPr="002A13F3" w:rsidRDefault="00B369D7" w:rsidP="006E6084">
      <w:pPr>
        <w:pStyle w:val="SingleTxtGR"/>
        <w:tabs>
          <w:tab w:val="clear" w:pos="1701"/>
        </w:tabs>
        <w:ind w:left="2268" w:hanging="1134"/>
        <w:rPr>
          <w:b/>
        </w:rPr>
      </w:pPr>
      <w:r w:rsidRPr="002A13F3">
        <w:tab/>
        <w:t xml:space="preserve">Вертикальный угол, используемый для геометрической оценки, указанной выше, должен измеряться таким образом, как это указано в пункте 5.2.2.4 </w:t>
      </w:r>
      <w:r w:rsidRPr="002A13F3">
        <w:rPr>
          <w:b/>
          <w:bCs/>
        </w:rPr>
        <w:t>или в Правилах № </w:t>
      </w:r>
      <w:r w:rsidRPr="002A13F3">
        <w:rPr>
          <w:b/>
        </w:rPr>
        <w:t>[XX].</w:t>
      </w:r>
    </w:p>
    <w:p w:rsidR="00B369D7" w:rsidRPr="002A13F3" w:rsidRDefault="00B369D7" w:rsidP="00B369D7">
      <w:pPr>
        <w:pStyle w:val="SingleTxtGR"/>
      </w:pPr>
      <w:r w:rsidRPr="002A13F3">
        <w:rPr>
          <w:b/>
        </w:rPr>
        <w:tab/>
      </w:r>
      <w:r w:rsidR="006E6084" w:rsidRPr="002A13F3">
        <w:rPr>
          <w:b/>
        </w:rPr>
        <w:tab/>
      </w:r>
      <w:r w:rsidRPr="002A13F3">
        <w:t>…"</w:t>
      </w:r>
    </w:p>
    <w:p w:rsidR="00B369D7" w:rsidRPr="002A13F3" w:rsidRDefault="00B369D7" w:rsidP="00B369D7">
      <w:pPr>
        <w:pStyle w:val="SingleTxtGR"/>
      </w:pPr>
      <w:r w:rsidRPr="002A13F3">
        <w:t>17.</w:t>
      </w:r>
      <w:r w:rsidRPr="002A13F3">
        <w:tab/>
        <w:t>Эксперт от</w:t>
      </w:r>
      <w:r w:rsidR="000C6E3C" w:rsidRPr="002A13F3">
        <w:t xml:space="preserve"> </w:t>
      </w:r>
      <w:r w:rsidRPr="002A13F3">
        <w:t>Германии представил документ GRSP-61-02, соответствующий предложению о креплениях ремней безопасности (GRSP-61-01) (см.</w:t>
      </w:r>
      <w:r w:rsidR="006E6084" w:rsidRPr="002A13F3">
        <w:t> </w:t>
      </w:r>
      <w:r w:rsidRPr="002A13F3">
        <w:t>пункт</w:t>
      </w:r>
      <w:r w:rsidR="006E6084" w:rsidRPr="002A13F3">
        <w:t> </w:t>
      </w:r>
      <w:r w:rsidRPr="002A13F3">
        <w:t>14 выше). Эксперт от МОПАП отметил, что для вступления в силу предлагаемых требований</w:t>
      </w:r>
      <w:r w:rsidR="000C6E3C" w:rsidRPr="002A13F3">
        <w:t xml:space="preserve"> </w:t>
      </w:r>
      <w:r w:rsidRPr="002A13F3">
        <w:t>понадобятся переходные положения. GRSP решила возобновить обсуждение этого вопроса на своей сессии в декабре 2017 года на основе пересмотренного предложения эксперта от Германии.</w:t>
      </w:r>
    </w:p>
    <w:p w:rsidR="00B369D7" w:rsidRPr="002A13F3" w:rsidRDefault="00B369D7" w:rsidP="00B369D7">
      <w:pPr>
        <w:pStyle w:val="SingleTxtGR"/>
      </w:pPr>
      <w:r w:rsidRPr="002A13F3">
        <w:t>18.</w:t>
      </w:r>
      <w:r w:rsidRPr="002A13F3">
        <w:tab/>
        <w:t>Эксперт от Франции</w:t>
      </w:r>
      <w:r w:rsidR="000C6E3C" w:rsidRPr="002A13F3">
        <w:t xml:space="preserve"> </w:t>
      </w:r>
      <w:r w:rsidRPr="002A13F3">
        <w:t xml:space="preserve">представил документ GRSP-61-13, в котором разъясняются вопросы </w:t>
      </w:r>
      <w:r w:rsidRPr="002A13F3">
        <w:rPr>
          <w:iCs/>
        </w:rPr>
        <w:t>сигнализации второго уровня</w:t>
      </w:r>
      <w:r w:rsidRPr="002A13F3">
        <w:t xml:space="preserve"> для оповещения о том, что пассажиры, находящиеся на задних сиденьях, не</w:t>
      </w:r>
      <w:r w:rsidR="006E6084" w:rsidRPr="002A13F3">
        <w:t xml:space="preserve"> </w:t>
      </w:r>
      <w:r w:rsidRPr="002A13F3">
        <w:t xml:space="preserve">пристегнуты. GRSP приняла к сведению некоторые разногласия относительно предлагаемых предписаний и просила экспертов от Франции, EК и МОПАП наладить сотрудничество в этом отношении. И наконец, GRSP решила возобновить дискуссию на своей сессии в декабре 2017 года и поручила секретариату распространить на этой же сессии документ GRSP-61-13 под официальным условным обозначением. </w:t>
      </w:r>
    </w:p>
    <w:p w:rsidR="00B369D7" w:rsidRPr="002A13F3" w:rsidRDefault="00B369D7" w:rsidP="00B369D7">
      <w:pPr>
        <w:pStyle w:val="SingleTxtGR"/>
      </w:pPr>
      <w:r w:rsidRPr="002A13F3">
        <w:t>19.</w:t>
      </w:r>
      <w:r w:rsidRPr="002A13F3">
        <w:tab/>
        <w:t>GRSP возобновила</w:t>
      </w:r>
      <w:r w:rsidR="000C6E3C" w:rsidRPr="002A13F3">
        <w:t xml:space="preserve"> </w:t>
      </w:r>
      <w:r w:rsidRPr="002A13F3">
        <w:t>обсуждение документа ECE/TRANS/WP.29/</w:t>
      </w:r>
      <w:r w:rsidR="006E6084" w:rsidRPr="002A13F3">
        <w:br/>
      </w:r>
      <w:r w:rsidRPr="002A13F3">
        <w:t>GRSP/2016/13, нацеленного на введение положений об устройствах деактивации подушек безопасности (если такие устройства установлены). Эксперт от Австралии</w:t>
      </w:r>
      <w:r w:rsidR="000C6E3C" w:rsidRPr="002A13F3">
        <w:t xml:space="preserve"> </w:t>
      </w:r>
      <w:r w:rsidRPr="002A13F3">
        <w:t xml:space="preserve">отметил, что для обоснования этого предложения необходимы дополнительные статистические данные, и вновь просил экспертов представить информацию, ибо в противном случае он вынужден будет снять это предложение с рассмотрения на сессии GRSP в декабре 2017 года. </w:t>
      </w:r>
    </w:p>
    <w:p w:rsidR="00B369D7" w:rsidRPr="002A13F3" w:rsidRDefault="00B369D7" w:rsidP="006E6084">
      <w:pPr>
        <w:pStyle w:val="HChGR"/>
      </w:pPr>
      <w:r w:rsidRPr="002A13F3">
        <w:tab/>
        <w:t>XI.</w:t>
      </w:r>
      <w:r w:rsidRPr="002A13F3">
        <w:tab/>
        <w:t xml:space="preserve">Правила № 17 (прочность сидений) </w:t>
      </w:r>
      <w:r w:rsidR="006E6084" w:rsidRPr="002A13F3">
        <w:br/>
      </w:r>
      <w:r w:rsidRPr="002A13F3">
        <w:t>(пункт 10 повестки дня)</w:t>
      </w:r>
    </w:p>
    <w:p w:rsidR="00B369D7" w:rsidRPr="002A13F3" w:rsidRDefault="00B369D7" w:rsidP="006E6084">
      <w:pPr>
        <w:pStyle w:val="SingleTxtGR"/>
        <w:ind w:left="2835" w:hanging="1701"/>
        <w:jc w:val="left"/>
      </w:pPr>
      <w:r w:rsidRPr="002A13F3">
        <w:rPr>
          <w:i/>
        </w:rPr>
        <w:t>Документация</w:t>
      </w:r>
      <w:r w:rsidRPr="002A13F3">
        <w:t>:</w:t>
      </w:r>
      <w:r w:rsidRPr="002A13F3">
        <w:tab/>
        <w:t>ECE/TRANS/WP.29/GRSP/2017/12</w:t>
      </w:r>
      <w:r w:rsidRPr="002A13F3">
        <w:br/>
        <w:t xml:space="preserve">неофициальные документы GRSP-61-10, GRSP-61-19-Rev.1 </w:t>
      </w:r>
      <w:r w:rsidR="006E6084" w:rsidRPr="002A13F3">
        <w:br/>
      </w:r>
      <w:r w:rsidRPr="002A13F3">
        <w:t>и GRSP-61-26</w:t>
      </w:r>
    </w:p>
    <w:p w:rsidR="00B369D7" w:rsidRPr="002A13F3" w:rsidRDefault="00B369D7" w:rsidP="00B369D7">
      <w:pPr>
        <w:pStyle w:val="SingleTxtGR"/>
      </w:pPr>
      <w:r w:rsidRPr="002A13F3">
        <w:t>20.</w:t>
      </w:r>
      <w:r w:rsidRPr="002A13F3">
        <w:tab/>
        <w:t>Эксперт от КСАОД</w:t>
      </w:r>
      <w:r w:rsidR="000C6E3C" w:rsidRPr="002A13F3">
        <w:t xml:space="preserve"> </w:t>
      </w:r>
      <w:r w:rsidRPr="002A13F3">
        <w:t>представил документ ECE/TRANS/WP.29/</w:t>
      </w:r>
      <w:r w:rsidR="006E6084" w:rsidRPr="002A13F3">
        <w:br/>
      </w:r>
      <w:r w:rsidRPr="002A13F3">
        <w:t>GRSP/2017/12 для разъяснения вопросов, связянных с испытанием сидений с подголовниками и без подголовников. Кроме того, эксперт от КСАОД представил документ GRSP-61-26, содержащий замечания экспертов от Германии и ЕК. И</w:t>
      </w:r>
      <w:r w:rsidR="000C6E3C" w:rsidRPr="002A13F3">
        <w:t xml:space="preserve"> </w:t>
      </w:r>
      <w:r w:rsidRPr="002A13F3">
        <w:t>наконец, GRSP приняла документ ECE/TRANS/WP.29/GRSP/2017/12</w:t>
      </w:r>
      <w:r w:rsidR="000C6E3C" w:rsidRPr="002A13F3">
        <w:t xml:space="preserve"> </w:t>
      </w:r>
      <w:r w:rsidRPr="002A13F3">
        <w:t>с поправками, изложенными в приложении IV к настоящему докладу. Секретариату было поручено представить это предложение в качестве проекта дополнения 4 к поправкам серии 08 к Правилам № 17 ООН для рассмотрения и голосования на сессиях WP.29 и AC.1 в ноябре 2017 года.</w:t>
      </w:r>
    </w:p>
    <w:p w:rsidR="00B369D7" w:rsidRPr="002A13F3" w:rsidRDefault="00B369D7" w:rsidP="00B369D7">
      <w:pPr>
        <w:pStyle w:val="SingleTxtGR"/>
      </w:pPr>
      <w:r w:rsidRPr="002A13F3">
        <w:t>21.</w:t>
      </w:r>
      <w:r w:rsidRPr="002A13F3">
        <w:tab/>
        <w:t>Эксперт от МОПАП представил документ GRSP-61-10, подготовленный для исправления ссылки. GRSP приняла это предложение, воспроизведенное в приложении IV к настоящему</w:t>
      </w:r>
      <w:r w:rsidR="000C6E3C" w:rsidRPr="002A13F3">
        <w:t xml:space="preserve"> </w:t>
      </w:r>
      <w:r w:rsidRPr="002A13F3">
        <w:t xml:space="preserve">докладу. Секретариату было поручено представить его в качестве проекта исправления 1 к пересмотру 5 Правил № 17 ООН для обсуждения и голосования на сессиях WP.29 и AC.1 в ноябре 2017 года. </w:t>
      </w:r>
    </w:p>
    <w:p w:rsidR="00B369D7" w:rsidRPr="002A13F3" w:rsidRDefault="00B369D7" w:rsidP="00B369D7">
      <w:pPr>
        <w:pStyle w:val="SingleTxtGR"/>
      </w:pPr>
      <w:r w:rsidRPr="002A13F3">
        <w:t>22.</w:t>
      </w:r>
      <w:r w:rsidRPr="002A13F3">
        <w:tab/>
        <w:t>Эксперт от Германии</w:t>
      </w:r>
      <w:r w:rsidR="000C6E3C" w:rsidRPr="002A13F3">
        <w:t xml:space="preserve"> </w:t>
      </w:r>
      <w:r w:rsidRPr="002A13F3">
        <w:t>представил документ GRSP-61-19-Rev.1 для разъяснения того, что ремни безопасности и их элементы должны исправно функционировать и после испытания на удержание груза. Эксперт от МОПАП отметил, что после такого</w:t>
      </w:r>
      <w:r w:rsidR="000C6E3C" w:rsidRPr="002A13F3">
        <w:t xml:space="preserve"> </w:t>
      </w:r>
      <w:r w:rsidRPr="002A13F3">
        <w:t>испытания некоторые элементы неизбежно окажутся поврежденными, и сделал оговорку относительно необходимости изучения этого вопроса. GRSP решила возобновить дискуссию на своей сессии в декабре 2017</w:t>
      </w:r>
      <w:r w:rsidR="006E6084" w:rsidRPr="002A13F3">
        <w:t> </w:t>
      </w:r>
      <w:r w:rsidRPr="002A13F3">
        <w:t>года и поручила секретариату распространить документ GRSP-61-19-Rev.1 под официальным условным обозначением.</w:t>
      </w:r>
    </w:p>
    <w:p w:rsidR="00B369D7" w:rsidRPr="002A13F3" w:rsidRDefault="00B369D7" w:rsidP="006E6084">
      <w:pPr>
        <w:pStyle w:val="HChGR"/>
      </w:pPr>
      <w:r w:rsidRPr="002A13F3">
        <w:tab/>
        <w:t>XII.</w:t>
      </w:r>
      <w:r w:rsidRPr="002A13F3">
        <w:tab/>
        <w:t xml:space="preserve">Правила № 22 (защитные шлемы) </w:t>
      </w:r>
      <w:r w:rsidR="006E6084" w:rsidRPr="002A13F3">
        <w:br/>
      </w:r>
      <w:r w:rsidRPr="002A13F3">
        <w:t>(пункт 11 повестки дня)</w:t>
      </w:r>
    </w:p>
    <w:p w:rsidR="00B369D7" w:rsidRPr="002A13F3" w:rsidRDefault="00B369D7" w:rsidP="006E6084">
      <w:pPr>
        <w:pStyle w:val="SingleTxtGR"/>
        <w:ind w:left="2835" w:hanging="1701"/>
        <w:jc w:val="left"/>
      </w:pPr>
      <w:r w:rsidRPr="002A13F3">
        <w:rPr>
          <w:i/>
        </w:rPr>
        <w:t>Документация</w:t>
      </w:r>
      <w:r w:rsidRPr="002A13F3">
        <w:t>:</w:t>
      </w:r>
      <w:r w:rsidRPr="002A13F3">
        <w:tab/>
        <w:t>неофициальные документы GRSP-61-22, GRSP-61-30 и</w:t>
      </w:r>
      <w:r w:rsidR="006E6084" w:rsidRPr="002A13F3">
        <w:t> </w:t>
      </w:r>
      <w:r w:rsidRPr="002A13F3">
        <w:t>GRSP-61-31</w:t>
      </w:r>
    </w:p>
    <w:p w:rsidR="00B369D7" w:rsidRPr="002A13F3" w:rsidRDefault="00B369D7" w:rsidP="00B369D7">
      <w:pPr>
        <w:pStyle w:val="SingleTxtGR"/>
      </w:pPr>
      <w:r w:rsidRPr="002A13F3">
        <w:t>23.</w:t>
      </w:r>
      <w:r w:rsidRPr="002A13F3">
        <w:tab/>
        <w:t>Эксперт от Нидерландов сообщил GRSP (GRSP-61-30) о ситуации с разработкой в его стране соответствующего стандарта на защитные шлемы, предназначенные для пользователей велосипедoв с электродвигателем ("pedelec"). Он пояснил, что Рабочая группа Нидерландского института стандартизации (НЕН) при участии Организации по научно-прикладным исследованиям Нидерландов (ТНО) занимаются подготовкой национального соглашения по техническим вопросам, касающимся требований к испытанию такого типа шлемов, которые, по всей видимости, будут менее жесткими, чем предписания Правил № 22 ООН. Он сообщил GRSP, что с исследованиями по данному вопросу можно ознакомиться на веб</w:t>
      </w:r>
      <w:r w:rsidR="006F41AD">
        <w:t>-</w:t>
      </w:r>
      <w:r w:rsidRPr="002A13F3">
        <w:t>сайтах ТНО. Эксперт от Франции сообщил GRSP, что действующие в его стране предписания, касающиеся мощных электровелосипедов, являются более жесткими, чем регламент ЕС. Он отметил, что электровелосипеды следует регистрировать в качестве мопедов и что управляющие ими лица должны пользоваться официально утвержденными по типу конструкции на основании Правил № 22 ООН шлемами. Он выразил обеспокоенность в связи с тем, что разрешение не пользоваться шлемом при управлении некоторыми транспортными средствами категории L</w:t>
      </w:r>
      <w:r w:rsidRPr="002A13F3">
        <w:rPr>
          <w:vertAlign w:val="subscript"/>
        </w:rPr>
        <w:t>1</w:t>
      </w:r>
      <w:r w:rsidRPr="002A13F3">
        <w:t>, например электровелосипедом, негативно отразится на безопасности дорожного движения. Эксперт от Швеции вновь просила передать более подробные технические данные и практическую информацию и призвала изготовителей шлемов к более активному участию в работе GRSP. Эксперт от Нидерландов заявил, что в его стране разрешается управлять мопедом без шлема, а в Германии требуется использовать надлежащий шлем, причем GRSP не несет ответственности за</w:t>
      </w:r>
      <w:r w:rsidR="000C6E3C" w:rsidRPr="002A13F3">
        <w:t xml:space="preserve"> </w:t>
      </w:r>
      <w:r w:rsidRPr="002A13F3">
        <w:t xml:space="preserve">правоприменение. Эксперт от Италии напомнил, что проблема использования шлема обусловлена скоростью движения и что Правилами № 22 ООН обеспечивается защита с учетом скорости. В заключение он отметил, что опыт Нидерландов будет интересен в контексте будущей дискуссии. </w:t>
      </w:r>
    </w:p>
    <w:p w:rsidR="00B369D7" w:rsidRPr="002A13F3" w:rsidRDefault="00B369D7" w:rsidP="00B369D7">
      <w:pPr>
        <w:pStyle w:val="SingleTxtGR"/>
      </w:pPr>
      <w:r w:rsidRPr="002A13F3">
        <w:t>24.</w:t>
      </w:r>
      <w:r w:rsidRPr="002A13F3">
        <w:tab/>
        <w:t>GRSP приняла к сведению краткий доклад (GRSP-61-31) об итогах регионального рабочего совещания по мотоциклетные шлемы, организованного секретариатом ЕЭК ООН в Малайзи</w:t>
      </w:r>
      <w:r w:rsidR="00E123A9">
        <w:t>и</w:t>
      </w:r>
      <w:r w:rsidRPr="002A13F3">
        <w:t xml:space="preserve"> 7 апреля 2017 года для стимулирования безопасности водителей двухколесных транспортных средств. Было отмечено, что со всей информацией</w:t>
      </w:r>
      <w:r w:rsidR="000C6E3C" w:rsidRPr="002A13F3">
        <w:t xml:space="preserve"> </w:t>
      </w:r>
      <w:r w:rsidRPr="002A13F3">
        <w:t xml:space="preserve">можно ознакомиться по следующему адресу в Интернете: </w:t>
      </w:r>
    </w:p>
    <w:p w:rsidR="00B369D7" w:rsidRPr="002A13F3" w:rsidRDefault="0004451A" w:rsidP="00B369D7">
      <w:pPr>
        <w:pStyle w:val="SingleTxtGR"/>
      </w:pPr>
      <w:hyperlink r:id="rId8" w:history="1">
        <w:r w:rsidR="00B369D7" w:rsidRPr="002D177A">
          <w:rPr>
            <w:rStyle w:val="Hyperlink"/>
            <w:color w:val="auto"/>
          </w:rPr>
          <w:t>www.unece.org/united-nations-special-envoy-for-road-safety/un-sgs-special-envoy-for-road-safety.html</w:t>
        </w:r>
      </w:hyperlink>
      <w:r w:rsidR="006F41AD" w:rsidRPr="002D177A">
        <w:rPr>
          <w:rStyle w:val="Hyperlink"/>
          <w:color w:val="auto"/>
        </w:rPr>
        <w:t>.</w:t>
      </w:r>
    </w:p>
    <w:p w:rsidR="00B369D7" w:rsidRPr="002A13F3" w:rsidRDefault="00B369D7" w:rsidP="00B369D7">
      <w:pPr>
        <w:pStyle w:val="SingleTxtGR"/>
      </w:pPr>
      <w:r w:rsidRPr="002A13F3">
        <w:t>25.</w:t>
      </w:r>
      <w:r w:rsidRPr="002A13F3">
        <w:tab/>
        <w:t>Эксперт от МАЗМ указал, что аварийные ситуации с участием водителей двухколесных транспортных средств довольно неоднозначны и что отсутствие данных не позволяет проследить их динамику. Вместе с тем он заявил, что его организация поддержит любые усилия секретариата по повышению безопасности водителей</w:t>
      </w:r>
      <w:r w:rsidR="000C6E3C" w:rsidRPr="002A13F3">
        <w:t xml:space="preserve"> </w:t>
      </w:r>
      <w:r w:rsidRPr="002A13F3">
        <w:t>двухколесных транспортных средств с электродвигателем.</w:t>
      </w:r>
    </w:p>
    <w:p w:rsidR="00B369D7" w:rsidRPr="002A13F3" w:rsidRDefault="00B369D7" w:rsidP="00B369D7">
      <w:pPr>
        <w:pStyle w:val="SingleTxtGR"/>
      </w:pPr>
      <w:r w:rsidRPr="002A13F3">
        <w:t>26.</w:t>
      </w:r>
      <w:r w:rsidRPr="002A13F3">
        <w:tab/>
        <w:t>И наконец, GRSP приняла к сведению брошюру по безопасным шлемам (GRSP-61-22), которую перевел на корейский язык эксперт от Республики Корея, и настоятельно призвала другие делегации выступить с аналогичными инициативами. В то же время GRSP решила возобновить рассмотрение этого пункта</w:t>
      </w:r>
      <w:r w:rsidR="006E6084" w:rsidRPr="002A13F3">
        <w:t xml:space="preserve"> </w:t>
      </w:r>
      <w:r w:rsidRPr="002A13F3">
        <w:t xml:space="preserve">повестки дня на своей сессии в декабре 2017 года. </w:t>
      </w:r>
    </w:p>
    <w:p w:rsidR="00B369D7" w:rsidRPr="002A13F3" w:rsidRDefault="00B369D7" w:rsidP="006E6084">
      <w:pPr>
        <w:pStyle w:val="HChGR"/>
      </w:pPr>
      <w:r w:rsidRPr="002A13F3">
        <w:tab/>
        <w:t>XIII.</w:t>
      </w:r>
      <w:r w:rsidRPr="002A13F3">
        <w:tab/>
        <w:t xml:space="preserve">Правила № 25 (подголовники) </w:t>
      </w:r>
      <w:r w:rsidR="006E6084" w:rsidRPr="002A13F3">
        <w:br/>
      </w:r>
      <w:r w:rsidRPr="002A13F3">
        <w:t>(пункт 12 повестки дня)</w:t>
      </w:r>
    </w:p>
    <w:p w:rsidR="00B369D7" w:rsidRPr="002A13F3" w:rsidRDefault="00B369D7" w:rsidP="00B369D7">
      <w:pPr>
        <w:pStyle w:val="SingleTxtGR"/>
      </w:pPr>
      <w:r w:rsidRPr="002A13F3">
        <w:rPr>
          <w:i/>
        </w:rPr>
        <w:t>Документация</w:t>
      </w:r>
      <w:r w:rsidRPr="002A13F3">
        <w:t>:</w:t>
      </w:r>
      <w:r w:rsidRPr="002A13F3">
        <w:tab/>
        <w:t>ECE/TRANS/WP.29/GRSP/2015/22</w:t>
      </w:r>
    </w:p>
    <w:p w:rsidR="00B369D7" w:rsidRPr="002A13F3" w:rsidRDefault="00B369D7" w:rsidP="00B369D7">
      <w:pPr>
        <w:pStyle w:val="SingleTxtGR"/>
      </w:pPr>
      <w:r w:rsidRPr="002A13F3">
        <w:t>27.</w:t>
      </w:r>
      <w:r w:rsidRPr="002A13F3">
        <w:tab/>
        <w:t>Эксперт от Нидерландов снял с рассмотрения документ ECE/TRANS/</w:t>
      </w:r>
      <w:r w:rsidR="006E6084" w:rsidRPr="002A13F3">
        <w:br/>
      </w:r>
      <w:r w:rsidRPr="002A13F3">
        <w:t>WP.29/GRSP/2015/22. GRSP решила исключить этот пункт из повестки дня сессии, которая состоится в декабре 2017 года.</w:t>
      </w:r>
    </w:p>
    <w:p w:rsidR="00B369D7" w:rsidRPr="002A13F3" w:rsidRDefault="00B369D7" w:rsidP="006E6084">
      <w:pPr>
        <w:pStyle w:val="HChGR"/>
      </w:pPr>
      <w:r w:rsidRPr="002A13F3">
        <w:tab/>
        <w:t>XIV.</w:t>
      </w:r>
      <w:r w:rsidRPr="002A13F3">
        <w:tab/>
        <w:t>Правила № 44 (детские удерживающие системы) (пункт 13 повестки дня)</w:t>
      </w:r>
    </w:p>
    <w:p w:rsidR="00B369D7" w:rsidRPr="002A13F3" w:rsidRDefault="00B369D7" w:rsidP="006E6084">
      <w:pPr>
        <w:pStyle w:val="SingleTxtGR"/>
        <w:ind w:left="2835" w:hanging="1701"/>
      </w:pPr>
      <w:r w:rsidRPr="002A13F3">
        <w:rPr>
          <w:i/>
        </w:rPr>
        <w:t>Документация</w:t>
      </w:r>
      <w:r w:rsidRPr="002A13F3">
        <w:t>:</w:t>
      </w:r>
      <w:r w:rsidRPr="002A13F3">
        <w:tab/>
        <w:t>ECE/TRANS/WP.29/GRSP/2017/10</w:t>
      </w:r>
      <w:r w:rsidRPr="002A13F3">
        <w:br/>
        <w:t>ECE/TRANS/WP.29/GRSP/2017/13</w:t>
      </w:r>
      <w:r w:rsidRPr="002A13F3">
        <w:br/>
        <w:t>ECE/TRANS/WP.29/GRSP/2017/14</w:t>
      </w:r>
      <w:r w:rsidRPr="002A13F3">
        <w:br/>
        <w:t>неофициальные документы GRSP-61-14-Rev.1 и GRSP-61-32</w:t>
      </w:r>
    </w:p>
    <w:p w:rsidR="00B369D7" w:rsidRPr="002A13F3" w:rsidRDefault="00B369D7" w:rsidP="00B369D7">
      <w:pPr>
        <w:pStyle w:val="SingleTxtGR"/>
      </w:pPr>
      <w:r w:rsidRPr="002A13F3">
        <w:t>28.</w:t>
      </w:r>
      <w:r w:rsidRPr="002A13F3">
        <w:tab/>
        <w:t>Эксперт от МОПАП</w:t>
      </w:r>
      <w:r w:rsidR="000C6E3C" w:rsidRPr="002A13F3">
        <w:t xml:space="preserve"> </w:t>
      </w:r>
      <w:r w:rsidRPr="002A13F3">
        <w:t>представил документ ECE/TRANS/WP.29/</w:t>
      </w:r>
      <w:r w:rsidR="006E6084" w:rsidRPr="002A13F3">
        <w:br/>
      </w:r>
      <w:r w:rsidRPr="002A13F3">
        <w:t>GRSP/2017/10,</w:t>
      </w:r>
      <w:r w:rsidR="000C6E3C" w:rsidRPr="002A13F3">
        <w:t xml:space="preserve"> </w:t>
      </w:r>
      <w:r w:rsidRPr="002A13F3">
        <w:t xml:space="preserve">направленный на согласование текста Правил с целью разделения Правил № 14 ООН. GRSP приняла это предложение без поправок и поручила секретариату представить его для рассмотрения и голосования на сессиях WP.29 и AC.1 в ноябре 2017 года в качестве проекта дополнения 13 к поправкам серии 04 к Правилам № 44 ООН. </w:t>
      </w:r>
    </w:p>
    <w:p w:rsidR="00B369D7" w:rsidRPr="002A13F3" w:rsidRDefault="00B369D7" w:rsidP="00B369D7">
      <w:pPr>
        <w:pStyle w:val="SingleTxtGR"/>
      </w:pPr>
      <w:r w:rsidRPr="002A13F3">
        <w:t>29.</w:t>
      </w:r>
      <w:r w:rsidRPr="002A13F3">
        <w:tab/>
        <w:t>Эксперт от</w:t>
      </w:r>
      <w:r w:rsidR="000C6E3C" w:rsidRPr="002A13F3">
        <w:t xml:space="preserve"> </w:t>
      </w:r>
      <w:r w:rsidRPr="002A13F3">
        <w:t>Нидерландов представил документ GRSP-61-14-Rev.1, заменяющий документ ECE/TRANS/WP.29/GRSP/2017/13, нацеленный на исключение вероятности опасного толкования аспектов установки ДУС и на внесение поправок, предложенных экспертом от КСАОД (GRSP-61-32). GRSP приняла документ ECE/TRANS/WP.29/GRSP/2017/13 с поправками, содержащимися в приложении V к настоящему докладу. Секретариату было поручено представить это предложение для рассмотрения и голосования на сессиях WP.29 и AC.1 в ноябре 2017 года в качестве составной части (см. пункт 28 выше) проекта дополнения 13 к поправкам серии 04 к Правилам № 44 ООН.</w:t>
      </w:r>
    </w:p>
    <w:p w:rsidR="00B369D7" w:rsidRPr="002A13F3" w:rsidRDefault="00B369D7" w:rsidP="00B369D7">
      <w:pPr>
        <w:pStyle w:val="SingleTxtGR"/>
      </w:pPr>
      <w:r w:rsidRPr="002A13F3">
        <w:t>30.</w:t>
      </w:r>
      <w:r w:rsidRPr="002A13F3">
        <w:tab/>
        <w:t>Эксперт от</w:t>
      </w:r>
      <w:r w:rsidR="000C6E3C" w:rsidRPr="002A13F3">
        <w:t xml:space="preserve"> </w:t>
      </w:r>
      <w:r w:rsidRPr="002A13F3">
        <w:t>Нидерландов представил документ ECE/TRANS/WP.29/</w:t>
      </w:r>
      <w:r w:rsidR="006E6084" w:rsidRPr="002A13F3">
        <w:br/>
      </w:r>
      <w:r w:rsidRPr="002A13F3">
        <w:t>GRSP/2017/14, касающийся описания манекенов новорожденных детей Q0 и P0. GRSP приняла это предложение без поправок и поручила секретариату представить его для рассмотрения и голосования на сессиях WP.29 и AC.1 в ноябре 2017 года в качестве составной части (см. пункты 28 и 29 выше) проекта дополнения 13 к поправкам серии 04 к Правилам № 44 ООН.</w:t>
      </w:r>
    </w:p>
    <w:p w:rsidR="00B369D7" w:rsidRPr="002A13F3" w:rsidRDefault="00B369D7" w:rsidP="006E6084">
      <w:pPr>
        <w:pStyle w:val="HChGR"/>
      </w:pPr>
      <w:r w:rsidRPr="002A13F3">
        <w:tab/>
        <w:t>XV.</w:t>
      </w:r>
      <w:r w:rsidRPr="002A13F3">
        <w:tab/>
        <w:t xml:space="preserve">Правила № 94 (лобовое столкновение) </w:t>
      </w:r>
      <w:r w:rsidR="006E6084" w:rsidRPr="002A13F3">
        <w:br/>
      </w:r>
      <w:r w:rsidRPr="002A13F3">
        <w:t>(пункт 14 повестки дня )</w:t>
      </w:r>
    </w:p>
    <w:p w:rsidR="00B369D7" w:rsidRPr="002A13F3" w:rsidRDefault="00B369D7" w:rsidP="00B369D7">
      <w:pPr>
        <w:pStyle w:val="SingleTxtGR"/>
      </w:pPr>
      <w:r w:rsidRPr="002A13F3">
        <w:rPr>
          <w:i/>
        </w:rPr>
        <w:t>Документация</w:t>
      </w:r>
      <w:r w:rsidRPr="002A13F3">
        <w:t>:</w:t>
      </w:r>
      <w:r w:rsidRPr="002A13F3">
        <w:tab/>
        <w:t>неофициальный документ GRSP-61-24</w:t>
      </w:r>
    </w:p>
    <w:p w:rsidR="00B369D7" w:rsidRPr="002A13F3" w:rsidRDefault="00B369D7" w:rsidP="00B369D7">
      <w:pPr>
        <w:pStyle w:val="SingleTxtGR"/>
      </w:pPr>
      <w:r w:rsidRPr="002A13F3">
        <w:t>31.</w:t>
      </w:r>
      <w:r w:rsidRPr="002A13F3">
        <w:tab/>
        <w:t>Эксперт от Республики Корея представила документ GRSP-61-24 с целью информирования GRSP об исследованиях и испытаниях транспортных средств категории L</w:t>
      </w:r>
      <w:r w:rsidRPr="002A13F3">
        <w:rPr>
          <w:vertAlign w:val="subscript"/>
        </w:rPr>
        <w:t xml:space="preserve">7 </w:t>
      </w:r>
      <w:r w:rsidRPr="002A13F3">
        <w:t>для определения степени их безопасности. Она также заявила, что Корея планирует разработать требование о лобовом ударе для транспортных средств этой категории</w:t>
      </w:r>
      <w:r w:rsidRPr="002A13F3">
        <w:rPr>
          <w:vertAlign w:val="subscript"/>
        </w:rPr>
        <w:t>.</w:t>
      </w:r>
      <w:r w:rsidRPr="002A13F3">
        <w:t xml:space="preserve"> Эксперт от</w:t>
      </w:r>
      <w:r w:rsidR="000C6E3C" w:rsidRPr="002A13F3">
        <w:t xml:space="preserve"> </w:t>
      </w:r>
      <w:r w:rsidRPr="002A13F3">
        <w:t xml:space="preserve">EК сообщил GRSP, что с результатами проведенного в Европейском союзе исследования по первоначальной оценке дополнительной функциональной безопасности транспортных средств этой категории можно ознакомиться по следующему адресу в Интернете: </w:t>
      </w:r>
      <w:hyperlink r:id="rId9" w:history="1">
        <w:r w:rsidRPr="002D177A">
          <w:rPr>
            <w:rStyle w:val="Hyperlink"/>
            <w:color w:val="auto"/>
          </w:rPr>
          <w:t>https://circabc.europa.eu/sd/a/1adac91f-a146-4304-8e50-873ab2292609/2014%20-%20Final%20report_%20Provision%20of%20information%20and%20services%20to%20perform%20an%20initial%20assessment%20of%20additional%20functional%20safety%20and%20vehicle%20construction%20requirements%20for%20L7e-A%20heavy%20on-road%20quads.html</w:t>
        </w:r>
      </w:hyperlink>
      <w:r w:rsidRPr="002D177A">
        <w:t>.</w:t>
      </w:r>
      <w:r w:rsidRPr="002A13F3">
        <w:t xml:space="preserve"> Вместе с этим он указал, что в этом исследовании не приводится достаточных данных об ударопрочности, которые подтверждали бы обоснованность разработки плана действий. Кроме того, он отметил, что при необходимости готов к сотрудничеству с экспертом от Республики Корея в том, что касается корректировки действующих правил ООН или разработки новых правил ООН</w:t>
      </w:r>
      <w:r w:rsidR="000C6E3C" w:rsidRPr="002A13F3">
        <w:t xml:space="preserve"> </w:t>
      </w:r>
      <w:r w:rsidRPr="002A13F3">
        <w:t>по этому вопросу. Эксперт от Франции сообщил, что парк транспортных средств категории L</w:t>
      </w:r>
      <w:r w:rsidRPr="002A13F3">
        <w:rPr>
          <w:vertAlign w:val="subscript"/>
        </w:rPr>
        <w:t>7</w:t>
      </w:r>
      <w:r w:rsidRPr="002A13F3">
        <w:t xml:space="preserve"> в его стране растет, и вызвался передать на сессии GRSP в декабре 2017 года внутренние данные о ДТП. Председатель GRSP, напомнив о материалах, представленных ранее на сессии в мае 2016 года экспертом от его страны (см. документ GRSP-59-18), подчеркнул необходимость рассмотрения проблемы надежности транспортных средств этой категории, в частности в контексте испытаний на лобовое столкновение, проводившихся Европейской программой НКАП (см. документ ECE/TRANS/</w:t>
      </w:r>
      <w:r w:rsidR="006E6084" w:rsidRPr="002A13F3">
        <w:br/>
      </w:r>
      <w:r w:rsidRPr="002A13F3">
        <w:t>WP.29/1126, пункт 86). GRSP решила возобновить дискуссию по этому вопросу на своей сессии в</w:t>
      </w:r>
      <w:r w:rsidR="000C6E3C" w:rsidRPr="002A13F3">
        <w:t xml:space="preserve"> </w:t>
      </w:r>
      <w:r w:rsidRPr="002A13F3">
        <w:t>декабре 2017 года на основе дальнейших данных об исследованиях и последующих мероприятиях WP.29 в контексте его сессии в ноябре 2017 года.</w:t>
      </w:r>
    </w:p>
    <w:p w:rsidR="00B369D7" w:rsidRPr="002A13F3" w:rsidRDefault="00B369D7" w:rsidP="006E6084">
      <w:pPr>
        <w:pStyle w:val="HChGR"/>
      </w:pPr>
      <w:r w:rsidRPr="002A13F3">
        <w:tab/>
        <w:t>XVI.</w:t>
      </w:r>
      <w:r w:rsidRPr="002A13F3">
        <w:tab/>
        <w:t>Правила № 100 (транспортные средства с</w:t>
      </w:r>
      <w:r w:rsidR="006E6084" w:rsidRPr="002A13F3">
        <w:t> </w:t>
      </w:r>
      <w:r w:rsidRPr="002A13F3">
        <w:t>электроприводом) (пункт 15 повестки дня)</w:t>
      </w:r>
    </w:p>
    <w:p w:rsidR="00B369D7" w:rsidRPr="002A13F3" w:rsidRDefault="00B369D7" w:rsidP="00B369D7">
      <w:pPr>
        <w:pStyle w:val="SingleTxtGR"/>
      </w:pPr>
      <w:r w:rsidRPr="002A13F3">
        <w:rPr>
          <w:i/>
        </w:rPr>
        <w:t>Документация</w:t>
      </w:r>
      <w:r w:rsidRPr="002A13F3">
        <w:t>:</w:t>
      </w:r>
      <w:r w:rsidRPr="002A13F3">
        <w:tab/>
        <w:t>ECE/TRANS/WP.29/GRSP/2016/7</w:t>
      </w:r>
    </w:p>
    <w:p w:rsidR="00B369D7" w:rsidRPr="002A13F3" w:rsidRDefault="00B369D7" w:rsidP="00B369D7">
      <w:pPr>
        <w:pStyle w:val="SingleTxtGR"/>
        <w:rPr>
          <w:bCs/>
        </w:rPr>
      </w:pPr>
      <w:r w:rsidRPr="002A13F3">
        <w:rPr>
          <w:bCs/>
        </w:rPr>
        <w:t>32.</w:t>
      </w:r>
      <w:r w:rsidRPr="002A13F3">
        <w:rPr>
          <w:bCs/>
        </w:rPr>
        <w:tab/>
        <w:t>С учетом отсутствия</w:t>
      </w:r>
      <w:r w:rsidR="000C6E3C" w:rsidRPr="002A13F3">
        <w:rPr>
          <w:bCs/>
        </w:rPr>
        <w:t xml:space="preserve"> </w:t>
      </w:r>
      <w:r w:rsidRPr="002A13F3">
        <w:rPr>
          <w:bCs/>
        </w:rPr>
        <w:t>эксперта от Бельгии секретарь Рабочей группы по общим предписаниям, касающимся безопасности (GRSG), сообщил GRSP, что на сессии GRSG в октябре 2016 года эксперт от Бельгии представил подробный анализ, подтверждающий, что исключение из Правил № 107 ООН предписаний по безопасности троллейбусов и их включение в Правила № 100 ООН позволяет избежать двойного процесса официального утверждения типа</w:t>
      </w:r>
      <w:r w:rsidRPr="002A13F3">
        <w:t>.</w:t>
      </w:r>
      <w:r w:rsidRPr="002A13F3">
        <w:rPr>
          <w:bCs/>
        </w:rPr>
        <w:t xml:space="preserve"> Вместе с тем GRSG не полностью поддержала это предложение и предпочла лишь согласовать тексты этих правил. GRSP </w:t>
      </w:r>
      <w:r w:rsidRPr="002A13F3">
        <w:t>решила возобновить дискуссию по этому вопросу на своей сессии в декабре 2017</w:t>
      </w:r>
      <w:r w:rsidRPr="002A13F3">
        <w:rPr>
          <w:bCs/>
        </w:rPr>
        <w:t>. Эксперт от Франции заявил, что его страна с интересом следит за разработкой троллейвозов и что отсутствие положений о троллейвозах в Правилах № 107 ООН создает законодательный вакуум для транспортных</w:t>
      </w:r>
      <w:r w:rsidR="000C6E3C" w:rsidRPr="002A13F3">
        <w:rPr>
          <w:bCs/>
        </w:rPr>
        <w:t xml:space="preserve"> </w:t>
      </w:r>
      <w:r w:rsidRPr="002A13F3">
        <w:rPr>
          <w:bCs/>
        </w:rPr>
        <w:t>средств такого типа. Эксперт от Японии сообщил GRSP, что аспекты,</w:t>
      </w:r>
      <w:r w:rsidR="000C6E3C" w:rsidRPr="002A13F3">
        <w:rPr>
          <w:bCs/>
        </w:rPr>
        <w:t xml:space="preserve"> </w:t>
      </w:r>
      <w:r w:rsidRPr="002A13F3">
        <w:rPr>
          <w:bCs/>
        </w:rPr>
        <w:t xml:space="preserve">связанные с троллейбусами, регулируются железнодорожными правилами, и высказался против включения положений о троллейбусах в Правила № 100 ООН. GRSP </w:t>
      </w:r>
      <w:r w:rsidRPr="002A13F3">
        <w:t xml:space="preserve">решила возобновить дискуссию по этому вопросу на своей сессии в декабре 2017 года в ожидании дальнейшей информации от </w:t>
      </w:r>
      <w:r w:rsidRPr="002A13F3">
        <w:rPr>
          <w:bCs/>
        </w:rPr>
        <w:t>эксперта от Бельгии и итогов дискуссии в рамках GRSG.</w:t>
      </w:r>
    </w:p>
    <w:p w:rsidR="00B369D7" w:rsidRPr="002A13F3" w:rsidRDefault="00B369D7" w:rsidP="006E6084">
      <w:pPr>
        <w:pStyle w:val="HChGR"/>
      </w:pPr>
      <w:r w:rsidRPr="002A13F3">
        <w:tab/>
        <w:t>XVII.</w:t>
      </w:r>
      <w:r w:rsidRPr="002A13F3">
        <w:tab/>
        <w:t xml:space="preserve">Правила № 127 (безопасность пешеходов) </w:t>
      </w:r>
      <w:r w:rsidR="006E6084" w:rsidRPr="002A13F3">
        <w:br/>
      </w:r>
      <w:r w:rsidRPr="002A13F3">
        <w:t>(пункт 16 повестки дня)</w:t>
      </w:r>
    </w:p>
    <w:p w:rsidR="00B369D7" w:rsidRPr="002A13F3" w:rsidRDefault="00B369D7" w:rsidP="00B369D7">
      <w:pPr>
        <w:pStyle w:val="SingleTxtGR"/>
      </w:pPr>
      <w:r w:rsidRPr="002A13F3">
        <w:t>33.</w:t>
      </w:r>
      <w:r w:rsidRPr="002A13F3">
        <w:tab/>
        <w:t xml:space="preserve">Никакой новой информации в рамках данного пункта повестки дня не поступило. </w:t>
      </w:r>
    </w:p>
    <w:p w:rsidR="00B369D7" w:rsidRPr="002A13F3" w:rsidRDefault="00B369D7" w:rsidP="006E6084">
      <w:pPr>
        <w:pStyle w:val="HChGR"/>
      </w:pPr>
      <w:r w:rsidRPr="002A13F3">
        <w:tab/>
        <w:t>XVIII.</w:t>
      </w:r>
      <w:r w:rsidRPr="002A13F3">
        <w:tab/>
        <w:t>Правила № 129 (усовершенствованные детские удерживающие системы) (пункт 17 повестки дня)</w:t>
      </w:r>
    </w:p>
    <w:p w:rsidR="00B369D7" w:rsidRPr="002A13F3" w:rsidRDefault="00B369D7" w:rsidP="006E6084">
      <w:pPr>
        <w:pStyle w:val="SingleTxtGR"/>
        <w:ind w:left="2835" w:hanging="1701"/>
        <w:jc w:val="left"/>
      </w:pPr>
      <w:r w:rsidRPr="002A13F3">
        <w:rPr>
          <w:i/>
        </w:rPr>
        <w:t>Документация</w:t>
      </w:r>
      <w:r w:rsidRPr="002A13F3">
        <w:t>:</w:t>
      </w:r>
      <w:r w:rsidRPr="002A13F3">
        <w:tab/>
        <w:t>ECE/TRANS/WP.29/GRSP/2017/11</w:t>
      </w:r>
      <w:r w:rsidRPr="002A13F3">
        <w:br/>
        <w:t>ECE/TRANS/WP.29/GRSP/2017/15</w:t>
      </w:r>
      <w:r w:rsidRPr="002A13F3">
        <w:br/>
        <w:t>ECE/TRANS/WP.29/GRSP/2017/16</w:t>
      </w:r>
      <w:r w:rsidRPr="002A13F3">
        <w:br/>
        <w:t>ECE/TRANS/WP.29/GRSP/2017/17</w:t>
      </w:r>
      <w:r w:rsidRPr="002A13F3">
        <w:br/>
        <w:t xml:space="preserve">неофициальные документы GRSP-61-15-Rev.1, </w:t>
      </w:r>
      <w:r w:rsidR="006E6084" w:rsidRPr="002A13F3">
        <w:br/>
      </w:r>
      <w:r w:rsidRPr="002A13F3">
        <w:t xml:space="preserve">GRSP-61-16-Rev.1 и GRSP-61-17-Rev.2, GRSP-61-23, </w:t>
      </w:r>
      <w:r w:rsidR="006E6084" w:rsidRPr="002A13F3">
        <w:br/>
      </w:r>
      <w:r w:rsidRPr="002A13F3">
        <w:t>GRSP-61-27, GRSP-61-28 и GRSP-61-33</w:t>
      </w:r>
    </w:p>
    <w:p w:rsidR="00B369D7" w:rsidRPr="002A13F3" w:rsidRDefault="00B369D7" w:rsidP="00B369D7">
      <w:pPr>
        <w:pStyle w:val="SingleTxtGR"/>
      </w:pPr>
      <w:r w:rsidRPr="002A13F3">
        <w:t>34.</w:t>
      </w:r>
      <w:r w:rsidRPr="002A13F3">
        <w:tab/>
        <w:t>Эксперт от</w:t>
      </w:r>
      <w:r w:rsidR="000C6E3C" w:rsidRPr="002A13F3">
        <w:t xml:space="preserve"> </w:t>
      </w:r>
      <w:r w:rsidRPr="002A13F3">
        <w:t>МОПАП представил документ ECE/TRANS/WP.29/</w:t>
      </w:r>
      <w:r w:rsidR="006E6084" w:rsidRPr="002A13F3">
        <w:br/>
      </w:r>
      <w:r w:rsidRPr="002A13F3">
        <w:t>GRSP/2017/11, нацеленный на обновление перекрестных ссылок на Правила № 14 ООН и новые правила, касающиеся ISOFIX. Он также представил документ GRSP-61-27, предусматривающий такое же обновление первоначального текста Правил</w:t>
      </w:r>
      <w:r w:rsidR="000C6E3C" w:rsidRPr="002A13F3">
        <w:t xml:space="preserve"> </w:t>
      </w:r>
      <w:r w:rsidRPr="002A13F3">
        <w:t>№ 129 ООН. GRSP приняла документ ECE/TRANS/WP.29/</w:t>
      </w:r>
      <w:r w:rsidR="006E6084" w:rsidRPr="002A13F3">
        <w:br/>
      </w:r>
      <w:r w:rsidRPr="002A13F3">
        <w:t>GRSP/2017/11 с поправками, содержащимися в приложении VI и в документе</w:t>
      </w:r>
      <w:r w:rsidR="002A13F3" w:rsidRPr="002A13F3">
        <w:t> </w:t>
      </w:r>
      <w:r w:rsidRPr="002A13F3">
        <w:t>GRSP-61-27, воспроизведенном в приложении VI к настоящему докладу. Секретариату было поручено представить эти предложения для рассмотрения и голосования на сессиях WP.29 и AC.1 в ноябре 2017 года в качестве: i)</w:t>
      </w:r>
      <w:r w:rsidR="006E6084" w:rsidRPr="002A13F3">
        <w:t> </w:t>
      </w:r>
      <w:r w:rsidRPr="002A13F3">
        <w:t>проекта дополнения 6 к Правилам № 129 ООН (GRSP-61-27), ii)</w:t>
      </w:r>
      <w:r w:rsidR="005D5849" w:rsidRPr="002A13F3">
        <w:t> </w:t>
      </w:r>
      <w:r w:rsidRPr="002A13F3">
        <w:t>проекта дополнения 3 к поправкам серии 01 и iii) проекта дополнения 2 к поправкам серии 02 к Правилам</w:t>
      </w:r>
      <w:r w:rsidR="000C6E3C" w:rsidRPr="002A13F3">
        <w:t xml:space="preserve"> </w:t>
      </w:r>
      <w:r w:rsidRPr="002A13F3">
        <w:t>№ 129 (ECE/TRANS/WP.29/GRSP/2017/11).</w:t>
      </w:r>
    </w:p>
    <w:p w:rsidR="00B369D7" w:rsidRPr="002A13F3" w:rsidRDefault="00B369D7" w:rsidP="00B369D7">
      <w:pPr>
        <w:pStyle w:val="SingleTxtGR"/>
      </w:pPr>
      <w:r w:rsidRPr="002A13F3">
        <w:t>35.</w:t>
      </w:r>
      <w:r w:rsidRPr="002A13F3">
        <w:tab/>
        <w:t>Эксперт от Франции, являющийся председателем НРГ по усовершенствованным детским удерживающим системам (УДУС), представил материалы (GRSP-6</w:t>
      </w:r>
      <w:r w:rsidR="006F41AD">
        <w:t>1</w:t>
      </w:r>
      <w:r w:rsidRPr="002A13F3">
        <w:t>-</w:t>
      </w:r>
      <w:r w:rsidR="006F41AD">
        <w:t>2</w:t>
      </w:r>
      <w:r w:rsidRPr="002A13F3">
        <w:t>8) о ходе работы этой НРГ в связи с поправками к правилам ООН. Он пояснил, что</w:t>
      </w:r>
      <w:r w:rsidR="000C6E3C" w:rsidRPr="002A13F3">
        <w:t xml:space="preserve"> </w:t>
      </w:r>
      <w:r w:rsidRPr="002A13F3">
        <w:t>документы ECE/TRANS/WP.29/GRSP/2017/15 и ECE/TRANS/</w:t>
      </w:r>
      <w:r w:rsidR="006E6084" w:rsidRPr="002A13F3">
        <w:br/>
      </w:r>
      <w:r w:rsidRPr="002A13F3">
        <w:t>WP.29/GRSP/2017/16 нацелены, в частности, на введение положений</w:t>
      </w:r>
      <w:r w:rsidR="006E6084" w:rsidRPr="002A13F3">
        <w:t xml:space="preserve"> </w:t>
      </w:r>
      <w:r w:rsidRPr="002A13F3">
        <w:t>об УДУС, оснащенных противоударным экраном, ибо такие удерживающие системы пока не охвачены поправками серий 01 и 02.</w:t>
      </w:r>
      <w:r w:rsidR="000C6E3C" w:rsidRPr="002A13F3">
        <w:t xml:space="preserve"> </w:t>
      </w:r>
      <w:r w:rsidRPr="002A13F3">
        <w:t>Эксперт от КСАОД представил материалы (GRSP-61-33), свидетельствующие об обеспокоенности в связи с предложениями, внесенными Францией.</w:t>
      </w:r>
      <w:r w:rsidR="000C6E3C" w:rsidRPr="002A13F3">
        <w:t xml:space="preserve"> </w:t>
      </w:r>
      <w:r w:rsidRPr="002A13F3">
        <w:t>Эксперт от МОПАП выразил обеспокоенность по поводу повышения амплитуды движения головы (840 мм) в ходе динамического испытания ДУС, устанавливаемых против направления движения. И наконец, эксперт от Франции представил документы GRSP-61-15-Rev.1 и GRSP-61-16-Rev.1,</w:t>
      </w:r>
      <w:r w:rsidR="000C6E3C" w:rsidRPr="002A13F3">
        <w:t xml:space="preserve"> </w:t>
      </w:r>
      <w:r w:rsidRPr="002A13F3">
        <w:t>заменяющие соответственно документы ECE/TRANS/</w:t>
      </w:r>
      <w:r w:rsidR="006E6084" w:rsidRPr="002A13F3">
        <w:br/>
      </w:r>
      <w:r w:rsidRPr="002A13F3">
        <w:t>WP.29/GRSP/2017/15 и ECE/TRANS/WP.29/GRSP/2017/16 и включающие поступившие замечания. GRSP приняла документы ECE/TRANS/WP.29/GRSP/</w:t>
      </w:r>
      <w:r w:rsidR="00CE7526" w:rsidRPr="002A13F3">
        <w:br/>
      </w:r>
      <w:r w:rsidRPr="002A13F3">
        <w:t>2017/15 и ECE/TRANS/WP.29/GRSP/2017/16 с поправками, содержащимися в приложении VI к настоящему докладу. Секретариату было поручено представить эти предложения для рассмотрения и голосования на сессиях WP.29 и AC.1 в ноябре 2017 года в качестве составной части (см. пункт 34 выше): i)</w:t>
      </w:r>
      <w:r w:rsidR="00CE7526" w:rsidRPr="002A13F3">
        <w:t> </w:t>
      </w:r>
      <w:r w:rsidRPr="002A13F3">
        <w:t>проекта дополнения 3 к</w:t>
      </w:r>
      <w:r w:rsidR="000C6E3C" w:rsidRPr="002A13F3">
        <w:t xml:space="preserve"> </w:t>
      </w:r>
      <w:r w:rsidRPr="002A13F3">
        <w:t>поправкам серии 01 (ECE/TRANS/WP.29/GRSP/</w:t>
      </w:r>
      <w:r w:rsidR="00CE7526" w:rsidRPr="002A13F3">
        <w:br/>
      </w:r>
      <w:r w:rsidRPr="002A13F3">
        <w:t xml:space="preserve">2017/15) и ii) дополнения 2 к поправкам серии 02 к Правилам № 129 ООН (ECE/TRANS/WP.29/GRSP/2017/16). </w:t>
      </w:r>
    </w:p>
    <w:p w:rsidR="00B369D7" w:rsidRPr="002A13F3" w:rsidRDefault="00B369D7" w:rsidP="00B369D7">
      <w:pPr>
        <w:pStyle w:val="SingleTxtGR"/>
      </w:pPr>
      <w:r w:rsidRPr="002A13F3">
        <w:t>36.</w:t>
      </w:r>
      <w:r w:rsidRPr="002A13F3">
        <w:tab/>
        <w:t>Эксперт от</w:t>
      </w:r>
      <w:r w:rsidR="000C6E3C" w:rsidRPr="002A13F3">
        <w:t xml:space="preserve"> </w:t>
      </w:r>
      <w:r w:rsidRPr="002A13F3">
        <w:t xml:space="preserve">Франции представил документ GRSP-61-17-Rev.2, заменяющий документ ECE/TRANS/WP.29/GRSP/2017/17, нацеленный на начало реализации третьего этапа разработки правил ООН, в ходе которого предполагается ввести категории ДУС с универсальным ремнем и с конкретным ремнем </w:t>
      </w:r>
      <w:r w:rsidR="003E2ACB" w:rsidRPr="003E2ACB">
        <w:br/>
      </w:r>
      <w:r w:rsidRPr="002A13F3">
        <w:t>безопасности. Далее он пояснил, что основной принцип разработки этапа 3 состоит в достижении компромисса с точки зрения неверного использования и</w:t>
      </w:r>
      <w:r w:rsidR="000C6E3C" w:rsidRPr="002A13F3">
        <w:t xml:space="preserve"> </w:t>
      </w:r>
      <w:r w:rsidRPr="002A13F3">
        <w:t>неправильной установки и наличия как можно большего числа сидений, предназначенных для использования ДУС, не допускающих применения креплений ISOFIX. Кроме того, GRSP приняла к сведению упомянутую в документе</w:t>
      </w:r>
      <w:r w:rsidR="003E2ACB">
        <w:rPr>
          <w:lang w:val="en-US"/>
        </w:rPr>
        <w:t> </w:t>
      </w:r>
      <w:r w:rsidRPr="002A13F3">
        <w:t>GRSP-61-28 просьбу Договаривающихся сторон дать указания относительно того, i) какие сочетания УДУС следует допускать (например, с ISOFIX и универсальным ремнем), причем ii) при каких условиях и iii) с учетом каких руководящих принципов. Эксперт от Нидерландов выразил обеспокоенность в связи с теми</w:t>
      </w:r>
      <w:r w:rsidR="006F41AD">
        <w:t xml:space="preserve"> </w:t>
      </w:r>
      <w:r w:rsidR="00A50023" w:rsidRPr="002A13F3">
        <w:t>"</w:t>
      </w:r>
      <w:r w:rsidRPr="002A13F3">
        <w:t>вставками", которые используются на ДУС для их приспособления к росту пользователя. Он заявил, что такие вставки</w:t>
      </w:r>
      <w:r w:rsidR="000C6E3C" w:rsidRPr="002A13F3">
        <w:t xml:space="preserve"> </w:t>
      </w:r>
      <w:r w:rsidRPr="002A13F3">
        <w:t>следует идентифицировать (снабдив их идентификационными этикетками с информацией о размерах) и что следует разработать соответствующие требования для недопущения использования несовершенных ДУС. Эксперт от Соединенного Королевства поддержал принцип применения функционального подхода и просил передать более обстоятельные данные о неправильном использовании.</w:t>
      </w:r>
      <w:r w:rsidR="000C6E3C" w:rsidRPr="002A13F3">
        <w:t xml:space="preserve"> </w:t>
      </w:r>
      <w:r w:rsidRPr="002A13F3">
        <w:t>Вместе с тем он разделил опасения эксперта от Нидерландов. Эксперт от МОПС заявил, что основная задача ISOFIX</w:t>
      </w:r>
      <w:r w:rsidR="00B05B30" w:rsidRPr="002A13F3">
        <w:t xml:space="preserve"> –</w:t>
      </w:r>
      <w:r w:rsidR="000C6E3C" w:rsidRPr="002A13F3">
        <w:t xml:space="preserve"> </w:t>
      </w:r>
      <w:r w:rsidRPr="002A13F3">
        <w:t xml:space="preserve">это исключить вероятность неправильного использования, между тем как другие решения и сочетания с использованием ISOFIX носят лишь второстепенный характер и их следует ограничить. Эксперты от Германии и Швеции настоятельно просили дать им время для изучения данного вопроса, заявив, что принцип готового к использованию устройства имеет ключевое значение для разработки простой и эффективной системы, между тем как НРГ по УДУС в настоящее время готова принять сочетания, допускающие вероятность неправильного использования. </w:t>
      </w:r>
    </w:p>
    <w:p w:rsidR="00B369D7" w:rsidRPr="002A13F3" w:rsidRDefault="00B369D7" w:rsidP="00B369D7">
      <w:pPr>
        <w:pStyle w:val="SingleTxtGR"/>
      </w:pPr>
      <w:r w:rsidRPr="002A13F3">
        <w:t>37.</w:t>
      </w:r>
      <w:r w:rsidRPr="002A13F3">
        <w:tab/>
        <w:t>GRSP решила возобновить дискуссию по этапу 3 разработки правил ООН на своей сессии в</w:t>
      </w:r>
      <w:r w:rsidR="000C6E3C" w:rsidRPr="002A13F3">
        <w:t xml:space="preserve"> </w:t>
      </w:r>
      <w:r w:rsidRPr="002A13F3">
        <w:t>декабре 2017 года на основе анализа более подробных данных. В то же время GRSP сослалась на документ GRSP-61-17-Rev.2 НРГ и просила представителей Договаривающихся сторон Соглашения 1958 года принять участие в совещании НРГ, которое буде</w:t>
      </w:r>
      <w:r w:rsidR="006F41AD">
        <w:t>т</w:t>
      </w:r>
      <w:r w:rsidRPr="002A13F3">
        <w:t xml:space="preserve"> организовано 21 и 22 июня</w:t>
      </w:r>
      <w:r w:rsidR="006F41AD">
        <w:t>,</w:t>
      </w:r>
      <w:r w:rsidRPr="002A13F3">
        <w:t xml:space="preserve"> с учетом упомянутой выше просьбы дать соответствующие</w:t>
      </w:r>
      <w:r w:rsidR="000C6E3C" w:rsidRPr="002A13F3">
        <w:t xml:space="preserve"> </w:t>
      </w:r>
      <w:r w:rsidRPr="002A13F3">
        <w:t>указания</w:t>
      </w:r>
      <w:r w:rsidR="006F41AD">
        <w:t>.</w:t>
      </w:r>
    </w:p>
    <w:p w:rsidR="00B369D7" w:rsidRPr="002A13F3" w:rsidRDefault="00B369D7" w:rsidP="00B369D7">
      <w:pPr>
        <w:pStyle w:val="SingleTxtGR"/>
      </w:pPr>
      <w:r w:rsidRPr="002A13F3">
        <w:t>38.</w:t>
      </w:r>
      <w:r w:rsidRPr="002A13F3">
        <w:tab/>
        <w:t>И наконец, GRSP приняла к сведению переведенную на корейский язык брошюру (GRSP-61-23),</w:t>
      </w:r>
      <w:r w:rsidR="000C6E3C" w:rsidRPr="002A13F3">
        <w:t xml:space="preserve"> </w:t>
      </w:r>
      <w:r w:rsidRPr="002A13F3">
        <w:t>призывающую к применению Правил № 129, и выразила признательность за вклад эксперта от Республики Корея в стимулирование применения этих Правил ООН в его стране.</w:t>
      </w:r>
    </w:p>
    <w:p w:rsidR="00B369D7" w:rsidRPr="002A13F3" w:rsidRDefault="00B369D7" w:rsidP="006E6084">
      <w:pPr>
        <w:pStyle w:val="HChGR"/>
      </w:pPr>
      <w:r w:rsidRPr="002A13F3">
        <w:tab/>
        <w:t>XIX.</w:t>
      </w:r>
      <w:r w:rsidRPr="002A13F3">
        <w:tab/>
        <w:t xml:space="preserve">Правила № 134 (транспортные средства, работающие на водороде и топливных элементах (ТСВТЭ)) </w:t>
      </w:r>
      <w:r w:rsidR="006E6084" w:rsidRPr="002A13F3">
        <w:br/>
      </w:r>
      <w:r w:rsidRPr="002A13F3">
        <w:t>(пункт 18 повестки дня)</w:t>
      </w:r>
    </w:p>
    <w:p w:rsidR="00B369D7" w:rsidRPr="002A13F3" w:rsidRDefault="00B369D7" w:rsidP="00B369D7">
      <w:pPr>
        <w:pStyle w:val="SingleTxtGR"/>
      </w:pPr>
      <w:r w:rsidRPr="002A13F3">
        <w:rPr>
          <w:i/>
        </w:rPr>
        <w:t>Документация</w:t>
      </w:r>
      <w:r w:rsidRPr="002A13F3">
        <w:t>:</w:t>
      </w:r>
      <w:r w:rsidRPr="002A13F3">
        <w:tab/>
        <w:t>ECE/TRANS/WP.29/GRSP/2017/5</w:t>
      </w:r>
    </w:p>
    <w:p w:rsidR="00B369D7" w:rsidRPr="002A13F3" w:rsidRDefault="00B369D7" w:rsidP="00B369D7">
      <w:pPr>
        <w:pStyle w:val="SingleTxtGR"/>
      </w:pPr>
      <w:r w:rsidRPr="002A13F3">
        <w:t>39.</w:t>
      </w:r>
      <w:r w:rsidRPr="002A13F3">
        <w:tab/>
        <w:t>GRSP</w:t>
      </w:r>
      <w:r w:rsidR="000C6E3C" w:rsidRPr="002A13F3">
        <w:t xml:space="preserve"> </w:t>
      </w:r>
      <w:r w:rsidRPr="002A13F3">
        <w:t>приняла к сведению представленный экспертом от Японии документ ECE/TRANS/WP.29/GRSP/2017/5 с предложениями об усовершенствовании требований к испытаниям. GRSP приняла это предлдожение, изложенное в приложении VII к докладу. Секретариату было поручено представить это</w:t>
      </w:r>
      <w:r w:rsidR="000C6E3C" w:rsidRPr="002A13F3">
        <w:t xml:space="preserve"> </w:t>
      </w:r>
      <w:r w:rsidRPr="002A13F3">
        <w:t>предложение для рассмотрения и голосования на сессиях WP.29 и AC.1 в ноябре 2017 года в качестве проекта дополнения 3 к Правилам № 134 ООН.</w:t>
      </w:r>
    </w:p>
    <w:p w:rsidR="00B369D7" w:rsidRPr="002A13F3" w:rsidRDefault="00B369D7" w:rsidP="006E6084">
      <w:pPr>
        <w:pStyle w:val="HChGR"/>
      </w:pPr>
      <w:r w:rsidRPr="002A13F3">
        <w:tab/>
        <w:t>XX.</w:t>
      </w:r>
      <w:r w:rsidRPr="002A13F3">
        <w:tab/>
        <w:t xml:space="preserve">Правила № 135 (боковой удар о столб (БУС)) </w:t>
      </w:r>
      <w:r w:rsidR="006E6084" w:rsidRPr="002A13F3">
        <w:br/>
      </w:r>
      <w:r w:rsidRPr="002A13F3">
        <w:t>(пункт 19 повестки дня)</w:t>
      </w:r>
    </w:p>
    <w:p w:rsidR="00B369D7" w:rsidRPr="002A13F3" w:rsidRDefault="00B369D7" w:rsidP="00B369D7">
      <w:pPr>
        <w:pStyle w:val="SingleTxtGR"/>
      </w:pPr>
      <w:r w:rsidRPr="002A13F3">
        <w:t>40.</w:t>
      </w:r>
      <w:r w:rsidRPr="002A13F3">
        <w:tab/>
      </w:r>
      <w:r w:rsidRPr="002A13F3">
        <w:rPr>
          <w:bCs/>
        </w:rPr>
        <w:t>Никакой новой информации в рамках данного пункта повестки дня не поступило</w:t>
      </w:r>
      <w:r w:rsidRPr="002A13F3">
        <w:t>.</w:t>
      </w:r>
    </w:p>
    <w:p w:rsidR="00B369D7" w:rsidRPr="002A13F3" w:rsidRDefault="00B369D7" w:rsidP="006E6084">
      <w:pPr>
        <w:pStyle w:val="HChGR"/>
      </w:pPr>
      <w:r w:rsidRPr="002A13F3">
        <w:tab/>
        <w:t>XXI.</w:t>
      </w:r>
      <w:r w:rsidRPr="002A13F3">
        <w:tab/>
        <w:t xml:space="preserve">Правила № 136 (электрические транспортные средства категории L (ЭТС-L)) </w:t>
      </w:r>
      <w:r w:rsidR="006E6084" w:rsidRPr="002A13F3">
        <w:br/>
      </w:r>
      <w:r w:rsidRPr="002A13F3">
        <w:t>(пункт 20 повестки дня)</w:t>
      </w:r>
    </w:p>
    <w:p w:rsidR="00B369D7" w:rsidRPr="002A13F3" w:rsidRDefault="00B369D7" w:rsidP="00B369D7">
      <w:pPr>
        <w:pStyle w:val="SingleTxtGR"/>
      </w:pPr>
      <w:r w:rsidRPr="002A13F3">
        <w:t>41.</w:t>
      </w:r>
      <w:r w:rsidRPr="002A13F3">
        <w:tab/>
      </w:r>
      <w:r w:rsidRPr="002A13F3">
        <w:rPr>
          <w:bCs/>
        </w:rPr>
        <w:t>Никакой новой информации в рамках данного пункта повестки дня не поступило</w:t>
      </w:r>
      <w:r w:rsidRPr="002A13F3">
        <w:t>.</w:t>
      </w:r>
    </w:p>
    <w:p w:rsidR="00B369D7" w:rsidRPr="002A13F3" w:rsidRDefault="00B369D7" w:rsidP="006E6084">
      <w:pPr>
        <w:pStyle w:val="HChGR"/>
      </w:pPr>
      <w:r w:rsidRPr="002A13F3">
        <w:tab/>
        <w:t>XXII.</w:t>
      </w:r>
      <w:r w:rsidRPr="002A13F3">
        <w:tab/>
        <w:t xml:space="preserve">Правила № 137 (лобовой удар с уделением особого внимания удерживающим системам) </w:t>
      </w:r>
      <w:r w:rsidR="006E6084" w:rsidRPr="002A13F3">
        <w:br/>
      </w:r>
      <w:r w:rsidRPr="002A13F3">
        <w:t>(пункт 21 повестки дня)</w:t>
      </w:r>
    </w:p>
    <w:p w:rsidR="006E6084" w:rsidRPr="002A13F3" w:rsidRDefault="00B369D7" w:rsidP="00B369D7">
      <w:pPr>
        <w:pStyle w:val="SingleTxtGR"/>
      </w:pPr>
      <w:r w:rsidRPr="002A13F3">
        <w:t>42.</w:t>
      </w:r>
      <w:r w:rsidRPr="002A13F3">
        <w:tab/>
        <w:t>Эксперт</w:t>
      </w:r>
      <w:r w:rsidR="000C6E3C" w:rsidRPr="002A13F3">
        <w:t xml:space="preserve"> </w:t>
      </w:r>
      <w:r w:rsidRPr="002A13F3">
        <w:t>от EК сообщил GRSP о проведенном недавно в Европе исследовании по вопросу о реальных преимуществах с точки зрения безопасности, достигнутых в контексте этих правил ООН. Он отметил, что это исследование дает основания для</w:t>
      </w:r>
      <w:r w:rsidR="000C6E3C" w:rsidRPr="002A13F3">
        <w:t xml:space="preserve"> </w:t>
      </w:r>
      <w:r w:rsidRPr="002A13F3">
        <w:t>сомнений относительно их эффективности в рамках европейского автомобильного парка. Он</w:t>
      </w:r>
      <w:r w:rsidR="000C6E3C" w:rsidRPr="002A13F3">
        <w:t xml:space="preserve"> </w:t>
      </w:r>
      <w:r w:rsidRPr="002A13F3">
        <w:t xml:space="preserve">предложил экспертам ознакомиться с этим исследованием по следующему адресу в Интернете: </w:t>
      </w:r>
    </w:p>
    <w:p w:rsidR="00B369D7" w:rsidRPr="002A13F3" w:rsidRDefault="0004451A" w:rsidP="00B369D7">
      <w:pPr>
        <w:pStyle w:val="SingleTxtGR"/>
      </w:pPr>
      <w:hyperlink r:id="rId10" w:history="1">
        <w:r w:rsidR="00B369D7" w:rsidRPr="002D177A">
          <w:rPr>
            <w:rStyle w:val="Hyperlink"/>
            <w:color w:val="auto"/>
          </w:rPr>
          <w:t>https://bookshop.europa.eu/en/assessment-of-intended-and-unintended-consequences-of-vehicle-adaptations-to-meet-advanced-frontal-crash-test-provisions-pbNB0514074/?CatalogCategoryID=r2yep2OwGwsAAAFL2x</w:t>
        </w:r>
      </w:hyperlink>
      <w:r w:rsidR="00B369D7" w:rsidRPr="002D177A">
        <w:t>.</w:t>
      </w:r>
    </w:p>
    <w:p w:rsidR="00B369D7" w:rsidRPr="002A13F3" w:rsidRDefault="00B369D7" w:rsidP="006E6084">
      <w:pPr>
        <w:pStyle w:val="HChGR"/>
      </w:pPr>
      <w:r w:rsidRPr="002A13F3">
        <w:tab/>
        <w:t>XXIII.</w:t>
      </w:r>
      <w:r w:rsidRPr="002A13F3">
        <w:tab/>
        <w:t xml:space="preserve">Общие поправки к правилам № 16, 44, 94 и 129 </w:t>
      </w:r>
      <w:r w:rsidR="006E6084" w:rsidRPr="002A13F3">
        <w:br/>
      </w:r>
      <w:r w:rsidRPr="002A13F3">
        <w:t>(пункт 22 повестки дня)</w:t>
      </w:r>
    </w:p>
    <w:p w:rsidR="00B369D7" w:rsidRPr="002A13F3" w:rsidRDefault="00B369D7" w:rsidP="006E6084">
      <w:pPr>
        <w:pStyle w:val="SingleTxtGR"/>
        <w:ind w:left="2835" w:hanging="1701"/>
      </w:pPr>
      <w:r w:rsidRPr="002A13F3">
        <w:rPr>
          <w:i/>
        </w:rPr>
        <w:t>Документация</w:t>
      </w:r>
      <w:r w:rsidRPr="002A13F3">
        <w:t>:</w:t>
      </w:r>
      <w:r w:rsidRPr="002A13F3">
        <w:tab/>
        <w:t>ECE/TRANS/WP.29/GRSP/2015/30</w:t>
      </w:r>
      <w:r w:rsidRPr="002A13F3">
        <w:br/>
        <w:t>неофициальный документ GRSP-61-29</w:t>
      </w:r>
    </w:p>
    <w:p w:rsidR="00B369D7" w:rsidRPr="002A13F3" w:rsidRDefault="00B369D7" w:rsidP="00B369D7">
      <w:pPr>
        <w:pStyle w:val="SingleTxtGR"/>
      </w:pPr>
      <w:r w:rsidRPr="002A13F3">
        <w:t>43.</w:t>
      </w:r>
      <w:r w:rsidRPr="002A13F3">
        <w:tab/>
        <w:t>Эксперт от</w:t>
      </w:r>
      <w:r w:rsidR="000C6E3C" w:rsidRPr="002A13F3">
        <w:t xml:space="preserve"> </w:t>
      </w:r>
      <w:r w:rsidRPr="002A13F3">
        <w:t>EК представил документ GRSP-61-29, заменяющий собой документ ECE/TRANS/WP.29/GRSP/2015/30, нацеленный на согласование информации (указываемой на предупреждающей этикетке на подушке безопасности) о правильной установке детских удерживающих систем (ДУС). Эксперт от Франции</w:t>
      </w:r>
      <w:r w:rsidR="000C6E3C" w:rsidRPr="002A13F3">
        <w:t xml:space="preserve"> </w:t>
      </w:r>
      <w:r w:rsidRPr="002A13F3">
        <w:t>отметил, что предлагаемая величина зоны, отведенной для маркировки номера детали (5 мм x 20 мм), является весьма незначительной. Эксперт от МОПАП выразил такую же обеспокоенность, сделав оговорку относительно необходимости изучения этого вопроса. GRSP решила возобновить дискуссию на своей сессии в декабре 2017 года и поручила секретариату распространить документ GRSP-61-29</w:t>
      </w:r>
      <w:r w:rsidR="000C6E3C" w:rsidRPr="002A13F3">
        <w:t xml:space="preserve"> </w:t>
      </w:r>
      <w:r w:rsidRPr="002A13F3">
        <w:t>под официальным условным обозначением.</w:t>
      </w:r>
    </w:p>
    <w:p w:rsidR="00B369D7" w:rsidRPr="002A13F3" w:rsidRDefault="00B369D7" w:rsidP="006E6084">
      <w:pPr>
        <w:pStyle w:val="HChGR"/>
      </w:pPr>
      <w:r w:rsidRPr="002A13F3">
        <w:tab/>
        <w:t>XXIV.</w:t>
      </w:r>
      <w:r w:rsidRPr="002A13F3">
        <w:tab/>
        <w:t xml:space="preserve">Общие поправки к правилам № 44 и 129 </w:t>
      </w:r>
      <w:r w:rsidR="006E6084" w:rsidRPr="002A13F3">
        <w:br/>
      </w:r>
      <w:r w:rsidRPr="002A13F3">
        <w:t>(пункт 23 повестки дня)</w:t>
      </w:r>
    </w:p>
    <w:p w:rsidR="00B369D7" w:rsidRPr="002A13F3" w:rsidRDefault="00B369D7" w:rsidP="00B369D7">
      <w:pPr>
        <w:pStyle w:val="SingleTxtGR"/>
      </w:pPr>
      <w:r w:rsidRPr="002A13F3">
        <w:rPr>
          <w:i/>
        </w:rPr>
        <w:t>Документация</w:t>
      </w:r>
      <w:r w:rsidRPr="002A13F3">
        <w:t>:</w:t>
      </w:r>
      <w:r w:rsidRPr="002A13F3">
        <w:tab/>
        <w:t>ECE/TRANS/WP.29/GRSP/2017/4</w:t>
      </w:r>
    </w:p>
    <w:p w:rsidR="00B369D7" w:rsidRPr="002A13F3" w:rsidRDefault="00B369D7" w:rsidP="00B369D7">
      <w:pPr>
        <w:pStyle w:val="SingleTxtGR"/>
      </w:pPr>
      <w:r w:rsidRPr="002A13F3">
        <w:t>44.</w:t>
      </w:r>
      <w:r w:rsidRPr="002A13F3">
        <w:tab/>
        <w:t>Эксперт</w:t>
      </w:r>
      <w:r w:rsidR="000C6E3C" w:rsidRPr="002A13F3">
        <w:t xml:space="preserve"> </w:t>
      </w:r>
      <w:r w:rsidRPr="002A13F3">
        <w:t>от Нидерландов представил документ ECE/TRANS/WP.29/</w:t>
      </w:r>
      <w:r w:rsidR="006E6084" w:rsidRPr="002A13F3">
        <w:br/>
      </w:r>
      <w:r w:rsidRPr="002A13F3">
        <w:t>GRSP/2017/4, нацеленный на недопущение замены знака официального утверждения уникальным идентификатором (УИ) в правилах № 44 и 129 ООН. GRSP приняла</w:t>
      </w:r>
      <w:r w:rsidR="000C6E3C" w:rsidRPr="002A13F3">
        <w:t xml:space="preserve"> </w:t>
      </w:r>
      <w:r w:rsidRPr="002A13F3">
        <w:t>документ ECE/TRANS/WP.29/GRSP/2017/4 без поправок. Секретариату было поручено представить эти предложения для рассмотрения и голосования на сессиях WP.29 и AC.1 в ноябре 2017 года в качестве составной части (см.</w:t>
      </w:r>
      <w:r w:rsidR="006F41AD">
        <w:t> </w:t>
      </w:r>
      <w:r w:rsidRPr="002A13F3">
        <w:t>пункты 28, 29 и 30) дополнения 13 к поправкам серии 04 к Правилам № 44 ООН, составной части (см. пункты 34 и 35) проекта дополнения 3 к поправкам серии 01 и составной части (см. пункты 34 и 35) дополнения 2 к поправкам серии 02 к Правилам № 129.</w:t>
      </w:r>
    </w:p>
    <w:p w:rsidR="00B369D7" w:rsidRPr="002A13F3" w:rsidRDefault="00B369D7" w:rsidP="006E6084">
      <w:pPr>
        <w:pStyle w:val="HChGR"/>
      </w:pPr>
      <w:r w:rsidRPr="002A13F3">
        <w:tab/>
        <w:t>XXV.</w:t>
      </w:r>
      <w:r w:rsidRPr="002A13F3">
        <w:tab/>
        <w:t xml:space="preserve">Проект новых правил, касающихся систем креплений ISOFIX, креплений верхнего страховочного троса ISOFIX и сидячих мест размера i </w:t>
      </w:r>
      <w:r w:rsidR="006E6084" w:rsidRPr="002A13F3">
        <w:br/>
      </w:r>
      <w:r w:rsidRPr="002A13F3">
        <w:t>(пункт 24 повестки дня)</w:t>
      </w:r>
    </w:p>
    <w:p w:rsidR="00B369D7" w:rsidRPr="002A13F3" w:rsidRDefault="00B369D7" w:rsidP="006E6084">
      <w:pPr>
        <w:pStyle w:val="SingleTxtGR"/>
        <w:ind w:left="2835" w:hanging="1701"/>
        <w:jc w:val="left"/>
      </w:pPr>
      <w:r w:rsidRPr="002A13F3">
        <w:rPr>
          <w:i/>
        </w:rPr>
        <w:t>Документация</w:t>
      </w:r>
      <w:r w:rsidRPr="002A13F3">
        <w:t>:</w:t>
      </w:r>
      <w:r w:rsidRPr="002A13F3">
        <w:tab/>
        <w:t>ECE/TRANS/WP.29/GRSP/2017/7</w:t>
      </w:r>
      <w:r w:rsidRPr="002A13F3">
        <w:br/>
        <w:t xml:space="preserve">неофициальные документы GRSP-58-13, GRSP-61-06-Rev.1 </w:t>
      </w:r>
      <w:r w:rsidR="006E6084" w:rsidRPr="002A13F3">
        <w:br/>
      </w:r>
      <w:r w:rsidRPr="002A13F3">
        <w:t>и GRSP-61-11</w:t>
      </w:r>
    </w:p>
    <w:p w:rsidR="00B369D7" w:rsidRPr="002A13F3" w:rsidRDefault="00B369D7" w:rsidP="00B369D7">
      <w:pPr>
        <w:pStyle w:val="SingleTxtGR"/>
      </w:pPr>
      <w:r w:rsidRPr="002A13F3">
        <w:t>45.</w:t>
      </w:r>
      <w:r w:rsidRPr="002A13F3">
        <w:tab/>
        <w:t>Эксперт от</w:t>
      </w:r>
      <w:r w:rsidR="000C6E3C" w:rsidRPr="002A13F3">
        <w:t xml:space="preserve"> </w:t>
      </w:r>
      <w:r w:rsidRPr="002A13F3">
        <w:t>МОПАП представил проект новых правил ООН (ECE/TRANS/</w:t>
      </w:r>
      <w:r w:rsidR="006E6084" w:rsidRPr="002A13F3">
        <w:br/>
      </w:r>
      <w:r w:rsidRPr="002A13F3">
        <w:t>WP.29/GRSP/2017/7), касающихся ISOFIX. Он также передал для целей информирования перечень правил ООН (GRSP-61-11), затронутых разделением Правил № 14 ООН.</w:t>
      </w:r>
      <w:r w:rsidR="000C6E3C" w:rsidRPr="002A13F3">
        <w:t xml:space="preserve"> </w:t>
      </w:r>
      <w:r w:rsidRPr="002A13F3">
        <w:t xml:space="preserve">Кроме того, он представил документ GRSP-61-06-Rev.1, содержащий поправки к документу ECE/TRANS/WP.29/GRSP/2017/7. GRSP приняла это предложение с поправками, содержащимися в приложении VIII к докладу, для передачи WP.29 в ноябре 2017 года. </w:t>
      </w:r>
    </w:p>
    <w:p w:rsidR="00B369D7" w:rsidRPr="002A13F3" w:rsidRDefault="00B369D7" w:rsidP="00B369D7">
      <w:pPr>
        <w:pStyle w:val="SingleTxtGR"/>
      </w:pPr>
      <w:r w:rsidRPr="002A13F3">
        <w:t>46.</w:t>
      </w:r>
      <w:r w:rsidRPr="002A13F3">
        <w:tab/>
        <w:t>И наконец, GRSP</w:t>
      </w:r>
      <w:r w:rsidR="000C6E3C" w:rsidRPr="002A13F3">
        <w:t xml:space="preserve"> </w:t>
      </w:r>
      <w:r w:rsidRPr="002A13F3">
        <w:t>решила сохранить документ GRSP-58-13 в качестве ссылки в повестке дня следующей сессии с целью проведения будущей дискуссии о согласовании требований, касающихся ISOFIX.</w:t>
      </w:r>
    </w:p>
    <w:p w:rsidR="00B369D7" w:rsidRPr="002A13F3" w:rsidRDefault="00B369D7" w:rsidP="006E6084">
      <w:pPr>
        <w:pStyle w:val="HChGR"/>
      </w:pPr>
      <w:r w:rsidRPr="002A13F3">
        <w:tab/>
        <w:t>XXVI.</w:t>
      </w:r>
      <w:r w:rsidRPr="002A13F3">
        <w:tab/>
        <w:t>Транспортные средства категории L, работающие на</w:t>
      </w:r>
      <w:r w:rsidR="006E6084" w:rsidRPr="002A13F3">
        <w:t> </w:t>
      </w:r>
      <w:r w:rsidRPr="002A13F3">
        <w:t xml:space="preserve">водороде и топливных элементах </w:t>
      </w:r>
      <w:r w:rsidRPr="002A13F3">
        <w:br/>
        <w:t>(пункт 25 повестки дня)</w:t>
      </w:r>
    </w:p>
    <w:p w:rsidR="00B369D7" w:rsidRPr="002A13F3" w:rsidRDefault="00B369D7" w:rsidP="00B369D7">
      <w:pPr>
        <w:pStyle w:val="SingleTxtGR"/>
      </w:pPr>
      <w:r w:rsidRPr="002A13F3">
        <w:rPr>
          <w:i/>
        </w:rPr>
        <w:t>Документация</w:t>
      </w:r>
      <w:r w:rsidRPr="002A13F3">
        <w:t>:</w:t>
      </w:r>
      <w:r w:rsidRPr="002A13F3">
        <w:tab/>
        <w:t>неофициальные документы GRSP-61-03 и GRSP-61-04</w:t>
      </w:r>
    </w:p>
    <w:p w:rsidR="00B369D7" w:rsidRPr="002A13F3" w:rsidRDefault="00B369D7" w:rsidP="00B369D7">
      <w:pPr>
        <w:pStyle w:val="SingleTxtGR"/>
      </w:pPr>
      <w:r w:rsidRPr="002A13F3">
        <w:t>47.</w:t>
      </w:r>
      <w:r w:rsidRPr="002A13F3">
        <w:tab/>
        <w:t>Эксперт от</w:t>
      </w:r>
      <w:r w:rsidR="000C6E3C" w:rsidRPr="002A13F3">
        <w:t xml:space="preserve"> </w:t>
      </w:r>
      <w:r w:rsidRPr="002A13F3">
        <w:t>Японии представил проект правил ООН, касающихся транспортных средств категории L, работающих на водороде и топливных элементах (документ</w:t>
      </w:r>
      <w:r w:rsidR="000C6E3C" w:rsidRPr="002A13F3">
        <w:t xml:space="preserve"> </w:t>
      </w:r>
      <w:r w:rsidRPr="002A13F3">
        <w:t>GRSP-61-03), с изложением соответствующих материалов (документ</w:t>
      </w:r>
      <w:r w:rsidR="006E6084" w:rsidRPr="002A13F3">
        <w:t> </w:t>
      </w:r>
      <w:r w:rsidRPr="002A13F3">
        <w:t>GRSP-61-04). Он пояснил, что в его стране введен национальный стандарт с аналогичными положениями. Вместе с тем он отметил, что взаимное признание официальных утверждений типа, обеспечиваемое Соглашением 1958</w:t>
      </w:r>
      <w:r w:rsidR="005D5849" w:rsidRPr="002A13F3">
        <w:t> </w:t>
      </w:r>
      <w:r w:rsidRPr="002A13F3">
        <w:t>года для стимулирования более быстрой разработки таких транспортных средств, служит основанием для введения новых правил ООН, а не внесения поправок в ГТП № 13 ООН. GRSP просила экспертов передать замечания по предложению эксперта от</w:t>
      </w:r>
      <w:r w:rsidR="000C6E3C" w:rsidRPr="002A13F3">
        <w:t xml:space="preserve"> </w:t>
      </w:r>
      <w:r w:rsidRPr="002A13F3">
        <w:t xml:space="preserve">Японии до конца июля. GRSP предполагает возобновить дискуссию на своей сессии в декабре 2017 года на основе пересмотренного предложения и поручила секретариату сохранить документ GRSP-61-03 в качестве ссылки в повестке дня следующей сессии. </w:t>
      </w:r>
    </w:p>
    <w:p w:rsidR="00B369D7" w:rsidRPr="002A13F3" w:rsidRDefault="00B369D7" w:rsidP="006E6084">
      <w:pPr>
        <w:pStyle w:val="HChGR"/>
      </w:pPr>
      <w:r w:rsidRPr="002A13F3">
        <w:t>XXVII.</w:t>
      </w:r>
      <w:r w:rsidRPr="002A13F3">
        <w:tab/>
        <w:t>Прочие вопросы (пункт 26 повестки дня)</w:t>
      </w:r>
    </w:p>
    <w:p w:rsidR="00B369D7" w:rsidRPr="002A13F3" w:rsidRDefault="00B369D7" w:rsidP="006E6084">
      <w:pPr>
        <w:pStyle w:val="H1GR"/>
      </w:pPr>
      <w:r w:rsidRPr="002A13F3">
        <w:tab/>
        <w:t>A.</w:t>
      </w:r>
      <w:r w:rsidRPr="002A13F3">
        <w:tab/>
        <w:t xml:space="preserve">Обмен информацией о национальных и международных требованиях, касающихся пассивной безопасности </w:t>
      </w:r>
    </w:p>
    <w:p w:rsidR="00B369D7" w:rsidRPr="002A13F3" w:rsidRDefault="00B369D7" w:rsidP="006E6084">
      <w:pPr>
        <w:pStyle w:val="SingleTxtGR"/>
      </w:pPr>
      <w:r w:rsidRPr="002A13F3">
        <w:rPr>
          <w:i/>
        </w:rPr>
        <w:t>Документация</w:t>
      </w:r>
      <w:r w:rsidRPr="002A13F3">
        <w:t>:</w:t>
      </w:r>
      <w:r w:rsidRPr="002A13F3">
        <w:tab/>
        <w:t>неофициальный документ GRSP-61-24</w:t>
      </w:r>
    </w:p>
    <w:p w:rsidR="00B369D7" w:rsidRPr="002A13F3" w:rsidRDefault="00B369D7" w:rsidP="00B369D7">
      <w:pPr>
        <w:pStyle w:val="SingleTxtGR"/>
      </w:pPr>
      <w:r w:rsidRPr="002A13F3">
        <w:t>48.</w:t>
      </w:r>
      <w:r w:rsidRPr="002A13F3">
        <w:tab/>
        <w:t>См. пункт 14 повестки дня</w:t>
      </w:r>
      <w:r w:rsidR="006E6084" w:rsidRPr="002A13F3">
        <w:t xml:space="preserve"> </w:t>
      </w:r>
      <w:r w:rsidRPr="002A13F3">
        <w:t xml:space="preserve">(см. пункт 31 настоящего доклада). </w:t>
      </w:r>
    </w:p>
    <w:p w:rsidR="00B369D7" w:rsidRPr="002A13F3" w:rsidRDefault="00B369D7" w:rsidP="006E6084">
      <w:pPr>
        <w:pStyle w:val="H1GR"/>
      </w:pPr>
      <w:r w:rsidRPr="002A13F3">
        <w:tab/>
        <w:t>B.</w:t>
      </w:r>
      <w:r w:rsidRPr="002A13F3">
        <w:tab/>
        <w:t xml:space="preserve">Определения и акронимы в правилах, относящихся </w:t>
      </w:r>
      <w:r w:rsidR="006E6084" w:rsidRPr="002A13F3">
        <w:br/>
      </w:r>
      <w:r w:rsidRPr="002A13F3">
        <w:t>к ведению GRSP</w:t>
      </w:r>
    </w:p>
    <w:p w:rsidR="00B369D7" w:rsidRPr="002A13F3" w:rsidRDefault="00B369D7" w:rsidP="00B369D7">
      <w:pPr>
        <w:pStyle w:val="SingleTxtGR"/>
      </w:pPr>
      <w:r w:rsidRPr="002A13F3">
        <w:t>49.</w:t>
      </w:r>
      <w:r w:rsidRPr="002A13F3">
        <w:tab/>
        <w:t>Председатель GRSP сообщил GRSP о своем намерении передать перечень акронимов</w:t>
      </w:r>
      <w:r w:rsidR="000C6E3C" w:rsidRPr="002A13F3">
        <w:t xml:space="preserve"> </w:t>
      </w:r>
      <w:r w:rsidRPr="002A13F3">
        <w:t>и сокращений в рамках Соглашения 1998 года на сессии WP.29 в июне 2017 года для обновления файлов Excel, которые на постоянной основе доступны</w:t>
      </w:r>
      <w:r w:rsidR="000C6E3C" w:rsidRPr="002A13F3">
        <w:t xml:space="preserve"> </w:t>
      </w:r>
      <w:r w:rsidRPr="002A13F3">
        <w:t>в приложениях на веб-сайте (</w:t>
      </w:r>
      <w:hyperlink r:id="rId11" w:history="1">
        <w:r w:rsidRPr="002D177A">
          <w:rPr>
            <w:rStyle w:val="Hyperlink"/>
            <w:color w:val="auto"/>
          </w:rPr>
          <w:t>www.unece.org/trans/main/wp29/</w:t>
        </w:r>
        <w:r w:rsidR="006E6084" w:rsidRPr="002D177A">
          <w:rPr>
            <w:rStyle w:val="Hyperlink"/>
            <w:color w:val="auto"/>
          </w:rPr>
          <w:br/>
        </w:r>
        <w:r w:rsidRPr="002D177A">
          <w:rPr>
            <w:rStyle w:val="Hyperlink"/>
            <w:color w:val="auto"/>
          </w:rPr>
          <w:t>wp29wgs/wp29gen/acronyms_definitions.html</w:t>
        </w:r>
      </w:hyperlink>
      <w:r w:rsidRPr="002A13F3">
        <w:t>).</w:t>
      </w:r>
    </w:p>
    <w:p w:rsidR="00B369D7" w:rsidRPr="002A13F3" w:rsidRDefault="00B369D7" w:rsidP="006E6084">
      <w:pPr>
        <w:pStyle w:val="H1GR"/>
      </w:pPr>
      <w:r w:rsidRPr="002A13F3">
        <w:tab/>
        <w:t>C.</w:t>
      </w:r>
      <w:r w:rsidRPr="002A13F3">
        <w:tab/>
        <w:t>Разработка Международной системы официального утверждения типа комплектного транспортного средства (МОУТКТС) и участие рабочих групп</w:t>
      </w:r>
    </w:p>
    <w:p w:rsidR="00B369D7" w:rsidRPr="002A13F3" w:rsidRDefault="00B369D7" w:rsidP="00B369D7">
      <w:pPr>
        <w:pStyle w:val="SingleTxtGR"/>
      </w:pPr>
      <w:r w:rsidRPr="002A13F3">
        <w:t>50.</w:t>
      </w:r>
      <w:r w:rsidRPr="002A13F3">
        <w:tab/>
        <w:t>GRSP приняла к сведению,</w:t>
      </w:r>
      <w:r w:rsidR="000C6E3C" w:rsidRPr="002A13F3">
        <w:t xml:space="preserve"> </w:t>
      </w:r>
      <w:r w:rsidRPr="002A13F3">
        <w:t xml:space="preserve">что, как предполагается, пересмотр 3 Соглашения 1958 года вступит в силу к середине сентября 2017 года. Было также отмечено, что на сессии WP.29 в ноябре 2017 года будут обсуждаться следующие документы: a) пояснительный документ по Правилам № 0 ООН, </w:t>
      </w:r>
      <w:r w:rsidRPr="002A13F3">
        <w:rPr>
          <w:bCs/>
        </w:rPr>
        <w:t>b)</w:t>
      </w:r>
      <w:r w:rsidR="005D5849" w:rsidRPr="002A13F3">
        <w:rPr>
          <w:bCs/>
        </w:rPr>
        <w:t> </w:t>
      </w:r>
      <w:r w:rsidRPr="002A13F3">
        <w:rPr>
          <w:bCs/>
        </w:rPr>
        <w:t xml:space="preserve">документ с вопросами и ответами по пересмотру 3 </w:t>
      </w:r>
      <w:r w:rsidRPr="002A13F3">
        <w:t>Соглашения 1958 года</w:t>
      </w:r>
      <w:r w:rsidRPr="002A13F3">
        <w:rPr>
          <w:bCs/>
        </w:rPr>
        <w:t xml:space="preserve"> и</w:t>
      </w:r>
      <w:r w:rsidRPr="002A13F3">
        <w:t xml:space="preserve"> c)</w:t>
      </w:r>
      <w:r w:rsidR="005D5849" w:rsidRPr="002A13F3">
        <w:t> </w:t>
      </w:r>
      <w:r w:rsidRPr="002A13F3">
        <w:t>пересмотр руководящего документа по</w:t>
      </w:r>
      <w:r w:rsidR="000C6E3C" w:rsidRPr="002A13F3">
        <w:t xml:space="preserve"> </w:t>
      </w:r>
      <w:r w:rsidRPr="002A13F3">
        <w:t>административным и нормативным процедурам. И</w:t>
      </w:r>
      <w:r w:rsidR="006E6084" w:rsidRPr="002A13F3">
        <w:t> </w:t>
      </w:r>
      <w:r w:rsidRPr="002A13F3">
        <w:t>наконец, GRSP была проинформирована о том, что Постоянные представительства Договаривающихся сторон в рамках Исполкома пока не достигли согласия относительно финансирования ДЕТА на период 2018</w:t>
      </w:r>
      <w:r w:rsidR="005D5849" w:rsidRPr="002A13F3">
        <w:t>−</w:t>
      </w:r>
      <w:r w:rsidRPr="002A13F3">
        <w:t>2019</w:t>
      </w:r>
      <w:r w:rsidR="005D5849" w:rsidRPr="002A13F3">
        <w:t> </w:t>
      </w:r>
      <w:r w:rsidRPr="002A13F3">
        <w:t xml:space="preserve">годов. </w:t>
      </w:r>
    </w:p>
    <w:p w:rsidR="00B369D7" w:rsidRPr="002A13F3" w:rsidRDefault="00B369D7" w:rsidP="006E6084">
      <w:pPr>
        <w:pStyle w:val="H1GR"/>
      </w:pPr>
      <w:r w:rsidRPr="002A13F3">
        <w:tab/>
        <w:t>D.</w:t>
      </w:r>
      <w:r w:rsidRPr="002A13F3">
        <w:tab/>
        <w:t xml:space="preserve">Основные вопросы, рассмотренные на сессии WP.29 </w:t>
      </w:r>
      <w:r w:rsidR="006E6084" w:rsidRPr="002A13F3">
        <w:br/>
      </w:r>
      <w:r w:rsidRPr="002A13F3">
        <w:t>в марте 2017 года</w:t>
      </w:r>
    </w:p>
    <w:p w:rsidR="00B369D7" w:rsidRPr="002A13F3" w:rsidRDefault="00B369D7" w:rsidP="00B369D7">
      <w:pPr>
        <w:pStyle w:val="SingleTxtGR"/>
      </w:pPr>
      <w:r w:rsidRPr="002A13F3">
        <w:t>51.</w:t>
      </w:r>
      <w:r w:rsidRPr="002A13F3">
        <w:tab/>
        <w:t>Секретарь сообщил об основных вопросах, рассмотренных на 171-й сессии WP.29 (ECE/TRANS/WP.29/1129).</w:t>
      </w:r>
    </w:p>
    <w:p w:rsidR="00B369D7" w:rsidRPr="002A13F3" w:rsidRDefault="00B369D7" w:rsidP="006E6084">
      <w:pPr>
        <w:pStyle w:val="H1GR"/>
      </w:pPr>
      <w:r w:rsidRPr="002A13F3">
        <w:tab/>
        <w:t>E.</w:t>
      </w:r>
      <w:r w:rsidRPr="002A13F3">
        <w:tab/>
        <w:t>Объемный механизм определения точки H</w:t>
      </w:r>
    </w:p>
    <w:p w:rsidR="00B369D7" w:rsidRPr="002A13F3" w:rsidRDefault="00B369D7" w:rsidP="00B369D7">
      <w:pPr>
        <w:pStyle w:val="SingleTxtGR"/>
      </w:pPr>
      <w:r w:rsidRPr="002A13F3">
        <w:t>52.</w:t>
      </w:r>
      <w:r w:rsidRPr="002A13F3">
        <w:tab/>
        <w:t>Эксперт от</w:t>
      </w:r>
      <w:r w:rsidR="000C6E3C" w:rsidRPr="002A13F3">
        <w:t xml:space="preserve"> </w:t>
      </w:r>
      <w:r w:rsidRPr="002A13F3">
        <w:t>Испании, являющийся председателем НРГ по согласованию технических требований к объемному механизму определения точки H, сообщил GRSP, что работа этой НРГ начнется 24 мая 2017 года с</w:t>
      </w:r>
      <w:r w:rsidR="000C6E3C" w:rsidRPr="002A13F3">
        <w:t xml:space="preserve"> </w:t>
      </w:r>
      <w:r w:rsidRPr="002A13F3">
        <w:t xml:space="preserve">онлайнового совещания и что соответствующее уведомление будет направлено экспертам, занесенным в список членов первоначальной контактной группы НРГ. </w:t>
      </w:r>
    </w:p>
    <w:p w:rsidR="00B369D7" w:rsidRPr="002A13F3" w:rsidRDefault="00B369D7" w:rsidP="006E6084">
      <w:pPr>
        <w:pStyle w:val="H1GR"/>
      </w:pPr>
      <w:r w:rsidRPr="002A13F3">
        <w:tab/>
        <w:t>F.</w:t>
      </w:r>
      <w:r w:rsidRPr="002A13F3">
        <w:tab/>
        <w:t>Интеллектуальные транспортные системы</w:t>
      </w:r>
    </w:p>
    <w:p w:rsidR="00B369D7" w:rsidRPr="002A13F3" w:rsidRDefault="00B369D7" w:rsidP="00B369D7">
      <w:pPr>
        <w:pStyle w:val="SingleTxtGR"/>
      </w:pPr>
      <w:r w:rsidRPr="002A13F3">
        <w:t>53.</w:t>
      </w:r>
      <w:r w:rsidRPr="002A13F3">
        <w:tab/>
        <w:t>GRSP</w:t>
      </w:r>
      <w:r w:rsidR="000C6E3C" w:rsidRPr="002A13F3">
        <w:t xml:space="preserve"> </w:t>
      </w:r>
      <w:r w:rsidRPr="002A13F3">
        <w:t>отметила ход работы в области автоматизированных</w:t>
      </w:r>
      <w:r w:rsidR="000C6E3C" w:rsidRPr="002A13F3">
        <w:t xml:space="preserve"> </w:t>
      </w:r>
      <w:r w:rsidRPr="002A13F3">
        <w:t xml:space="preserve">транспортных средств, </w:t>
      </w:r>
      <w:r w:rsidR="006E6084" w:rsidRPr="002A13F3">
        <w:t>проводящейся</w:t>
      </w:r>
      <w:r w:rsidRPr="002A13F3">
        <w:t xml:space="preserve"> НРГ по интеллектуальным транспортным системам и автоматизированным транспортным средствам (ИТС/АТ). Эксперт от Франции указал, что деятельность целевой группы по кибербезопасности, в том числе по обновлению программного обеспечения для беспроводной связи, может повлиять на</w:t>
      </w:r>
      <w:r w:rsidR="000C6E3C" w:rsidRPr="002A13F3">
        <w:t xml:space="preserve"> </w:t>
      </w:r>
      <w:r w:rsidRPr="002A13F3">
        <w:t>эффективность таких устройств безопасности, как приспособления, обеспечивающие срабатывание подушек безопасности. Кроме того, он пояснил, что мнение, согласно которому широкое распространение на рынке в будущем автономных транспортных средств устранит потребность в устройствах пассивной безопасности, является ошибочным. Поэтому он пришел к выводу о</w:t>
      </w:r>
      <w:r w:rsidR="000C6E3C" w:rsidRPr="002A13F3">
        <w:t xml:space="preserve"> </w:t>
      </w:r>
      <w:r w:rsidRPr="002A13F3">
        <w:t>том, что в условиях смешанного дорожного движения в будущем устройства пассивной безопасности на автомобилях будут нужны, так как перспективные</w:t>
      </w:r>
      <w:r w:rsidR="000C6E3C" w:rsidRPr="002A13F3">
        <w:t xml:space="preserve"> </w:t>
      </w:r>
      <w:r w:rsidRPr="002A13F3">
        <w:t>автоматизированные транспортные средства будут эксплуатироваться на дорогах наряду с прежними транспортными средствами и эти же дороги будут использоваться и другими участниками дорожного движения (например, пешеходами,</w:t>
      </w:r>
      <w:r w:rsidR="000C6E3C" w:rsidRPr="002A13F3">
        <w:t xml:space="preserve"> </w:t>
      </w:r>
      <w:r w:rsidRPr="002A13F3">
        <w:t>велосипедистами и водителями других двухколесных транспортных средств).</w:t>
      </w:r>
    </w:p>
    <w:p w:rsidR="00B369D7" w:rsidRPr="002A13F3" w:rsidRDefault="00B369D7" w:rsidP="006E6084">
      <w:pPr>
        <w:pStyle w:val="H1GR"/>
      </w:pPr>
      <w:r w:rsidRPr="002A13F3">
        <w:tab/>
        <w:t>G.</w:t>
      </w:r>
      <w:r w:rsidRPr="002A13F3">
        <w:tab/>
        <w:t>Эффективность основанных на программном обеспечении систем, подпадающих под действие правил ООН</w:t>
      </w:r>
    </w:p>
    <w:p w:rsidR="00B369D7" w:rsidRPr="002A13F3" w:rsidRDefault="00B369D7" w:rsidP="00B369D7">
      <w:pPr>
        <w:pStyle w:val="SingleTxtGR"/>
      </w:pPr>
      <w:r w:rsidRPr="002A13F3">
        <w:t>54.</w:t>
      </w:r>
      <w:r w:rsidRPr="002A13F3">
        <w:tab/>
        <w:t>С учетом того, что никакой дискуссии по этому пункту с момента его включения в повестку дня не проходило, GRSP решила, что ответственность за работу по этому вопросу следует возложить на НРГ по ИТС/АТ и ее целевую группу, так как i) GRSP не располагает специальными знаниями в этой области и ii) необходимо избежать дублирования в работе. По этой причине GRSP решила исключить этот пункт из повестки дня своих следующих сессий.</w:t>
      </w:r>
    </w:p>
    <w:p w:rsidR="00B369D7" w:rsidRPr="002A13F3" w:rsidRDefault="00B369D7" w:rsidP="006E6084">
      <w:pPr>
        <w:pStyle w:val="H1GR"/>
      </w:pPr>
      <w:r w:rsidRPr="002A13F3">
        <w:tab/>
        <w:t>H.</w:t>
      </w:r>
      <w:r w:rsidRPr="002A13F3">
        <w:tab/>
        <w:t>Правила № 29 (кабины грузовых транспортных средств)</w:t>
      </w:r>
    </w:p>
    <w:p w:rsidR="00B369D7" w:rsidRPr="002A13F3" w:rsidRDefault="00B369D7" w:rsidP="00B369D7">
      <w:pPr>
        <w:pStyle w:val="SingleTxtGR"/>
      </w:pPr>
      <w:r w:rsidRPr="002A13F3">
        <w:rPr>
          <w:i/>
        </w:rPr>
        <w:t>Документация</w:t>
      </w:r>
      <w:r w:rsidRPr="002A13F3">
        <w:t>:</w:t>
      </w:r>
      <w:r w:rsidRPr="002A13F3">
        <w:tab/>
        <w:t>неофициальный документ GRSP-61-20</w:t>
      </w:r>
    </w:p>
    <w:p w:rsidR="00B369D7" w:rsidRPr="002A13F3" w:rsidRDefault="00B369D7" w:rsidP="00B369D7">
      <w:pPr>
        <w:pStyle w:val="SingleTxtGR"/>
      </w:pPr>
      <w:r w:rsidRPr="002A13F3">
        <w:t>55.</w:t>
      </w:r>
      <w:r w:rsidRPr="002A13F3">
        <w:tab/>
        <w:t>Эксперт от</w:t>
      </w:r>
      <w:r w:rsidR="000C6E3C" w:rsidRPr="002A13F3">
        <w:t xml:space="preserve"> </w:t>
      </w:r>
      <w:r w:rsidRPr="002A13F3">
        <w:t>Германии представил документ GRSP-61-20, содержащий технические требования относительно способов надежной защиты кабины, установленной на испытательном стенде, и улучшения воспроизводимости испытания.</w:t>
      </w:r>
      <w:r w:rsidR="000C6E3C" w:rsidRPr="002A13F3">
        <w:t xml:space="preserve"> </w:t>
      </w:r>
      <w:r w:rsidRPr="002A13F3">
        <w:t>Секретариату было поручено распространить документ GRSP-61-20 под официальным условным обозначением на сессии GRSP в декабре 2017</w:t>
      </w:r>
      <w:r w:rsidR="005D5849" w:rsidRPr="002A13F3">
        <w:t> </w:t>
      </w:r>
      <w:r w:rsidRPr="002A13F3">
        <w:t>года.</w:t>
      </w:r>
    </w:p>
    <w:p w:rsidR="00B369D7" w:rsidRPr="002A13F3" w:rsidRDefault="00B369D7" w:rsidP="006E6084">
      <w:pPr>
        <w:pStyle w:val="H1GR"/>
      </w:pPr>
      <w:r w:rsidRPr="002A13F3">
        <w:tab/>
        <w:t>I.</w:t>
      </w:r>
      <w:r w:rsidRPr="002A13F3">
        <w:tab/>
        <w:t>Правила № 95 (боковое столкновение)</w:t>
      </w:r>
    </w:p>
    <w:p w:rsidR="00B369D7" w:rsidRPr="002A13F3" w:rsidRDefault="00B369D7" w:rsidP="00B369D7">
      <w:pPr>
        <w:pStyle w:val="SingleTxtGR"/>
      </w:pPr>
      <w:r w:rsidRPr="002A13F3">
        <w:rPr>
          <w:i/>
        </w:rPr>
        <w:t>Документация</w:t>
      </w:r>
      <w:r w:rsidRPr="002A13F3">
        <w:t>:</w:t>
      </w:r>
      <w:r w:rsidRPr="002A13F3">
        <w:tab/>
        <w:t>неофициальный документ GRSP-61-21</w:t>
      </w:r>
    </w:p>
    <w:p w:rsidR="00B369D7" w:rsidRPr="002A13F3" w:rsidRDefault="00B369D7" w:rsidP="00B369D7">
      <w:pPr>
        <w:pStyle w:val="SingleTxtGR"/>
      </w:pPr>
      <w:r w:rsidRPr="002A13F3">
        <w:t>56.</w:t>
      </w:r>
      <w:r w:rsidRPr="002A13F3">
        <w:tab/>
        <w:t>Эксперт от</w:t>
      </w:r>
      <w:r w:rsidR="000C6E3C" w:rsidRPr="002A13F3">
        <w:t xml:space="preserve"> </w:t>
      </w:r>
      <w:r w:rsidRPr="002A13F3">
        <w:t>Германии представил документ GRSP-61-21, нацеленный на определение условий</w:t>
      </w:r>
      <w:r w:rsidR="005D5849" w:rsidRPr="002A13F3">
        <w:t xml:space="preserve"> </w:t>
      </w:r>
      <w:r w:rsidR="00A50023" w:rsidRPr="002A13F3">
        <w:t>"</w:t>
      </w:r>
      <w:r w:rsidRPr="002A13F3">
        <w:t>открытия двери после испытания на столкновение". В</w:t>
      </w:r>
      <w:r w:rsidR="006E6084" w:rsidRPr="002A13F3">
        <w:t> </w:t>
      </w:r>
      <w:r w:rsidRPr="002A13F3">
        <w:t>связи с этим предложением эксперты GRSP в целом сделали оговорки относительно необходимости его изучения, в частности в том, что касается предлагаемого предельного значения тягового усилия, применимого к внешней поверхности двери. GRSP решила возобновить дискуссию по этому вопросу на своей следующей сессии в декабре 2017 года на</w:t>
      </w:r>
      <w:r w:rsidR="000C6E3C" w:rsidRPr="002A13F3">
        <w:t xml:space="preserve"> </w:t>
      </w:r>
      <w:r w:rsidRPr="002A13F3">
        <w:t>основе пересмотренного предложения, которое должно быть представлено экспертом от Германии. Между тем было решено сохранить документ GRSP-61-21 в качестве ссылки в повестке дня следующей сессии.</w:t>
      </w:r>
    </w:p>
    <w:p w:rsidR="00B369D7" w:rsidRPr="002A13F3" w:rsidRDefault="00B369D7" w:rsidP="006E6084">
      <w:pPr>
        <w:pStyle w:val="H1GR"/>
      </w:pPr>
      <w:r w:rsidRPr="002A13F3">
        <w:tab/>
        <w:t>J.</w:t>
      </w:r>
      <w:r w:rsidRPr="002A13F3">
        <w:tab/>
        <w:t>Выражение признательности</w:t>
      </w:r>
    </w:p>
    <w:p w:rsidR="00B369D7" w:rsidRPr="002A13F3" w:rsidRDefault="00B369D7" w:rsidP="005D5849">
      <w:pPr>
        <w:pStyle w:val="SingleTxtGR"/>
        <w:ind w:left="1138" w:right="1138"/>
      </w:pPr>
      <w:r w:rsidRPr="002A13F3">
        <w:t>57.</w:t>
      </w:r>
      <w:r w:rsidRPr="002A13F3">
        <w:tab/>
        <w:t>GRSP</w:t>
      </w:r>
      <w:r w:rsidR="000C6E3C" w:rsidRPr="002A13F3">
        <w:t xml:space="preserve"> </w:t>
      </w:r>
      <w:r w:rsidRPr="002A13F3">
        <w:t>узнала о том, что г-н Ю. Кадотани (Япония) больше не будет участвовать в сессиях GRSP. Она признала его полезный вклад в ее работу и пожелала ему всего самого доброго на его</w:t>
      </w:r>
      <w:r w:rsidR="000C6E3C" w:rsidRPr="002A13F3">
        <w:t xml:space="preserve"> </w:t>
      </w:r>
      <w:r w:rsidRPr="002A13F3">
        <w:t>дальнейшем поприще.</w:t>
      </w:r>
    </w:p>
    <w:p w:rsidR="00B369D7" w:rsidRPr="002A13F3" w:rsidRDefault="00B369D7" w:rsidP="005D5849">
      <w:pPr>
        <w:pStyle w:val="SingleTxtGR"/>
        <w:keepLines/>
        <w:ind w:left="1138" w:right="1138"/>
      </w:pPr>
      <w:r w:rsidRPr="002A13F3">
        <w:t>58.</w:t>
      </w:r>
      <w:r w:rsidRPr="002A13F3">
        <w:tab/>
        <w:t>GRSP приняла</w:t>
      </w:r>
      <w:r w:rsidR="000C6E3C" w:rsidRPr="002A13F3">
        <w:t xml:space="preserve"> </w:t>
      </w:r>
      <w:r w:rsidRPr="002A13F3">
        <w:t>к сведению, что г-н П. Кастень (Франция) выходит на пенсию и больше не будет присутствовать на сессиях. GRSP признала его активное участие в работе в качестве Председателя НРГ по УДУС и его неизменный вклад в ее</w:t>
      </w:r>
      <w:r w:rsidR="000C6E3C" w:rsidRPr="002A13F3">
        <w:t xml:space="preserve"> </w:t>
      </w:r>
      <w:r w:rsidRPr="002A13F3">
        <w:t>работу в течение всех лет его присутствия на сессиях. GRSP пожелала г-ну П.</w:t>
      </w:r>
      <w:r w:rsidR="005D5849" w:rsidRPr="002A13F3">
        <w:t> </w:t>
      </w:r>
      <w:r w:rsidRPr="002A13F3">
        <w:t>Кастеню продолжительного и счастливого пребывания на пенсии, a также приветствовала г-на Кадотани и г-на Кастеня продолжительными</w:t>
      </w:r>
      <w:r w:rsidR="000C6E3C" w:rsidRPr="002A13F3">
        <w:t xml:space="preserve"> </w:t>
      </w:r>
      <w:r w:rsidRPr="002A13F3">
        <w:t>аплодисментами.</w:t>
      </w:r>
    </w:p>
    <w:p w:rsidR="00B369D7" w:rsidRPr="002A13F3" w:rsidRDefault="00B369D7" w:rsidP="006E6084">
      <w:pPr>
        <w:pStyle w:val="HChGR"/>
      </w:pPr>
      <w:r w:rsidRPr="002A13F3">
        <w:tab/>
        <w:t>XXVIII.</w:t>
      </w:r>
      <w:r w:rsidRPr="002A13F3">
        <w:tab/>
        <w:t>Предварительная повестка дня следующей сессии (пункт 27 повестки дня)</w:t>
      </w:r>
    </w:p>
    <w:p w:rsidR="00B369D7" w:rsidRPr="002A13F3" w:rsidRDefault="00B369D7" w:rsidP="00B369D7">
      <w:pPr>
        <w:pStyle w:val="SingleTxtGR"/>
      </w:pPr>
      <w:r w:rsidRPr="002A13F3">
        <w:t>59.</w:t>
      </w:r>
      <w:r w:rsidRPr="002A13F3">
        <w:tab/>
        <w:t>Шест</w:t>
      </w:r>
      <w:r w:rsidR="006E6084" w:rsidRPr="002A13F3">
        <w:t>ь</w:t>
      </w:r>
      <w:r w:rsidRPr="002A13F3">
        <w:t>десят вторую сессию</w:t>
      </w:r>
      <w:r w:rsidR="000C6E3C" w:rsidRPr="002A13F3">
        <w:t xml:space="preserve"> </w:t>
      </w:r>
      <w:r w:rsidRPr="002A13F3">
        <w:t>намечено провести в Женеве 12 (9</w:t>
      </w:r>
      <w:r w:rsidR="002A13F3">
        <w:t> </w:t>
      </w:r>
      <w:r w:rsidRPr="002A13F3">
        <w:t>ч.</w:t>
      </w:r>
      <w:r w:rsidR="002A13F3">
        <w:t> </w:t>
      </w:r>
      <w:r w:rsidRPr="002A13F3">
        <w:t>30</w:t>
      </w:r>
      <w:r w:rsidR="002A13F3">
        <w:t> </w:t>
      </w:r>
      <w:r w:rsidRPr="002A13F3">
        <w:t>м.) – 15 (12</w:t>
      </w:r>
      <w:r w:rsidR="002A13F3">
        <w:t> </w:t>
      </w:r>
      <w:r w:rsidRPr="002A13F3">
        <w:t>ч.</w:t>
      </w:r>
      <w:r w:rsidR="002A13F3">
        <w:t> </w:t>
      </w:r>
      <w:r w:rsidRPr="002A13F3">
        <w:t>30</w:t>
      </w:r>
      <w:r w:rsidR="002A13F3">
        <w:t> </w:t>
      </w:r>
      <w:r w:rsidRPr="002A13F3">
        <w:t>м.) декабря 2017 года. GRSP отметила, что предельный срок для представления официальной</w:t>
      </w:r>
      <w:r w:rsidR="000C6E3C" w:rsidRPr="002A13F3">
        <w:t xml:space="preserve"> </w:t>
      </w:r>
      <w:r w:rsidRPr="002A13F3">
        <w:t>документации в секретариат − 15</w:t>
      </w:r>
      <w:r w:rsidR="005D5849" w:rsidRPr="002A13F3">
        <w:t> </w:t>
      </w:r>
      <w:r w:rsidRPr="002A13F3">
        <w:t>сентября 2017</w:t>
      </w:r>
      <w:r w:rsidR="006E6084" w:rsidRPr="002A13F3">
        <w:t> </w:t>
      </w:r>
      <w:r w:rsidRPr="002A13F3">
        <w:t>года, т.е. за двенадцать недель до начала сессии. GRSP утвердила следующую</w:t>
      </w:r>
      <w:r w:rsidR="000C6E3C" w:rsidRPr="002A13F3">
        <w:t xml:space="preserve"> </w:t>
      </w:r>
      <w:r w:rsidRPr="002A13F3">
        <w:t>предварительную повестку дня:</w:t>
      </w:r>
    </w:p>
    <w:p w:rsidR="00B369D7" w:rsidRPr="002A13F3" w:rsidRDefault="00B369D7" w:rsidP="006E6084">
      <w:pPr>
        <w:pStyle w:val="SingleTxtGR"/>
        <w:suppressAutoHyphens/>
        <w:ind w:left="2261" w:right="1138" w:hanging="562"/>
        <w:jc w:val="left"/>
      </w:pPr>
      <w:r w:rsidRPr="002A13F3">
        <w:t>1.</w:t>
      </w:r>
      <w:r w:rsidRPr="002A13F3">
        <w:tab/>
        <w:t>Утверждение повестки дня.</w:t>
      </w:r>
    </w:p>
    <w:p w:rsidR="00B369D7" w:rsidRPr="002A13F3" w:rsidRDefault="00B369D7" w:rsidP="006E6084">
      <w:pPr>
        <w:pStyle w:val="SingleTxtGR"/>
        <w:suppressAutoHyphens/>
        <w:ind w:left="2261" w:right="1138" w:hanging="562"/>
        <w:jc w:val="left"/>
      </w:pPr>
      <w:r w:rsidRPr="002A13F3">
        <w:t>2.</w:t>
      </w:r>
      <w:r w:rsidRPr="002A13F3">
        <w:tab/>
        <w:t>Глобальные технические правила № 7 (подголовники).</w:t>
      </w:r>
    </w:p>
    <w:p w:rsidR="00B369D7" w:rsidRPr="002A13F3" w:rsidRDefault="00B369D7" w:rsidP="006E6084">
      <w:pPr>
        <w:pStyle w:val="SingleTxtGR"/>
        <w:suppressAutoHyphens/>
        <w:ind w:left="2261" w:right="1138" w:hanging="562"/>
        <w:jc w:val="left"/>
      </w:pPr>
      <w:r w:rsidRPr="002A13F3">
        <w:t>3.</w:t>
      </w:r>
      <w:r w:rsidRPr="002A13F3">
        <w:tab/>
        <w:t>Глобальные технические правила № 9 (безопасность пешеходов):</w:t>
      </w:r>
    </w:p>
    <w:p w:rsidR="00B369D7" w:rsidRPr="002A13F3" w:rsidRDefault="00B369D7" w:rsidP="006E6084">
      <w:pPr>
        <w:pStyle w:val="SingleTxtGR"/>
        <w:suppressAutoHyphens/>
        <w:ind w:left="2835" w:right="1138" w:hanging="1136"/>
        <w:jc w:val="left"/>
      </w:pPr>
      <w:r w:rsidRPr="002A13F3">
        <w:tab/>
      </w:r>
      <w:r w:rsidR="006E6084" w:rsidRPr="002A13F3">
        <w:tab/>
      </w:r>
      <w:r w:rsidRPr="002A13F3">
        <w:t>a)</w:t>
      </w:r>
      <w:r w:rsidRPr="002A13F3">
        <w:tab/>
        <w:t>предложение по поправке 2 (этап 2) к Глобальным техническим правилам;</w:t>
      </w:r>
    </w:p>
    <w:p w:rsidR="00B369D7" w:rsidRPr="002A13F3" w:rsidRDefault="006E6084" w:rsidP="006E6084">
      <w:pPr>
        <w:pStyle w:val="SingleTxtGR"/>
        <w:suppressAutoHyphens/>
        <w:ind w:left="2835" w:right="1138" w:hanging="1136"/>
        <w:jc w:val="left"/>
      </w:pPr>
      <w:r w:rsidRPr="002A13F3">
        <w:tab/>
      </w:r>
      <w:r w:rsidRPr="002A13F3">
        <w:tab/>
      </w:r>
      <w:r w:rsidR="00B369D7" w:rsidRPr="002A13F3">
        <w:t>b)</w:t>
      </w:r>
      <w:r w:rsidR="00B369D7" w:rsidRPr="002A13F3">
        <w:tab/>
        <w:t>предложение по поправке 3 к Глобальным техническим правилам;</w:t>
      </w:r>
    </w:p>
    <w:p w:rsidR="00B369D7" w:rsidRPr="002A13F3" w:rsidRDefault="006E6084" w:rsidP="006E6084">
      <w:pPr>
        <w:pStyle w:val="SingleTxtGR"/>
        <w:suppressAutoHyphens/>
        <w:ind w:left="2835" w:right="1138" w:hanging="1136"/>
        <w:jc w:val="left"/>
      </w:pPr>
      <w:r w:rsidRPr="002A13F3">
        <w:tab/>
      </w:r>
      <w:r w:rsidRPr="002A13F3">
        <w:tab/>
      </w:r>
      <w:r w:rsidR="00B369D7" w:rsidRPr="002A13F3">
        <w:t>c)</w:t>
      </w:r>
      <w:r w:rsidR="00B369D7" w:rsidRPr="002A13F3">
        <w:tab/>
        <w:t>предложение по поправке 4 к Глобальным техническим правилам.</w:t>
      </w:r>
    </w:p>
    <w:p w:rsidR="00B369D7" w:rsidRPr="002A13F3" w:rsidRDefault="00B369D7" w:rsidP="006E6084">
      <w:pPr>
        <w:pStyle w:val="SingleTxtGR"/>
        <w:suppressAutoHyphens/>
        <w:ind w:left="2261" w:right="1138" w:hanging="562"/>
        <w:jc w:val="left"/>
      </w:pPr>
      <w:r w:rsidRPr="002A13F3">
        <w:t>4.</w:t>
      </w:r>
      <w:r w:rsidRPr="002A13F3">
        <w:tab/>
        <w:t>Глобальные технические правила № 13 (транспортные средства, работающие на водороде и топливных элементах).</w:t>
      </w:r>
    </w:p>
    <w:p w:rsidR="00B369D7" w:rsidRPr="002A13F3" w:rsidRDefault="00B369D7" w:rsidP="006E6084">
      <w:pPr>
        <w:pStyle w:val="SingleTxtGR"/>
        <w:suppressAutoHyphens/>
        <w:ind w:left="2261" w:right="1138" w:hanging="562"/>
        <w:jc w:val="left"/>
      </w:pPr>
      <w:r w:rsidRPr="002A13F3">
        <w:t>5.</w:t>
      </w:r>
      <w:r w:rsidRPr="002A13F3">
        <w:tab/>
        <w:t>Согласование манекенов для испытания на боковой удар.</w:t>
      </w:r>
    </w:p>
    <w:p w:rsidR="00B369D7" w:rsidRPr="002A13F3" w:rsidRDefault="00B369D7" w:rsidP="006E6084">
      <w:pPr>
        <w:pStyle w:val="SingleTxtGR"/>
        <w:suppressAutoHyphens/>
        <w:ind w:left="2261" w:right="1138" w:hanging="562"/>
        <w:jc w:val="left"/>
      </w:pPr>
      <w:r w:rsidRPr="002A13F3">
        <w:t>6.</w:t>
      </w:r>
      <w:r w:rsidRPr="002A13F3">
        <w:tab/>
        <w:t>Глобальные технические правила, касающиеся электромобилей.</w:t>
      </w:r>
    </w:p>
    <w:p w:rsidR="00B369D7" w:rsidRPr="002A13F3" w:rsidRDefault="00B369D7" w:rsidP="006E6084">
      <w:pPr>
        <w:pStyle w:val="SingleTxtGR"/>
        <w:suppressAutoHyphens/>
        <w:ind w:left="2261" w:right="1138" w:hanging="562"/>
        <w:jc w:val="left"/>
      </w:pPr>
      <w:r w:rsidRPr="002A13F3">
        <w:t>7.</w:t>
      </w:r>
      <w:r w:rsidRPr="002A13F3">
        <w:tab/>
        <w:t>Правила № 14 (крепления ремней безопасности).</w:t>
      </w:r>
    </w:p>
    <w:p w:rsidR="00B369D7" w:rsidRPr="002A13F3" w:rsidRDefault="00B369D7" w:rsidP="006E6084">
      <w:pPr>
        <w:pStyle w:val="SingleTxtGR"/>
        <w:suppressAutoHyphens/>
        <w:ind w:left="2261" w:right="1138" w:hanging="562"/>
        <w:jc w:val="left"/>
      </w:pPr>
      <w:r w:rsidRPr="002A13F3">
        <w:rPr>
          <w:bCs/>
        </w:rPr>
        <w:t>8.</w:t>
      </w:r>
      <w:r w:rsidRPr="002A13F3">
        <w:tab/>
        <w:t>Правила № 16 (ремни безопасности).</w:t>
      </w:r>
    </w:p>
    <w:p w:rsidR="00B369D7" w:rsidRPr="002A13F3" w:rsidRDefault="00B369D7" w:rsidP="006E6084">
      <w:pPr>
        <w:pStyle w:val="SingleTxtGR"/>
        <w:suppressAutoHyphens/>
        <w:ind w:left="2261" w:right="1138" w:hanging="562"/>
        <w:jc w:val="left"/>
      </w:pPr>
      <w:r w:rsidRPr="002A13F3">
        <w:rPr>
          <w:bCs/>
        </w:rPr>
        <w:t>9.</w:t>
      </w:r>
      <w:r w:rsidRPr="002A13F3">
        <w:tab/>
        <w:t>Правила № 17 (прочность сидений).</w:t>
      </w:r>
    </w:p>
    <w:p w:rsidR="00B369D7" w:rsidRPr="002A13F3" w:rsidRDefault="00B369D7" w:rsidP="006E6084">
      <w:pPr>
        <w:pStyle w:val="SingleTxtGR"/>
        <w:suppressAutoHyphens/>
        <w:ind w:left="2261" w:right="1138" w:hanging="562"/>
        <w:jc w:val="left"/>
      </w:pPr>
      <w:r w:rsidRPr="002A13F3">
        <w:t>10.</w:t>
      </w:r>
      <w:r w:rsidRPr="002A13F3">
        <w:tab/>
        <w:t>Правила № 22 (защитные шлемы).</w:t>
      </w:r>
    </w:p>
    <w:p w:rsidR="00B369D7" w:rsidRPr="002A13F3" w:rsidRDefault="00B369D7" w:rsidP="006E6084">
      <w:pPr>
        <w:pStyle w:val="SingleTxtGR"/>
        <w:suppressAutoHyphens/>
        <w:ind w:left="2261" w:right="1138" w:hanging="562"/>
        <w:jc w:val="left"/>
        <w:rPr>
          <w:bCs/>
        </w:rPr>
      </w:pPr>
      <w:r w:rsidRPr="002A13F3">
        <w:rPr>
          <w:bCs/>
        </w:rPr>
        <w:t>11.</w:t>
      </w:r>
      <w:r w:rsidRPr="002A13F3">
        <w:rPr>
          <w:bCs/>
        </w:rPr>
        <w:tab/>
      </w:r>
      <w:r w:rsidRPr="002A13F3">
        <w:t>Правила №</w:t>
      </w:r>
      <w:r w:rsidR="006F41AD">
        <w:rPr>
          <w:bCs/>
        </w:rPr>
        <w:t> </w:t>
      </w:r>
      <w:r w:rsidRPr="002A13F3">
        <w:rPr>
          <w:bCs/>
        </w:rPr>
        <w:t xml:space="preserve">29 </w:t>
      </w:r>
      <w:r w:rsidRPr="002A13F3">
        <w:t>(прочность кабины).</w:t>
      </w:r>
    </w:p>
    <w:p w:rsidR="00B369D7" w:rsidRPr="002A13F3" w:rsidRDefault="00B369D7" w:rsidP="006E6084">
      <w:pPr>
        <w:pStyle w:val="SingleTxtGR"/>
        <w:suppressAutoHyphens/>
        <w:ind w:left="2261" w:right="1138" w:hanging="562"/>
        <w:jc w:val="left"/>
      </w:pPr>
      <w:r w:rsidRPr="002A13F3">
        <w:t>12.</w:t>
      </w:r>
      <w:r w:rsidRPr="002A13F3">
        <w:tab/>
        <w:t>Правила № 44 (детские удерживающие системы).</w:t>
      </w:r>
    </w:p>
    <w:p w:rsidR="00B369D7" w:rsidRPr="002A13F3" w:rsidRDefault="00B369D7" w:rsidP="006E6084">
      <w:pPr>
        <w:pStyle w:val="SingleTxtGR"/>
        <w:suppressAutoHyphens/>
        <w:ind w:left="2261" w:right="1138" w:hanging="562"/>
        <w:jc w:val="left"/>
      </w:pPr>
      <w:r w:rsidRPr="002A13F3">
        <w:rPr>
          <w:bCs/>
        </w:rPr>
        <w:t>13.</w:t>
      </w:r>
      <w:r w:rsidRPr="002A13F3">
        <w:tab/>
        <w:t>Правила № 94 (лобовое столкновение).</w:t>
      </w:r>
    </w:p>
    <w:p w:rsidR="00B369D7" w:rsidRPr="002A13F3" w:rsidRDefault="00B369D7" w:rsidP="006E6084">
      <w:pPr>
        <w:pStyle w:val="SingleTxtGR"/>
        <w:suppressAutoHyphens/>
        <w:ind w:left="2261" w:right="1138" w:hanging="562"/>
        <w:jc w:val="left"/>
        <w:rPr>
          <w:bCs/>
        </w:rPr>
      </w:pPr>
      <w:r w:rsidRPr="002A13F3">
        <w:rPr>
          <w:bCs/>
        </w:rPr>
        <w:t>14.</w:t>
      </w:r>
      <w:r w:rsidRPr="002A13F3">
        <w:rPr>
          <w:bCs/>
        </w:rPr>
        <w:tab/>
      </w:r>
      <w:r w:rsidRPr="002A13F3">
        <w:t>Правила № </w:t>
      </w:r>
      <w:r w:rsidRPr="002A13F3">
        <w:rPr>
          <w:bCs/>
        </w:rPr>
        <w:t>95 (</w:t>
      </w:r>
      <w:r w:rsidRPr="002A13F3">
        <w:t>боковое столкновение</w:t>
      </w:r>
      <w:r w:rsidRPr="002A13F3">
        <w:rPr>
          <w:bCs/>
        </w:rPr>
        <w:t>).</w:t>
      </w:r>
    </w:p>
    <w:p w:rsidR="00B369D7" w:rsidRPr="002A13F3" w:rsidRDefault="00B369D7" w:rsidP="006E6084">
      <w:pPr>
        <w:pStyle w:val="SingleTxtGR"/>
        <w:suppressAutoHyphens/>
        <w:ind w:left="2261" w:right="1138" w:hanging="562"/>
        <w:jc w:val="left"/>
      </w:pPr>
      <w:r w:rsidRPr="002A13F3">
        <w:rPr>
          <w:bCs/>
        </w:rPr>
        <w:t>15.</w:t>
      </w:r>
      <w:r w:rsidRPr="002A13F3">
        <w:tab/>
        <w:t>Правила № 100 (транспортные средства с электроприводом).</w:t>
      </w:r>
    </w:p>
    <w:p w:rsidR="00B369D7" w:rsidRPr="002A13F3" w:rsidRDefault="00B369D7" w:rsidP="006E6084">
      <w:pPr>
        <w:pStyle w:val="SingleTxtGR"/>
        <w:suppressAutoHyphens/>
        <w:ind w:left="2261" w:right="1138" w:hanging="562"/>
        <w:jc w:val="left"/>
      </w:pPr>
      <w:r w:rsidRPr="002A13F3">
        <w:rPr>
          <w:bCs/>
        </w:rPr>
        <w:t>16.</w:t>
      </w:r>
      <w:r w:rsidRPr="002A13F3">
        <w:rPr>
          <w:bCs/>
        </w:rPr>
        <w:tab/>
      </w:r>
      <w:r w:rsidRPr="002A13F3">
        <w:t>Правила № 127 (безопасность пешеходов).</w:t>
      </w:r>
    </w:p>
    <w:p w:rsidR="00B369D7" w:rsidRPr="002A13F3" w:rsidRDefault="00B369D7" w:rsidP="006E6084">
      <w:pPr>
        <w:pStyle w:val="SingleTxtGR"/>
        <w:suppressAutoHyphens/>
        <w:ind w:left="2261" w:right="1138" w:hanging="562"/>
        <w:jc w:val="left"/>
      </w:pPr>
      <w:r w:rsidRPr="002A13F3">
        <w:t>17.</w:t>
      </w:r>
      <w:r w:rsidRPr="002A13F3">
        <w:tab/>
        <w:t>Правила № 129 (усовершенствованные детские удерживающие системы).</w:t>
      </w:r>
    </w:p>
    <w:p w:rsidR="00B369D7" w:rsidRPr="002A13F3" w:rsidRDefault="00B369D7" w:rsidP="006E6084">
      <w:pPr>
        <w:pStyle w:val="SingleTxtGR"/>
        <w:suppressAutoHyphens/>
        <w:ind w:left="2261" w:right="1138" w:hanging="562"/>
        <w:jc w:val="left"/>
      </w:pPr>
      <w:r w:rsidRPr="002A13F3">
        <w:rPr>
          <w:bCs/>
        </w:rPr>
        <w:t>18.</w:t>
      </w:r>
      <w:r w:rsidRPr="002A13F3">
        <w:tab/>
        <w:t>Правила № 134 (транспортные средства, работающие на водороде и топливных элементах (ТСВТЭ)).</w:t>
      </w:r>
    </w:p>
    <w:p w:rsidR="00B369D7" w:rsidRPr="002A13F3" w:rsidRDefault="00B369D7" w:rsidP="006E6084">
      <w:pPr>
        <w:pStyle w:val="SingleTxtGR"/>
        <w:suppressAutoHyphens/>
        <w:ind w:left="2261" w:right="1138" w:hanging="562"/>
        <w:jc w:val="left"/>
      </w:pPr>
      <w:r w:rsidRPr="002A13F3">
        <w:rPr>
          <w:bCs/>
        </w:rPr>
        <w:t>19.</w:t>
      </w:r>
      <w:r w:rsidRPr="002A13F3">
        <w:tab/>
        <w:t>Правила № 135 (боковой удар о столб (БУС)).</w:t>
      </w:r>
    </w:p>
    <w:p w:rsidR="00B369D7" w:rsidRPr="002A13F3" w:rsidRDefault="00B369D7" w:rsidP="006E6084">
      <w:pPr>
        <w:pStyle w:val="SingleTxtGR"/>
        <w:suppressAutoHyphens/>
        <w:ind w:left="2261" w:right="1138" w:hanging="562"/>
        <w:jc w:val="left"/>
      </w:pPr>
      <w:r w:rsidRPr="002A13F3">
        <w:rPr>
          <w:bCs/>
        </w:rPr>
        <w:t>20.</w:t>
      </w:r>
      <w:r w:rsidRPr="002A13F3">
        <w:tab/>
        <w:t>Правила № 136 (электрические транспортные средства категории L (ЭТС-L)).</w:t>
      </w:r>
    </w:p>
    <w:p w:rsidR="00B369D7" w:rsidRPr="002A13F3" w:rsidRDefault="00B369D7" w:rsidP="006E6084">
      <w:pPr>
        <w:pStyle w:val="SingleTxtGR"/>
        <w:suppressAutoHyphens/>
        <w:ind w:left="2261" w:right="1138" w:hanging="562"/>
        <w:jc w:val="left"/>
      </w:pPr>
      <w:r w:rsidRPr="002A13F3">
        <w:rPr>
          <w:bCs/>
        </w:rPr>
        <w:t>21.</w:t>
      </w:r>
      <w:r w:rsidRPr="002A13F3">
        <w:tab/>
        <w:t>Правила № 137 (лобовой удар с уделением особого внимания удерживающим системам).</w:t>
      </w:r>
    </w:p>
    <w:p w:rsidR="00B369D7" w:rsidRPr="002A13F3" w:rsidRDefault="00B369D7" w:rsidP="006E6084">
      <w:pPr>
        <w:pStyle w:val="SingleTxtGR"/>
        <w:suppressAutoHyphens/>
        <w:ind w:left="2261" w:right="1138" w:hanging="562"/>
        <w:jc w:val="left"/>
      </w:pPr>
      <w:r w:rsidRPr="002A13F3">
        <w:rPr>
          <w:bCs/>
        </w:rPr>
        <w:t>22.</w:t>
      </w:r>
      <w:r w:rsidRPr="002A13F3">
        <w:tab/>
        <w:t>Общие поправки к правилам № 16, 44, 94, 129 и 137.</w:t>
      </w:r>
    </w:p>
    <w:p w:rsidR="00B369D7" w:rsidRPr="002A13F3" w:rsidRDefault="00B369D7" w:rsidP="006E6084">
      <w:pPr>
        <w:pStyle w:val="SingleTxtGR"/>
        <w:suppressAutoHyphens/>
        <w:ind w:left="2261" w:right="1138" w:hanging="562"/>
        <w:jc w:val="left"/>
        <w:rPr>
          <w:bCs/>
        </w:rPr>
      </w:pPr>
      <w:r w:rsidRPr="002A13F3">
        <w:rPr>
          <w:bCs/>
        </w:rPr>
        <w:t>23.</w:t>
      </w:r>
      <w:r w:rsidRPr="002A13F3">
        <w:rPr>
          <w:bCs/>
        </w:rPr>
        <w:tab/>
      </w:r>
      <w:r w:rsidRPr="002A13F3">
        <w:t>Проект новых правил, касающихся систем креплений ISOFIX, креплений верхнего страховочного троса ISOFIX и сидячих мест размера i.</w:t>
      </w:r>
    </w:p>
    <w:p w:rsidR="00B369D7" w:rsidRPr="002A13F3" w:rsidRDefault="00B369D7" w:rsidP="006E6084">
      <w:pPr>
        <w:pStyle w:val="SingleTxtGR"/>
        <w:suppressAutoHyphens/>
        <w:ind w:left="2261" w:right="1138" w:hanging="562"/>
        <w:jc w:val="left"/>
        <w:rPr>
          <w:bCs/>
        </w:rPr>
      </w:pPr>
      <w:r w:rsidRPr="002A13F3">
        <w:rPr>
          <w:bCs/>
        </w:rPr>
        <w:t>24.</w:t>
      </w:r>
      <w:r w:rsidRPr="002A13F3">
        <w:rPr>
          <w:bCs/>
        </w:rPr>
        <w:tab/>
      </w:r>
      <w:r w:rsidRPr="002A13F3">
        <w:t xml:space="preserve">Транспортные средства категории </w:t>
      </w:r>
      <w:r w:rsidRPr="002A13F3">
        <w:rPr>
          <w:bCs/>
        </w:rPr>
        <w:t>L</w:t>
      </w:r>
      <w:r w:rsidRPr="002A13F3">
        <w:t>, работающие на водороде и топливных элементах</w:t>
      </w:r>
      <w:r w:rsidRPr="002A13F3">
        <w:rPr>
          <w:bCs/>
        </w:rPr>
        <w:t>.</w:t>
      </w:r>
    </w:p>
    <w:p w:rsidR="00B369D7" w:rsidRPr="002A13F3" w:rsidRDefault="00B369D7" w:rsidP="006E6084">
      <w:pPr>
        <w:pStyle w:val="SingleTxtGR"/>
        <w:suppressAutoHyphens/>
        <w:ind w:left="2261" w:right="1138" w:hanging="562"/>
        <w:jc w:val="left"/>
        <w:rPr>
          <w:bCs/>
        </w:rPr>
      </w:pPr>
      <w:r w:rsidRPr="002A13F3">
        <w:rPr>
          <w:bCs/>
        </w:rPr>
        <w:t>25.</w:t>
      </w:r>
      <w:r w:rsidRPr="002A13F3">
        <w:rPr>
          <w:bCs/>
        </w:rPr>
        <w:tab/>
        <w:t>Выборы должностных лиц.</w:t>
      </w:r>
    </w:p>
    <w:p w:rsidR="00B369D7" w:rsidRPr="002A13F3" w:rsidRDefault="00B369D7" w:rsidP="006E6084">
      <w:pPr>
        <w:pStyle w:val="SingleTxtGR"/>
        <w:suppressAutoHyphens/>
        <w:ind w:left="2261" w:right="1138" w:hanging="562"/>
        <w:jc w:val="left"/>
      </w:pPr>
      <w:r w:rsidRPr="002A13F3">
        <w:rPr>
          <w:bCs/>
        </w:rPr>
        <w:t>26.</w:t>
      </w:r>
      <w:r w:rsidRPr="002A13F3">
        <w:rPr>
          <w:bCs/>
        </w:rPr>
        <w:tab/>
      </w:r>
      <w:r w:rsidRPr="002A13F3">
        <w:t>Прочие вопросы:</w:t>
      </w:r>
    </w:p>
    <w:p w:rsidR="00B369D7" w:rsidRPr="002A13F3" w:rsidRDefault="006E6084" w:rsidP="006E6084">
      <w:pPr>
        <w:pStyle w:val="SingleTxtGR"/>
        <w:suppressAutoHyphens/>
        <w:ind w:left="2835" w:right="1138" w:hanging="1136"/>
        <w:jc w:val="left"/>
      </w:pPr>
      <w:r w:rsidRPr="002A13F3">
        <w:tab/>
      </w:r>
      <w:r w:rsidRPr="002A13F3">
        <w:tab/>
      </w:r>
      <w:r w:rsidR="00B369D7" w:rsidRPr="002A13F3">
        <w:t>a)</w:t>
      </w:r>
      <w:r w:rsidR="00B369D7" w:rsidRPr="002A13F3">
        <w:tab/>
        <w:t>обмен информацией о национальных и международных требованиях, касающихся пассивной безопасности;</w:t>
      </w:r>
    </w:p>
    <w:p w:rsidR="00B369D7" w:rsidRPr="002A13F3" w:rsidRDefault="006E6084" w:rsidP="006E6084">
      <w:pPr>
        <w:pStyle w:val="SingleTxtGR"/>
        <w:suppressAutoHyphens/>
        <w:ind w:left="2835" w:right="1138" w:hanging="1136"/>
        <w:jc w:val="left"/>
      </w:pPr>
      <w:r w:rsidRPr="002A13F3">
        <w:tab/>
      </w:r>
      <w:r w:rsidRPr="002A13F3">
        <w:tab/>
      </w:r>
      <w:r w:rsidR="00B369D7" w:rsidRPr="002A13F3">
        <w:t>b)</w:t>
      </w:r>
      <w:r w:rsidR="00B369D7" w:rsidRPr="002A13F3">
        <w:tab/>
        <w:t>определения и акронимы в правилах, относящихся к компетенции GRSP;</w:t>
      </w:r>
    </w:p>
    <w:p w:rsidR="00B369D7" w:rsidRPr="002A13F3" w:rsidRDefault="006E6084" w:rsidP="006E6084">
      <w:pPr>
        <w:pStyle w:val="SingleTxtGR"/>
        <w:suppressAutoHyphens/>
        <w:ind w:left="2835" w:right="1138" w:hanging="1136"/>
        <w:jc w:val="left"/>
      </w:pPr>
      <w:r w:rsidRPr="002A13F3">
        <w:tab/>
      </w:r>
      <w:r w:rsidRPr="002A13F3">
        <w:tab/>
      </w:r>
      <w:r w:rsidR="00B369D7" w:rsidRPr="002A13F3">
        <w:t>c)</w:t>
      </w:r>
      <w:r w:rsidR="00B369D7" w:rsidRPr="002A13F3">
        <w:tab/>
        <w:t>разработка Международной системы официального утверждения типа комплектного транспортного средства (МОУТКТС) и участие рабочих групп;</w:t>
      </w:r>
    </w:p>
    <w:p w:rsidR="00B369D7" w:rsidRPr="002A13F3" w:rsidRDefault="006E6084" w:rsidP="006E6084">
      <w:pPr>
        <w:pStyle w:val="SingleTxtGR"/>
        <w:suppressAutoHyphens/>
        <w:ind w:left="2835" w:right="1138" w:hanging="1136"/>
        <w:jc w:val="left"/>
        <w:rPr>
          <w:bCs/>
        </w:rPr>
      </w:pPr>
      <w:r w:rsidRPr="002A13F3">
        <w:rPr>
          <w:bCs/>
        </w:rPr>
        <w:tab/>
      </w:r>
      <w:r w:rsidRPr="002A13F3">
        <w:rPr>
          <w:bCs/>
        </w:rPr>
        <w:tab/>
      </w:r>
      <w:r w:rsidR="00B369D7" w:rsidRPr="002A13F3">
        <w:rPr>
          <w:bCs/>
        </w:rPr>
        <w:t>d)</w:t>
      </w:r>
      <w:r w:rsidR="00B369D7" w:rsidRPr="002A13F3">
        <w:rPr>
          <w:bCs/>
        </w:rPr>
        <w:tab/>
        <w:t>основные вопросы, рассмотренные на сессии WP.29 в марте 2017 года;</w:t>
      </w:r>
    </w:p>
    <w:p w:rsidR="00B369D7" w:rsidRPr="002A13F3" w:rsidRDefault="006E6084" w:rsidP="006E6084">
      <w:pPr>
        <w:pStyle w:val="SingleTxtGR"/>
        <w:suppressAutoHyphens/>
        <w:ind w:left="2835" w:right="1138" w:hanging="1136"/>
        <w:jc w:val="left"/>
      </w:pPr>
      <w:r w:rsidRPr="002A13F3">
        <w:tab/>
      </w:r>
      <w:r w:rsidRPr="002A13F3">
        <w:tab/>
      </w:r>
      <w:r w:rsidR="00B369D7" w:rsidRPr="002A13F3">
        <w:t>e)</w:t>
      </w:r>
      <w:r w:rsidR="00B369D7" w:rsidRPr="002A13F3">
        <w:tab/>
        <w:t>объемный механизм определения точки H;</w:t>
      </w:r>
    </w:p>
    <w:p w:rsidR="00E12C5F" w:rsidRPr="002A13F3" w:rsidRDefault="006E6084" w:rsidP="006E6084">
      <w:pPr>
        <w:pStyle w:val="SingleTxtGR"/>
        <w:suppressAutoHyphens/>
        <w:ind w:left="2835" w:right="1138" w:hanging="1136"/>
        <w:jc w:val="left"/>
      </w:pPr>
      <w:r w:rsidRPr="002A13F3">
        <w:tab/>
      </w:r>
      <w:r w:rsidRPr="002A13F3">
        <w:tab/>
      </w:r>
      <w:r w:rsidR="00B369D7" w:rsidRPr="002A13F3">
        <w:t>f)</w:t>
      </w:r>
      <w:r w:rsidR="00B369D7" w:rsidRPr="002A13F3">
        <w:tab/>
        <w:t>интеллектуальные транспортные системы.</w:t>
      </w:r>
    </w:p>
    <w:p w:rsidR="00B369D7" w:rsidRPr="002A13F3" w:rsidRDefault="006E6084" w:rsidP="006E6084">
      <w:pPr>
        <w:pStyle w:val="HChGR"/>
      </w:pPr>
      <w:r w:rsidRPr="002A13F3">
        <w:br w:type="page"/>
      </w:r>
      <w:r w:rsidR="00B369D7" w:rsidRPr="002A13F3">
        <w:t>Приложение I</w:t>
      </w:r>
    </w:p>
    <w:p w:rsidR="00B369D7" w:rsidRPr="002A13F3" w:rsidRDefault="00B369D7" w:rsidP="006E6084">
      <w:pPr>
        <w:pStyle w:val="HChGR"/>
      </w:pPr>
      <w:r w:rsidRPr="002A13F3">
        <w:tab/>
      </w:r>
      <w:r w:rsidRPr="002A13F3">
        <w:tab/>
        <w:t>Перечень неофициальных документов (GRSP-61-…), распространенных в ходе сессии без официального условного обозначения</w:t>
      </w:r>
    </w:p>
    <w:tbl>
      <w:tblPr>
        <w:tblW w:w="7526" w:type="dxa"/>
        <w:tblInd w:w="1134" w:type="dxa"/>
        <w:tblLayout w:type="fixed"/>
        <w:tblCellMar>
          <w:left w:w="0" w:type="dxa"/>
          <w:right w:w="0" w:type="dxa"/>
        </w:tblCellMar>
        <w:tblLook w:val="01E0" w:firstRow="1" w:lastRow="1" w:firstColumn="1" w:lastColumn="1" w:noHBand="0" w:noVBand="0"/>
      </w:tblPr>
      <w:tblGrid>
        <w:gridCol w:w="515"/>
        <w:gridCol w:w="1278"/>
        <w:gridCol w:w="810"/>
        <w:gridCol w:w="450"/>
        <w:gridCol w:w="3789"/>
        <w:gridCol w:w="684"/>
      </w:tblGrid>
      <w:tr w:rsidR="00B369D7" w:rsidRPr="006F41AD" w:rsidTr="006F41AD">
        <w:trPr>
          <w:cantSplit/>
          <w:tblHeader/>
        </w:trPr>
        <w:tc>
          <w:tcPr>
            <w:tcW w:w="515" w:type="dxa"/>
            <w:tcBorders>
              <w:top w:val="single" w:sz="4" w:space="0" w:color="auto"/>
              <w:bottom w:val="single" w:sz="12" w:space="0" w:color="auto"/>
            </w:tcBorders>
            <w:tcMar>
              <w:left w:w="29" w:type="dxa"/>
              <w:right w:w="29" w:type="dxa"/>
            </w:tcMar>
            <w:vAlign w:val="bottom"/>
          </w:tcPr>
          <w:p w:rsidR="00B369D7" w:rsidRPr="006F41AD" w:rsidRDefault="00B369D7" w:rsidP="006E6084">
            <w:pPr>
              <w:spacing w:before="60" w:after="60" w:line="200" w:lineRule="atLeast"/>
              <w:rPr>
                <w:i/>
                <w:sz w:val="16"/>
              </w:rPr>
            </w:pPr>
            <w:r w:rsidRPr="006F41AD">
              <w:rPr>
                <w:i/>
                <w:sz w:val="16"/>
              </w:rPr>
              <w:t>№</w:t>
            </w:r>
          </w:p>
        </w:tc>
        <w:tc>
          <w:tcPr>
            <w:tcW w:w="1278" w:type="dxa"/>
            <w:tcBorders>
              <w:top w:val="single" w:sz="4" w:space="0" w:color="auto"/>
              <w:bottom w:val="single" w:sz="12" w:space="0" w:color="auto"/>
            </w:tcBorders>
            <w:tcMar>
              <w:left w:w="29" w:type="dxa"/>
              <w:right w:w="29" w:type="dxa"/>
            </w:tcMar>
            <w:vAlign w:val="bottom"/>
          </w:tcPr>
          <w:p w:rsidR="00B369D7" w:rsidRPr="006F41AD" w:rsidRDefault="00B369D7" w:rsidP="006E6084">
            <w:pPr>
              <w:spacing w:before="60" w:after="60" w:line="200" w:lineRule="atLeast"/>
              <w:rPr>
                <w:i/>
                <w:sz w:val="16"/>
              </w:rPr>
            </w:pPr>
            <w:r w:rsidRPr="006F41AD">
              <w:rPr>
                <w:i/>
                <w:sz w:val="16"/>
              </w:rPr>
              <w:t>Представлен</w:t>
            </w:r>
          </w:p>
        </w:tc>
        <w:tc>
          <w:tcPr>
            <w:tcW w:w="810" w:type="dxa"/>
            <w:tcBorders>
              <w:top w:val="single" w:sz="4" w:space="0" w:color="auto"/>
              <w:bottom w:val="single" w:sz="12" w:space="0" w:color="auto"/>
            </w:tcBorders>
            <w:tcMar>
              <w:left w:w="29" w:type="dxa"/>
              <w:right w:w="29" w:type="dxa"/>
            </w:tcMar>
          </w:tcPr>
          <w:p w:rsidR="00B369D7" w:rsidRPr="006F41AD" w:rsidRDefault="00B369D7" w:rsidP="006E6084">
            <w:pPr>
              <w:spacing w:before="60" w:after="60" w:line="200" w:lineRule="atLeast"/>
              <w:jc w:val="center"/>
              <w:rPr>
                <w:i/>
                <w:sz w:val="16"/>
              </w:rPr>
            </w:pPr>
            <w:r w:rsidRPr="006F41AD">
              <w:rPr>
                <w:i/>
                <w:sz w:val="16"/>
              </w:rPr>
              <w:t>Пункт повестки дня</w:t>
            </w:r>
          </w:p>
        </w:tc>
        <w:tc>
          <w:tcPr>
            <w:tcW w:w="450" w:type="dxa"/>
            <w:tcBorders>
              <w:top w:val="single" w:sz="4" w:space="0" w:color="auto"/>
              <w:bottom w:val="single" w:sz="12" w:space="0" w:color="auto"/>
            </w:tcBorders>
            <w:tcMar>
              <w:left w:w="29" w:type="dxa"/>
              <w:right w:w="29" w:type="dxa"/>
            </w:tcMar>
            <w:vAlign w:val="bottom"/>
          </w:tcPr>
          <w:p w:rsidR="00B369D7" w:rsidRPr="006F41AD" w:rsidRDefault="00B369D7" w:rsidP="006E6084">
            <w:pPr>
              <w:spacing w:before="60" w:after="60" w:line="200" w:lineRule="atLeast"/>
              <w:jc w:val="center"/>
              <w:rPr>
                <w:i/>
                <w:sz w:val="16"/>
              </w:rPr>
            </w:pPr>
            <w:r w:rsidRPr="006F41AD">
              <w:rPr>
                <w:i/>
                <w:sz w:val="16"/>
              </w:rPr>
              <w:t>Язык</w:t>
            </w:r>
          </w:p>
        </w:tc>
        <w:tc>
          <w:tcPr>
            <w:tcW w:w="3789" w:type="dxa"/>
            <w:tcBorders>
              <w:top w:val="single" w:sz="4" w:space="0" w:color="auto"/>
              <w:bottom w:val="single" w:sz="12" w:space="0" w:color="auto"/>
            </w:tcBorders>
            <w:tcMar>
              <w:left w:w="29" w:type="dxa"/>
              <w:right w:w="29" w:type="dxa"/>
            </w:tcMar>
            <w:vAlign w:val="bottom"/>
          </w:tcPr>
          <w:p w:rsidR="00B369D7" w:rsidRPr="006F41AD" w:rsidRDefault="00B369D7" w:rsidP="00EF1588">
            <w:pPr>
              <w:suppressAutoHyphens/>
              <w:spacing w:before="60" w:after="60" w:line="200" w:lineRule="atLeast"/>
              <w:ind w:left="58"/>
              <w:rPr>
                <w:i/>
                <w:sz w:val="16"/>
              </w:rPr>
            </w:pPr>
            <w:r w:rsidRPr="006F41AD">
              <w:rPr>
                <w:i/>
                <w:sz w:val="16"/>
              </w:rPr>
              <w:t>Название</w:t>
            </w:r>
          </w:p>
        </w:tc>
        <w:tc>
          <w:tcPr>
            <w:tcW w:w="684" w:type="dxa"/>
            <w:tcBorders>
              <w:top w:val="single" w:sz="4" w:space="0" w:color="auto"/>
              <w:bottom w:val="single" w:sz="12" w:space="0" w:color="auto"/>
            </w:tcBorders>
            <w:tcMar>
              <w:left w:w="29" w:type="dxa"/>
              <w:right w:w="29" w:type="dxa"/>
            </w:tcMar>
            <w:vAlign w:val="bottom"/>
          </w:tcPr>
          <w:p w:rsidR="00B369D7" w:rsidRPr="006F41AD" w:rsidRDefault="00B369D7" w:rsidP="006E6084">
            <w:pPr>
              <w:spacing w:before="60" w:after="60" w:line="200" w:lineRule="atLeast"/>
              <w:jc w:val="center"/>
              <w:rPr>
                <w:i/>
                <w:sz w:val="16"/>
              </w:rPr>
            </w:pPr>
            <w:bookmarkStart w:id="11" w:name="lt_pId770"/>
            <w:r w:rsidRPr="006F41AD">
              <w:rPr>
                <w:i/>
                <w:sz w:val="16"/>
              </w:rPr>
              <w:t>Стадия</w:t>
            </w:r>
            <w:bookmarkEnd w:id="11"/>
          </w:p>
        </w:tc>
      </w:tr>
      <w:tr w:rsidR="00B369D7" w:rsidRPr="006F41AD" w:rsidTr="006F41AD">
        <w:trPr>
          <w:cantSplit/>
        </w:trPr>
        <w:tc>
          <w:tcPr>
            <w:tcW w:w="515" w:type="dxa"/>
            <w:tcBorders>
              <w:top w:val="single" w:sz="12" w:space="0" w:color="auto"/>
            </w:tcBorders>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01</w:t>
            </w:r>
          </w:p>
        </w:tc>
        <w:tc>
          <w:tcPr>
            <w:tcW w:w="1278" w:type="dxa"/>
            <w:tcBorders>
              <w:top w:val="single" w:sz="12" w:space="0" w:color="auto"/>
            </w:tcBorders>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Германией</w:t>
            </w:r>
          </w:p>
        </w:tc>
        <w:tc>
          <w:tcPr>
            <w:tcW w:w="810" w:type="dxa"/>
            <w:tcBorders>
              <w:top w:val="single" w:sz="12" w:space="0" w:color="auto"/>
            </w:tcBorders>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8</w:t>
            </w:r>
          </w:p>
        </w:tc>
        <w:tc>
          <w:tcPr>
            <w:tcW w:w="450" w:type="dxa"/>
            <w:tcBorders>
              <w:top w:val="single" w:sz="12" w:space="0" w:color="auto"/>
            </w:tcBorders>
            <w:tcMar>
              <w:left w:w="29" w:type="dxa"/>
              <w:right w:w="29" w:type="dxa"/>
            </w:tcMar>
          </w:tcPr>
          <w:p w:rsidR="00B369D7" w:rsidRPr="006F41AD" w:rsidRDefault="00E123A9" w:rsidP="006E6084">
            <w:pPr>
              <w:pStyle w:val="SingleTxtG"/>
              <w:suppressAutoHyphens w:val="0"/>
              <w:spacing w:before="40" w:after="40" w:line="220" w:lineRule="atLeast"/>
              <w:ind w:left="0" w:right="0"/>
              <w:jc w:val="center"/>
              <w:rPr>
                <w:spacing w:val="4"/>
                <w:sz w:val="18"/>
                <w:szCs w:val="18"/>
                <w:lang w:val="ru-RU"/>
              </w:rPr>
            </w:pPr>
            <w:r>
              <w:rPr>
                <w:spacing w:val="4"/>
                <w:sz w:val="18"/>
                <w:szCs w:val="18"/>
                <w:lang w:val="ru-RU"/>
              </w:rPr>
              <w:t>А</w:t>
            </w:r>
          </w:p>
        </w:tc>
        <w:tc>
          <w:tcPr>
            <w:tcW w:w="3789" w:type="dxa"/>
            <w:tcBorders>
              <w:top w:val="single" w:sz="12" w:space="0" w:color="auto"/>
            </w:tcBorders>
            <w:tcMar>
              <w:left w:w="29" w:type="dxa"/>
              <w:right w:w="29" w:type="dxa"/>
            </w:tcMar>
          </w:tcPr>
          <w:p w:rsidR="00B369D7" w:rsidRPr="006F41AD" w:rsidRDefault="00B369D7"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Предложение по поправкам к Правилам № 14 (крепления ремней безопасности)</w:t>
            </w:r>
          </w:p>
        </w:tc>
        <w:tc>
          <w:tcPr>
            <w:tcW w:w="684" w:type="dxa"/>
            <w:tcBorders>
              <w:top w:val="single" w:sz="12" w:space="0" w:color="auto"/>
            </w:tcBorders>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(d)</w:t>
            </w:r>
          </w:p>
        </w:tc>
      </w:tr>
      <w:tr w:rsidR="00E123A9" w:rsidRPr="006F41AD" w:rsidTr="006F41AD">
        <w:trPr>
          <w:cantSplit/>
        </w:trPr>
        <w:tc>
          <w:tcPr>
            <w:tcW w:w="515"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02</w:t>
            </w:r>
          </w:p>
        </w:tc>
        <w:tc>
          <w:tcPr>
            <w:tcW w:w="1278"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Германией</w:t>
            </w:r>
          </w:p>
        </w:tc>
        <w:tc>
          <w:tcPr>
            <w:tcW w:w="810" w:type="dxa"/>
            <w:tcMar>
              <w:left w:w="29" w:type="dxa"/>
              <w:right w:w="29" w:type="dxa"/>
            </w:tcMar>
          </w:tcPr>
          <w:p w:rsidR="00E123A9" w:rsidRPr="006F41AD" w:rsidRDefault="00E123A9"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9</w:t>
            </w:r>
          </w:p>
        </w:tc>
        <w:tc>
          <w:tcPr>
            <w:tcW w:w="450" w:type="dxa"/>
            <w:tcMar>
              <w:left w:w="29" w:type="dxa"/>
              <w:right w:w="29" w:type="dxa"/>
            </w:tcMar>
          </w:tcPr>
          <w:p w:rsidR="00E123A9" w:rsidRDefault="00E123A9" w:rsidP="00E123A9">
            <w:pPr>
              <w:jc w:val="center"/>
            </w:pPr>
            <w:r w:rsidRPr="007C2A71">
              <w:rPr>
                <w:sz w:val="18"/>
                <w:szCs w:val="18"/>
              </w:rPr>
              <w:t>А</w:t>
            </w:r>
          </w:p>
        </w:tc>
        <w:tc>
          <w:tcPr>
            <w:tcW w:w="3789" w:type="dxa"/>
            <w:tcMar>
              <w:left w:w="29" w:type="dxa"/>
              <w:right w:w="29" w:type="dxa"/>
            </w:tcMar>
          </w:tcPr>
          <w:p w:rsidR="00E123A9" w:rsidRPr="006F41AD" w:rsidRDefault="00E123A9"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Предложение по поправкам к Правилам № 16 (ремни безопасности)</w:t>
            </w:r>
          </w:p>
        </w:tc>
        <w:tc>
          <w:tcPr>
            <w:tcW w:w="684" w:type="dxa"/>
            <w:tcMar>
              <w:left w:w="29" w:type="dxa"/>
              <w:right w:w="29" w:type="dxa"/>
            </w:tcMar>
          </w:tcPr>
          <w:p w:rsidR="00E123A9" w:rsidRPr="006F41AD" w:rsidRDefault="00E123A9" w:rsidP="006E6084">
            <w:pPr>
              <w:spacing w:before="40" w:after="40" w:line="220" w:lineRule="atLeast"/>
              <w:jc w:val="center"/>
              <w:rPr>
                <w:sz w:val="18"/>
                <w:szCs w:val="18"/>
              </w:rPr>
            </w:pPr>
            <w:r w:rsidRPr="006F41AD">
              <w:rPr>
                <w:sz w:val="18"/>
                <w:szCs w:val="18"/>
              </w:rPr>
              <w:t>(a)</w:t>
            </w:r>
          </w:p>
        </w:tc>
      </w:tr>
      <w:tr w:rsidR="00E123A9" w:rsidRPr="006F41AD" w:rsidTr="006F41AD">
        <w:trPr>
          <w:cantSplit/>
        </w:trPr>
        <w:tc>
          <w:tcPr>
            <w:tcW w:w="515"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03</w:t>
            </w:r>
          </w:p>
        </w:tc>
        <w:tc>
          <w:tcPr>
            <w:tcW w:w="1278"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Японией</w:t>
            </w:r>
          </w:p>
        </w:tc>
        <w:tc>
          <w:tcPr>
            <w:tcW w:w="810" w:type="dxa"/>
            <w:tcMar>
              <w:left w:w="29" w:type="dxa"/>
              <w:right w:w="29" w:type="dxa"/>
            </w:tcMar>
          </w:tcPr>
          <w:p w:rsidR="00E123A9" w:rsidRPr="006F41AD" w:rsidRDefault="00E123A9"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25</w:t>
            </w:r>
          </w:p>
        </w:tc>
        <w:tc>
          <w:tcPr>
            <w:tcW w:w="450" w:type="dxa"/>
            <w:tcMar>
              <w:left w:w="29" w:type="dxa"/>
              <w:right w:w="29" w:type="dxa"/>
            </w:tcMar>
          </w:tcPr>
          <w:p w:rsidR="00E123A9" w:rsidRDefault="00E123A9" w:rsidP="00E123A9">
            <w:pPr>
              <w:jc w:val="center"/>
            </w:pPr>
            <w:r w:rsidRPr="007C2A71">
              <w:rPr>
                <w:sz w:val="18"/>
                <w:szCs w:val="18"/>
              </w:rPr>
              <w:t>А</w:t>
            </w:r>
          </w:p>
        </w:tc>
        <w:tc>
          <w:tcPr>
            <w:tcW w:w="3789" w:type="dxa"/>
            <w:tcMar>
              <w:left w:w="29" w:type="dxa"/>
              <w:right w:w="29" w:type="dxa"/>
            </w:tcMar>
          </w:tcPr>
          <w:p w:rsidR="00E123A9" w:rsidRPr="006F41AD" w:rsidRDefault="00E123A9"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Проект правил ООН, касающихся транспортных средств категорий L</w:t>
            </w:r>
            <w:r w:rsidRPr="006F41AD">
              <w:rPr>
                <w:spacing w:val="4"/>
                <w:sz w:val="18"/>
                <w:szCs w:val="18"/>
                <w:vertAlign w:val="subscript"/>
                <w:lang w:val="ru-RU"/>
              </w:rPr>
              <w:t>1</w:t>
            </w:r>
            <w:r w:rsidRPr="006F41AD">
              <w:rPr>
                <w:spacing w:val="4"/>
                <w:sz w:val="18"/>
                <w:szCs w:val="18"/>
                <w:lang w:val="ru-RU"/>
              </w:rPr>
              <w:t>, L</w:t>
            </w:r>
            <w:r w:rsidRPr="006F41AD">
              <w:rPr>
                <w:spacing w:val="4"/>
                <w:sz w:val="18"/>
                <w:szCs w:val="18"/>
                <w:vertAlign w:val="subscript"/>
                <w:lang w:val="ru-RU"/>
              </w:rPr>
              <w:t>2</w:t>
            </w:r>
            <w:r w:rsidRPr="006F41AD">
              <w:rPr>
                <w:spacing w:val="4"/>
                <w:sz w:val="18"/>
                <w:szCs w:val="18"/>
                <w:lang w:val="ru-RU"/>
              </w:rPr>
              <w:t>, L</w:t>
            </w:r>
            <w:r w:rsidRPr="006F41AD">
              <w:rPr>
                <w:spacing w:val="4"/>
                <w:sz w:val="18"/>
                <w:szCs w:val="18"/>
                <w:vertAlign w:val="subscript"/>
                <w:lang w:val="ru-RU"/>
              </w:rPr>
              <w:t>3</w:t>
            </w:r>
            <w:r w:rsidRPr="006F41AD">
              <w:rPr>
                <w:spacing w:val="4"/>
                <w:sz w:val="18"/>
                <w:szCs w:val="18"/>
                <w:lang w:val="ru-RU"/>
              </w:rPr>
              <w:t>, L</w:t>
            </w:r>
            <w:r w:rsidRPr="006F41AD">
              <w:rPr>
                <w:spacing w:val="4"/>
                <w:sz w:val="18"/>
                <w:szCs w:val="18"/>
                <w:vertAlign w:val="subscript"/>
                <w:lang w:val="ru-RU"/>
              </w:rPr>
              <w:t>4</w:t>
            </w:r>
            <w:r w:rsidRPr="006F41AD">
              <w:rPr>
                <w:spacing w:val="4"/>
                <w:sz w:val="18"/>
                <w:szCs w:val="18"/>
                <w:lang w:val="ru-RU"/>
              </w:rPr>
              <w:t xml:space="preserve"> и L</w:t>
            </w:r>
            <w:r w:rsidRPr="006F41AD">
              <w:rPr>
                <w:spacing w:val="4"/>
                <w:sz w:val="18"/>
                <w:szCs w:val="18"/>
                <w:vertAlign w:val="subscript"/>
                <w:lang w:val="ru-RU"/>
              </w:rPr>
              <w:t>5</w:t>
            </w:r>
            <w:r w:rsidRPr="006F41AD">
              <w:rPr>
                <w:spacing w:val="4"/>
                <w:sz w:val="18"/>
                <w:szCs w:val="18"/>
                <w:lang w:val="ru-RU"/>
              </w:rPr>
              <w:t>, работающих на водороде и топливных элементах</w:t>
            </w:r>
          </w:p>
        </w:tc>
        <w:tc>
          <w:tcPr>
            <w:tcW w:w="684" w:type="dxa"/>
            <w:tcMar>
              <w:left w:w="29" w:type="dxa"/>
              <w:right w:w="29" w:type="dxa"/>
            </w:tcMar>
          </w:tcPr>
          <w:p w:rsidR="00E123A9" w:rsidRPr="006F41AD" w:rsidRDefault="00E123A9" w:rsidP="006E6084">
            <w:pPr>
              <w:spacing w:before="40" w:after="40" w:line="220" w:lineRule="atLeast"/>
              <w:jc w:val="center"/>
              <w:rPr>
                <w:sz w:val="18"/>
                <w:szCs w:val="18"/>
              </w:rPr>
            </w:pPr>
            <w:r w:rsidRPr="006F41AD">
              <w:rPr>
                <w:sz w:val="18"/>
                <w:szCs w:val="18"/>
              </w:rPr>
              <w:t>(a)</w:t>
            </w:r>
          </w:p>
        </w:tc>
      </w:tr>
      <w:tr w:rsidR="00E123A9" w:rsidRPr="006F41AD" w:rsidTr="006F41AD">
        <w:trPr>
          <w:cantSplit/>
        </w:trPr>
        <w:tc>
          <w:tcPr>
            <w:tcW w:w="515"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04</w:t>
            </w:r>
          </w:p>
        </w:tc>
        <w:tc>
          <w:tcPr>
            <w:tcW w:w="1278" w:type="dxa"/>
            <w:tcMar>
              <w:left w:w="29" w:type="dxa"/>
              <w:right w:w="29" w:type="dxa"/>
            </w:tcMar>
          </w:tcPr>
          <w:p w:rsidR="00E123A9" w:rsidRPr="006F41AD" w:rsidRDefault="00E123A9" w:rsidP="006E6084">
            <w:pPr>
              <w:pStyle w:val="SingleTxtG"/>
              <w:suppressAutoHyphens w:val="0"/>
              <w:spacing w:before="40" w:after="40" w:line="220" w:lineRule="atLeast"/>
              <w:ind w:left="0" w:right="0"/>
              <w:jc w:val="left"/>
              <w:rPr>
                <w:spacing w:val="4"/>
                <w:sz w:val="18"/>
                <w:szCs w:val="18"/>
                <w:lang w:val="ru-RU"/>
              </w:rPr>
            </w:pPr>
            <w:r w:rsidRPr="006F41AD">
              <w:rPr>
                <w:spacing w:val="4"/>
                <w:sz w:val="18"/>
                <w:szCs w:val="18"/>
                <w:lang w:val="ru-RU"/>
              </w:rPr>
              <w:t>Японией</w:t>
            </w:r>
          </w:p>
        </w:tc>
        <w:tc>
          <w:tcPr>
            <w:tcW w:w="810" w:type="dxa"/>
            <w:tcMar>
              <w:left w:w="29" w:type="dxa"/>
              <w:right w:w="29" w:type="dxa"/>
            </w:tcMar>
          </w:tcPr>
          <w:p w:rsidR="00E123A9" w:rsidRPr="006F41AD" w:rsidRDefault="00E123A9"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25</w:t>
            </w:r>
          </w:p>
        </w:tc>
        <w:tc>
          <w:tcPr>
            <w:tcW w:w="450" w:type="dxa"/>
            <w:tcMar>
              <w:left w:w="29" w:type="dxa"/>
              <w:right w:w="29" w:type="dxa"/>
            </w:tcMar>
          </w:tcPr>
          <w:p w:rsidR="00E123A9" w:rsidRDefault="00E123A9" w:rsidP="00E123A9">
            <w:pPr>
              <w:jc w:val="center"/>
            </w:pPr>
            <w:r w:rsidRPr="007C2A71">
              <w:rPr>
                <w:sz w:val="18"/>
                <w:szCs w:val="18"/>
              </w:rPr>
              <w:t>А</w:t>
            </w:r>
          </w:p>
        </w:tc>
        <w:tc>
          <w:tcPr>
            <w:tcW w:w="3789" w:type="dxa"/>
            <w:tcMar>
              <w:left w:w="29" w:type="dxa"/>
              <w:right w:w="29" w:type="dxa"/>
            </w:tcMar>
          </w:tcPr>
          <w:p w:rsidR="00E123A9" w:rsidRPr="006F41AD" w:rsidRDefault="00E123A9"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Правила ООН, касающиеся транспортных средств категорий L</w:t>
            </w:r>
            <w:r w:rsidRPr="006F41AD">
              <w:rPr>
                <w:spacing w:val="4"/>
                <w:sz w:val="18"/>
                <w:szCs w:val="18"/>
                <w:vertAlign w:val="subscript"/>
                <w:lang w:val="ru-RU"/>
              </w:rPr>
              <w:t>1</w:t>
            </w:r>
            <w:r w:rsidRPr="006F41AD">
              <w:rPr>
                <w:spacing w:val="4"/>
                <w:sz w:val="18"/>
                <w:szCs w:val="18"/>
                <w:lang w:val="ru-RU"/>
              </w:rPr>
              <w:t>, L</w:t>
            </w:r>
            <w:r w:rsidRPr="006F41AD">
              <w:rPr>
                <w:spacing w:val="4"/>
                <w:sz w:val="18"/>
                <w:szCs w:val="18"/>
                <w:vertAlign w:val="subscript"/>
                <w:lang w:val="ru-RU"/>
              </w:rPr>
              <w:t>2</w:t>
            </w:r>
            <w:r w:rsidRPr="006F41AD">
              <w:rPr>
                <w:spacing w:val="4"/>
                <w:sz w:val="18"/>
                <w:szCs w:val="18"/>
                <w:lang w:val="ru-RU"/>
              </w:rPr>
              <w:t>, L</w:t>
            </w:r>
            <w:r w:rsidRPr="006F41AD">
              <w:rPr>
                <w:spacing w:val="4"/>
                <w:sz w:val="18"/>
                <w:szCs w:val="18"/>
                <w:vertAlign w:val="subscript"/>
                <w:lang w:val="ru-RU"/>
              </w:rPr>
              <w:t>3</w:t>
            </w:r>
            <w:r w:rsidRPr="006F41AD">
              <w:rPr>
                <w:spacing w:val="4"/>
                <w:sz w:val="18"/>
                <w:szCs w:val="18"/>
                <w:lang w:val="ru-RU"/>
              </w:rPr>
              <w:t>, L</w:t>
            </w:r>
            <w:r w:rsidRPr="006F41AD">
              <w:rPr>
                <w:spacing w:val="4"/>
                <w:sz w:val="18"/>
                <w:szCs w:val="18"/>
                <w:vertAlign w:val="subscript"/>
                <w:lang w:val="ru-RU"/>
              </w:rPr>
              <w:t>4</w:t>
            </w:r>
            <w:r w:rsidRPr="006F41AD">
              <w:rPr>
                <w:spacing w:val="4"/>
                <w:sz w:val="18"/>
                <w:szCs w:val="18"/>
                <w:lang w:val="ru-RU"/>
              </w:rPr>
              <w:t xml:space="preserve"> и L</w:t>
            </w:r>
            <w:r w:rsidRPr="006F41AD">
              <w:rPr>
                <w:spacing w:val="4"/>
                <w:sz w:val="18"/>
                <w:szCs w:val="18"/>
                <w:vertAlign w:val="subscript"/>
                <w:lang w:val="ru-RU"/>
              </w:rPr>
              <w:t>5</w:t>
            </w:r>
            <w:r w:rsidRPr="006F41AD">
              <w:rPr>
                <w:spacing w:val="4"/>
                <w:sz w:val="18"/>
                <w:szCs w:val="18"/>
                <w:lang w:val="ru-RU"/>
              </w:rPr>
              <w:t>, работающих на водороде</w:t>
            </w:r>
          </w:p>
        </w:tc>
        <w:tc>
          <w:tcPr>
            <w:tcW w:w="684" w:type="dxa"/>
            <w:tcMar>
              <w:left w:w="29" w:type="dxa"/>
              <w:right w:w="29" w:type="dxa"/>
            </w:tcMar>
          </w:tcPr>
          <w:p w:rsidR="00E123A9" w:rsidRPr="006F41AD" w:rsidRDefault="00E123A9" w:rsidP="006E6084">
            <w:pPr>
              <w:spacing w:before="40" w:after="40" w:line="220" w:lineRule="atLeast"/>
              <w:jc w:val="center"/>
              <w:rPr>
                <w:sz w:val="18"/>
                <w:szCs w:val="18"/>
              </w:rPr>
            </w:pPr>
            <w:r w:rsidRPr="006F41AD">
              <w:rPr>
                <w:sz w:val="18"/>
                <w:szCs w:val="18"/>
              </w:rPr>
              <w:t>(a)</w:t>
            </w:r>
          </w:p>
        </w:tc>
      </w:tr>
      <w:tr w:rsidR="00E123A9" w:rsidRPr="006F41AD" w:rsidTr="006F41AD">
        <w:trPr>
          <w:cantSplit/>
        </w:trPr>
        <w:tc>
          <w:tcPr>
            <w:tcW w:w="515"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05</w:t>
            </w:r>
          </w:p>
        </w:tc>
        <w:tc>
          <w:tcPr>
            <w:tcW w:w="1278"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Председателем GRSP</w:t>
            </w:r>
          </w:p>
        </w:tc>
        <w:tc>
          <w:tcPr>
            <w:tcW w:w="810" w:type="dxa"/>
            <w:tcMar>
              <w:left w:w="29" w:type="dxa"/>
              <w:right w:w="29" w:type="dxa"/>
            </w:tcMar>
          </w:tcPr>
          <w:p w:rsidR="00E123A9" w:rsidRPr="006F41AD" w:rsidRDefault="00E123A9"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1</w:t>
            </w:r>
          </w:p>
        </w:tc>
        <w:tc>
          <w:tcPr>
            <w:tcW w:w="450" w:type="dxa"/>
            <w:tcMar>
              <w:left w:w="29" w:type="dxa"/>
              <w:right w:w="29" w:type="dxa"/>
            </w:tcMar>
          </w:tcPr>
          <w:p w:rsidR="00E123A9" w:rsidRDefault="00E123A9" w:rsidP="00E123A9">
            <w:pPr>
              <w:jc w:val="center"/>
            </w:pPr>
            <w:r w:rsidRPr="007C2A71">
              <w:rPr>
                <w:sz w:val="18"/>
                <w:szCs w:val="18"/>
              </w:rPr>
              <w:t>А</w:t>
            </w:r>
          </w:p>
        </w:tc>
        <w:tc>
          <w:tcPr>
            <w:tcW w:w="3789" w:type="dxa"/>
            <w:tcMar>
              <w:left w:w="29" w:type="dxa"/>
              <w:right w:w="29" w:type="dxa"/>
            </w:tcMar>
          </w:tcPr>
          <w:p w:rsidR="00E123A9" w:rsidRPr="006F41AD" w:rsidRDefault="00E123A9" w:rsidP="00E123A9">
            <w:pPr>
              <w:pStyle w:val="SingleTxtG"/>
              <w:spacing w:before="40" w:after="40" w:line="220" w:lineRule="atLeast"/>
              <w:ind w:left="58" w:right="0"/>
              <w:jc w:val="left"/>
              <w:rPr>
                <w:spacing w:val="4"/>
                <w:sz w:val="18"/>
                <w:szCs w:val="18"/>
                <w:lang w:val="ru-RU"/>
              </w:rPr>
            </w:pPr>
            <w:r w:rsidRPr="006F41AD">
              <w:rPr>
                <w:spacing w:val="4"/>
                <w:sz w:val="18"/>
                <w:szCs w:val="18"/>
                <w:lang w:val="ru-RU"/>
              </w:rPr>
              <w:t xml:space="preserve">Порядок рассмотрения пунктов повестки дня </w:t>
            </w:r>
            <w:r>
              <w:rPr>
                <w:spacing w:val="4"/>
                <w:sz w:val="18"/>
                <w:szCs w:val="18"/>
                <w:lang w:val="ru-RU"/>
              </w:rPr>
              <w:t>шестьдесят первой</w:t>
            </w:r>
            <w:r w:rsidRPr="006F41AD">
              <w:rPr>
                <w:spacing w:val="4"/>
                <w:sz w:val="18"/>
                <w:szCs w:val="18"/>
                <w:lang w:val="ru-RU"/>
              </w:rPr>
              <w:t xml:space="preserve"> сессии GRSP</w:t>
            </w:r>
          </w:p>
        </w:tc>
        <w:tc>
          <w:tcPr>
            <w:tcW w:w="684" w:type="dxa"/>
            <w:tcMar>
              <w:left w:w="29" w:type="dxa"/>
              <w:right w:w="29" w:type="dxa"/>
            </w:tcMar>
          </w:tcPr>
          <w:p w:rsidR="00E123A9" w:rsidRPr="006F41AD" w:rsidRDefault="00E123A9" w:rsidP="006E6084">
            <w:pPr>
              <w:spacing w:before="40" w:after="40" w:line="220" w:lineRule="atLeast"/>
              <w:jc w:val="center"/>
              <w:rPr>
                <w:sz w:val="18"/>
                <w:szCs w:val="18"/>
              </w:rPr>
            </w:pPr>
            <w:r w:rsidRPr="006F41AD">
              <w:rPr>
                <w:sz w:val="18"/>
                <w:szCs w:val="18"/>
              </w:rPr>
              <w:t>(a)</w:t>
            </w:r>
          </w:p>
        </w:tc>
      </w:tr>
      <w:tr w:rsidR="00E123A9" w:rsidRPr="006F41AD" w:rsidTr="006F41AD">
        <w:trPr>
          <w:cantSplit/>
        </w:trPr>
        <w:tc>
          <w:tcPr>
            <w:tcW w:w="515"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06/</w:t>
            </w:r>
            <w:r w:rsidRPr="006F41AD">
              <w:rPr>
                <w:spacing w:val="4"/>
                <w:sz w:val="18"/>
                <w:szCs w:val="18"/>
                <w:lang w:val="ru-RU"/>
              </w:rPr>
              <w:br/>
              <w:t>Rev.1</w:t>
            </w:r>
          </w:p>
        </w:tc>
        <w:tc>
          <w:tcPr>
            <w:tcW w:w="1278"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МОПАП</w:t>
            </w:r>
          </w:p>
        </w:tc>
        <w:tc>
          <w:tcPr>
            <w:tcW w:w="810" w:type="dxa"/>
            <w:tcMar>
              <w:left w:w="29" w:type="dxa"/>
              <w:right w:w="29" w:type="dxa"/>
            </w:tcMar>
          </w:tcPr>
          <w:p w:rsidR="00E123A9" w:rsidRPr="006F41AD" w:rsidRDefault="00E123A9"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24</w:t>
            </w:r>
          </w:p>
        </w:tc>
        <w:tc>
          <w:tcPr>
            <w:tcW w:w="450" w:type="dxa"/>
            <w:tcMar>
              <w:left w:w="29" w:type="dxa"/>
              <w:right w:w="29" w:type="dxa"/>
            </w:tcMar>
          </w:tcPr>
          <w:p w:rsidR="00E123A9" w:rsidRDefault="00E123A9" w:rsidP="00E123A9">
            <w:pPr>
              <w:jc w:val="center"/>
            </w:pPr>
            <w:r w:rsidRPr="007C2A71">
              <w:rPr>
                <w:sz w:val="18"/>
                <w:szCs w:val="18"/>
              </w:rPr>
              <w:t>А</w:t>
            </w:r>
          </w:p>
        </w:tc>
        <w:tc>
          <w:tcPr>
            <w:tcW w:w="3789" w:type="dxa"/>
            <w:tcMar>
              <w:left w:w="29" w:type="dxa"/>
              <w:right w:w="29" w:type="dxa"/>
            </w:tcMar>
          </w:tcPr>
          <w:p w:rsidR="00E123A9" w:rsidRPr="006F41AD" w:rsidRDefault="00E123A9"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Проект новых правил, касающихся систем креплений ISOFIX, креплений верхнего страховочного троса ISOFIX и сидячих мест размера i</w:t>
            </w:r>
          </w:p>
        </w:tc>
        <w:tc>
          <w:tcPr>
            <w:tcW w:w="684" w:type="dxa"/>
            <w:tcMar>
              <w:left w:w="29" w:type="dxa"/>
              <w:right w:w="29" w:type="dxa"/>
            </w:tcMar>
          </w:tcPr>
          <w:p w:rsidR="00E123A9" w:rsidRPr="006F41AD" w:rsidRDefault="00E123A9" w:rsidP="006E6084">
            <w:pPr>
              <w:spacing w:before="40" w:after="40" w:line="220" w:lineRule="atLeast"/>
              <w:jc w:val="center"/>
              <w:rPr>
                <w:sz w:val="18"/>
                <w:szCs w:val="18"/>
              </w:rPr>
            </w:pPr>
            <w:r w:rsidRPr="006F41AD">
              <w:rPr>
                <w:sz w:val="18"/>
                <w:szCs w:val="18"/>
              </w:rPr>
              <w:t>(d)</w:t>
            </w:r>
          </w:p>
        </w:tc>
      </w:tr>
      <w:tr w:rsidR="00E123A9" w:rsidRPr="006F41AD" w:rsidTr="006F41AD">
        <w:trPr>
          <w:cantSplit/>
        </w:trPr>
        <w:tc>
          <w:tcPr>
            <w:tcW w:w="515"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07</w:t>
            </w:r>
          </w:p>
        </w:tc>
        <w:tc>
          <w:tcPr>
            <w:tcW w:w="1278" w:type="dxa"/>
            <w:tcMar>
              <w:left w:w="29" w:type="dxa"/>
              <w:right w:w="29" w:type="dxa"/>
            </w:tcMar>
          </w:tcPr>
          <w:p w:rsidR="00E123A9" w:rsidRPr="006F41AD" w:rsidRDefault="00E123A9" w:rsidP="006E6084">
            <w:pPr>
              <w:pStyle w:val="SingleTxtG"/>
              <w:suppressAutoHyphens w:val="0"/>
              <w:spacing w:before="40" w:after="40" w:line="220" w:lineRule="atLeast"/>
              <w:ind w:left="0" w:right="0"/>
              <w:jc w:val="left"/>
              <w:rPr>
                <w:spacing w:val="4"/>
                <w:sz w:val="18"/>
                <w:szCs w:val="18"/>
                <w:lang w:val="ru-RU"/>
              </w:rPr>
            </w:pPr>
            <w:r w:rsidRPr="006F41AD">
              <w:rPr>
                <w:spacing w:val="4"/>
                <w:sz w:val="18"/>
                <w:szCs w:val="18"/>
                <w:lang w:val="ru-RU"/>
              </w:rPr>
              <w:t>НРГ по БЭМ</w:t>
            </w:r>
          </w:p>
        </w:tc>
        <w:tc>
          <w:tcPr>
            <w:tcW w:w="810" w:type="dxa"/>
            <w:tcMar>
              <w:left w:w="29" w:type="dxa"/>
              <w:right w:w="29" w:type="dxa"/>
            </w:tcMar>
          </w:tcPr>
          <w:p w:rsidR="00E123A9" w:rsidRPr="006F41AD" w:rsidRDefault="00E123A9"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6</w:t>
            </w:r>
          </w:p>
        </w:tc>
        <w:tc>
          <w:tcPr>
            <w:tcW w:w="450" w:type="dxa"/>
            <w:tcMar>
              <w:left w:w="29" w:type="dxa"/>
              <w:right w:w="29" w:type="dxa"/>
            </w:tcMar>
          </w:tcPr>
          <w:p w:rsidR="00E123A9" w:rsidRDefault="00E123A9" w:rsidP="00E123A9">
            <w:pPr>
              <w:jc w:val="center"/>
            </w:pPr>
            <w:r w:rsidRPr="007C2A71">
              <w:rPr>
                <w:sz w:val="18"/>
                <w:szCs w:val="18"/>
              </w:rPr>
              <w:t>А</w:t>
            </w:r>
          </w:p>
        </w:tc>
        <w:tc>
          <w:tcPr>
            <w:tcW w:w="3789" w:type="dxa"/>
            <w:tcMar>
              <w:left w:w="29" w:type="dxa"/>
              <w:right w:w="29" w:type="dxa"/>
            </w:tcMar>
          </w:tcPr>
          <w:p w:rsidR="00E123A9" w:rsidRPr="006F41AD" w:rsidRDefault="00E123A9"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Проект глобальных технических правил, касающихся безопасности электромобилей (чистовой вариант)</w:t>
            </w:r>
          </w:p>
        </w:tc>
        <w:tc>
          <w:tcPr>
            <w:tcW w:w="684" w:type="dxa"/>
            <w:tcMar>
              <w:left w:w="29" w:type="dxa"/>
              <w:right w:w="29" w:type="dxa"/>
            </w:tcMar>
          </w:tcPr>
          <w:p w:rsidR="00E123A9" w:rsidRPr="006F41AD" w:rsidRDefault="00E123A9" w:rsidP="006E6084">
            <w:pPr>
              <w:spacing w:before="40" w:after="40" w:line="220" w:lineRule="atLeast"/>
              <w:jc w:val="center"/>
              <w:rPr>
                <w:sz w:val="18"/>
                <w:szCs w:val="18"/>
              </w:rPr>
            </w:pPr>
            <w:r w:rsidRPr="006F41AD">
              <w:rPr>
                <w:sz w:val="18"/>
                <w:szCs w:val="18"/>
              </w:rPr>
              <w:t>(d)</w:t>
            </w:r>
          </w:p>
        </w:tc>
      </w:tr>
      <w:tr w:rsidR="00E123A9" w:rsidRPr="006F41AD" w:rsidTr="006F41AD">
        <w:trPr>
          <w:cantSplit/>
        </w:trPr>
        <w:tc>
          <w:tcPr>
            <w:tcW w:w="515" w:type="dxa"/>
            <w:tcMar>
              <w:left w:w="29" w:type="dxa"/>
              <w:right w:w="29" w:type="dxa"/>
            </w:tcMar>
          </w:tcPr>
          <w:p w:rsidR="00E123A9" w:rsidRPr="006F41AD" w:rsidRDefault="00E123A9" w:rsidP="00EF1588">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08</w:t>
            </w:r>
          </w:p>
        </w:tc>
        <w:tc>
          <w:tcPr>
            <w:tcW w:w="1278"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НРГ по БЭМ</w:t>
            </w:r>
          </w:p>
        </w:tc>
        <w:tc>
          <w:tcPr>
            <w:tcW w:w="810" w:type="dxa"/>
            <w:tcMar>
              <w:left w:w="29" w:type="dxa"/>
              <w:right w:w="29" w:type="dxa"/>
            </w:tcMar>
          </w:tcPr>
          <w:p w:rsidR="00E123A9" w:rsidRPr="006F41AD" w:rsidRDefault="00E123A9"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6</w:t>
            </w:r>
          </w:p>
        </w:tc>
        <w:tc>
          <w:tcPr>
            <w:tcW w:w="450" w:type="dxa"/>
            <w:tcMar>
              <w:left w:w="29" w:type="dxa"/>
              <w:right w:w="29" w:type="dxa"/>
            </w:tcMar>
          </w:tcPr>
          <w:p w:rsidR="00E123A9" w:rsidRDefault="00E123A9" w:rsidP="00E123A9">
            <w:pPr>
              <w:jc w:val="center"/>
            </w:pPr>
            <w:r w:rsidRPr="007C2A71">
              <w:rPr>
                <w:sz w:val="18"/>
                <w:szCs w:val="18"/>
              </w:rPr>
              <w:t>А</w:t>
            </w:r>
          </w:p>
        </w:tc>
        <w:tc>
          <w:tcPr>
            <w:tcW w:w="3789" w:type="dxa"/>
            <w:tcMar>
              <w:left w:w="29" w:type="dxa"/>
              <w:right w:w="29" w:type="dxa"/>
            </w:tcMar>
          </w:tcPr>
          <w:p w:rsidR="00E123A9" w:rsidRPr="006F41AD" w:rsidRDefault="00E123A9" w:rsidP="006F41AD">
            <w:pPr>
              <w:pStyle w:val="SingleTxtG"/>
              <w:spacing w:before="40" w:after="40" w:line="220" w:lineRule="atLeast"/>
              <w:ind w:left="58" w:right="0"/>
              <w:jc w:val="left"/>
              <w:rPr>
                <w:spacing w:val="4"/>
                <w:sz w:val="18"/>
                <w:szCs w:val="18"/>
                <w:lang w:val="ru-RU"/>
              </w:rPr>
            </w:pPr>
            <w:r w:rsidRPr="006F41AD">
              <w:rPr>
                <w:spacing w:val="4"/>
                <w:sz w:val="18"/>
                <w:szCs w:val="18"/>
                <w:lang w:val="ru-RU"/>
              </w:rPr>
              <w:t>Предложение по проекту глобальных технических правил, касающихся безопасности электромобилей: предложение по поправкам к документу ECE/TRANS/WP.29/GRSP/2017/02</w:t>
            </w:r>
          </w:p>
        </w:tc>
        <w:tc>
          <w:tcPr>
            <w:tcW w:w="684" w:type="dxa"/>
            <w:tcMar>
              <w:left w:w="29" w:type="dxa"/>
              <w:right w:w="29" w:type="dxa"/>
            </w:tcMar>
          </w:tcPr>
          <w:p w:rsidR="00E123A9" w:rsidRPr="006F41AD" w:rsidRDefault="00E123A9" w:rsidP="006E6084">
            <w:pPr>
              <w:spacing w:before="40" w:after="40" w:line="220" w:lineRule="atLeast"/>
              <w:jc w:val="center"/>
              <w:rPr>
                <w:sz w:val="18"/>
                <w:szCs w:val="18"/>
              </w:rPr>
            </w:pPr>
            <w:r w:rsidRPr="006F41AD">
              <w:rPr>
                <w:sz w:val="18"/>
                <w:szCs w:val="18"/>
              </w:rPr>
              <w:t>(d)</w:t>
            </w:r>
          </w:p>
        </w:tc>
      </w:tr>
      <w:tr w:rsidR="00E123A9" w:rsidRPr="006F41AD" w:rsidTr="006F41AD">
        <w:trPr>
          <w:cantSplit/>
        </w:trPr>
        <w:tc>
          <w:tcPr>
            <w:tcW w:w="515" w:type="dxa"/>
            <w:tcMar>
              <w:left w:w="29" w:type="dxa"/>
              <w:right w:w="29" w:type="dxa"/>
            </w:tcMar>
          </w:tcPr>
          <w:p w:rsidR="00E123A9" w:rsidRPr="006F41AD" w:rsidRDefault="00E123A9" w:rsidP="00EF1588">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09</w:t>
            </w:r>
          </w:p>
        </w:tc>
        <w:tc>
          <w:tcPr>
            <w:tcW w:w="1278" w:type="dxa"/>
            <w:tcMar>
              <w:left w:w="29" w:type="dxa"/>
              <w:right w:w="29" w:type="dxa"/>
            </w:tcMar>
          </w:tcPr>
          <w:p w:rsidR="00E123A9" w:rsidRPr="006F41AD" w:rsidRDefault="00E123A9" w:rsidP="006E6084">
            <w:pPr>
              <w:pStyle w:val="SingleTxtG"/>
              <w:suppressAutoHyphens w:val="0"/>
              <w:spacing w:before="40" w:after="40" w:line="220" w:lineRule="atLeast"/>
              <w:ind w:left="0" w:right="0"/>
              <w:jc w:val="left"/>
              <w:rPr>
                <w:spacing w:val="4"/>
                <w:sz w:val="18"/>
                <w:szCs w:val="18"/>
                <w:lang w:val="ru-RU"/>
              </w:rPr>
            </w:pPr>
            <w:r w:rsidRPr="006F41AD">
              <w:rPr>
                <w:spacing w:val="4"/>
                <w:sz w:val="18"/>
                <w:szCs w:val="18"/>
                <w:lang w:val="ru-RU"/>
              </w:rPr>
              <w:t>НРГ по БЭМ</w:t>
            </w:r>
          </w:p>
        </w:tc>
        <w:tc>
          <w:tcPr>
            <w:tcW w:w="810" w:type="dxa"/>
            <w:tcMar>
              <w:left w:w="29" w:type="dxa"/>
              <w:right w:w="29" w:type="dxa"/>
            </w:tcMar>
          </w:tcPr>
          <w:p w:rsidR="00E123A9" w:rsidRPr="006F41AD" w:rsidRDefault="00E123A9"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6</w:t>
            </w:r>
          </w:p>
        </w:tc>
        <w:tc>
          <w:tcPr>
            <w:tcW w:w="450" w:type="dxa"/>
            <w:tcMar>
              <w:left w:w="29" w:type="dxa"/>
              <w:right w:w="29" w:type="dxa"/>
            </w:tcMar>
          </w:tcPr>
          <w:p w:rsidR="00E123A9" w:rsidRDefault="00E123A9" w:rsidP="00E123A9">
            <w:pPr>
              <w:jc w:val="center"/>
            </w:pPr>
            <w:r w:rsidRPr="00AF73B6">
              <w:rPr>
                <w:sz w:val="18"/>
                <w:szCs w:val="18"/>
              </w:rPr>
              <w:t>А</w:t>
            </w:r>
          </w:p>
        </w:tc>
        <w:tc>
          <w:tcPr>
            <w:tcW w:w="3789" w:type="dxa"/>
            <w:tcMar>
              <w:left w:w="29" w:type="dxa"/>
              <w:right w:w="29" w:type="dxa"/>
            </w:tcMar>
          </w:tcPr>
          <w:p w:rsidR="00E123A9" w:rsidRPr="006F41AD" w:rsidRDefault="00E123A9"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Заключительный доклад НРГ по БЭМ</w:t>
            </w:r>
          </w:p>
        </w:tc>
        <w:tc>
          <w:tcPr>
            <w:tcW w:w="684" w:type="dxa"/>
            <w:tcMar>
              <w:left w:w="29" w:type="dxa"/>
              <w:right w:w="29" w:type="dxa"/>
            </w:tcMar>
          </w:tcPr>
          <w:p w:rsidR="00E123A9" w:rsidRPr="006F41AD" w:rsidRDefault="00E123A9" w:rsidP="006E6084">
            <w:pPr>
              <w:spacing w:before="40" w:after="40" w:line="220" w:lineRule="atLeast"/>
              <w:jc w:val="center"/>
              <w:rPr>
                <w:sz w:val="18"/>
                <w:szCs w:val="18"/>
              </w:rPr>
            </w:pPr>
            <w:r w:rsidRPr="006F41AD">
              <w:rPr>
                <w:sz w:val="18"/>
                <w:szCs w:val="18"/>
              </w:rPr>
              <w:t>(d)</w:t>
            </w:r>
          </w:p>
        </w:tc>
      </w:tr>
      <w:tr w:rsidR="00E123A9" w:rsidRPr="006F41AD" w:rsidTr="006F41AD">
        <w:trPr>
          <w:cantSplit/>
        </w:trPr>
        <w:tc>
          <w:tcPr>
            <w:tcW w:w="515"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10</w:t>
            </w:r>
          </w:p>
        </w:tc>
        <w:tc>
          <w:tcPr>
            <w:tcW w:w="1278"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МОПАП</w:t>
            </w:r>
          </w:p>
        </w:tc>
        <w:tc>
          <w:tcPr>
            <w:tcW w:w="810" w:type="dxa"/>
            <w:tcMar>
              <w:left w:w="29" w:type="dxa"/>
              <w:right w:w="29" w:type="dxa"/>
            </w:tcMar>
          </w:tcPr>
          <w:p w:rsidR="00E123A9" w:rsidRPr="006F41AD" w:rsidRDefault="00E123A9"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10</w:t>
            </w:r>
          </w:p>
        </w:tc>
        <w:tc>
          <w:tcPr>
            <w:tcW w:w="450" w:type="dxa"/>
            <w:tcMar>
              <w:left w:w="29" w:type="dxa"/>
              <w:right w:w="29" w:type="dxa"/>
            </w:tcMar>
          </w:tcPr>
          <w:p w:rsidR="00E123A9" w:rsidRDefault="00E123A9" w:rsidP="00E123A9">
            <w:pPr>
              <w:jc w:val="center"/>
            </w:pPr>
            <w:r w:rsidRPr="00AF73B6">
              <w:rPr>
                <w:sz w:val="18"/>
                <w:szCs w:val="18"/>
              </w:rPr>
              <w:t>А</w:t>
            </w:r>
          </w:p>
        </w:tc>
        <w:tc>
          <w:tcPr>
            <w:tcW w:w="3789" w:type="dxa"/>
            <w:tcMar>
              <w:left w:w="29" w:type="dxa"/>
              <w:right w:w="29" w:type="dxa"/>
            </w:tcMar>
          </w:tcPr>
          <w:p w:rsidR="00E123A9" w:rsidRPr="006F41AD" w:rsidRDefault="00E123A9"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Предложение по исправлению к Правилам № 17 ООН: пересмотр 5 (прочность сидений)</w:t>
            </w:r>
          </w:p>
        </w:tc>
        <w:tc>
          <w:tcPr>
            <w:tcW w:w="684" w:type="dxa"/>
            <w:tcMar>
              <w:left w:w="29" w:type="dxa"/>
              <w:right w:w="29" w:type="dxa"/>
            </w:tcMar>
          </w:tcPr>
          <w:p w:rsidR="00E123A9" w:rsidRPr="006F41AD" w:rsidRDefault="00E123A9" w:rsidP="006E6084">
            <w:pPr>
              <w:spacing w:before="40" w:after="40" w:line="220" w:lineRule="atLeast"/>
              <w:jc w:val="center"/>
              <w:rPr>
                <w:sz w:val="18"/>
                <w:szCs w:val="18"/>
              </w:rPr>
            </w:pPr>
            <w:r w:rsidRPr="006F41AD">
              <w:rPr>
                <w:sz w:val="18"/>
                <w:szCs w:val="18"/>
              </w:rPr>
              <w:t>(d)</w:t>
            </w:r>
          </w:p>
        </w:tc>
      </w:tr>
      <w:tr w:rsidR="00E123A9" w:rsidRPr="006F41AD" w:rsidTr="006F41AD">
        <w:trPr>
          <w:cantSplit/>
        </w:trPr>
        <w:tc>
          <w:tcPr>
            <w:tcW w:w="515"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11</w:t>
            </w:r>
          </w:p>
        </w:tc>
        <w:tc>
          <w:tcPr>
            <w:tcW w:w="1278"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МОПАП</w:t>
            </w:r>
          </w:p>
        </w:tc>
        <w:tc>
          <w:tcPr>
            <w:tcW w:w="810" w:type="dxa"/>
            <w:tcMar>
              <w:left w:w="29" w:type="dxa"/>
              <w:right w:w="29" w:type="dxa"/>
            </w:tcMar>
          </w:tcPr>
          <w:p w:rsidR="00E123A9" w:rsidRPr="006F41AD" w:rsidRDefault="00E123A9"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24</w:t>
            </w:r>
          </w:p>
        </w:tc>
        <w:tc>
          <w:tcPr>
            <w:tcW w:w="450" w:type="dxa"/>
            <w:tcMar>
              <w:left w:w="29" w:type="dxa"/>
              <w:right w:w="29" w:type="dxa"/>
            </w:tcMar>
          </w:tcPr>
          <w:p w:rsidR="00E123A9" w:rsidRDefault="00E123A9" w:rsidP="00E123A9">
            <w:pPr>
              <w:jc w:val="center"/>
            </w:pPr>
            <w:r w:rsidRPr="00AF73B6">
              <w:rPr>
                <w:sz w:val="18"/>
                <w:szCs w:val="18"/>
              </w:rPr>
              <w:t>А</w:t>
            </w:r>
          </w:p>
        </w:tc>
        <w:tc>
          <w:tcPr>
            <w:tcW w:w="3789" w:type="dxa"/>
            <w:tcMar>
              <w:left w:w="29" w:type="dxa"/>
              <w:right w:w="29" w:type="dxa"/>
            </w:tcMar>
          </w:tcPr>
          <w:p w:rsidR="00E123A9" w:rsidRPr="006F41AD" w:rsidRDefault="00E123A9"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Правила № 14 и новые правила, касающиеся ISOFIX: пер</w:t>
            </w:r>
            <w:r>
              <w:rPr>
                <w:spacing w:val="4"/>
                <w:sz w:val="18"/>
                <w:szCs w:val="18"/>
                <w:lang w:val="ru-RU"/>
              </w:rPr>
              <w:t>е</w:t>
            </w:r>
            <w:r w:rsidRPr="006F41AD">
              <w:rPr>
                <w:spacing w:val="4"/>
                <w:sz w:val="18"/>
                <w:szCs w:val="18"/>
                <w:lang w:val="ru-RU"/>
              </w:rPr>
              <w:t>чень других затронутых правил ООН</w:t>
            </w:r>
          </w:p>
        </w:tc>
        <w:tc>
          <w:tcPr>
            <w:tcW w:w="684" w:type="dxa"/>
            <w:tcMar>
              <w:left w:w="29" w:type="dxa"/>
              <w:right w:w="29" w:type="dxa"/>
            </w:tcMar>
          </w:tcPr>
          <w:p w:rsidR="00E123A9" w:rsidRPr="006F41AD" w:rsidRDefault="00E123A9" w:rsidP="006E6084">
            <w:pPr>
              <w:spacing w:before="40" w:after="40" w:line="220" w:lineRule="atLeast"/>
              <w:jc w:val="center"/>
              <w:rPr>
                <w:sz w:val="18"/>
                <w:szCs w:val="18"/>
              </w:rPr>
            </w:pPr>
            <w:r w:rsidRPr="006F41AD">
              <w:rPr>
                <w:sz w:val="18"/>
                <w:szCs w:val="18"/>
              </w:rPr>
              <w:t>(a)</w:t>
            </w:r>
          </w:p>
        </w:tc>
      </w:tr>
      <w:tr w:rsidR="00E123A9" w:rsidRPr="006F41AD" w:rsidTr="006F41AD">
        <w:trPr>
          <w:cantSplit/>
        </w:trPr>
        <w:tc>
          <w:tcPr>
            <w:tcW w:w="515"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12</w:t>
            </w:r>
          </w:p>
        </w:tc>
        <w:tc>
          <w:tcPr>
            <w:tcW w:w="1278" w:type="dxa"/>
            <w:tcMar>
              <w:left w:w="29" w:type="dxa"/>
              <w:right w:w="29" w:type="dxa"/>
            </w:tcMar>
          </w:tcPr>
          <w:p w:rsidR="00E123A9" w:rsidRPr="006F41AD" w:rsidRDefault="00E123A9" w:rsidP="006E6084">
            <w:pPr>
              <w:pStyle w:val="SingleTxtG"/>
              <w:keepNext/>
              <w:keepLines/>
              <w:suppressAutoHyphens w:val="0"/>
              <w:spacing w:before="40" w:after="40" w:line="220" w:lineRule="atLeast"/>
              <w:ind w:left="0" w:right="0"/>
              <w:rPr>
                <w:spacing w:val="4"/>
                <w:sz w:val="18"/>
                <w:szCs w:val="18"/>
                <w:lang w:val="ru-RU"/>
              </w:rPr>
            </w:pPr>
            <w:r w:rsidRPr="006F41AD">
              <w:rPr>
                <w:spacing w:val="4"/>
                <w:sz w:val="18"/>
                <w:szCs w:val="18"/>
                <w:lang w:val="ru-RU"/>
              </w:rPr>
              <w:t>Республикой Корея</w:t>
            </w:r>
          </w:p>
        </w:tc>
        <w:tc>
          <w:tcPr>
            <w:tcW w:w="810" w:type="dxa"/>
            <w:tcMar>
              <w:left w:w="29" w:type="dxa"/>
              <w:right w:w="29" w:type="dxa"/>
            </w:tcMar>
          </w:tcPr>
          <w:p w:rsidR="00E123A9" w:rsidRPr="006F41AD" w:rsidRDefault="00E123A9" w:rsidP="006F41AD">
            <w:pPr>
              <w:pStyle w:val="SingleTxtG"/>
              <w:keepNext/>
              <w:keepLines/>
              <w:suppressAutoHyphens w:val="0"/>
              <w:spacing w:before="40" w:after="40" w:line="220" w:lineRule="atLeast"/>
              <w:ind w:left="0" w:right="0"/>
              <w:jc w:val="center"/>
              <w:rPr>
                <w:spacing w:val="4"/>
                <w:sz w:val="18"/>
                <w:szCs w:val="18"/>
                <w:lang w:val="ru-RU"/>
              </w:rPr>
            </w:pPr>
            <w:r w:rsidRPr="006F41AD">
              <w:rPr>
                <w:spacing w:val="4"/>
                <w:sz w:val="18"/>
                <w:szCs w:val="18"/>
                <w:lang w:val="ru-RU"/>
              </w:rPr>
              <w:t>3</w:t>
            </w:r>
            <w:r>
              <w:rPr>
                <w:spacing w:val="4"/>
                <w:sz w:val="18"/>
                <w:szCs w:val="18"/>
                <w:lang w:val="ru-RU"/>
              </w:rPr>
              <w:t xml:space="preserve"> </w:t>
            </w:r>
            <w:r w:rsidRPr="006F41AD">
              <w:rPr>
                <w:spacing w:val="4"/>
                <w:sz w:val="18"/>
                <w:szCs w:val="18"/>
                <w:lang w:val="ru-RU"/>
              </w:rPr>
              <w:t>c)</w:t>
            </w:r>
          </w:p>
        </w:tc>
        <w:tc>
          <w:tcPr>
            <w:tcW w:w="450" w:type="dxa"/>
            <w:tcMar>
              <w:left w:w="29" w:type="dxa"/>
              <w:right w:w="29" w:type="dxa"/>
            </w:tcMar>
          </w:tcPr>
          <w:p w:rsidR="00E123A9" w:rsidRDefault="00E123A9" w:rsidP="00E123A9">
            <w:pPr>
              <w:jc w:val="center"/>
            </w:pPr>
            <w:r w:rsidRPr="00AF73B6">
              <w:rPr>
                <w:sz w:val="18"/>
                <w:szCs w:val="18"/>
              </w:rPr>
              <w:t>А</w:t>
            </w:r>
          </w:p>
        </w:tc>
        <w:tc>
          <w:tcPr>
            <w:tcW w:w="3789" w:type="dxa"/>
            <w:tcMar>
              <w:left w:w="29" w:type="dxa"/>
              <w:right w:w="29" w:type="dxa"/>
            </w:tcMar>
          </w:tcPr>
          <w:p w:rsidR="00E123A9" w:rsidRPr="006F41AD" w:rsidRDefault="00E123A9"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Предложение по дополнению 1 к поправкам серии 07 к Правилам № 16 (ремни безопасности)</w:t>
            </w:r>
          </w:p>
        </w:tc>
        <w:tc>
          <w:tcPr>
            <w:tcW w:w="684" w:type="dxa"/>
            <w:tcMar>
              <w:left w:w="29" w:type="dxa"/>
              <w:right w:w="29" w:type="dxa"/>
            </w:tcMar>
          </w:tcPr>
          <w:p w:rsidR="00E123A9" w:rsidRPr="006F41AD" w:rsidRDefault="00E123A9" w:rsidP="006E6084">
            <w:pPr>
              <w:spacing w:before="40" w:after="40" w:line="220" w:lineRule="atLeast"/>
              <w:jc w:val="center"/>
              <w:rPr>
                <w:sz w:val="18"/>
                <w:szCs w:val="18"/>
              </w:rPr>
            </w:pPr>
            <w:r w:rsidRPr="006F41AD">
              <w:rPr>
                <w:sz w:val="18"/>
                <w:szCs w:val="18"/>
              </w:rPr>
              <w:t>(a)</w:t>
            </w:r>
          </w:p>
        </w:tc>
      </w:tr>
      <w:tr w:rsidR="00E123A9" w:rsidRPr="006F41AD" w:rsidTr="006F41AD">
        <w:trPr>
          <w:cantSplit/>
        </w:trPr>
        <w:tc>
          <w:tcPr>
            <w:tcW w:w="515"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13</w:t>
            </w:r>
          </w:p>
        </w:tc>
        <w:tc>
          <w:tcPr>
            <w:tcW w:w="1278"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 xml:space="preserve">(Францией) </w:t>
            </w:r>
          </w:p>
        </w:tc>
        <w:tc>
          <w:tcPr>
            <w:tcW w:w="810" w:type="dxa"/>
            <w:tcMar>
              <w:left w:w="29" w:type="dxa"/>
              <w:right w:w="29" w:type="dxa"/>
            </w:tcMar>
          </w:tcPr>
          <w:p w:rsidR="00E123A9" w:rsidRPr="006F41AD" w:rsidRDefault="00E123A9"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9</w:t>
            </w:r>
          </w:p>
        </w:tc>
        <w:tc>
          <w:tcPr>
            <w:tcW w:w="450" w:type="dxa"/>
            <w:tcMar>
              <w:left w:w="29" w:type="dxa"/>
              <w:right w:w="29" w:type="dxa"/>
            </w:tcMar>
          </w:tcPr>
          <w:p w:rsidR="00E123A9" w:rsidRDefault="00E123A9" w:rsidP="00E123A9">
            <w:pPr>
              <w:jc w:val="center"/>
            </w:pPr>
            <w:r w:rsidRPr="00AF73B6">
              <w:rPr>
                <w:sz w:val="18"/>
                <w:szCs w:val="18"/>
              </w:rPr>
              <w:t>А</w:t>
            </w:r>
          </w:p>
        </w:tc>
        <w:tc>
          <w:tcPr>
            <w:tcW w:w="3789" w:type="dxa"/>
            <w:tcMar>
              <w:left w:w="29" w:type="dxa"/>
              <w:right w:w="29" w:type="dxa"/>
            </w:tcMar>
          </w:tcPr>
          <w:p w:rsidR="00E123A9" w:rsidRPr="006F41AD" w:rsidRDefault="00E123A9"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Предложение по дополнению 1 к поправкам серии 07 к Правилам № 16 (ремни безопасности)</w:t>
            </w:r>
          </w:p>
        </w:tc>
        <w:tc>
          <w:tcPr>
            <w:tcW w:w="684" w:type="dxa"/>
            <w:tcMar>
              <w:left w:w="29" w:type="dxa"/>
              <w:right w:w="29" w:type="dxa"/>
            </w:tcMar>
          </w:tcPr>
          <w:p w:rsidR="00E123A9" w:rsidRPr="006F41AD" w:rsidRDefault="00E123A9" w:rsidP="006E6084">
            <w:pPr>
              <w:spacing w:before="40" w:after="40" w:line="220" w:lineRule="atLeast"/>
              <w:jc w:val="center"/>
              <w:rPr>
                <w:sz w:val="18"/>
                <w:szCs w:val="18"/>
              </w:rPr>
            </w:pPr>
            <w:r w:rsidRPr="006F41AD">
              <w:rPr>
                <w:sz w:val="18"/>
                <w:szCs w:val="18"/>
              </w:rPr>
              <w:t>(b)</w:t>
            </w:r>
          </w:p>
        </w:tc>
      </w:tr>
      <w:tr w:rsidR="00E123A9" w:rsidRPr="006F41AD" w:rsidTr="006F41AD">
        <w:trPr>
          <w:cantSplit/>
        </w:trPr>
        <w:tc>
          <w:tcPr>
            <w:tcW w:w="515"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14/</w:t>
            </w:r>
            <w:r w:rsidRPr="006F41AD">
              <w:rPr>
                <w:spacing w:val="4"/>
                <w:sz w:val="18"/>
                <w:szCs w:val="18"/>
                <w:lang w:val="ru-RU"/>
              </w:rPr>
              <w:br/>
              <w:t>Rev.1</w:t>
            </w:r>
          </w:p>
        </w:tc>
        <w:tc>
          <w:tcPr>
            <w:tcW w:w="1278" w:type="dxa"/>
            <w:tcMar>
              <w:left w:w="29" w:type="dxa"/>
              <w:right w:w="29" w:type="dxa"/>
            </w:tcMar>
          </w:tcPr>
          <w:p w:rsidR="00E123A9" w:rsidRPr="006F41AD" w:rsidRDefault="00E123A9"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Нидерландами</w:t>
            </w:r>
          </w:p>
        </w:tc>
        <w:tc>
          <w:tcPr>
            <w:tcW w:w="810" w:type="dxa"/>
            <w:tcMar>
              <w:left w:w="29" w:type="dxa"/>
              <w:right w:w="29" w:type="dxa"/>
            </w:tcMar>
          </w:tcPr>
          <w:p w:rsidR="00E123A9" w:rsidRPr="006F41AD" w:rsidRDefault="00E123A9"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13</w:t>
            </w:r>
          </w:p>
        </w:tc>
        <w:tc>
          <w:tcPr>
            <w:tcW w:w="450" w:type="dxa"/>
            <w:tcMar>
              <w:left w:w="29" w:type="dxa"/>
              <w:right w:w="29" w:type="dxa"/>
            </w:tcMar>
          </w:tcPr>
          <w:p w:rsidR="00E123A9" w:rsidRDefault="00E123A9" w:rsidP="00E123A9">
            <w:pPr>
              <w:jc w:val="center"/>
            </w:pPr>
            <w:r w:rsidRPr="00AF73B6">
              <w:rPr>
                <w:sz w:val="18"/>
                <w:szCs w:val="18"/>
              </w:rPr>
              <w:t>А</w:t>
            </w:r>
          </w:p>
        </w:tc>
        <w:tc>
          <w:tcPr>
            <w:tcW w:w="3789" w:type="dxa"/>
            <w:tcMar>
              <w:left w:w="29" w:type="dxa"/>
              <w:right w:w="29" w:type="dxa"/>
            </w:tcMar>
          </w:tcPr>
          <w:p w:rsidR="00E123A9" w:rsidRPr="006F41AD" w:rsidRDefault="00E123A9"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Поправки к обоснованию в документе ECE/TRANS/WP.29/GRSP/2017/13</w:t>
            </w:r>
          </w:p>
        </w:tc>
        <w:tc>
          <w:tcPr>
            <w:tcW w:w="684" w:type="dxa"/>
            <w:tcMar>
              <w:left w:w="29" w:type="dxa"/>
              <w:right w:w="29" w:type="dxa"/>
            </w:tcMar>
          </w:tcPr>
          <w:p w:rsidR="00E123A9" w:rsidRPr="006F41AD" w:rsidRDefault="00E123A9" w:rsidP="006E6084">
            <w:pPr>
              <w:spacing w:before="40" w:after="40" w:line="220" w:lineRule="atLeast"/>
              <w:jc w:val="center"/>
              <w:rPr>
                <w:sz w:val="18"/>
                <w:szCs w:val="18"/>
              </w:rPr>
            </w:pPr>
            <w:r w:rsidRPr="006F41AD">
              <w:rPr>
                <w:sz w:val="18"/>
                <w:szCs w:val="18"/>
              </w:rPr>
              <w:t>(d)</w:t>
            </w:r>
          </w:p>
        </w:tc>
      </w:tr>
      <w:tr w:rsidR="00B369D7" w:rsidRPr="006F41AD" w:rsidTr="006F41AD">
        <w:trPr>
          <w:cantSplit/>
        </w:trPr>
        <w:tc>
          <w:tcPr>
            <w:tcW w:w="515"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15/</w:t>
            </w:r>
            <w:r w:rsidRPr="006F41AD">
              <w:rPr>
                <w:spacing w:val="4"/>
                <w:sz w:val="18"/>
                <w:szCs w:val="18"/>
                <w:lang w:val="ru-RU"/>
              </w:rPr>
              <w:br/>
              <w:t>Rev.1</w:t>
            </w:r>
          </w:p>
        </w:tc>
        <w:tc>
          <w:tcPr>
            <w:tcW w:w="1278"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Францией</w:t>
            </w:r>
          </w:p>
        </w:tc>
        <w:tc>
          <w:tcPr>
            <w:tcW w:w="81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17</w:t>
            </w:r>
          </w:p>
        </w:tc>
        <w:tc>
          <w:tcPr>
            <w:tcW w:w="45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Mar>
              <w:left w:w="29" w:type="dxa"/>
              <w:right w:w="29" w:type="dxa"/>
            </w:tcMar>
          </w:tcPr>
          <w:p w:rsidR="00B369D7" w:rsidRPr="006F41AD" w:rsidRDefault="00B369D7"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Предложение по дополнению 3 к поправкам серии 01 к Правилам № 129</w:t>
            </w:r>
          </w:p>
        </w:tc>
        <w:tc>
          <w:tcPr>
            <w:tcW w:w="684" w:type="dxa"/>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(d)</w:t>
            </w:r>
          </w:p>
        </w:tc>
      </w:tr>
      <w:tr w:rsidR="00B369D7" w:rsidRPr="006F41AD" w:rsidTr="006F41AD">
        <w:trPr>
          <w:cantSplit/>
        </w:trPr>
        <w:tc>
          <w:tcPr>
            <w:tcW w:w="515"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16/</w:t>
            </w:r>
            <w:r w:rsidRPr="006F41AD">
              <w:rPr>
                <w:spacing w:val="4"/>
                <w:sz w:val="18"/>
                <w:szCs w:val="18"/>
                <w:lang w:val="ru-RU"/>
              </w:rPr>
              <w:br/>
              <w:t>Rev.1</w:t>
            </w:r>
          </w:p>
        </w:tc>
        <w:tc>
          <w:tcPr>
            <w:tcW w:w="1278"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left"/>
              <w:rPr>
                <w:spacing w:val="4"/>
                <w:sz w:val="18"/>
                <w:szCs w:val="18"/>
                <w:lang w:val="ru-RU"/>
              </w:rPr>
            </w:pPr>
            <w:r w:rsidRPr="006F41AD">
              <w:rPr>
                <w:spacing w:val="4"/>
                <w:sz w:val="18"/>
                <w:szCs w:val="18"/>
                <w:lang w:val="ru-RU"/>
              </w:rPr>
              <w:t>Францией</w:t>
            </w:r>
          </w:p>
        </w:tc>
        <w:tc>
          <w:tcPr>
            <w:tcW w:w="81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17</w:t>
            </w:r>
          </w:p>
        </w:tc>
        <w:tc>
          <w:tcPr>
            <w:tcW w:w="45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Mar>
              <w:left w:w="29" w:type="dxa"/>
              <w:right w:w="29" w:type="dxa"/>
            </w:tcMar>
          </w:tcPr>
          <w:p w:rsidR="00B369D7" w:rsidRPr="006F41AD" w:rsidRDefault="00B369D7" w:rsidP="00EF1588">
            <w:pPr>
              <w:suppressAutoHyphens/>
              <w:autoSpaceDE w:val="0"/>
              <w:autoSpaceDN w:val="0"/>
              <w:adjustRightInd w:val="0"/>
              <w:spacing w:before="40" w:after="40" w:line="220" w:lineRule="atLeast"/>
              <w:ind w:left="58"/>
              <w:rPr>
                <w:sz w:val="18"/>
                <w:szCs w:val="18"/>
              </w:rPr>
            </w:pPr>
            <w:r w:rsidRPr="006F41AD">
              <w:rPr>
                <w:sz w:val="18"/>
                <w:szCs w:val="18"/>
              </w:rPr>
              <w:t>Предложение по дополнению 2 к поправкам серии 02 к Правилам № 129</w:t>
            </w:r>
          </w:p>
        </w:tc>
        <w:tc>
          <w:tcPr>
            <w:tcW w:w="684" w:type="dxa"/>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(d)</w:t>
            </w:r>
          </w:p>
        </w:tc>
      </w:tr>
      <w:tr w:rsidR="00B369D7" w:rsidRPr="006F41AD" w:rsidTr="006F41AD">
        <w:trPr>
          <w:cantSplit/>
        </w:trPr>
        <w:tc>
          <w:tcPr>
            <w:tcW w:w="515"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17/</w:t>
            </w:r>
            <w:r w:rsidRPr="006F41AD">
              <w:rPr>
                <w:spacing w:val="4"/>
                <w:sz w:val="18"/>
                <w:szCs w:val="18"/>
                <w:lang w:val="ru-RU"/>
              </w:rPr>
              <w:br/>
              <w:t>Rev.2</w:t>
            </w:r>
          </w:p>
        </w:tc>
        <w:tc>
          <w:tcPr>
            <w:tcW w:w="1278"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left"/>
              <w:rPr>
                <w:spacing w:val="4"/>
                <w:sz w:val="18"/>
                <w:szCs w:val="18"/>
                <w:lang w:val="ru-RU"/>
              </w:rPr>
            </w:pPr>
            <w:r w:rsidRPr="006F41AD">
              <w:rPr>
                <w:spacing w:val="4"/>
                <w:sz w:val="18"/>
                <w:szCs w:val="18"/>
                <w:lang w:val="ru-RU"/>
              </w:rPr>
              <w:t>Францией</w:t>
            </w:r>
          </w:p>
        </w:tc>
        <w:tc>
          <w:tcPr>
            <w:tcW w:w="81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17</w:t>
            </w:r>
          </w:p>
        </w:tc>
        <w:tc>
          <w:tcPr>
            <w:tcW w:w="45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Mar>
              <w:left w:w="29" w:type="dxa"/>
              <w:right w:w="29" w:type="dxa"/>
            </w:tcMar>
          </w:tcPr>
          <w:p w:rsidR="00B369D7" w:rsidRPr="006F41AD" w:rsidRDefault="00B369D7"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Предложение по поправкам серии 03 в качестве этапа 3 разработки Правил № 129 (усовершенствованные детские удерживающие системы)</w:t>
            </w:r>
          </w:p>
        </w:tc>
        <w:tc>
          <w:tcPr>
            <w:tcW w:w="684" w:type="dxa"/>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(c)</w:t>
            </w:r>
          </w:p>
        </w:tc>
      </w:tr>
      <w:tr w:rsidR="00B369D7" w:rsidRPr="006F41AD" w:rsidTr="006F41AD">
        <w:trPr>
          <w:cantSplit/>
        </w:trPr>
        <w:tc>
          <w:tcPr>
            <w:tcW w:w="515"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18</w:t>
            </w:r>
          </w:p>
        </w:tc>
        <w:tc>
          <w:tcPr>
            <w:tcW w:w="1278"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Германией</w:t>
            </w:r>
          </w:p>
        </w:tc>
        <w:tc>
          <w:tcPr>
            <w:tcW w:w="81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8</w:t>
            </w:r>
          </w:p>
        </w:tc>
        <w:tc>
          <w:tcPr>
            <w:tcW w:w="45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Mar>
              <w:left w:w="29" w:type="dxa"/>
              <w:right w:w="29" w:type="dxa"/>
            </w:tcMar>
          </w:tcPr>
          <w:p w:rsidR="00B369D7" w:rsidRPr="006F41AD" w:rsidRDefault="00B369D7" w:rsidP="00EF1588">
            <w:pPr>
              <w:suppressAutoHyphens/>
              <w:autoSpaceDE w:val="0"/>
              <w:autoSpaceDN w:val="0"/>
              <w:adjustRightInd w:val="0"/>
              <w:spacing w:before="40" w:after="40" w:line="220" w:lineRule="atLeast"/>
              <w:ind w:left="58"/>
              <w:rPr>
                <w:sz w:val="18"/>
                <w:szCs w:val="18"/>
              </w:rPr>
            </w:pPr>
            <w:r w:rsidRPr="006F41AD">
              <w:rPr>
                <w:sz w:val="18"/>
                <w:szCs w:val="18"/>
              </w:rPr>
              <w:t>Предложение по дополнению 8 к поправкам серии 07 к Правилам № 14 (крепления ремней безопасности)</w:t>
            </w:r>
          </w:p>
        </w:tc>
        <w:tc>
          <w:tcPr>
            <w:tcW w:w="684" w:type="dxa"/>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(b)</w:t>
            </w:r>
          </w:p>
        </w:tc>
      </w:tr>
      <w:tr w:rsidR="00B369D7" w:rsidRPr="006F41AD" w:rsidTr="006F41AD">
        <w:trPr>
          <w:cantSplit/>
        </w:trPr>
        <w:tc>
          <w:tcPr>
            <w:tcW w:w="515"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19/</w:t>
            </w:r>
            <w:r w:rsidRPr="006F41AD">
              <w:rPr>
                <w:spacing w:val="4"/>
                <w:sz w:val="18"/>
                <w:szCs w:val="18"/>
                <w:lang w:val="ru-RU"/>
              </w:rPr>
              <w:br/>
              <w:t xml:space="preserve">Rev.1 </w:t>
            </w:r>
          </w:p>
        </w:tc>
        <w:tc>
          <w:tcPr>
            <w:tcW w:w="1278" w:type="dxa"/>
            <w:tcMar>
              <w:left w:w="29" w:type="dxa"/>
              <w:right w:w="29" w:type="dxa"/>
            </w:tcMar>
          </w:tcPr>
          <w:p w:rsidR="00B369D7" w:rsidRPr="006F41AD" w:rsidRDefault="00B369D7" w:rsidP="006E6084">
            <w:pPr>
              <w:autoSpaceDE w:val="0"/>
              <w:autoSpaceDN w:val="0"/>
              <w:adjustRightInd w:val="0"/>
              <w:spacing w:before="40" w:after="40" w:line="220" w:lineRule="atLeast"/>
              <w:rPr>
                <w:sz w:val="18"/>
                <w:szCs w:val="18"/>
              </w:rPr>
            </w:pPr>
            <w:r w:rsidRPr="006F41AD">
              <w:rPr>
                <w:sz w:val="18"/>
                <w:szCs w:val="18"/>
              </w:rPr>
              <w:t>Германией</w:t>
            </w:r>
          </w:p>
        </w:tc>
        <w:tc>
          <w:tcPr>
            <w:tcW w:w="81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10</w:t>
            </w:r>
          </w:p>
        </w:tc>
        <w:tc>
          <w:tcPr>
            <w:tcW w:w="45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Mar>
              <w:left w:w="29" w:type="dxa"/>
              <w:right w:w="29" w:type="dxa"/>
            </w:tcMar>
          </w:tcPr>
          <w:p w:rsidR="00B369D7" w:rsidRPr="006F41AD" w:rsidRDefault="00B369D7"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Предложение по поправкам к Правилам № 17 (прочность сидений)</w:t>
            </w:r>
          </w:p>
        </w:tc>
        <w:tc>
          <w:tcPr>
            <w:tcW w:w="684" w:type="dxa"/>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(b)</w:t>
            </w:r>
          </w:p>
        </w:tc>
      </w:tr>
      <w:tr w:rsidR="00B369D7" w:rsidRPr="006F41AD" w:rsidTr="006F41AD">
        <w:trPr>
          <w:cantSplit/>
        </w:trPr>
        <w:tc>
          <w:tcPr>
            <w:tcW w:w="515"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20</w:t>
            </w:r>
          </w:p>
        </w:tc>
        <w:tc>
          <w:tcPr>
            <w:tcW w:w="1278"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left"/>
              <w:rPr>
                <w:spacing w:val="4"/>
                <w:sz w:val="18"/>
                <w:szCs w:val="18"/>
                <w:lang w:val="ru-RU"/>
              </w:rPr>
            </w:pPr>
            <w:r w:rsidRPr="006F41AD">
              <w:rPr>
                <w:spacing w:val="4"/>
                <w:sz w:val="18"/>
                <w:szCs w:val="18"/>
                <w:lang w:val="ru-RU"/>
              </w:rPr>
              <w:t>Германией</w:t>
            </w:r>
          </w:p>
        </w:tc>
        <w:tc>
          <w:tcPr>
            <w:tcW w:w="810" w:type="dxa"/>
            <w:tcMar>
              <w:left w:w="29" w:type="dxa"/>
              <w:right w:w="29" w:type="dxa"/>
            </w:tcMar>
          </w:tcPr>
          <w:p w:rsidR="00B369D7" w:rsidRPr="006F41AD" w:rsidRDefault="00B369D7" w:rsidP="006F41AD">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26</w:t>
            </w:r>
            <w:r w:rsidR="006F41AD">
              <w:rPr>
                <w:spacing w:val="4"/>
                <w:sz w:val="18"/>
                <w:szCs w:val="18"/>
                <w:lang w:val="ru-RU"/>
              </w:rPr>
              <w:t xml:space="preserve"> </w:t>
            </w:r>
            <w:r w:rsidRPr="006F41AD">
              <w:rPr>
                <w:spacing w:val="4"/>
                <w:sz w:val="18"/>
                <w:szCs w:val="18"/>
                <w:lang w:val="ru-RU"/>
              </w:rPr>
              <w:t>h)</w:t>
            </w:r>
          </w:p>
        </w:tc>
        <w:tc>
          <w:tcPr>
            <w:tcW w:w="45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Mar>
              <w:left w:w="29" w:type="dxa"/>
              <w:right w:w="29" w:type="dxa"/>
            </w:tcMar>
          </w:tcPr>
          <w:p w:rsidR="00B369D7" w:rsidRPr="006F41AD" w:rsidRDefault="00B369D7" w:rsidP="00EF1588">
            <w:pPr>
              <w:pStyle w:val="SingleTxtG"/>
              <w:tabs>
                <w:tab w:val="left" w:pos="1222"/>
              </w:tabs>
              <w:spacing w:before="40" w:after="40" w:line="220" w:lineRule="atLeast"/>
              <w:ind w:left="58" w:right="0"/>
              <w:jc w:val="left"/>
              <w:rPr>
                <w:spacing w:val="4"/>
                <w:sz w:val="18"/>
                <w:szCs w:val="18"/>
                <w:lang w:val="ru-RU"/>
              </w:rPr>
            </w:pPr>
            <w:r w:rsidRPr="006F41AD">
              <w:rPr>
                <w:spacing w:val="4"/>
                <w:sz w:val="18"/>
                <w:szCs w:val="18"/>
                <w:lang w:val="ru-RU"/>
              </w:rPr>
              <w:t>Предложение по поправкам к Правилам № 29 (кабины грузовых транспортных средств)</w:t>
            </w:r>
          </w:p>
        </w:tc>
        <w:tc>
          <w:tcPr>
            <w:tcW w:w="684" w:type="dxa"/>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(b)</w:t>
            </w:r>
          </w:p>
        </w:tc>
      </w:tr>
      <w:tr w:rsidR="00B369D7" w:rsidRPr="006F41AD" w:rsidTr="006F41AD">
        <w:trPr>
          <w:cantSplit/>
        </w:trPr>
        <w:tc>
          <w:tcPr>
            <w:tcW w:w="515"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21</w:t>
            </w:r>
          </w:p>
        </w:tc>
        <w:tc>
          <w:tcPr>
            <w:tcW w:w="1278" w:type="dxa"/>
            <w:tcMar>
              <w:left w:w="29" w:type="dxa"/>
              <w:right w:w="29" w:type="dxa"/>
            </w:tcMar>
          </w:tcPr>
          <w:p w:rsidR="00B369D7" w:rsidRPr="006F41AD" w:rsidRDefault="00B369D7" w:rsidP="006E6084">
            <w:pPr>
              <w:spacing w:before="40" w:after="40" w:line="220" w:lineRule="atLeast"/>
              <w:rPr>
                <w:sz w:val="18"/>
                <w:szCs w:val="18"/>
              </w:rPr>
            </w:pPr>
            <w:r w:rsidRPr="006F41AD">
              <w:rPr>
                <w:sz w:val="18"/>
                <w:szCs w:val="18"/>
              </w:rPr>
              <w:t>Германией</w:t>
            </w:r>
          </w:p>
        </w:tc>
        <w:tc>
          <w:tcPr>
            <w:tcW w:w="810" w:type="dxa"/>
            <w:tcMar>
              <w:left w:w="29" w:type="dxa"/>
              <w:right w:w="29" w:type="dxa"/>
            </w:tcMar>
          </w:tcPr>
          <w:p w:rsidR="00B369D7" w:rsidRPr="006F41AD" w:rsidRDefault="00B369D7" w:rsidP="006F41AD">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26</w:t>
            </w:r>
            <w:r w:rsidR="006F41AD">
              <w:rPr>
                <w:spacing w:val="4"/>
                <w:sz w:val="18"/>
                <w:szCs w:val="18"/>
                <w:lang w:val="ru-RU"/>
              </w:rPr>
              <w:t xml:space="preserve"> </w:t>
            </w:r>
            <w:r w:rsidRPr="006F41AD">
              <w:rPr>
                <w:spacing w:val="4"/>
                <w:sz w:val="18"/>
                <w:szCs w:val="18"/>
                <w:lang w:val="ru-RU"/>
              </w:rPr>
              <w:t>i)</w:t>
            </w:r>
          </w:p>
        </w:tc>
        <w:tc>
          <w:tcPr>
            <w:tcW w:w="45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Mar>
              <w:left w:w="29" w:type="dxa"/>
              <w:right w:w="29" w:type="dxa"/>
            </w:tcMar>
          </w:tcPr>
          <w:p w:rsidR="00B369D7" w:rsidRPr="006F41AD" w:rsidRDefault="00B369D7"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Предложение по поправкам к Правилам № 95 (боковое столкновение)</w:t>
            </w:r>
          </w:p>
        </w:tc>
        <w:tc>
          <w:tcPr>
            <w:tcW w:w="684" w:type="dxa"/>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(a)</w:t>
            </w:r>
          </w:p>
        </w:tc>
      </w:tr>
      <w:tr w:rsidR="00B369D7" w:rsidRPr="006F41AD" w:rsidTr="006F41AD">
        <w:trPr>
          <w:cantSplit/>
        </w:trPr>
        <w:tc>
          <w:tcPr>
            <w:tcW w:w="515"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22</w:t>
            </w:r>
          </w:p>
        </w:tc>
        <w:tc>
          <w:tcPr>
            <w:tcW w:w="1278" w:type="dxa"/>
            <w:tcMar>
              <w:left w:w="29" w:type="dxa"/>
              <w:right w:w="29" w:type="dxa"/>
            </w:tcMar>
          </w:tcPr>
          <w:p w:rsidR="00B369D7" w:rsidRPr="006F41AD" w:rsidRDefault="00B369D7" w:rsidP="006E6084">
            <w:pPr>
              <w:spacing w:before="40" w:after="40" w:line="220" w:lineRule="atLeast"/>
              <w:rPr>
                <w:sz w:val="18"/>
                <w:szCs w:val="18"/>
              </w:rPr>
            </w:pPr>
            <w:r w:rsidRPr="006F41AD">
              <w:rPr>
                <w:sz w:val="18"/>
                <w:szCs w:val="18"/>
              </w:rPr>
              <w:t>Республикой Корея</w:t>
            </w:r>
          </w:p>
        </w:tc>
        <w:tc>
          <w:tcPr>
            <w:tcW w:w="81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11</w:t>
            </w:r>
          </w:p>
        </w:tc>
        <w:tc>
          <w:tcPr>
            <w:tcW w:w="45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Mar>
              <w:left w:w="29" w:type="dxa"/>
              <w:right w:w="29" w:type="dxa"/>
            </w:tcMar>
          </w:tcPr>
          <w:p w:rsidR="00B369D7" w:rsidRPr="006F41AD" w:rsidRDefault="00B369D7"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Перевод на корейский язык брошюры ЕЭК ООН по безопасным шлемам</w:t>
            </w:r>
            <w:r w:rsidR="006E6084" w:rsidRPr="006F41AD">
              <w:rPr>
                <w:spacing w:val="4"/>
                <w:sz w:val="18"/>
                <w:szCs w:val="18"/>
                <w:lang w:val="ru-RU"/>
              </w:rPr>
              <w:t xml:space="preserve"> </w:t>
            </w:r>
            <w:r w:rsidRPr="006F41AD">
              <w:rPr>
                <w:spacing w:val="4"/>
                <w:sz w:val="18"/>
                <w:szCs w:val="18"/>
                <w:lang w:val="ru-RU"/>
              </w:rPr>
              <w:t>(Правила № 22)</w:t>
            </w:r>
          </w:p>
        </w:tc>
        <w:tc>
          <w:tcPr>
            <w:tcW w:w="684" w:type="dxa"/>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(a)</w:t>
            </w:r>
          </w:p>
        </w:tc>
      </w:tr>
      <w:tr w:rsidR="00B369D7" w:rsidRPr="006F41AD" w:rsidTr="006F41AD">
        <w:trPr>
          <w:cantSplit/>
        </w:trPr>
        <w:tc>
          <w:tcPr>
            <w:tcW w:w="515"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23</w:t>
            </w:r>
          </w:p>
        </w:tc>
        <w:tc>
          <w:tcPr>
            <w:tcW w:w="1278" w:type="dxa"/>
            <w:tcMar>
              <w:left w:w="29" w:type="dxa"/>
              <w:right w:w="29" w:type="dxa"/>
            </w:tcMar>
          </w:tcPr>
          <w:p w:rsidR="00B369D7" w:rsidRPr="006F41AD" w:rsidRDefault="00B369D7" w:rsidP="006E6084">
            <w:pPr>
              <w:spacing w:before="40" w:after="40" w:line="220" w:lineRule="atLeast"/>
              <w:rPr>
                <w:sz w:val="18"/>
                <w:szCs w:val="18"/>
              </w:rPr>
            </w:pPr>
            <w:r w:rsidRPr="006F41AD">
              <w:rPr>
                <w:sz w:val="18"/>
                <w:szCs w:val="18"/>
              </w:rPr>
              <w:t>EК</w:t>
            </w:r>
          </w:p>
        </w:tc>
        <w:tc>
          <w:tcPr>
            <w:tcW w:w="81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17</w:t>
            </w:r>
          </w:p>
        </w:tc>
        <w:tc>
          <w:tcPr>
            <w:tcW w:w="45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Mar>
              <w:left w:w="29" w:type="dxa"/>
              <w:right w:w="29" w:type="dxa"/>
            </w:tcMar>
          </w:tcPr>
          <w:p w:rsidR="00B369D7" w:rsidRPr="006F41AD" w:rsidRDefault="00B369D7"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Перевод на корейский язык брошюры ЕЭК ООН по Правилам № 129 ООН </w:t>
            </w:r>
          </w:p>
        </w:tc>
        <w:tc>
          <w:tcPr>
            <w:tcW w:w="684" w:type="dxa"/>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(a)</w:t>
            </w:r>
          </w:p>
        </w:tc>
      </w:tr>
      <w:tr w:rsidR="00B369D7" w:rsidRPr="006F41AD" w:rsidTr="006F41AD">
        <w:trPr>
          <w:cantSplit/>
        </w:trPr>
        <w:tc>
          <w:tcPr>
            <w:tcW w:w="515"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24</w:t>
            </w:r>
          </w:p>
        </w:tc>
        <w:tc>
          <w:tcPr>
            <w:tcW w:w="1278" w:type="dxa"/>
            <w:tcMar>
              <w:left w:w="29" w:type="dxa"/>
              <w:right w:w="29" w:type="dxa"/>
            </w:tcMar>
          </w:tcPr>
          <w:p w:rsidR="00B369D7" w:rsidRPr="006F41AD" w:rsidRDefault="00B369D7" w:rsidP="006E6084">
            <w:pPr>
              <w:spacing w:before="40" w:after="40" w:line="220" w:lineRule="atLeast"/>
              <w:rPr>
                <w:sz w:val="18"/>
                <w:szCs w:val="18"/>
              </w:rPr>
            </w:pPr>
            <w:r w:rsidRPr="006F41AD">
              <w:rPr>
                <w:sz w:val="18"/>
                <w:szCs w:val="18"/>
              </w:rPr>
              <w:t>Республикой Корея</w:t>
            </w:r>
          </w:p>
        </w:tc>
        <w:tc>
          <w:tcPr>
            <w:tcW w:w="810" w:type="dxa"/>
            <w:tcMar>
              <w:left w:w="29" w:type="dxa"/>
              <w:right w:w="29" w:type="dxa"/>
            </w:tcMar>
          </w:tcPr>
          <w:p w:rsidR="00B369D7" w:rsidRPr="006F41AD" w:rsidRDefault="00B369D7" w:rsidP="006F41AD">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14 и 26</w:t>
            </w:r>
            <w:r w:rsidR="006F41AD">
              <w:rPr>
                <w:spacing w:val="4"/>
                <w:sz w:val="18"/>
                <w:szCs w:val="18"/>
                <w:lang w:val="ru-RU"/>
              </w:rPr>
              <w:t> </w:t>
            </w:r>
            <w:r w:rsidRPr="006F41AD">
              <w:rPr>
                <w:spacing w:val="4"/>
                <w:sz w:val="18"/>
                <w:szCs w:val="18"/>
                <w:lang w:val="ru-RU"/>
              </w:rPr>
              <w:t>a)</w:t>
            </w:r>
          </w:p>
        </w:tc>
        <w:tc>
          <w:tcPr>
            <w:tcW w:w="45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Mar>
              <w:left w:w="29" w:type="dxa"/>
              <w:right w:w="29" w:type="dxa"/>
            </w:tcMar>
          </w:tcPr>
          <w:p w:rsidR="00B369D7" w:rsidRPr="006F41AD" w:rsidRDefault="00B369D7"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Вводный план для выполнения требований по безопасности для средств микромобильности</w:t>
            </w:r>
          </w:p>
        </w:tc>
        <w:tc>
          <w:tcPr>
            <w:tcW w:w="684" w:type="dxa"/>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(a)</w:t>
            </w:r>
          </w:p>
        </w:tc>
      </w:tr>
      <w:tr w:rsidR="00B369D7" w:rsidRPr="006F41AD" w:rsidTr="006F41AD">
        <w:trPr>
          <w:cantSplit/>
        </w:trPr>
        <w:tc>
          <w:tcPr>
            <w:tcW w:w="515" w:type="dxa"/>
            <w:tcMar>
              <w:left w:w="29" w:type="dxa"/>
              <w:right w:w="29" w:type="dxa"/>
            </w:tcMar>
          </w:tcPr>
          <w:p w:rsidR="00B369D7" w:rsidRPr="006F41AD" w:rsidRDefault="00B369D7" w:rsidP="00EF1588">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25</w:t>
            </w:r>
          </w:p>
        </w:tc>
        <w:tc>
          <w:tcPr>
            <w:tcW w:w="1278"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left"/>
              <w:rPr>
                <w:spacing w:val="4"/>
                <w:sz w:val="18"/>
                <w:szCs w:val="18"/>
                <w:lang w:val="ru-RU"/>
              </w:rPr>
            </w:pPr>
            <w:r w:rsidRPr="006F41AD">
              <w:rPr>
                <w:spacing w:val="4"/>
                <w:sz w:val="18"/>
                <w:szCs w:val="18"/>
                <w:lang w:val="ru-RU"/>
              </w:rPr>
              <w:t xml:space="preserve">Соединенными Штатами </w:t>
            </w:r>
            <w:r w:rsidR="00EF1588" w:rsidRPr="006F41AD">
              <w:rPr>
                <w:spacing w:val="4"/>
                <w:sz w:val="18"/>
                <w:szCs w:val="18"/>
                <w:lang w:val="ru-RU"/>
              </w:rPr>
              <w:br/>
            </w:r>
            <w:r w:rsidRPr="006F41AD">
              <w:rPr>
                <w:spacing w:val="4"/>
                <w:sz w:val="18"/>
                <w:szCs w:val="18"/>
                <w:lang w:val="ru-RU"/>
              </w:rPr>
              <w:t>Америки</w:t>
            </w:r>
          </w:p>
        </w:tc>
        <w:tc>
          <w:tcPr>
            <w:tcW w:w="81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6</w:t>
            </w:r>
          </w:p>
        </w:tc>
        <w:tc>
          <w:tcPr>
            <w:tcW w:w="45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Mar>
              <w:left w:w="29" w:type="dxa"/>
              <w:right w:w="29" w:type="dxa"/>
            </w:tcMar>
          </w:tcPr>
          <w:p w:rsidR="00B369D7" w:rsidRPr="006F41AD" w:rsidRDefault="00B369D7"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Глобальные технические правила, касающиеся безопасности электромобилей</w:t>
            </w:r>
          </w:p>
        </w:tc>
        <w:tc>
          <w:tcPr>
            <w:tcW w:w="684" w:type="dxa"/>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(a)</w:t>
            </w:r>
          </w:p>
        </w:tc>
      </w:tr>
      <w:tr w:rsidR="00B369D7" w:rsidRPr="006F41AD" w:rsidTr="006F41AD">
        <w:trPr>
          <w:cantSplit/>
        </w:trPr>
        <w:tc>
          <w:tcPr>
            <w:tcW w:w="515"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26</w:t>
            </w:r>
          </w:p>
        </w:tc>
        <w:tc>
          <w:tcPr>
            <w:tcW w:w="1278" w:type="dxa"/>
            <w:tcMar>
              <w:left w:w="29" w:type="dxa"/>
              <w:right w:w="29" w:type="dxa"/>
            </w:tcMar>
          </w:tcPr>
          <w:p w:rsidR="00B369D7" w:rsidRPr="006F41AD" w:rsidRDefault="00B369D7" w:rsidP="006E6084">
            <w:pPr>
              <w:spacing w:before="40" w:after="40" w:line="220" w:lineRule="atLeast"/>
              <w:rPr>
                <w:sz w:val="18"/>
                <w:szCs w:val="18"/>
              </w:rPr>
            </w:pPr>
            <w:r w:rsidRPr="006F41AD">
              <w:rPr>
                <w:sz w:val="18"/>
                <w:szCs w:val="18"/>
              </w:rPr>
              <w:t>КСАОД</w:t>
            </w:r>
          </w:p>
        </w:tc>
        <w:tc>
          <w:tcPr>
            <w:tcW w:w="81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10</w:t>
            </w:r>
          </w:p>
        </w:tc>
        <w:tc>
          <w:tcPr>
            <w:tcW w:w="45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Mar>
              <w:left w:w="29" w:type="dxa"/>
              <w:right w:w="29" w:type="dxa"/>
            </w:tcMar>
          </w:tcPr>
          <w:p w:rsidR="00B369D7" w:rsidRPr="006F41AD" w:rsidRDefault="00B369D7"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Предложение по дополнению 4 к поправкам серии 08 к Правилам № 17 (прочность сидений)</w:t>
            </w:r>
          </w:p>
        </w:tc>
        <w:tc>
          <w:tcPr>
            <w:tcW w:w="684" w:type="dxa"/>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(d)</w:t>
            </w:r>
          </w:p>
        </w:tc>
      </w:tr>
      <w:tr w:rsidR="00B369D7" w:rsidRPr="006F41AD" w:rsidTr="006F41AD">
        <w:trPr>
          <w:cantSplit/>
        </w:trPr>
        <w:tc>
          <w:tcPr>
            <w:tcW w:w="515"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27</w:t>
            </w:r>
          </w:p>
        </w:tc>
        <w:tc>
          <w:tcPr>
            <w:tcW w:w="1278" w:type="dxa"/>
            <w:tcMar>
              <w:left w:w="29" w:type="dxa"/>
              <w:right w:w="29" w:type="dxa"/>
            </w:tcMar>
          </w:tcPr>
          <w:p w:rsidR="00B369D7" w:rsidRPr="006F41AD" w:rsidRDefault="00B369D7" w:rsidP="006E6084">
            <w:pPr>
              <w:spacing w:before="40" w:after="40" w:line="220" w:lineRule="atLeast"/>
              <w:rPr>
                <w:sz w:val="18"/>
                <w:szCs w:val="18"/>
              </w:rPr>
            </w:pPr>
            <w:r w:rsidRPr="006F41AD">
              <w:rPr>
                <w:sz w:val="18"/>
                <w:szCs w:val="18"/>
              </w:rPr>
              <w:t>МОПАП</w:t>
            </w:r>
          </w:p>
        </w:tc>
        <w:tc>
          <w:tcPr>
            <w:tcW w:w="81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17</w:t>
            </w:r>
          </w:p>
        </w:tc>
        <w:tc>
          <w:tcPr>
            <w:tcW w:w="45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Mar>
              <w:left w:w="29" w:type="dxa"/>
              <w:right w:w="29" w:type="dxa"/>
            </w:tcMar>
          </w:tcPr>
          <w:p w:rsidR="00B369D7" w:rsidRPr="006F41AD" w:rsidRDefault="00B369D7"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Предложение по дополнению</w:t>
            </w:r>
            <w:r w:rsidR="006F41AD">
              <w:rPr>
                <w:spacing w:val="4"/>
                <w:sz w:val="18"/>
                <w:szCs w:val="18"/>
                <w:lang w:val="ru-RU"/>
              </w:rPr>
              <w:t xml:space="preserve"> </w:t>
            </w:r>
            <w:r w:rsidRPr="006F41AD">
              <w:rPr>
                <w:spacing w:val="4"/>
                <w:sz w:val="18"/>
                <w:szCs w:val="18"/>
                <w:lang w:val="ru-RU"/>
              </w:rPr>
              <w:t>5 к поправкам серии 00 к Правилам № 129 (усовершенствованные детские удерживающие системы)</w:t>
            </w:r>
          </w:p>
        </w:tc>
        <w:tc>
          <w:tcPr>
            <w:tcW w:w="684" w:type="dxa"/>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(d)</w:t>
            </w:r>
          </w:p>
        </w:tc>
      </w:tr>
      <w:tr w:rsidR="00B369D7" w:rsidRPr="006F41AD" w:rsidTr="006F41AD">
        <w:trPr>
          <w:cantSplit/>
        </w:trPr>
        <w:tc>
          <w:tcPr>
            <w:tcW w:w="515"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28</w:t>
            </w:r>
          </w:p>
        </w:tc>
        <w:tc>
          <w:tcPr>
            <w:tcW w:w="1278" w:type="dxa"/>
            <w:tcMar>
              <w:left w:w="29" w:type="dxa"/>
              <w:right w:w="29" w:type="dxa"/>
            </w:tcMar>
          </w:tcPr>
          <w:p w:rsidR="00B369D7" w:rsidRPr="006F41AD" w:rsidRDefault="00B369D7" w:rsidP="006E6084">
            <w:pPr>
              <w:spacing w:before="40" w:after="40" w:line="220" w:lineRule="atLeast"/>
              <w:rPr>
                <w:sz w:val="18"/>
                <w:szCs w:val="18"/>
              </w:rPr>
            </w:pPr>
            <w:r w:rsidRPr="006F41AD">
              <w:rPr>
                <w:sz w:val="18"/>
                <w:szCs w:val="18"/>
              </w:rPr>
              <w:t>Францией</w:t>
            </w:r>
          </w:p>
        </w:tc>
        <w:tc>
          <w:tcPr>
            <w:tcW w:w="81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17</w:t>
            </w:r>
          </w:p>
        </w:tc>
        <w:tc>
          <w:tcPr>
            <w:tcW w:w="45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Mar>
              <w:left w:w="29" w:type="dxa"/>
              <w:right w:w="29" w:type="dxa"/>
            </w:tcMar>
          </w:tcPr>
          <w:p w:rsidR="00B369D7" w:rsidRPr="006F41AD" w:rsidRDefault="00B369D7"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Поправки к Правилам № 129 ООН (УДУС)</w:t>
            </w:r>
          </w:p>
        </w:tc>
        <w:tc>
          <w:tcPr>
            <w:tcW w:w="684" w:type="dxa"/>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(a)</w:t>
            </w:r>
          </w:p>
        </w:tc>
      </w:tr>
      <w:tr w:rsidR="00B369D7" w:rsidRPr="006F41AD" w:rsidTr="006F41AD">
        <w:trPr>
          <w:cantSplit/>
        </w:trPr>
        <w:tc>
          <w:tcPr>
            <w:tcW w:w="515"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29</w:t>
            </w:r>
          </w:p>
        </w:tc>
        <w:tc>
          <w:tcPr>
            <w:tcW w:w="1278" w:type="dxa"/>
            <w:tcMar>
              <w:left w:w="29" w:type="dxa"/>
              <w:right w:w="29" w:type="dxa"/>
            </w:tcMar>
          </w:tcPr>
          <w:p w:rsidR="00B369D7" w:rsidRPr="006F41AD" w:rsidRDefault="00B369D7" w:rsidP="006E6084">
            <w:pPr>
              <w:spacing w:before="40" w:after="40" w:line="220" w:lineRule="atLeast"/>
              <w:rPr>
                <w:sz w:val="18"/>
                <w:szCs w:val="18"/>
              </w:rPr>
            </w:pPr>
            <w:r w:rsidRPr="006F41AD">
              <w:rPr>
                <w:sz w:val="18"/>
                <w:szCs w:val="18"/>
              </w:rPr>
              <w:t>EК</w:t>
            </w:r>
          </w:p>
        </w:tc>
        <w:tc>
          <w:tcPr>
            <w:tcW w:w="81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22</w:t>
            </w:r>
          </w:p>
        </w:tc>
        <w:tc>
          <w:tcPr>
            <w:tcW w:w="45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Mar>
              <w:left w:w="29" w:type="dxa"/>
              <w:right w:w="29" w:type="dxa"/>
            </w:tcMar>
          </w:tcPr>
          <w:p w:rsidR="00B369D7" w:rsidRPr="006F41AD" w:rsidRDefault="00B369D7"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Общие поправки к правилам № 16, 44, 94, 129 и 137</w:t>
            </w:r>
          </w:p>
        </w:tc>
        <w:tc>
          <w:tcPr>
            <w:tcW w:w="684" w:type="dxa"/>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(b)</w:t>
            </w:r>
          </w:p>
        </w:tc>
      </w:tr>
      <w:tr w:rsidR="00B369D7" w:rsidRPr="006F41AD" w:rsidTr="006F41AD">
        <w:trPr>
          <w:cantSplit/>
        </w:trPr>
        <w:tc>
          <w:tcPr>
            <w:tcW w:w="515"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30</w:t>
            </w:r>
          </w:p>
        </w:tc>
        <w:tc>
          <w:tcPr>
            <w:tcW w:w="1278" w:type="dxa"/>
            <w:tcMar>
              <w:left w:w="29" w:type="dxa"/>
              <w:right w:w="29" w:type="dxa"/>
            </w:tcMar>
          </w:tcPr>
          <w:p w:rsidR="00B369D7" w:rsidRPr="006F41AD" w:rsidRDefault="00B369D7" w:rsidP="006E6084">
            <w:pPr>
              <w:spacing w:before="40" w:after="40" w:line="220" w:lineRule="atLeast"/>
              <w:rPr>
                <w:sz w:val="18"/>
                <w:szCs w:val="18"/>
              </w:rPr>
            </w:pPr>
            <w:r w:rsidRPr="006F41AD">
              <w:rPr>
                <w:sz w:val="18"/>
                <w:szCs w:val="18"/>
              </w:rPr>
              <w:t>Нидерландами</w:t>
            </w:r>
          </w:p>
        </w:tc>
        <w:tc>
          <w:tcPr>
            <w:tcW w:w="81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11</w:t>
            </w:r>
          </w:p>
        </w:tc>
        <w:tc>
          <w:tcPr>
            <w:tcW w:w="45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Mar>
              <w:left w:w="29" w:type="dxa"/>
              <w:right w:w="29" w:type="dxa"/>
            </w:tcMar>
          </w:tcPr>
          <w:p w:rsidR="00B369D7" w:rsidRPr="006F41AD" w:rsidRDefault="00B369D7"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Обмен информацией о национальных исследованиях, касающихся шлемов, предназначенных для пользователей скоростных велосипедов с электродвигателем</w:t>
            </w:r>
          </w:p>
        </w:tc>
        <w:tc>
          <w:tcPr>
            <w:tcW w:w="684" w:type="dxa"/>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(a)</w:t>
            </w:r>
          </w:p>
        </w:tc>
      </w:tr>
      <w:tr w:rsidR="00B369D7" w:rsidRPr="006F41AD" w:rsidTr="006F41AD">
        <w:trPr>
          <w:cantSplit/>
        </w:trPr>
        <w:tc>
          <w:tcPr>
            <w:tcW w:w="515"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31</w:t>
            </w:r>
          </w:p>
        </w:tc>
        <w:tc>
          <w:tcPr>
            <w:tcW w:w="1278" w:type="dxa"/>
            <w:tcMar>
              <w:left w:w="29" w:type="dxa"/>
              <w:right w:w="29" w:type="dxa"/>
            </w:tcMar>
          </w:tcPr>
          <w:p w:rsidR="00B369D7" w:rsidRPr="006F41AD" w:rsidRDefault="00B369D7" w:rsidP="006E6084">
            <w:pPr>
              <w:spacing w:before="40" w:after="40" w:line="220" w:lineRule="atLeast"/>
              <w:rPr>
                <w:sz w:val="18"/>
                <w:szCs w:val="18"/>
              </w:rPr>
            </w:pPr>
            <w:r w:rsidRPr="006F41AD">
              <w:rPr>
                <w:sz w:val="18"/>
                <w:szCs w:val="18"/>
              </w:rPr>
              <w:t>Секретариатом</w:t>
            </w:r>
          </w:p>
        </w:tc>
        <w:tc>
          <w:tcPr>
            <w:tcW w:w="81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11</w:t>
            </w:r>
          </w:p>
        </w:tc>
        <w:tc>
          <w:tcPr>
            <w:tcW w:w="45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Mar>
              <w:left w:w="29" w:type="dxa"/>
              <w:right w:w="29" w:type="dxa"/>
            </w:tcMar>
          </w:tcPr>
          <w:p w:rsidR="00B369D7" w:rsidRPr="006F41AD" w:rsidRDefault="00B369D7"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Региональное рабочее совещание по мотоциклетным шлемам в Куала Лумпуре, Малайзия, 7 апреля 2017 года: краткое сообщение</w:t>
            </w:r>
          </w:p>
        </w:tc>
        <w:tc>
          <w:tcPr>
            <w:tcW w:w="684" w:type="dxa"/>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(a)</w:t>
            </w:r>
          </w:p>
        </w:tc>
      </w:tr>
      <w:tr w:rsidR="00B369D7" w:rsidRPr="006F41AD" w:rsidTr="006F41AD">
        <w:trPr>
          <w:cantSplit/>
        </w:trPr>
        <w:tc>
          <w:tcPr>
            <w:tcW w:w="515" w:type="dxa"/>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32</w:t>
            </w:r>
          </w:p>
        </w:tc>
        <w:tc>
          <w:tcPr>
            <w:tcW w:w="1278" w:type="dxa"/>
            <w:tcMar>
              <w:left w:w="29" w:type="dxa"/>
              <w:right w:w="29" w:type="dxa"/>
            </w:tcMar>
          </w:tcPr>
          <w:p w:rsidR="00B369D7" w:rsidRPr="006F41AD" w:rsidRDefault="00B369D7" w:rsidP="006E6084">
            <w:pPr>
              <w:spacing w:before="40" w:after="40" w:line="220" w:lineRule="atLeast"/>
              <w:rPr>
                <w:sz w:val="18"/>
                <w:szCs w:val="18"/>
              </w:rPr>
            </w:pPr>
            <w:r w:rsidRPr="006F41AD">
              <w:rPr>
                <w:sz w:val="18"/>
                <w:szCs w:val="18"/>
              </w:rPr>
              <w:t>КСАОД</w:t>
            </w:r>
          </w:p>
        </w:tc>
        <w:tc>
          <w:tcPr>
            <w:tcW w:w="81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13</w:t>
            </w:r>
          </w:p>
        </w:tc>
        <w:tc>
          <w:tcPr>
            <w:tcW w:w="450" w:type="dxa"/>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Mar>
              <w:left w:w="29" w:type="dxa"/>
              <w:right w:w="29" w:type="dxa"/>
            </w:tcMar>
          </w:tcPr>
          <w:p w:rsidR="00B369D7" w:rsidRPr="006F41AD" w:rsidRDefault="00B369D7"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Обзор документа GRSP-2017-13: предложение по поправкам к Правилам № 44</w:t>
            </w:r>
          </w:p>
        </w:tc>
        <w:tc>
          <w:tcPr>
            <w:tcW w:w="684" w:type="dxa"/>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(a)</w:t>
            </w:r>
          </w:p>
        </w:tc>
      </w:tr>
      <w:tr w:rsidR="00B369D7" w:rsidRPr="006F41AD" w:rsidTr="006F41AD">
        <w:trPr>
          <w:cantSplit/>
        </w:trPr>
        <w:tc>
          <w:tcPr>
            <w:tcW w:w="515" w:type="dxa"/>
            <w:tcBorders>
              <w:bottom w:val="single" w:sz="12" w:space="0" w:color="auto"/>
            </w:tcBorders>
            <w:tcMar>
              <w:left w:w="29" w:type="dxa"/>
              <w:right w:w="29" w:type="dxa"/>
            </w:tcMar>
          </w:tcPr>
          <w:p w:rsidR="00B369D7" w:rsidRPr="006F41AD" w:rsidRDefault="00B369D7" w:rsidP="006E6084">
            <w:pPr>
              <w:pStyle w:val="SingleTxtG"/>
              <w:suppressAutoHyphens w:val="0"/>
              <w:spacing w:before="40" w:after="40" w:line="220" w:lineRule="atLeast"/>
              <w:ind w:left="0" w:right="0"/>
              <w:rPr>
                <w:spacing w:val="4"/>
                <w:sz w:val="18"/>
                <w:szCs w:val="18"/>
                <w:lang w:val="ru-RU"/>
              </w:rPr>
            </w:pPr>
            <w:r w:rsidRPr="006F41AD">
              <w:rPr>
                <w:spacing w:val="4"/>
                <w:sz w:val="18"/>
                <w:szCs w:val="18"/>
                <w:lang w:val="ru-RU"/>
              </w:rPr>
              <w:t>33</w:t>
            </w:r>
          </w:p>
        </w:tc>
        <w:tc>
          <w:tcPr>
            <w:tcW w:w="1278" w:type="dxa"/>
            <w:tcBorders>
              <w:bottom w:val="single" w:sz="12" w:space="0" w:color="auto"/>
            </w:tcBorders>
            <w:tcMar>
              <w:left w:w="29" w:type="dxa"/>
              <w:right w:w="29" w:type="dxa"/>
            </w:tcMar>
          </w:tcPr>
          <w:p w:rsidR="00B369D7" w:rsidRPr="006F41AD" w:rsidRDefault="00B369D7" w:rsidP="006E6084">
            <w:pPr>
              <w:spacing w:before="40" w:after="40" w:line="220" w:lineRule="atLeast"/>
              <w:rPr>
                <w:sz w:val="18"/>
                <w:szCs w:val="18"/>
              </w:rPr>
            </w:pPr>
            <w:r w:rsidRPr="006F41AD">
              <w:rPr>
                <w:sz w:val="18"/>
                <w:szCs w:val="18"/>
              </w:rPr>
              <w:t>КСАОД</w:t>
            </w:r>
          </w:p>
        </w:tc>
        <w:tc>
          <w:tcPr>
            <w:tcW w:w="810" w:type="dxa"/>
            <w:tcBorders>
              <w:bottom w:val="single" w:sz="12" w:space="0" w:color="auto"/>
            </w:tcBorders>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17</w:t>
            </w:r>
          </w:p>
        </w:tc>
        <w:tc>
          <w:tcPr>
            <w:tcW w:w="450" w:type="dxa"/>
            <w:tcBorders>
              <w:bottom w:val="single" w:sz="12" w:space="0" w:color="auto"/>
            </w:tcBorders>
            <w:tcMar>
              <w:left w:w="29" w:type="dxa"/>
              <w:right w:w="29" w:type="dxa"/>
            </w:tcMar>
          </w:tcPr>
          <w:p w:rsidR="00B369D7" w:rsidRPr="006F41AD" w:rsidRDefault="00B369D7" w:rsidP="006E6084">
            <w:pPr>
              <w:pStyle w:val="SingleTxtG"/>
              <w:suppressAutoHyphens w:val="0"/>
              <w:spacing w:before="40" w:after="40" w:line="220" w:lineRule="atLeast"/>
              <w:ind w:left="0" w:right="0"/>
              <w:jc w:val="center"/>
              <w:rPr>
                <w:spacing w:val="4"/>
                <w:sz w:val="18"/>
                <w:szCs w:val="18"/>
                <w:lang w:val="ru-RU"/>
              </w:rPr>
            </w:pPr>
            <w:r w:rsidRPr="006F41AD">
              <w:rPr>
                <w:spacing w:val="4"/>
                <w:sz w:val="18"/>
                <w:szCs w:val="18"/>
                <w:lang w:val="ru-RU"/>
              </w:rPr>
              <w:t>А</w:t>
            </w:r>
          </w:p>
        </w:tc>
        <w:tc>
          <w:tcPr>
            <w:tcW w:w="3789" w:type="dxa"/>
            <w:tcBorders>
              <w:bottom w:val="single" w:sz="12" w:space="0" w:color="auto"/>
            </w:tcBorders>
            <w:tcMar>
              <w:left w:w="29" w:type="dxa"/>
              <w:right w:w="29" w:type="dxa"/>
            </w:tcMar>
          </w:tcPr>
          <w:p w:rsidR="00B369D7" w:rsidRPr="006F41AD" w:rsidRDefault="00B369D7" w:rsidP="00EF1588">
            <w:pPr>
              <w:pStyle w:val="SingleTxtG"/>
              <w:spacing w:before="40" w:after="40" w:line="220" w:lineRule="atLeast"/>
              <w:ind w:left="58" w:right="0"/>
              <w:jc w:val="left"/>
              <w:rPr>
                <w:spacing w:val="4"/>
                <w:sz w:val="18"/>
                <w:szCs w:val="18"/>
                <w:lang w:val="ru-RU"/>
              </w:rPr>
            </w:pPr>
            <w:r w:rsidRPr="006F41AD">
              <w:rPr>
                <w:spacing w:val="4"/>
                <w:sz w:val="18"/>
                <w:szCs w:val="18"/>
                <w:lang w:val="ru-RU"/>
              </w:rPr>
              <w:t>Правила № 129: реакция КСАОД на документ GRSP-61-28</w:t>
            </w:r>
          </w:p>
        </w:tc>
        <w:tc>
          <w:tcPr>
            <w:tcW w:w="684" w:type="dxa"/>
            <w:tcBorders>
              <w:bottom w:val="single" w:sz="12" w:space="0" w:color="auto"/>
            </w:tcBorders>
            <w:tcMar>
              <w:left w:w="29" w:type="dxa"/>
              <w:right w:w="29" w:type="dxa"/>
            </w:tcMar>
          </w:tcPr>
          <w:p w:rsidR="00B369D7" w:rsidRPr="006F41AD" w:rsidRDefault="00B369D7" w:rsidP="006E6084">
            <w:pPr>
              <w:spacing w:before="40" w:after="40" w:line="220" w:lineRule="atLeast"/>
              <w:jc w:val="center"/>
              <w:rPr>
                <w:sz w:val="18"/>
                <w:szCs w:val="18"/>
              </w:rPr>
            </w:pPr>
            <w:r w:rsidRPr="006F41AD">
              <w:rPr>
                <w:sz w:val="18"/>
                <w:szCs w:val="18"/>
              </w:rPr>
              <w:t>(a)</w:t>
            </w:r>
          </w:p>
        </w:tc>
      </w:tr>
    </w:tbl>
    <w:p w:rsidR="00B369D7" w:rsidRPr="002A13F3" w:rsidRDefault="00B369D7" w:rsidP="00EF1588">
      <w:pPr>
        <w:pStyle w:val="SingleTxtGR"/>
        <w:suppressAutoHyphens/>
        <w:spacing w:before="120" w:after="0" w:line="220" w:lineRule="atLeast"/>
        <w:ind w:left="1267" w:right="1138"/>
        <w:jc w:val="left"/>
        <w:rPr>
          <w:sz w:val="18"/>
          <w:szCs w:val="18"/>
        </w:rPr>
      </w:pPr>
      <w:r w:rsidRPr="002A13F3">
        <w:rPr>
          <w:i/>
          <w:iCs/>
          <w:sz w:val="18"/>
          <w:szCs w:val="18"/>
        </w:rPr>
        <w:t>Примечания</w:t>
      </w:r>
      <w:r w:rsidRPr="002A13F3">
        <w:rPr>
          <w:sz w:val="18"/>
          <w:szCs w:val="18"/>
        </w:rPr>
        <w:t>:</w:t>
      </w:r>
    </w:p>
    <w:p w:rsidR="00B369D7" w:rsidRPr="002A13F3" w:rsidRDefault="00B369D7" w:rsidP="00EF1588">
      <w:pPr>
        <w:pStyle w:val="SingleTxtGR"/>
        <w:suppressAutoHyphens/>
        <w:spacing w:after="0" w:line="220" w:lineRule="atLeast"/>
        <w:ind w:left="1701" w:right="1138" w:hanging="441"/>
        <w:jc w:val="left"/>
        <w:rPr>
          <w:sz w:val="18"/>
          <w:szCs w:val="18"/>
        </w:rPr>
      </w:pPr>
      <w:r w:rsidRPr="002A13F3">
        <w:rPr>
          <w:sz w:val="18"/>
          <w:szCs w:val="18"/>
        </w:rPr>
        <w:t>a)</w:t>
      </w:r>
      <w:r w:rsidRPr="002A13F3">
        <w:rPr>
          <w:sz w:val="18"/>
          <w:szCs w:val="18"/>
        </w:rPr>
        <w:tab/>
        <w:t>Рассмотрение завершено или документ заменен другим документом.</w:t>
      </w:r>
    </w:p>
    <w:p w:rsidR="00B369D7" w:rsidRPr="002A13F3" w:rsidRDefault="00B369D7" w:rsidP="00EF1588">
      <w:pPr>
        <w:pStyle w:val="SingleTxtGR"/>
        <w:suppressAutoHyphens/>
        <w:spacing w:after="0" w:line="220" w:lineRule="atLeast"/>
        <w:ind w:left="1701" w:right="1138" w:hanging="441"/>
        <w:jc w:val="left"/>
        <w:rPr>
          <w:sz w:val="18"/>
          <w:szCs w:val="18"/>
        </w:rPr>
      </w:pPr>
      <w:r w:rsidRPr="002A13F3">
        <w:rPr>
          <w:sz w:val="18"/>
          <w:szCs w:val="18"/>
        </w:rPr>
        <w:t>b)</w:t>
      </w:r>
      <w:r w:rsidRPr="002A13F3">
        <w:rPr>
          <w:sz w:val="18"/>
          <w:szCs w:val="18"/>
        </w:rPr>
        <w:tab/>
        <w:t>Рассмотрение будет продолжено на следующей сессии в качестве документа под официальным условным обозначением.</w:t>
      </w:r>
    </w:p>
    <w:p w:rsidR="00B369D7" w:rsidRPr="002A13F3" w:rsidRDefault="00B369D7" w:rsidP="00EF1588">
      <w:pPr>
        <w:pStyle w:val="SingleTxtGR"/>
        <w:suppressAutoHyphens/>
        <w:spacing w:after="0" w:line="220" w:lineRule="atLeast"/>
        <w:ind w:left="1701" w:right="1138" w:hanging="441"/>
        <w:jc w:val="left"/>
        <w:rPr>
          <w:sz w:val="18"/>
          <w:szCs w:val="18"/>
        </w:rPr>
      </w:pPr>
      <w:r w:rsidRPr="002A13F3">
        <w:rPr>
          <w:sz w:val="18"/>
          <w:szCs w:val="18"/>
        </w:rPr>
        <w:t>c)</w:t>
      </w:r>
      <w:r w:rsidRPr="002A13F3">
        <w:rPr>
          <w:sz w:val="18"/>
          <w:szCs w:val="18"/>
        </w:rPr>
        <w:tab/>
        <w:t>Рассмотрение будет продолжено на следующей сессии в качестве неофициального документа.</w:t>
      </w:r>
    </w:p>
    <w:p w:rsidR="00B369D7" w:rsidRPr="002A13F3" w:rsidRDefault="00B369D7" w:rsidP="00EF1588">
      <w:pPr>
        <w:pStyle w:val="SingleTxtGR"/>
        <w:suppressAutoHyphens/>
        <w:spacing w:after="0" w:line="220" w:lineRule="atLeast"/>
        <w:ind w:left="1701" w:right="1138" w:hanging="441"/>
        <w:jc w:val="left"/>
        <w:rPr>
          <w:sz w:val="18"/>
          <w:szCs w:val="18"/>
        </w:rPr>
      </w:pPr>
      <w:r w:rsidRPr="002A13F3">
        <w:rPr>
          <w:sz w:val="18"/>
          <w:szCs w:val="18"/>
        </w:rPr>
        <w:t>d)</w:t>
      </w:r>
      <w:r w:rsidRPr="002A13F3">
        <w:rPr>
          <w:sz w:val="18"/>
          <w:szCs w:val="18"/>
        </w:rPr>
        <w:tab/>
        <w:t>Документ принят и будет представлен WP.29.</w:t>
      </w:r>
    </w:p>
    <w:p w:rsidR="00B369D7" w:rsidRPr="002A13F3" w:rsidRDefault="00EF1588" w:rsidP="00EF1588">
      <w:pPr>
        <w:pStyle w:val="HChGR"/>
      </w:pPr>
      <w:r w:rsidRPr="002A13F3">
        <w:br w:type="page"/>
      </w:r>
      <w:r w:rsidR="00B369D7" w:rsidRPr="002A13F3">
        <w:t>Приложение II</w:t>
      </w:r>
    </w:p>
    <w:p w:rsidR="00B369D7" w:rsidRPr="002A13F3" w:rsidRDefault="00B369D7" w:rsidP="00EF1588">
      <w:pPr>
        <w:pStyle w:val="HChGR"/>
      </w:pPr>
      <w:r w:rsidRPr="002A13F3">
        <w:tab/>
      </w:r>
      <w:r w:rsidRPr="002A13F3">
        <w:tab/>
        <w:t>Проект глобальных технических правил, касающихся безопасности электромобилей (БЭМ)</w:t>
      </w:r>
    </w:p>
    <w:p w:rsidR="00B369D7" w:rsidRPr="002A13F3" w:rsidRDefault="00B369D7" w:rsidP="00EF1588">
      <w:pPr>
        <w:pStyle w:val="H1GR"/>
      </w:pPr>
      <w:r w:rsidRPr="002A13F3">
        <w:tab/>
      </w:r>
      <w:r w:rsidRPr="002A13F3">
        <w:tab/>
        <w:t>Принятые поправки к документу ECE/TRANS/WP.29/</w:t>
      </w:r>
      <w:r w:rsidR="005D5849" w:rsidRPr="002A13F3">
        <w:br/>
      </w:r>
      <w:r w:rsidRPr="002A13F3">
        <w:t>GRSP/2017/2 (см. пункт 10 доклада)</w:t>
      </w:r>
    </w:p>
    <w:p w:rsidR="00B369D7" w:rsidRPr="002A13F3" w:rsidRDefault="00B369D7" w:rsidP="00B369D7">
      <w:pPr>
        <w:pStyle w:val="SingleTxtGR"/>
        <w:rPr>
          <w:i/>
          <w:iCs/>
        </w:rPr>
      </w:pPr>
      <w:r w:rsidRPr="002A13F3">
        <w:rPr>
          <w:i/>
          <w:iCs/>
        </w:rPr>
        <w:t>Содержание</w:t>
      </w:r>
    </w:p>
    <w:p w:rsidR="00B369D7" w:rsidRPr="002A13F3" w:rsidRDefault="00B369D7" w:rsidP="00B369D7">
      <w:pPr>
        <w:pStyle w:val="SingleTxtGR"/>
        <w:rPr>
          <w:i/>
          <w:iCs/>
        </w:rPr>
      </w:pPr>
      <w:r w:rsidRPr="002A13F3">
        <w:rPr>
          <w:i/>
          <w:iCs/>
        </w:rPr>
        <w:t>Снять все квадратные скобки.</w:t>
      </w:r>
    </w:p>
    <w:p w:rsidR="00B369D7" w:rsidRPr="002A13F3" w:rsidRDefault="00B369D7" w:rsidP="00B369D7">
      <w:pPr>
        <w:pStyle w:val="SingleTxtGR"/>
        <w:rPr>
          <w:i/>
          <w:iCs/>
        </w:rPr>
      </w:pPr>
      <w:r w:rsidRPr="002A13F3">
        <w:rPr>
          <w:i/>
          <w:iCs/>
        </w:rPr>
        <w:t xml:space="preserve">Заголовки </w:t>
      </w:r>
      <w:r w:rsidRPr="002A13F3">
        <w:t>изменить</w:t>
      </w:r>
      <w:r w:rsidRPr="002A13F3">
        <w:rPr>
          <w:i/>
          <w:iCs/>
        </w:rPr>
        <w:t xml:space="preserve"> </w:t>
      </w:r>
      <w:r w:rsidRPr="002A13F3">
        <w:rPr>
          <w:iCs/>
        </w:rPr>
        <w:t>следующим образом:</w:t>
      </w:r>
    </w:p>
    <w:p w:rsidR="00B369D7" w:rsidRPr="002A13F3" w:rsidRDefault="00B369D7" w:rsidP="000A12EB">
      <w:pPr>
        <w:pStyle w:val="SingleTxtGR"/>
        <w:tabs>
          <w:tab w:val="clear" w:pos="1701"/>
          <w:tab w:val="left" w:pos="1710"/>
        </w:tabs>
        <w:rPr>
          <w:b/>
        </w:rPr>
      </w:pPr>
      <w:r w:rsidRPr="002A13F3">
        <w:rPr>
          <w:bCs/>
        </w:rPr>
        <w:t>"7.3.9</w:t>
      </w:r>
      <w:r w:rsidRPr="002A13F3">
        <w:rPr>
          <w:bCs/>
        </w:rPr>
        <w:tab/>
      </w:r>
      <w:r w:rsidRPr="002A13F3">
        <w:rPr>
          <w:b/>
        </w:rPr>
        <w:t xml:space="preserve">(зарезервировано) </w:t>
      </w:r>
    </w:p>
    <w:p w:rsidR="00B369D7" w:rsidRPr="002A13F3" w:rsidRDefault="00B369D7" w:rsidP="000A12EB">
      <w:pPr>
        <w:pStyle w:val="SingleTxtGR"/>
        <w:tabs>
          <w:tab w:val="clear" w:pos="1701"/>
          <w:tab w:val="left" w:pos="1710"/>
        </w:tabs>
        <w:rPr>
          <w:iCs/>
        </w:rPr>
      </w:pPr>
      <w:r w:rsidRPr="002A13F3">
        <w:t>8.2.9</w:t>
      </w:r>
      <w:r w:rsidRPr="002A13F3">
        <w:tab/>
      </w:r>
      <w:r w:rsidRPr="002A13F3">
        <w:rPr>
          <w:b/>
        </w:rPr>
        <w:t>(зарезервировано)</w:t>
      </w:r>
      <w:r w:rsidR="00A50023" w:rsidRPr="002A13F3">
        <w:t>"</w:t>
      </w:r>
    </w:p>
    <w:p w:rsidR="00B369D7" w:rsidRPr="002A13F3" w:rsidRDefault="00B369D7" w:rsidP="000A12EB">
      <w:pPr>
        <w:pStyle w:val="SingleTxtGR"/>
        <w:tabs>
          <w:tab w:val="clear" w:pos="1701"/>
          <w:tab w:val="left" w:pos="1710"/>
        </w:tabs>
        <w:rPr>
          <w:i/>
          <w:iCs/>
        </w:rPr>
      </w:pPr>
      <w:r w:rsidRPr="002A13F3">
        <w:rPr>
          <w:i/>
          <w:iCs/>
        </w:rPr>
        <w:t>Изложение технических соображений и обоснования</w:t>
      </w:r>
    </w:p>
    <w:p w:rsidR="00B369D7" w:rsidRPr="002A13F3" w:rsidRDefault="00B369D7" w:rsidP="000A12EB">
      <w:pPr>
        <w:pStyle w:val="SingleTxtGR"/>
        <w:tabs>
          <w:tab w:val="clear" w:pos="1701"/>
          <w:tab w:val="left" w:pos="1710"/>
        </w:tabs>
        <w:rPr>
          <w:i/>
          <w:iCs/>
        </w:rPr>
      </w:pPr>
      <w:r w:rsidRPr="002A13F3">
        <w:rPr>
          <w:i/>
          <w:iCs/>
        </w:rPr>
        <w:t xml:space="preserve">Рис. 9 (пункт 72), описание на рисунке </w:t>
      </w:r>
      <w:r w:rsidRPr="002A13F3">
        <w:t>изменить</w:t>
      </w:r>
      <w:r w:rsidRPr="002A13F3">
        <w:rPr>
          <w:i/>
          <w:iCs/>
        </w:rPr>
        <w:t xml:space="preserve"> </w:t>
      </w:r>
      <w:r w:rsidRPr="002A13F3">
        <w:rPr>
          <w:iCs/>
        </w:rPr>
        <w:t>следующим образом:</w:t>
      </w:r>
    </w:p>
    <w:p w:rsidR="00B369D7" w:rsidRPr="002A13F3" w:rsidRDefault="00B369D7" w:rsidP="000A12EB">
      <w:pPr>
        <w:pStyle w:val="SingleTxtGR"/>
        <w:tabs>
          <w:tab w:val="clear" w:pos="1701"/>
          <w:tab w:val="left" w:pos="1710"/>
        </w:tabs>
        <w:rPr>
          <w:iCs/>
        </w:rPr>
      </w:pPr>
      <w:r w:rsidRPr="002A13F3">
        <w:rPr>
          <w:bCs/>
        </w:rPr>
        <w:t>"</w:t>
      </w:r>
      <w:r w:rsidRPr="002A13F3">
        <w:rPr>
          <w:iCs/>
        </w:rPr>
        <w:t>Системы &gt; 350 В регулируются стандартом IEC60479-</w:t>
      </w:r>
      <w:r w:rsidRPr="002A13F3">
        <w:rPr>
          <w:b/>
          <w:iCs/>
        </w:rPr>
        <w:t>2</w:t>
      </w:r>
      <w:r w:rsidRPr="002A13F3">
        <w:rPr>
          <w:bCs/>
          <w:iCs/>
        </w:rPr>
        <w:t>,</w:t>
      </w:r>
      <w:r w:rsidRPr="002A13F3">
        <w:rPr>
          <w:iCs/>
        </w:rPr>
        <w:t xml:space="preserve"> поскольку импульсы разряда &lt; 10 мс</w:t>
      </w:r>
      <w:r w:rsidRPr="002A13F3">
        <w:rPr>
          <w:bCs/>
        </w:rPr>
        <w:t>".</w:t>
      </w:r>
    </w:p>
    <w:p w:rsidR="00B369D7" w:rsidRPr="002A13F3" w:rsidRDefault="00B369D7" w:rsidP="000A12EB">
      <w:pPr>
        <w:pStyle w:val="SingleTxtGR"/>
        <w:tabs>
          <w:tab w:val="clear" w:pos="1701"/>
          <w:tab w:val="left" w:pos="1710"/>
        </w:tabs>
        <w:rPr>
          <w:i/>
          <w:iCs/>
        </w:rPr>
      </w:pPr>
      <w:r w:rsidRPr="002A13F3">
        <w:rPr>
          <w:i/>
          <w:iCs/>
        </w:rPr>
        <w:t xml:space="preserve">Пункт 157 </w:t>
      </w:r>
      <w:r w:rsidRPr="002A13F3">
        <w:t>изменить</w:t>
      </w:r>
      <w:r w:rsidRPr="002A13F3">
        <w:rPr>
          <w:i/>
          <w:iCs/>
        </w:rPr>
        <w:t xml:space="preserve"> </w:t>
      </w:r>
      <w:r w:rsidRPr="002A13F3">
        <w:rPr>
          <w:iCs/>
        </w:rPr>
        <w:t>следующим образом:</w:t>
      </w:r>
    </w:p>
    <w:p w:rsidR="00B369D7" w:rsidRPr="002A13F3" w:rsidRDefault="00B369D7" w:rsidP="000A12EB">
      <w:pPr>
        <w:pStyle w:val="SingleTxtGR"/>
        <w:tabs>
          <w:tab w:val="clear" w:pos="1701"/>
          <w:tab w:val="left" w:pos="1710"/>
        </w:tabs>
      </w:pPr>
      <w:r w:rsidRPr="002A13F3">
        <w:t>"157.</w:t>
      </w:r>
      <w:r w:rsidRPr="002A13F3">
        <w:tab/>
        <w:t>Даже при</w:t>
      </w:r>
      <w:r w:rsidR="000C6E3C" w:rsidRPr="002A13F3">
        <w:t xml:space="preserve"> </w:t>
      </w:r>
      <w:r w:rsidRPr="002A13F3">
        <w:t xml:space="preserve">использовании одного и того же топлива </w:t>
      </w:r>
      <w:r w:rsidRPr="002A13F3">
        <w:rPr>
          <w:b/>
          <w:bCs/>
        </w:rPr>
        <w:t>и относительного положения предмета, охватываемого пламенем</w:t>
      </w:r>
      <w:r w:rsidRPr="002A13F3">
        <w:t>, тепловой поток не может быть одинаковым, кроме случаев,</w:t>
      </w:r>
      <w:r w:rsidR="000C6E3C" w:rsidRPr="002A13F3">
        <w:t xml:space="preserve"> </w:t>
      </w:r>
      <w:r w:rsidRPr="002A13F3">
        <w:t xml:space="preserve">когда факел пламени </w:t>
      </w:r>
      <w:r w:rsidRPr="002A13F3">
        <w:rPr>
          <w:b/>
          <w:bCs/>
        </w:rPr>
        <w:t>также эквивалентен</w:t>
      </w:r>
      <w:r w:rsidRPr="002A13F3">
        <w:t xml:space="preserve">. Таким образом, для получения одинакового удельного теплового потока следует надлежащим образом </w:t>
      </w:r>
      <w:r w:rsidRPr="002A13F3">
        <w:rPr>
          <w:b/>
          <w:bCs/>
        </w:rPr>
        <w:t>контролировать факел пламени</w:t>
      </w:r>
      <w:r w:rsidR="008D46F4" w:rsidRPr="008D46F4">
        <w:t>."</w:t>
      </w:r>
    </w:p>
    <w:p w:rsidR="00B369D7" w:rsidRPr="002A13F3" w:rsidRDefault="00B369D7" w:rsidP="000A12EB">
      <w:pPr>
        <w:pStyle w:val="SingleTxtGR"/>
        <w:tabs>
          <w:tab w:val="clear" w:pos="1701"/>
          <w:tab w:val="left" w:pos="1710"/>
        </w:tabs>
      </w:pPr>
      <w:r w:rsidRPr="002A13F3">
        <w:rPr>
          <w:i/>
        </w:rPr>
        <w:t>Рис. 22</w:t>
      </w:r>
      <w:r w:rsidRPr="002A13F3">
        <w:t xml:space="preserve"> изменить</w:t>
      </w:r>
      <w:r w:rsidRPr="002A13F3">
        <w:rPr>
          <w:i/>
          <w:iCs/>
        </w:rPr>
        <w:t xml:space="preserve"> </w:t>
      </w:r>
      <w:r w:rsidRPr="002A13F3">
        <w:rPr>
          <w:iCs/>
        </w:rPr>
        <w:t>следующим образом</w:t>
      </w:r>
      <w:r w:rsidRPr="002A13F3">
        <w:t>:</w:t>
      </w:r>
      <w:r w:rsidR="006E6084" w:rsidRPr="002A13F3">
        <w:t xml:space="preserve"> </w:t>
      </w:r>
    </w:p>
    <w:p w:rsidR="00B369D7" w:rsidRPr="002A13F3" w:rsidRDefault="00EF1588" w:rsidP="000A12EB">
      <w:pPr>
        <w:pStyle w:val="H23GR"/>
        <w:tabs>
          <w:tab w:val="left" w:pos="1710"/>
        </w:tabs>
      </w:pPr>
      <w:r w:rsidRPr="002A13F3">
        <w:rPr>
          <w:b w:val="0"/>
        </w:rPr>
        <w:tab/>
      </w:r>
      <w:r w:rsidRPr="002A13F3">
        <w:rPr>
          <w:b w:val="0"/>
        </w:rPr>
        <w:tab/>
      </w:r>
      <w:r w:rsidR="00B369D7" w:rsidRPr="002A13F3">
        <w:rPr>
          <w:b w:val="0"/>
        </w:rPr>
        <w:t>"Рис. 22</w:t>
      </w:r>
      <w:r w:rsidRPr="002A13F3">
        <w:br/>
      </w:r>
      <w:r w:rsidR="00B369D7" w:rsidRPr="002A13F3">
        <w:t>Фотоснимки эпизодов испытания и кривые температур пламени при разливе горящего бензина и при использовании газовой горелки (СНГ)</w:t>
      </w:r>
    </w:p>
    <w:p w:rsidR="00B369D7" w:rsidRPr="002A13F3" w:rsidRDefault="00EF1588" w:rsidP="000A12EB">
      <w:pPr>
        <w:pStyle w:val="SingleTxtGR"/>
        <w:tabs>
          <w:tab w:val="clear" w:pos="1701"/>
          <w:tab w:val="left" w:pos="1710"/>
        </w:tabs>
      </w:pPr>
      <w:r w:rsidRPr="002A13F3">
        <w:rPr>
          <w:noProof/>
          <w:lang w:eastAsia="ru-RU"/>
        </w:rPr>
        <mc:AlternateContent>
          <mc:Choice Requires="wps">
            <w:drawing>
              <wp:anchor distT="0" distB="0" distL="114300" distR="114300" simplePos="0" relativeHeight="251665408" behindDoc="0" locked="0" layoutInCell="1" allowOverlap="1" wp14:anchorId="56DE3486" wp14:editId="2591D6CB">
                <wp:simplePos x="0" y="0"/>
                <wp:positionH relativeFrom="column">
                  <wp:posOffset>3134995</wp:posOffset>
                </wp:positionH>
                <wp:positionV relativeFrom="paragraph">
                  <wp:posOffset>1417320</wp:posOffset>
                </wp:positionV>
                <wp:extent cx="2183130" cy="381635"/>
                <wp:effectExtent l="0" t="0" r="26670" b="184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381635"/>
                        </a:xfrm>
                        <a:prstGeom prst="rect">
                          <a:avLst/>
                        </a:prstGeom>
                        <a:solidFill>
                          <a:srgbClr val="FFFFFF">
                            <a:alpha val="0"/>
                          </a:srgbClr>
                        </a:solidFill>
                        <a:ln w="9525">
                          <a:solidFill>
                            <a:srgbClr val="FFFFFF"/>
                          </a:solidFill>
                          <a:miter lim="800000"/>
                          <a:headEnd/>
                          <a:tailEnd/>
                        </a:ln>
                      </wps:spPr>
                      <wps:txbx>
                        <w:txbxContent>
                          <w:p w:rsidR="0045073A" w:rsidRPr="00EF1588" w:rsidRDefault="0045073A" w:rsidP="00EF1588">
                            <w:pPr>
                              <w:suppressAutoHyphens/>
                              <w:spacing w:after="100" w:afterAutospacing="1" w:line="240" w:lineRule="auto"/>
                              <w:jc w:val="center"/>
                              <w:rPr>
                                <w:b/>
                                <w:sz w:val="14"/>
                                <w:szCs w:val="14"/>
                              </w:rPr>
                            </w:pPr>
                            <w:r w:rsidRPr="00EF1588">
                              <w:rPr>
                                <w:b/>
                                <w:sz w:val="14"/>
                                <w:szCs w:val="14"/>
                              </w:rPr>
                              <w:t xml:space="preserve">Испытание с использованием </w:t>
                            </w:r>
                            <w:r w:rsidRPr="006F41AD">
                              <w:rPr>
                                <w:b/>
                                <w:strike/>
                                <w:sz w:val="14"/>
                                <w:szCs w:val="14"/>
                              </w:rPr>
                              <w:t>пропановой</w:t>
                            </w:r>
                            <w:r>
                              <w:rPr>
                                <w:b/>
                                <w:sz w:val="14"/>
                                <w:szCs w:val="14"/>
                              </w:rPr>
                              <w:t xml:space="preserve"> </w:t>
                            </w:r>
                            <w:r w:rsidRPr="00EF1588">
                              <w:rPr>
                                <w:b/>
                                <w:sz w:val="14"/>
                                <w:szCs w:val="14"/>
                              </w:rPr>
                              <w:t>газовой горелки СНГ (200 кг/ч)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DE3486" id="_x0000_t202" coordsize="21600,21600" o:spt="202" path="m,l,21600r21600,l21600,xe">
                <v:stroke joinstyle="miter"/>
                <v:path gradientshapeok="t" o:connecttype="rect"/>
              </v:shapetype>
              <v:shape id="Text Box 16" o:spid="_x0000_s1026" type="#_x0000_t202" style="position:absolute;left:0;text-align:left;margin-left:246.85pt;margin-top:111.6pt;width:171.9pt;height:3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" strokecolor="white">
                <v:fill opacity="0"/>
                <v:textbox>
                  <w:txbxContent>
                    <w:p w:rsidR="0045073A" w:rsidRPr="00EF1588" w:rsidRDefault="0045073A" w:rsidP="00EF1588">
                      <w:pPr>
                        <w:suppressAutoHyphens/>
                        <w:spacing w:after="100" w:afterAutospacing="1" w:line="240" w:lineRule="auto"/>
                        <w:jc w:val="center"/>
                        <w:rPr>
                          <w:b/>
                          <w:sz w:val="14"/>
                          <w:szCs w:val="14"/>
                        </w:rPr>
                      </w:pPr>
                      <w:r w:rsidRPr="00EF1588">
                        <w:rPr>
                          <w:b/>
                          <w:sz w:val="14"/>
                          <w:szCs w:val="14"/>
                        </w:rPr>
                        <w:t xml:space="preserve">Испытание с использованием </w:t>
                      </w:r>
                      <w:r w:rsidRPr="006F41AD">
                        <w:rPr>
                          <w:b/>
                          <w:strike/>
                          <w:sz w:val="14"/>
                          <w:szCs w:val="14"/>
                        </w:rPr>
                        <w:t>пропановой</w:t>
                      </w:r>
                      <w:r>
                        <w:rPr>
                          <w:b/>
                          <w:sz w:val="14"/>
                          <w:szCs w:val="14"/>
                        </w:rPr>
                        <w:t xml:space="preserve"> </w:t>
                      </w:r>
                      <w:r w:rsidRPr="00EF1588">
                        <w:rPr>
                          <w:b/>
                          <w:sz w:val="14"/>
                          <w:szCs w:val="14"/>
                        </w:rPr>
                        <w:t>газовой горелки СНГ (200 кг/ч)</w:t>
                      </w:r>
                    </w:p>
                  </w:txbxContent>
                </v:textbox>
              </v:shape>
            </w:pict>
          </mc:Fallback>
        </mc:AlternateContent>
      </w:r>
      <w:r w:rsidR="00B369D7" w:rsidRPr="002A13F3">
        <w:rPr>
          <w:noProof/>
          <w:lang w:eastAsia="ru-RU"/>
        </w:rPr>
        <w:drawing>
          <wp:inline distT="0" distB="0" distL="0" distR="0" wp14:anchorId="66E9E29D" wp14:editId="35A79C12">
            <wp:extent cx="2282190" cy="1360805"/>
            <wp:effectExtent l="0" t="0" r="3810" b="0"/>
            <wp:docPr id="20" name="Picture 20" descr="r100_대차o_목업o_890_온도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00_대차o_목업o_890_온도o_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2190" cy="1360805"/>
                    </a:xfrm>
                    <a:prstGeom prst="rect">
                      <a:avLst/>
                    </a:prstGeom>
                    <a:noFill/>
                    <a:ln>
                      <a:noFill/>
                    </a:ln>
                  </pic:spPr>
                </pic:pic>
              </a:graphicData>
            </a:graphic>
          </wp:inline>
        </w:drawing>
      </w:r>
      <w:r w:rsidR="00B369D7" w:rsidRPr="002A13F3">
        <w:t xml:space="preserve"> </w:t>
      </w:r>
      <w:r w:rsidR="00B369D7" w:rsidRPr="002A13F3">
        <w:rPr>
          <w:noProof/>
          <w:lang w:eastAsia="ru-RU"/>
        </w:rPr>
        <w:drawing>
          <wp:inline distT="0" distB="0" distL="0" distR="0" wp14:anchorId="7A1B1BC1" wp14:editId="7D04A44F">
            <wp:extent cx="2282190" cy="1353185"/>
            <wp:effectExtent l="0" t="0" r="3810" b="0"/>
            <wp:docPr id="21" name="Picture 21" descr="kmvss_목업o_열유속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mvss_목업o_열유속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2190" cy="1353185"/>
                    </a:xfrm>
                    <a:prstGeom prst="rect">
                      <a:avLst/>
                    </a:prstGeom>
                    <a:noFill/>
                    <a:ln>
                      <a:noFill/>
                    </a:ln>
                  </pic:spPr>
                </pic:pic>
              </a:graphicData>
            </a:graphic>
          </wp:inline>
        </w:drawing>
      </w:r>
    </w:p>
    <w:p w:rsidR="00B369D7" w:rsidRPr="003E2ACB" w:rsidRDefault="003E2ACB" w:rsidP="000A12EB">
      <w:pPr>
        <w:pStyle w:val="SingleTxtGR"/>
        <w:tabs>
          <w:tab w:val="clear" w:pos="1701"/>
          <w:tab w:val="left" w:pos="1710"/>
        </w:tabs>
      </w:pPr>
      <w:r w:rsidRPr="002A13F3">
        <w:rPr>
          <w:noProof/>
          <w:lang w:eastAsia="ru-RU"/>
        </w:rPr>
        <mc:AlternateContent>
          <mc:Choice Requires="wps">
            <w:drawing>
              <wp:anchor distT="0" distB="0" distL="114300" distR="114300" simplePos="0" relativeHeight="251663360" behindDoc="0" locked="0" layoutInCell="1" allowOverlap="1" wp14:anchorId="418F42D1" wp14:editId="30032EE8">
                <wp:simplePos x="0" y="0"/>
                <wp:positionH relativeFrom="column">
                  <wp:posOffset>719455</wp:posOffset>
                </wp:positionH>
                <wp:positionV relativeFrom="paragraph">
                  <wp:posOffset>69215</wp:posOffset>
                </wp:positionV>
                <wp:extent cx="2224405" cy="316865"/>
                <wp:effectExtent l="0" t="0" r="23495" b="260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316865"/>
                        </a:xfrm>
                        <a:prstGeom prst="rect">
                          <a:avLst/>
                        </a:prstGeom>
                        <a:solidFill>
                          <a:srgbClr val="FFFFFF">
                            <a:alpha val="0"/>
                          </a:srgbClr>
                        </a:solidFill>
                        <a:ln w="9525">
                          <a:solidFill>
                            <a:srgbClr val="FFFFFF"/>
                          </a:solidFill>
                          <a:miter lim="800000"/>
                          <a:headEnd/>
                          <a:tailEnd/>
                        </a:ln>
                      </wps:spPr>
                      <wps:txbx>
                        <w:txbxContent>
                          <w:p w:rsidR="0045073A" w:rsidRPr="00EF1588" w:rsidRDefault="0045073A" w:rsidP="00EF1588">
                            <w:pPr>
                              <w:spacing w:after="100" w:afterAutospacing="1" w:line="240" w:lineRule="auto"/>
                              <w:jc w:val="center"/>
                              <w:rPr>
                                <w:b/>
                                <w:sz w:val="14"/>
                                <w:szCs w:val="14"/>
                              </w:rPr>
                            </w:pPr>
                            <w:r w:rsidRPr="00EF1588">
                              <w:rPr>
                                <w:b/>
                                <w:sz w:val="14"/>
                                <w:szCs w:val="14"/>
                              </w:rPr>
                              <w:t xml:space="preserve">Испытание с разливом горящего бензина </w:t>
                            </w:r>
                            <w:r>
                              <w:rPr>
                                <w:b/>
                                <w:sz w:val="14"/>
                                <w:szCs w:val="14"/>
                              </w:rPr>
                              <w:br/>
                            </w:r>
                            <w:r w:rsidRPr="00EF1588">
                              <w:rPr>
                                <w:b/>
                                <w:sz w:val="14"/>
                                <w:szCs w:val="14"/>
                              </w:rPr>
                              <w:t xml:space="preserve">(фазы </w:t>
                            </w:r>
                            <w:r w:rsidRPr="00EF1588">
                              <w:rPr>
                                <w:b/>
                                <w:sz w:val="14"/>
                                <w:szCs w:val="14"/>
                                <w:lang w:val="en-US"/>
                              </w:rPr>
                              <w:t>B</w:t>
                            </w:r>
                            <w:r w:rsidRPr="00EF1588">
                              <w:rPr>
                                <w:b/>
                                <w:sz w:val="14"/>
                                <w:szCs w:val="14"/>
                              </w:rPr>
                              <w:t xml:space="preserve">, </w:t>
                            </w:r>
                            <w:r w:rsidRPr="00EF1588">
                              <w:rPr>
                                <w:b/>
                                <w:sz w:val="14"/>
                                <w:szCs w:val="14"/>
                                <w:lang w:val="en-US"/>
                              </w:rPr>
                              <w:t>C</w:t>
                            </w:r>
                            <w:r w:rsidRPr="00EF1588">
                              <w:rPr>
                                <w:b/>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F42D1" id="Text Box 17" o:spid="_x0000_s1027" type="#_x0000_t202" style="position:absolute;left:0;text-align:left;margin-left:56.65pt;margin-top:5.45pt;width:175.15pt;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" strokecolor="white">
                <v:fill opacity="0"/>
                <v:textbox>
                  <w:txbxContent>
                    <w:p w:rsidR="0045073A" w:rsidRPr="00EF1588" w:rsidRDefault="0045073A" w:rsidP="00EF1588">
                      <w:pPr>
                        <w:spacing w:after="100" w:afterAutospacing="1" w:line="240" w:lineRule="auto"/>
                        <w:jc w:val="center"/>
                        <w:rPr>
                          <w:b/>
                          <w:sz w:val="14"/>
                          <w:szCs w:val="14"/>
                        </w:rPr>
                      </w:pPr>
                      <w:r w:rsidRPr="00EF1588">
                        <w:rPr>
                          <w:b/>
                          <w:sz w:val="14"/>
                          <w:szCs w:val="14"/>
                        </w:rPr>
                        <w:t xml:space="preserve">Испытание с разливом горящего бензина </w:t>
                      </w:r>
                      <w:r>
                        <w:rPr>
                          <w:b/>
                          <w:sz w:val="14"/>
                          <w:szCs w:val="14"/>
                        </w:rPr>
                        <w:br/>
                      </w:r>
                      <w:r w:rsidRPr="00EF1588">
                        <w:rPr>
                          <w:b/>
                          <w:sz w:val="14"/>
                          <w:szCs w:val="14"/>
                        </w:rPr>
                        <w:t xml:space="preserve">(фазы </w:t>
                      </w:r>
                      <w:r w:rsidRPr="00EF1588">
                        <w:rPr>
                          <w:b/>
                          <w:sz w:val="14"/>
                          <w:szCs w:val="14"/>
                          <w:lang w:val="en-US"/>
                        </w:rPr>
                        <w:t>B</w:t>
                      </w:r>
                      <w:r w:rsidRPr="00EF1588">
                        <w:rPr>
                          <w:b/>
                          <w:sz w:val="14"/>
                          <w:szCs w:val="14"/>
                        </w:rPr>
                        <w:t xml:space="preserve">, </w:t>
                      </w:r>
                      <w:r w:rsidRPr="00EF1588">
                        <w:rPr>
                          <w:b/>
                          <w:sz w:val="14"/>
                          <w:szCs w:val="14"/>
                          <w:lang w:val="en-US"/>
                        </w:rPr>
                        <w:t>C</w:t>
                      </w:r>
                      <w:r w:rsidRPr="00EF1588">
                        <w:rPr>
                          <w:b/>
                          <w:sz w:val="14"/>
                          <w:szCs w:val="14"/>
                        </w:rPr>
                        <w:t>)</w:t>
                      </w:r>
                    </w:p>
                  </w:txbxContent>
                </v:textbox>
              </v:shape>
            </w:pict>
          </mc:Fallback>
        </mc:AlternateContent>
      </w:r>
      <w:r w:rsidR="00EF1588" w:rsidRPr="002A13F3">
        <w:rPr>
          <w:noProof/>
          <w:lang w:eastAsia="ru-RU"/>
        </w:rPr>
        <mc:AlternateContent>
          <mc:Choice Requires="wps">
            <w:drawing>
              <wp:anchor distT="0" distB="0" distL="114300" distR="114300" simplePos="0" relativeHeight="251669504" behindDoc="0" locked="0" layoutInCell="1" allowOverlap="1" wp14:anchorId="31926089" wp14:editId="578E27C2">
                <wp:simplePos x="0" y="0"/>
                <wp:positionH relativeFrom="column">
                  <wp:posOffset>2877688</wp:posOffset>
                </wp:positionH>
                <wp:positionV relativeFrom="paragraph">
                  <wp:posOffset>507794</wp:posOffset>
                </wp:positionV>
                <wp:extent cx="379730" cy="758825"/>
                <wp:effectExtent l="0" t="0" r="0" b="3175"/>
                <wp:wrapNone/>
                <wp:docPr id="156" name="Text Box 156"/>
                <wp:cNvGraphicFramePr/>
                <a:graphic xmlns:a="http://schemas.openxmlformats.org/drawingml/2006/main">
                  <a:graphicData uri="http://schemas.microsoft.com/office/word/2010/wordprocessingShape">
                    <wps:wsp>
                      <wps:cNvSpPr txBox="1"/>
                      <wps:spPr>
                        <a:xfrm rot="10800000">
                          <a:off x="0" y="0"/>
                          <a:ext cx="379730" cy="75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073A" w:rsidRPr="005F488D" w:rsidRDefault="0045073A" w:rsidP="00B369D7">
                            <w:pPr>
                              <w:rPr>
                                <w:b/>
                                <w:sz w:val="12"/>
                                <w:szCs w:val="12"/>
                                <w:lang w:val="fr-CH"/>
                              </w:rPr>
                            </w:pPr>
                            <w:r>
                              <w:rPr>
                                <w:b/>
                                <w:sz w:val="12"/>
                                <w:szCs w:val="12"/>
                              </w:rPr>
                              <w:t>Температура</w:t>
                            </w:r>
                            <w:r w:rsidRPr="005F488D">
                              <w:rPr>
                                <w:b/>
                                <w:sz w:val="12"/>
                                <w:szCs w:val="12"/>
                                <w:lang w:val="fr-CH"/>
                              </w:rPr>
                              <w:t>, °C</w:t>
                            </w:r>
                          </w:p>
                          <w:p w:rsidR="0045073A" w:rsidRDefault="0045073A" w:rsidP="00B369D7"/>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26089" id="Text Box 156" o:spid="_x0000_s1028" type="#_x0000_t202" style="position:absolute;left:0;text-align:left;margin-left:226.6pt;margin-top:40pt;width:29.9pt;height:59.7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" filled="f" stroked="f" strokeweight=".5pt">
                <v:textbox style="layout-flow:vertical-ideographic">
                  <w:txbxContent>
                    <w:p w:rsidR="0045073A" w:rsidRPr="005F488D" w:rsidRDefault="0045073A" w:rsidP="00B369D7">
                      <w:pPr>
                        <w:rPr>
                          <w:b/>
                          <w:sz w:val="12"/>
                          <w:szCs w:val="12"/>
                          <w:lang w:val="fr-CH"/>
                        </w:rPr>
                      </w:pPr>
                      <w:r>
                        <w:rPr>
                          <w:b/>
                          <w:sz w:val="12"/>
                          <w:szCs w:val="12"/>
                        </w:rPr>
                        <w:t>Температура</w:t>
                      </w:r>
                      <w:r w:rsidRPr="005F488D">
                        <w:rPr>
                          <w:b/>
                          <w:sz w:val="12"/>
                          <w:szCs w:val="12"/>
                          <w:lang w:val="fr-CH"/>
                        </w:rPr>
                        <w:t>, °C</w:t>
                      </w:r>
                    </w:p>
                    <w:p w:rsidR="0045073A" w:rsidRDefault="0045073A" w:rsidP="00B369D7"/>
                  </w:txbxContent>
                </v:textbox>
              </v:shape>
            </w:pict>
          </mc:Fallback>
        </mc:AlternateContent>
      </w:r>
      <w:r w:rsidR="00EF1588" w:rsidRPr="002A13F3">
        <w:rPr>
          <w:noProof/>
          <w:lang w:eastAsia="ru-RU"/>
        </w:rPr>
        <mc:AlternateContent>
          <mc:Choice Requires="wps">
            <w:drawing>
              <wp:anchor distT="0" distB="0" distL="114300" distR="114300" simplePos="0" relativeHeight="251666432" behindDoc="0" locked="0" layoutInCell="1" allowOverlap="1" wp14:anchorId="03982777" wp14:editId="7F2EC443">
                <wp:simplePos x="0" y="0"/>
                <wp:positionH relativeFrom="column">
                  <wp:posOffset>2634615</wp:posOffset>
                </wp:positionH>
                <wp:positionV relativeFrom="paragraph">
                  <wp:posOffset>573405</wp:posOffset>
                </wp:positionV>
                <wp:extent cx="508635" cy="687070"/>
                <wp:effectExtent l="0" t="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687070"/>
                        </a:xfrm>
                        <a:prstGeom prst="rect">
                          <a:avLst/>
                        </a:prstGeom>
                        <a:noFill/>
                        <a:ln w="9525">
                          <a:noFill/>
                          <a:miter lim="800000"/>
                          <a:headEnd/>
                          <a:tailEnd/>
                        </a:ln>
                      </wps:spPr>
                      <wps:txbx>
                        <w:txbxContent>
                          <w:p w:rsidR="0045073A" w:rsidRDefault="0045073A" w:rsidP="00EF1588">
                            <w:pPr>
                              <w:spacing w:after="80" w:line="240" w:lineRule="auto"/>
                              <w:rPr>
                                <w:sz w:val="8"/>
                                <w:szCs w:val="8"/>
                                <w:lang w:val="fr-CH"/>
                              </w:rPr>
                            </w:pPr>
                          </w:p>
                          <w:p w:rsidR="0045073A" w:rsidRPr="009D1495" w:rsidRDefault="0045073A" w:rsidP="00EF1588">
                            <w:pPr>
                              <w:spacing w:after="60" w:line="240" w:lineRule="auto"/>
                              <w:rPr>
                                <w:b/>
                                <w:sz w:val="8"/>
                                <w:szCs w:val="8"/>
                                <w:lang w:val="nl-NL"/>
                              </w:rPr>
                            </w:pPr>
                            <w:r>
                              <w:rPr>
                                <w:b/>
                                <w:sz w:val="8"/>
                                <w:szCs w:val="8"/>
                              </w:rPr>
                              <w:t>Темп</w:t>
                            </w:r>
                            <w:r w:rsidRPr="00EF1588">
                              <w:rPr>
                                <w:b/>
                                <w:sz w:val="8"/>
                                <w:szCs w:val="8"/>
                              </w:rPr>
                              <w:t>.</w:t>
                            </w:r>
                            <w:r>
                              <w:rPr>
                                <w:b/>
                                <w:sz w:val="8"/>
                                <w:szCs w:val="8"/>
                              </w:rPr>
                              <w:t xml:space="preserve"> </w:t>
                            </w:r>
                            <w:r w:rsidRPr="009D1495">
                              <w:rPr>
                                <w:b/>
                                <w:sz w:val="8"/>
                                <w:szCs w:val="8"/>
                                <w:lang w:val="nl-NL"/>
                              </w:rPr>
                              <w:t>1</w:t>
                            </w:r>
                          </w:p>
                          <w:p w:rsidR="0045073A" w:rsidRPr="009D1495" w:rsidRDefault="0045073A" w:rsidP="00EF1588">
                            <w:pPr>
                              <w:spacing w:after="60" w:line="240" w:lineRule="auto"/>
                              <w:rPr>
                                <w:b/>
                                <w:sz w:val="8"/>
                                <w:szCs w:val="8"/>
                                <w:lang w:val="nl-NL"/>
                              </w:rPr>
                            </w:pPr>
                            <w:r>
                              <w:rPr>
                                <w:b/>
                                <w:sz w:val="8"/>
                                <w:szCs w:val="8"/>
                              </w:rPr>
                              <w:t>Темп</w:t>
                            </w:r>
                            <w:r w:rsidRPr="00EF1588">
                              <w:rPr>
                                <w:b/>
                                <w:sz w:val="8"/>
                                <w:szCs w:val="8"/>
                              </w:rPr>
                              <w:t>.</w:t>
                            </w:r>
                            <w:r w:rsidRPr="009D1495">
                              <w:rPr>
                                <w:b/>
                                <w:sz w:val="8"/>
                                <w:szCs w:val="8"/>
                                <w:lang w:val="nl-NL"/>
                              </w:rPr>
                              <w:t xml:space="preserve"> 2</w:t>
                            </w:r>
                          </w:p>
                          <w:p w:rsidR="0045073A" w:rsidRPr="009D1495" w:rsidRDefault="0045073A" w:rsidP="00EF1588">
                            <w:pPr>
                              <w:spacing w:after="60" w:line="240" w:lineRule="auto"/>
                              <w:rPr>
                                <w:b/>
                                <w:sz w:val="8"/>
                                <w:szCs w:val="8"/>
                                <w:lang w:val="nl-NL"/>
                              </w:rPr>
                            </w:pPr>
                            <w:r>
                              <w:rPr>
                                <w:b/>
                                <w:sz w:val="8"/>
                                <w:szCs w:val="8"/>
                              </w:rPr>
                              <w:t>Темп</w:t>
                            </w:r>
                            <w:r w:rsidRPr="00EF1588">
                              <w:rPr>
                                <w:b/>
                                <w:sz w:val="8"/>
                                <w:szCs w:val="8"/>
                              </w:rPr>
                              <w:t>.</w:t>
                            </w:r>
                            <w:r w:rsidRPr="009D1495">
                              <w:rPr>
                                <w:b/>
                                <w:sz w:val="8"/>
                                <w:szCs w:val="8"/>
                                <w:lang w:val="nl-NL"/>
                              </w:rPr>
                              <w:t xml:space="preserve"> 3</w:t>
                            </w:r>
                          </w:p>
                          <w:p w:rsidR="0045073A" w:rsidRPr="009D1495" w:rsidRDefault="0045073A" w:rsidP="00EF1588">
                            <w:pPr>
                              <w:spacing w:after="60" w:line="240" w:lineRule="auto"/>
                              <w:rPr>
                                <w:b/>
                                <w:sz w:val="8"/>
                                <w:szCs w:val="8"/>
                                <w:lang w:val="nl-NL"/>
                              </w:rPr>
                            </w:pPr>
                            <w:r>
                              <w:rPr>
                                <w:b/>
                                <w:sz w:val="8"/>
                                <w:szCs w:val="8"/>
                              </w:rPr>
                              <w:t>Темп</w:t>
                            </w:r>
                            <w:r w:rsidRPr="00EF1588">
                              <w:rPr>
                                <w:b/>
                                <w:sz w:val="8"/>
                                <w:szCs w:val="8"/>
                              </w:rPr>
                              <w:t>.</w:t>
                            </w:r>
                            <w:r w:rsidRPr="009D1495">
                              <w:rPr>
                                <w:b/>
                                <w:sz w:val="8"/>
                                <w:szCs w:val="8"/>
                                <w:lang w:val="nl-NL"/>
                              </w:rPr>
                              <w:t xml:space="preserve"> 4</w:t>
                            </w:r>
                          </w:p>
                          <w:p w:rsidR="0045073A" w:rsidRPr="009D1495" w:rsidRDefault="0045073A" w:rsidP="00EF1588">
                            <w:pPr>
                              <w:spacing w:after="60" w:line="240" w:lineRule="auto"/>
                              <w:rPr>
                                <w:lang w:val="nl-NL"/>
                              </w:rPr>
                            </w:pPr>
                            <w:r>
                              <w:rPr>
                                <w:b/>
                                <w:sz w:val="8"/>
                                <w:szCs w:val="8"/>
                              </w:rPr>
                              <w:t>Темп</w:t>
                            </w:r>
                            <w:r w:rsidRPr="00EF1588">
                              <w:rPr>
                                <w:b/>
                                <w:sz w:val="8"/>
                                <w:szCs w:val="8"/>
                              </w:rPr>
                              <w:t>.</w:t>
                            </w:r>
                            <w:r w:rsidRPr="009D1495">
                              <w:rPr>
                                <w:b/>
                                <w:sz w:val="8"/>
                                <w:szCs w:val="8"/>
                                <w:lang w:val="nl-NL"/>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82777" id="Text Box 137" o:spid="_x0000_s1029" type="#_x0000_t202" style="position:absolute;left:0;text-align:left;margin-left:207.45pt;margin-top:45.15pt;width:40.05pt;height:5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" filled="f" stroked="f">
                <v:textbox>
                  <w:txbxContent>
                    <w:p w:rsidR="0045073A" w:rsidRDefault="0045073A" w:rsidP="00EF1588">
                      <w:pPr>
                        <w:spacing w:after="80" w:line="240" w:lineRule="auto"/>
                        <w:rPr>
                          <w:sz w:val="8"/>
                          <w:szCs w:val="8"/>
                          <w:lang w:val="fr-CH"/>
                        </w:rPr>
                      </w:pPr>
                    </w:p>
                    <w:p w:rsidR="0045073A" w:rsidRPr="009D1495" w:rsidRDefault="0045073A" w:rsidP="00EF1588">
                      <w:pPr>
                        <w:spacing w:after="60" w:line="240" w:lineRule="auto"/>
                        <w:rPr>
                          <w:b/>
                          <w:sz w:val="8"/>
                          <w:szCs w:val="8"/>
                          <w:lang w:val="nl-NL"/>
                        </w:rPr>
                      </w:pPr>
                      <w:r>
                        <w:rPr>
                          <w:b/>
                          <w:sz w:val="8"/>
                          <w:szCs w:val="8"/>
                        </w:rPr>
                        <w:t>Темп</w:t>
                      </w:r>
                      <w:r w:rsidRPr="00EF1588">
                        <w:rPr>
                          <w:b/>
                          <w:sz w:val="8"/>
                          <w:szCs w:val="8"/>
                        </w:rPr>
                        <w:t>.</w:t>
                      </w:r>
                      <w:r>
                        <w:rPr>
                          <w:b/>
                          <w:sz w:val="8"/>
                          <w:szCs w:val="8"/>
                        </w:rPr>
                        <w:t xml:space="preserve"> </w:t>
                      </w:r>
                      <w:r w:rsidRPr="009D1495">
                        <w:rPr>
                          <w:b/>
                          <w:sz w:val="8"/>
                          <w:szCs w:val="8"/>
                          <w:lang w:val="nl-NL"/>
                        </w:rPr>
                        <w:t>1</w:t>
                      </w:r>
                    </w:p>
                    <w:p w:rsidR="0045073A" w:rsidRPr="009D1495" w:rsidRDefault="0045073A" w:rsidP="00EF1588">
                      <w:pPr>
                        <w:spacing w:after="60" w:line="240" w:lineRule="auto"/>
                        <w:rPr>
                          <w:b/>
                          <w:sz w:val="8"/>
                          <w:szCs w:val="8"/>
                          <w:lang w:val="nl-NL"/>
                        </w:rPr>
                      </w:pPr>
                      <w:r>
                        <w:rPr>
                          <w:b/>
                          <w:sz w:val="8"/>
                          <w:szCs w:val="8"/>
                        </w:rPr>
                        <w:t>Темп</w:t>
                      </w:r>
                      <w:r w:rsidRPr="00EF1588">
                        <w:rPr>
                          <w:b/>
                          <w:sz w:val="8"/>
                          <w:szCs w:val="8"/>
                        </w:rPr>
                        <w:t>.</w:t>
                      </w:r>
                      <w:r w:rsidRPr="009D1495">
                        <w:rPr>
                          <w:b/>
                          <w:sz w:val="8"/>
                          <w:szCs w:val="8"/>
                          <w:lang w:val="nl-NL"/>
                        </w:rPr>
                        <w:t xml:space="preserve"> 2</w:t>
                      </w:r>
                    </w:p>
                    <w:p w:rsidR="0045073A" w:rsidRPr="009D1495" w:rsidRDefault="0045073A" w:rsidP="00EF1588">
                      <w:pPr>
                        <w:spacing w:after="60" w:line="240" w:lineRule="auto"/>
                        <w:rPr>
                          <w:b/>
                          <w:sz w:val="8"/>
                          <w:szCs w:val="8"/>
                          <w:lang w:val="nl-NL"/>
                        </w:rPr>
                      </w:pPr>
                      <w:r>
                        <w:rPr>
                          <w:b/>
                          <w:sz w:val="8"/>
                          <w:szCs w:val="8"/>
                        </w:rPr>
                        <w:t>Темп</w:t>
                      </w:r>
                      <w:r w:rsidRPr="00EF1588">
                        <w:rPr>
                          <w:b/>
                          <w:sz w:val="8"/>
                          <w:szCs w:val="8"/>
                        </w:rPr>
                        <w:t>.</w:t>
                      </w:r>
                      <w:r w:rsidRPr="009D1495">
                        <w:rPr>
                          <w:b/>
                          <w:sz w:val="8"/>
                          <w:szCs w:val="8"/>
                          <w:lang w:val="nl-NL"/>
                        </w:rPr>
                        <w:t xml:space="preserve"> 3</w:t>
                      </w:r>
                    </w:p>
                    <w:p w:rsidR="0045073A" w:rsidRPr="009D1495" w:rsidRDefault="0045073A" w:rsidP="00EF1588">
                      <w:pPr>
                        <w:spacing w:after="60" w:line="240" w:lineRule="auto"/>
                        <w:rPr>
                          <w:b/>
                          <w:sz w:val="8"/>
                          <w:szCs w:val="8"/>
                          <w:lang w:val="nl-NL"/>
                        </w:rPr>
                      </w:pPr>
                      <w:r>
                        <w:rPr>
                          <w:b/>
                          <w:sz w:val="8"/>
                          <w:szCs w:val="8"/>
                        </w:rPr>
                        <w:t>Темп</w:t>
                      </w:r>
                      <w:r w:rsidRPr="00EF1588">
                        <w:rPr>
                          <w:b/>
                          <w:sz w:val="8"/>
                          <w:szCs w:val="8"/>
                        </w:rPr>
                        <w:t>.</w:t>
                      </w:r>
                      <w:r w:rsidRPr="009D1495">
                        <w:rPr>
                          <w:b/>
                          <w:sz w:val="8"/>
                          <w:szCs w:val="8"/>
                          <w:lang w:val="nl-NL"/>
                        </w:rPr>
                        <w:t xml:space="preserve"> 4</w:t>
                      </w:r>
                    </w:p>
                    <w:p w:rsidR="0045073A" w:rsidRPr="009D1495" w:rsidRDefault="0045073A" w:rsidP="00EF1588">
                      <w:pPr>
                        <w:spacing w:after="60" w:line="240" w:lineRule="auto"/>
                        <w:rPr>
                          <w:lang w:val="nl-NL"/>
                        </w:rPr>
                      </w:pPr>
                      <w:r>
                        <w:rPr>
                          <w:b/>
                          <w:sz w:val="8"/>
                          <w:szCs w:val="8"/>
                        </w:rPr>
                        <w:t>Темп</w:t>
                      </w:r>
                      <w:r w:rsidRPr="00EF1588">
                        <w:rPr>
                          <w:b/>
                          <w:sz w:val="8"/>
                          <w:szCs w:val="8"/>
                        </w:rPr>
                        <w:t>.</w:t>
                      </w:r>
                      <w:r w:rsidRPr="009D1495">
                        <w:rPr>
                          <w:b/>
                          <w:sz w:val="8"/>
                          <w:szCs w:val="8"/>
                          <w:lang w:val="nl-NL"/>
                        </w:rPr>
                        <w:t xml:space="preserve"> 5</w:t>
                      </w:r>
                    </w:p>
                  </w:txbxContent>
                </v:textbox>
              </v:shape>
            </w:pict>
          </mc:Fallback>
        </mc:AlternateContent>
      </w:r>
      <w:r w:rsidR="00EF1588" w:rsidRPr="002A13F3">
        <w:rPr>
          <w:noProof/>
          <w:lang w:eastAsia="ru-RU"/>
        </w:rPr>
        <mc:AlternateContent>
          <mc:Choice Requires="wps">
            <w:drawing>
              <wp:anchor distT="0" distB="0" distL="114300" distR="114300" simplePos="0" relativeHeight="251667456" behindDoc="0" locked="0" layoutInCell="1" allowOverlap="1" wp14:anchorId="402C3BD8" wp14:editId="7C00B0E5">
                <wp:simplePos x="0" y="0"/>
                <wp:positionH relativeFrom="column">
                  <wp:posOffset>4991735</wp:posOffset>
                </wp:positionH>
                <wp:positionV relativeFrom="paragraph">
                  <wp:posOffset>413385</wp:posOffset>
                </wp:positionV>
                <wp:extent cx="508635" cy="795020"/>
                <wp:effectExtent l="0" t="0" r="0" b="508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795020"/>
                        </a:xfrm>
                        <a:prstGeom prst="rect">
                          <a:avLst/>
                        </a:prstGeom>
                        <a:noFill/>
                        <a:ln w="9525">
                          <a:noFill/>
                          <a:miter lim="800000"/>
                          <a:headEnd/>
                          <a:tailEnd/>
                        </a:ln>
                      </wps:spPr>
                      <wps:txbx>
                        <w:txbxContent>
                          <w:p w:rsidR="0045073A" w:rsidRDefault="0045073A" w:rsidP="00B369D7">
                            <w:pPr>
                              <w:spacing w:after="60" w:line="240" w:lineRule="auto"/>
                              <w:rPr>
                                <w:sz w:val="8"/>
                                <w:szCs w:val="8"/>
                                <w:lang w:val="fr-CH"/>
                              </w:rPr>
                            </w:pPr>
                          </w:p>
                          <w:p w:rsidR="0045073A" w:rsidRDefault="0045073A" w:rsidP="00B369D7">
                            <w:pPr>
                              <w:spacing w:after="60" w:line="240" w:lineRule="auto"/>
                              <w:rPr>
                                <w:sz w:val="8"/>
                                <w:szCs w:val="8"/>
                                <w:lang w:val="fr-CH"/>
                              </w:rPr>
                            </w:pPr>
                          </w:p>
                          <w:p w:rsidR="0045073A" w:rsidRPr="009D1495" w:rsidRDefault="0045073A" w:rsidP="00B369D7">
                            <w:pPr>
                              <w:spacing w:after="60" w:line="240" w:lineRule="auto"/>
                              <w:rPr>
                                <w:b/>
                                <w:sz w:val="8"/>
                                <w:szCs w:val="8"/>
                                <w:lang w:val="nl-NL"/>
                              </w:rPr>
                            </w:pPr>
                            <w:r>
                              <w:rPr>
                                <w:b/>
                                <w:sz w:val="8"/>
                                <w:szCs w:val="8"/>
                              </w:rPr>
                              <w:t>Темп</w:t>
                            </w:r>
                            <w:r w:rsidRPr="00CE7526">
                              <w:rPr>
                                <w:b/>
                                <w:sz w:val="8"/>
                                <w:szCs w:val="8"/>
                              </w:rPr>
                              <w:t>.</w:t>
                            </w:r>
                            <w:r w:rsidRPr="009D1495">
                              <w:rPr>
                                <w:b/>
                                <w:sz w:val="8"/>
                                <w:szCs w:val="8"/>
                                <w:lang w:val="nl-NL"/>
                              </w:rPr>
                              <w:t xml:space="preserve"> 1</w:t>
                            </w:r>
                          </w:p>
                          <w:p w:rsidR="0045073A" w:rsidRPr="009D1495" w:rsidRDefault="0045073A" w:rsidP="00B369D7">
                            <w:pPr>
                              <w:spacing w:after="60" w:line="240" w:lineRule="auto"/>
                              <w:rPr>
                                <w:b/>
                                <w:sz w:val="8"/>
                                <w:szCs w:val="8"/>
                                <w:lang w:val="nl-NL"/>
                              </w:rPr>
                            </w:pPr>
                            <w:r>
                              <w:rPr>
                                <w:b/>
                                <w:sz w:val="8"/>
                                <w:szCs w:val="8"/>
                              </w:rPr>
                              <w:t>Темп</w:t>
                            </w:r>
                            <w:r w:rsidRPr="00CE7526">
                              <w:rPr>
                                <w:b/>
                                <w:sz w:val="8"/>
                                <w:szCs w:val="8"/>
                              </w:rPr>
                              <w:t>.</w:t>
                            </w:r>
                            <w:r w:rsidRPr="009D1495">
                              <w:rPr>
                                <w:b/>
                                <w:sz w:val="8"/>
                                <w:szCs w:val="8"/>
                                <w:lang w:val="nl-NL"/>
                              </w:rPr>
                              <w:t xml:space="preserve"> 2</w:t>
                            </w:r>
                          </w:p>
                          <w:p w:rsidR="0045073A" w:rsidRPr="009D1495" w:rsidRDefault="0045073A" w:rsidP="00B369D7">
                            <w:pPr>
                              <w:spacing w:after="60" w:line="240" w:lineRule="auto"/>
                              <w:rPr>
                                <w:b/>
                                <w:sz w:val="8"/>
                                <w:szCs w:val="8"/>
                                <w:lang w:val="nl-NL"/>
                              </w:rPr>
                            </w:pPr>
                            <w:r>
                              <w:rPr>
                                <w:b/>
                                <w:sz w:val="8"/>
                                <w:szCs w:val="8"/>
                              </w:rPr>
                              <w:t>Темп</w:t>
                            </w:r>
                            <w:r w:rsidRPr="00CE7526">
                              <w:rPr>
                                <w:b/>
                                <w:sz w:val="8"/>
                                <w:szCs w:val="8"/>
                              </w:rPr>
                              <w:t>.</w:t>
                            </w:r>
                            <w:r w:rsidRPr="009D1495">
                              <w:rPr>
                                <w:b/>
                                <w:sz w:val="8"/>
                                <w:szCs w:val="8"/>
                                <w:lang w:val="nl-NL"/>
                              </w:rPr>
                              <w:t xml:space="preserve"> 3</w:t>
                            </w:r>
                          </w:p>
                          <w:p w:rsidR="0045073A" w:rsidRPr="009D1495" w:rsidRDefault="0045073A" w:rsidP="00B369D7">
                            <w:pPr>
                              <w:spacing w:after="60" w:line="240" w:lineRule="auto"/>
                              <w:rPr>
                                <w:b/>
                                <w:sz w:val="8"/>
                                <w:szCs w:val="8"/>
                                <w:lang w:val="nl-NL"/>
                              </w:rPr>
                            </w:pPr>
                            <w:r>
                              <w:rPr>
                                <w:b/>
                                <w:sz w:val="8"/>
                                <w:szCs w:val="8"/>
                              </w:rPr>
                              <w:t>Темп</w:t>
                            </w:r>
                            <w:r w:rsidRPr="00CE7526">
                              <w:rPr>
                                <w:b/>
                                <w:sz w:val="8"/>
                                <w:szCs w:val="8"/>
                              </w:rPr>
                              <w:t>.</w:t>
                            </w:r>
                            <w:r w:rsidRPr="009D1495">
                              <w:rPr>
                                <w:b/>
                                <w:sz w:val="8"/>
                                <w:szCs w:val="8"/>
                                <w:lang w:val="nl-NL"/>
                              </w:rPr>
                              <w:t xml:space="preserve"> 4</w:t>
                            </w:r>
                          </w:p>
                          <w:p w:rsidR="0045073A" w:rsidRPr="009D1495" w:rsidRDefault="0045073A" w:rsidP="00EF1588">
                            <w:pPr>
                              <w:spacing w:after="40" w:line="240" w:lineRule="auto"/>
                              <w:rPr>
                                <w:lang w:val="nl-NL"/>
                              </w:rPr>
                            </w:pPr>
                            <w:r>
                              <w:rPr>
                                <w:b/>
                                <w:sz w:val="8"/>
                                <w:szCs w:val="8"/>
                              </w:rPr>
                              <w:t>Темп</w:t>
                            </w:r>
                            <w:r w:rsidRPr="00CE7526">
                              <w:rPr>
                                <w:b/>
                                <w:sz w:val="8"/>
                                <w:szCs w:val="8"/>
                              </w:rPr>
                              <w:t>.</w:t>
                            </w:r>
                            <w:r w:rsidRPr="009D1495">
                              <w:rPr>
                                <w:b/>
                                <w:sz w:val="8"/>
                                <w:szCs w:val="8"/>
                                <w:lang w:val="nl-NL"/>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C3BD8" id="Text Box 141" o:spid="_x0000_s1030" type="#_x0000_t202" style="position:absolute;left:0;text-align:left;margin-left:393.05pt;margin-top:32.55pt;width:40.05pt;height:6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" filled="f" stroked="f">
                <v:textbox>
                  <w:txbxContent>
                    <w:p w:rsidR="0045073A" w:rsidRDefault="0045073A" w:rsidP="00B369D7">
                      <w:pPr>
                        <w:spacing w:after="60" w:line="240" w:lineRule="auto"/>
                        <w:rPr>
                          <w:sz w:val="8"/>
                          <w:szCs w:val="8"/>
                          <w:lang w:val="fr-CH"/>
                        </w:rPr>
                      </w:pPr>
                    </w:p>
                    <w:p w:rsidR="0045073A" w:rsidRDefault="0045073A" w:rsidP="00B369D7">
                      <w:pPr>
                        <w:spacing w:after="60" w:line="240" w:lineRule="auto"/>
                        <w:rPr>
                          <w:sz w:val="8"/>
                          <w:szCs w:val="8"/>
                          <w:lang w:val="fr-CH"/>
                        </w:rPr>
                      </w:pPr>
                    </w:p>
                    <w:p w:rsidR="0045073A" w:rsidRPr="009D1495" w:rsidRDefault="0045073A" w:rsidP="00B369D7">
                      <w:pPr>
                        <w:spacing w:after="60" w:line="240" w:lineRule="auto"/>
                        <w:rPr>
                          <w:b/>
                          <w:sz w:val="8"/>
                          <w:szCs w:val="8"/>
                          <w:lang w:val="nl-NL"/>
                        </w:rPr>
                      </w:pPr>
                      <w:r>
                        <w:rPr>
                          <w:b/>
                          <w:sz w:val="8"/>
                          <w:szCs w:val="8"/>
                        </w:rPr>
                        <w:t>Темп</w:t>
                      </w:r>
                      <w:r w:rsidRPr="00CE7526">
                        <w:rPr>
                          <w:b/>
                          <w:sz w:val="8"/>
                          <w:szCs w:val="8"/>
                        </w:rPr>
                        <w:t>.</w:t>
                      </w:r>
                      <w:r w:rsidRPr="009D1495">
                        <w:rPr>
                          <w:b/>
                          <w:sz w:val="8"/>
                          <w:szCs w:val="8"/>
                          <w:lang w:val="nl-NL"/>
                        </w:rPr>
                        <w:t xml:space="preserve"> 1</w:t>
                      </w:r>
                    </w:p>
                    <w:p w:rsidR="0045073A" w:rsidRPr="009D1495" w:rsidRDefault="0045073A" w:rsidP="00B369D7">
                      <w:pPr>
                        <w:spacing w:after="60" w:line="240" w:lineRule="auto"/>
                        <w:rPr>
                          <w:b/>
                          <w:sz w:val="8"/>
                          <w:szCs w:val="8"/>
                          <w:lang w:val="nl-NL"/>
                        </w:rPr>
                      </w:pPr>
                      <w:r>
                        <w:rPr>
                          <w:b/>
                          <w:sz w:val="8"/>
                          <w:szCs w:val="8"/>
                        </w:rPr>
                        <w:t>Темп</w:t>
                      </w:r>
                      <w:r w:rsidRPr="00CE7526">
                        <w:rPr>
                          <w:b/>
                          <w:sz w:val="8"/>
                          <w:szCs w:val="8"/>
                        </w:rPr>
                        <w:t>.</w:t>
                      </w:r>
                      <w:r w:rsidRPr="009D1495">
                        <w:rPr>
                          <w:b/>
                          <w:sz w:val="8"/>
                          <w:szCs w:val="8"/>
                          <w:lang w:val="nl-NL"/>
                        </w:rPr>
                        <w:t xml:space="preserve"> 2</w:t>
                      </w:r>
                    </w:p>
                    <w:p w:rsidR="0045073A" w:rsidRPr="009D1495" w:rsidRDefault="0045073A" w:rsidP="00B369D7">
                      <w:pPr>
                        <w:spacing w:after="60" w:line="240" w:lineRule="auto"/>
                        <w:rPr>
                          <w:b/>
                          <w:sz w:val="8"/>
                          <w:szCs w:val="8"/>
                          <w:lang w:val="nl-NL"/>
                        </w:rPr>
                      </w:pPr>
                      <w:r>
                        <w:rPr>
                          <w:b/>
                          <w:sz w:val="8"/>
                          <w:szCs w:val="8"/>
                        </w:rPr>
                        <w:t>Темп</w:t>
                      </w:r>
                      <w:r w:rsidRPr="00CE7526">
                        <w:rPr>
                          <w:b/>
                          <w:sz w:val="8"/>
                          <w:szCs w:val="8"/>
                        </w:rPr>
                        <w:t>.</w:t>
                      </w:r>
                      <w:r w:rsidRPr="009D1495">
                        <w:rPr>
                          <w:b/>
                          <w:sz w:val="8"/>
                          <w:szCs w:val="8"/>
                          <w:lang w:val="nl-NL"/>
                        </w:rPr>
                        <w:t xml:space="preserve"> 3</w:t>
                      </w:r>
                    </w:p>
                    <w:p w:rsidR="0045073A" w:rsidRPr="009D1495" w:rsidRDefault="0045073A" w:rsidP="00B369D7">
                      <w:pPr>
                        <w:spacing w:after="60" w:line="240" w:lineRule="auto"/>
                        <w:rPr>
                          <w:b/>
                          <w:sz w:val="8"/>
                          <w:szCs w:val="8"/>
                          <w:lang w:val="nl-NL"/>
                        </w:rPr>
                      </w:pPr>
                      <w:r>
                        <w:rPr>
                          <w:b/>
                          <w:sz w:val="8"/>
                          <w:szCs w:val="8"/>
                        </w:rPr>
                        <w:t>Темп</w:t>
                      </w:r>
                      <w:r w:rsidRPr="00CE7526">
                        <w:rPr>
                          <w:b/>
                          <w:sz w:val="8"/>
                          <w:szCs w:val="8"/>
                        </w:rPr>
                        <w:t>.</w:t>
                      </w:r>
                      <w:r w:rsidRPr="009D1495">
                        <w:rPr>
                          <w:b/>
                          <w:sz w:val="8"/>
                          <w:szCs w:val="8"/>
                          <w:lang w:val="nl-NL"/>
                        </w:rPr>
                        <w:t xml:space="preserve"> 4</w:t>
                      </w:r>
                    </w:p>
                    <w:p w:rsidR="0045073A" w:rsidRPr="009D1495" w:rsidRDefault="0045073A" w:rsidP="00EF1588">
                      <w:pPr>
                        <w:spacing w:after="40" w:line="240" w:lineRule="auto"/>
                        <w:rPr>
                          <w:lang w:val="nl-NL"/>
                        </w:rPr>
                      </w:pPr>
                      <w:r>
                        <w:rPr>
                          <w:b/>
                          <w:sz w:val="8"/>
                          <w:szCs w:val="8"/>
                        </w:rPr>
                        <w:t>Темп</w:t>
                      </w:r>
                      <w:r w:rsidRPr="00CE7526">
                        <w:rPr>
                          <w:b/>
                          <w:sz w:val="8"/>
                          <w:szCs w:val="8"/>
                        </w:rPr>
                        <w:t>.</w:t>
                      </w:r>
                      <w:r w:rsidRPr="009D1495">
                        <w:rPr>
                          <w:b/>
                          <w:sz w:val="8"/>
                          <w:szCs w:val="8"/>
                          <w:lang w:val="nl-NL"/>
                        </w:rPr>
                        <w:t xml:space="preserve"> 5</w:t>
                      </w:r>
                    </w:p>
                  </w:txbxContent>
                </v:textbox>
              </v:shape>
            </w:pict>
          </mc:Fallback>
        </mc:AlternateContent>
      </w:r>
      <w:r w:rsidR="00B369D7" w:rsidRPr="002A13F3">
        <w:rPr>
          <w:noProof/>
          <w:lang w:eastAsia="ru-RU"/>
        </w:rPr>
        <mc:AlternateContent>
          <mc:Choice Requires="wps">
            <w:drawing>
              <wp:anchor distT="0" distB="0" distL="114300" distR="114300" simplePos="0" relativeHeight="251668480" behindDoc="0" locked="0" layoutInCell="1" allowOverlap="1" wp14:anchorId="655A7133" wp14:editId="59B5A344">
                <wp:simplePos x="0" y="0"/>
                <wp:positionH relativeFrom="column">
                  <wp:posOffset>569622</wp:posOffset>
                </wp:positionH>
                <wp:positionV relativeFrom="paragraph">
                  <wp:posOffset>545511</wp:posOffset>
                </wp:positionV>
                <wp:extent cx="382877" cy="758825"/>
                <wp:effectExtent l="0" t="0" r="0" b="3175"/>
                <wp:wrapNone/>
                <wp:docPr id="155" name="Text Box 155"/>
                <wp:cNvGraphicFramePr/>
                <a:graphic xmlns:a="http://schemas.openxmlformats.org/drawingml/2006/main">
                  <a:graphicData uri="http://schemas.microsoft.com/office/word/2010/wordprocessingShape">
                    <wps:wsp>
                      <wps:cNvSpPr txBox="1"/>
                      <wps:spPr>
                        <a:xfrm rot="10800000">
                          <a:off x="0" y="0"/>
                          <a:ext cx="382877" cy="75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073A" w:rsidRPr="005F488D" w:rsidRDefault="0045073A" w:rsidP="00B369D7">
                            <w:pPr>
                              <w:rPr>
                                <w:b/>
                                <w:sz w:val="12"/>
                                <w:szCs w:val="12"/>
                                <w:lang w:val="fr-CH"/>
                              </w:rPr>
                            </w:pPr>
                            <w:r>
                              <w:rPr>
                                <w:b/>
                                <w:sz w:val="12"/>
                                <w:szCs w:val="12"/>
                              </w:rPr>
                              <w:t>Температура</w:t>
                            </w:r>
                            <w:r w:rsidRPr="005F488D">
                              <w:rPr>
                                <w:b/>
                                <w:sz w:val="12"/>
                                <w:szCs w:val="12"/>
                                <w:lang w:val="fr-CH"/>
                              </w:rPr>
                              <w:t>, °C</w:t>
                            </w:r>
                          </w:p>
                          <w:p w:rsidR="0045073A" w:rsidRDefault="0045073A" w:rsidP="00B369D7"/>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5A7133" id="Text Box 155" o:spid="_x0000_s1031" type="#_x0000_t202" style="position:absolute;left:0;text-align:left;margin-left:44.85pt;margin-top:42.95pt;width:30.15pt;height:59.75pt;rotation:18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" filled="f" stroked="f" strokeweight=".5pt">
                <v:textbox style="layout-flow:vertical-ideographic">
                  <w:txbxContent>
                    <w:p w:rsidR="0045073A" w:rsidRPr="005F488D" w:rsidRDefault="0045073A" w:rsidP="00B369D7">
                      <w:pPr>
                        <w:rPr>
                          <w:b/>
                          <w:sz w:val="12"/>
                          <w:szCs w:val="12"/>
                          <w:lang w:val="fr-CH"/>
                        </w:rPr>
                      </w:pPr>
                      <w:r>
                        <w:rPr>
                          <w:b/>
                          <w:sz w:val="12"/>
                          <w:szCs w:val="12"/>
                        </w:rPr>
                        <w:t>Температура</w:t>
                      </w:r>
                      <w:r w:rsidRPr="005F488D">
                        <w:rPr>
                          <w:b/>
                          <w:sz w:val="12"/>
                          <w:szCs w:val="12"/>
                          <w:lang w:val="fr-CH"/>
                        </w:rPr>
                        <w:t>, °C</w:t>
                      </w:r>
                    </w:p>
                    <w:p w:rsidR="0045073A" w:rsidRDefault="0045073A" w:rsidP="00B369D7"/>
                  </w:txbxContent>
                </v:textbox>
              </v:shape>
            </w:pict>
          </mc:Fallback>
        </mc:AlternateContent>
      </w:r>
      <w:r w:rsidR="00B369D7" w:rsidRPr="002A13F3">
        <w:rPr>
          <w:noProof/>
          <w:lang w:eastAsia="ru-RU"/>
        </w:rPr>
        <mc:AlternateContent>
          <mc:Choice Requires="wps">
            <w:drawing>
              <wp:anchor distT="0" distB="0" distL="114300" distR="114300" simplePos="0" relativeHeight="251662336" behindDoc="0" locked="0" layoutInCell="1" allowOverlap="1" wp14:anchorId="28455D91" wp14:editId="082352CE">
                <wp:simplePos x="0" y="0"/>
                <wp:positionH relativeFrom="column">
                  <wp:posOffset>1330960</wp:posOffset>
                </wp:positionH>
                <wp:positionV relativeFrom="paragraph">
                  <wp:posOffset>1402080</wp:posOffset>
                </wp:positionV>
                <wp:extent cx="851535" cy="209550"/>
                <wp:effectExtent l="12700" t="9525" r="1206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09550"/>
                        </a:xfrm>
                        <a:prstGeom prst="rect">
                          <a:avLst/>
                        </a:prstGeom>
                        <a:solidFill>
                          <a:srgbClr val="FFFFFF">
                            <a:alpha val="0"/>
                          </a:srgbClr>
                        </a:solidFill>
                        <a:ln w="9525">
                          <a:solidFill>
                            <a:srgbClr val="FFFFFF"/>
                          </a:solidFill>
                          <a:miter lim="800000"/>
                          <a:headEnd/>
                          <a:tailEnd/>
                        </a:ln>
                      </wps:spPr>
                      <wps:txbx>
                        <w:txbxContent>
                          <w:p w:rsidR="0045073A" w:rsidRPr="00EF1588" w:rsidRDefault="0045073A" w:rsidP="00B369D7">
                            <w:pPr>
                              <w:spacing w:after="100" w:afterAutospacing="1" w:line="240" w:lineRule="auto"/>
                              <w:rPr>
                                <w:b/>
                                <w:sz w:val="12"/>
                                <w:szCs w:val="12"/>
                              </w:rPr>
                            </w:pPr>
                            <w:r>
                              <w:rPr>
                                <w:b/>
                                <w:sz w:val="12"/>
                                <w:szCs w:val="12"/>
                              </w:rPr>
                              <w:t>Время, 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55D91" id="Text Box 14" o:spid="_x0000_s1032" type="#_x0000_t202" style="position:absolute;left:0;text-align:left;margin-left:104.8pt;margin-top:110.4pt;width:67.0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" strokecolor="white">
                <v:fill opacity="0"/>
                <v:textbox>
                  <w:txbxContent>
                    <w:p w:rsidR="0045073A" w:rsidRPr="00EF1588" w:rsidRDefault="0045073A" w:rsidP="00B369D7">
                      <w:pPr>
                        <w:spacing w:after="100" w:afterAutospacing="1" w:line="240" w:lineRule="auto"/>
                        <w:rPr>
                          <w:b/>
                          <w:sz w:val="12"/>
                          <w:szCs w:val="12"/>
                        </w:rPr>
                      </w:pPr>
                      <w:r>
                        <w:rPr>
                          <w:b/>
                          <w:sz w:val="12"/>
                          <w:szCs w:val="12"/>
                        </w:rPr>
                        <w:t>Время, с</w:t>
                      </w:r>
                    </w:p>
                  </w:txbxContent>
                </v:textbox>
              </v:shape>
            </w:pict>
          </mc:Fallback>
        </mc:AlternateContent>
      </w:r>
      <w:r w:rsidR="00B369D7" w:rsidRPr="002A13F3">
        <w:rPr>
          <w:noProof/>
          <w:lang w:eastAsia="ru-RU"/>
        </w:rPr>
        <mc:AlternateContent>
          <mc:Choice Requires="wps">
            <w:drawing>
              <wp:anchor distT="0" distB="0" distL="114300" distR="114300" simplePos="0" relativeHeight="251664384" behindDoc="0" locked="0" layoutInCell="1" allowOverlap="1" wp14:anchorId="4E2C551E" wp14:editId="15CA4727">
                <wp:simplePos x="0" y="0"/>
                <wp:positionH relativeFrom="column">
                  <wp:posOffset>3820160</wp:posOffset>
                </wp:positionH>
                <wp:positionV relativeFrom="paragraph">
                  <wp:posOffset>1402080</wp:posOffset>
                </wp:positionV>
                <wp:extent cx="851535" cy="209550"/>
                <wp:effectExtent l="6350" t="9525" r="889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09550"/>
                        </a:xfrm>
                        <a:prstGeom prst="rect">
                          <a:avLst/>
                        </a:prstGeom>
                        <a:solidFill>
                          <a:srgbClr val="FFFFFF">
                            <a:alpha val="0"/>
                          </a:srgbClr>
                        </a:solidFill>
                        <a:ln w="9525">
                          <a:solidFill>
                            <a:srgbClr val="FFFFFF"/>
                          </a:solidFill>
                          <a:miter lim="800000"/>
                          <a:headEnd/>
                          <a:tailEnd/>
                        </a:ln>
                      </wps:spPr>
                      <wps:txbx>
                        <w:txbxContent>
                          <w:p w:rsidR="0045073A" w:rsidRPr="00EF1588" w:rsidRDefault="0045073A" w:rsidP="00B369D7">
                            <w:pPr>
                              <w:spacing w:after="100" w:afterAutospacing="1" w:line="240" w:lineRule="auto"/>
                              <w:rPr>
                                <w:b/>
                                <w:sz w:val="12"/>
                                <w:szCs w:val="12"/>
                              </w:rPr>
                            </w:pPr>
                            <w:r>
                              <w:rPr>
                                <w:b/>
                                <w:sz w:val="12"/>
                                <w:szCs w:val="12"/>
                              </w:rPr>
                              <w:t>Время, 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C551E" id="Text Box 15" o:spid="_x0000_s1033" type="#_x0000_t202" style="position:absolute;left:0;text-align:left;margin-left:300.8pt;margin-top:110.4pt;width:67.0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" strokecolor="white">
                <v:fill opacity="0"/>
                <v:textbox>
                  <w:txbxContent>
                    <w:p w:rsidR="0045073A" w:rsidRPr="00EF1588" w:rsidRDefault="0045073A" w:rsidP="00B369D7">
                      <w:pPr>
                        <w:spacing w:after="100" w:afterAutospacing="1" w:line="240" w:lineRule="auto"/>
                        <w:rPr>
                          <w:b/>
                          <w:sz w:val="12"/>
                          <w:szCs w:val="12"/>
                        </w:rPr>
                      </w:pPr>
                      <w:r>
                        <w:rPr>
                          <w:b/>
                          <w:sz w:val="12"/>
                          <w:szCs w:val="12"/>
                        </w:rPr>
                        <w:t>Время, с</w:t>
                      </w:r>
                    </w:p>
                  </w:txbxContent>
                </v:textbox>
              </v:shape>
            </w:pict>
          </mc:Fallback>
        </mc:AlternateContent>
      </w:r>
      <w:r w:rsidR="00B369D7" w:rsidRPr="002A13F3">
        <w:rPr>
          <w:noProof/>
          <w:lang w:eastAsia="ru-RU"/>
        </w:rPr>
        <w:drawing>
          <wp:inline distT="0" distB="0" distL="0" distR="0" wp14:anchorId="0C186230" wp14:editId="1E7B75B3">
            <wp:extent cx="2220686" cy="1491996"/>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4297" cy="1494422"/>
                    </a:xfrm>
                    <a:prstGeom prst="rect">
                      <a:avLst/>
                    </a:prstGeom>
                    <a:noFill/>
                    <a:ln>
                      <a:noFill/>
                    </a:ln>
                  </pic:spPr>
                </pic:pic>
              </a:graphicData>
            </a:graphic>
          </wp:inline>
        </w:drawing>
      </w:r>
      <w:r w:rsidR="00B369D7" w:rsidRPr="002A13F3">
        <w:rPr>
          <w:noProof/>
          <w:lang w:eastAsia="ru-RU"/>
        </w:rPr>
        <w:drawing>
          <wp:inline distT="0" distB="0" distL="0" distR="0" wp14:anchorId="015F1897" wp14:editId="383F140D">
            <wp:extent cx="2369820" cy="16090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9820" cy="1609090"/>
                    </a:xfrm>
                    <a:prstGeom prst="rect">
                      <a:avLst/>
                    </a:prstGeom>
                    <a:noFill/>
                    <a:ln>
                      <a:noFill/>
                    </a:ln>
                  </pic:spPr>
                </pic:pic>
              </a:graphicData>
            </a:graphic>
          </wp:inline>
        </w:drawing>
      </w:r>
      <w:r>
        <w:t>"</w:t>
      </w:r>
    </w:p>
    <w:p w:rsidR="00B369D7" w:rsidRPr="002A13F3" w:rsidRDefault="00B369D7" w:rsidP="000A12EB">
      <w:pPr>
        <w:pStyle w:val="SingleTxtGR"/>
        <w:tabs>
          <w:tab w:val="clear" w:pos="1701"/>
          <w:tab w:val="left" w:pos="1710"/>
        </w:tabs>
        <w:rPr>
          <w:iCs/>
        </w:rPr>
      </w:pPr>
      <w:r w:rsidRPr="002A13F3">
        <w:rPr>
          <w:i/>
          <w:iCs/>
        </w:rPr>
        <w:t xml:space="preserve">Пункт 232, </w:t>
      </w:r>
      <w:r w:rsidRPr="002A13F3">
        <w:rPr>
          <w:iCs/>
        </w:rPr>
        <w:t xml:space="preserve">включить новые сноски </w:t>
      </w:r>
      <w:r w:rsidRPr="002A13F3">
        <w:rPr>
          <w:iCs/>
          <w:vertAlign w:val="superscript"/>
        </w:rPr>
        <w:t>27</w:t>
      </w:r>
      <w:r w:rsidRPr="002A13F3">
        <w:rPr>
          <w:iCs/>
        </w:rPr>
        <w:t xml:space="preserve"> и </w:t>
      </w:r>
      <w:r w:rsidRPr="002A13F3">
        <w:rPr>
          <w:iCs/>
          <w:vertAlign w:val="superscript"/>
        </w:rPr>
        <w:t>28</w:t>
      </w:r>
      <w:r w:rsidRPr="002A13F3">
        <w:rPr>
          <w:iCs/>
        </w:rPr>
        <w:t xml:space="preserve">, а текст </w:t>
      </w:r>
      <w:r w:rsidRPr="002A13F3">
        <w:t>изменить</w:t>
      </w:r>
      <w:r w:rsidRPr="002A13F3">
        <w:rPr>
          <w:i/>
          <w:iCs/>
        </w:rPr>
        <w:t xml:space="preserve"> </w:t>
      </w:r>
      <w:r w:rsidRPr="002A13F3">
        <w:rPr>
          <w:iCs/>
        </w:rPr>
        <w:t>следующим образом:</w:t>
      </w:r>
    </w:p>
    <w:p w:rsidR="00B369D7" w:rsidRPr="002A13F3" w:rsidRDefault="00B369D7" w:rsidP="000A12EB">
      <w:pPr>
        <w:pStyle w:val="SingleTxtGR"/>
        <w:tabs>
          <w:tab w:val="clear" w:pos="1701"/>
          <w:tab w:val="left" w:pos="1710"/>
        </w:tabs>
        <w:rPr>
          <w:bCs/>
        </w:rPr>
      </w:pPr>
      <w:r w:rsidRPr="002A13F3">
        <w:rPr>
          <w:bCs/>
        </w:rPr>
        <w:t>"</w:t>
      </w:r>
      <w:r w:rsidRPr="002A13F3">
        <w:t>232.</w:t>
      </w:r>
      <w:r w:rsidRPr="002A13F3">
        <w:tab/>
        <w:t>Риск</w:t>
      </w:r>
      <w:r w:rsidR="000C6E3C" w:rsidRPr="002A13F3">
        <w:t xml:space="preserve"> </w:t>
      </w:r>
      <w:r w:rsidRPr="002A13F3">
        <w:t>прямого контакта зависит от места расположения зарядного интерфейса на транспортном средстве. Требования в отношении прямого контакта не распространяются</w:t>
      </w:r>
      <w:r w:rsidR="000C6E3C" w:rsidRPr="002A13F3">
        <w:t xml:space="preserve"> </w:t>
      </w:r>
      <w:r w:rsidRPr="002A13F3">
        <w:t xml:space="preserve">на зарядные интерфейсы, расположенные вне пределов досягаемости, </w:t>
      </w:r>
      <w:r w:rsidRPr="002A13F3">
        <w:rPr>
          <w:b/>
          <w:bCs/>
        </w:rPr>
        <w:t>в случае всех транспортны</w:t>
      </w:r>
      <w:r w:rsidR="001C0EF7">
        <w:rPr>
          <w:b/>
          <w:bCs/>
        </w:rPr>
        <w:t>х</w:t>
      </w:r>
      <w:r w:rsidRPr="002A13F3">
        <w:rPr>
          <w:b/>
          <w:bCs/>
        </w:rPr>
        <w:t xml:space="preserve"> средств большой грузоподъемности</w:t>
      </w:r>
      <w:r w:rsidRPr="002A13F3">
        <w:t xml:space="preserve">. </w:t>
      </w:r>
      <w:r w:rsidRPr="002A13F3">
        <w:rPr>
          <w:b/>
          <w:bCs/>
        </w:rPr>
        <w:t>Для расчета надлежащих расстояний для транспортных средств категории</w:t>
      </w:r>
      <w:r w:rsidR="00EF1588" w:rsidRPr="002A13F3">
        <w:rPr>
          <w:b/>
          <w:bCs/>
        </w:rPr>
        <w:t> </w:t>
      </w:r>
      <w:r w:rsidRPr="002A13F3">
        <w:rPr>
          <w:b/>
          <w:bCs/>
        </w:rPr>
        <w:t>1-2, в которых зарядные интерфейсы устанавливаются на крыше для защиты водителя и пассажиров транспортных средств, используются антропометрические данные</w:t>
      </w:r>
      <w:r w:rsidRPr="002A13F3">
        <w:rPr>
          <w:b/>
          <w:vertAlign w:val="superscript"/>
        </w:rPr>
        <w:t>27,</w:t>
      </w:r>
      <w:r w:rsidR="005D5849" w:rsidRPr="002A13F3">
        <w:rPr>
          <w:b/>
          <w:vertAlign w:val="superscript"/>
        </w:rPr>
        <w:t> </w:t>
      </w:r>
      <w:r w:rsidRPr="002A13F3">
        <w:rPr>
          <w:b/>
          <w:vertAlign w:val="superscript"/>
        </w:rPr>
        <w:t>28</w:t>
      </w:r>
      <w:r w:rsidRPr="002A13F3">
        <w:rPr>
          <w:b/>
        </w:rPr>
        <w:t>.</w:t>
      </w:r>
      <w:r w:rsidR="000C6E3C" w:rsidRPr="002A13F3">
        <w:rPr>
          <w:b/>
        </w:rPr>
        <w:t xml:space="preserve"> </w:t>
      </w:r>
      <w:r w:rsidRPr="002A13F3">
        <w:rPr>
          <w:b/>
        </w:rPr>
        <w:t>Вопрос о расчете расстояния</w:t>
      </w:r>
      <w:r w:rsidR="005D5849" w:rsidRPr="002A13F3">
        <w:rPr>
          <w:b/>
        </w:rPr>
        <w:t xml:space="preserve"> </w:t>
      </w:r>
      <w:r w:rsidR="00A50023" w:rsidRPr="002A13F3">
        <w:rPr>
          <w:b/>
        </w:rPr>
        <w:t>"</w:t>
      </w:r>
      <w:r w:rsidRPr="002A13F3">
        <w:rPr>
          <w:b/>
        </w:rPr>
        <w:t>растягивания с перегибом</w:t>
      </w:r>
      <w:r w:rsidR="000606C7" w:rsidRPr="003E2ACB">
        <w:rPr>
          <w:b/>
        </w:rPr>
        <w:t>"</w:t>
      </w:r>
      <w:r w:rsidRPr="002A13F3">
        <w:rPr>
          <w:b/>
        </w:rPr>
        <w:t xml:space="preserve"> для </w:t>
      </w:r>
      <w:r w:rsidRPr="002A13F3">
        <w:rPr>
          <w:b/>
          <w:bCs/>
        </w:rPr>
        <w:t>зарядных интерфейсов, устанавливаемых на крыше, транспортных средств категории 2 будет рассмотрен на этапе 2 разработки ГТП, ибо они функционируют с учетом различных принципов и соответствующая технология является менее зрелой.</w:t>
      </w:r>
      <w:r w:rsidR="000C6E3C" w:rsidRPr="002A13F3">
        <w:rPr>
          <w:b/>
        </w:rPr>
        <w:t xml:space="preserve"> </w:t>
      </w:r>
      <w:r w:rsidRPr="002A13F3">
        <w:rPr>
          <w:b/>
        </w:rPr>
        <w:t xml:space="preserve">До настоящего времени не учитываются транспортные средства, управляемые профессиональными водителями. Условия расположения </w:t>
      </w:r>
      <w:r w:rsidRPr="002A13F3">
        <w:rPr>
          <w:b/>
          <w:bCs/>
        </w:rPr>
        <w:t>вне пределов досягаемости</w:t>
      </w:r>
      <w:r w:rsidRPr="002A13F3">
        <w:rPr>
          <w:b/>
        </w:rPr>
        <w:t xml:space="preserve"> для частей, находящихся под напряжением под корпусом </w:t>
      </w:r>
      <w:r w:rsidRPr="002A13F3">
        <w:rPr>
          <w:b/>
          <w:bCs/>
        </w:rPr>
        <w:t>всех транспортных средств большой грузоподъемности,</w:t>
      </w:r>
      <w:r w:rsidRPr="002A13F3">
        <w:rPr>
          <w:b/>
        </w:rPr>
        <w:t xml:space="preserve"> будут проанализированы на этапе</w:t>
      </w:r>
      <w:r w:rsidR="00F2000C" w:rsidRPr="002A13F3">
        <w:rPr>
          <w:b/>
        </w:rPr>
        <w:t> </w:t>
      </w:r>
      <w:r w:rsidRPr="002A13F3">
        <w:rPr>
          <w:b/>
        </w:rPr>
        <w:t>2 разработки ГТП.</w:t>
      </w:r>
    </w:p>
    <w:p w:rsidR="00B369D7" w:rsidRPr="002A13F3" w:rsidRDefault="00F2000C" w:rsidP="000A12EB">
      <w:pPr>
        <w:pStyle w:val="SingleTxtGR"/>
        <w:tabs>
          <w:tab w:val="clear" w:pos="1701"/>
          <w:tab w:val="left" w:pos="1710"/>
        </w:tabs>
        <w:rPr>
          <w:bCs/>
          <w:u w:val="single"/>
        </w:rPr>
      </w:pPr>
      <w:r w:rsidRPr="002A13F3">
        <w:rPr>
          <w:bCs/>
          <w:u w:val="single"/>
        </w:rPr>
        <w:tab/>
      </w:r>
      <w:r w:rsidRPr="002A13F3">
        <w:rPr>
          <w:bCs/>
          <w:u w:val="single"/>
        </w:rPr>
        <w:tab/>
      </w:r>
      <w:r w:rsidRPr="002A13F3">
        <w:rPr>
          <w:bCs/>
          <w:u w:val="single"/>
        </w:rPr>
        <w:tab/>
      </w:r>
    </w:p>
    <w:p w:rsidR="00B369D7" w:rsidRPr="006F41AD" w:rsidRDefault="00B369D7" w:rsidP="000A12EB">
      <w:pPr>
        <w:pStyle w:val="SingleTxtGR"/>
        <w:tabs>
          <w:tab w:val="clear" w:pos="1701"/>
          <w:tab w:val="left" w:pos="1710"/>
        </w:tabs>
        <w:suppressAutoHyphens/>
        <w:ind w:left="1701" w:right="1138" w:hanging="563"/>
        <w:jc w:val="left"/>
        <w:rPr>
          <w:b/>
          <w:lang w:val="en-US"/>
        </w:rPr>
      </w:pPr>
      <w:r w:rsidRPr="006F41AD">
        <w:rPr>
          <w:b/>
          <w:bCs/>
          <w:vertAlign w:val="superscript"/>
          <w:lang w:val="en-US"/>
        </w:rPr>
        <w:t>27</w:t>
      </w:r>
      <w:r w:rsidRPr="006F41AD">
        <w:rPr>
          <w:b/>
          <w:bCs/>
          <w:lang w:val="en-US"/>
        </w:rPr>
        <w:tab/>
      </w:r>
      <w:r w:rsidRPr="006F41AD">
        <w:rPr>
          <w:b/>
          <w:lang w:val="en-US"/>
        </w:rPr>
        <w:t xml:space="preserve">Pheasant, S. (1996) </w:t>
      </w:r>
      <w:r w:rsidRPr="006F41AD">
        <w:rPr>
          <w:b/>
          <w:i/>
          <w:iCs/>
          <w:lang w:val="en-US"/>
        </w:rPr>
        <w:t xml:space="preserve">Bodyspace – Anthropometry, Ergonomics and the Design of Work, </w:t>
      </w:r>
      <w:r w:rsidRPr="006F41AD">
        <w:rPr>
          <w:b/>
          <w:lang w:val="en-US"/>
        </w:rPr>
        <w:t>London: Taylor &amp; Francis.</w:t>
      </w:r>
    </w:p>
    <w:p w:rsidR="00B369D7" w:rsidRPr="002A13F3" w:rsidRDefault="00B369D7" w:rsidP="000A12EB">
      <w:pPr>
        <w:pStyle w:val="SingleTxtGR"/>
        <w:tabs>
          <w:tab w:val="clear" w:pos="1701"/>
          <w:tab w:val="left" w:pos="1710"/>
        </w:tabs>
        <w:suppressAutoHyphens/>
        <w:ind w:left="1701" w:right="1138" w:hanging="563"/>
        <w:jc w:val="left"/>
        <w:rPr>
          <w:iCs/>
        </w:rPr>
      </w:pPr>
      <w:r w:rsidRPr="006F41AD">
        <w:rPr>
          <w:b/>
          <w:vertAlign w:val="superscript"/>
          <w:lang w:val="fr-FR"/>
        </w:rPr>
        <w:t>28</w:t>
      </w:r>
      <w:r w:rsidRPr="006F41AD">
        <w:rPr>
          <w:b/>
          <w:lang w:val="fr-FR"/>
        </w:rPr>
        <w:tab/>
        <w:t xml:space="preserve">Gordon, C.C. </w:t>
      </w:r>
      <w:r w:rsidRPr="006F41AD">
        <w:rPr>
          <w:b/>
          <w:i/>
          <w:iCs/>
          <w:lang w:val="fr-FR"/>
        </w:rPr>
        <w:t>et al.</w:t>
      </w:r>
      <w:r w:rsidRPr="006F41AD">
        <w:rPr>
          <w:b/>
          <w:lang w:val="fr-FR"/>
        </w:rPr>
        <w:t xml:space="preserve"> </w:t>
      </w:r>
      <w:r w:rsidRPr="006F41AD">
        <w:rPr>
          <w:b/>
          <w:lang w:val="en-US"/>
        </w:rPr>
        <w:t xml:space="preserve">(1989) </w:t>
      </w:r>
      <w:r w:rsidRPr="006F41AD">
        <w:rPr>
          <w:b/>
          <w:i/>
          <w:iCs/>
          <w:lang w:val="en-US"/>
        </w:rPr>
        <w:t>Antropometric Survey of U.S. Army Personnel: Interim Report.</w:t>
      </w:r>
      <w:r w:rsidRPr="006F41AD">
        <w:rPr>
          <w:b/>
          <w:lang w:val="en-US"/>
        </w:rPr>
        <w:t xml:space="preserve"> United States Army Natick Research, Development and Engineering Center, Natick, Massachussets. </w:t>
      </w:r>
      <w:hyperlink r:id="rId16" w:tgtFrame="_blank" w:history="1">
        <w:r w:rsidRPr="002D177A">
          <w:rPr>
            <w:rStyle w:val="Hyperlink"/>
            <w:b/>
            <w:color w:val="auto"/>
          </w:rPr>
          <w:t>http://www.dtic.mil/dtic/tr/fulltext/u2/a209600.pdf</w:t>
        </w:r>
      </w:hyperlink>
      <w:r w:rsidR="008D46F4" w:rsidRPr="008D46F4">
        <w:t>."</w:t>
      </w:r>
    </w:p>
    <w:p w:rsidR="00B369D7" w:rsidRPr="002A13F3" w:rsidRDefault="00B369D7" w:rsidP="000A12EB">
      <w:pPr>
        <w:pStyle w:val="SingleTxtGR"/>
        <w:tabs>
          <w:tab w:val="clear" w:pos="1701"/>
          <w:tab w:val="left" w:pos="1710"/>
        </w:tabs>
        <w:rPr>
          <w:iCs/>
        </w:rPr>
      </w:pPr>
      <w:r w:rsidRPr="002A13F3">
        <w:rPr>
          <w:i/>
          <w:iCs/>
        </w:rPr>
        <w:t>Пункт 233,</w:t>
      </w:r>
      <w:r w:rsidRPr="002A13F3">
        <w:rPr>
          <w:iCs/>
        </w:rPr>
        <w:t xml:space="preserve"> с</w:t>
      </w:r>
      <w:r w:rsidRPr="002A13F3">
        <w:t>нять квадратные скобки, а текст изменить следующим образом</w:t>
      </w:r>
      <w:r w:rsidRPr="002A13F3">
        <w:rPr>
          <w:iCs/>
        </w:rPr>
        <w:t>:</w:t>
      </w:r>
    </w:p>
    <w:p w:rsidR="00B369D7" w:rsidRPr="002A13F3" w:rsidRDefault="00B369D7" w:rsidP="000A12EB">
      <w:pPr>
        <w:pStyle w:val="SingleTxtGR"/>
        <w:tabs>
          <w:tab w:val="clear" w:pos="1701"/>
          <w:tab w:val="left" w:pos="1710"/>
        </w:tabs>
        <w:rPr>
          <w:iCs/>
        </w:rPr>
      </w:pPr>
      <w:r w:rsidRPr="002A13F3">
        <w:rPr>
          <w:bCs/>
        </w:rPr>
        <w:t>"233.</w:t>
      </w:r>
      <w:r w:rsidRPr="002A13F3">
        <w:rPr>
          <w:bCs/>
        </w:rPr>
        <w:tab/>
      </w:r>
      <w:r w:rsidRPr="002A13F3">
        <w:rPr>
          <w:b/>
        </w:rPr>
        <w:t>Из-за</w:t>
      </w:r>
      <w:r w:rsidR="000C6E3C" w:rsidRPr="002A13F3">
        <w:rPr>
          <w:b/>
        </w:rPr>
        <w:t xml:space="preserve"> </w:t>
      </w:r>
      <w:r w:rsidRPr="002A13F3">
        <w:rPr>
          <w:b/>
        </w:rPr>
        <w:t>нехватки времени вопрос о защите от перегрузки по току будет рассмотрен на этапе 2 разработки ГТП применительно к</w:t>
      </w:r>
      <w:r w:rsidR="000C6E3C" w:rsidRPr="002A13F3">
        <w:rPr>
          <w:bCs/>
        </w:rPr>
        <w:t xml:space="preserve"> </w:t>
      </w:r>
      <w:r w:rsidRPr="002A13F3">
        <w:rPr>
          <w:b/>
          <w:bCs/>
        </w:rPr>
        <w:t>транспортным средствам большой грузоподъемности. Нынешнее предложение об испытании основано на использовании транспортного средства и было сочтено неприемлемым</w:t>
      </w:r>
      <w:r w:rsidR="000C6E3C" w:rsidRPr="002A13F3">
        <w:rPr>
          <w:b/>
          <w:bCs/>
        </w:rPr>
        <w:t xml:space="preserve"> </w:t>
      </w:r>
      <w:r w:rsidRPr="002A13F3">
        <w:rPr>
          <w:b/>
          <w:bCs/>
        </w:rPr>
        <w:t>в случае транспортных средств большой грузоподъемности, ибо непонятно, каким образом его применять к транспортным</w:t>
      </w:r>
      <w:r w:rsidR="000C6E3C" w:rsidRPr="002A13F3">
        <w:rPr>
          <w:b/>
          <w:bCs/>
        </w:rPr>
        <w:t xml:space="preserve"> </w:t>
      </w:r>
      <w:r w:rsidRPr="002A13F3">
        <w:rPr>
          <w:b/>
          <w:bCs/>
        </w:rPr>
        <w:t>средствам, характеризующимся различными зарядными технологиями. На</w:t>
      </w:r>
      <w:r w:rsidR="00F2000C" w:rsidRPr="002A13F3">
        <w:rPr>
          <w:b/>
          <w:bCs/>
        </w:rPr>
        <w:t> </w:t>
      </w:r>
      <w:r w:rsidRPr="002A13F3">
        <w:rPr>
          <w:b/>
          <w:bCs/>
        </w:rPr>
        <w:t>этапе 2 необходима более обстоятельная дискуссия по различным зарядным технологиям</w:t>
      </w:r>
      <w:r w:rsidR="008D46F4" w:rsidRPr="008D46F4">
        <w:rPr>
          <w:bCs/>
        </w:rPr>
        <w:t>."</w:t>
      </w:r>
    </w:p>
    <w:p w:rsidR="00B369D7" w:rsidRPr="002A13F3" w:rsidRDefault="00B369D7" w:rsidP="000A12EB">
      <w:pPr>
        <w:pStyle w:val="SingleTxtGR"/>
        <w:tabs>
          <w:tab w:val="clear" w:pos="1701"/>
          <w:tab w:val="left" w:pos="1710"/>
        </w:tabs>
        <w:rPr>
          <w:iCs/>
        </w:rPr>
      </w:pPr>
      <w:r w:rsidRPr="002A13F3">
        <w:rPr>
          <w:i/>
          <w:iCs/>
        </w:rPr>
        <w:t>Пункт</w:t>
      </w:r>
      <w:r w:rsidR="006E6084" w:rsidRPr="002A13F3">
        <w:rPr>
          <w:i/>
          <w:iCs/>
        </w:rPr>
        <w:t xml:space="preserve"> </w:t>
      </w:r>
      <w:r w:rsidRPr="002A13F3">
        <w:rPr>
          <w:i/>
          <w:iCs/>
        </w:rPr>
        <w:t>240,</w:t>
      </w:r>
      <w:r w:rsidRPr="002A13F3">
        <w:rPr>
          <w:iCs/>
        </w:rPr>
        <w:t xml:space="preserve"> изменить следующим образом:</w:t>
      </w:r>
    </w:p>
    <w:p w:rsidR="00B369D7" w:rsidRPr="002A13F3" w:rsidRDefault="00B369D7" w:rsidP="000A12EB">
      <w:pPr>
        <w:pStyle w:val="SingleTxtGR"/>
        <w:tabs>
          <w:tab w:val="clear" w:pos="1701"/>
          <w:tab w:val="left" w:pos="1710"/>
        </w:tabs>
      </w:pPr>
      <w:r w:rsidRPr="002A13F3">
        <w:rPr>
          <w:bCs/>
        </w:rPr>
        <w:t>"</w:t>
      </w:r>
      <w:r w:rsidRPr="002A13F3">
        <w:t>240.</w:t>
      </w:r>
      <w:r w:rsidRPr="002A13F3">
        <w:tab/>
        <w:t>Ожидается, что в число основных для рассмотрения на этапе 2 войдут следующие темы:</w:t>
      </w:r>
    </w:p>
    <w:p w:rsidR="00B369D7" w:rsidRPr="002A13F3" w:rsidRDefault="00F2000C" w:rsidP="000A12EB">
      <w:pPr>
        <w:pStyle w:val="SingleTxtGR"/>
        <w:tabs>
          <w:tab w:val="clear" w:pos="1701"/>
          <w:tab w:val="left" w:pos="1710"/>
        </w:tabs>
        <w:ind w:left="2835" w:hanging="1701"/>
      </w:pPr>
      <w:r w:rsidRPr="002A13F3">
        <w:tab/>
      </w:r>
      <w:r w:rsidR="00B369D7" w:rsidRPr="002A13F3">
        <w:t>a)</w:t>
      </w:r>
      <w:r w:rsidR="00B369D7" w:rsidRPr="002A13F3">
        <w:tab/>
        <w:t xml:space="preserve">испытание погружением в воду; </w:t>
      </w:r>
    </w:p>
    <w:p w:rsidR="00B369D7" w:rsidRPr="002A13F3" w:rsidRDefault="00F2000C" w:rsidP="000A12EB">
      <w:pPr>
        <w:pStyle w:val="SingleTxtGR"/>
        <w:tabs>
          <w:tab w:val="clear" w:pos="1701"/>
          <w:tab w:val="left" w:pos="1710"/>
        </w:tabs>
        <w:ind w:left="2835" w:hanging="1701"/>
      </w:pPr>
      <w:r w:rsidRPr="002A13F3">
        <w:tab/>
      </w:r>
      <w:r w:rsidR="00B369D7" w:rsidRPr="002A13F3">
        <w:t>b)</w:t>
      </w:r>
      <w:r w:rsidR="00B369D7" w:rsidRPr="002A13F3">
        <w:tab/>
        <w:t xml:space="preserve">долгосрочное испытание на огнестойкость; </w:t>
      </w:r>
    </w:p>
    <w:p w:rsidR="00B369D7" w:rsidRPr="002A13F3" w:rsidRDefault="00F2000C" w:rsidP="000A12EB">
      <w:pPr>
        <w:pStyle w:val="SingleTxtGR"/>
        <w:tabs>
          <w:tab w:val="clear" w:pos="1701"/>
          <w:tab w:val="left" w:pos="1710"/>
        </w:tabs>
        <w:ind w:left="2835" w:hanging="1701"/>
      </w:pPr>
      <w:r w:rsidRPr="002A13F3">
        <w:tab/>
      </w:r>
      <w:r w:rsidR="00B369D7" w:rsidRPr="002A13F3">
        <w:t>c)</w:t>
      </w:r>
      <w:r w:rsidR="00B369D7" w:rsidRPr="002A13F3">
        <w:tab/>
        <w:t xml:space="preserve">проверка направления вращения ПЭАС; </w:t>
      </w:r>
    </w:p>
    <w:p w:rsidR="00B369D7" w:rsidRPr="002A13F3" w:rsidRDefault="00F2000C" w:rsidP="000A12EB">
      <w:pPr>
        <w:pStyle w:val="SingleTxtGR"/>
        <w:tabs>
          <w:tab w:val="clear" w:pos="1701"/>
          <w:tab w:val="left" w:pos="1710"/>
        </w:tabs>
        <w:ind w:left="2835" w:hanging="1701"/>
      </w:pPr>
      <w:r w:rsidRPr="002A13F3">
        <w:tab/>
      </w:r>
      <w:r w:rsidR="00B369D7" w:rsidRPr="002A13F3">
        <w:t>d)</w:t>
      </w:r>
      <w:r w:rsidR="00B369D7" w:rsidRPr="002A13F3">
        <w:tab/>
        <w:t>режим вибрации ПЭАС;</w:t>
      </w:r>
    </w:p>
    <w:p w:rsidR="00B369D7" w:rsidRPr="002A13F3" w:rsidRDefault="00F2000C" w:rsidP="000A12EB">
      <w:pPr>
        <w:pStyle w:val="SingleTxtGR"/>
        <w:ind w:left="2268" w:hanging="1134"/>
      </w:pPr>
      <w:r w:rsidRPr="002A13F3">
        <w:tab/>
      </w:r>
      <w:r w:rsidR="00B369D7" w:rsidRPr="002A13F3">
        <w:t>e)</w:t>
      </w:r>
      <w:r w:rsidR="00B369D7" w:rsidRPr="002A13F3">
        <w:tab/>
      </w:r>
      <w:r w:rsidR="00B369D7" w:rsidRPr="002A13F3">
        <w:rPr>
          <w:b/>
        </w:rPr>
        <w:t>воспламеняемость,</w:t>
      </w:r>
      <w:r w:rsidR="000C6E3C" w:rsidRPr="002A13F3">
        <w:rPr>
          <w:b/>
        </w:rPr>
        <w:t xml:space="preserve"> </w:t>
      </w:r>
      <w:r w:rsidR="00B369D7" w:rsidRPr="002A13F3">
        <w:t>токсичность и агрессивность стравливаемого газа (</w:t>
      </w:r>
      <w:r w:rsidR="00B369D7" w:rsidRPr="002A13F3">
        <w:rPr>
          <w:b/>
          <w:bCs/>
        </w:rPr>
        <w:t>например,</w:t>
      </w:r>
      <w:r w:rsidR="000C6E3C" w:rsidRPr="002A13F3">
        <w:t xml:space="preserve"> </w:t>
      </w:r>
      <w:r w:rsidR="00B369D7" w:rsidRPr="002A13F3">
        <w:t>определение количественного</w:t>
      </w:r>
      <w:r w:rsidR="000C6E3C" w:rsidRPr="002A13F3">
        <w:t xml:space="preserve"> </w:t>
      </w:r>
      <w:r w:rsidR="00B369D7" w:rsidRPr="002A13F3">
        <w:t>показателя стравливания для испытаний на безопасность ПЭАС после столкновения;</w:t>
      </w:r>
      <w:r w:rsidR="000C6E3C" w:rsidRPr="002A13F3">
        <w:t xml:space="preserve"> </w:t>
      </w:r>
      <w:r w:rsidR="00B369D7" w:rsidRPr="002A13F3">
        <w:t>потенциальный риск</w:t>
      </w:r>
      <w:r w:rsidR="005D5849" w:rsidRPr="002A13F3">
        <w:t xml:space="preserve"> </w:t>
      </w:r>
      <w:r w:rsidR="00A50023" w:rsidRPr="002A13F3">
        <w:t>"</w:t>
      </w:r>
      <w:r w:rsidR="00B369D7" w:rsidRPr="002A13F3">
        <w:t>токсичных газов</w:t>
      </w:r>
      <w:r w:rsidR="005D5849" w:rsidRPr="002A13F3">
        <w:t>"</w:t>
      </w:r>
      <w:r w:rsidR="00B369D7" w:rsidRPr="002A13F3">
        <w:t xml:space="preserve"> от безводного электролита);</w:t>
      </w:r>
    </w:p>
    <w:p w:rsidR="00B369D7" w:rsidRPr="002A13F3" w:rsidRDefault="00F2000C" w:rsidP="000A12EB">
      <w:pPr>
        <w:pStyle w:val="SingleTxtGR"/>
        <w:ind w:left="2268" w:hanging="1134"/>
      </w:pPr>
      <w:r w:rsidRPr="002A13F3">
        <w:tab/>
      </w:r>
      <w:r w:rsidR="00B369D7" w:rsidRPr="002A13F3">
        <w:t>f)</w:t>
      </w:r>
      <w:r w:rsidR="00B369D7" w:rsidRPr="002A13F3">
        <w:tab/>
        <w:t xml:space="preserve">тепловое рассеяние в системе аккумулятора и методы его инициирования; </w:t>
      </w:r>
    </w:p>
    <w:p w:rsidR="00B369D7" w:rsidRPr="002A13F3" w:rsidRDefault="00F2000C" w:rsidP="000A12EB">
      <w:pPr>
        <w:pStyle w:val="SingleTxtGR"/>
        <w:ind w:left="2268" w:hanging="1134"/>
      </w:pPr>
      <w:r w:rsidRPr="002A13F3">
        <w:tab/>
      </w:r>
      <w:r w:rsidR="00B369D7" w:rsidRPr="002A13F3">
        <w:t>g)</w:t>
      </w:r>
      <w:r w:rsidR="00B369D7" w:rsidRPr="002A13F3">
        <w:tab/>
        <w:t>оценка безопасности ПЭАС после столкновения и процедуры стабилизации;</w:t>
      </w:r>
    </w:p>
    <w:p w:rsidR="00B369D7" w:rsidRPr="002A13F3" w:rsidRDefault="00F2000C" w:rsidP="000A12EB">
      <w:pPr>
        <w:pStyle w:val="SingleTxtGR"/>
        <w:tabs>
          <w:tab w:val="clear" w:pos="1701"/>
          <w:tab w:val="left" w:pos="1710"/>
        </w:tabs>
        <w:ind w:left="2835" w:hanging="1701"/>
      </w:pPr>
      <w:r w:rsidRPr="002A13F3">
        <w:tab/>
      </w:r>
      <w:r w:rsidR="00B369D7" w:rsidRPr="002A13F3">
        <w:t>h)</w:t>
      </w:r>
      <w:r w:rsidR="00B369D7" w:rsidRPr="002A13F3">
        <w:tab/>
        <w:t>легкие электромобили (например, категорий L</w:t>
      </w:r>
      <w:r w:rsidR="00B369D7" w:rsidRPr="002A13F3">
        <w:rPr>
          <w:vertAlign w:val="subscript"/>
        </w:rPr>
        <w:t>6</w:t>
      </w:r>
      <w:r w:rsidR="00B369D7" w:rsidRPr="002A13F3">
        <w:t xml:space="preserve"> и L</w:t>
      </w:r>
      <w:r w:rsidR="00B369D7" w:rsidRPr="002A13F3">
        <w:rPr>
          <w:vertAlign w:val="subscript"/>
        </w:rPr>
        <w:t>7</w:t>
      </w:r>
      <w:r w:rsidR="00B369D7" w:rsidRPr="002A13F3">
        <w:rPr>
          <w:b/>
          <w:vertAlign w:val="superscript"/>
        </w:rPr>
        <w:footnoteReference w:customMarkFollows="1" w:id="1"/>
        <w:t>29</w:t>
      </w:r>
      <w:r w:rsidR="00B369D7" w:rsidRPr="002A13F3">
        <w:t>);</w:t>
      </w:r>
    </w:p>
    <w:p w:rsidR="00B369D7" w:rsidRPr="002A13F3" w:rsidRDefault="00F2000C" w:rsidP="000A12EB">
      <w:pPr>
        <w:pStyle w:val="SingleTxtGR"/>
        <w:ind w:left="2268" w:hanging="1134"/>
      </w:pPr>
      <w:r w:rsidRPr="002A13F3">
        <w:tab/>
      </w:r>
      <w:r w:rsidR="00B369D7" w:rsidRPr="002A13F3">
        <w:t>i)</w:t>
      </w:r>
      <w:r w:rsidR="00B369D7" w:rsidRPr="002A13F3">
        <w:tab/>
        <w:t>защита в процессе зарядки/запитки от источника переменного/</w:t>
      </w:r>
      <w:r w:rsidR="005D5849" w:rsidRPr="002A13F3">
        <w:br/>
      </w:r>
      <w:r w:rsidR="00B369D7" w:rsidRPr="002A13F3">
        <w:t>постоянного тока</w:t>
      </w:r>
      <w:r w:rsidR="008D46F4" w:rsidRPr="008D46F4">
        <w:t>."</w:t>
      </w:r>
    </w:p>
    <w:p w:rsidR="00B369D7" w:rsidRPr="002A13F3" w:rsidRDefault="00B369D7" w:rsidP="00B369D7">
      <w:pPr>
        <w:pStyle w:val="SingleTxtGR"/>
        <w:rPr>
          <w:iCs/>
        </w:rPr>
      </w:pPr>
      <w:r w:rsidRPr="002A13F3">
        <w:rPr>
          <w:i/>
          <w:iCs/>
        </w:rPr>
        <w:t>Пункт</w:t>
      </w:r>
      <w:r w:rsidR="006E6084" w:rsidRPr="002A13F3">
        <w:rPr>
          <w:i/>
          <w:iCs/>
        </w:rPr>
        <w:t xml:space="preserve"> </w:t>
      </w:r>
      <w:r w:rsidRPr="002A13F3">
        <w:rPr>
          <w:i/>
          <w:iCs/>
        </w:rPr>
        <w:t>243,</w:t>
      </w:r>
      <w:r w:rsidRPr="002A13F3">
        <w:rPr>
          <w:iCs/>
        </w:rPr>
        <w:t xml:space="preserve"> снять квадратные скобки, а текст изменить следующим образом:</w:t>
      </w:r>
    </w:p>
    <w:p w:rsidR="00B369D7" w:rsidRPr="002A13F3" w:rsidRDefault="00B369D7" w:rsidP="00F2000C">
      <w:pPr>
        <w:pStyle w:val="Bullet1GR"/>
        <w:numPr>
          <w:ilvl w:val="0"/>
          <w:numId w:val="0"/>
        </w:numPr>
        <w:ind w:left="1701" w:hanging="170"/>
        <w:rPr>
          <w:bCs/>
        </w:rPr>
      </w:pPr>
      <w:r w:rsidRPr="002A13F3">
        <w:rPr>
          <w:bCs/>
        </w:rPr>
        <w:t>"•</w:t>
      </w:r>
      <w:r w:rsidR="00F2000C" w:rsidRPr="002A13F3">
        <w:rPr>
          <w:bCs/>
        </w:rPr>
        <w:tab/>
      </w:r>
      <w:r w:rsidRPr="002A13F3">
        <w:t>Соединенные Штаты Америки: FMVSS 305 − Электромобили: защита от утечки электролита и поражения электротоком;</w:t>
      </w:r>
    </w:p>
    <w:p w:rsidR="00B369D7" w:rsidRPr="002A13F3" w:rsidRDefault="00B369D7" w:rsidP="00F2000C">
      <w:pPr>
        <w:pStyle w:val="Bullet1GR"/>
        <w:rPr>
          <w:bCs/>
        </w:rPr>
      </w:pPr>
      <w:r w:rsidRPr="002A13F3">
        <w:rPr>
          <w:bCs/>
        </w:rPr>
        <w:t>…</w:t>
      </w:r>
    </w:p>
    <w:p w:rsidR="00B369D7" w:rsidRPr="002A13F3" w:rsidRDefault="00B369D7" w:rsidP="00F2000C">
      <w:pPr>
        <w:pStyle w:val="Bullet1GR"/>
        <w:rPr>
          <w:bCs/>
        </w:rPr>
      </w:pPr>
      <w:r w:rsidRPr="002A13F3">
        <w:t>Китай: GB/T 31484:2015 – Требования к сроку службы тяговой батареи электромобиля и методы проведения ее испытаний;</w:t>
      </w:r>
    </w:p>
    <w:p w:rsidR="00B369D7" w:rsidRPr="002A13F3" w:rsidRDefault="00B369D7" w:rsidP="00F2000C">
      <w:pPr>
        <w:pStyle w:val="Bullet1GR"/>
        <w:rPr>
          <w:bCs/>
        </w:rPr>
      </w:pPr>
      <w:r w:rsidRPr="002A13F3">
        <w:t>Китай: GB/T 31485:2015 – Требования, предъявляемые к безопасности тяговой батареи электромобиля, и методы проведения ее испытаний;</w:t>
      </w:r>
    </w:p>
    <w:p w:rsidR="00B369D7" w:rsidRPr="002A13F3" w:rsidRDefault="00B369D7" w:rsidP="00F2000C">
      <w:pPr>
        <w:pStyle w:val="Bullet1GR"/>
        <w:rPr>
          <w:bCs/>
        </w:rPr>
      </w:pPr>
      <w:r w:rsidRPr="002A13F3">
        <w:t>Китай: GB/T 31486:2015 – Требования к электрическим характеристикам тяговой батареи электромобиля и методы проведения ее испытаний;</w:t>
      </w:r>
    </w:p>
    <w:p w:rsidR="00B369D7" w:rsidRPr="002A13F3" w:rsidRDefault="00B369D7" w:rsidP="00F2000C">
      <w:pPr>
        <w:pStyle w:val="Bullet1GR"/>
        <w:rPr>
          <w:bCs/>
        </w:rPr>
      </w:pPr>
      <w:r w:rsidRPr="002A13F3">
        <w:t xml:space="preserve">Китай: GB/T 31467.3:2015 – Модули и системы тяговых литий-ионных батарей электромобилей − </w:t>
      </w:r>
      <w:r w:rsidR="001C0EF7">
        <w:t>ч</w:t>
      </w:r>
      <w:r w:rsidRPr="002A13F3">
        <w:t>асть 3: требования безопасности и методы испытаний;</w:t>
      </w:r>
    </w:p>
    <w:p w:rsidR="00B369D7" w:rsidRPr="002A13F3" w:rsidRDefault="00B369D7" w:rsidP="00F2000C">
      <w:pPr>
        <w:pStyle w:val="Bullet1GR"/>
        <w:rPr>
          <w:bCs/>
        </w:rPr>
      </w:pPr>
      <w:r w:rsidRPr="002A13F3">
        <w:t>Китай: GB/T 18384.1:2015 – Транспорт дорожный на электрической тяге − Требования безопасности − часть 1: перезаряжаемые энергоаккумулирующие системы (ПЭАС) бортовые;</w:t>
      </w:r>
    </w:p>
    <w:p w:rsidR="00B369D7" w:rsidRPr="002A13F3" w:rsidRDefault="00B369D7" w:rsidP="00F2000C">
      <w:pPr>
        <w:pStyle w:val="Bullet1GR"/>
        <w:rPr>
          <w:bCs/>
        </w:rPr>
      </w:pPr>
      <w:r w:rsidRPr="002A13F3">
        <w:t xml:space="preserve">Китай: GB/T 18384.2:2015 – Транспорт дорожный на электрической тяге − Требования безопасности − часть 2: средства функциональной </w:t>
      </w:r>
      <w:r w:rsidR="001C0EF7">
        <w:br/>
      </w:r>
      <w:r w:rsidRPr="002A13F3">
        <w:t>безопасности и защиты от повреждений;</w:t>
      </w:r>
    </w:p>
    <w:p w:rsidR="00B369D7" w:rsidRPr="002A13F3" w:rsidRDefault="00B369D7" w:rsidP="00F2000C">
      <w:pPr>
        <w:pStyle w:val="Bullet1GR"/>
        <w:rPr>
          <w:bCs/>
        </w:rPr>
      </w:pPr>
      <w:r w:rsidRPr="002A13F3">
        <w:t>Китай: GB/T 18384.3:2015 – Транспорт дорожный на электрической тяге − Требования безопасности − часть 3: защита людей от поражения электротоком;</w:t>
      </w:r>
    </w:p>
    <w:p w:rsidR="00B369D7" w:rsidRPr="002A13F3" w:rsidRDefault="00B369D7" w:rsidP="00F2000C">
      <w:pPr>
        <w:pStyle w:val="Bullet1GR"/>
        <w:rPr>
          <w:bCs/>
        </w:rPr>
      </w:pPr>
      <w:r w:rsidRPr="002A13F3">
        <w:rPr>
          <w:b/>
          <w:bCs/>
        </w:rPr>
        <w:t>Китай – GB/T 31498:2015 – Требования</w:t>
      </w:r>
      <w:r w:rsidR="000C6E3C" w:rsidRPr="002A13F3">
        <w:rPr>
          <w:b/>
          <w:bCs/>
        </w:rPr>
        <w:t xml:space="preserve"> </w:t>
      </w:r>
      <w:r w:rsidRPr="002A13F3">
        <w:rPr>
          <w:b/>
          <w:bCs/>
        </w:rPr>
        <w:t>безопасности к электромобилям после аварии</w:t>
      </w:r>
      <w:r w:rsidR="001C0EF7">
        <w:rPr>
          <w:b/>
          <w:bCs/>
        </w:rPr>
        <w:t>;</w:t>
      </w:r>
    </w:p>
    <w:p w:rsidR="00B369D7" w:rsidRPr="002A13F3" w:rsidRDefault="00B369D7" w:rsidP="00F2000C">
      <w:pPr>
        <w:pStyle w:val="Bullet1GR"/>
        <w:rPr>
          <w:bCs/>
        </w:rPr>
      </w:pPr>
      <w:r w:rsidRPr="002A13F3">
        <w:t>Китай: GB/T 24549:2009 – Электромобили, работающие на топливных элементах – Требования безопасности;</w:t>
      </w:r>
      <w:r w:rsidRPr="001C0EF7">
        <w:rPr>
          <w:bCs/>
          <w:strike/>
        </w:rPr>
        <w:t>]</w:t>
      </w:r>
    </w:p>
    <w:p w:rsidR="00B369D7" w:rsidRPr="002A13F3" w:rsidRDefault="00B369D7" w:rsidP="00F2000C">
      <w:pPr>
        <w:pStyle w:val="Bullet1GR"/>
        <w:rPr>
          <w:bCs/>
        </w:rPr>
      </w:pPr>
      <w:r w:rsidRPr="002A13F3">
        <w:t>Канада: CMVSS 305 − Транспортные средства, работающие на электрическом приводе: защита от утечки электролита и поражения электротоком;</w:t>
      </w:r>
    </w:p>
    <w:p w:rsidR="00B369D7" w:rsidRPr="002A13F3" w:rsidRDefault="00B369D7" w:rsidP="00F2000C">
      <w:pPr>
        <w:pStyle w:val="Bullet1GR"/>
        <w:rPr>
          <w:bCs/>
        </w:rPr>
      </w:pPr>
      <w:r w:rsidRPr="002A13F3">
        <w:t>Республика Корея:</w:t>
      </w:r>
      <w:r w:rsidR="000C6E3C" w:rsidRPr="002A13F3">
        <w:t xml:space="preserve"> </w:t>
      </w:r>
      <w:r w:rsidRPr="002A13F3">
        <w:t>Стандарт на безопасность автотранспортных средств, статья 18-2 − высоковольтная система</w:t>
      </w:r>
      <w:r w:rsidRPr="002A13F3">
        <w:rPr>
          <w:bCs/>
        </w:rPr>
        <w:t xml:space="preserve">, </w:t>
      </w:r>
      <w:r w:rsidRPr="002A13F3">
        <w:rPr>
          <w:b/>
          <w:bCs/>
        </w:rPr>
        <w:t>процедура проведения испытания: таблица 1 – часть 47. Испытание на безопасность высоковольтной системы;</w:t>
      </w:r>
    </w:p>
    <w:p w:rsidR="00B369D7" w:rsidRPr="002A13F3" w:rsidRDefault="00B369D7" w:rsidP="00F2000C">
      <w:pPr>
        <w:pStyle w:val="Bullet1GR"/>
        <w:rPr>
          <w:b/>
          <w:bCs/>
        </w:rPr>
      </w:pPr>
      <w:r w:rsidRPr="002A13F3">
        <w:rPr>
          <w:b/>
          <w:bCs/>
        </w:rPr>
        <w:t>Республика Корея –</w:t>
      </w:r>
      <w:r w:rsidR="000C6E3C" w:rsidRPr="002A13F3">
        <w:rPr>
          <w:b/>
          <w:bCs/>
        </w:rPr>
        <w:t xml:space="preserve"> </w:t>
      </w:r>
      <w:r w:rsidRPr="002A13F3">
        <w:rPr>
          <w:b/>
          <w:bCs/>
        </w:rPr>
        <w:t>Стандарт на безопасность автотранспортных средств, статья 18-3 –</w:t>
      </w:r>
      <w:r w:rsidR="000C6E3C" w:rsidRPr="002A13F3">
        <w:rPr>
          <w:b/>
          <w:bCs/>
        </w:rPr>
        <w:t xml:space="preserve"> </w:t>
      </w:r>
      <w:r w:rsidRPr="002A13F3">
        <w:rPr>
          <w:b/>
          <w:bCs/>
        </w:rPr>
        <w:t>перезаряжаемые энергоаккумулирующие системы (ПЭАС), процедура проведения испытания: таблица 1 – часть</w:t>
      </w:r>
      <w:r w:rsidR="001C0EF7">
        <w:rPr>
          <w:b/>
          <w:bCs/>
        </w:rPr>
        <w:t> </w:t>
      </w:r>
      <w:r w:rsidRPr="002A13F3">
        <w:rPr>
          <w:b/>
          <w:bCs/>
        </w:rPr>
        <w:t>48. Испытание на безопасность ПЭАС;</w:t>
      </w:r>
    </w:p>
    <w:p w:rsidR="00B369D7" w:rsidRPr="002A13F3" w:rsidRDefault="00B369D7" w:rsidP="00F2000C">
      <w:pPr>
        <w:pStyle w:val="Bullet1GR"/>
        <w:rPr>
          <w:bCs/>
        </w:rPr>
      </w:pPr>
      <w:r w:rsidRPr="002A13F3">
        <w:t>Республика Корея: Стандарт на безопасность автотранспортных средств, статья 91-4</w:t>
      </w:r>
      <w:r w:rsidRPr="002A13F3">
        <w:rPr>
          <w:bCs/>
        </w:rPr>
        <w:t xml:space="preserve"> </w:t>
      </w:r>
      <w:r w:rsidRPr="002A13F3">
        <w:rPr>
          <w:b/>
          <w:bCs/>
        </w:rPr>
        <w:t>– высоковольтная система при столкновении, процедура проведения испытания: таблица 1 – часть 47. Испытание на безопасность высоковольтной системы;</w:t>
      </w:r>
    </w:p>
    <w:p w:rsidR="00B369D7" w:rsidRPr="002A13F3" w:rsidRDefault="00B369D7" w:rsidP="00F2000C">
      <w:pPr>
        <w:pStyle w:val="Bullet1GR"/>
        <w:rPr>
          <w:bCs/>
        </w:rPr>
      </w:pPr>
      <w:r w:rsidRPr="002A13F3">
        <w:t>Рекомендации по перевозке</w:t>
      </w:r>
      <w:r w:rsidR="000C6E3C" w:rsidRPr="002A13F3">
        <w:t xml:space="preserve"> </w:t>
      </w:r>
      <w:r w:rsidRPr="002A13F3">
        <w:t>опасных грузов − Руководство по испытаниям и критериям, пункт 38.3 (БАТАРЕИ ЛИТИЙ-МЕТАЛЛИЧЕСКИЕ И ЛИТИЙ-ИОННЫЕ)</w:t>
      </w:r>
      <w:r w:rsidR="008D46F4" w:rsidRPr="008D46F4">
        <w:t>."</w:t>
      </w:r>
    </w:p>
    <w:p w:rsidR="00B369D7" w:rsidRPr="002A13F3" w:rsidRDefault="00B369D7" w:rsidP="00B369D7">
      <w:pPr>
        <w:pStyle w:val="SingleTxtGR"/>
        <w:rPr>
          <w:iCs/>
        </w:rPr>
      </w:pPr>
      <w:r w:rsidRPr="002A13F3">
        <w:rPr>
          <w:i/>
          <w:iCs/>
        </w:rPr>
        <w:t>Пункт</w:t>
      </w:r>
      <w:r w:rsidR="006E6084" w:rsidRPr="002A13F3">
        <w:rPr>
          <w:i/>
          <w:iCs/>
        </w:rPr>
        <w:t xml:space="preserve"> </w:t>
      </w:r>
      <w:r w:rsidRPr="002A13F3">
        <w:rPr>
          <w:i/>
          <w:iCs/>
        </w:rPr>
        <w:t>244</w:t>
      </w:r>
      <w:r w:rsidRPr="002A13F3">
        <w:rPr>
          <w:iCs/>
        </w:rPr>
        <w:t xml:space="preserve"> изменить следующим образом:</w:t>
      </w:r>
    </w:p>
    <w:p w:rsidR="00B369D7" w:rsidRPr="002A13F3" w:rsidRDefault="00B369D7" w:rsidP="002A13F3">
      <w:pPr>
        <w:pStyle w:val="SingleTxtGR"/>
      </w:pPr>
      <w:r w:rsidRPr="002A13F3">
        <w:rPr>
          <w:bCs/>
        </w:rPr>
        <w:t>"244.</w:t>
      </w:r>
      <w:r w:rsidRPr="002A13F3">
        <w:rPr>
          <w:bCs/>
        </w:rPr>
        <w:tab/>
      </w:r>
      <w:r w:rsidRPr="002A13F3">
        <w:t>Перечень соответствующих</w:t>
      </w:r>
      <w:r w:rsidR="000C6E3C" w:rsidRPr="002A13F3">
        <w:t xml:space="preserve"> </w:t>
      </w:r>
      <w:r w:rsidRPr="002A13F3">
        <w:t>стандартов, касающихся безопасности электромобилей:</w:t>
      </w:r>
    </w:p>
    <w:p w:rsidR="00B369D7" w:rsidRPr="002A13F3" w:rsidRDefault="00B369D7" w:rsidP="000A12EB">
      <w:pPr>
        <w:pStyle w:val="SingleTxtGR"/>
        <w:tabs>
          <w:tab w:val="clear" w:pos="1701"/>
          <w:tab w:val="left" w:pos="1710"/>
        </w:tabs>
        <w:ind w:left="1758"/>
      </w:pPr>
      <w:r w:rsidRPr="002A13F3">
        <w:t>…</w:t>
      </w:r>
    </w:p>
    <w:p w:rsidR="00B369D7" w:rsidRPr="002A13F3" w:rsidRDefault="00B369D7" w:rsidP="005D5849">
      <w:pPr>
        <w:pStyle w:val="Bullet2GR"/>
        <w:tabs>
          <w:tab w:val="clear" w:pos="2268"/>
          <w:tab w:val="left" w:pos="1710"/>
          <w:tab w:val="num" w:pos="1758"/>
        </w:tabs>
        <w:ind w:left="3402" w:hanging="1814"/>
        <w:jc w:val="left"/>
      </w:pPr>
      <w:r w:rsidRPr="002A13F3">
        <w:t>IEC 61851-1:</w:t>
      </w:r>
      <w:r w:rsidRPr="002A13F3">
        <w:rPr>
          <w:b/>
        </w:rPr>
        <w:t>2017</w:t>
      </w:r>
      <w:r w:rsidRPr="002A13F3">
        <w:tab/>
        <w:t xml:space="preserve">Система токопроводящей зарядки электромобилей − часть 1: общие требования; </w:t>
      </w:r>
    </w:p>
    <w:p w:rsidR="00B369D7" w:rsidRPr="002A13F3" w:rsidRDefault="00B369D7" w:rsidP="000A12EB">
      <w:pPr>
        <w:pStyle w:val="SingleTxtGR"/>
        <w:tabs>
          <w:tab w:val="clear" w:pos="1701"/>
          <w:tab w:val="left" w:pos="1710"/>
        </w:tabs>
        <w:ind w:left="1758"/>
      </w:pPr>
      <w:r w:rsidRPr="002A13F3">
        <w:t>…</w:t>
      </w:r>
      <w:r w:rsidRPr="002A13F3">
        <w:rPr>
          <w:bCs/>
        </w:rPr>
        <w:t>"</w:t>
      </w:r>
    </w:p>
    <w:p w:rsidR="00B369D7" w:rsidRPr="002A13F3" w:rsidRDefault="00B369D7" w:rsidP="00B369D7">
      <w:pPr>
        <w:pStyle w:val="SingleTxtGR"/>
        <w:rPr>
          <w:i/>
          <w:iCs/>
        </w:rPr>
      </w:pPr>
      <w:r w:rsidRPr="002A13F3">
        <w:rPr>
          <w:i/>
          <w:iCs/>
        </w:rPr>
        <w:t>Текст Правил</w:t>
      </w:r>
    </w:p>
    <w:p w:rsidR="00B369D7" w:rsidRPr="002A13F3" w:rsidRDefault="00B369D7" w:rsidP="00B369D7">
      <w:pPr>
        <w:pStyle w:val="SingleTxtGR"/>
      </w:pPr>
      <w:r w:rsidRPr="002A13F3">
        <w:rPr>
          <w:i/>
        </w:rPr>
        <w:t>Пункт</w:t>
      </w:r>
      <w:r w:rsidR="006E6084" w:rsidRPr="002A13F3">
        <w:rPr>
          <w:i/>
        </w:rPr>
        <w:t xml:space="preserve"> </w:t>
      </w:r>
      <w:r w:rsidRPr="002A13F3">
        <w:rPr>
          <w:i/>
        </w:rPr>
        <w:t>3.39</w:t>
      </w:r>
      <w:r w:rsidRPr="002A13F3">
        <w:t xml:space="preserve"> изменить следующим образом:</w:t>
      </w:r>
    </w:p>
    <w:p w:rsidR="00B369D7" w:rsidRPr="002A13F3" w:rsidRDefault="00B369D7" w:rsidP="00F2000C">
      <w:pPr>
        <w:pStyle w:val="SingleTxtGR"/>
        <w:tabs>
          <w:tab w:val="clear" w:pos="1701"/>
        </w:tabs>
      </w:pPr>
      <w:r w:rsidRPr="002A13F3">
        <w:t>"3.39</w:t>
      </w:r>
      <w:r w:rsidRPr="002A13F3">
        <w:tab/>
        <w:t>«</w:t>
      </w:r>
      <w:r w:rsidRPr="002A13F3">
        <w:rPr>
          <w:i/>
        </w:rPr>
        <w:t>Разрыв</w:t>
      </w:r>
      <w:r w:rsidRPr="002A13F3">
        <w:t>» означает ... (см. пункты 6.1.3</w:t>
      </w:r>
      <w:r w:rsidRPr="002A13F3">
        <w:rPr>
          <w:b/>
        </w:rPr>
        <w:t>, 6.1.6.2.4 и 8.1.3</w:t>
      </w:r>
      <w:r w:rsidRPr="002A13F3">
        <w:t>)</w:t>
      </w:r>
      <w:r w:rsidR="008D46F4" w:rsidRPr="008D46F4">
        <w:t>."</w:t>
      </w:r>
    </w:p>
    <w:p w:rsidR="00B369D7" w:rsidRPr="002A13F3" w:rsidRDefault="00B369D7" w:rsidP="00B369D7">
      <w:pPr>
        <w:pStyle w:val="SingleTxtGR"/>
        <w:rPr>
          <w:iCs/>
        </w:rPr>
      </w:pPr>
      <w:r w:rsidRPr="002A13F3">
        <w:rPr>
          <w:i/>
          <w:iCs/>
        </w:rPr>
        <w:t>Пункт</w:t>
      </w:r>
      <w:r w:rsidR="006E6084" w:rsidRPr="002A13F3">
        <w:rPr>
          <w:i/>
          <w:iCs/>
        </w:rPr>
        <w:t xml:space="preserve"> </w:t>
      </w:r>
      <w:r w:rsidRPr="002A13F3">
        <w:rPr>
          <w:i/>
          <w:iCs/>
        </w:rPr>
        <w:t>5.2.2.2</w:t>
      </w:r>
      <w:r w:rsidRPr="002A13F3">
        <w:rPr>
          <w:iCs/>
        </w:rPr>
        <w:t>, первое предложение изменить следующим образом</w:t>
      </w:r>
      <w:r w:rsidR="00B05B30" w:rsidRPr="002A13F3">
        <w:rPr>
          <w:iCs/>
        </w:rPr>
        <w:t>:</w:t>
      </w:r>
    </w:p>
    <w:p w:rsidR="00B369D7" w:rsidRPr="002A13F3" w:rsidRDefault="00B369D7" w:rsidP="00F2000C">
      <w:pPr>
        <w:pStyle w:val="SingleTxtGR"/>
        <w:tabs>
          <w:tab w:val="clear" w:pos="1701"/>
        </w:tabs>
        <w:ind w:left="2268" w:hanging="1134"/>
      </w:pPr>
      <w:r w:rsidRPr="002A13F3">
        <w:t>"5.2.2.2</w:t>
      </w:r>
      <w:r w:rsidRPr="002A13F3">
        <w:tab/>
        <w:t>Низкопотенциальная электроэнергия</w:t>
      </w:r>
    </w:p>
    <w:p w:rsidR="00B369D7" w:rsidRPr="002A13F3" w:rsidRDefault="00B369D7" w:rsidP="00F2000C">
      <w:pPr>
        <w:pStyle w:val="SingleTxtGR"/>
        <w:tabs>
          <w:tab w:val="clear" w:pos="1701"/>
        </w:tabs>
        <w:ind w:left="2268" w:hanging="1134"/>
      </w:pPr>
      <w:r w:rsidRPr="002A13F3">
        <w:tab/>
        <w:t>Полная энергия</w:t>
      </w:r>
      <w:r w:rsidR="000C6E3C" w:rsidRPr="002A13F3">
        <w:t xml:space="preserve"> </w:t>
      </w:r>
      <w:r w:rsidRPr="002A13F3">
        <w:t>(TE) в случае нереверсивного тока, подаваемого одиночными –</w:t>
      </w:r>
      <w:r w:rsidR="000C6E3C" w:rsidRPr="002A13F3">
        <w:t xml:space="preserve"> </w:t>
      </w:r>
      <w:r w:rsidRPr="002A13F3">
        <w:t>прямоугольными или синусоидальными – импульсами или</w:t>
      </w:r>
      <w:r w:rsidR="000C6E3C" w:rsidRPr="002A13F3">
        <w:t xml:space="preserve"> </w:t>
      </w:r>
      <w:r w:rsidRPr="002A13F3">
        <w:t>разрядами конденсатора от компонентов высоковольтного электрооборудования</w:t>
      </w:r>
      <w:r w:rsidR="001C0EF7" w:rsidRPr="001C0EF7">
        <w:rPr>
          <w:bCs/>
          <w:strike/>
        </w:rPr>
        <w:t>]</w:t>
      </w:r>
      <w:r w:rsidRPr="002A13F3">
        <w:t>, должна составлять менее 0,2</w:t>
      </w:r>
      <w:r w:rsidR="005D5849" w:rsidRPr="002A13F3">
        <w:t> </w:t>
      </w:r>
      <w:r w:rsidRPr="002A13F3">
        <w:t>Дж при измерении и расчете в соответствии с формулой а), приведенной в пункте 6.1.6.2.3</w:t>
      </w:r>
      <w:r w:rsidR="008D46F4" w:rsidRPr="008D46F4">
        <w:t>."</w:t>
      </w:r>
    </w:p>
    <w:p w:rsidR="00B369D7" w:rsidRPr="002A13F3" w:rsidRDefault="00B369D7" w:rsidP="00B369D7">
      <w:pPr>
        <w:pStyle w:val="SingleTxtGR"/>
      </w:pPr>
      <w:r w:rsidRPr="002A13F3">
        <w:rPr>
          <w:i/>
        </w:rPr>
        <w:t>Пункт</w:t>
      </w:r>
      <w:r w:rsidR="006E6084" w:rsidRPr="002A13F3">
        <w:rPr>
          <w:i/>
        </w:rPr>
        <w:t xml:space="preserve"> </w:t>
      </w:r>
      <w:r w:rsidRPr="002A13F3">
        <w:rPr>
          <w:i/>
        </w:rPr>
        <w:t>5.2.2.4</w:t>
      </w:r>
      <w:r w:rsidRPr="002A13F3">
        <w:t xml:space="preserve"> изменить следующим образом</w:t>
      </w:r>
      <w:r w:rsidR="00B05B30" w:rsidRPr="002A13F3">
        <w:t>:</w:t>
      </w:r>
    </w:p>
    <w:p w:rsidR="00B369D7" w:rsidRPr="002A13F3" w:rsidRDefault="00B369D7" w:rsidP="00B369D7">
      <w:pPr>
        <w:pStyle w:val="SingleTxtGR"/>
      </w:pPr>
      <w:r w:rsidRPr="002A13F3">
        <w:t>"5.2.2.4</w:t>
      </w:r>
      <w:r w:rsidRPr="002A13F3">
        <w:tab/>
        <w:t>Сопротивление изоляции</w:t>
      </w:r>
    </w:p>
    <w:p w:rsidR="00B369D7" w:rsidRPr="002A13F3" w:rsidRDefault="00B369D7" w:rsidP="00F2000C">
      <w:pPr>
        <w:pStyle w:val="SingleTxtGR"/>
        <w:tabs>
          <w:tab w:val="clear" w:pos="1701"/>
        </w:tabs>
        <w:ind w:left="2268" w:hanging="1134"/>
      </w:pPr>
      <w:r w:rsidRPr="002A13F3">
        <w:tab/>
        <w:t>Должно быть обеспечено соблюдение критериев, указанных в пунктах 5.2.2.4.1 и 5.2.2.4.2 ниже.</w:t>
      </w:r>
    </w:p>
    <w:p w:rsidR="00B369D7" w:rsidRPr="002A13F3" w:rsidRDefault="00B369D7" w:rsidP="00F2000C">
      <w:pPr>
        <w:pStyle w:val="SingleTxtGR"/>
        <w:tabs>
          <w:tab w:val="clear" w:pos="1701"/>
        </w:tabs>
      </w:pPr>
      <w:r w:rsidRPr="002A13F3">
        <w:tab/>
        <w:t xml:space="preserve">Измерения проводят в соответствии с пунктом </w:t>
      </w:r>
      <w:r w:rsidRPr="002A13F3">
        <w:rPr>
          <w:b/>
        </w:rPr>
        <w:t>6.1.6.2.5</w:t>
      </w:r>
      <w:r w:rsidR="008D46F4" w:rsidRPr="008D46F4">
        <w:t>."</w:t>
      </w:r>
    </w:p>
    <w:p w:rsidR="00B369D7" w:rsidRPr="002A13F3" w:rsidRDefault="00B369D7" w:rsidP="00B369D7">
      <w:pPr>
        <w:pStyle w:val="SingleTxtGR"/>
      </w:pPr>
      <w:r w:rsidRPr="002A13F3">
        <w:rPr>
          <w:i/>
          <w:iCs/>
        </w:rPr>
        <w:t>Пункт</w:t>
      </w:r>
      <w:r w:rsidR="006E6084" w:rsidRPr="002A13F3">
        <w:rPr>
          <w:i/>
          <w:iCs/>
        </w:rPr>
        <w:t xml:space="preserve"> </w:t>
      </w:r>
      <w:r w:rsidRPr="002A13F3">
        <w:rPr>
          <w:i/>
          <w:iCs/>
        </w:rPr>
        <w:t>5.3.2</w:t>
      </w:r>
      <w:r w:rsidRPr="002A13F3">
        <w:rPr>
          <w:iCs/>
        </w:rPr>
        <w:t xml:space="preserve">, снять квадратные скобки. </w:t>
      </w:r>
    </w:p>
    <w:p w:rsidR="00B369D7" w:rsidRPr="002A13F3" w:rsidRDefault="00B369D7" w:rsidP="00B369D7">
      <w:pPr>
        <w:pStyle w:val="SingleTxtGR"/>
      </w:pPr>
      <w:r w:rsidRPr="002A13F3">
        <w:rPr>
          <w:i/>
          <w:iCs/>
        </w:rPr>
        <w:t>Пункт</w:t>
      </w:r>
      <w:r w:rsidR="006E6084" w:rsidRPr="002A13F3">
        <w:rPr>
          <w:i/>
          <w:iCs/>
        </w:rPr>
        <w:t xml:space="preserve"> </w:t>
      </w:r>
      <w:r w:rsidRPr="002A13F3">
        <w:rPr>
          <w:i/>
          <w:iCs/>
        </w:rPr>
        <w:t>5.3.3</w:t>
      </w:r>
      <w:r w:rsidRPr="002A13F3">
        <w:rPr>
          <w:iCs/>
        </w:rPr>
        <w:t xml:space="preserve">, снять квадратные скобки. </w:t>
      </w:r>
    </w:p>
    <w:p w:rsidR="00B369D7" w:rsidRPr="002A13F3" w:rsidRDefault="00B369D7" w:rsidP="00B369D7">
      <w:pPr>
        <w:pStyle w:val="SingleTxtGR"/>
      </w:pPr>
      <w:r w:rsidRPr="002A13F3">
        <w:rPr>
          <w:i/>
          <w:iCs/>
        </w:rPr>
        <w:t>Пункт</w:t>
      </w:r>
      <w:r w:rsidR="006E6084" w:rsidRPr="002A13F3">
        <w:rPr>
          <w:i/>
          <w:iCs/>
        </w:rPr>
        <w:t xml:space="preserve"> </w:t>
      </w:r>
      <w:r w:rsidRPr="002A13F3">
        <w:rPr>
          <w:i/>
          <w:iCs/>
        </w:rPr>
        <w:t>5.4.10</w:t>
      </w:r>
      <w:r w:rsidRPr="002A13F3">
        <w:rPr>
          <w:iCs/>
        </w:rPr>
        <w:t>, снять квадратные скобки.</w:t>
      </w:r>
      <w:r w:rsidRPr="002A13F3">
        <w:t xml:space="preserve"> </w:t>
      </w:r>
    </w:p>
    <w:p w:rsidR="00B369D7" w:rsidRPr="002A13F3" w:rsidRDefault="00B369D7" w:rsidP="00B369D7">
      <w:pPr>
        <w:pStyle w:val="SingleTxtGR"/>
      </w:pPr>
      <w:r w:rsidRPr="002A13F3">
        <w:rPr>
          <w:i/>
        </w:rPr>
        <w:t>Пункт</w:t>
      </w:r>
      <w:r w:rsidR="006E6084" w:rsidRPr="002A13F3">
        <w:rPr>
          <w:i/>
        </w:rPr>
        <w:t xml:space="preserve"> </w:t>
      </w:r>
      <w:r w:rsidRPr="002A13F3">
        <w:rPr>
          <w:i/>
        </w:rPr>
        <w:t>5.4.12.1</w:t>
      </w:r>
      <w:r w:rsidRPr="002A13F3">
        <w:t xml:space="preserve">, </w:t>
      </w:r>
      <w:r w:rsidRPr="002A13F3">
        <w:rPr>
          <w:iCs/>
        </w:rPr>
        <w:t>снять квадратные скобки.</w:t>
      </w:r>
    </w:p>
    <w:p w:rsidR="00B369D7" w:rsidRPr="002A13F3" w:rsidRDefault="00B369D7" w:rsidP="00B369D7">
      <w:pPr>
        <w:pStyle w:val="SingleTxtGR"/>
      </w:pPr>
      <w:r w:rsidRPr="002A13F3">
        <w:rPr>
          <w:i/>
        </w:rPr>
        <w:t>Пункт</w:t>
      </w:r>
      <w:r w:rsidR="006E6084" w:rsidRPr="002A13F3">
        <w:rPr>
          <w:i/>
        </w:rPr>
        <w:t xml:space="preserve"> </w:t>
      </w:r>
      <w:r w:rsidRPr="002A13F3">
        <w:rPr>
          <w:i/>
        </w:rPr>
        <w:t>5.4.12.2</w:t>
      </w:r>
      <w:r w:rsidRPr="002A13F3">
        <w:t xml:space="preserve">, </w:t>
      </w:r>
      <w:r w:rsidRPr="002A13F3">
        <w:rPr>
          <w:iCs/>
        </w:rPr>
        <w:t>снять квадратные скобки</w:t>
      </w:r>
      <w:r w:rsidRPr="002A13F3">
        <w:t>.</w:t>
      </w:r>
    </w:p>
    <w:p w:rsidR="00B369D7" w:rsidRPr="002A13F3" w:rsidRDefault="00B369D7" w:rsidP="00B369D7">
      <w:pPr>
        <w:pStyle w:val="SingleTxtGR"/>
      </w:pPr>
      <w:r w:rsidRPr="002A13F3">
        <w:rPr>
          <w:i/>
        </w:rPr>
        <w:t>Пункт</w:t>
      </w:r>
      <w:r w:rsidR="006E6084" w:rsidRPr="002A13F3">
        <w:rPr>
          <w:i/>
        </w:rPr>
        <w:t xml:space="preserve"> </w:t>
      </w:r>
      <w:r w:rsidRPr="002A13F3">
        <w:rPr>
          <w:i/>
        </w:rPr>
        <w:t>5.4.12.2.1</w:t>
      </w:r>
      <w:r w:rsidRPr="002A13F3">
        <w:t xml:space="preserve"> изменить следующим образом</w:t>
      </w:r>
      <w:r w:rsidR="00B05B30" w:rsidRPr="002A13F3">
        <w:t>:</w:t>
      </w:r>
    </w:p>
    <w:p w:rsidR="00B369D7" w:rsidRPr="002A13F3" w:rsidRDefault="00B369D7" w:rsidP="00F2000C">
      <w:pPr>
        <w:pStyle w:val="SingleTxtGR"/>
        <w:tabs>
          <w:tab w:val="clear" w:pos="1701"/>
        </w:tabs>
        <w:ind w:left="2276" w:right="1138" w:hanging="1138"/>
      </w:pPr>
      <w:r w:rsidRPr="002A13F3">
        <w:t>"5.4.12.2.1</w:t>
      </w:r>
      <w:r w:rsidRPr="002A13F3">
        <w:tab/>
        <w:t>анализ снижения</w:t>
      </w:r>
      <w:r w:rsidR="000C6E3C" w:rsidRPr="002A13F3">
        <w:t xml:space="preserve"> </w:t>
      </w:r>
      <w:r w:rsidRPr="002A13F3">
        <w:t>степени риска, проведенный с использованием методики,</w:t>
      </w:r>
      <w:r w:rsidR="000C6E3C" w:rsidRPr="002A13F3">
        <w:t xml:space="preserve"> </w:t>
      </w:r>
      <w:r w:rsidRPr="002A13F3">
        <w:t>установленной соответствующими отраслевыми стандартами</w:t>
      </w:r>
      <w:r w:rsidR="000C6E3C" w:rsidRPr="002A13F3">
        <w:t xml:space="preserve"> </w:t>
      </w:r>
      <w:r w:rsidRPr="002A13F3">
        <w:t>(например, IEC</w:t>
      </w:r>
      <w:r w:rsidR="00F2000C" w:rsidRPr="002A13F3">
        <w:t> </w:t>
      </w:r>
      <w:r w:rsidRPr="002A13F3">
        <w:t>61508, MIL-STD</w:t>
      </w:r>
      <w:r w:rsidR="00F2000C" w:rsidRPr="002A13F3">
        <w:t> </w:t>
      </w:r>
      <w:r w:rsidRPr="002A13F3">
        <w:t>882E, ISO</w:t>
      </w:r>
      <w:r w:rsidR="00F2000C" w:rsidRPr="002A13F3">
        <w:t> </w:t>
      </w:r>
      <w:r w:rsidRPr="002A13F3">
        <w:t>26262, ГПАП АТПО, анализ отказов по SAE J2929 или аналогичные стандарты), где дается…"</w:t>
      </w:r>
    </w:p>
    <w:p w:rsidR="00B369D7" w:rsidRPr="002A13F3" w:rsidRDefault="00B369D7" w:rsidP="00B369D7">
      <w:pPr>
        <w:pStyle w:val="SingleTxtGR"/>
        <w:rPr>
          <w:i/>
        </w:rPr>
      </w:pPr>
      <w:r w:rsidRPr="002A13F3">
        <w:rPr>
          <w:i/>
        </w:rPr>
        <w:t>Таблица 1 (пункт</w:t>
      </w:r>
      <w:r w:rsidR="006E6084" w:rsidRPr="002A13F3">
        <w:rPr>
          <w:i/>
        </w:rPr>
        <w:t xml:space="preserve"> </w:t>
      </w:r>
      <w:r w:rsidRPr="002A13F3">
        <w:rPr>
          <w:i/>
        </w:rPr>
        <w:t xml:space="preserve">6.1.3.3), </w:t>
      </w:r>
      <w:r w:rsidRPr="002A13F3">
        <w:t>описание в таблице изменить следующим образом:</w:t>
      </w:r>
    </w:p>
    <w:p w:rsidR="00B369D7" w:rsidRPr="002A13F3" w:rsidRDefault="00B369D7" w:rsidP="00B369D7">
      <w:pPr>
        <w:pStyle w:val="SingleTxtGR"/>
        <w:rPr>
          <w:i/>
        </w:rPr>
      </w:pPr>
      <w:r w:rsidRPr="002A13F3">
        <w:t>"</w:t>
      </w:r>
      <w:r w:rsidRPr="002A13F3">
        <w:rPr>
          <w:bCs/>
        </w:rPr>
        <w:t>защищены от</w:t>
      </w:r>
      <w:r w:rsidRPr="002A13F3">
        <w:rPr>
          <w:b/>
        </w:rPr>
        <w:t xml:space="preserve"> неровностей</w:t>
      </w:r>
      <w:r w:rsidRPr="002A13F3">
        <w:t>"</w:t>
      </w:r>
    </w:p>
    <w:p w:rsidR="00B369D7" w:rsidRPr="002A13F3" w:rsidRDefault="00B369D7" w:rsidP="00B369D7">
      <w:pPr>
        <w:pStyle w:val="SingleTxtGR"/>
      </w:pPr>
      <w:r w:rsidRPr="002A13F3">
        <w:rPr>
          <w:i/>
        </w:rPr>
        <w:t>Пункт</w:t>
      </w:r>
      <w:r w:rsidR="000C6E3C" w:rsidRPr="002A13F3">
        <w:rPr>
          <w:i/>
        </w:rPr>
        <w:t xml:space="preserve"> </w:t>
      </w:r>
      <w:r w:rsidRPr="002A13F3">
        <w:rPr>
          <w:i/>
        </w:rPr>
        <w:t>6.1.6.2.3</w:t>
      </w:r>
      <w:r w:rsidRPr="002A13F3">
        <w:t xml:space="preserve"> изменить</w:t>
      </w:r>
      <w:r w:rsidR="000C6E3C" w:rsidRPr="002A13F3">
        <w:t xml:space="preserve"> </w:t>
      </w:r>
      <w:r w:rsidRPr="002A13F3">
        <w:t>следующим образом</w:t>
      </w:r>
      <w:r w:rsidR="006E6084" w:rsidRPr="002A13F3">
        <w:t xml:space="preserve"> </w:t>
      </w:r>
      <w:r w:rsidRPr="002A13F3">
        <w:t>(изменение нумерации подпунктов и внешнего вида текста):</w:t>
      </w:r>
    </w:p>
    <w:p w:rsidR="00B369D7" w:rsidRPr="002A13F3" w:rsidRDefault="00B369D7" w:rsidP="00F2000C">
      <w:pPr>
        <w:pStyle w:val="SingleTxtGR"/>
        <w:tabs>
          <w:tab w:val="clear" w:pos="1701"/>
        </w:tabs>
        <w:ind w:left="2268" w:hanging="1134"/>
      </w:pPr>
      <w:r w:rsidRPr="002A13F3">
        <w:t>"6.1.6.2.3</w:t>
      </w:r>
      <w:r w:rsidRPr="002A13F3">
        <w:tab/>
        <w:t>Процедура оценки в случае низкопотенциальной электроэнергии</w:t>
      </w:r>
    </w:p>
    <w:p w:rsidR="00B369D7" w:rsidRPr="002A13F3" w:rsidRDefault="00F2000C" w:rsidP="00F2000C">
      <w:pPr>
        <w:pStyle w:val="SingleTxtGR"/>
        <w:tabs>
          <w:tab w:val="clear" w:pos="1701"/>
        </w:tabs>
        <w:ind w:left="2268" w:hanging="1134"/>
      </w:pPr>
      <w:r w:rsidRPr="002A13F3">
        <w:tab/>
      </w:r>
      <w:r w:rsidR="00B369D7" w:rsidRPr="002A13F3">
        <w:t>До удара переключатель S</w:t>
      </w:r>
      <w:r w:rsidR="00B369D7" w:rsidRPr="002A13F3">
        <w:rPr>
          <w:vertAlign w:val="subscript"/>
        </w:rPr>
        <w:t>1</w:t>
      </w:r>
      <w:r w:rsidR="00B369D7" w:rsidRPr="002A13F3">
        <w:t xml:space="preserve"> и разрядный резистор R</w:t>
      </w:r>
      <w:r w:rsidR="00B369D7" w:rsidRPr="002A13F3">
        <w:rPr>
          <w:vertAlign w:val="subscript"/>
        </w:rPr>
        <w:t>e</w:t>
      </w:r>
      <w:r w:rsidR="00B369D7" w:rsidRPr="002A13F3">
        <w:t xml:space="preserve"> с известным сопротивлением подсоединяют параллельно к соответствующему конденсатору (см. рис. 8).</w:t>
      </w:r>
    </w:p>
    <w:p w:rsidR="00B369D7" w:rsidRPr="002A13F3" w:rsidRDefault="00F2000C" w:rsidP="00F2000C">
      <w:pPr>
        <w:pStyle w:val="SingleTxtGR"/>
        <w:tabs>
          <w:tab w:val="clear" w:pos="1701"/>
        </w:tabs>
        <w:ind w:left="2835" w:hanging="1701"/>
      </w:pPr>
      <w:r w:rsidRPr="002A13F3">
        <w:rPr>
          <w:b/>
        </w:rPr>
        <w:tab/>
      </w:r>
      <w:r w:rsidR="00B369D7" w:rsidRPr="002A13F3">
        <w:rPr>
          <w:b/>
        </w:rPr>
        <w:t>a)</w:t>
      </w:r>
      <w:r w:rsidR="00B369D7" w:rsidRPr="002A13F3">
        <w:tab/>
        <w:t>Не ранее чем через 10 с … Полученное интегрированное значение равняется</w:t>
      </w:r>
      <w:r w:rsidR="000C6E3C" w:rsidRPr="002A13F3">
        <w:t xml:space="preserve"> </w:t>
      </w:r>
      <w:r w:rsidR="00B369D7" w:rsidRPr="002A13F3">
        <w:t>полной энергии (TE) в джоулях (Дж):</w:t>
      </w:r>
    </w:p>
    <w:p w:rsidR="00B369D7" w:rsidRPr="002A13F3" w:rsidRDefault="00B369D7" w:rsidP="00F2000C">
      <w:pPr>
        <w:pStyle w:val="SingleTxtGR"/>
        <w:tabs>
          <w:tab w:val="clear" w:pos="1701"/>
        </w:tabs>
        <w:ind w:left="2268" w:hanging="1134"/>
      </w:pPr>
      <w:r w:rsidRPr="002A13F3">
        <w:tab/>
      </w:r>
      <w:r w:rsidRPr="002A13F3">
        <w:tab/>
      </w:r>
      <w:r w:rsidR="001C0EF7">
        <w:rPr>
          <w:noProof/>
          <w:w w:val="100"/>
          <w:lang w:eastAsia="ru-RU"/>
        </w:rPr>
        <mc:AlternateContent>
          <mc:Choice Requires="wpc">
            <w:drawing>
              <wp:inline distT="0" distB="0" distL="0" distR="0" wp14:anchorId="66F0FD3B" wp14:editId="462FA2D0">
                <wp:extent cx="969645" cy="511810"/>
                <wp:effectExtent l="0" t="0" r="1905" b="2540"/>
                <wp:docPr id="291" name="Полотно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 name="Rectangle 5"/>
                        <wps:cNvSpPr>
                          <a:spLocks noChangeArrowheads="1"/>
                        </wps:cNvSpPr>
                        <wps:spPr bwMode="auto">
                          <a:xfrm>
                            <a:off x="756920" y="153035"/>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3A" w:rsidRPr="001C0EF7" w:rsidRDefault="0045073A">
                              <w:r>
                                <w:rPr>
                                  <w:rFonts w:cs="Times New Roman"/>
                                  <w:color w:val="000000"/>
                                  <w:szCs w:val="20"/>
                                  <w:lang w:val="en-US"/>
                                </w:rPr>
                                <w:t>dt</w:t>
                              </w:r>
                              <w:r>
                                <w:rPr>
                                  <w:rFonts w:cs="Times New Roman"/>
                                  <w:color w:val="000000"/>
                                  <w:szCs w:val="20"/>
                                </w:rPr>
                                <w:t xml:space="preserve"> .</w:t>
                              </w:r>
                            </w:p>
                          </w:txbxContent>
                        </wps:txbx>
                        <wps:bodyPr rot="0" vert="horz" wrap="none" lIns="0" tIns="0" rIns="0" bIns="0" anchor="t" anchorCtr="0">
                          <a:spAutoFit/>
                        </wps:bodyPr>
                      </wps:wsp>
                      <wps:wsp>
                        <wps:cNvPr id="57" name="Rectangle 6"/>
                        <wps:cNvSpPr>
                          <a:spLocks noChangeArrowheads="1"/>
                        </wps:cNvSpPr>
                        <wps:spPr bwMode="auto">
                          <a:xfrm>
                            <a:off x="662305" y="153035"/>
                            <a:ext cx="46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3A" w:rsidRDefault="0045073A">
                              <w:r>
                                <w:rPr>
                                  <w:rFonts w:cs="Times New Roman"/>
                                  <w:color w:val="000000"/>
                                  <w:szCs w:val="20"/>
                                  <w:lang w:val="en-US"/>
                                </w:rPr>
                                <w:t>I</w:t>
                              </w:r>
                            </w:p>
                          </w:txbxContent>
                        </wps:txbx>
                        <wps:bodyPr rot="0" vert="horz" wrap="none" lIns="0" tIns="0" rIns="0" bIns="0" anchor="t" anchorCtr="0">
                          <a:spAutoFit/>
                        </wps:bodyPr>
                      </wps:wsp>
                      <wps:wsp>
                        <wps:cNvPr id="58" name="Rectangle 7"/>
                        <wps:cNvSpPr>
                          <a:spLocks noChangeArrowheads="1"/>
                        </wps:cNvSpPr>
                        <wps:spPr bwMode="auto">
                          <a:xfrm>
                            <a:off x="405765" y="153035"/>
                            <a:ext cx="97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3A" w:rsidRDefault="0045073A">
                              <w:r>
                                <w:rPr>
                                  <w:rFonts w:cs="Times New Roman"/>
                                  <w:color w:val="000000"/>
                                  <w:szCs w:val="20"/>
                                  <w:lang w:val="en-US"/>
                                </w:rPr>
                                <w:t>V</w:t>
                              </w:r>
                            </w:p>
                          </w:txbxContent>
                        </wps:txbx>
                        <wps:bodyPr rot="0" vert="horz" wrap="none" lIns="0" tIns="0" rIns="0" bIns="0" anchor="t" anchorCtr="0">
                          <a:spAutoFit/>
                        </wps:bodyPr>
                      </wps:wsp>
                      <wps:wsp>
                        <wps:cNvPr id="59" name="Rectangle 8"/>
                        <wps:cNvSpPr>
                          <a:spLocks noChangeArrowheads="1"/>
                        </wps:cNvSpPr>
                        <wps:spPr bwMode="auto">
                          <a:xfrm>
                            <a:off x="20955" y="153035"/>
                            <a:ext cx="165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3A" w:rsidRDefault="0045073A">
                              <w:r>
                                <w:rPr>
                                  <w:rFonts w:cs="Times New Roman"/>
                                  <w:color w:val="000000"/>
                                  <w:szCs w:val="20"/>
                                  <w:lang w:val="en-US"/>
                                </w:rPr>
                                <w:t>TE</w:t>
                              </w:r>
                            </w:p>
                          </w:txbxContent>
                        </wps:txbx>
                        <wps:bodyPr rot="0" vert="horz" wrap="none" lIns="0" tIns="0" rIns="0" bIns="0" anchor="t" anchorCtr="0">
                          <a:spAutoFit/>
                        </wps:bodyPr>
                      </wps:wsp>
                      <wps:wsp>
                        <wps:cNvPr id="60" name="Rectangle 9"/>
                        <wps:cNvSpPr>
                          <a:spLocks noChangeArrowheads="1"/>
                        </wps:cNvSpPr>
                        <wps:spPr bwMode="auto">
                          <a:xfrm>
                            <a:off x="316865" y="1778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3A" w:rsidRDefault="0045073A">
                              <w:r>
                                <w:rPr>
                                  <w:rFonts w:cs="Times New Roman"/>
                                  <w:color w:val="000000"/>
                                  <w:sz w:val="14"/>
                                  <w:szCs w:val="14"/>
                                  <w:lang w:val="en-US"/>
                                </w:rPr>
                                <w:t>th</w:t>
                              </w:r>
                            </w:p>
                          </w:txbxContent>
                        </wps:txbx>
                        <wps:bodyPr rot="0" vert="horz" wrap="none" lIns="0" tIns="0" rIns="0" bIns="0" anchor="t" anchorCtr="0">
                          <a:spAutoFit/>
                        </wps:bodyPr>
                      </wps:wsp>
                      <wps:wsp>
                        <wps:cNvPr id="61" name="Rectangle 10"/>
                        <wps:cNvSpPr>
                          <a:spLocks noChangeArrowheads="1"/>
                        </wps:cNvSpPr>
                        <wps:spPr bwMode="auto">
                          <a:xfrm>
                            <a:off x="320040" y="359410"/>
                            <a:ext cx="71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3A" w:rsidRDefault="0045073A">
                              <w:r>
                                <w:rPr>
                                  <w:rFonts w:cs="Times New Roman"/>
                                  <w:color w:val="000000"/>
                                  <w:sz w:val="14"/>
                                  <w:szCs w:val="14"/>
                                  <w:lang w:val="en-US"/>
                                </w:rPr>
                                <w:t>tc</w:t>
                              </w:r>
                            </w:p>
                          </w:txbxContent>
                        </wps:txbx>
                        <wps:bodyPr rot="0" vert="horz" wrap="none" lIns="0" tIns="0" rIns="0" bIns="0" anchor="t" anchorCtr="0">
                          <a:spAutoFit/>
                        </wps:bodyPr>
                      </wps:wsp>
                      <wps:wsp>
                        <wps:cNvPr id="62" name="Rectangle 11"/>
                        <wps:cNvSpPr>
                          <a:spLocks noChangeArrowheads="1"/>
                        </wps:cNvSpPr>
                        <wps:spPr bwMode="auto">
                          <a:xfrm>
                            <a:off x="711835" y="218440"/>
                            <a:ext cx="43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3A" w:rsidRDefault="0045073A">
                              <w:r>
                                <w:rPr>
                                  <w:rFonts w:cs="Times New Roman"/>
                                  <w:color w:val="000000"/>
                                  <w:sz w:val="14"/>
                                  <w:szCs w:val="14"/>
                                  <w:lang w:val="en-US"/>
                                </w:rPr>
                                <w:t>e</w:t>
                              </w:r>
                            </w:p>
                          </w:txbxContent>
                        </wps:txbx>
                        <wps:bodyPr rot="0" vert="horz" wrap="none" lIns="0" tIns="0" rIns="0" bIns="0" anchor="t" anchorCtr="0">
                          <a:spAutoFit/>
                        </wps:bodyPr>
                      </wps:wsp>
                      <wps:wsp>
                        <wps:cNvPr id="63" name="Rectangle 12"/>
                        <wps:cNvSpPr>
                          <a:spLocks noChangeArrowheads="1"/>
                        </wps:cNvSpPr>
                        <wps:spPr bwMode="auto">
                          <a:xfrm>
                            <a:off x="490855" y="218440"/>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3A" w:rsidRDefault="0045073A">
                              <w:r>
                                <w:rPr>
                                  <w:rFonts w:cs="Times New Roman"/>
                                  <w:color w:val="000000"/>
                                  <w:sz w:val="14"/>
                                  <w:szCs w:val="14"/>
                                  <w:lang w:val="en-US"/>
                                </w:rPr>
                                <w:t>b</w:t>
                              </w:r>
                            </w:p>
                          </w:txbxContent>
                        </wps:txbx>
                        <wps:bodyPr rot="0" vert="horz" wrap="none" lIns="0" tIns="0" rIns="0" bIns="0" anchor="t" anchorCtr="0">
                          <a:spAutoFit/>
                        </wps:bodyPr>
                      </wps:wsp>
                      <wps:wsp>
                        <wps:cNvPr id="288" name="Rectangle 13"/>
                        <wps:cNvSpPr>
                          <a:spLocks noChangeArrowheads="1"/>
                        </wps:cNvSpPr>
                        <wps:spPr bwMode="auto">
                          <a:xfrm>
                            <a:off x="318770" y="98425"/>
                            <a:ext cx="6731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3A" w:rsidRDefault="0045073A">
                              <w:r>
                                <w:rPr>
                                  <w:rFonts w:ascii="Symbol" w:hAnsi="Symbol" w:cs="Symbol"/>
                                  <w:color w:val="000000"/>
                                  <w:sz w:val="36"/>
                                  <w:szCs w:val="36"/>
                                  <w:lang w:val="en-US"/>
                                </w:rPr>
                                <w:t></w:t>
                              </w:r>
                            </w:p>
                          </w:txbxContent>
                        </wps:txbx>
                        <wps:bodyPr rot="0" vert="horz" wrap="none" lIns="0" tIns="0" rIns="0" bIns="0" anchor="t" anchorCtr="0">
                          <a:spAutoFit/>
                        </wps:bodyPr>
                      </wps:wsp>
                      <wps:wsp>
                        <wps:cNvPr id="289" name="Rectangle 14"/>
                        <wps:cNvSpPr>
                          <a:spLocks noChangeArrowheads="1"/>
                        </wps:cNvSpPr>
                        <wps:spPr bwMode="auto">
                          <a:xfrm>
                            <a:off x="570230" y="138430"/>
                            <a:ext cx="742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3A" w:rsidRDefault="0045073A">
                              <w:r>
                                <w:rPr>
                                  <w:rFonts w:ascii="Symbol" w:hAnsi="Symbol" w:cs="Symbol"/>
                                  <w:color w:val="000000"/>
                                  <w:szCs w:val="20"/>
                                  <w:lang w:val="en-US"/>
                                </w:rPr>
                                <w:t></w:t>
                              </w:r>
                            </w:p>
                          </w:txbxContent>
                        </wps:txbx>
                        <wps:bodyPr rot="0" vert="horz" wrap="none" lIns="0" tIns="0" rIns="0" bIns="0" anchor="t" anchorCtr="0">
                          <a:spAutoFit/>
                        </wps:bodyPr>
                      </wps:wsp>
                      <wps:wsp>
                        <wps:cNvPr id="290" name="Rectangle 15"/>
                        <wps:cNvSpPr>
                          <a:spLocks noChangeArrowheads="1"/>
                        </wps:cNvSpPr>
                        <wps:spPr bwMode="auto">
                          <a:xfrm>
                            <a:off x="212090" y="138430"/>
                            <a:ext cx="742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3A" w:rsidRDefault="0045073A">
                              <w:r>
                                <w:rPr>
                                  <w:rFonts w:ascii="Symbol" w:hAnsi="Symbol" w:cs="Symbol"/>
                                  <w:color w:val="000000"/>
                                  <w:szCs w:val="20"/>
                                  <w:lang w:val="en-US"/>
                                </w:rPr>
                                <w:t></w:t>
                              </w:r>
                            </w:p>
                          </w:txbxContent>
                        </wps:txbx>
                        <wps:bodyPr rot="0" vert="horz" wrap="none" lIns="0" tIns="0" rIns="0" bIns="0" anchor="t" anchorCtr="0">
                          <a:spAutoFit/>
                        </wps:bodyPr>
                      </wps:wsp>
                    </wpc:wpc>
                  </a:graphicData>
                </a:graphic>
              </wp:inline>
            </w:drawing>
          </mc:Choice>
          <mc:Fallback>
            <w:pict>
              <v:group w14:anchorId="66F0FD3B" id="Полотно 291" o:spid="_x0000_s1034" editas="canvas" style="width:76.35pt;height:40.3pt;mso-position-horizontal-relative:char;mso-position-vertical-relative:line" coordsize="9696,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9696;height:5118;visibility:visible;mso-wrap-style:square">
                  <v:fill o:detectmouseclick="t"/>
                  <v:path o:connecttype="none"/>
                </v:shape>
                <v:rect id="Rectangle 5" o:spid="_x0000_s1036" style="position:absolute;left:7569;top:1530;width:17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45073A" w:rsidRPr="001C0EF7" w:rsidRDefault="0045073A">
                        <w:r>
                          <w:rPr>
                            <w:rFonts w:cs="Times New Roman"/>
                            <w:color w:val="000000"/>
                            <w:szCs w:val="20"/>
                            <w:lang w:val="en-US"/>
                          </w:rPr>
                          <w:t>dt</w:t>
                        </w:r>
                        <w:r>
                          <w:rPr>
                            <w:rFonts w:cs="Times New Roman"/>
                            <w:color w:val="000000"/>
                            <w:szCs w:val="20"/>
                          </w:rPr>
                          <w:t xml:space="preserve"> .</w:t>
                        </w:r>
                      </w:p>
                    </w:txbxContent>
                  </v:textbox>
                </v:rect>
                <v:rect id="Rectangle 6" o:spid="_x0000_s1037" style="position:absolute;left:6623;top:1530;width:46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45073A" w:rsidRDefault="0045073A">
                        <w:r>
                          <w:rPr>
                            <w:rFonts w:cs="Times New Roman"/>
                            <w:color w:val="000000"/>
                            <w:szCs w:val="20"/>
                            <w:lang w:val="en-US"/>
                          </w:rPr>
                          <w:t>I</w:t>
                        </w:r>
                      </w:p>
                    </w:txbxContent>
                  </v:textbox>
                </v:rect>
                <v:rect id="Rectangle 7" o:spid="_x0000_s1038" style="position:absolute;left:4057;top:1530;width:9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45073A" w:rsidRDefault="0045073A">
                        <w:r>
                          <w:rPr>
                            <w:rFonts w:cs="Times New Roman"/>
                            <w:color w:val="000000"/>
                            <w:szCs w:val="20"/>
                            <w:lang w:val="en-US"/>
                          </w:rPr>
                          <w:t>V</w:t>
                        </w:r>
                      </w:p>
                    </w:txbxContent>
                  </v:textbox>
                </v:rect>
                <v:rect id="Rectangle 8" o:spid="_x0000_s1039" style="position:absolute;left:209;top:1530;width:16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45073A" w:rsidRDefault="0045073A">
                        <w:r>
                          <w:rPr>
                            <w:rFonts w:cs="Times New Roman"/>
                            <w:color w:val="000000"/>
                            <w:szCs w:val="20"/>
                            <w:lang w:val="en-US"/>
                          </w:rPr>
                          <w:t>TE</w:t>
                        </w:r>
                      </w:p>
                    </w:txbxContent>
                  </v:textbox>
                </v:rect>
                <v:rect id="Rectangle 9" o:spid="_x0000_s1040" style="position:absolute;left:3168;top:177;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45073A" w:rsidRDefault="0045073A">
                        <w:r>
                          <w:rPr>
                            <w:rFonts w:cs="Times New Roman"/>
                            <w:color w:val="000000"/>
                            <w:sz w:val="14"/>
                            <w:szCs w:val="14"/>
                            <w:lang w:val="en-US"/>
                          </w:rPr>
                          <w:t>th</w:t>
                        </w:r>
                      </w:p>
                    </w:txbxContent>
                  </v:textbox>
                </v:rect>
                <v:rect id="Rectangle 10" o:spid="_x0000_s1041" style="position:absolute;left:3200;top:3594;width:71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45073A" w:rsidRDefault="0045073A">
                        <w:r>
                          <w:rPr>
                            <w:rFonts w:cs="Times New Roman"/>
                            <w:color w:val="000000"/>
                            <w:sz w:val="14"/>
                            <w:szCs w:val="14"/>
                            <w:lang w:val="en-US"/>
                          </w:rPr>
                          <w:t>tc</w:t>
                        </w:r>
                      </w:p>
                    </w:txbxContent>
                  </v:textbox>
                </v:rect>
                <v:rect id="Rectangle 11" o:spid="_x0000_s1042" style="position:absolute;left:7118;top:2184;width:43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45073A" w:rsidRDefault="0045073A">
                        <w:r>
                          <w:rPr>
                            <w:rFonts w:cs="Times New Roman"/>
                            <w:color w:val="000000"/>
                            <w:sz w:val="14"/>
                            <w:szCs w:val="14"/>
                            <w:lang w:val="en-US"/>
                          </w:rPr>
                          <w:t>e</w:t>
                        </w:r>
                      </w:p>
                    </w:txbxContent>
                  </v:textbox>
                </v:rect>
                <v:rect id="Rectangle 12" o:spid="_x0000_s1043" style="position:absolute;left:4908;top:2184;width:48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45073A" w:rsidRDefault="0045073A">
                        <w:r>
                          <w:rPr>
                            <w:rFonts w:cs="Times New Roman"/>
                            <w:color w:val="000000"/>
                            <w:sz w:val="14"/>
                            <w:szCs w:val="14"/>
                            <w:lang w:val="en-US"/>
                          </w:rPr>
                          <w:t>b</w:t>
                        </w:r>
                      </w:p>
                    </w:txbxContent>
                  </v:textbox>
                </v:rect>
                <v:rect id="Rectangle 13" o:spid="_x0000_s1044" style="position:absolute;left:3187;top:984;width:673;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rsidR="0045073A" w:rsidRDefault="0045073A">
                        <w:r>
                          <w:rPr>
                            <w:rFonts w:ascii="Symbol" w:hAnsi="Symbol" w:cs="Symbol"/>
                            <w:color w:val="000000"/>
                            <w:sz w:val="36"/>
                            <w:szCs w:val="36"/>
                            <w:lang w:val="en-US"/>
                          </w:rPr>
                          <w:t></w:t>
                        </w:r>
                      </w:p>
                    </w:txbxContent>
                  </v:textbox>
                </v:rect>
                <v:rect id="Rectangle 14" o:spid="_x0000_s1045" style="position:absolute;left:5702;top:1384;width:74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rsidR="0045073A" w:rsidRDefault="0045073A">
                        <w:r>
                          <w:rPr>
                            <w:rFonts w:ascii="Symbol" w:hAnsi="Symbol" w:cs="Symbol"/>
                            <w:color w:val="000000"/>
                            <w:szCs w:val="20"/>
                            <w:lang w:val="en-US"/>
                          </w:rPr>
                          <w:t></w:t>
                        </w:r>
                      </w:p>
                    </w:txbxContent>
                  </v:textbox>
                </v:rect>
                <v:rect id="Rectangle 15" o:spid="_x0000_s1046" style="position:absolute;left:2120;top:1384;width:74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rsidR="0045073A" w:rsidRDefault="0045073A">
                        <w:r>
                          <w:rPr>
                            <w:rFonts w:ascii="Symbol" w:hAnsi="Symbol" w:cs="Symbol"/>
                            <w:color w:val="000000"/>
                            <w:szCs w:val="20"/>
                            <w:lang w:val="en-US"/>
                          </w:rPr>
                          <w:t></w:t>
                        </w:r>
                      </w:p>
                    </w:txbxContent>
                  </v:textbox>
                </v:rect>
                <w10:anchorlock/>
              </v:group>
            </w:pict>
          </mc:Fallback>
        </mc:AlternateContent>
      </w:r>
    </w:p>
    <w:p w:rsidR="00B369D7" w:rsidRPr="002A13F3" w:rsidRDefault="00F2000C" w:rsidP="00F2000C">
      <w:pPr>
        <w:pStyle w:val="SingleTxtGR"/>
        <w:tabs>
          <w:tab w:val="clear" w:pos="1701"/>
        </w:tabs>
        <w:ind w:left="2835" w:hanging="1701"/>
      </w:pPr>
      <w:r w:rsidRPr="002A13F3">
        <w:rPr>
          <w:b/>
        </w:rPr>
        <w:tab/>
      </w:r>
      <w:r w:rsidR="00B369D7" w:rsidRPr="002A13F3">
        <w:rPr>
          <w:b/>
        </w:rPr>
        <w:t>b)</w:t>
      </w:r>
      <w:r w:rsidR="00B369D7" w:rsidRPr="002A13F3">
        <w:tab/>
        <w:t>Если V</w:t>
      </w:r>
      <w:r w:rsidR="00B369D7" w:rsidRPr="002A13F3">
        <w:rPr>
          <w:vertAlign w:val="subscript"/>
        </w:rPr>
        <w:t>b</w:t>
      </w:r>
      <w:r w:rsidR="00B369D7" w:rsidRPr="002A13F3">
        <w:t xml:space="preserve"> измеряют в любой момент времени в промежутке между 10 с</w:t>
      </w:r>
      <w:r w:rsidR="000C6E3C" w:rsidRPr="002A13F3">
        <w:t xml:space="preserve"> </w:t>
      </w:r>
      <w:r w:rsidR="00B369D7" w:rsidRPr="002A13F3">
        <w:t>и 60 с после удара и если емкостное сопротивление конденсаторов X (C</w:t>
      </w:r>
      <w:r w:rsidR="00B369D7" w:rsidRPr="002A13F3">
        <w:rPr>
          <w:vertAlign w:val="subscript"/>
        </w:rPr>
        <w:t>x</w:t>
      </w:r>
      <w:r w:rsidR="00B369D7" w:rsidRPr="002A13F3">
        <w:t>) указано изготовителем, то полную энергию (ТЕ) рассчитывают по следующей формуле:</w:t>
      </w:r>
    </w:p>
    <w:p w:rsidR="00B369D7" w:rsidRPr="002A13F3" w:rsidRDefault="00B369D7" w:rsidP="00F2000C">
      <w:pPr>
        <w:pStyle w:val="SingleTxtGR"/>
        <w:tabs>
          <w:tab w:val="clear" w:pos="1701"/>
        </w:tabs>
        <w:ind w:left="2268" w:hanging="1134"/>
      </w:pPr>
      <w:r w:rsidRPr="002A13F3">
        <w:tab/>
      </w:r>
      <w:r w:rsidRPr="002A13F3">
        <w:tab/>
        <w:t>TE = 0</w:t>
      </w:r>
      <w:r w:rsidR="00F2000C" w:rsidRPr="002A13F3">
        <w:t>,</w:t>
      </w:r>
      <w:r w:rsidRPr="002A13F3">
        <w:t>5 x C</w:t>
      </w:r>
      <w:r w:rsidRPr="002A13F3">
        <w:rPr>
          <w:vertAlign w:val="subscript"/>
        </w:rPr>
        <w:t>x</w:t>
      </w:r>
      <w:r w:rsidRPr="002A13F3">
        <w:t xml:space="preserve"> x V</w:t>
      </w:r>
      <w:r w:rsidRPr="002A13F3">
        <w:rPr>
          <w:vertAlign w:val="subscript"/>
        </w:rPr>
        <w:t>b</w:t>
      </w:r>
      <w:r w:rsidRPr="002A13F3">
        <w:rPr>
          <w:vertAlign w:val="superscript"/>
        </w:rPr>
        <w:t>2</w:t>
      </w:r>
    </w:p>
    <w:p w:rsidR="00B369D7" w:rsidRPr="002A13F3" w:rsidRDefault="00F2000C" w:rsidP="00F2000C">
      <w:pPr>
        <w:pStyle w:val="SingleTxtGR"/>
        <w:tabs>
          <w:tab w:val="clear" w:pos="1701"/>
        </w:tabs>
        <w:ind w:left="2835" w:hanging="1701"/>
      </w:pPr>
      <w:r w:rsidRPr="002A13F3">
        <w:rPr>
          <w:b/>
        </w:rPr>
        <w:tab/>
      </w:r>
      <w:r w:rsidR="00B369D7" w:rsidRPr="002A13F3">
        <w:rPr>
          <w:b/>
        </w:rPr>
        <w:t>c)</w:t>
      </w:r>
      <w:r w:rsidR="00B369D7" w:rsidRPr="002A13F3">
        <w:tab/>
        <w:t>Если V</w:t>
      </w:r>
      <w:r w:rsidR="00B369D7" w:rsidRPr="002A13F3">
        <w:rPr>
          <w:vertAlign w:val="subscript"/>
        </w:rPr>
        <w:t>1</w:t>
      </w:r>
      <w:r w:rsidR="00B369D7" w:rsidRPr="002A13F3">
        <w:t xml:space="preserve"> и V</w:t>
      </w:r>
      <w:r w:rsidR="00B369D7" w:rsidRPr="002A13F3">
        <w:rPr>
          <w:vertAlign w:val="subscript"/>
        </w:rPr>
        <w:t>2</w:t>
      </w:r>
      <w:r w:rsidR="00B369D7" w:rsidRPr="002A13F3">
        <w:t xml:space="preserve"> (см. рис. 8) измеряют в любой момент времени в промежутке</w:t>
      </w:r>
      <w:r w:rsidR="000C6E3C" w:rsidRPr="002A13F3">
        <w:t xml:space="preserve"> </w:t>
      </w:r>
      <w:r w:rsidR="00B369D7" w:rsidRPr="002A13F3">
        <w:t>между 10 с и 60 с после удара и если емкостное сопротивление конденсаторов Y (C</w:t>
      </w:r>
      <w:r w:rsidR="00B369D7" w:rsidRPr="002A13F3">
        <w:rPr>
          <w:vertAlign w:val="subscript"/>
        </w:rPr>
        <w:t>y1</w:t>
      </w:r>
      <w:r w:rsidR="00B369D7" w:rsidRPr="002A13F3">
        <w:t>, C</w:t>
      </w:r>
      <w:r w:rsidR="00B369D7" w:rsidRPr="002A13F3">
        <w:rPr>
          <w:vertAlign w:val="subscript"/>
        </w:rPr>
        <w:t>y2</w:t>
      </w:r>
      <w:r w:rsidR="00B369D7" w:rsidRPr="002A13F3">
        <w:t>) указано изготовителем, то полную энергию (TE</w:t>
      </w:r>
      <w:r w:rsidR="00B369D7" w:rsidRPr="002A13F3">
        <w:rPr>
          <w:vertAlign w:val="subscript"/>
        </w:rPr>
        <w:t>y1</w:t>
      </w:r>
      <w:r w:rsidR="00B369D7" w:rsidRPr="002A13F3">
        <w:t>, TE</w:t>
      </w:r>
      <w:r w:rsidR="00B369D7" w:rsidRPr="002A13F3">
        <w:rPr>
          <w:vertAlign w:val="subscript"/>
        </w:rPr>
        <w:t>y2</w:t>
      </w:r>
      <w:r w:rsidR="00B369D7" w:rsidRPr="002A13F3">
        <w:t xml:space="preserve">) рассчитывают по следующим формулам: </w:t>
      </w:r>
    </w:p>
    <w:p w:rsidR="00B369D7" w:rsidRPr="002A13F3" w:rsidRDefault="00B369D7" w:rsidP="00F2000C">
      <w:pPr>
        <w:pStyle w:val="SingleTxtGR"/>
        <w:tabs>
          <w:tab w:val="clear" w:pos="1701"/>
        </w:tabs>
        <w:ind w:left="2268" w:hanging="1134"/>
      </w:pPr>
      <w:r w:rsidRPr="002A13F3">
        <w:tab/>
      </w:r>
      <w:r w:rsidRPr="002A13F3">
        <w:tab/>
        <w:t>TE</w:t>
      </w:r>
      <w:r w:rsidRPr="002A13F3">
        <w:rPr>
          <w:vertAlign w:val="subscript"/>
        </w:rPr>
        <w:t>y1</w:t>
      </w:r>
      <w:r w:rsidRPr="002A13F3">
        <w:t xml:space="preserve"> = 0</w:t>
      </w:r>
      <w:r w:rsidR="00F2000C" w:rsidRPr="002A13F3">
        <w:t>,</w:t>
      </w:r>
      <w:r w:rsidRPr="002A13F3">
        <w:t>5 x C</w:t>
      </w:r>
      <w:r w:rsidRPr="002A13F3">
        <w:rPr>
          <w:vertAlign w:val="subscript"/>
        </w:rPr>
        <w:t>y1</w:t>
      </w:r>
      <w:r w:rsidRPr="002A13F3">
        <w:t xml:space="preserve"> x V</w:t>
      </w:r>
      <w:r w:rsidRPr="002A13F3">
        <w:rPr>
          <w:vertAlign w:val="subscript"/>
        </w:rPr>
        <w:t>1</w:t>
      </w:r>
      <w:r w:rsidRPr="002A13F3">
        <w:rPr>
          <w:vertAlign w:val="superscript"/>
        </w:rPr>
        <w:t>2</w:t>
      </w:r>
      <w:r w:rsidRPr="002A13F3">
        <w:t xml:space="preserve"> ,</w:t>
      </w:r>
    </w:p>
    <w:p w:rsidR="00B369D7" w:rsidRPr="002A13F3" w:rsidRDefault="00B369D7" w:rsidP="00F2000C">
      <w:pPr>
        <w:pStyle w:val="SingleTxtGR"/>
        <w:tabs>
          <w:tab w:val="clear" w:pos="1701"/>
        </w:tabs>
        <w:ind w:left="2268" w:hanging="1134"/>
      </w:pPr>
      <w:r w:rsidRPr="002A13F3">
        <w:tab/>
      </w:r>
      <w:r w:rsidRPr="002A13F3">
        <w:tab/>
        <w:t>TE</w:t>
      </w:r>
      <w:r w:rsidRPr="002A13F3">
        <w:rPr>
          <w:vertAlign w:val="subscript"/>
        </w:rPr>
        <w:t>y2</w:t>
      </w:r>
      <w:r w:rsidRPr="002A13F3">
        <w:t xml:space="preserve"> = 0</w:t>
      </w:r>
      <w:r w:rsidR="00F2000C" w:rsidRPr="002A13F3">
        <w:t>,</w:t>
      </w:r>
      <w:r w:rsidRPr="002A13F3">
        <w:t>5 x C</w:t>
      </w:r>
      <w:r w:rsidRPr="002A13F3">
        <w:rPr>
          <w:vertAlign w:val="subscript"/>
        </w:rPr>
        <w:t>y2</w:t>
      </w:r>
      <w:r w:rsidR="006E6084" w:rsidRPr="002A13F3">
        <w:t xml:space="preserve"> </w:t>
      </w:r>
      <w:r w:rsidRPr="002A13F3">
        <w:t>x V</w:t>
      </w:r>
      <w:r w:rsidRPr="002A13F3">
        <w:rPr>
          <w:vertAlign w:val="subscript"/>
        </w:rPr>
        <w:t>2</w:t>
      </w:r>
      <w:r w:rsidRPr="002A13F3">
        <w:rPr>
          <w:vertAlign w:val="superscript"/>
        </w:rPr>
        <w:t xml:space="preserve">2 </w:t>
      </w:r>
    </w:p>
    <w:p w:rsidR="00B369D7" w:rsidRPr="002A13F3" w:rsidRDefault="00F2000C" w:rsidP="00F2000C">
      <w:pPr>
        <w:pStyle w:val="SingleTxtGR"/>
        <w:tabs>
          <w:tab w:val="clear" w:pos="1701"/>
        </w:tabs>
        <w:ind w:left="2268" w:hanging="1134"/>
      </w:pPr>
      <w:r w:rsidRPr="002A13F3">
        <w:tab/>
      </w:r>
      <w:r w:rsidR="00B369D7" w:rsidRPr="002A13F3">
        <w:t>Данную процедуру не</w:t>
      </w:r>
      <w:r w:rsidR="000C6E3C" w:rsidRPr="002A13F3">
        <w:t xml:space="preserve"> </w:t>
      </w:r>
      <w:r w:rsidR="00B369D7" w:rsidRPr="002A13F3">
        <w:t>применяют, если в ходе испытания ток на электрический привод не подается</w:t>
      </w:r>
      <w:r w:rsidR="008D46F4" w:rsidRPr="008D46F4">
        <w:t>."</w:t>
      </w:r>
    </w:p>
    <w:p w:rsidR="00B369D7" w:rsidRPr="002A13F3" w:rsidRDefault="00B369D7" w:rsidP="00B369D7">
      <w:pPr>
        <w:pStyle w:val="SingleTxtGR"/>
        <w:rPr>
          <w:i/>
        </w:rPr>
      </w:pPr>
      <w:r w:rsidRPr="002A13F3">
        <w:rPr>
          <w:i/>
        </w:rPr>
        <w:t>Рис. 13 (пункт</w:t>
      </w:r>
      <w:r w:rsidR="006E6084" w:rsidRPr="002A13F3">
        <w:rPr>
          <w:i/>
        </w:rPr>
        <w:t xml:space="preserve"> </w:t>
      </w:r>
      <w:r w:rsidRPr="002A13F3">
        <w:rPr>
          <w:i/>
        </w:rPr>
        <w:t>6.2.4.3.3.4.4) и рис. 28 (пункт</w:t>
      </w:r>
      <w:r w:rsidR="006E6084" w:rsidRPr="002A13F3">
        <w:rPr>
          <w:i/>
        </w:rPr>
        <w:t xml:space="preserve"> </w:t>
      </w:r>
      <w:r w:rsidRPr="002A13F3">
        <w:rPr>
          <w:i/>
        </w:rPr>
        <w:t xml:space="preserve">8.2.4.3.3.4.4), </w:t>
      </w:r>
      <w:r w:rsidRPr="002A13F3">
        <w:t>изменить числовые значения для включения</w:t>
      </w:r>
      <w:r w:rsidR="002A13F3">
        <w:t xml:space="preserve"> </w:t>
      </w:r>
      <w:r w:rsidR="00A50023" w:rsidRPr="002A13F3">
        <w:t>"</w:t>
      </w:r>
      <w:r w:rsidRPr="002A13F3">
        <w:t>A-A":</w:t>
      </w:r>
    </w:p>
    <w:p w:rsidR="00B369D7" w:rsidRPr="002A13F3" w:rsidRDefault="00F2000C" w:rsidP="00B369D7">
      <w:pPr>
        <w:pStyle w:val="SingleTxtGR"/>
        <w:rPr>
          <w:i/>
        </w:rPr>
      </w:pPr>
      <w:r w:rsidRPr="002A13F3">
        <w:rPr>
          <w:i/>
          <w:noProof/>
          <w:lang w:eastAsia="ru-RU"/>
        </w:rPr>
        <mc:AlternateContent>
          <mc:Choice Requires="wps">
            <w:drawing>
              <wp:anchor distT="0" distB="0" distL="114300" distR="114300" simplePos="0" relativeHeight="251687936" behindDoc="0" locked="0" layoutInCell="1" allowOverlap="1" wp14:anchorId="2C85F25C" wp14:editId="29AF835F">
                <wp:simplePos x="0" y="0"/>
                <wp:positionH relativeFrom="column">
                  <wp:posOffset>4718808</wp:posOffset>
                </wp:positionH>
                <wp:positionV relativeFrom="paragraph">
                  <wp:posOffset>2494090</wp:posOffset>
                </wp:positionV>
                <wp:extent cx="973199" cy="172085"/>
                <wp:effectExtent l="0" t="0" r="0" b="0"/>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199" cy="172085"/>
                        </a:xfrm>
                        <a:prstGeom prst="rect">
                          <a:avLst/>
                        </a:prstGeom>
                        <a:solidFill>
                          <a:srgbClr val="FFFFFF"/>
                        </a:solidFill>
                        <a:ln w="9525">
                          <a:noFill/>
                          <a:miter lim="800000"/>
                          <a:headEnd/>
                          <a:tailEnd/>
                        </a:ln>
                      </wps:spPr>
                      <wps:txbx>
                        <w:txbxContent>
                          <w:p w:rsidR="0045073A" w:rsidRPr="00F2000C" w:rsidRDefault="0045073A" w:rsidP="00F2000C">
                            <w:pPr>
                              <w:suppressAutoHyphens/>
                              <w:spacing w:line="240" w:lineRule="auto"/>
                              <w:jc w:val="center"/>
                              <w:rPr>
                                <w:b/>
                                <w:sz w:val="16"/>
                                <w:szCs w:val="16"/>
                              </w:rPr>
                            </w:pPr>
                            <w:r>
                              <w:rPr>
                                <w:b/>
                                <w:sz w:val="16"/>
                                <w:szCs w:val="16"/>
                              </w:rPr>
                              <w:t>Сечение А-А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5F25C" id="Надпись 2" o:spid="_x0000_s1047" type="#_x0000_t202" style="position:absolute;left:0;text-align:left;margin-left:371.55pt;margin-top:196.4pt;width:76.65pt;height:1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" stroked="f">
                <v:textbox inset="0,0,0,0">
                  <w:txbxContent>
                    <w:p w:rsidR="0045073A" w:rsidRPr="00F2000C" w:rsidRDefault="0045073A" w:rsidP="00F2000C">
                      <w:pPr>
                        <w:suppressAutoHyphens/>
                        <w:spacing w:line="240" w:lineRule="auto"/>
                        <w:jc w:val="center"/>
                        <w:rPr>
                          <w:b/>
                          <w:sz w:val="16"/>
                          <w:szCs w:val="16"/>
                        </w:rPr>
                      </w:pPr>
                      <w:r>
                        <w:rPr>
                          <w:b/>
                          <w:sz w:val="16"/>
                          <w:szCs w:val="16"/>
                        </w:rPr>
                        <w:t>Сечение А-А</w:t>
                      </w:r>
                    </w:p>
                  </w:txbxContent>
                </v:textbox>
              </v:shape>
            </w:pict>
          </mc:Fallback>
        </mc:AlternateContent>
      </w:r>
      <w:r w:rsidRPr="002A13F3">
        <w:rPr>
          <w:i/>
          <w:noProof/>
          <w:lang w:eastAsia="ru-RU"/>
        </w:rPr>
        <mc:AlternateContent>
          <mc:Choice Requires="wps">
            <w:drawing>
              <wp:anchor distT="0" distB="0" distL="114300" distR="114300" simplePos="0" relativeHeight="251685888" behindDoc="0" locked="0" layoutInCell="1" allowOverlap="1" wp14:anchorId="4D4FA615" wp14:editId="03A353EA">
                <wp:simplePos x="0" y="0"/>
                <wp:positionH relativeFrom="column">
                  <wp:posOffset>1405593</wp:posOffset>
                </wp:positionH>
                <wp:positionV relativeFrom="paragraph">
                  <wp:posOffset>2464402</wp:posOffset>
                </wp:positionV>
                <wp:extent cx="1454727" cy="172192"/>
                <wp:effectExtent l="0" t="0" r="0" b="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27" cy="172192"/>
                        </a:xfrm>
                        <a:prstGeom prst="rect">
                          <a:avLst/>
                        </a:prstGeom>
                        <a:solidFill>
                          <a:srgbClr val="FFFFFF"/>
                        </a:solidFill>
                        <a:ln w="9525">
                          <a:noFill/>
                          <a:miter lim="800000"/>
                          <a:headEnd/>
                          <a:tailEnd/>
                        </a:ln>
                      </wps:spPr>
                      <wps:txbx>
                        <w:txbxContent>
                          <w:p w:rsidR="0045073A" w:rsidRPr="00F2000C" w:rsidRDefault="0045073A" w:rsidP="00F2000C">
                            <w:pPr>
                              <w:suppressAutoHyphens/>
                              <w:spacing w:line="240" w:lineRule="auto"/>
                              <w:jc w:val="center"/>
                              <w:rPr>
                                <w:b/>
                                <w:sz w:val="16"/>
                                <w:szCs w:val="16"/>
                              </w:rPr>
                            </w:pPr>
                            <w:r>
                              <w:rPr>
                                <w:b/>
                                <w:sz w:val="16"/>
                                <w:szCs w:val="16"/>
                              </w:rPr>
                              <w:t>(Размеры в мм)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FA615" id="_x0000_s1048" type="#_x0000_t202" style="position:absolute;left:0;text-align:left;margin-left:110.7pt;margin-top:194.05pt;width:114.55pt;height:1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" stroked="f">
                <v:textbox inset="0,0,0,0">
                  <w:txbxContent>
                    <w:p w:rsidR="0045073A" w:rsidRPr="00F2000C" w:rsidRDefault="0045073A" w:rsidP="00F2000C">
                      <w:pPr>
                        <w:suppressAutoHyphens/>
                        <w:spacing w:line="240" w:lineRule="auto"/>
                        <w:jc w:val="center"/>
                        <w:rPr>
                          <w:b/>
                          <w:sz w:val="16"/>
                          <w:szCs w:val="16"/>
                        </w:rPr>
                      </w:pPr>
                      <w:r>
                        <w:rPr>
                          <w:b/>
                          <w:sz w:val="16"/>
                          <w:szCs w:val="16"/>
                        </w:rPr>
                        <w:t>(Размеры в мм)</w:t>
                      </w:r>
                    </w:p>
                  </w:txbxContent>
                </v:textbox>
              </v:shape>
            </w:pict>
          </mc:Fallback>
        </mc:AlternateContent>
      </w:r>
      <w:r w:rsidRPr="002A13F3">
        <w:rPr>
          <w:i/>
          <w:noProof/>
          <w:lang w:eastAsia="ru-RU"/>
        </w:rPr>
        <mc:AlternateContent>
          <mc:Choice Requires="wps">
            <w:drawing>
              <wp:anchor distT="0" distB="0" distL="114300" distR="114300" simplePos="0" relativeHeight="251683840" behindDoc="0" locked="0" layoutInCell="1" allowOverlap="1" wp14:anchorId="2BD6FB25" wp14:editId="716D8AB0">
                <wp:simplePos x="0" y="0"/>
                <wp:positionH relativeFrom="column">
                  <wp:posOffset>3594100</wp:posOffset>
                </wp:positionH>
                <wp:positionV relativeFrom="paragraph">
                  <wp:posOffset>62865</wp:posOffset>
                </wp:positionV>
                <wp:extent cx="1021080" cy="278130"/>
                <wp:effectExtent l="0" t="0" r="7620" b="762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78130"/>
                        </a:xfrm>
                        <a:prstGeom prst="rect">
                          <a:avLst/>
                        </a:prstGeom>
                        <a:solidFill>
                          <a:srgbClr val="FFFFFF"/>
                        </a:solidFill>
                        <a:ln w="9525">
                          <a:noFill/>
                          <a:miter lim="800000"/>
                          <a:headEnd/>
                          <a:tailEnd/>
                        </a:ln>
                      </wps:spPr>
                      <wps:txbx>
                        <w:txbxContent>
                          <w:p w:rsidR="0045073A" w:rsidRPr="00F2000C" w:rsidRDefault="0045073A" w:rsidP="00F2000C">
                            <w:pPr>
                              <w:suppressAutoHyphens/>
                              <w:spacing w:line="240" w:lineRule="auto"/>
                              <w:jc w:val="center"/>
                              <w:rPr>
                                <w:b/>
                                <w:sz w:val="16"/>
                                <w:szCs w:val="16"/>
                              </w:rPr>
                            </w:pPr>
                            <w:r>
                              <w:rPr>
                                <w:b/>
                                <w:sz w:val="16"/>
                                <w:szCs w:val="16"/>
                              </w:rPr>
                              <w:t xml:space="preserve">6 вырезов </w:t>
                            </w:r>
                            <w:r>
                              <w:rPr>
                                <w:b/>
                                <w:sz w:val="16"/>
                                <w:szCs w:val="16"/>
                              </w:rPr>
                              <w:br/>
                              <w:t xml:space="preserve">радиусом 15 </w:t>
                            </w:r>
                            <w:r w:rsidRPr="00F2000C">
                              <w:rPr>
                                <w:b/>
                                <w:sz w:val="16"/>
                                <w:szCs w:val="16"/>
                              </w:rPr>
                              <w:t>мм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6FB25" id="_x0000_s1049" type="#_x0000_t202" style="position:absolute;left:0;text-align:left;margin-left:283pt;margin-top:4.95pt;width:80.4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" stroked="f">
                <v:textbox inset="0,0,0,0">
                  <w:txbxContent>
                    <w:p w:rsidR="0045073A" w:rsidRPr="00F2000C" w:rsidRDefault="0045073A" w:rsidP="00F2000C">
                      <w:pPr>
                        <w:suppressAutoHyphens/>
                        <w:spacing w:line="240" w:lineRule="auto"/>
                        <w:jc w:val="center"/>
                        <w:rPr>
                          <w:b/>
                          <w:sz w:val="16"/>
                          <w:szCs w:val="16"/>
                        </w:rPr>
                      </w:pPr>
                      <w:r>
                        <w:rPr>
                          <w:b/>
                          <w:sz w:val="16"/>
                          <w:szCs w:val="16"/>
                        </w:rPr>
                        <w:t xml:space="preserve">6 вырезов </w:t>
                      </w:r>
                      <w:r>
                        <w:rPr>
                          <w:b/>
                          <w:sz w:val="16"/>
                          <w:szCs w:val="16"/>
                        </w:rPr>
                        <w:br/>
                        <w:t xml:space="preserve">радиусом 15 </w:t>
                      </w:r>
                      <w:r w:rsidRPr="00F2000C">
                        <w:rPr>
                          <w:b/>
                          <w:sz w:val="16"/>
                          <w:szCs w:val="16"/>
                        </w:rPr>
                        <w:t>мм</w:t>
                      </w:r>
                    </w:p>
                  </w:txbxContent>
                </v:textbox>
              </v:shape>
            </w:pict>
          </mc:Fallback>
        </mc:AlternateContent>
      </w:r>
      <w:r w:rsidRPr="002A13F3">
        <w:rPr>
          <w:i/>
          <w:noProof/>
          <w:lang w:eastAsia="ru-RU"/>
        </w:rPr>
        <mc:AlternateContent>
          <mc:Choice Requires="wps">
            <w:drawing>
              <wp:anchor distT="0" distB="0" distL="114300" distR="114300" simplePos="0" relativeHeight="251681792" behindDoc="0" locked="0" layoutInCell="1" allowOverlap="1" wp14:anchorId="126E7063" wp14:editId="31DA2F67">
                <wp:simplePos x="0" y="0"/>
                <wp:positionH relativeFrom="column">
                  <wp:posOffset>1761854</wp:posOffset>
                </wp:positionH>
                <wp:positionV relativeFrom="paragraph">
                  <wp:posOffset>65586</wp:posOffset>
                </wp:positionV>
                <wp:extent cx="1021278" cy="278609"/>
                <wp:effectExtent l="0" t="0" r="7620" b="762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278" cy="278609"/>
                        </a:xfrm>
                        <a:prstGeom prst="rect">
                          <a:avLst/>
                        </a:prstGeom>
                        <a:solidFill>
                          <a:srgbClr val="FFFFFF"/>
                        </a:solidFill>
                        <a:ln w="9525">
                          <a:noFill/>
                          <a:miter lim="800000"/>
                          <a:headEnd/>
                          <a:tailEnd/>
                        </a:ln>
                      </wps:spPr>
                      <wps:txbx>
                        <w:txbxContent>
                          <w:p w:rsidR="0045073A" w:rsidRPr="00F2000C" w:rsidRDefault="0045073A" w:rsidP="00F2000C">
                            <w:pPr>
                              <w:suppressAutoHyphens/>
                              <w:spacing w:line="240" w:lineRule="auto"/>
                              <w:jc w:val="center"/>
                              <w:rPr>
                                <w:b/>
                                <w:sz w:val="16"/>
                                <w:szCs w:val="16"/>
                              </w:rPr>
                            </w:pPr>
                            <w:r w:rsidRPr="00F2000C">
                              <w:rPr>
                                <w:b/>
                                <w:sz w:val="16"/>
                                <w:szCs w:val="16"/>
                              </w:rPr>
                              <w:t>15 отверстий диаметром 30 мм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E7063" id="_x0000_s1050" type="#_x0000_t202" style="position:absolute;left:0;text-align:left;margin-left:138.75pt;margin-top:5.15pt;width:80.4pt;height:2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" stroked="f">
                <v:textbox inset="0,0,0,0">
                  <w:txbxContent>
                    <w:p w:rsidR="0045073A" w:rsidRPr="00F2000C" w:rsidRDefault="0045073A" w:rsidP="00F2000C">
                      <w:pPr>
                        <w:suppressAutoHyphens/>
                        <w:spacing w:line="240" w:lineRule="auto"/>
                        <w:jc w:val="center"/>
                        <w:rPr>
                          <w:b/>
                          <w:sz w:val="16"/>
                          <w:szCs w:val="16"/>
                        </w:rPr>
                      </w:pPr>
                      <w:r w:rsidRPr="00F2000C">
                        <w:rPr>
                          <w:b/>
                          <w:sz w:val="16"/>
                          <w:szCs w:val="16"/>
                        </w:rPr>
                        <w:t>15 отверстий диаметром 30 мм</w:t>
                      </w:r>
                    </w:p>
                  </w:txbxContent>
                </v:textbox>
              </v:shape>
            </w:pict>
          </mc:Fallback>
        </mc:AlternateContent>
      </w:r>
      <w:r w:rsidR="00B369D7" w:rsidRPr="002A13F3">
        <w:rPr>
          <w:b/>
          <w:noProof/>
          <w:lang w:eastAsia="ru-RU"/>
        </w:rPr>
        <w:drawing>
          <wp:inline distT="0" distB="0" distL="0" distR="0" wp14:anchorId="1A59470E" wp14:editId="6E07A63F">
            <wp:extent cx="5373584" cy="2704865"/>
            <wp:effectExtent l="0" t="0" r="0" b="635"/>
            <wp:docPr id="2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5605" cy="2705882"/>
                    </a:xfrm>
                    <a:prstGeom prst="rect">
                      <a:avLst/>
                    </a:prstGeom>
                    <a:noFill/>
                    <a:ln>
                      <a:noFill/>
                    </a:ln>
                  </pic:spPr>
                </pic:pic>
              </a:graphicData>
            </a:graphic>
          </wp:inline>
        </w:drawing>
      </w:r>
    </w:p>
    <w:p w:rsidR="00B369D7" w:rsidRPr="002A13F3" w:rsidRDefault="00B369D7" w:rsidP="00B369D7">
      <w:pPr>
        <w:pStyle w:val="SingleTxtGR"/>
      </w:pPr>
      <w:r w:rsidRPr="002A13F3">
        <w:rPr>
          <w:i/>
        </w:rPr>
        <w:t>Пункт</w:t>
      </w:r>
      <w:r w:rsidR="006E6084" w:rsidRPr="002A13F3">
        <w:rPr>
          <w:i/>
        </w:rPr>
        <w:t xml:space="preserve"> </w:t>
      </w:r>
      <w:r w:rsidRPr="002A13F3">
        <w:rPr>
          <w:i/>
        </w:rPr>
        <w:t>6.2.4.3.4.2</w:t>
      </w:r>
      <w:r w:rsidRPr="002A13F3">
        <w:t xml:space="preserve"> изменить следующим образом</w:t>
      </w:r>
      <w:r w:rsidR="00B05B30" w:rsidRPr="002A13F3">
        <w:t>:</w:t>
      </w:r>
    </w:p>
    <w:p w:rsidR="00B369D7" w:rsidRPr="002A13F3" w:rsidRDefault="00B369D7" w:rsidP="00F2000C">
      <w:pPr>
        <w:pStyle w:val="SingleTxtGR"/>
        <w:ind w:left="2268" w:hanging="1134"/>
      </w:pPr>
      <w:r w:rsidRPr="002A13F3">
        <w:t>"6.2.4.3.4.2</w:t>
      </w:r>
      <w:r w:rsidRPr="002A13F3">
        <w:tab/>
        <w:t>Для получения пламени,</w:t>
      </w:r>
      <w:r w:rsidR="000C6E3C" w:rsidRPr="002A13F3">
        <w:t xml:space="preserve"> </w:t>
      </w:r>
      <w:r w:rsidRPr="002A13F3">
        <w:t>воздействию которого подвергается испытуемое устройство, используют газовую горелку (СНГ). Высота факела пламени – без учета испытуемого устройства – должна составлять примерно 60 см или больше</w:t>
      </w:r>
      <w:r w:rsidR="008D46F4" w:rsidRPr="008D46F4">
        <w:t>."</w:t>
      </w:r>
    </w:p>
    <w:p w:rsidR="00B369D7" w:rsidRPr="002A13F3" w:rsidRDefault="00B369D7" w:rsidP="00B369D7">
      <w:pPr>
        <w:pStyle w:val="SingleTxtGR"/>
      </w:pPr>
      <w:r w:rsidRPr="002A13F3">
        <w:rPr>
          <w:i/>
        </w:rPr>
        <w:t>Пункт</w:t>
      </w:r>
      <w:r w:rsidR="006E6084" w:rsidRPr="002A13F3">
        <w:rPr>
          <w:i/>
        </w:rPr>
        <w:t xml:space="preserve"> </w:t>
      </w:r>
      <w:r w:rsidRPr="002A13F3">
        <w:rPr>
          <w:i/>
        </w:rPr>
        <w:t>6.2.4.3.4.6</w:t>
      </w:r>
      <w:r w:rsidRPr="002A13F3">
        <w:t xml:space="preserve"> изменить следующим образом</w:t>
      </w:r>
      <w:r w:rsidR="00B05B30" w:rsidRPr="002A13F3">
        <w:t>:</w:t>
      </w:r>
    </w:p>
    <w:p w:rsidR="00B369D7" w:rsidRPr="002A13F3" w:rsidRDefault="00B369D7" w:rsidP="00F2000C">
      <w:pPr>
        <w:pStyle w:val="SingleTxtGR"/>
        <w:tabs>
          <w:tab w:val="clear" w:pos="1701"/>
        </w:tabs>
        <w:ind w:left="2268" w:hanging="1134"/>
      </w:pPr>
      <w:r w:rsidRPr="002A13F3">
        <w:t xml:space="preserve">"6.2.4.3.4.6 </w:t>
      </w:r>
      <w:r w:rsidRPr="002A13F3">
        <w:tab/>
        <w:t>После 30-секундного</w:t>
      </w:r>
      <w:r w:rsidR="000C6E3C" w:rsidRPr="002A13F3">
        <w:t xml:space="preserve"> </w:t>
      </w:r>
      <w:r w:rsidRPr="002A13F3">
        <w:t>периода стабилизации температуры на среднем уровне 800 °C испытуемое устройство в течение 2 минут подвергают воздействию пламени. Среднюю температуру поддерживают в пределах 800–1 100 °C в течение 2 минут</w:t>
      </w:r>
      <w:r w:rsidR="008D46F4" w:rsidRPr="008D46F4">
        <w:t>."</w:t>
      </w:r>
    </w:p>
    <w:p w:rsidR="00B369D7" w:rsidRPr="002A13F3" w:rsidRDefault="00B369D7" w:rsidP="000A12EB">
      <w:pPr>
        <w:pStyle w:val="SingleTxtGR"/>
        <w:keepNext/>
        <w:ind w:left="1138" w:right="1138"/>
      </w:pPr>
      <w:r w:rsidRPr="002A13F3">
        <w:rPr>
          <w:i/>
        </w:rPr>
        <w:t>Пункт</w:t>
      </w:r>
      <w:r w:rsidR="006E6084" w:rsidRPr="002A13F3">
        <w:rPr>
          <w:i/>
        </w:rPr>
        <w:t xml:space="preserve"> </w:t>
      </w:r>
      <w:r w:rsidRPr="002A13F3">
        <w:rPr>
          <w:i/>
        </w:rPr>
        <w:t>7.1.1.1</w:t>
      </w:r>
      <w:r w:rsidRPr="002A13F3">
        <w:t xml:space="preserve"> изменить следующим образом</w:t>
      </w:r>
      <w:r w:rsidR="00B05B30" w:rsidRPr="002A13F3">
        <w:t>:</w:t>
      </w:r>
    </w:p>
    <w:p w:rsidR="00B369D7" w:rsidRPr="002A13F3" w:rsidRDefault="00B369D7" w:rsidP="000A12EB">
      <w:pPr>
        <w:pStyle w:val="SingleTxtGR"/>
        <w:keepNext/>
        <w:ind w:left="1138" w:right="1138"/>
      </w:pPr>
      <w:r w:rsidRPr="002A13F3">
        <w:t>"7.1.1.1</w:t>
      </w:r>
      <w:r w:rsidRPr="002A13F3">
        <w:tab/>
        <w:t>Защита от прямого контакта</w:t>
      </w:r>
    </w:p>
    <w:p w:rsidR="00B369D7" w:rsidRPr="002A13F3" w:rsidRDefault="00B369D7" w:rsidP="000A12EB">
      <w:pPr>
        <w:pStyle w:val="SingleTxtGR"/>
        <w:tabs>
          <w:tab w:val="clear" w:pos="1701"/>
        </w:tabs>
        <w:ind w:left="2268" w:hanging="1134"/>
      </w:pPr>
      <w:r w:rsidRPr="002A13F3">
        <w:tab/>
        <w:t xml:space="preserve">Части, находящиеся под высоким напряжением, … </w:t>
      </w:r>
      <w:r w:rsidRPr="002A13F3">
        <w:rPr>
          <w:b/>
          <w:bCs/>
        </w:rPr>
        <w:t>транспортного средства</w:t>
      </w:r>
      <w:r w:rsidRPr="002A13F3">
        <w:t xml:space="preserve"> от прямого контакта.</w:t>
      </w:r>
      <w:r w:rsidRPr="002A13F3">
        <w:rPr>
          <w:b/>
        </w:rPr>
        <w:t xml:space="preserve"> В случае транспортных средств категории 1-2</w:t>
      </w:r>
      <w:r w:rsidR="000C6E3C" w:rsidRPr="002A13F3">
        <w:rPr>
          <w:b/>
        </w:rPr>
        <w:t xml:space="preserve"> </w:t>
      </w:r>
      <w:r w:rsidRPr="002A13F3">
        <w:rPr>
          <w:b/>
        </w:rPr>
        <w:t>минимальное расстояние</w:t>
      </w:r>
      <w:r w:rsidR="005D5849" w:rsidRPr="002A13F3">
        <w:rPr>
          <w:b/>
        </w:rPr>
        <w:t xml:space="preserve"> </w:t>
      </w:r>
      <w:r w:rsidR="00A50023" w:rsidRPr="002A13F3">
        <w:rPr>
          <w:b/>
        </w:rPr>
        <w:t>"</w:t>
      </w:r>
      <w:r w:rsidRPr="002A13F3">
        <w:rPr>
          <w:b/>
        </w:rPr>
        <w:t>дотягивания с перегибом</w:t>
      </w:r>
      <w:r w:rsidR="000606C7" w:rsidRPr="003E2ACB">
        <w:rPr>
          <w:b/>
        </w:rPr>
        <w:t>"</w:t>
      </w:r>
      <w:r w:rsidRPr="002A13F3">
        <w:rPr>
          <w:b/>
        </w:rPr>
        <w:t xml:space="preserve"> от подножки транспортного средства до зарядных интерфейсов на крыше</w:t>
      </w:r>
      <w:r w:rsidR="000C6E3C" w:rsidRPr="002A13F3">
        <w:rPr>
          <w:b/>
        </w:rPr>
        <w:t xml:space="preserve"> </w:t>
      </w:r>
      <w:r w:rsidRPr="002A13F3">
        <w:rPr>
          <w:b/>
        </w:rPr>
        <w:t>составляет 3,00 м. При наличии нескольких подножек из-за поднятого пола в транспортном средстве расстояние</w:t>
      </w:r>
      <w:r w:rsidR="005D5849" w:rsidRPr="002A13F3">
        <w:rPr>
          <w:b/>
        </w:rPr>
        <w:t xml:space="preserve"> </w:t>
      </w:r>
      <w:r w:rsidR="00A50023" w:rsidRPr="002A13F3">
        <w:rPr>
          <w:b/>
        </w:rPr>
        <w:t>"</w:t>
      </w:r>
      <w:r w:rsidRPr="002A13F3">
        <w:rPr>
          <w:b/>
        </w:rPr>
        <w:t>дотягивания с перегибом</w:t>
      </w:r>
      <w:r w:rsidR="000606C7" w:rsidRPr="003E2ACB">
        <w:rPr>
          <w:b/>
        </w:rPr>
        <w:t>"</w:t>
      </w:r>
      <w:r w:rsidRPr="002A13F3">
        <w:rPr>
          <w:b/>
        </w:rPr>
        <w:t xml:space="preserve"> рассчитывается от самой низкой подножки на входе, как это показано на рис. 16.</w:t>
      </w:r>
    </w:p>
    <w:p w:rsidR="00B369D7" w:rsidRPr="002A13F3" w:rsidRDefault="00B369D7" w:rsidP="000A12EB">
      <w:pPr>
        <w:pStyle w:val="SingleTxtGR"/>
        <w:tabs>
          <w:tab w:val="clear" w:pos="1701"/>
        </w:tabs>
        <w:ind w:left="2268" w:hanging="1134"/>
      </w:pPr>
      <w:r w:rsidRPr="002A13F3">
        <w:tab/>
        <w:t>…</w:t>
      </w:r>
    </w:p>
    <w:p w:rsidR="00B369D7" w:rsidRPr="002A13F3" w:rsidRDefault="000A12EB" w:rsidP="000A12EB">
      <w:pPr>
        <w:pStyle w:val="SingleTxtGR"/>
        <w:tabs>
          <w:tab w:val="clear" w:pos="1701"/>
        </w:tabs>
        <w:ind w:left="2835" w:hanging="1701"/>
      </w:pPr>
      <w:r w:rsidRPr="002A13F3">
        <w:tab/>
      </w:r>
      <w:r w:rsidR="00B369D7" w:rsidRPr="002A13F3">
        <w:t>c)</w:t>
      </w:r>
      <w:r w:rsidR="00B369D7" w:rsidRPr="002A13F3">
        <w:tab/>
        <w:t>в течение 1</w:t>
      </w:r>
      <w:r w:rsidR="005D5849" w:rsidRPr="002A13F3">
        <w:t> </w:t>
      </w:r>
      <w:r w:rsidR="00B369D7" w:rsidRPr="002A13F3">
        <w:t xml:space="preserve">с после разъединения соединительного устройства эффективное значение напряжения частей под напряжением не превышает 60 В для постоянного тока или 30 В для переменного тока. </w:t>
      </w:r>
    </w:p>
    <w:p w:rsidR="00B369D7" w:rsidRPr="002A13F3" w:rsidRDefault="000A12EB" w:rsidP="000A12EB">
      <w:pPr>
        <w:pStyle w:val="H23GR"/>
      </w:pPr>
      <w:r w:rsidRPr="002A13F3">
        <w:rPr>
          <w:b w:val="0"/>
        </w:rPr>
        <w:tab/>
      </w:r>
      <w:r w:rsidRPr="002A13F3">
        <w:rPr>
          <w:b w:val="0"/>
        </w:rPr>
        <w:tab/>
      </w:r>
      <w:r w:rsidR="00B369D7" w:rsidRPr="002A13F3">
        <w:rPr>
          <w:b w:val="0"/>
        </w:rPr>
        <w:t>Рис. 16</w:t>
      </w:r>
      <w:r w:rsidRPr="002A13F3">
        <w:rPr>
          <w:b w:val="0"/>
        </w:rPr>
        <w:br/>
      </w:r>
      <w:r w:rsidR="00B369D7" w:rsidRPr="002A13F3">
        <w:t>Схематическое изображение порядка измерения расстояния</w:t>
      </w:r>
      <w:r w:rsidR="001C0EF7">
        <w:t xml:space="preserve"> </w:t>
      </w:r>
      <w:r w:rsidR="00A50023" w:rsidRPr="002A13F3">
        <w:t>"</w:t>
      </w:r>
      <w:r w:rsidR="00B369D7" w:rsidRPr="002A13F3">
        <w:t>дотягивания с перегибом</w:t>
      </w:r>
      <w:r w:rsidR="000606C7" w:rsidRPr="003E2ACB">
        <w:t>"</w:t>
      </w:r>
    </w:p>
    <w:p w:rsidR="00B369D7" w:rsidRPr="002A13F3" w:rsidRDefault="00B369D7" w:rsidP="00B369D7">
      <w:pPr>
        <w:pStyle w:val="SingleTxtGR"/>
      </w:pPr>
      <w:r w:rsidRPr="002A13F3">
        <w:rPr>
          <w:noProof/>
          <w:lang w:eastAsia="ru-RU"/>
        </w:rPr>
        <mc:AlternateContent>
          <mc:Choice Requires="wps">
            <w:drawing>
              <wp:anchor distT="45720" distB="45720" distL="114300" distR="114300" simplePos="0" relativeHeight="251660288" behindDoc="0" locked="0" layoutInCell="1" allowOverlap="1" wp14:anchorId="3681A7A3" wp14:editId="2708EF82">
                <wp:simplePos x="0" y="0"/>
                <wp:positionH relativeFrom="column">
                  <wp:posOffset>722482</wp:posOffset>
                </wp:positionH>
                <wp:positionV relativeFrom="paragraph">
                  <wp:posOffset>632460</wp:posOffset>
                </wp:positionV>
                <wp:extent cx="385948" cy="253365"/>
                <wp:effectExtent l="0" t="0" r="0" b="0"/>
                <wp:wrapNone/>
                <wp:docPr id="1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48" cy="253365"/>
                        </a:xfrm>
                        <a:prstGeom prst="rect">
                          <a:avLst/>
                        </a:prstGeom>
                        <a:solidFill>
                          <a:srgbClr val="FFFFFF"/>
                        </a:solidFill>
                        <a:ln w="9525">
                          <a:noFill/>
                          <a:miter lim="800000"/>
                          <a:headEnd/>
                          <a:tailEnd/>
                        </a:ln>
                      </wps:spPr>
                      <wps:txbx>
                        <w:txbxContent>
                          <w:p w:rsidR="0045073A" w:rsidRPr="000A12EB" w:rsidRDefault="0045073A" w:rsidP="00B369D7">
                            <w:pPr>
                              <w:rPr>
                                <w:sz w:val="16"/>
                                <w:szCs w:val="16"/>
                              </w:rPr>
                            </w:pPr>
                            <w:r w:rsidRPr="000A12EB">
                              <w:rPr>
                                <w:b/>
                                <w:sz w:val="16"/>
                                <w:szCs w:val="16"/>
                              </w:rPr>
                              <w:t>3,0 м</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81A7A3" id="テキスト ボックス 6" o:spid="_x0000_s1051" type="#_x0000_t202" style="position:absolute;left:0;text-align:left;margin-left:56.9pt;margin-top:49.8pt;width:30.4pt;height:19.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" stroked="f">
                <v:textbox style="mso-fit-shape-to-text:t" inset="0,0,0,0">
                  <w:txbxContent>
                    <w:p w:rsidR="0045073A" w:rsidRPr="000A12EB" w:rsidRDefault="0045073A" w:rsidP="00B369D7">
                      <w:pPr>
                        <w:rPr>
                          <w:sz w:val="16"/>
                          <w:szCs w:val="16"/>
                        </w:rPr>
                      </w:pPr>
                      <w:r w:rsidRPr="000A12EB">
                        <w:rPr>
                          <w:b/>
                          <w:sz w:val="16"/>
                          <w:szCs w:val="16"/>
                        </w:rPr>
                        <w:t>3,0 м</w:t>
                      </w:r>
                    </w:p>
                  </w:txbxContent>
                </v:textbox>
              </v:shape>
            </w:pict>
          </mc:Fallback>
        </mc:AlternateContent>
      </w:r>
      <w:r w:rsidRPr="002A13F3">
        <w:rPr>
          <w:noProof/>
          <w:lang w:eastAsia="ru-RU"/>
        </w:rPr>
        <mc:AlternateContent>
          <mc:Choice Requires="wps">
            <w:drawing>
              <wp:anchor distT="0" distB="0" distL="114300" distR="114300" simplePos="0" relativeHeight="251659264" behindDoc="0" locked="0" layoutInCell="1" allowOverlap="1" wp14:anchorId="1CD91928" wp14:editId="4FA6DF95">
                <wp:simplePos x="0" y="0"/>
                <wp:positionH relativeFrom="column">
                  <wp:posOffset>1805305</wp:posOffset>
                </wp:positionH>
                <wp:positionV relativeFrom="paragraph">
                  <wp:posOffset>1830705</wp:posOffset>
                </wp:positionV>
                <wp:extent cx="113665" cy="0"/>
                <wp:effectExtent l="5080" t="11430" r="5080" b="7620"/>
                <wp:wrapNone/>
                <wp:docPr id="19"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171BF8" id="_x0000_t32" coordsize="21600,21600" o:spt="32" o:oned="t" path="m,l21600,21600e" filled="f">
                <v:path arrowok="t" fillok="f" o:connecttype="none"/>
                <o:lock v:ext="edit" shapetype="t"/>
              </v:shapetype>
              <v:shape id="直線矢印コネクタ 3" o:spid="_x0000_s1026" type="#_x0000_t32" style="position:absolute;margin-left:142.15pt;margin-top:144.15pt;width:8.9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" strokeweight=".5pt"/>
            </w:pict>
          </mc:Fallback>
        </mc:AlternateContent>
      </w:r>
      <w:r w:rsidRPr="002A13F3">
        <w:rPr>
          <w:noProof/>
          <w:lang w:eastAsia="ru-RU"/>
        </w:rPr>
        <w:drawing>
          <wp:inline distT="0" distB="0" distL="0" distR="0" wp14:anchorId="4FDC3EFB" wp14:editId="4F68F395">
            <wp:extent cx="1803400" cy="2190750"/>
            <wp:effectExtent l="0" t="0" r="6350" b="0"/>
            <wp:docPr id="2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3400" cy="2190750"/>
                    </a:xfrm>
                    <a:prstGeom prst="rect">
                      <a:avLst/>
                    </a:prstGeom>
                    <a:noFill/>
                    <a:ln>
                      <a:noFill/>
                    </a:ln>
                  </pic:spPr>
                </pic:pic>
              </a:graphicData>
            </a:graphic>
          </wp:inline>
        </w:drawing>
      </w:r>
      <w:r w:rsidRPr="002A13F3">
        <w:t>"</w:t>
      </w:r>
    </w:p>
    <w:p w:rsidR="00B369D7" w:rsidRPr="002A13F3" w:rsidRDefault="00B369D7" w:rsidP="00B369D7">
      <w:pPr>
        <w:pStyle w:val="SingleTxtGR"/>
      </w:pPr>
      <w:r w:rsidRPr="002A13F3">
        <w:rPr>
          <w:i/>
        </w:rPr>
        <w:t>Пункт</w:t>
      </w:r>
      <w:r w:rsidR="006E6084" w:rsidRPr="002A13F3">
        <w:rPr>
          <w:i/>
        </w:rPr>
        <w:t xml:space="preserve"> </w:t>
      </w:r>
      <w:r w:rsidRPr="002A13F3">
        <w:rPr>
          <w:i/>
        </w:rPr>
        <w:t>7.1.1.3 (и его подпункты)</w:t>
      </w:r>
      <w:r w:rsidRPr="002A13F3">
        <w:t>, снять квадратные скобки.</w:t>
      </w:r>
    </w:p>
    <w:p w:rsidR="00B369D7" w:rsidRPr="002A13F3" w:rsidRDefault="00B369D7" w:rsidP="00B369D7">
      <w:pPr>
        <w:pStyle w:val="SingleTxtGR"/>
      </w:pPr>
      <w:r w:rsidRPr="002A13F3">
        <w:rPr>
          <w:i/>
        </w:rPr>
        <w:t>Пункт</w:t>
      </w:r>
      <w:r w:rsidR="006E6084" w:rsidRPr="002A13F3">
        <w:rPr>
          <w:i/>
        </w:rPr>
        <w:t xml:space="preserve"> </w:t>
      </w:r>
      <w:r w:rsidRPr="002A13F3">
        <w:rPr>
          <w:i/>
        </w:rPr>
        <w:t>7.1.1.3.3</w:t>
      </w:r>
      <w:r w:rsidRPr="002A13F3">
        <w:t xml:space="preserve"> изменить следующим образом</w:t>
      </w:r>
      <w:r w:rsidR="00B05B30" w:rsidRPr="002A13F3">
        <w:t>:</w:t>
      </w:r>
    </w:p>
    <w:p w:rsidR="00B369D7" w:rsidRPr="002A13F3" w:rsidRDefault="00B369D7" w:rsidP="000A12EB">
      <w:pPr>
        <w:pStyle w:val="SingleTxtGR"/>
        <w:ind w:left="2268" w:hanging="1134"/>
      </w:pPr>
      <w:r w:rsidRPr="002A13F3">
        <w:t>"7.1.1.3.3</w:t>
      </w:r>
      <w:r w:rsidRPr="002A13F3">
        <w:tab/>
        <w:t>Если испытание … в пункте 7.1.1.2.4 требования в отношении сопротивления изоляции.</w:t>
      </w:r>
    </w:p>
    <w:p w:rsidR="00B369D7" w:rsidRPr="002A13F3" w:rsidRDefault="000A12EB" w:rsidP="000A12EB">
      <w:pPr>
        <w:pStyle w:val="SingleTxtGR"/>
        <w:ind w:left="2268" w:hanging="1134"/>
        <w:rPr>
          <w:b/>
        </w:rPr>
      </w:pPr>
      <w:r w:rsidRPr="002A13F3">
        <w:rPr>
          <w:b/>
        </w:rPr>
        <w:tab/>
      </w:r>
      <w:r w:rsidRPr="002A13F3">
        <w:rPr>
          <w:b/>
        </w:rPr>
        <w:tab/>
      </w:r>
      <w:r w:rsidR="00B369D7" w:rsidRPr="002A13F3">
        <w:rPr>
          <w:b/>
        </w:rPr>
        <w:t>Для испытания</w:t>
      </w:r>
      <w:r w:rsidR="000C6E3C" w:rsidRPr="002A13F3">
        <w:rPr>
          <w:b/>
        </w:rPr>
        <w:t xml:space="preserve"> </w:t>
      </w:r>
      <w:r w:rsidR="00B369D7" w:rsidRPr="002A13F3">
        <w:rPr>
          <w:b/>
        </w:rPr>
        <w:t>отбирается репрезентативное транспортное средство, и позитивный результат испытания по этому транспортному средству служит доказательством соответствия по всем разновидностям</w:t>
      </w:r>
      <w:r w:rsidR="000C6E3C" w:rsidRPr="002A13F3">
        <w:rPr>
          <w:b/>
        </w:rPr>
        <w:t xml:space="preserve"> </w:t>
      </w:r>
      <w:r w:rsidR="00B369D7" w:rsidRPr="002A13F3">
        <w:rPr>
          <w:b/>
        </w:rPr>
        <w:t xml:space="preserve">транспортных средств при условии, что </w:t>
      </w:r>
      <w:r w:rsidR="00B369D7" w:rsidRPr="002A13F3">
        <w:rPr>
          <w:b/>
          <w:bCs/>
        </w:rPr>
        <w:t>ПЭАС</w:t>
      </w:r>
      <w:r w:rsidR="00B369D7" w:rsidRPr="002A13F3">
        <w:rPr>
          <w:b/>
        </w:rPr>
        <w:t xml:space="preserve"> и</w:t>
      </w:r>
      <w:r w:rsidR="000C6E3C" w:rsidRPr="002A13F3">
        <w:rPr>
          <w:b/>
        </w:rPr>
        <w:t xml:space="preserve"> </w:t>
      </w:r>
      <w:r w:rsidR="00B369D7" w:rsidRPr="002A13F3">
        <w:rPr>
          <w:b/>
        </w:rPr>
        <w:t xml:space="preserve">установка </w:t>
      </w:r>
      <w:r w:rsidR="00B369D7" w:rsidRPr="002A13F3">
        <w:rPr>
          <w:b/>
          <w:bCs/>
        </w:rPr>
        <w:t>ПЭАС</w:t>
      </w:r>
      <w:r w:rsidR="00B369D7" w:rsidRPr="002A13F3">
        <w:rPr>
          <w:b/>
        </w:rPr>
        <w:t xml:space="preserve"> на транспортном средстве являются одинаковыми</w:t>
      </w:r>
      <w:r w:rsidR="008D46F4" w:rsidRPr="008D46F4">
        <w:t>."</w:t>
      </w:r>
    </w:p>
    <w:p w:rsidR="00B369D7" w:rsidRPr="002A13F3" w:rsidRDefault="00B369D7" w:rsidP="00B369D7">
      <w:pPr>
        <w:pStyle w:val="SingleTxtGR"/>
      </w:pPr>
      <w:r w:rsidRPr="002A13F3">
        <w:rPr>
          <w:i/>
        </w:rPr>
        <w:t>Пункт</w:t>
      </w:r>
      <w:r w:rsidR="006E6084" w:rsidRPr="002A13F3">
        <w:rPr>
          <w:i/>
        </w:rPr>
        <w:t xml:space="preserve"> </w:t>
      </w:r>
      <w:r w:rsidRPr="002A13F3">
        <w:rPr>
          <w:i/>
        </w:rPr>
        <w:t>7.2 (и его подпункты)</w:t>
      </w:r>
      <w:r w:rsidRPr="002A13F3">
        <w:t>, снять квадратные скобки.</w:t>
      </w:r>
    </w:p>
    <w:p w:rsidR="00B369D7" w:rsidRPr="002A13F3" w:rsidRDefault="00B369D7" w:rsidP="00B369D7">
      <w:pPr>
        <w:pStyle w:val="SingleTxtGR"/>
      </w:pPr>
      <w:r w:rsidRPr="002A13F3">
        <w:rPr>
          <w:i/>
          <w:iCs/>
        </w:rPr>
        <w:t>Пункт</w:t>
      </w:r>
      <w:r w:rsidR="006E6084" w:rsidRPr="002A13F3">
        <w:rPr>
          <w:i/>
          <w:iCs/>
        </w:rPr>
        <w:t xml:space="preserve"> </w:t>
      </w:r>
      <w:r w:rsidRPr="002A13F3">
        <w:rPr>
          <w:i/>
          <w:iCs/>
        </w:rPr>
        <w:t xml:space="preserve">7.2.2, </w:t>
      </w:r>
      <w:r w:rsidRPr="002A13F3">
        <w:t>снять квадратные скобки</w:t>
      </w:r>
      <w:r w:rsidRPr="002A13F3">
        <w:rPr>
          <w:iCs/>
        </w:rPr>
        <w:t xml:space="preserve">. </w:t>
      </w:r>
    </w:p>
    <w:p w:rsidR="00B369D7" w:rsidRPr="002A13F3" w:rsidRDefault="00B369D7" w:rsidP="00B369D7">
      <w:pPr>
        <w:pStyle w:val="SingleTxtGR"/>
      </w:pPr>
      <w:r w:rsidRPr="002A13F3">
        <w:rPr>
          <w:i/>
          <w:iCs/>
        </w:rPr>
        <w:t>Пункт</w:t>
      </w:r>
      <w:r w:rsidR="006E6084" w:rsidRPr="002A13F3">
        <w:rPr>
          <w:i/>
          <w:iCs/>
        </w:rPr>
        <w:t xml:space="preserve"> </w:t>
      </w:r>
      <w:r w:rsidRPr="002A13F3">
        <w:rPr>
          <w:i/>
          <w:iCs/>
        </w:rPr>
        <w:t>7.2.3</w:t>
      </w:r>
      <w:r w:rsidRPr="002A13F3">
        <w:rPr>
          <w:iCs/>
        </w:rPr>
        <w:t xml:space="preserve">, </w:t>
      </w:r>
      <w:r w:rsidRPr="002A13F3">
        <w:t>снять квадратные скобки</w:t>
      </w:r>
      <w:r w:rsidRPr="002A13F3">
        <w:rPr>
          <w:iCs/>
        </w:rPr>
        <w:t xml:space="preserve">. </w:t>
      </w:r>
    </w:p>
    <w:p w:rsidR="00B369D7" w:rsidRPr="002A13F3" w:rsidRDefault="00B369D7" w:rsidP="00B369D7">
      <w:pPr>
        <w:pStyle w:val="SingleTxtGR"/>
        <w:rPr>
          <w:iCs/>
        </w:rPr>
      </w:pPr>
      <w:r w:rsidRPr="002A13F3">
        <w:rPr>
          <w:i/>
          <w:iCs/>
        </w:rPr>
        <w:t>Пункты</w:t>
      </w:r>
      <w:r w:rsidR="006E6084" w:rsidRPr="002A13F3">
        <w:rPr>
          <w:i/>
          <w:iCs/>
        </w:rPr>
        <w:t xml:space="preserve"> </w:t>
      </w:r>
      <w:r w:rsidRPr="002A13F3">
        <w:rPr>
          <w:i/>
          <w:iCs/>
        </w:rPr>
        <w:t>7.3.9</w:t>
      </w:r>
      <w:r w:rsidR="000A12EB" w:rsidRPr="002A13F3">
        <w:rPr>
          <w:i/>
          <w:iCs/>
        </w:rPr>
        <w:t>−</w:t>
      </w:r>
      <w:r w:rsidRPr="002A13F3">
        <w:rPr>
          <w:i/>
          <w:iCs/>
        </w:rPr>
        <w:t xml:space="preserve">7.3.12.2.4.3, </w:t>
      </w:r>
      <w:r w:rsidRPr="002A13F3">
        <w:t>снять квадратные скобки.</w:t>
      </w:r>
    </w:p>
    <w:p w:rsidR="00B369D7" w:rsidRPr="002A13F3" w:rsidRDefault="00B369D7" w:rsidP="00B369D7">
      <w:pPr>
        <w:pStyle w:val="SingleTxtGR"/>
        <w:rPr>
          <w:iCs/>
        </w:rPr>
      </w:pPr>
      <w:r w:rsidRPr="002A13F3">
        <w:rPr>
          <w:i/>
          <w:iCs/>
        </w:rPr>
        <w:t>Пункт</w:t>
      </w:r>
      <w:r w:rsidR="006E6084" w:rsidRPr="002A13F3">
        <w:rPr>
          <w:i/>
          <w:iCs/>
        </w:rPr>
        <w:t xml:space="preserve"> </w:t>
      </w:r>
      <w:r w:rsidRPr="002A13F3">
        <w:rPr>
          <w:i/>
          <w:iCs/>
        </w:rPr>
        <w:t>7.3.9</w:t>
      </w:r>
      <w:r w:rsidRPr="002A13F3">
        <w:rPr>
          <w:iCs/>
        </w:rPr>
        <w:t>, изменить следующим образом:</w:t>
      </w:r>
    </w:p>
    <w:p w:rsidR="00B369D7" w:rsidRPr="002A13F3" w:rsidRDefault="00B369D7" w:rsidP="000A12EB">
      <w:pPr>
        <w:pStyle w:val="SingleTxtGR"/>
        <w:tabs>
          <w:tab w:val="clear" w:pos="1701"/>
        </w:tabs>
      </w:pPr>
      <w:r w:rsidRPr="002A13F3">
        <w:t>"7.3.9</w:t>
      </w:r>
      <w:r w:rsidRPr="002A13F3">
        <w:tab/>
      </w:r>
      <w:r w:rsidRPr="002A13F3">
        <w:rPr>
          <w:b/>
        </w:rPr>
        <w:t>(зарезервировано)</w:t>
      </w:r>
      <w:r w:rsidRPr="002A13F3">
        <w:t>"</w:t>
      </w:r>
    </w:p>
    <w:p w:rsidR="00B369D7" w:rsidRPr="002A13F3" w:rsidRDefault="00B369D7" w:rsidP="00B369D7">
      <w:pPr>
        <w:pStyle w:val="SingleTxtGR"/>
      </w:pPr>
      <w:r w:rsidRPr="002A13F3">
        <w:rPr>
          <w:i/>
          <w:iCs/>
        </w:rPr>
        <w:t>Пункт</w:t>
      </w:r>
      <w:r w:rsidR="006E6084" w:rsidRPr="002A13F3">
        <w:rPr>
          <w:i/>
          <w:iCs/>
        </w:rPr>
        <w:t xml:space="preserve"> </w:t>
      </w:r>
      <w:r w:rsidRPr="002A13F3">
        <w:rPr>
          <w:i/>
          <w:iCs/>
        </w:rPr>
        <w:t>7.3.10</w:t>
      </w:r>
      <w:r w:rsidRPr="002A13F3">
        <w:rPr>
          <w:iCs/>
        </w:rPr>
        <w:t xml:space="preserve">, </w:t>
      </w:r>
      <w:r w:rsidRPr="002A13F3">
        <w:t>снять квадратные скобки</w:t>
      </w:r>
      <w:r w:rsidRPr="002A13F3">
        <w:rPr>
          <w:iCs/>
        </w:rPr>
        <w:t xml:space="preserve">. </w:t>
      </w:r>
    </w:p>
    <w:p w:rsidR="00B369D7" w:rsidRPr="002A13F3" w:rsidRDefault="00B369D7" w:rsidP="00B369D7">
      <w:pPr>
        <w:pStyle w:val="SingleTxtGR"/>
      </w:pPr>
      <w:r w:rsidRPr="002A13F3">
        <w:rPr>
          <w:i/>
        </w:rPr>
        <w:t>Пункт</w:t>
      </w:r>
      <w:r w:rsidR="006E6084" w:rsidRPr="002A13F3">
        <w:rPr>
          <w:i/>
        </w:rPr>
        <w:t xml:space="preserve"> </w:t>
      </w:r>
      <w:r w:rsidRPr="002A13F3">
        <w:rPr>
          <w:i/>
        </w:rPr>
        <w:t>7.3.12.1</w:t>
      </w:r>
      <w:r w:rsidRPr="002A13F3">
        <w:t>, снять квадратные скобки</w:t>
      </w:r>
      <w:r w:rsidRPr="002A13F3">
        <w:rPr>
          <w:iCs/>
        </w:rPr>
        <w:t xml:space="preserve">. </w:t>
      </w:r>
    </w:p>
    <w:p w:rsidR="00B369D7" w:rsidRPr="002A13F3" w:rsidRDefault="00B369D7" w:rsidP="00B369D7">
      <w:pPr>
        <w:pStyle w:val="SingleTxtGR"/>
      </w:pPr>
      <w:r w:rsidRPr="002A13F3">
        <w:rPr>
          <w:i/>
        </w:rPr>
        <w:t>Пункт</w:t>
      </w:r>
      <w:r w:rsidR="006E6084" w:rsidRPr="002A13F3">
        <w:rPr>
          <w:i/>
        </w:rPr>
        <w:t xml:space="preserve"> </w:t>
      </w:r>
      <w:r w:rsidRPr="002A13F3">
        <w:rPr>
          <w:i/>
        </w:rPr>
        <w:t>7.3.12.2</w:t>
      </w:r>
      <w:r w:rsidRPr="002A13F3">
        <w:t>, снять квадратные скобки.</w:t>
      </w:r>
    </w:p>
    <w:p w:rsidR="00B369D7" w:rsidRPr="002A13F3" w:rsidRDefault="00B369D7" w:rsidP="00B369D7">
      <w:pPr>
        <w:pStyle w:val="SingleTxtGR"/>
      </w:pPr>
      <w:r w:rsidRPr="002A13F3">
        <w:rPr>
          <w:i/>
        </w:rPr>
        <w:t>Пункт</w:t>
      </w:r>
      <w:r w:rsidR="006E6084" w:rsidRPr="002A13F3">
        <w:rPr>
          <w:i/>
        </w:rPr>
        <w:t xml:space="preserve"> </w:t>
      </w:r>
      <w:r w:rsidRPr="002A13F3">
        <w:rPr>
          <w:i/>
        </w:rPr>
        <w:t>7.3.12.2.1</w:t>
      </w:r>
      <w:r w:rsidRPr="002A13F3">
        <w:t xml:space="preserve"> изменить следующим образом</w:t>
      </w:r>
      <w:r w:rsidR="00B05B30" w:rsidRPr="002A13F3">
        <w:t>:</w:t>
      </w:r>
    </w:p>
    <w:p w:rsidR="00B369D7" w:rsidRPr="002A13F3" w:rsidRDefault="00B369D7" w:rsidP="00B369D7">
      <w:pPr>
        <w:pStyle w:val="SingleTxtGR"/>
      </w:pPr>
      <w:r w:rsidRPr="002A13F3">
        <w:t>"7.3.12.2.1</w:t>
      </w:r>
      <w:r w:rsidRPr="002A13F3">
        <w:tab/>
        <w:t>анализ снижения степени риска, …"</w:t>
      </w:r>
    </w:p>
    <w:p w:rsidR="00B369D7" w:rsidRPr="002A13F3" w:rsidRDefault="00B369D7" w:rsidP="00B369D7">
      <w:pPr>
        <w:pStyle w:val="SingleTxtGR"/>
      </w:pPr>
      <w:r w:rsidRPr="002A13F3">
        <w:rPr>
          <w:i/>
        </w:rPr>
        <w:t>Пункт</w:t>
      </w:r>
      <w:r w:rsidR="006E6084" w:rsidRPr="002A13F3">
        <w:rPr>
          <w:i/>
        </w:rPr>
        <w:t xml:space="preserve"> </w:t>
      </w:r>
      <w:r w:rsidRPr="002A13F3">
        <w:rPr>
          <w:i/>
        </w:rPr>
        <w:t>8.1.5 (и его подпункты)</w:t>
      </w:r>
      <w:r w:rsidRPr="002A13F3">
        <w:t>, снять квадратные скобки.</w:t>
      </w:r>
    </w:p>
    <w:p w:rsidR="00B369D7" w:rsidRPr="002A13F3" w:rsidRDefault="00B369D7" w:rsidP="00B369D7">
      <w:pPr>
        <w:pStyle w:val="SingleTxtGR"/>
      </w:pPr>
      <w:r w:rsidRPr="002A13F3">
        <w:rPr>
          <w:i/>
        </w:rPr>
        <w:t>Таблица 6 (пункт</w:t>
      </w:r>
      <w:r w:rsidR="006E6084" w:rsidRPr="002A13F3">
        <w:rPr>
          <w:i/>
        </w:rPr>
        <w:t xml:space="preserve"> </w:t>
      </w:r>
      <w:r w:rsidRPr="002A13F3">
        <w:rPr>
          <w:i/>
        </w:rPr>
        <w:t xml:space="preserve">8.2.2.3.2), </w:t>
      </w:r>
      <w:r w:rsidRPr="002A13F3">
        <w:t>заменить показатель в таблице:</w:t>
      </w:r>
    </w:p>
    <w:p w:rsidR="00B369D7" w:rsidRPr="002A13F3" w:rsidRDefault="00B369D7" w:rsidP="00B369D7">
      <w:pPr>
        <w:pStyle w:val="SingleTxtGR"/>
        <w:rPr>
          <w:i/>
        </w:rPr>
      </w:pPr>
      <w:r w:rsidRPr="002A13F3">
        <w:t>"</w:t>
      </w:r>
      <w:r w:rsidRPr="002A13F3">
        <w:rPr>
          <w:i/>
        </w:rPr>
        <w:t>Ускорение (м/с</w:t>
      </w:r>
      <w:r w:rsidRPr="002A13F3">
        <w:rPr>
          <w:i/>
          <w:vertAlign w:val="superscript"/>
        </w:rPr>
        <w:t>2</w:t>
      </w:r>
      <w:r w:rsidRPr="002A13F3">
        <w:rPr>
          <w:i/>
        </w:rPr>
        <w:t>)</w:t>
      </w:r>
      <w:r w:rsidRPr="002A13F3">
        <w:t>"</w:t>
      </w:r>
    </w:p>
    <w:p w:rsidR="00B369D7" w:rsidRPr="002A13F3" w:rsidRDefault="00B369D7" w:rsidP="00B369D7">
      <w:pPr>
        <w:pStyle w:val="SingleTxtGR"/>
      </w:pPr>
      <w:r w:rsidRPr="002A13F3">
        <w:rPr>
          <w:i/>
        </w:rPr>
        <w:t>Пункт</w:t>
      </w:r>
      <w:r w:rsidR="006E6084" w:rsidRPr="002A13F3">
        <w:rPr>
          <w:i/>
        </w:rPr>
        <w:t xml:space="preserve"> </w:t>
      </w:r>
      <w:r w:rsidRPr="002A13F3">
        <w:rPr>
          <w:i/>
        </w:rPr>
        <w:t>8.2.4.3.4.2</w:t>
      </w:r>
      <w:r w:rsidRPr="002A13F3">
        <w:t xml:space="preserve"> изменить следующим образом</w:t>
      </w:r>
      <w:r w:rsidR="00B05B30" w:rsidRPr="002A13F3">
        <w:t>:</w:t>
      </w:r>
    </w:p>
    <w:p w:rsidR="00B369D7" w:rsidRPr="002A13F3" w:rsidRDefault="00B369D7" w:rsidP="000A12EB">
      <w:pPr>
        <w:pStyle w:val="SingleTxtGR"/>
        <w:tabs>
          <w:tab w:val="clear" w:pos="1701"/>
        </w:tabs>
        <w:ind w:left="2268" w:hanging="1134"/>
      </w:pPr>
      <w:r w:rsidRPr="002A13F3">
        <w:t>"8.2.4.3.4.2</w:t>
      </w:r>
      <w:r w:rsidRPr="002A13F3">
        <w:tab/>
        <w:t>Для получения</w:t>
      </w:r>
      <w:r w:rsidR="000C6E3C" w:rsidRPr="002A13F3">
        <w:t xml:space="preserve"> </w:t>
      </w:r>
      <w:r w:rsidRPr="002A13F3">
        <w:t>пламени, воздействию которого подвергается испытуемое устройство, используют газовую горелку (СНГ). Высота факела пламени – без учета испытуемого устройства – должна составлять примерно 60 см или больше</w:t>
      </w:r>
      <w:r w:rsidR="008D46F4" w:rsidRPr="008D46F4">
        <w:t>."</w:t>
      </w:r>
    </w:p>
    <w:p w:rsidR="00B369D7" w:rsidRPr="002A13F3" w:rsidRDefault="00B369D7" w:rsidP="00B369D7">
      <w:pPr>
        <w:pStyle w:val="SingleTxtGR"/>
      </w:pPr>
      <w:r w:rsidRPr="002A13F3">
        <w:rPr>
          <w:i/>
        </w:rPr>
        <w:t>Пункт</w:t>
      </w:r>
      <w:r w:rsidR="006E6084" w:rsidRPr="002A13F3">
        <w:rPr>
          <w:i/>
        </w:rPr>
        <w:t xml:space="preserve"> </w:t>
      </w:r>
      <w:r w:rsidRPr="002A13F3">
        <w:rPr>
          <w:i/>
        </w:rPr>
        <w:t>8.2.4.3.4.6</w:t>
      </w:r>
      <w:r w:rsidRPr="002A13F3">
        <w:t xml:space="preserve"> изменить следующим образом</w:t>
      </w:r>
      <w:r w:rsidR="00B05B30" w:rsidRPr="002A13F3">
        <w:t>:</w:t>
      </w:r>
    </w:p>
    <w:p w:rsidR="00B369D7" w:rsidRPr="002A13F3" w:rsidRDefault="00B369D7" w:rsidP="000A12EB">
      <w:pPr>
        <w:pStyle w:val="SingleTxtGR"/>
        <w:tabs>
          <w:tab w:val="clear" w:pos="1701"/>
        </w:tabs>
        <w:ind w:left="2268" w:hanging="1134"/>
      </w:pPr>
      <w:r w:rsidRPr="002A13F3">
        <w:t>"8.2.4.3.4.6</w:t>
      </w:r>
      <w:r w:rsidR="006E6084" w:rsidRPr="002A13F3">
        <w:t xml:space="preserve"> </w:t>
      </w:r>
      <w:r w:rsidRPr="002A13F3">
        <w:tab/>
        <w:t>После 30-секундного</w:t>
      </w:r>
      <w:r w:rsidR="000C6E3C" w:rsidRPr="002A13F3">
        <w:t xml:space="preserve"> </w:t>
      </w:r>
      <w:r w:rsidRPr="002A13F3">
        <w:t>периода стабилизации температуры на среднем уровне 800 °C испытуемое устройство в течение 2 минут подвергают воздействию</w:t>
      </w:r>
      <w:r w:rsidR="000C6E3C" w:rsidRPr="002A13F3">
        <w:t xml:space="preserve"> </w:t>
      </w:r>
      <w:r w:rsidRPr="002A13F3">
        <w:t>пламени. Среднюю температуру поддерживают в пределах 800–1 100 °C в течение 2 минут</w:t>
      </w:r>
      <w:r w:rsidR="008D46F4" w:rsidRPr="008D46F4">
        <w:t>."</w:t>
      </w:r>
    </w:p>
    <w:p w:rsidR="00B369D7" w:rsidRPr="002A13F3" w:rsidRDefault="00B369D7" w:rsidP="00B369D7">
      <w:pPr>
        <w:pStyle w:val="SingleTxtGR"/>
      </w:pPr>
      <w:r w:rsidRPr="002A13F3">
        <w:rPr>
          <w:i/>
        </w:rPr>
        <w:t>Пункт</w:t>
      </w:r>
      <w:r w:rsidR="006E6084" w:rsidRPr="002A13F3">
        <w:rPr>
          <w:i/>
        </w:rPr>
        <w:t xml:space="preserve"> </w:t>
      </w:r>
      <w:r w:rsidRPr="002A13F3">
        <w:rPr>
          <w:i/>
        </w:rPr>
        <w:t xml:space="preserve">8.2.5.2 </w:t>
      </w:r>
      <w:r w:rsidRPr="002A13F3">
        <w:t>изменить следующим образом</w:t>
      </w:r>
      <w:r w:rsidR="00B05B30" w:rsidRPr="002A13F3">
        <w:t>:</w:t>
      </w:r>
    </w:p>
    <w:p w:rsidR="00B369D7" w:rsidRPr="002A13F3" w:rsidRDefault="00B369D7" w:rsidP="00B369D7">
      <w:pPr>
        <w:pStyle w:val="SingleTxtGR"/>
      </w:pPr>
      <w:r w:rsidRPr="002A13F3">
        <w:t>"8.2.5.2</w:t>
      </w:r>
      <w:r w:rsidRPr="002A13F3">
        <w:tab/>
        <w:t>Оборудование</w:t>
      </w:r>
    </w:p>
    <w:p w:rsidR="00B369D7" w:rsidRPr="002A13F3" w:rsidRDefault="00B369D7" w:rsidP="000A12EB">
      <w:pPr>
        <w:pStyle w:val="SingleTxtGR"/>
        <w:tabs>
          <w:tab w:val="clear" w:pos="1701"/>
        </w:tabs>
        <w:ind w:left="2268" w:hanging="1134"/>
      </w:pPr>
      <w:r w:rsidRPr="002A13F3">
        <w:tab/>
        <w:t>Это</w:t>
      </w:r>
      <w:r w:rsidR="000C6E3C" w:rsidRPr="002A13F3">
        <w:t xml:space="preserve"> </w:t>
      </w:r>
      <w:r w:rsidRPr="002A13F3">
        <w:t>испытание проводят с использованием укомплектованного транспортного средства либо ПЭАС в сборе или же подсистем(ы)</w:t>
      </w:r>
      <w:r w:rsidRPr="002A13F3">
        <w:rPr>
          <w:iCs/>
        </w:rPr>
        <w:t xml:space="preserve"> </w:t>
      </w:r>
      <w:r w:rsidRPr="002A13F3">
        <w:t xml:space="preserve">ПЭАС. </w:t>
      </w:r>
      <w:r w:rsidRPr="002A13F3">
        <w:rPr>
          <w:b/>
        </w:rPr>
        <w:t xml:space="preserve">Если </w:t>
      </w:r>
      <w:r w:rsidRPr="002A13F3">
        <w:rPr>
          <w:b/>
          <w:bCs/>
        </w:rPr>
        <w:t>ПЭАС</w:t>
      </w:r>
      <w:r w:rsidRPr="002A13F3">
        <w:rPr>
          <w:b/>
        </w:rPr>
        <w:t xml:space="preserve"> состоит из многочисленных подсистем </w:t>
      </w:r>
      <w:r w:rsidRPr="002A13F3">
        <w:rPr>
          <w:b/>
          <w:bCs/>
        </w:rPr>
        <w:t>ПЭАС</w:t>
      </w:r>
      <w:r w:rsidRPr="002A13F3">
        <w:rPr>
          <w:b/>
        </w:rPr>
        <w:t>,</w:t>
      </w:r>
      <w:r w:rsidR="000C6E3C" w:rsidRPr="002A13F3">
        <w:rPr>
          <w:b/>
        </w:rPr>
        <w:t xml:space="preserve"> </w:t>
      </w:r>
      <w:r w:rsidRPr="002A13F3">
        <w:rPr>
          <w:b/>
        </w:rPr>
        <w:t xml:space="preserve">подключенных либо последовательно, либо параллельно, то испытание может проводиться на единой подсистеме </w:t>
      </w:r>
      <w:r w:rsidRPr="002A13F3">
        <w:rPr>
          <w:b/>
          <w:bCs/>
        </w:rPr>
        <w:t>ПЭАС</w:t>
      </w:r>
      <w:r w:rsidRPr="002A13F3">
        <w:rPr>
          <w:b/>
        </w:rPr>
        <w:t xml:space="preserve">, включающей </w:t>
      </w:r>
      <w:r w:rsidRPr="002A13F3">
        <w:rPr>
          <w:b/>
          <w:bCs/>
        </w:rPr>
        <w:t>электронный блок управления и</w:t>
      </w:r>
      <w:r w:rsidRPr="002A13F3">
        <w:rPr>
          <w:b/>
        </w:rPr>
        <w:t xml:space="preserve"> функционирующее защитное устройство для </w:t>
      </w:r>
      <w:r w:rsidRPr="002A13F3">
        <w:rPr>
          <w:b/>
          <w:bCs/>
        </w:rPr>
        <w:t>ПЭАС</w:t>
      </w:r>
      <w:r w:rsidRPr="002A13F3">
        <w:rPr>
          <w:b/>
        </w:rPr>
        <w:t xml:space="preserve"> (если оно предусмотрено). </w:t>
      </w:r>
      <w:r w:rsidRPr="002A13F3">
        <w:t>Если изготовитель предпочитает проводить испытание с использованием подсистем(ы)</w:t>
      </w:r>
      <w:r w:rsidRPr="002A13F3">
        <w:rPr>
          <w:iCs/>
        </w:rPr>
        <w:t xml:space="preserve"> </w:t>
      </w:r>
      <w:r w:rsidRPr="002A13F3">
        <w:t>ПЭАС, то он должен подтвердить, что результат испытания может с разумной степенью вероятности моделировать</w:t>
      </w:r>
      <w:r w:rsidR="000C6E3C" w:rsidRPr="002A13F3">
        <w:t xml:space="preserve"> </w:t>
      </w:r>
      <w:r w:rsidRPr="002A13F3">
        <w:t>характеристики безопасности ПЭАС в сборе в тех же условиях. Если ПЭАС состоит из нескольких комплектов батарей, то испытание можно проводить на одной аккумуляторной сборке. Если электронный блок управления ПЭАС…"</w:t>
      </w:r>
    </w:p>
    <w:p w:rsidR="00B369D7" w:rsidRPr="002A13F3" w:rsidRDefault="00B369D7" w:rsidP="00B369D7">
      <w:pPr>
        <w:pStyle w:val="SingleTxtGR"/>
      </w:pPr>
      <w:r w:rsidRPr="002A13F3">
        <w:rPr>
          <w:i/>
        </w:rPr>
        <w:t>Пункт</w:t>
      </w:r>
      <w:r w:rsidR="006E6084" w:rsidRPr="002A13F3">
        <w:rPr>
          <w:i/>
        </w:rPr>
        <w:t xml:space="preserve"> </w:t>
      </w:r>
      <w:r w:rsidRPr="002A13F3">
        <w:rPr>
          <w:i/>
        </w:rPr>
        <w:t>8.2.9</w:t>
      </w:r>
      <w:r w:rsidRPr="002A13F3">
        <w:t>, снять квадратные скобки,</w:t>
      </w:r>
      <w:r w:rsidR="000C6E3C" w:rsidRPr="002A13F3">
        <w:t xml:space="preserve"> </w:t>
      </w:r>
      <w:r w:rsidRPr="002A13F3">
        <w:t>а текст изменить следующим образом</w:t>
      </w:r>
      <w:r w:rsidR="00B05B30" w:rsidRPr="002A13F3">
        <w:t>:</w:t>
      </w:r>
    </w:p>
    <w:p w:rsidR="00B369D7" w:rsidRPr="002A13F3" w:rsidRDefault="00B369D7" w:rsidP="00B369D7">
      <w:pPr>
        <w:pStyle w:val="SingleTxtGR"/>
      </w:pPr>
      <w:r w:rsidRPr="002A13F3">
        <w:t>"8.2.9</w:t>
      </w:r>
      <w:r w:rsidRPr="002A13F3">
        <w:tab/>
      </w:r>
      <w:r w:rsidRPr="002A13F3">
        <w:tab/>
      </w:r>
      <w:r w:rsidRPr="002A13F3">
        <w:rPr>
          <w:b/>
        </w:rPr>
        <w:t>(зарезервировано)</w:t>
      </w:r>
      <w:r w:rsidRPr="002A13F3">
        <w:t>"</w:t>
      </w:r>
    </w:p>
    <w:p w:rsidR="00B369D7" w:rsidRPr="002A13F3" w:rsidRDefault="00B369D7" w:rsidP="00B369D7">
      <w:pPr>
        <w:pStyle w:val="SingleTxtGR"/>
      </w:pPr>
      <w:r w:rsidRPr="002A13F3">
        <w:rPr>
          <w:i/>
        </w:rPr>
        <w:t>Пункты</w:t>
      </w:r>
      <w:r w:rsidR="006E6084" w:rsidRPr="002A13F3">
        <w:rPr>
          <w:i/>
        </w:rPr>
        <w:t xml:space="preserve"> </w:t>
      </w:r>
      <w:r w:rsidRPr="002A13F3">
        <w:rPr>
          <w:i/>
        </w:rPr>
        <w:t>8.2.9.1</w:t>
      </w:r>
      <w:r w:rsidR="000A12EB" w:rsidRPr="002A13F3">
        <w:rPr>
          <w:i/>
        </w:rPr>
        <w:t>−</w:t>
      </w:r>
      <w:r w:rsidRPr="002A13F3">
        <w:rPr>
          <w:i/>
        </w:rPr>
        <w:t>8.2.9.6</w:t>
      </w:r>
      <w:r w:rsidRPr="002A13F3">
        <w:t xml:space="preserve"> полностью исключить.</w:t>
      </w:r>
    </w:p>
    <w:p w:rsidR="00B369D7" w:rsidRPr="002A13F3" w:rsidRDefault="00B369D7" w:rsidP="00B369D7">
      <w:pPr>
        <w:pStyle w:val="SingleTxtGR"/>
        <w:rPr>
          <w:i/>
          <w:iCs/>
        </w:rPr>
      </w:pPr>
      <w:r w:rsidRPr="002A13F3">
        <w:rPr>
          <w:i/>
          <w:iCs/>
        </w:rPr>
        <w:t>Приложение 2</w:t>
      </w:r>
    </w:p>
    <w:p w:rsidR="00B369D7" w:rsidRPr="002A13F3" w:rsidRDefault="00B369D7" w:rsidP="00B369D7">
      <w:pPr>
        <w:pStyle w:val="SingleTxtGR"/>
        <w:rPr>
          <w:iCs/>
        </w:rPr>
      </w:pPr>
      <w:r w:rsidRPr="002A13F3">
        <w:rPr>
          <w:i/>
          <w:iCs/>
        </w:rPr>
        <w:t>Вступительный пункт</w:t>
      </w:r>
      <w:r w:rsidRPr="002A13F3">
        <w:rPr>
          <w:iCs/>
        </w:rPr>
        <w:t xml:space="preserve">, </w:t>
      </w:r>
      <w:r w:rsidRPr="002A13F3">
        <w:t>снять квадратные скобки</w:t>
      </w:r>
      <w:r w:rsidRPr="002A13F3">
        <w:rPr>
          <w:iCs/>
        </w:rPr>
        <w:t>.</w:t>
      </w:r>
    </w:p>
    <w:p w:rsidR="00B369D7" w:rsidRPr="002A13F3" w:rsidRDefault="00B369D7" w:rsidP="00B369D7">
      <w:pPr>
        <w:pStyle w:val="SingleTxtGR"/>
        <w:rPr>
          <w:i/>
          <w:iCs/>
        </w:rPr>
      </w:pPr>
      <w:r w:rsidRPr="002A13F3">
        <w:rPr>
          <w:i/>
          <w:iCs/>
        </w:rPr>
        <w:t xml:space="preserve">Рис. 2, </w:t>
      </w:r>
      <w:r w:rsidRPr="002A13F3">
        <w:rPr>
          <w:iCs/>
        </w:rPr>
        <w:t>изменить весь рисунок, включая сноски, следующим образом:</w:t>
      </w:r>
    </w:p>
    <w:p w:rsidR="00B369D7" w:rsidRPr="002A13F3" w:rsidRDefault="000A12EB" w:rsidP="000A12EB">
      <w:pPr>
        <w:pStyle w:val="H23GR"/>
      </w:pPr>
      <w:r w:rsidRPr="002A13F3">
        <w:rPr>
          <w:b w:val="0"/>
        </w:rPr>
        <w:tab/>
      </w:r>
      <w:r w:rsidRPr="002A13F3">
        <w:rPr>
          <w:b w:val="0"/>
        </w:rPr>
        <w:tab/>
      </w:r>
      <w:r w:rsidR="00B369D7" w:rsidRPr="002A13F3">
        <w:rPr>
          <w:b w:val="0"/>
        </w:rPr>
        <w:t>"Рис. 2</w:t>
      </w:r>
      <w:r w:rsidRPr="002A13F3">
        <w:rPr>
          <w:b w:val="0"/>
        </w:rPr>
        <w:br/>
      </w:r>
      <w:r w:rsidR="00B369D7" w:rsidRPr="002A13F3">
        <w:t>Разбрызгивающий испытательный наконечник</w:t>
      </w:r>
    </w:p>
    <w:p w:rsidR="00B369D7" w:rsidRPr="002A13F3" w:rsidRDefault="00B369D7" w:rsidP="000A12EB">
      <w:pPr>
        <w:pStyle w:val="SingleTxtGR"/>
        <w:ind w:left="567"/>
      </w:pPr>
      <w:r w:rsidRPr="002A13F3">
        <w:rPr>
          <w:noProof/>
          <w:lang w:eastAsia="ru-RU"/>
        </w:rPr>
        <mc:AlternateContent>
          <mc:Choice Requires="wps">
            <w:drawing>
              <wp:anchor distT="0" distB="0" distL="114300" distR="114300" simplePos="0" relativeHeight="251661312" behindDoc="0" locked="0" layoutInCell="1" allowOverlap="1" wp14:anchorId="08557126" wp14:editId="50E2865C">
                <wp:simplePos x="0" y="0"/>
                <wp:positionH relativeFrom="column">
                  <wp:posOffset>2513866</wp:posOffset>
                </wp:positionH>
                <wp:positionV relativeFrom="paragraph">
                  <wp:posOffset>2121972</wp:posOffset>
                </wp:positionV>
                <wp:extent cx="3149600" cy="140398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403985"/>
                        </a:xfrm>
                        <a:prstGeom prst="rect">
                          <a:avLst/>
                        </a:prstGeom>
                        <a:noFill/>
                        <a:ln w="9525">
                          <a:noFill/>
                          <a:miter lim="800000"/>
                          <a:headEnd/>
                          <a:tailEnd/>
                        </a:ln>
                      </wps:spPr>
                      <wps:txbx>
                        <w:txbxContent>
                          <w:p w:rsidR="0045073A" w:rsidRPr="000A12EB" w:rsidRDefault="0045073A" w:rsidP="00B369D7">
                            <w:pPr>
                              <w:rPr>
                                <w:b/>
                                <w:bCs/>
                                <w:sz w:val="16"/>
                                <w:szCs w:val="16"/>
                              </w:rPr>
                            </w:pPr>
                            <w:r w:rsidRPr="000A12EB">
                              <w:rPr>
                                <w:b/>
                                <w:bCs/>
                                <w:sz w:val="16"/>
                                <w:szCs w:val="16"/>
                              </w:rPr>
                              <w:t>Вид по стрелке А (при снятом экране)</w:t>
                            </w:r>
                          </w:p>
                          <w:p w:rsidR="0045073A" w:rsidRPr="000A12EB" w:rsidRDefault="0045073A" w:rsidP="00B369D7">
                            <w:pPr>
                              <w:rPr>
                                <w:b/>
                                <w:i/>
                                <w:iCs/>
                                <w:sz w:val="16"/>
                                <w:szCs w:val="16"/>
                              </w:rPr>
                            </w:pPr>
                            <w:r w:rsidRPr="000A12EB">
                              <w:rPr>
                                <w:b/>
                                <w:sz w:val="16"/>
                                <w:szCs w:val="16"/>
                              </w:rPr>
                              <w:tab/>
                            </w:r>
                            <w:r w:rsidRPr="000A12EB">
                              <w:rPr>
                                <w:b/>
                                <w:sz w:val="16"/>
                                <w:szCs w:val="16"/>
                              </w:rPr>
                              <w:tab/>
                            </w:r>
                            <w:r w:rsidRPr="000A12EB">
                              <w:rPr>
                                <w:b/>
                                <w:sz w:val="16"/>
                                <w:szCs w:val="16"/>
                              </w:rPr>
                              <w:tab/>
                            </w:r>
                            <w:r w:rsidRPr="000A12EB">
                              <w:rPr>
                                <w:b/>
                                <w:sz w:val="16"/>
                                <w:szCs w:val="16"/>
                              </w:rPr>
                              <w:tab/>
                            </w:r>
                            <w:r w:rsidRPr="000A12EB">
                              <w:rPr>
                                <w:b/>
                                <w:sz w:val="16"/>
                                <w:szCs w:val="16"/>
                              </w:rPr>
                              <w:tab/>
                            </w:r>
                            <w:r w:rsidRPr="000A12EB">
                              <w:rPr>
                                <w:b/>
                                <w:sz w:val="16"/>
                                <w:szCs w:val="16"/>
                              </w:rPr>
                              <w:tab/>
                            </w:r>
                            <w:r w:rsidRPr="000A12EB">
                              <w:rPr>
                                <w:b/>
                                <w:i/>
                                <w:iCs/>
                                <w:sz w:val="16"/>
                                <w:szCs w:val="16"/>
                              </w:rPr>
                              <w:t>IEC 927/01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557126" id="Text Box 2" o:spid="_x0000_s1052" type="#_x0000_t202" style="position:absolute;left:0;text-align:left;margin-left:197.95pt;margin-top:167.1pt;width:24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" filled="f" stroked="f">
                <v:textbox style="mso-fit-shape-to-text:t">
                  <w:txbxContent>
                    <w:p w:rsidR="0045073A" w:rsidRPr="000A12EB" w:rsidRDefault="0045073A" w:rsidP="00B369D7">
                      <w:pPr>
                        <w:rPr>
                          <w:b/>
                          <w:bCs/>
                          <w:sz w:val="16"/>
                          <w:szCs w:val="16"/>
                        </w:rPr>
                      </w:pPr>
                      <w:r w:rsidRPr="000A12EB">
                        <w:rPr>
                          <w:b/>
                          <w:bCs/>
                          <w:sz w:val="16"/>
                          <w:szCs w:val="16"/>
                        </w:rPr>
                        <w:t>Вид по стрелке А (при снятом экране)</w:t>
                      </w:r>
                    </w:p>
                    <w:p w:rsidR="0045073A" w:rsidRPr="000A12EB" w:rsidRDefault="0045073A" w:rsidP="00B369D7">
                      <w:pPr>
                        <w:rPr>
                          <w:b/>
                          <w:i/>
                          <w:iCs/>
                          <w:sz w:val="16"/>
                          <w:szCs w:val="16"/>
                        </w:rPr>
                      </w:pPr>
                      <w:r w:rsidRPr="000A12EB">
                        <w:rPr>
                          <w:b/>
                          <w:sz w:val="16"/>
                          <w:szCs w:val="16"/>
                        </w:rPr>
                        <w:tab/>
                      </w:r>
                      <w:r w:rsidRPr="000A12EB">
                        <w:rPr>
                          <w:b/>
                          <w:sz w:val="16"/>
                          <w:szCs w:val="16"/>
                        </w:rPr>
                        <w:tab/>
                      </w:r>
                      <w:r w:rsidRPr="000A12EB">
                        <w:rPr>
                          <w:b/>
                          <w:sz w:val="16"/>
                          <w:szCs w:val="16"/>
                        </w:rPr>
                        <w:tab/>
                      </w:r>
                      <w:r w:rsidRPr="000A12EB">
                        <w:rPr>
                          <w:b/>
                          <w:sz w:val="16"/>
                          <w:szCs w:val="16"/>
                        </w:rPr>
                        <w:tab/>
                      </w:r>
                      <w:r w:rsidRPr="000A12EB">
                        <w:rPr>
                          <w:b/>
                          <w:sz w:val="16"/>
                          <w:szCs w:val="16"/>
                        </w:rPr>
                        <w:tab/>
                      </w:r>
                      <w:r w:rsidRPr="000A12EB">
                        <w:rPr>
                          <w:b/>
                          <w:sz w:val="16"/>
                          <w:szCs w:val="16"/>
                        </w:rPr>
                        <w:tab/>
                      </w:r>
                      <w:r w:rsidRPr="000A12EB">
                        <w:rPr>
                          <w:b/>
                          <w:i/>
                          <w:iCs/>
                          <w:sz w:val="16"/>
                          <w:szCs w:val="16"/>
                        </w:rPr>
                        <w:t>IEC 927/01</w:t>
                      </w:r>
                    </w:p>
                  </w:txbxContent>
                </v:textbox>
              </v:shape>
            </w:pict>
          </mc:Fallback>
        </mc:AlternateContent>
      </w:r>
      <w:r w:rsidRPr="002A13F3">
        <w:rPr>
          <w:noProof/>
          <w:lang w:eastAsia="ru-RU"/>
        </w:rPr>
        <w:drawing>
          <wp:inline distT="0" distB="0" distL="0" distR="0" wp14:anchorId="1D49632C" wp14:editId="236E4A1B">
            <wp:extent cx="4251960" cy="2090294"/>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9621" cy="2089144"/>
                    </a:xfrm>
                    <a:prstGeom prst="rect">
                      <a:avLst/>
                    </a:prstGeom>
                    <a:noFill/>
                    <a:ln>
                      <a:noFill/>
                    </a:ln>
                  </pic:spPr>
                </pic:pic>
              </a:graphicData>
            </a:graphic>
          </wp:inline>
        </w:drawing>
      </w:r>
    </w:p>
    <w:p w:rsidR="00B369D7" w:rsidRPr="002A13F3" w:rsidRDefault="000A12EB" w:rsidP="00B369D7">
      <w:pPr>
        <w:pStyle w:val="SingleTxtGR"/>
        <w:rPr>
          <w:sz w:val="16"/>
          <w:szCs w:val="16"/>
        </w:rPr>
      </w:pPr>
      <w:r w:rsidRPr="002A13F3">
        <w:rPr>
          <w:iCs/>
          <w:sz w:val="16"/>
          <w:szCs w:val="16"/>
        </w:rPr>
        <w:tab/>
      </w:r>
      <w:r w:rsidR="00B369D7" w:rsidRPr="002A13F3">
        <w:rPr>
          <w:iCs/>
          <w:sz w:val="16"/>
          <w:szCs w:val="16"/>
        </w:rPr>
        <w:t>Размеры в мм</w:t>
      </w:r>
      <w:r w:rsidR="00B369D7" w:rsidRPr="002A13F3">
        <w:rPr>
          <w:sz w:val="16"/>
          <w:szCs w:val="16"/>
        </w:rPr>
        <w:t xml:space="preserve"> </w:t>
      </w:r>
    </w:p>
    <w:p w:rsidR="00B369D7" w:rsidRPr="002A13F3" w:rsidRDefault="00B369D7" w:rsidP="000A12EB">
      <w:pPr>
        <w:pStyle w:val="SingleTxtGR"/>
        <w:spacing w:before="240" w:after="0"/>
        <w:ind w:left="1138" w:right="1138"/>
        <w:rPr>
          <w:sz w:val="18"/>
          <w:szCs w:val="18"/>
        </w:rPr>
      </w:pPr>
      <w:r w:rsidRPr="002A13F3">
        <w:rPr>
          <w:i/>
          <w:sz w:val="18"/>
          <w:szCs w:val="18"/>
        </w:rPr>
        <w:t>Примечание</w:t>
      </w:r>
      <w:r w:rsidRPr="002A13F3">
        <w:rPr>
          <w:sz w:val="18"/>
          <w:szCs w:val="18"/>
        </w:rPr>
        <w:t xml:space="preserve">: </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2979"/>
        <w:gridCol w:w="414"/>
        <w:gridCol w:w="3699"/>
      </w:tblGrid>
      <w:tr w:rsidR="00B05B30" w:rsidRPr="002A13F3" w:rsidTr="002A13F3">
        <w:tc>
          <w:tcPr>
            <w:tcW w:w="288" w:type="dxa"/>
            <w:vMerge w:val="restart"/>
          </w:tcPr>
          <w:p w:rsidR="00B05B30" w:rsidRPr="002A13F3" w:rsidRDefault="00B05B30" w:rsidP="00B05B30">
            <w:pPr>
              <w:suppressAutoHyphens/>
              <w:spacing w:line="220" w:lineRule="atLeast"/>
              <w:ind w:left="-108"/>
              <w:rPr>
                <w:sz w:val="18"/>
                <w:szCs w:val="18"/>
              </w:rPr>
            </w:pPr>
            <w:r w:rsidRPr="002A13F3">
              <w:rPr>
                <w:sz w:val="18"/>
                <w:szCs w:val="18"/>
              </w:rPr>
              <w:t xml:space="preserve">1. </w:t>
            </w:r>
          </w:p>
          <w:p w:rsidR="00B05B30" w:rsidRPr="002A13F3" w:rsidRDefault="00B05B30" w:rsidP="00B05B30">
            <w:pPr>
              <w:suppressAutoHyphens/>
              <w:spacing w:line="220" w:lineRule="atLeast"/>
              <w:ind w:left="-108"/>
              <w:rPr>
                <w:sz w:val="18"/>
                <w:szCs w:val="18"/>
              </w:rPr>
            </w:pPr>
            <w:r w:rsidRPr="002A13F3">
              <w:rPr>
                <w:sz w:val="18"/>
                <w:szCs w:val="18"/>
              </w:rPr>
              <w:t xml:space="preserve">2. </w:t>
            </w:r>
          </w:p>
          <w:p w:rsidR="00B05B30" w:rsidRPr="002A13F3" w:rsidRDefault="00B05B30" w:rsidP="00B05B30">
            <w:pPr>
              <w:suppressAutoHyphens/>
              <w:spacing w:line="220" w:lineRule="atLeast"/>
              <w:ind w:left="-108"/>
              <w:rPr>
                <w:sz w:val="18"/>
                <w:szCs w:val="18"/>
              </w:rPr>
            </w:pPr>
            <w:r w:rsidRPr="002A13F3">
              <w:rPr>
                <w:sz w:val="18"/>
                <w:szCs w:val="18"/>
              </w:rPr>
              <w:t xml:space="preserve">3. </w:t>
            </w:r>
          </w:p>
          <w:p w:rsidR="00B05B30" w:rsidRPr="002A13F3" w:rsidRDefault="00B05B30" w:rsidP="00B05B30">
            <w:pPr>
              <w:suppressAutoHyphens/>
              <w:spacing w:line="220" w:lineRule="atLeast"/>
              <w:ind w:left="-108"/>
              <w:rPr>
                <w:sz w:val="18"/>
                <w:szCs w:val="18"/>
              </w:rPr>
            </w:pPr>
            <w:r w:rsidRPr="002A13F3">
              <w:rPr>
                <w:sz w:val="18"/>
                <w:szCs w:val="18"/>
              </w:rPr>
              <w:t xml:space="preserve">4. </w:t>
            </w:r>
          </w:p>
          <w:p w:rsidR="00B05B30" w:rsidRPr="002A13F3" w:rsidRDefault="00B05B30" w:rsidP="00B05B30">
            <w:pPr>
              <w:suppressAutoHyphens/>
              <w:spacing w:line="220" w:lineRule="atLeast"/>
              <w:ind w:left="-108"/>
              <w:rPr>
                <w:sz w:val="18"/>
                <w:szCs w:val="18"/>
              </w:rPr>
            </w:pPr>
            <w:r w:rsidRPr="002A13F3">
              <w:rPr>
                <w:sz w:val="18"/>
                <w:szCs w:val="18"/>
              </w:rPr>
              <w:t xml:space="preserve">5. </w:t>
            </w:r>
          </w:p>
          <w:p w:rsidR="00B05B30" w:rsidRPr="002A13F3" w:rsidRDefault="00B05B30" w:rsidP="00B05B30">
            <w:pPr>
              <w:suppressAutoHyphens/>
              <w:spacing w:line="220" w:lineRule="atLeast"/>
              <w:ind w:left="-108"/>
              <w:rPr>
                <w:sz w:val="18"/>
                <w:szCs w:val="18"/>
              </w:rPr>
            </w:pPr>
            <w:r w:rsidRPr="002A13F3">
              <w:rPr>
                <w:sz w:val="18"/>
                <w:szCs w:val="18"/>
              </w:rPr>
              <w:t xml:space="preserve">6. </w:t>
            </w:r>
          </w:p>
        </w:tc>
        <w:tc>
          <w:tcPr>
            <w:tcW w:w="2979" w:type="dxa"/>
            <w:vMerge w:val="restart"/>
          </w:tcPr>
          <w:p w:rsidR="00B05B30" w:rsidRPr="002A13F3" w:rsidRDefault="00B05B30" w:rsidP="00B05B30">
            <w:pPr>
              <w:pStyle w:val="SingleTxtGR"/>
              <w:tabs>
                <w:tab w:val="clear" w:pos="1701"/>
              </w:tabs>
              <w:suppressAutoHyphens/>
              <w:spacing w:after="0" w:line="220" w:lineRule="atLeast"/>
              <w:ind w:left="0" w:right="0"/>
              <w:jc w:val="left"/>
              <w:rPr>
                <w:sz w:val="18"/>
                <w:szCs w:val="18"/>
              </w:rPr>
            </w:pPr>
            <w:r w:rsidRPr="002A13F3">
              <w:rPr>
                <w:sz w:val="18"/>
                <w:szCs w:val="18"/>
              </w:rPr>
              <w:t>Вентиль</w:t>
            </w:r>
          </w:p>
          <w:p w:rsidR="00B05B30" w:rsidRPr="002A13F3" w:rsidRDefault="00B05B30" w:rsidP="00B05B30">
            <w:pPr>
              <w:pStyle w:val="SingleTxtGR"/>
              <w:tabs>
                <w:tab w:val="clear" w:pos="1701"/>
              </w:tabs>
              <w:suppressAutoHyphens/>
              <w:spacing w:after="0" w:line="220" w:lineRule="atLeast"/>
              <w:ind w:left="0" w:right="0"/>
              <w:jc w:val="left"/>
              <w:rPr>
                <w:sz w:val="18"/>
                <w:szCs w:val="18"/>
              </w:rPr>
            </w:pPr>
            <w:r w:rsidRPr="002A13F3">
              <w:rPr>
                <w:sz w:val="18"/>
                <w:szCs w:val="18"/>
              </w:rPr>
              <w:t>Манометр</w:t>
            </w:r>
          </w:p>
          <w:p w:rsidR="00B05B30" w:rsidRPr="002A13F3" w:rsidRDefault="00B05B30" w:rsidP="00B05B30">
            <w:pPr>
              <w:pStyle w:val="SingleTxtGR"/>
              <w:tabs>
                <w:tab w:val="clear" w:pos="1701"/>
              </w:tabs>
              <w:suppressAutoHyphens/>
              <w:spacing w:after="0" w:line="220" w:lineRule="atLeast"/>
              <w:ind w:left="0" w:right="0"/>
              <w:jc w:val="left"/>
              <w:rPr>
                <w:b/>
                <w:sz w:val="18"/>
                <w:szCs w:val="18"/>
              </w:rPr>
            </w:pPr>
            <w:r w:rsidRPr="002A13F3">
              <w:rPr>
                <w:b/>
                <w:sz w:val="18"/>
                <w:szCs w:val="18"/>
              </w:rPr>
              <w:t>Шланг</w:t>
            </w:r>
          </w:p>
          <w:p w:rsidR="00B05B30" w:rsidRPr="002A13F3" w:rsidRDefault="00B05B30" w:rsidP="00B05B30">
            <w:pPr>
              <w:pStyle w:val="SingleTxtGR"/>
              <w:tabs>
                <w:tab w:val="clear" w:pos="1701"/>
              </w:tabs>
              <w:suppressAutoHyphens/>
              <w:spacing w:after="0" w:line="220" w:lineRule="atLeast"/>
              <w:ind w:left="0" w:right="0"/>
              <w:jc w:val="left"/>
              <w:rPr>
                <w:sz w:val="18"/>
                <w:szCs w:val="18"/>
              </w:rPr>
            </w:pPr>
            <w:r w:rsidRPr="002A13F3">
              <w:rPr>
                <w:sz w:val="18"/>
                <w:szCs w:val="18"/>
              </w:rPr>
              <w:t>Алюминиевый подвижный экран</w:t>
            </w:r>
          </w:p>
          <w:p w:rsidR="00B05B30" w:rsidRPr="002A13F3" w:rsidRDefault="00B05B30" w:rsidP="00B05B30">
            <w:pPr>
              <w:pStyle w:val="SingleTxtGR"/>
              <w:tabs>
                <w:tab w:val="clear" w:pos="1701"/>
              </w:tabs>
              <w:suppressAutoHyphens/>
              <w:spacing w:after="0" w:line="220" w:lineRule="atLeast"/>
              <w:ind w:left="0" w:right="0"/>
              <w:jc w:val="left"/>
              <w:rPr>
                <w:sz w:val="18"/>
                <w:szCs w:val="18"/>
              </w:rPr>
            </w:pPr>
            <w:r w:rsidRPr="002A13F3">
              <w:rPr>
                <w:sz w:val="18"/>
                <w:szCs w:val="18"/>
              </w:rPr>
              <w:t>Распылительный наконечник</w:t>
            </w:r>
          </w:p>
          <w:p w:rsidR="00B05B30" w:rsidRPr="002A13F3" w:rsidRDefault="00B05B30" w:rsidP="00B05B30">
            <w:pPr>
              <w:pStyle w:val="SingleTxtGR"/>
              <w:suppressAutoHyphens/>
              <w:spacing w:after="0" w:line="220" w:lineRule="atLeast"/>
              <w:ind w:left="0" w:right="0"/>
              <w:jc w:val="left"/>
              <w:rPr>
                <w:sz w:val="18"/>
                <w:szCs w:val="18"/>
              </w:rPr>
            </w:pPr>
            <w:r w:rsidRPr="002A13F3">
              <w:rPr>
                <w:sz w:val="18"/>
                <w:szCs w:val="18"/>
              </w:rPr>
              <w:t>Противовес</w:t>
            </w:r>
          </w:p>
        </w:tc>
        <w:tc>
          <w:tcPr>
            <w:tcW w:w="414" w:type="dxa"/>
          </w:tcPr>
          <w:p w:rsidR="00B05B30" w:rsidRPr="002A13F3" w:rsidRDefault="00B05B30" w:rsidP="00B05B30">
            <w:pPr>
              <w:pStyle w:val="SingleTxtGR"/>
              <w:suppressAutoHyphens/>
              <w:spacing w:after="0" w:line="220" w:lineRule="atLeast"/>
              <w:ind w:left="0" w:right="0"/>
              <w:jc w:val="left"/>
              <w:rPr>
                <w:sz w:val="18"/>
                <w:szCs w:val="18"/>
              </w:rPr>
            </w:pPr>
            <w:r w:rsidRPr="002A13F3">
              <w:rPr>
                <w:sz w:val="18"/>
                <w:szCs w:val="18"/>
              </w:rPr>
              <w:t>7.</w:t>
            </w:r>
          </w:p>
        </w:tc>
        <w:tc>
          <w:tcPr>
            <w:tcW w:w="3699" w:type="dxa"/>
          </w:tcPr>
          <w:p w:rsidR="00B05B30" w:rsidRPr="002A13F3" w:rsidRDefault="00B05B30" w:rsidP="00B05B30">
            <w:pPr>
              <w:pStyle w:val="SingleTxtGR"/>
              <w:suppressAutoHyphens/>
              <w:spacing w:after="0" w:line="220" w:lineRule="atLeast"/>
              <w:ind w:left="0" w:right="0"/>
              <w:jc w:val="left"/>
              <w:rPr>
                <w:sz w:val="18"/>
                <w:szCs w:val="18"/>
              </w:rPr>
            </w:pPr>
            <w:r w:rsidRPr="002A13F3">
              <w:rPr>
                <w:sz w:val="18"/>
                <w:szCs w:val="18"/>
              </w:rPr>
              <w:t>Латунный распылительный наконечник, имеющий 121 отверстие диаметром 0,5 мм:</w:t>
            </w:r>
          </w:p>
        </w:tc>
      </w:tr>
      <w:tr w:rsidR="00B05B30" w:rsidRPr="002A13F3" w:rsidTr="002A13F3">
        <w:tc>
          <w:tcPr>
            <w:tcW w:w="288" w:type="dxa"/>
            <w:vMerge/>
          </w:tcPr>
          <w:p w:rsidR="00B05B30" w:rsidRPr="002A13F3" w:rsidRDefault="00B05B30" w:rsidP="00B05B30">
            <w:pPr>
              <w:suppressAutoHyphens/>
              <w:spacing w:line="220" w:lineRule="atLeast"/>
              <w:ind w:left="-108"/>
              <w:rPr>
                <w:sz w:val="18"/>
                <w:szCs w:val="18"/>
              </w:rPr>
            </w:pPr>
          </w:p>
        </w:tc>
        <w:tc>
          <w:tcPr>
            <w:tcW w:w="2979" w:type="dxa"/>
            <w:vMerge/>
          </w:tcPr>
          <w:p w:rsidR="00B05B30" w:rsidRPr="002A13F3" w:rsidRDefault="00B05B30" w:rsidP="00B05B30">
            <w:pPr>
              <w:pStyle w:val="SingleTxtGR"/>
              <w:suppressAutoHyphens/>
              <w:spacing w:after="0" w:line="220" w:lineRule="atLeast"/>
              <w:ind w:left="0" w:right="0"/>
              <w:jc w:val="left"/>
              <w:rPr>
                <w:sz w:val="18"/>
                <w:szCs w:val="18"/>
              </w:rPr>
            </w:pPr>
          </w:p>
        </w:tc>
        <w:tc>
          <w:tcPr>
            <w:tcW w:w="414" w:type="dxa"/>
          </w:tcPr>
          <w:p w:rsidR="00B05B30" w:rsidRPr="002A13F3" w:rsidRDefault="00B05B30" w:rsidP="00B05B30">
            <w:pPr>
              <w:pStyle w:val="SingleTxtGR"/>
              <w:suppressAutoHyphens/>
              <w:spacing w:after="0" w:line="220" w:lineRule="atLeast"/>
              <w:ind w:left="0" w:right="0"/>
              <w:jc w:val="left"/>
              <w:rPr>
                <w:sz w:val="18"/>
                <w:szCs w:val="18"/>
              </w:rPr>
            </w:pPr>
          </w:p>
        </w:tc>
        <w:tc>
          <w:tcPr>
            <w:tcW w:w="3699" w:type="dxa"/>
          </w:tcPr>
          <w:p w:rsidR="00B05B30" w:rsidRPr="002A13F3" w:rsidRDefault="00B05B30" w:rsidP="00B05B30">
            <w:pPr>
              <w:pStyle w:val="SingleTxtGR"/>
              <w:tabs>
                <w:tab w:val="left" w:pos="315"/>
              </w:tabs>
              <w:suppressAutoHyphens/>
              <w:spacing w:after="0" w:line="220" w:lineRule="atLeast"/>
              <w:ind w:left="315" w:right="0" w:hanging="315"/>
              <w:jc w:val="left"/>
              <w:rPr>
                <w:sz w:val="18"/>
                <w:szCs w:val="18"/>
              </w:rPr>
            </w:pPr>
            <w:r w:rsidRPr="002A13F3">
              <w:rPr>
                <w:sz w:val="18"/>
                <w:szCs w:val="18"/>
              </w:rPr>
              <w:t xml:space="preserve">1 </w:t>
            </w:r>
            <w:r w:rsidRPr="002A13F3">
              <w:rPr>
                <w:sz w:val="18"/>
                <w:szCs w:val="18"/>
              </w:rPr>
              <w:tab/>
              <w:t>отверстие в центре</w:t>
            </w:r>
          </w:p>
        </w:tc>
      </w:tr>
      <w:tr w:rsidR="00B05B30" w:rsidRPr="002A13F3" w:rsidTr="002A13F3">
        <w:tc>
          <w:tcPr>
            <w:tcW w:w="288" w:type="dxa"/>
            <w:vMerge/>
          </w:tcPr>
          <w:p w:rsidR="00B05B30" w:rsidRPr="002A13F3" w:rsidRDefault="00B05B30" w:rsidP="00B05B30">
            <w:pPr>
              <w:suppressAutoHyphens/>
              <w:spacing w:line="220" w:lineRule="atLeast"/>
              <w:ind w:left="-108"/>
              <w:rPr>
                <w:sz w:val="18"/>
                <w:szCs w:val="18"/>
              </w:rPr>
            </w:pPr>
          </w:p>
        </w:tc>
        <w:tc>
          <w:tcPr>
            <w:tcW w:w="2979" w:type="dxa"/>
            <w:vMerge/>
          </w:tcPr>
          <w:p w:rsidR="00B05B30" w:rsidRPr="002A13F3" w:rsidRDefault="00B05B30" w:rsidP="00B05B30">
            <w:pPr>
              <w:pStyle w:val="SingleTxtGR"/>
              <w:suppressAutoHyphens/>
              <w:spacing w:after="0" w:line="220" w:lineRule="atLeast"/>
              <w:ind w:left="0" w:right="0"/>
              <w:jc w:val="left"/>
              <w:rPr>
                <w:b/>
                <w:sz w:val="18"/>
                <w:szCs w:val="18"/>
              </w:rPr>
            </w:pPr>
          </w:p>
        </w:tc>
        <w:tc>
          <w:tcPr>
            <w:tcW w:w="414" w:type="dxa"/>
          </w:tcPr>
          <w:p w:rsidR="00B05B30" w:rsidRPr="002A13F3" w:rsidRDefault="00B05B30" w:rsidP="00B05B30">
            <w:pPr>
              <w:pStyle w:val="SingleTxtGR"/>
              <w:suppressAutoHyphens/>
              <w:spacing w:after="0" w:line="220" w:lineRule="atLeast"/>
              <w:ind w:left="0" w:right="0"/>
              <w:jc w:val="left"/>
              <w:rPr>
                <w:sz w:val="18"/>
                <w:szCs w:val="18"/>
              </w:rPr>
            </w:pPr>
          </w:p>
        </w:tc>
        <w:tc>
          <w:tcPr>
            <w:tcW w:w="3699" w:type="dxa"/>
          </w:tcPr>
          <w:p w:rsidR="00B05B30" w:rsidRPr="002A13F3" w:rsidRDefault="00B05B30" w:rsidP="002A13F3">
            <w:pPr>
              <w:pStyle w:val="SingleTxtGR"/>
              <w:tabs>
                <w:tab w:val="left" w:pos="315"/>
              </w:tabs>
              <w:suppressAutoHyphens/>
              <w:spacing w:after="0" w:line="220" w:lineRule="atLeast"/>
              <w:ind w:left="315" w:right="0" w:hanging="315"/>
              <w:jc w:val="left"/>
              <w:rPr>
                <w:sz w:val="18"/>
                <w:szCs w:val="18"/>
              </w:rPr>
            </w:pPr>
            <w:r w:rsidRPr="002A13F3">
              <w:rPr>
                <w:sz w:val="18"/>
                <w:szCs w:val="18"/>
              </w:rPr>
              <w:t xml:space="preserve">2 </w:t>
            </w:r>
            <w:r w:rsidRPr="002A13F3">
              <w:rPr>
                <w:sz w:val="18"/>
                <w:szCs w:val="18"/>
              </w:rPr>
              <w:tab/>
              <w:t>внутренн</w:t>
            </w:r>
            <w:r w:rsidR="002A13F3">
              <w:rPr>
                <w:sz w:val="18"/>
                <w:szCs w:val="18"/>
              </w:rPr>
              <w:t>его</w:t>
            </w:r>
            <w:r w:rsidRPr="002A13F3">
              <w:rPr>
                <w:sz w:val="18"/>
                <w:szCs w:val="18"/>
              </w:rPr>
              <w:t xml:space="preserve"> контура по 12 отверстий с углом раствора конуса 30°</w:t>
            </w:r>
          </w:p>
        </w:tc>
      </w:tr>
      <w:tr w:rsidR="00B05B30" w:rsidRPr="002A13F3" w:rsidTr="002A13F3">
        <w:tc>
          <w:tcPr>
            <w:tcW w:w="288" w:type="dxa"/>
            <w:vMerge/>
          </w:tcPr>
          <w:p w:rsidR="00B05B30" w:rsidRPr="002A13F3" w:rsidRDefault="00B05B30" w:rsidP="00B05B30">
            <w:pPr>
              <w:suppressAutoHyphens/>
              <w:spacing w:line="220" w:lineRule="atLeast"/>
              <w:ind w:left="-108"/>
              <w:rPr>
                <w:sz w:val="18"/>
                <w:szCs w:val="18"/>
              </w:rPr>
            </w:pPr>
          </w:p>
        </w:tc>
        <w:tc>
          <w:tcPr>
            <w:tcW w:w="2979" w:type="dxa"/>
            <w:vMerge/>
          </w:tcPr>
          <w:p w:rsidR="00B05B30" w:rsidRPr="002A13F3" w:rsidRDefault="00B05B30" w:rsidP="00B05B30">
            <w:pPr>
              <w:pStyle w:val="SingleTxtGR"/>
              <w:suppressAutoHyphens/>
              <w:spacing w:after="0" w:line="220" w:lineRule="atLeast"/>
              <w:ind w:left="0" w:right="0"/>
              <w:jc w:val="left"/>
              <w:rPr>
                <w:sz w:val="18"/>
                <w:szCs w:val="18"/>
              </w:rPr>
            </w:pPr>
          </w:p>
        </w:tc>
        <w:tc>
          <w:tcPr>
            <w:tcW w:w="414" w:type="dxa"/>
          </w:tcPr>
          <w:p w:rsidR="00B05B30" w:rsidRPr="002A13F3" w:rsidRDefault="00B05B30" w:rsidP="00B05B30">
            <w:pPr>
              <w:pStyle w:val="SingleTxtGR"/>
              <w:suppressAutoHyphens/>
              <w:spacing w:after="0" w:line="220" w:lineRule="atLeast"/>
              <w:ind w:left="0" w:right="0"/>
              <w:jc w:val="left"/>
              <w:rPr>
                <w:sz w:val="18"/>
                <w:szCs w:val="18"/>
              </w:rPr>
            </w:pPr>
          </w:p>
        </w:tc>
        <w:tc>
          <w:tcPr>
            <w:tcW w:w="3699" w:type="dxa"/>
          </w:tcPr>
          <w:p w:rsidR="00B05B30" w:rsidRPr="002A13F3" w:rsidRDefault="00B05B30" w:rsidP="002A13F3">
            <w:pPr>
              <w:pStyle w:val="SingleTxtGR"/>
              <w:tabs>
                <w:tab w:val="left" w:pos="315"/>
              </w:tabs>
              <w:suppressAutoHyphens/>
              <w:spacing w:after="0" w:line="220" w:lineRule="atLeast"/>
              <w:ind w:left="315" w:right="0" w:hanging="315"/>
              <w:jc w:val="left"/>
              <w:rPr>
                <w:sz w:val="18"/>
                <w:szCs w:val="18"/>
              </w:rPr>
            </w:pPr>
            <w:r w:rsidRPr="002A13F3">
              <w:rPr>
                <w:sz w:val="18"/>
                <w:szCs w:val="18"/>
              </w:rPr>
              <w:t xml:space="preserve">4 </w:t>
            </w:r>
            <w:r w:rsidRPr="002A13F3">
              <w:rPr>
                <w:sz w:val="18"/>
                <w:szCs w:val="18"/>
              </w:rPr>
              <w:tab/>
              <w:t>внешн</w:t>
            </w:r>
            <w:r w:rsidR="002A13F3">
              <w:rPr>
                <w:sz w:val="18"/>
                <w:szCs w:val="18"/>
              </w:rPr>
              <w:t>его</w:t>
            </w:r>
            <w:r w:rsidRPr="002A13F3">
              <w:rPr>
                <w:sz w:val="18"/>
                <w:szCs w:val="18"/>
              </w:rPr>
              <w:t xml:space="preserve"> контура по 24 отверстия с углом раствора конуса 15°</w:t>
            </w:r>
          </w:p>
        </w:tc>
      </w:tr>
      <w:tr w:rsidR="00B05B30" w:rsidRPr="002A13F3" w:rsidTr="002A13F3">
        <w:tc>
          <w:tcPr>
            <w:tcW w:w="288" w:type="dxa"/>
            <w:vMerge/>
          </w:tcPr>
          <w:p w:rsidR="00B05B30" w:rsidRPr="002A13F3" w:rsidRDefault="00B05B30" w:rsidP="00B05B30">
            <w:pPr>
              <w:suppressAutoHyphens/>
              <w:spacing w:line="220" w:lineRule="atLeast"/>
              <w:ind w:left="-108"/>
              <w:rPr>
                <w:sz w:val="18"/>
                <w:szCs w:val="18"/>
              </w:rPr>
            </w:pPr>
          </w:p>
        </w:tc>
        <w:tc>
          <w:tcPr>
            <w:tcW w:w="2979" w:type="dxa"/>
            <w:vMerge/>
          </w:tcPr>
          <w:p w:rsidR="00B05B30" w:rsidRPr="002A13F3" w:rsidRDefault="00B05B30" w:rsidP="00B05B30">
            <w:pPr>
              <w:pStyle w:val="SingleTxtGR"/>
              <w:suppressAutoHyphens/>
              <w:spacing w:after="0" w:line="220" w:lineRule="atLeast"/>
              <w:ind w:left="0" w:right="0"/>
              <w:jc w:val="left"/>
              <w:rPr>
                <w:sz w:val="18"/>
                <w:szCs w:val="18"/>
              </w:rPr>
            </w:pPr>
          </w:p>
        </w:tc>
        <w:tc>
          <w:tcPr>
            <w:tcW w:w="414" w:type="dxa"/>
          </w:tcPr>
          <w:p w:rsidR="00B05B30" w:rsidRPr="002A13F3" w:rsidRDefault="00B05B30" w:rsidP="00B05B30">
            <w:pPr>
              <w:pStyle w:val="SingleTxtGR"/>
              <w:suppressAutoHyphens/>
              <w:spacing w:after="0" w:line="220" w:lineRule="atLeast"/>
              <w:ind w:left="0" w:right="0"/>
              <w:jc w:val="left"/>
              <w:rPr>
                <w:sz w:val="18"/>
                <w:szCs w:val="18"/>
              </w:rPr>
            </w:pPr>
            <w:r w:rsidRPr="002A13F3">
              <w:rPr>
                <w:sz w:val="18"/>
                <w:szCs w:val="18"/>
              </w:rPr>
              <w:t>8.</w:t>
            </w:r>
          </w:p>
        </w:tc>
        <w:tc>
          <w:tcPr>
            <w:tcW w:w="3699" w:type="dxa"/>
          </w:tcPr>
          <w:p w:rsidR="00B05B30" w:rsidRPr="002A13F3" w:rsidRDefault="00B05B30" w:rsidP="00B05B30">
            <w:pPr>
              <w:pStyle w:val="SingleTxtGR"/>
              <w:suppressAutoHyphens/>
              <w:spacing w:after="0" w:line="220" w:lineRule="atLeast"/>
              <w:ind w:left="0" w:right="0"/>
              <w:jc w:val="left"/>
              <w:rPr>
                <w:sz w:val="18"/>
                <w:szCs w:val="18"/>
              </w:rPr>
            </w:pPr>
            <w:r w:rsidRPr="002A13F3">
              <w:rPr>
                <w:sz w:val="18"/>
                <w:szCs w:val="18"/>
              </w:rPr>
              <w:t>Испытуемое устройство</w:t>
            </w:r>
            <w:r w:rsidR="001C0EF7">
              <w:rPr>
                <w:sz w:val="18"/>
                <w:szCs w:val="18"/>
              </w:rPr>
              <w:tab/>
            </w:r>
            <w:r w:rsidR="001C0EF7">
              <w:rPr>
                <w:sz w:val="18"/>
                <w:szCs w:val="18"/>
              </w:rPr>
              <w:tab/>
            </w:r>
            <w:r w:rsidR="001C0EF7">
              <w:rPr>
                <w:sz w:val="18"/>
                <w:szCs w:val="18"/>
              </w:rPr>
              <w:tab/>
              <w:t>"</w:t>
            </w:r>
          </w:p>
        </w:tc>
      </w:tr>
    </w:tbl>
    <w:p w:rsidR="00B369D7" w:rsidRPr="002A13F3" w:rsidRDefault="00B369D7" w:rsidP="000A12EB">
      <w:pPr>
        <w:pStyle w:val="SingleTxtGR"/>
        <w:spacing w:before="240"/>
        <w:ind w:left="1138" w:right="1138"/>
        <w:rPr>
          <w:iCs/>
        </w:rPr>
      </w:pPr>
      <w:r w:rsidRPr="002A13F3">
        <w:rPr>
          <w:i/>
          <w:iCs/>
        </w:rPr>
        <w:t>Пункт</w:t>
      </w:r>
      <w:r w:rsidR="006E6084" w:rsidRPr="002A13F3">
        <w:rPr>
          <w:i/>
          <w:iCs/>
        </w:rPr>
        <w:t xml:space="preserve"> </w:t>
      </w:r>
      <w:r w:rsidRPr="002A13F3">
        <w:rPr>
          <w:i/>
          <w:iCs/>
        </w:rPr>
        <w:t>3</w:t>
      </w:r>
      <w:r w:rsidRPr="002A13F3">
        <w:rPr>
          <w:iCs/>
        </w:rPr>
        <w:t xml:space="preserve"> изменить следующим образом</w:t>
      </w:r>
      <w:r w:rsidR="00B05B30" w:rsidRPr="002A13F3">
        <w:rPr>
          <w:iCs/>
        </w:rPr>
        <w:t>:</w:t>
      </w:r>
    </w:p>
    <w:p w:rsidR="00B369D7" w:rsidRPr="002A13F3" w:rsidRDefault="00B369D7" w:rsidP="00B05B30">
      <w:pPr>
        <w:pStyle w:val="SingleTxtGR"/>
        <w:tabs>
          <w:tab w:val="clear" w:pos="1701"/>
        </w:tabs>
        <w:ind w:left="2268" w:hanging="1134"/>
        <w:rPr>
          <w:b/>
          <w:iCs/>
        </w:rPr>
      </w:pPr>
      <w:r w:rsidRPr="002A13F3">
        <w:rPr>
          <w:iCs/>
        </w:rPr>
        <w:t>"</w:t>
      </w:r>
      <w:r w:rsidRPr="002A13F3">
        <w:rPr>
          <w:b/>
          <w:iCs/>
        </w:rPr>
        <w:t>3.</w:t>
      </w:r>
      <w:r w:rsidRPr="002A13F3">
        <w:rPr>
          <w:b/>
          <w:iCs/>
        </w:rPr>
        <w:tab/>
        <w:t>Вся высоковольтная</w:t>
      </w:r>
      <w:r w:rsidR="000C6E3C" w:rsidRPr="002A13F3">
        <w:rPr>
          <w:b/>
          <w:iCs/>
        </w:rPr>
        <w:t xml:space="preserve"> </w:t>
      </w:r>
      <w:r w:rsidRPr="002A13F3">
        <w:rPr>
          <w:b/>
          <w:iCs/>
        </w:rPr>
        <w:t xml:space="preserve">система или каждый ее элемент проверяется на соответствие </w:t>
      </w:r>
      <w:r w:rsidRPr="002A13F3">
        <w:rPr>
          <w:b/>
          <w:bCs/>
        </w:rPr>
        <w:t xml:space="preserve">требованиям в отношении сопротивления изоляции по пункту 5.1.1.2.4 или </w:t>
      </w:r>
      <w:r w:rsidRPr="002A13F3">
        <w:rPr>
          <w:b/>
          <w:bCs/>
          <w:iCs/>
        </w:rPr>
        <w:t xml:space="preserve">7.1.1.2.4 </w:t>
      </w:r>
      <w:r w:rsidRPr="002A13F3">
        <w:rPr>
          <w:b/>
          <w:bCs/>
        </w:rPr>
        <w:t>при следующих условиях:</w:t>
      </w:r>
    </w:p>
    <w:p w:rsidR="00B369D7" w:rsidRPr="002A13F3" w:rsidRDefault="00B05B30" w:rsidP="00B05B30">
      <w:pPr>
        <w:pStyle w:val="SingleTxtGR"/>
        <w:tabs>
          <w:tab w:val="clear" w:pos="1701"/>
        </w:tabs>
        <w:ind w:left="2835" w:hanging="1701"/>
        <w:rPr>
          <w:b/>
          <w:bCs/>
        </w:rPr>
      </w:pPr>
      <w:r w:rsidRPr="002A13F3">
        <w:rPr>
          <w:b/>
          <w:bCs/>
        </w:rPr>
        <w:tab/>
      </w:r>
      <w:r w:rsidR="00B369D7" w:rsidRPr="002A13F3">
        <w:rPr>
          <w:b/>
          <w:bCs/>
        </w:rPr>
        <w:t>a)</w:t>
      </w:r>
      <w:r w:rsidR="00B369D7" w:rsidRPr="002A13F3">
        <w:rPr>
          <w:b/>
          <w:bCs/>
        </w:rPr>
        <w:tab/>
        <w:t>электрическую массу имитируют посредством жесткого токопровода,</w:t>
      </w:r>
      <w:r w:rsidR="000C6E3C" w:rsidRPr="002A13F3">
        <w:rPr>
          <w:b/>
          <w:bCs/>
        </w:rPr>
        <w:t xml:space="preserve"> </w:t>
      </w:r>
      <w:r w:rsidR="00B369D7" w:rsidRPr="002A13F3">
        <w:rPr>
          <w:b/>
          <w:bCs/>
        </w:rPr>
        <w:t>т.е. металлической пластины, с прикреплением к ней</w:t>
      </w:r>
      <w:r w:rsidR="000C6E3C" w:rsidRPr="002A13F3">
        <w:rPr>
          <w:b/>
          <w:bCs/>
        </w:rPr>
        <w:t xml:space="preserve"> </w:t>
      </w:r>
      <w:r w:rsidR="00B369D7" w:rsidRPr="002A13F3">
        <w:rPr>
          <w:b/>
          <w:bCs/>
        </w:rPr>
        <w:t>компонентов с помощью соответствующих стандартных крепежных устройств;</w:t>
      </w:r>
    </w:p>
    <w:p w:rsidR="00B369D7" w:rsidRPr="002A13F3" w:rsidRDefault="00B369D7" w:rsidP="00B05B30">
      <w:pPr>
        <w:pStyle w:val="SingleTxtGR"/>
        <w:tabs>
          <w:tab w:val="clear" w:pos="1701"/>
        </w:tabs>
        <w:ind w:left="2835" w:hanging="1701"/>
        <w:rPr>
          <w:b/>
          <w:iCs/>
        </w:rPr>
      </w:pPr>
      <w:r w:rsidRPr="002A13F3">
        <w:rPr>
          <w:b/>
          <w:bCs/>
        </w:rPr>
        <w:tab/>
        <w:t>b)</w:t>
      </w:r>
      <w:r w:rsidRPr="002A13F3">
        <w:rPr>
          <w:b/>
          <w:bCs/>
        </w:rPr>
        <w:tab/>
        <w:t>кабели, если они предусмотрены, подсоединяют к компоненту</w:t>
      </w:r>
      <w:r w:rsidR="008D46F4" w:rsidRPr="008D46F4">
        <w:rPr>
          <w:iCs/>
        </w:rPr>
        <w:t>."</w:t>
      </w:r>
    </w:p>
    <w:p w:rsidR="00B369D7" w:rsidRPr="002A13F3" w:rsidRDefault="00B369D7" w:rsidP="00B369D7">
      <w:pPr>
        <w:pStyle w:val="SingleTxtGR"/>
        <w:rPr>
          <w:iCs/>
        </w:rPr>
      </w:pPr>
      <w:r w:rsidRPr="002A13F3">
        <w:rPr>
          <w:i/>
          <w:iCs/>
        </w:rPr>
        <w:t>Пункт</w:t>
      </w:r>
      <w:r w:rsidR="006E6084" w:rsidRPr="002A13F3">
        <w:rPr>
          <w:i/>
          <w:iCs/>
        </w:rPr>
        <w:t xml:space="preserve"> </w:t>
      </w:r>
      <w:r w:rsidRPr="002A13F3">
        <w:rPr>
          <w:i/>
          <w:iCs/>
        </w:rPr>
        <w:t>4</w:t>
      </w:r>
      <w:r w:rsidRPr="002A13F3">
        <w:rPr>
          <w:iCs/>
        </w:rPr>
        <w:t xml:space="preserve"> изменить следующим образом</w:t>
      </w:r>
      <w:r w:rsidR="00B05B30" w:rsidRPr="002A13F3">
        <w:rPr>
          <w:iCs/>
        </w:rPr>
        <w:t>:</w:t>
      </w:r>
    </w:p>
    <w:p w:rsidR="00B369D7" w:rsidRPr="002A13F3" w:rsidRDefault="00B369D7" w:rsidP="00B05B30">
      <w:pPr>
        <w:pStyle w:val="SingleTxtGR"/>
        <w:tabs>
          <w:tab w:val="clear" w:pos="1701"/>
        </w:tabs>
        <w:ind w:left="2268" w:hanging="1134"/>
        <w:rPr>
          <w:b/>
          <w:iCs/>
        </w:rPr>
      </w:pPr>
      <w:r w:rsidRPr="002A13F3">
        <w:t>"</w:t>
      </w:r>
      <w:r w:rsidRPr="002A13F3">
        <w:rPr>
          <w:b/>
        </w:rPr>
        <w:t>4.</w:t>
      </w:r>
      <w:r w:rsidRPr="002A13F3">
        <w:tab/>
      </w:r>
      <w:r w:rsidRPr="002A13F3">
        <w:rPr>
          <w:b/>
          <w:bCs/>
        </w:rPr>
        <w:t>Смачивания частей,</w:t>
      </w:r>
      <w:r w:rsidR="000C6E3C" w:rsidRPr="002A13F3">
        <w:rPr>
          <w:b/>
          <w:bCs/>
        </w:rPr>
        <w:t xml:space="preserve"> </w:t>
      </w:r>
      <w:r w:rsidRPr="002A13F3">
        <w:rPr>
          <w:b/>
          <w:bCs/>
        </w:rPr>
        <w:t>которые не предназначены для работы во влажном состоянии, не допускается, равно как и не допускается скапливания</w:t>
      </w:r>
      <w:r w:rsidR="000C6E3C" w:rsidRPr="002A13F3">
        <w:rPr>
          <w:b/>
          <w:bCs/>
        </w:rPr>
        <w:t xml:space="preserve"> </w:t>
      </w:r>
      <w:r w:rsidRPr="002A13F3">
        <w:rPr>
          <w:b/>
          <w:bCs/>
        </w:rPr>
        <w:t>внутри высоковольтного(й) элемента или системы воды, способной достичь их</w:t>
      </w:r>
      <w:r w:rsidR="008D46F4" w:rsidRPr="008D46F4">
        <w:rPr>
          <w:iCs/>
        </w:rPr>
        <w:t>."</w:t>
      </w:r>
    </w:p>
    <w:p w:rsidR="00B369D7" w:rsidRPr="002A13F3" w:rsidRDefault="00B05B30" w:rsidP="00B05B30">
      <w:pPr>
        <w:pStyle w:val="H1GR"/>
      </w:pPr>
      <w:r w:rsidRPr="002A13F3">
        <w:br w:type="page"/>
      </w:r>
      <w:r w:rsidRPr="002A13F3">
        <w:tab/>
      </w:r>
      <w:r w:rsidRPr="002A13F3">
        <w:tab/>
      </w:r>
      <w:r w:rsidR="00B369D7" w:rsidRPr="002A13F3">
        <w:t xml:space="preserve">Заключительный доклад о разработке Глобальных технических правил ООН, касающихся безопасности электромобилей, на основе документа GRSP-61-09 </w:t>
      </w:r>
      <w:r w:rsidRPr="002A13F3">
        <w:br/>
      </w:r>
      <w:r w:rsidR="00B369D7" w:rsidRPr="002A13F3">
        <w:t>(см. пункт 10 доклада)</w:t>
      </w:r>
    </w:p>
    <w:p w:rsidR="00B369D7" w:rsidRPr="002A13F3" w:rsidRDefault="00B369D7" w:rsidP="00B369D7">
      <w:pPr>
        <w:pStyle w:val="SingleTxtGR"/>
      </w:pPr>
      <w:r w:rsidRPr="002A13F3">
        <w:t>1.</w:t>
      </w:r>
      <w:r w:rsidRPr="002A13F3">
        <w:tab/>
        <w:t>Глобальные</w:t>
      </w:r>
      <w:r w:rsidR="000C6E3C" w:rsidRPr="002A13F3">
        <w:t xml:space="preserve"> </w:t>
      </w:r>
      <w:r w:rsidRPr="002A13F3">
        <w:t>технические правила ООН, касающиеся безопасности электромобилей (БЭМ),</w:t>
      </w:r>
      <w:r w:rsidR="000C6E3C" w:rsidRPr="002A13F3">
        <w:t xml:space="preserve"> </w:t>
      </w:r>
      <w:r w:rsidRPr="002A13F3">
        <w:t>являются результатом работы многочисленных совещаний и плодотворного сотрудничества правительств Канады, Китая, Республики Корея, Соединенных Штатов Америки, Японии и Европейского союза, в том числе организаций по стандартам, органов, проводящих испытания, и отраслевых экспертов.</w:t>
      </w:r>
    </w:p>
    <w:p w:rsidR="00B369D7" w:rsidRPr="002A13F3" w:rsidRDefault="00B369D7" w:rsidP="00B369D7">
      <w:pPr>
        <w:pStyle w:val="SingleTxtGR"/>
      </w:pPr>
      <w:r w:rsidRPr="002A13F3">
        <w:t>2.</w:t>
      </w:r>
      <w:r w:rsidRPr="002A13F3">
        <w:tab/>
        <w:t>В 2012 году</w:t>
      </w:r>
      <w:r w:rsidR="000C6E3C" w:rsidRPr="002A13F3">
        <w:t xml:space="preserve"> </w:t>
      </w:r>
      <w:r w:rsidRPr="002A13F3">
        <w:t>Всемирный форум для согласования правил в области транспортных средств (WP.29) Организации Объединенных Наций принял совместное предложение</w:t>
      </w:r>
      <w:r w:rsidR="000C6E3C" w:rsidRPr="002A13F3">
        <w:t xml:space="preserve"> </w:t>
      </w:r>
      <w:r w:rsidRPr="002A13F3">
        <w:t xml:space="preserve">Соединенных Штатов Америки, Японии и Европейского союза об учреждении двух рабочих групп для рассмотрения вопросов безопасности и окружающей среды, связанных с электромобилями. Позднее в 2012 году к числу трех первоначальных совместных спонсоров присоединился Китай. </w:t>
      </w:r>
    </w:p>
    <w:p w:rsidR="00B369D7" w:rsidRPr="002A13F3" w:rsidRDefault="00B369D7" w:rsidP="00B369D7">
      <w:pPr>
        <w:pStyle w:val="SingleTxtGR"/>
      </w:pPr>
      <w:r w:rsidRPr="002A13F3">
        <w:t>3.</w:t>
      </w:r>
      <w:r w:rsidRPr="002A13F3">
        <w:tab/>
        <w:t>Задачей этих</w:t>
      </w:r>
      <w:r w:rsidR="000C6E3C" w:rsidRPr="002A13F3">
        <w:t xml:space="preserve"> </w:t>
      </w:r>
      <w:r w:rsidRPr="002A13F3">
        <w:t>двух рабочих групп являлось сближение нормативных положений в глобальных</w:t>
      </w:r>
      <w:r w:rsidR="000C6E3C" w:rsidRPr="002A13F3">
        <w:t xml:space="preserve"> </w:t>
      </w:r>
      <w:r w:rsidRPr="002A13F3">
        <w:t>масштабах на основе работы в рамках Соглашения 1998</w:t>
      </w:r>
      <w:r w:rsidR="00B05B30" w:rsidRPr="002A13F3">
        <w:t> </w:t>
      </w:r>
      <w:r w:rsidRPr="002A13F3">
        <w:t xml:space="preserve">года. </w:t>
      </w:r>
    </w:p>
    <w:p w:rsidR="00B369D7" w:rsidRPr="002A13F3" w:rsidRDefault="00B369D7" w:rsidP="00B369D7">
      <w:pPr>
        <w:pStyle w:val="SingleTxtGR"/>
      </w:pPr>
      <w:r w:rsidRPr="002A13F3">
        <w:t>4.</w:t>
      </w:r>
      <w:r w:rsidRPr="002A13F3">
        <w:tab/>
        <w:t>Круг ведения</w:t>
      </w:r>
      <w:r w:rsidR="000C6E3C" w:rsidRPr="002A13F3">
        <w:t xml:space="preserve"> </w:t>
      </w:r>
      <w:r w:rsidRPr="002A13F3">
        <w:t>(КВ) неофициальной рабочей группы (НРГ) по БЭМ был принят для разработки ГТП ООН для ЭМ, охватывающих аспекты защиты от высоковольтного оборудования,</w:t>
      </w:r>
      <w:r w:rsidR="000C6E3C" w:rsidRPr="002A13F3">
        <w:t xml:space="preserve"> </w:t>
      </w:r>
      <w:r w:rsidRPr="002A13F3">
        <w:t xml:space="preserve">безопасности электрических элементов и перезаряжаемых энергоаккумулирующих систем (ПЭАС). </w:t>
      </w:r>
    </w:p>
    <w:p w:rsidR="00B369D7" w:rsidRPr="002A13F3" w:rsidRDefault="00B369D7" w:rsidP="00B369D7">
      <w:pPr>
        <w:pStyle w:val="SingleTxtGR"/>
      </w:pPr>
      <w:r w:rsidRPr="002A13F3">
        <w:t>5.</w:t>
      </w:r>
      <w:r w:rsidRPr="002A13F3">
        <w:tab/>
        <w:t>НРГ была учреждена для разработки требований к безопасности в ходе эксплуатации и после аварии с использованием научного подхода, опирающегося на конкретные данные и основанного на практическом опыте.</w:t>
      </w:r>
    </w:p>
    <w:p w:rsidR="005D5849" w:rsidRPr="002A13F3" w:rsidRDefault="00B369D7" w:rsidP="00B369D7">
      <w:pPr>
        <w:pStyle w:val="SingleTxtGR"/>
      </w:pPr>
      <w:r w:rsidRPr="002A13F3">
        <w:t>6.</w:t>
      </w:r>
      <w:r w:rsidRPr="002A13F3">
        <w:tab/>
        <w:t>За последние</w:t>
      </w:r>
      <w:r w:rsidR="000C6E3C" w:rsidRPr="002A13F3">
        <w:t xml:space="preserve"> </w:t>
      </w:r>
      <w:r w:rsidRPr="002A13F3">
        <w:t>пять лет эта НРГ, в состав которой вошло более 50</w:t>
      </w:r>
      <w:r w:rsidR="00B05B30" w:rsidRPr="002A13F3">
        <w:t> </w:t>
      </w:r>
      <w:r w:rsidRPr="002A13F3">
        <w:t>экспертов, провела 13 совещаний.</w:t>
      </w:r>
      <w:r w:rsidR="000C6E3C" w:rsidRPr="002A13F3">
        <w:t xml:space="preserve"> </w:t>
      </w:r>
      <w:r w:rsidRPr="002A13F3">
        <w:t>Совещания и процесс разработки соответствующих положений являются транспарентными. С докладами и другими документами</w:t>
      </w:r>
      <w:r w:rsidR="000C6E3C" w:rsidRPr="002A13F3">
        <w:t xml:space="preserve"> </w:t>
      </w:r>
      <w:r w:rsidRPr="002A13F3">
        <w:t>можно ознакомиться на веб-сайте ООН:</w:t>
      </w:r>
    </w:p>
    <w:p w:rsidR="00B369D7" w:rsidRPr="002A13F3" w:rsidRDefault="0004451A" w:rsidP="00B369D7">
      <w:pPr>
        <w:pStyle w:val="SingleTxtGR"/>
      </w:pPr>
      <w:hyperlink r:id="rId20" w:history="1">
        <w:r w:rsidR="00B369D7" w:rsidRPr="002D177A">
          <w:rPr>
            <w:rStyle w:val="Hyperlink"/>
            <w:color w:val="auto"/>
          </w:rPr>
          <w:t>https://www2.unece.org/wiki/pages/viewpage.action?pageId=3178628</w:t>
        </w:r>
      </w:hyperlink>
      <w:r w:rsidR="00B369D7" w:rsidRPr="002A13F3">
        <w:t>.</w:t>
      </w:r>
    </w:p>
    <w:p w:rsidR="00B369D7" w:rsidRPr="002A13F3" w:rsidRDefault="00B369D7" w:rsidP="00B369D7">
      <w:pPr>
        <w:pStyle w:val="SingleTxtGR"/>
      </w:pPr>
      <w:r w:rsidRPr="002A13F3">
        <w:t>7.</w:t>
      </w:r>
      <w:r w:rsidRPr="002A13F3">
        <w:tab/>
        <w:t>С учетом</w:t>
      </w:r>
      <w:r w:rsidR="000C6E3C" w:rsidRPr="002A13F3">
        <w:t xml:space="preserve"> </w:t>
      </w:r>
      <w:r w:rsidRPr="002A13F3">
        <w:t>сложности</w:t>
      </w:r>
      <w:r w:rsidR="000C6E3C" w:rsidRPr="002A13F3">
        <w:t xml:space="preserve"> </w:t>
      </w:r>
      <w:r w:rsidRPr="002A13F3">
        <w:t>обсуждаемых вопросов неофициальная рабочая группа трижды</w:t>
      </w:r>
      <w:r w:rsidR="00B05B30" w:rsidRPr="002A13F3">
        <w:t xml:space="preserve"> – </w:t>
      </w:r>
      <w:r w:rsidRPr="002A13F3">
        <w:t>в ноябре 2014 года (ECE/TRANS/WP.29/2014/87), ноябре 2015</w:t>
      </w:r>
      <w:r w:rsidR="00B05B30" w:rsidRPr="002A13F3">
        <w:t> </w:t>
      </w:r>
      <w:r w:rsidRPr="002A13F3">
        <w:t>года (ECE/TRANS/WP.29/2016/30)</w:t>
      </w:r>
      <w:r w:rsidR="000C6E3C" w:rsidRPr="002A13F3">
        <w:t xml:space="preserve"> </w:t>
      </w:r>
      <w:r w:rsidRPr="002A13F3">
        <w:t>и марте 2017 года (неофициальный документ WP.29-171-33)</w:t>
      </w:r>
      <w:r w:rsidR="00B05B30" w:rsidRPr="002A13F3">
        <w:t xml:space="preserve"> – </w:t>
      </w:r>
      <w:r w:rsidRPr="002A13F3">
        <w:t>запрашивала продление мандата, причем каждый раз на один год. Цель НРГ состоит в</w:t>
      </w:r>
      <w:r w:rsidR="000C6E3C" w:rsidRPr="002A13F3">
        <w:t xml:space="preserve"> </w:t>
      </w:r>
      <w:r w:rsidRPr="002A13F3">
        <w:t>обеспечении принятия ГТП ООН Всемирным форумом WP.29 на сессии в ноябре 2017 года.</w:t>
      </w:r>
    </w:p>
    <w:p w:rsidR="00B369D7" w:rsidRPr="002A13F3" w:rsidRDefault="00B369D7" w:rsidP="00B369D7">
      <w:pPr>
        <w:pStyle w:val="SingleTxtGR"/>
      </w:pPr>
      <w:r w:rsidRPr="002A13F3">
        <w:t>8.</w:t>
      </w:r>
      <w:r w:rsidRPr="002A13F3">
        <w:tab/>
        <w:t>Для эффективного</w:t>
      </w:r>
      <w:r w:rsidR="000C6E3C" w:rsidRPr="002A13F3">
        <w:t xml:space="preserve"> </w:t>
      </w:r>
      <w:r w:rsidRPr="002A13F3">
        <w:t>решения особых технических проблем было учреждено девять целевых групп, которые в период с октября 2014 года по ноябрь 2016</w:t>
      </w:r>
      <w:r w:rsidR="00B05B30" w:rsidRPr="002A13F3">
        <w:t> </w:t>
      </w:r>
      <w:r w:rsidRPr="002A13F3">
        <w:t>года, помимо многочисленных веб-конференций, собирались девять раз. В</w:t>
      </w:r>
      <w:r w:rsidR="00B05B30" w:rsidRPr="002A13F3">
        <w:t> </w:t>
      </w:r>
      <w:r w:rsidRPr="002A13F3">
        <w:t>рамках предоставленного мандата этим целевым группам удалось с успехом решить широкий круг вопросов, связанных с безопасностью, однако требуется проведение дополнительной дискуссии по некоторым важнейшим проблемам, применительно</w:t>
      </w:r>
      <w:r w:rsidR="000C6E3C" w:rsidRPr="002A13F3">
        <w:t xml:space="preserve"> </w:t>
      </w:r>
      <w:r w:rsidRPr="002A13F3">
        <w:t xml:space="preserve">к которым все еще продолжаются исследования и прорабатываются соответствующие методики. </w:t>
      </w:r>
    </w:p>
    <w:p w:rsidR="00B369D7" w:rsidRPr="002A13F3" w:rsidRDefault="00B369D7" w:rsidP="00B369D7">
      <w:pPr>
        <w:pStyle w:val="SingleTxtGR"/>
      </w:pPr>
      <w:r w:rsidRPr="002A13F3">
        <w:t>9.</w:t>
      </w:r>
      <w:r w:rsidRPr="002A13F3">
        <w:tab/>
        <w:t>При таких обстоятельствах НРГ решила, что наиболее приемлемым подходом к разработке ГТП ООН в</w:t>
      </w:r>
      <w:r w:rsidR="000C6E3C" w:rsidRPr="002A13F3">
        <w:t xml:space="preserve"> </w:t>
      </w:r>
      <w:r w:rsidRPr="002A13F3">
        <w:t>рамках предоставленного мандата является рассмотрение согласованных вопросов, касающихся безопасности, на этапе 1, тогда как требования</w:t>
      </w:r>
      <w:r w:rsidR="000C6E3C" w:rsidRPr="002A13F3">
        <w:t xml:space="preserve"> </w:t>
      </w:r>
      <w:r w:rsidRPr="002A13F3">
        <w:t>к безопасности, диктующие необходимость в долгосрочных исследованиях,</w:t>
      </w:r>
      <w:r w:rsidR="000C6E3C" w:rsidRPr="002A13F3">
        <w:t xml:space="preserve"> </w:t>
      </w:r>
      <w:r w:rsidRPr="002A13F3">
        <w:t>аспекты проверки и дальнейшего усовершенствования ГТП ООН будут охвачены на этапе 2, который, как ожидается, начнется в кратчайшие возможные сроки.</w:t>
      </w:r>
      <w:r w:rsidR="006E6084" w:rsidRPr="002A13F3">
        <w:t xml:space="preserve"> </w:t>
      </w:r>
    </w:p>
    <w:p w:rsidR="00B369D7" w:rsidRPr="002A13F3" w:rsidRDefault="00B369D7" w:rsidP="00B369D7">
      <w:pPr>
        <w:pStyle w:val="SingleTxtGR"/>
      </w:pPr>
      <w:r w:rsidRPr="002A13F3">
        <w:t>10.</w:t>
      </w:r>
      <w:r w:rsidRPr="002A13F3">
        <w:tab/>
        <w:t>Настоящие</w:t>
      </w:r>
      <w:r w:rsidR="000C6E3C" w:rsidRPr="002A13F3">
        <w:t xml:space="preserve"> </w:t>
      </w:r>
      <w:r w:rsidRPr="002A13F3">
        <w:t>Правила применяются к транспортным средствам категории 1 и категории 2, максимальная расчетная скорость которых превышает 25 км/ч и которые оснащены электрическим</w:t>
      </w:r>
      <w:r w:rsidR="000C6E3C" w:rsidRPr="002A13F3">
        <w:t xml:space="preserve"> </w:t>
      </w:r>
      <w:r w:rsidRPr="002A13F3">
        <w:t xml:space="preserve">приводом с высоковольтной шиной, за исключением транспортных средств, имеющих постоянное соединение с сетью. </w:t>
      </w:r>
    </w:p>
    <w:p w:rsidR="00B369D7" w:rsidRPr="002A13F3" w:rsidRDefault="00B369D7" w:rsidP="00B369D7">
      <w:pPr>
        <w:pStyle w:val="SingleTxtGR"/>
      </w:pPr>
      <w:r w:rsidRPr="002A13F3">
        <w:t>11.</w:t>
      </w:r>
      <w:r w:rsidRPr="002A13F3">
        <w:tab/>
        <w:t>Настоящие Правила включают следующие два набора требований, которые Договаривающиеся стороны могут выбирать в зависимости от категории транспортных средств и их полной массы (ПМТС):</w:t>
      </w:r>
    </w:p>
    <w:p w:rsidR="00B369D7" w:rsidRPr="002A13F3" w:rsidRDefault="00B05B30" w:rsidP="00B369D7">
      <w:pPr>
        <w:pStyle w:val="SingleTxtGR"/>
      </w:pPr>
      <w:r w:rsidRPr="002A13F3">
        <w:tab/>
      </w:r>
      <w:r w:rsidR="00B369D7" w:rsidRPr="002A13F3">
        <w:t xml:space="preserve">a) </w:t>
      </w:r>
      <w:r w:rsidR="00B369D7" w:rsidRPr="002A13F3">
        <w:tab/>
        <w:t>в случае всех транспортных средств категории 1-1 и транспортных средств категорий 1</w:t>
      </w:r>
      <w:r w:rsidRPr="002A13F3">
        <w:t>-</w:t>
      </w:r>
      <w:r w:rsidR="00B369D7" w:rsidRPr="002A13F3">
        <w:t>2 и 2,</w:t>
      </w:r>
      <w:r w:rsidR="000C6E3C" w:rsidRPr="002A13F3">
        <w:t xml:space="preserve"> </w:t>
      </w:r>
      <w:r w:rsidR="00B369D7" w:rsidRPr="002A13F3">
        <w:t>имеющих ПМТС не более 4</w:t>
      </w:r>
      <w:r w:rsidRPr="002A13F3">
        <w:t> </w:t>
      </w:r>
      <w:r w:rsidR="00B369D7" w:rsidRPr="002A13F3">
        <w:t>536 кг, применяют требования пунктов 5 и 6 согласно общим предписаниям, указанным в пункте</w:t>
      </w:r>
      <w:r w:rsidR="005D5849" w:rsidRPr="002A13F3">
        <w:t> </w:t>
      </w:r>
      <w:r w:rsidR="00B369D7" w:rsidRPr="002A13F3">
        <w:t>4;</w:t>
      </w:r>
    </w:p>
    <w:p w:rsidR="00B369D7" w:rsidRPr="002A13F3" w:rsidRDefault="00B05B30" w:rsidP="00B369D7">
      <w:pPr>
        <w:pStyle w:val="SingleTxtGR"/>
      </w:pPr>
      <w:r w:rsidRPr="002A13F3">
        <w:tab/>
      </w:r>
      <w:r w:rsidR="00B369D7" w:rsidRPr="002A13F3">
        <w:t>b)</w:t>
      </w:r>
      <w:r w:rsidR="00B369D7" w:rsidRPr="002A13F3">
        <w:tab/>
        <w:t>в</w:t>
      </w:r>
      <w:r w:rsidR="000C6E3C" w:rsidRPr="002A13F3">
        <w:t xml:space="preserve"> </w:t>
      </w:r>
      <w:r w:rsidR="00B369D7" w:rsidRPr="002A13F3">
        <w:t>случае транспортных средств категорий 1-2 и 2, имеющих ПМТС свыше 3</w:t>
      </w:r>
      <w:r w:rsidRPr="002A13F3">
        <w:t> </w:t>
      </w:r>
      <w:r w:rsidR="00B369D7" w:rsidRPr="002A13F3">
        <w:t>500 кг, применяют требования пунктов 7 и 8</w:t>
      </w:r>
      <w:r w:rsidR="000C6E3C" w:rsidRPr="002A13F3">
        <w:t xml:space="preserve"> </w:t>
      </w:r>
      <w:r w:rsidR="00B369D7" w:rsidRPr="002A13F3">
        <w:t>согласно общим требованиям, указанным в пункте 4.</w:t>
      </w:r>
    </w:p>
    <w:p w:rsidR="00B369D7" w:rsidRPr="002A13F3" w:rsidRDefault="00B369D7" w:rsidP="00B369D7">
      <w:pPr>
        <w:pStyle w:val="SingleTxtGR"/>
      </w:pPr>
      <w:r w:rsidRPr="002A13F3">
        <w:t>12.</w:t>
      </w:r>
      <w:r w:rsidRPr="002A13F3">
        <w:tab/>
        <w:t>К</w:t>
      </w:r>
      <w:r w:rsidR="000C6E3C" w:rsidRPr="002A13F3">
        <w:t xml:space="preserve"> </w:t>
      </w:r>
      <w:r w:rsidRPr="002A13F3">
        <w:t>транспортным средствам и ПЭАС применяются конкретные эксплуатационные требования, нацеленные на предотвращение риска для водителя и пассажиров электромобилей в обычных условиях безопасности. В связи с транспортными средствами эти требования касаются защиты от прямого и непрямого контакта</w:t>
      </w:r>
      <w:r w:rsidR="000C6E3C" w:rsidRPr="002A13F3">
        <w:t xml:space="preserve"> </w:t>
      </w:r>
      <w:r w:rsidRPr="002A13F3">
        <w:t>с электрическим током, включая маркировку источников высокого напряжения, электрическую изоляцию, защиту от воды, обеспечение функциональной безопасности после запуска двигателя транспортного средства,</w:t>
      </w:r>
      <w:r w:rsidR="000C6E3C" w:rsidRPr="002A13F3">
        <w:t xml:space="preserve"> </w:t>
      </w:r>
      <w:r w:rsidRPr="002A13F3">
        <w:t>а также выхода из транспортного средства и защиту от электрического удара в ходе зарядки двигателя.</w:t>
      </w:r>
    </w:p>
    <w:p w:rsidR="00B369D7" w:rsidRPr="002A13F3" w:rsidRDefault="00B369D7" w:rsidP="00B369D7">
      <w:pPr>
        <w:pStyle w:val="SingleTxtGR"/>
      </w:pPr>
      <w:r w:rsidRPr="002A13F3">
        <w:t>13.</w:t>
      </w:r>
      <w:r w:rsidRPr="002A13F3">
        <w:tab/>
        <w:t>Что касается</w:t>
      </w:r>
      <w:r w:rsidR="000C6E3C" w:rsidRPr="002A13F3">
        <w:t xml:space="preserve"> </w:t>
      </w:r>
      <w:r w:rsidRPr="002A13F3">
        <w:t>защиты от воды, то изготовители могут по собственному усмотрению либо</w:t>
      </w:r>
      <w:r w:rsidR="000C6E3C" w:rsidRPr="002A13F3">
        <w:t xml:space="preserve"> </w:t>
      </w:r>
      <w:r w:rsidRPr="002A13F3">
        <w:t xml:space="preserve">представить доказательства на основе оценки соответствующих элементов, либо провести испытание транспортного средства на конденсацию влаги. В качестве альтернативы Договаривающиеся стороны могут запрашивать освобождение от выполнения вышеуказанных требований в отношении транспортных средств, оснащенных системой контроля за сопротивлением изоляции. </w:t>
      </w:r>
    </w:p>
    <w:p w:rsidR="00B369D7" w:rsidRPr="002A13F3" w:rsidRDefault="00B369D7" w:rsidP="00B369D7">
      <w:pPr>
        <w:pStyle w:val="SingleTxtGR"/>
      </w:pPr>
      <w:r w:rsidRPr="002A13F3">
        <w:t>14.</w:t>
      </w:r>
      <w:r w:rsidRPr="002A13F3">
        <w:tab/>
        <w:t>Эксплуатационные требования в отношении ПЭАС, включая систему управления батареей</w:t>
      </w:r>
      <w:r w:rsidR="000C6E3C" w:rsidRPr="002A13F3">
        <w:t xml:space="preserve"> </w:t>
      </w:r>
      <w:r w:rsidRPr="002A13F3">
        <w:t>(СУБ), связаны с обеспечением безопасности в обычных условиях эксплуатации транспортного средства при наличии вибрации и циклических резких колебаний температуры, в случае низких и высоких значений наружной температуры, обусловливающих механическое напряжение элементов. Кроме того, эти требования касаются жаропрочности ПЭАС, обеспечивающей надлежащее время для эвакуации водителя и пассажиров из транспортного средства, а также определения условий защиты для ПЭАС в случае перезаряда,</w:t>
      </w:r>
      <w:r w:rsidR="000C6E3C" w:rsidRPr="002A13F3">
        <w:t xml:space="preserve"> </w:t>
      </w:r>
      <w:r w:rsidRPr="002A13F3">
        <w:t>переразряда, перегрева, перенапряжения и короткого замыкания вне зоны действия релейной защиты. Эти испытания могут проводиться также и на транспортном средстве. Что касается</w:t>
      </w:r>
      <w:r w:rsidR="006E6084" w:rsidRPr="002A13F3">
        <w:t xml:space="preserve"> </w:t>
      </w:r>
      <w:r w:rsidRPr="002A13F3">
        <w:t>испытания на огнестойкость, то НРГ</w:t>
      </w:r>
      <w:r w:rsidR="000C6E3C" w:rsidRPr="002A13F3">
        <w:t xml:space="preserve"> </w:t>
      </w:r>
      <w:r w:rsidRPr="002A13F3">
        <w:t>разработала альтернативную процедуру с использованием горелки с сжиженным нефтяным газом (СНГ).</w:t>
      </w:r>
    </w:p>
    <w:p w:rsidR="00B369D7" w:rsidRPr="002A13F3" w:rsidRDefault="00B369D7" w:rsidP="00B369D7">
      <w:pPr>
        <w:pStyle w:val="SingleTxtGR"/>
      </w:pPr>
      <w:r w:rsidRPr="002A13F3">
        <w:t>15.</w:t>
      </w:r>
      <w:r w:rsidRPr="002A13F3">
        <w:tab/>
        <w:t>Особенно важным</w:t>
      </w:r>
      <w:r w:rsidR="000C6E3C" w:rsidRPr="002A13F3">
        <w:t xml:space="preserve"> </w:t>
      </w:r>
      <w:r w:rsidRPr="002A13F3">
        <w:t>аспектом этих ГТП является очистка газов. Во избежание вреда, который может быть нанесен человеку в результате потенциально токсичных или коррозионных выбросов, применительно к ПЭАС (за исключением тяговых батарей открытого типа) стравливание принимается в качестве критерия прохождения/непрохождения для следующих испытаний в условиях эксплуатации: на виброустойчивость, на термический удар и циклическое изменение температуры, на защиту от внешнего короткого замыкания, на защиту от избыточной зарядки, на защиту от чрезмерной разрядки, на защиту от перегрева и на защиту от перегрузки по току. В рамках настоящих Правил охватывается</w:t>
      </w:r>
      <w:r w:rsidR="000C6E3C" w:rsidRPr="002A13F3">
        <w:t xml:space="preserve"> </w:t>
      </w:r>
      <w:r w:rsidRPr="002A13F3">
        <w:t>критерий пожаробезопасности, который касается вопроса воспламеняемости стравливаемого газа.</w:t>
      </w:r>
    </w:p>
    <w:p w:rsidR="00B369D7" w:rsidRPr="002A13F3" w:rsidRDefault="00B369D7" w:rsidP="00B05B30">
      <w:pPr>
        <w:pStyle w:val="SingleTxtGR"/>
        <w:keepLines/>
      </w:pPr>
      <w:r w:rsidRPr="002A13F3">
        <w:t>16.</w:t>
      </w:r>
      <w:r w:rsidRPr="002A13F3">
        <w:tab/>
        <w:t>Неофициальная рабочая группа рассмотрела целесообразность разработки –</w:t>
      </w:r>
      <w:r w:rsidR="000C6E3C" w:rsidRPr="002A13F3">
        <w:t xml:space="preserve"> </w:t>
      </w:r>
      <w:r w:rsidRPr="002A13F3">
        <w:t>для использования в ходе испытания в условиях эксплуатации – надежного и воспроизводимого метода проверки наличия стравливания, а также потенциального воздействия на водителя и пассажиров газов, выбрасываемых при стравливании, т.е. при воспламенении и/или разложении электролита. Ни один из методов (за исключением метода визуального наблюдения), который можно было бы взять за основу оценки влияния стравливаемых газов на водителя и пассажиров транспортного</w:t>
      </w:r>
      <w:r w:rsidR="000C6E3C" w:rsidRPr="002A13F3">
        <w:t xml:space="preserve"> </w:t>
      </w:r>
      <w:r w:rsidRPr="002A13F3">
        <w:t>средства, не был признан на данном этапе подходящим для проверки наличия стравливания. С учетом результатов такого исследования в будущем, возможно, потребуется</w:t>
      </w:r>
      <w:r w:rsidR="000C6E3C" w:rsidRPr="002A13F3">
        <w:t xml:space="preserve"> </w:t>
      </w:r>
      <w:r w:rsidRPr="002A13F3">
        <w:t>внести изменения в требования и методы, касающиеся утечки и испарения безводного электролита.</w:t>
      </w:r>
    </w:p>
    <w:p w:rsidR="00B369D7" w:rsidRPr="002A13F3" w:rsidRDefault="00B369D7" w:rsidP="00B369D7">
      <w:pPr>
        <w:pStyle w:val="SingleTxtGR"/>
      </w:pPr>
      <w:r w:rsidRPr="002A13F3">
        <w:t>17.</w:t>
      </w:r>
      <w:r w:rsidRPr="002A13F3">
        <w:tab/>
        <w:t>Процедура</w:t>
      </w:r>
      <w:r w:rsidR="000C6E3C" w:rsidRPr="002A13F3">
        <w:t xml:space="preserve"> </w:t>
      </w:r>
      <w:r w:rsidRPr="002A13F3">
        <w:t>испытания на распространение тепла, связанная со сценарием короткого замыкания в зоне действия защиты, в качестве отдельного требования пока не принята. Изготовители транспортных средств предоставляют документацию, подтверждающую способность транспортного средства сводить</w:t>
      </w:r>
      <w:r w:rsidR="000C6E3C" w:rsidRPr="002A13F3">
        <w:t xml:space="preserve"> </w:t>
      </w:r>
      <w:r w:rsidRPr="002A13F3">
        <w:t>к минимуму риск, связанный с автономной термической нестабильностью, обусловленной коротким замыканием в зоне действия защиты. Кроме того, транспортное средство должно обеспечивать заблаговременное</w:t>
      </w:r>
      <w:r w:rsidR="000C6E3C" w:rsidRPr="002A13F3">
        <w:t xml:space="preserve"> </w:t>
      </w:r>
      <w:r w:rsidRPr="002A13F3">
        <w:t xml:space="preserve">оповещение, с тем чтобы водитель и пассажиры могли покинуть пассажирский салон за пять минут до возникновения в нем опасных условий. </w:t>
      </w:r>
    </w:p>
    <w:p w:rsidR="00B369D7" w:rsidRPr="002A13F3" w:rsidRDefault="00B369D7" w:rsidP="00B369D7">
      <w:pPr>
        <w:pStyle w:val="SingleTxtGR"/>
      </w:pPr>
      <w:r w:rsidRPr="002A13F3">
        <w:t>18.</w:t>
      </w:r>
      <w:r w:rsidRPr="002A13F3">
        <w:tab/>
        <w:t>Данными ГТП предусматриваются предупреждения в отношении операций ПЭАС и конкретные требования об оценке собственных функций бортовых средств контроля, обеспечивающих безопасное функционирование ПЭАС в условиях</w:t>
      </w:r>
      <w:r w:rsidR="006E6084" w:rsidRPr="002A13F3">
        <w:t xml:space="preserve"> </w:t>
      </w:r>
      <w:r w:rsidRPr="002A13F3">
        <w:t xml:space="preserve">перезаряда, переразряда, перегрева и перенапряжения. </w:t>
      </w:r>
    </w:p>
    <w:p w:rsidR="00B369D7" w:rsidRPr="002A13F3" w:rsidRDefault="00B369D7" w:rsidP="00B369D7">
      <w:pPr>
        <w:pStyle w:val="SingleTxtGR"/>
      </w:pPr>
      <w:r w:rsidRPr="002A13F3">
        <w:t>19.</w:t>
      </w:r>
      <w:r w:rsidRPr="002A13F3">
        <w:tab/>
        <w:t>Из-за</w:t>
      </w:r>
      <w:r w:rsidR="000C6E3C" w:rsidRPr="002A13F3">
        <w:t xml:space="preserve"> </w:t>
      </w:r>
      <w:r w:rsidRPr="002A13F3">
        <w:t>сложности и разнообразия конструкций органов управления транспортного средства, от которых зависит безопасное функционирование ПЭАС, разработать единую процедуру испытаний, позволяющую в полной мере оценить, сработает</w:t>
      </w:r>
      <w:r w:rsidR="000C6E3C" w:rsidRPr="002A13F3">
        <w:t xml:space="preserve"> </w:t>
      </w:r>
      <w:r w:rsidRPr="002A13F3">
        <w:t>ли предупреждающее сигнальное устройство в случае эксплуатационного отказа СУБ,</w:t>
      </w:r>
      <w:r w:rsidR="000C6E3C" w:rsidRPr="002A13F3">
        <w:t xml:space="preserve"> </w:t>
      </w:r>
      <w:r w:rsidRPr="002A13F3">
        <w:t>не представляется возможным. Именно поэтому предусмотрено требование о том, чтобы</w:t>
      </w:r>
      <w:r w:rsidR="006E6084" w:rsidRPr="002A13F3">
        <w:t xml:space="preserve"> </w:t>
      </w:r>
      <w:r w:rsidRPr="002A13F3">
        <w:t>изготовители представляли документацию, свидетельствующую о том, что в случае эксплуатационного отказа одного или более органов</w:t>
      </w:r>
      <w:r w:rsidR="000C6E3C" w:rsidRPr="002A13F3">
        <w:t xml:space="preserve"> </w:t>
      </w:r>
      <w:r w:rsidRPr="002A13F3">
        <w:t>управления транспортного средства, от которых зависит безопасное функционирование ПЭАС,</w:t>
      </w:r>
      <w:r w:rsidR="000C6E3C" w:rsidRPr="002A13F3">
        <w:t xml:space="preserve"> </w:t>
      </w:r>
      <w:r w:rsidRPr="002A13F3">
        <w:t>водитель получит предупреждающий сигнал.</w:t>
      </w:r>
    </w:p>
    <w:p w:rsidR="00B369D7" w:rsidRPr="002A13F3" w:rsidRDefault="00B369D7" w:rsidP="00B369D7">
      <w:pPr>
        <w:pStyle w:val="SingleTxtGR"/>
      </w:pPr>
      <w:r w:rsidRPr="002A13F3">
        <w:t>20.</w:t>
      </w:r>
      <w:r w:rsidRPr="002A13F3">
        <w:tab/>
        <w:t>Два</w:t>
      </w:r>
      <w:r w:rsidR="000C6E3C" w:rsidRPr="002A13F3">
        <w:t xml:space="preserve"> </w:t>
      </w:r>
      <w:r w:rsidRPr="002A13F3">
        <w:t>дополнительных набора требований предусматривают предупреждение водителя в случае критической неисправности ПЭАС и снижение энергосодержания в ПЭАС.</w:t>
      </w:r>
    </w:p>
    <w:p w:rsidR="00B369D7" w:rsidRPr="002A13F3" w:rsidRDefault="00B369D7" w:rsidP="00B369D7">
      <w:pPr>
        <w:pStyle w:val="SingleTxtGR"/>
      </w:pPr>
      <w:r w:rsidRPr="002A13F3">
        <w:t>21.</w:t>
      </w:r>
      <w:r w:rsidRPr="002A13F3">
        <w:tab/>
        <w:t>НРГ уделяет</w:t>
      </w:r>
      <w:r w:rsidR="000C6E3C" w:rsidRPr="002A13F3">
        <w:t xml:space="preserve"> </w:t>
      </w:r>
      <w:r w:rsidRPr="002A13F3">
        <w:t>важное значение согласованию технических требований относительно корректировки уровня зарядки (УЗ) до проведения испытания, в частности в контексте процедур устранения критической неисправности, с учетом того, что УЗ</w:t>
      </w:r>
      <w:r w:rsidR="000C6E3C" w:rsidRPr="002A13F3">
        <w:t xml:space="preserve"> </w:t>
      </w:r>
      <w:r w:rsidRPr="002A13F3">
        <w:t xml:space="preserve">ПЭАС может существенно влиять на соблюдение конкретных требований, предъявляемых к испытанию. </w:t>
      </w:r>
    </w:p>
    <w:p w:rsidR="00B369D7" w:rsidRPr="002A13F3" w:rsidRDefault="00B369D7" w:rsidP="00B369D7">
      <w:pPr>
        <w:pStyle w:val="SingleTxtGR"/>
      </w:pPr>
      <w:r w:rsidRPr="002A13F3">
        <w:t>22.</w:t>
      </w:r>
      <w:r w:rsidRPr="002A13F3">
        <w:tab/>
        <w:t>Каждая</w:t>
      </w:r>
      <w:r w:rsidR="000C6E3C" w:rsidRPr="002A13F3">
        <w:t xml:space="preserve"> </w:t>
      </w:r>
      <w:r w:rsidRPr="002A13F3">
        <w:t>Договаривающаяся сторона Соглашения ООН 1998 года может сохранять свои существующие национальные испытания на столкновение (например, лобовое, боковое, заднее или с опрокидыванием) и обеспечивает соответствие послеаварийным эксплуатационным требованиям ГТП.</w:t>
      </w:r>
      <w:r w:rsidR="006E6084" w:rsidRPr="002A13F3">
        <w:t xml:space="preserve"> </w:t>
      </w:r>
    </w:p>
    <w:p w:rsidR="00B369D7" w:rsidRPr="002A13F3" w:rsidRDefault="00B369D7" w:rsidP="00B369D7">
      <w:pPr>
        <w:pStyle w:val="SingleTxtGR"/>
      </w:pPr>
      <w:r w:rsidRPr="002A13F3">
        <w:t>23.</w:t>
      </w:r>
      <w:r w:rsidRPr="002A13F3">
        <w:tab/>
        <w:t>Послеаварийные</w:t>
      </w:r>
      <w:r w:rsidR="000C6E3C" w:rsidRPr="002A13F3">
        <w:t xml:space="preserve"> </w:t>
      </w:r>
      <w:r w:rsidRPr="002A13F3">
        <w:t>требования к транспортным средствам сосредоточены на предотвращении возникновения риска для водителя и пассажиров и обеспечении безопасности ПЭАС после аварии. Соответствующие положения предусматривают защиту от удара током, которая может обеспечиваться при помощи одного из следующих средств: низкопотенциальной электроэнергии, низкого напряжения, физической защиты или сопротивления изоляции.</w:t>
      </w:r>
      <w:r w:rsidR="006E6084" w:rsidRPr="002A13F3">
        <w:t xml:space="preserve"> </w:t>
      </w:r>
    </w:p>
    <w:p w:rsidR="00B369D7" w:rsidRPr="002A13F3" w:rsidRDefault="00B369D7" w:rsidP="00B369D7">
      <w:pPr>
        <w:pStyle w:val="SingleTxtGR"/>
      </w:pPr>
      <w:r w:rsidRPr="002A13F3">
        <w:t>24.</w:t>
      </w:r>
      <w:r w:rsidRPr="002A13F3">
        <w:tab/>
        <w:t>Послеаварийные</w:t>
      </w:r>
      <w:r w:rsidR="000C6E3C" w:rsidRPr="002A13F3">
        <w:t xml:space="preserve"> </w:t>
      </w:r>
      <w:r w:rsidRPr="002A13F3">
        <w:t>требования к безопасности ПЭАС на борту транспортного средства связаны с проблемами утечки электролита, пожарной безопасности и удерживания ПЭАС, с тем чтобы ПЭАС оставалась прикрепленной, по меньшей мере, к одному элементу и не проникала в пассажирский салон. На сегодняшний день</w:t>
      </w:r>
      <w:r w:rsidR="000C6E3C" w:rsidRPr="002A13F3">
        <w:t xml:space="preserve"> </w:t>
      </w:r>
      <w:r w:rsidRPr="002A13F3">
        <w:t xml:space="preserve">стравливание не предлагается в качестве отдельного требования при испытаниях на безопасность ПЭАС после столкновения. В качестве двух испытаний на оценку послеаварийной эффективности ПЭАС в контексте отдельных элементов используются испытания на механический удар и механическую прочность конструкции. </w:t>
      </w:r>
    </w:p>
    <w:p w:rsidR="00B369D7" w:rsidRPr="002A13F3" w:rsidRDefault="00B369D7" w:rsidP="00B369D7">
      <w:pPr>
        <w:pStyle w:val="SingleTxtGR"/>
      </w:pPr>
      <w:r w:rsidRPr="002A13F3">
        <w:t>25.</w:t>
      </w:r>
      <w:r w:rsidRPr="002A13F3">
        <w:tab/>
        <w:t>Важно, что ГТП предусматривают требования о безопасности транспортных</w:t>
      </w:r>
      <w:r w:rsidR="000C6E3C" w:rsidRPr="002A13F3">
        <w:t xml:space="preserve"> </w:t>
      </w:r>
      <w:r w:rsidRPr="002A13F3">
        <w:t xml:space="preserve">средств большой грузоподъемности, охватывающие аспекты общей электробезопасности транспортного средства, функциональной безопасности отдельного транспортного средства, безопасности ПЭАС в условиях эксплуатации и инерционной нагрузки на ПЭАС. Испытания и требования, касающиеся транспортных средств большой грузоподъемности, по большей части аналогичны тем, которые предусмотрены для пассажирских транспортных средств. </w:t>
      </w:r>
    </w:p>
    <w:p w:rsidR="00B369D7" w:rsidRPr="002A13F3" w:rsidRDefault="00B369D7" w:rsidP="00B369D7">
      <w:pPr>
        <w:pStyle w:val="SingleTxtGR"/>
      </w:pPr>
      <w:r w:rsidRPr="002A13F3">
        <w:t>26.</w:t>
      </w:r>
      <w:r w:rsidRPr="002A13F3">
        <w:tab/>
        <w:t>И наконец,</w:t>
      </w:r>
      <w:r w:rsidR="000C6E3C" w:rsidRPr="002A13F3">
        <w:t xml:space="preserve"> </w:t>
      </w:r>
      <w:r w:rsidRPr="002A13F3">
        <w:t>несмотря на то, что основная цель НРГ состоит в разработке как можно более полноценных ГТП ООН, касающихся БЭМ, работа по аспектам распространения тепла продолжается, равно как и продолжается применение методов активации, разработку которых следует завершить на этапе 2.</w:t>
      </w:r>
      <w:r w:rsidR="000C6E3C" w:rsidRPr="002A13F3">
        <w:t xml:space="preserve"> </w:t>
      </w:r>
      <w:r w:rsidRPr="002A13F3">
        <w:t>К</w:t>
      </w:r>
      <w:r w:rsidR="00B05B30" w:rsidRPr="002A13F3">
        <w:t> </w:t>
      </w:r>
      <w:r w:rsidRPr="002A13F3">
        <w:t>числу других технических вопросов, которые могут быть рассмотрены на этапе 2, относятся испытание ПЭАС на погружение в воду, более продолжительное испытание на огнестойкость, проверка на направление вращения ПЭАС и ее вибрационные особенности, выявление огнестойкости, токсичности и коррозийной агрессивности выходящего газа, послеаварийная оценка безопасности ПЭАС и процедуры стабилизации, требования по безопасности, касающиеся легковесных и тихоходных электромобилей, а также обеспечения защиты при зарядке с использованием переменного и постоянного тока.</w:t>
      </w:r>
    </w:p>
    <w:p w:rsidR="00B369D7" w:rsidRPr="002A13F3" w:rsidRDefault="00B05B30" w:rsidP="00B05B30">
      <w:pPr>
        <w:pStyle w:val="HChGR"/>
      </w:pPr>
      <w:r w:rsidRPr="002A13F3">
        <w:br w:type="page"/>
      </w:r>
      <w:r w:rsidR="00B369D7" w:rsidRPr="002A13F3">
        <w:t>Приложение III</w:t>
      </w:r>
    </w:p>
    <w:p w:rsidR="00B369D7" w:rsidRDefault="00B369D7" w:rsidP="00B05B30">
      <w:pPr>
        <w:pStyle w:val="HChGR"/>
      </w:pPr>
      <w:r w:rsidRPr="002A13F3">
        <w:tab/>
      </w:r>
      <w:r w:rsidRPr="002A13F3">
        <w:tab/>
        <w:t xml:space="preserve">Проект поправок к Правилам № 14 ООН </w:t>
      </w:r>
      <w:r w:rsidR="00B05B30" w:rsidRPr="002A13F3">
        <w:br/>
      </w:r>
      <w:r w:rsidRPr="002A13F3">
        <w:t>(крепления ремней безопасности)</w:t>
      </w:r>
    </w:p>
    <w:p w:rsidR="00B369D7" w:rsidRPr="002A13F3" w:rsidRDefault="00B369D7" w:rsidP="00B05B30">
      <w:pPr>
        <w:pStyle w:val="H1GR"/>
      </w:pPr>
      <w:r w:rsidRPr="002A13F3">
        <w:tab/>
      </w:r>
      <w:r w:rsidRPr="002A13F3">
        <w:tab/>
        <w:t>Поправки, принятые на основе документа GRSP-61-01 (см.</w:t>
      </w:r>
      <w:r w:rsidR="00B05B30" w:rsidRPr="002A13F3">
        <w:t> </w:t>
      </w:r>
      <w:r w:rsidRPr="002A13F3">
        <w:t>пункт 14 настоящего доклада)</w:t>
      </w:r>
    </w:p>
    <w:p w:rsidR="00B369D7" w:rsidRPr="002A13F3" w:rsidRDefault="00B369D7" w:rsidP="00B369D7">
      <w:pPr>
        <w:pStyle w:val="SingleTxtGR"/>
        <w:rPr>
          <w:i/>
        </w:rPr>
      </w:pPr>
      <w:r w:rsidRPr="002A13F3">
        <w:rPr>
          <w:i/>
        </w:rPr>
        <w:t>Пункт</w:t>
      </w:r>
      <w:r w:rsidR="006E6084" w:rsidRPr="002A13F3">
        <w:rPr>
          <w:i/>
        </w:rPr>
        <w:t xml:space="preserve"> </w:t>
      </w:r>
      <w:r w:rsidRPr="002A13F3">
        <w:rPr>
          <w:i/>
        </w:rPr>
        <w:t>5.3.1</w:t>
      </w:r>
      <w:r w:rsidRPr="002A13F3">
        <w:t xml:space="preserve"> изменить следующим образом:</w:t>
      </w:r>
    </w:p>
    <w:p w:rsidR="00B369D7" w:rsidRPr="002A13F3" w:rsidRDefault="00B369D7" w:rsidP="00B05B30">
      <w:pPr>
        <w:pStyle w:val="SingleTxtGR"/>
        <w:tabs>
          <w:tab w:val="clear" w:pos="1701"/>
        </w:tabs>
        <w:ind w:left="2268" w:hanging="1134"/>
      </w:pPr>
      <w:r w:rsidRPr="002A13F3">
        <w:t xml:space="preserve">"5.3.1 </w:t>
      </w:r>
      <w:r w:rsidRPr="002A13F3">
        <w:tab/>
        <w:t>Любое транспортное средство … настоящих Правил.</w:t>
      </w:r>
    </w:p>
    <w:p w:rsidR="00B369D7" w:rsidRPr="002A13F3" w:rsidRDefault="00B05B30" w:rsidP="00B05B30">
      <w:pPr>
        <w:pStyle w:val="SingleTxtGR"/>
        <w:tabs>
          <w:tab w:val="clear" w:pos="1701"/>
        </w:tabs>
        <w:ind w:left="2268" w:hanging="1134"/>
      </w:pPr>
      <w:r w:rsidRPr="002A13F3">
        <w:rPr>
          <w:b/>
          <w:bCs/>
        </w:rPr>
        <w:tab/>
      </w:r>
      <w:r w:rsidR="00B369D7" w:rsidRPr="002A13F3">
        <w:rPr>
          <w:b/>
          <w:bCs/>
        </w:rPr>
        <w:t>Если</w:t>
      </w:r>
      <w:r w:rsidR="000C6E3C" w:rsidRPr="002A13F3">
        <w:rPr>
          <w:b/>
          <w:bCs/>
        </w:rPr>
        <w:t xml:space="preserve"> </w:t>
      </w:r>
      <w:r w:rsidR="00B369D7" w:rsidRPr="002A13F3">
        <w:rPr>
          <w:b/>
          <w:bCs/>
        </w:rPr>
        <w:t>транспортные средства категорий M</w:t>
      </w:r>
      <w:r w:rsidR="00B369D7" w:rsidRPr="002A13F3">
        <w:rPr>
          <w:b/>
          <w:bCs/>
          <w:vertAlign w:val="subscript"/>
        </w:rPr>
        <w:t>2</w:t>
      </w:r>
      <w:r w:rsidR="00B369D7" w:rsidRPr="002A13F3">
        <w:rPr>
          <w:b/>
          <w:bCs/>
        </w:rPr>
        <w:t xml:space="preserve"> или M</w:t>
      </w:r>
      <w:r w:rsidR="00B369D7" w:rsidRPr="002A13F3">
        <w:rPr>
          <w:b/>
          <w:bCs/>
          <w:vertAlign w:val="subscript"/>
        </w:rPr>
        <w:t>3,</w:t>
      </w:r>
      <w:r w:rsidR="006E6084" w:rsidRPr="002A13F3">
        <w:rPr>
          <w:b/>
          <w:bCs/>
          <w:vertAlign w:val="subscript"/>
        </w:rPr>
        <w:t xml:space="preserve"> </w:t>
      </w:r>
      <w:r w:rsidR="00B369D7" w:rsidRPr="002A13F3">
        <w:rPr>
          <w:b/>
          <w:bCs/>
        </w:rPr>
        <w:t>которые принадлежат к классам I или A</w:t>
      </w:r>
      <w:r w:rsidR="00B369D7" w:rsidRPr="002A13F3">
        <w:rPr>
          <w:b/>
          <w:bCs/>
          <w:vertAlign w:val="superscript"/>
        </w:rPr>
        <w:t>1)</w:t>
      </w:r>
      <w:r w:rsidR="00B369D7" w:rsidRPr="002A13F3">
        <w:rPr>
          <w:b/>
          <w:bCs/>
        </w:rPr>
        <w:t>, оборудованы креплениями ремней безопасности,</w:t>
      </w:r>
      <w:r w:rsidR="000C6E3C" w:rsidRPr="002A13F3">
        <w:rPr>
          <w:b/>
          <w:bCs/>
        </w:rPr>
        <w:t xml:space="preserve"> </w:t>
      </w:r>
      <w:r w:rsidR="00B369D7" w:rsidRPr="002A13F3">
        <w:rPr>
          <w:b/>
          <w:bCs/>
        </w:rPr>
        <w:t>то эти крепления должны соответствовать требованиям настоящих Правил</w:t>
      </w:r>
      <w:r w:rsidR="008D46F4" w:rsidRPr="008D46F4">
        <w:rPr>
          <w:bCs/>
        </w:rPr>
        <w:t>."</w:t>
      </w:r>
    </w:p>
    <w:p w:rsidR="00B369D7" w:rsidRPr="002A13F3" w:rsidRDefault="00B369D7" w:rsidP="00B369D7">
      <w:pPr>
        <w:pStyle w:val="SingleTxtGR"/>
        <w:rPr>
          <w:iCs/>
        </w:rPr>
      </w:pPr>
      <w:r w:rsidRPr="002A13F3">
        <w:rPr>
          <w:i/>
        </w:rPr>
        <w:t>Включить новый пункт</w:t>
      </w:r>
      <w:r w:rsidR="006E6084" w:rsidRPr="002A13F3">
        <w:rPr>
          <w:i/>
        </w:rPr>
        <w:t xml:space="preserve"> </w:t>
      </w:r>
      <w:r w:rsidRPr="002A13F3">
        <w:rPr>
          <w:i/>
        </w:rPr>
        <w:t xml:space="preserve">5.3.5.4 </w:t>
      </w:r>
      <w:r w:rsidRPr="002A13F3">
        <w:t>следующего содержания:</w:t>
      </w:r>
    </w:p>
    <w:p w:rsidR="00B369D7" w:rsidRPr="002A13F3" w:rsidRDefault="00B369D7" w:rsidP="00B05B30">
      <w:pPr>
        <w:pStyle w:val="SingleTxtGR"/>
        <w:tabs>
          <w:tab w:val="clear" w:pos="1701"/>
        </w:tabs>
        <w:ind w:left="2268" w:hanging="1134"/>
      </w:pPr>
      <w:r w:rsidRPr="002A13F3">
        <w:t>"</w:t>
      </w:r>
      <w:r w:rsidRPr="002A13F3">
        <w:rPr>
          <w:b/>
          <w:bCs/>
        </w:rPr>
        <w:t>5.3.5.4</w:t>
      </w:r>
      <w:r w:rsidRPr="002A13F3">
        <w:rPr>
          <w:b/>
          <w:bCs/>
        </w:rPr>
        <w:tab/>
        <w:t>Положения пунктов 5.3.5.1</w:t>
      </w:r>
      <w:r w:rsidR="00B05B30" w:rsidRPr="002A13F3">
        <w:rPr>
          <w:b/>
          <w:bCs/>
        </w:rPr>
        <w:t>–</w:t>
      </w:r>
      <w:r w:rsidRPr="002A13F3">
        <w:rPr>
          <w:b/>
          <w:bCs/>
        </w:rPr>
        <w:t>5.3.5.3 не относятся к сиденью водителя</w:t>
      </w:r>
      <w:r w:rsidR="008D46F4" w:rsidRPr="008D46F4">
        <w:rPr>
          <w:bCs/>
        </w:rPr>
        <w:t>."</w:t>
      </w:r>
    </w:p>
    <w:p w:rsidR="00B369D7" w:rsidRPr="002A13F3" w:rsidRDefault="00B05B30" w:rsidP="00B05B30">
      <w:pPr>
        <w:pStyle w:val="HChGR"/>
      </w:pPr>
      <w:r w:rsidRPr="002A13F3">
        <w:br w:type="page"/>
      </w:r>
      <w:r w:rsidR="00B369D7" w:rsidRPr="002A13F3">
        <w:t>Приложение IV</w:t>
      </w:r>
    </w:p>
    <w:p w:rsidR="00B369D7" w:rsidRPr="002A13F3" w:rsidRDefault="00B369D7" w:rsidP="00B05B30">
      <w:pPr>
        <w:pStyle w:val="HChGR"/>
      </w:pPr>
      <w:r w:rsidRPr="002A13F3">
        <w:tab/>
      </w:r>
      <w:r w:rsidRPr="002A13F3">
        <w:tab/>
        <w:t>Проект поправок к Правилам № 17 (прочность сидений)</w:t>
      </w:r>
    </w:p>
    <w:p w:rsidR="00B369D7" w:rsidRPr="002A13F3" w:rsidRDefault="00B369D7" w:rsidP="00B05B30">
      <w:pPr>
        <w:pStyle w:val="H1GR"/>
      </w:pPr>
      <w:r w:rsidRPr="002A13F3">
        <w:tab/>
      </w:r>
      <w:r w:rsidRPr="002A13F3">
        <w:tab/>
        <w:t>П</w:t>
      </w:r>
      <w:r w:rsidR="00B05B30" w:rsidRPr="002A13F3">
        <w:t>р</w:t>
      </w:r>
      <w:r w:rsidRPr="002A13F3">
        <w:t>инятые поправки к документу ECE/TRANS/WP.29/</w:t>
      </w:r>
      <w:r w:rsidR="005D5849" w:rsidRPr="002A13F3">
        <w:br/>
      </w:r>
      <w:r w:rsidRPr="002A13F3">
        <w:t xml:space="preserve">GRSP/2017/12 (см. пункт 20 настоящего доклада) </w:t>
      </w:r>
    </w:p>
    <w:p w:rsidR="00B369D7" w:rsidRPr="002A13F3" w:rsidRDefault="00B369D7" w:rsidP="00B369D7">
      <w:pPr>
        <w:pStyle w:val="SingleTxtGR"/>
      </w:pPr>
      <w:r w:rsidRPr="002A13F3">
        <w:rPr>
          <w:i/>
        </w:rPr>
        <w:t>Пункт</w:t>
      </w:r>
      <w:r w:rsidR="006E6084" w:rsidRPr="002A13F3">
        <w:rPr>
          <w:i/>
        </w:rPr>
        <w:t xml:space="preserve"> </w:t>
      </w:r>
      <w:r w:rsidRPr="002A13F3">
        <w:rPr>
          <w:i/>
        </w:rPr>
        <w:t>5.2.7</w:t>
      </w:r>
      <w:r w:rsidRPr="002A13F3">
        <w:t xml:space="preserve"> изменить следующим образом</w:t>
      </w:r>
      <w:r w:rsidR="00B05B30" w:rsidRPr="002A13F3">
        <w:t>:</w:t>
      </w:r>
    </w:p>
    <w:p w:rsidR="00B369D7" w:rsidRPr="002A13F3" w:rsidRDefault="000606C7" w:rsidP="00B05B30">
      <w:pPr>
        <w:pStyle w:val="SingleTxtGR"/>
        <w:tabs>
          <w:tab w:val="clear" w:pos="1701"/>
        </w:tabs>
        <w:ind w:left="2276" w:right="1138" w:hanging="1138"/>
        <w:rPr>
          <w:b/>
        </w:rPr>
      </w:pPr>
      <w:r w:rsidRPr="002A13F3">
        <w:t>"</w:t>
      </w:r>
      <w:r w:rsidR="00B369D7" w:rsidRPr="002A13F3">
        <w:rPr>
          <w:b/>
        </w:rPr>
        <w:t>5.2.7</w:t>
      </w:r>
      <w:r w:rsidR="00B369D7" w:rsidRPr="002A13F3">
        <w:rPr>
          <w:b/>
        </w:rPr>
        <w:tab/>
        <w:t>После испытаний</w:t>
      </w:r>
      <w:r w:rsidR="000C6E3C" w:rsidRPr="002A13F3">
        <w:rPr>
          <w:b/>
        </w:rPr>
        <w:t xml:space="preserve"> </w:t>
      </w:r>
      <w:r w:rsidR="00B369D7" w:rsidRPr="002A13F3">
        <w:rPr>
          <w:b/>
        </w:rPr>
        <w:t>системы перемещения, предназначенные для обеспечения или облегчения доступа водителя и пассажиров, должны быть в исправном состоянии; должна быть обеспечена возможность их разблокирования, по крайней мере один раз, и перемещения сидений или частей сидений, для которых они предназначены.</w:t>
      </w:r>
    </w:p>
    <w:p w:rsidR="00B369D7" w:rsidRPr="002A13F3" w:rsidRDefault="00B369D7" w:rsidP="00B05B30">
      <w:pPr>
        <w:pStyle w:val="SingleTxtGR"/>
        <w:tabs>
          <w:tab w:val="clear" w:pos="1701"/>
        </w:tabs>
        <w:ind w:left="2276" w:right="1138" w:hanging="1138"/>
        <w:rPr>
          <w:b/>
        </w:rPr>
      </w:pPr>
      <w:r w:rsidRPr="002A13F3">
        <w:rPr>
          <w:b/>
        </w:rPr>
        <w:tab/>
        <w:t>При этом</w:t>
      </w:r>
      <w:r w:rsidR="000C6E3C" w:rsidRPr="002A13F3">
        <w:rPr>
          <w:b/>
        </w:rPr>
        <w:t xml:space="preserve"> </w:t>
      </w:r>
      <w:r w:rsidRPr="002A13F3">
        <w:rPr>
          <w:b/>
        </w:rPr>
        <w:t>не требуется, чтобы любые другие системы перемещения, а также системы регулировки и соответствующие си</w:t>
      </w:r>
      <w:r w:rsidR="00B05B30" w:rsidRPr="002A13F3">
        <w:rPr>
          <w:b/>
        </w:rPr>
        <w:t xml:space="preserve">стемы </w:t>
      </w:r>
      <w:r w:rsidRPr="002A13F3">
        <w:rPr>
          <w:b/>
        </w:rPr>
        <w:t>их блокировки оставались в рабочем состоянии.</w:t>
      </w:r>
    </w:p>
    <w:p w:rsidR="00B369D7" w:rsidRPr="002A13F3" w:rsidRDefault="00B369D7" w:rsidP="00B05B30">
      <w:pPr>
        <w:pStyle w:val="SingleTxtGR"/>
        <w:tabs>
          <w:tab w:val="clear" w:pos="1701"/>
        </w:tabs>
        <w:ind w:left="2276" w:right="1138" w:hanging="1138"/>
        <w:rPr>
          <w:b/>
        </w:rPr>
      </w:pPr>
      <w:r w:rsidRPr="002A13F3">
        <w:rPr>
          <w:b/>
        </w:rPr>
        <w:tab/>
        <w:t>В случае сидений</w:t>
      </w:r>
      <w:r w:rsidR="000C6E3C" w:rsidRPr="002A13F3">
        <w:rPr>
          <w:b/>
        </w:rPr>
        <w:t xml:space="preserve"> </w:t>
      </w:r>
      <w:r w:rsidRPr="002A13F3">
        <w:rPr>
          <w:b/>
        </w:rPr>
        <w:t>с установленным подголовником прочность спинки сиденья</w:t>
      </w:r>
      <w:r w:rsidR="000C6E3C" w:rsidRPr="002A13F3">
        <w:rPr>
          <w:b/>
        </w:rPr>
        <w:t xml:space="preserve"> </w:t>
      </w:r>
      <w:r w:rsidRPr="002A13F3">
        <w:rPr>
          <w:b/>
        </w:rPr>
        <w:t>и ее устройств блокировки считается достаточной в соответствии с предписаниями пункта 6.2, если после испытания, указанного в пункте 6.4.3.6 ниже, не произошло поломки сиденья или его спинки; в случае поломки должно быть доказано, что сиденье удовлетворяет предписаниям, определенным в пункте 6.2 ниже.</w:t>
      </w:r>
    </w:p>
    <w:p w:rsidR="00B369D7" w:rsidRPr="002A13F3" w:rsidRDefault="00B369D7" w:rsidP="00B05B30">
      <w:pPr>
        <w:pStyle w:val="SingleTxtGR"/>
        <w:tabs>
          <w:tab w:val="clear" w:pos="1701"/>
        </w:tabs>
        <w:ind w:left="2276" w:right="1138" w:hanging="1138"/>
        <w:rPr>
          <w:b/>
        </w:rPr>
      </w:pPr>
      <w:r w:rsidRPr="002A13F3">
        <w:rPr>
          <w:b/>
        </w:rPr>
        <w:tab/>
        <w:t>В случае</w:t>
      </w:r>
      <w:r w:rsidR="000C6E3C" w:rsidRPr="002A13F3">
        <w:rPr>
          <w:b/>
        </w:rPr>
        <w:t xml:space="preserve"> </w:t>
      </w:r>
      <w:r w:rsidRPr="002A13F3">
        <w:rPr>
          <w:b/>
        </w:rPr>
        <w:t xml:space="preserve">одиночных (неразделенных) сидений, на которых подголовников меньше, чем посадочных мест, а также в том случае, если изготовитель решает не применять значение </w:t>
      </w:r>
      <w:r w:rsidRPr="002A13F3">
        <w:rPr>
          <w:b/>
          <w:bCs/>
        </w:rPr>
        <w:t>53 даНм в ходе испытания, предусмотренного в пункте</w:t>
      </w:r>
      <w:r w:rsidR="006E6084" w:rsidRPr="002A13F3">
        <w:rPr>
          <w:b/>
          <w:bCs/>
        </w:rPr>
        <w:t xml:space="preserve"> </w:t>
      </w:r>
      <w:r w:rsidRPr="002A13F3">
        <w:rPr>
          <w:b/>
          <w:bCs/>
        </w:rPr>
        <w:t>6.4, в дополнение к</w:t>
      </w:r>
      <w:r w:rsidR="000C6E3C" w:rsidRPr="002A13F3">
        <w:rPr>
          <w:b/>
          <w:bCs/>
        </w:rPr>
        <w:t xml:space="preserve"> </w:t>
      </w:r>
      <w:r w:rsidRPr="002A13F3">
        <w:rPr>
          <w:b/>
          <w:bCs/>
        </w:rPr>
        <w:t>испытанию, предусмотренному в пункте 6.4, должно проводиться испытание на прочность спинки сиденья, предусмотренное в пункте 6.2</w:t>
      </w:r>
      <w:r w:rsidR="008D46F4" w:rsidRPr="008D46F4">
        <w:rPr>
          <w:bCs/>
        </w:rPr>
        <w:t>."</w:t>
      </w:r>
    </w:p>
    <w:p w:rsidR="00B369D7" w:rsidRPr="002A13F3" w:rsidRDefault="00B369D7" w:rsidP="00B369D7">
      <w:pPr>
        <w:pStyle w:val="SingleTxtGR"/>
      </w:pPr>
      <w:r w:rsidRPr="002A13F3">
        <w:rPr>
          <w:i/>
        </w:rPr>
        <w:t>Пункты 6.4</w:t>
      </w:r>
      <w:r w:rsidRPr="002A13F3">
        <w:t>.</w:t>
      </w:r>
      <w:r w:rsidRPr="002A13F3">
        <w:rPr>
          <w:i/>
        </w:rPr>
        <w:t>3.2 и 6.4.3.3</w:t>
      </w:r>
      <w:r w:rsidRPr="002A13F3">
        <w:t xml:space="preserve"> изменить следующим образом</w:t>
      </w:r>
      <w:r w:rsidR="00B05B30" w:rsidRPr="002A13F3">
        <w:t>:</w:t>
      </w:r>
    </w:p>
    <w:p w:rsidR="00B369D7" w:rsidRPr="002A13F3" w:rsidRDefault="00B369D7" w:rsidP="00B05B30">
      <w:pPr>
        <w:pStyle w:val="SingleTxtGR"/>
        <w:tabs>
          <w:tab w:val="clear" w:pos="1701"/>
        </w:tabs>
        <w:ind w:left="2268" w:hanging="1134"/>
      </w:pPr>
      <w:r w:rsidRPr="002A13F3">
        <w:t xml:space="preserve">"6.4.3.2 </w:t>
      </w:r>
      <w:r w:rsidRPr="002A13F3">
        <w:tab/>
        <w:t>…сообщающего момент в 37,3 даНм относительно точки</w:t>
      </w:r>
      <w:r w:rsidR="006F41AD">
        <w:t xml:space="preserve"> </w:t>
      </w:r>
      <w:r w:rsidR="00A50023" w:rsidRPr="002A13F3">
        <w:t>"</w:t>
      </w:r>
      <w:r w:rsidRPr="002A13F3">
        <w:t>R"</w:t>
      </w:r>
      <w:r w:rsidRPr="002A13F3">
        <w:rPr>
          <w:b/>
          <w:bCs/>
        </w:rPr>
        <w:t>. В</w:t>
      </w:r>
      <w:r w:rsidR="00B05B30" w:rsidRPr="002A13F3">
        <w:rPr>
          <w:b/>
          <w:bCs/>
        </w:rPr>
        <w:t> </w:t>
      </w:r>
      <w:r w:rsidRPr="002A13F3">
        <w:rPr>
          <w:b/>
          <w:bCs/>
        </w:rPr>
        <w:t>случае одновременного испытания неразделенных сидений ко всем неразделенным сиденьям</w:t>
      </w:r>
      <w:r w:rsidR="00B05B30" w:rsidRPr="002A13F3">
        <w:rPr>
          <w:b/>
          <w:bCs/>
        </w:rPr>
        <w:t xml:space="preserve"> – </w:t>
      </w:r>
      <w:r w:rsidRPr="002A13F3">
        <w:rPr>
          <w:b/>
          <w:bCs/>
        </w:rPr>
        <w:t>независимо от того, оснащены они или не оснащены подголовниками</w:t>
      </w:r>
      <w:r w:rsidR="00B05B30" w:rsidRPr="002A13F3">
        <w:rPr>
          <w:b/>
          <w:bCs/>
        </w:rPr>
        <w:t xml:space="preserve"> – </w:t>
      </w:r>
      <w:r w:rsidRPr="002A13F3">
        <w:rPr>
          <w:b/>
          <w:bCs/>
        </w:rPr>
        <w:t>применяется момент силы в направлении назад.</w:t>
      </w:r>
    </w:p>
    <w:p w:rsidR="00B369D7" w:rsidRPr="002A13F3" w:rsidRDefault="00B369D7" w:rsidP="00B05B30">
      <w:pPr>
        <w:pStyle w:val="SingleTxtGR"/>
        <w:tabs>
          <w:tab w:val="clear" w:pos="1701"/>
        </w:tabs>
        <w:ind w:left="2268" w:hanging="1134"/>
        <w:rPr>
          <w:b/>
        </w:rPr>
      </w:pPr>
      <w:r w:rsidRPr="002A13F3">
        <w:t>6.4.3.3</w:t>
      </w:r>
      <w:r w:rsidRPr="002A13F3">
        <w:tab/>
        <w:t>Посредством …</w:t>
      </w:r>
      <w:r w:rsidR="000C6E3C" w:rsidRPr="002A13F3">
        <w:t xml:space="preserve"> </w:t>
      </w:r>
      <w:r w:rsidRPr="002A13F3">
        <w:t>пунктом</w:t>
      </w:r>
      <w:r w:rsidR="006E6084" w:rsidRPr="002A13F3">
        <w:t xml:space="preserve"> </w:t>
      </w:r>
      <w:r w:rsidRPr="002A13F3">
        <w:t xml:space="preserve">6.4.3.2 выше. </w:t>
      </w:r>
      <w:r w:rsidRPr="002A13F3">
        <w:rPr>
          <w:b/>
          <w:bCs/>
        </w:rPr>
        <w:t>В случае одновременного испытания</w:t>
      </w:r>
      <w:r w:rsidR="000C6E3C" w:rsidRPr="002A13F3">
        <w:rPr>
          <w:b/>
          <w:bCs/>
        </w:rPr>
        <w:t xml:space="preserve"> </w:t>
      </w:r>
      <w:r w:rsidRPr="002A13F3">
        <w:rPr>
          <w:b/>
          <w:bCs/>
        </w:rPr>
        <w:t>неразделенных сидений ко всем подголовникам, находящимся</w:t>
      </w:r>
      <w:r w:rsidR="000C6E3C" w:rsidRPr="002A13F3">
        <w:rPr>
          <w:b/>
          <w:bCs/>
        </w:rPr>
        <w:t xml:space="preserve"> </w:t>
      </w:r>
      <w:r w:rsidRPr="002A13F3">
        <w:rPr>
          <w:b/>
          <w:bCs/>
        </w:rPr>
        <w:t>на неразделенных сиденьях, одновременно применяется момент силы</w:t>
      </w:r>
      <w:r w:rsidR="008D46F4" w:rsidRPr="008D46F4">
        <w:rPr>
          <w:bCs/>
        </w:rPr>
        <w:t>."</w:t>
      </w:r>
    </w:p>
    <w:p w:rsidR="00B369D7" w:rsidRPr="002A13F3" w:rsidRDefault="00B369D7" w:rsidP="00B05B30">
      <w:pPr>
        <w:pStyle w:val="SingleTxtGR"/>
        <w:tabs>
          <w:tab w:val="clear" w:pos="1701"/>
        </w:tabs>
        <w:ind w:left="2268" w:hanging="1134"/>
      </w:pPr>
      <w:r w:rsidRPr="002A13F3">
        <w:rPr>
          <w:i/>
        </w:rPr>
        <w:t>Пункт 6.4</w:t>
      </w:r>
      <w:r w:rsidRPr="002A13F3">
        <w:t>.</w:t>
      </w:r>
      <w:r w:rsidRPr="002A13F3">
        <w:rPr>
          <w:i/>
        </w:rPr>
        <w:t>3.6</w:t>
      </w:r>
      <w:r w:rsidRPr="002A13F3">
        <w:t xml:space="preserve"> изменить следующим образом</w:t>
      </w:r>
      <w:r w:rsidR="00B05B30" w:rsidRPr="002A13F3">
        <w:t>:</w:t>
      </w:r>
    </w:p>
    <w:p w:rsidR="00B369D7" w:rsidRPr="002A13F3" w:rsidRDefault="00B369D7" w:rsidP="00B05B30">
      <w:pPr>
        <w:pStyle w:val="SingleTxtGR"/>
        <w:tabs>
          <w:tab w:val="clear" w:pos="1701"/>
        </w:tabs>
        <w:ind w:left="2268" w:hanging="1134"/>
      </w:pPr>
      <w:r w:rsidRPr="002A13F3">
        <w:t xml:space="preserve">"6.4.3.6 </w:t>
      </w:r>
      <w:r w:rsidRPr="002A13F3">
        <w:tab/>
        <w:t xml:space="preserve">Для проверки … происходит раньше. </w:t>
      </w:r>
      <w:r w:rsidRPr="002A13F3">
        <w:rPr>
          <w:b/>
          <w:bCs/>
        </w:rPr>
        <w:t>По просьбе изготовителя нагрузка,</w:t>
      </w:r>
      <w:r w:rsidR="000C6E3C" w:rsidRPr="002A13F3">
        <w:rPr>
          <w:b/>
          <w:bCs/>
        </w:rPr>
        <w:t xml:space="preserve"> </w:t>
      </w:r>
      <w:r w:rsidRPr="002A13F3">
        <w:rPr>
          <w:b/>
          <w:bCs/>
        </w:rPr>
        <w:t>указанная в пункте 6.4.3.2, повышается одновременно до 53 дaНм только в случае сидений без подголовников для одновременного обеспечения соответствия пунктам 5.15 и 6.2</w:t>
      </w:r>
      <w:r w:rsidR="008D46F4" w:rsidRPr="008D46F4">
        <w:rPr>
          <w:bCs/>
        </w:rPr>
        <w:t>."</w:t>
      </w:r>
    </w:p>
    <w:p w:rsidR="00B369D7" w:rsidRPr="002A13F3" w:rsidRDefault="00B369D7" w:rsidP="00B05B30">
      <w:pPr>
        <w:pStyle w:val="H1GR"/>
      </w:pPr>
      <w:r w:rsidRPr="002A13F3">
        <w:tab/>
      </w:r>
      <w:r w:rsidRPr="002A13F3">
        <w:tab/>
        <w:t>Поправки, принятые на основе документа GRSP-61-10 (см.</w:t>
      </w:r>
      <w:r w:rsidR="00B05B30" w:rsidRPr="002A13F3">
        <w:t> </w:t>
      </w:r>
      <w:r w:rsidRPr="002A13F3">
        <w:t>пункт 21 настоящего доклада)</w:t>
      </w:r>
    </w:p>
    <w:p w:rsidR="00B369D7" w:rsidRPr="002A13F3" w:rsidRDefault="00B369D7" w:rsidP="00B369D7">
      <w:pPr>
        <w:pStyle w:val="SingleTxtGR"/>
      </w:pPr>
      <w:r w:rsidRPr="002A13F3">
        <w:rPr>
          <w:i/>
        </w:rPr>
        <w:t>Пункт</w:t>
      </w:r>
      <w:r w:rsidR="006E6084" w:rsidRPr="002A13F3">
        <w:rPr>
          <w:i/>
        </w:rPr>
        <w:t xml:space="preserve"> </w:t>
      </w:r>
      <w:r w:rsidRPr="002A13F3">
        <w:rPr>
          <w:i/>
        </w:rPr>
        <w:t xml:space="preserve">5.2.3.2 </w:t>
      </w:r>
      <w:r w:rsidRPr="002A13F3">
        <w:t>изменить следующим образом</w:t>
      </w:r>
      <w:r w:rsidR="00B05B30" w:rsidRPr="002A13F3">
        <w:t>:</w:t>
      </w:r>
    </w:p>
    <w:p w:rsidR="00B369D7" w:rsidRPr="002A13F3" w:rsidRDefault="00B369D7" w:rsidP="00B369D7">
      <w:pPr>
        <w:pStyle w:val="SingleTxtGR"/>
      </w:pPr>
      <w:r w:rsidRPr="002A13F3">
        <w:t>"5.2.3.2</w:t>
      </w:r>
      <w:r w:rsidRPr="002A13F3">
        <w:tab/>
        <w:t xml:space="preserve">Требования, содержащиеся в пункте </w:t>
      </w:r>
      <w:r w:rsidRPr="002A13F3">
        <w:rPr>
          <w:b/>
        </w:rPr>
        <w:t>5.2.3</w:t>
      </w:r>
      <w:r w:rsidRPr="002A13F3">
        <w:t>, не применяют…"</w:t>
      </w:r>
    </w:p>
    <w:p w:rsidR="00B369D7" w:rsidRPr="002A13F3" w:rsidRDefault="00CE7526" w:rsidP="00CE7526">
      <w:pPr>
        <w:pStyle w:val="HChGR"/>
      </w:pPr>
      <w:r w:rsidRPr="002A13F3">
        <w:br w:type="page"/>
      </w:r>
      <w:r w:rsidR="00B369D7" w:rsidRPr="002A13F3">
        <w:t>Приложение V</w:t>
      </w:r>
    </w:p>
    <w:p w:rsidR="00B369D7" w:rsidRPr="002A13F3" w:rsidRDefault="00B369D7" w:rsidP="00CE7526">
      <w:pPr>
        <w:pStyle w:val="HChGR"/>
      </w:pPr>
      <w:r w:rsidRPr="002A13F3">
        <w:tab/>
      </w:r>
      <w:r w:rsidRPr="002A13F3">
        <w:tab/>
        <w:t>Проект поправок к Правилам № 44 (детские удерживающие системы)</w:t>
      </w:r>
    </w:p>
    <w:p w:rsidR="00B369D7" w:rsidRPr="002A13F3" w:rsidRDefault="00B369D7" w:rsidP="00CE7526">
      <w:pPr>
        <w:pStyle w:val="H1GR"/>
      </w:pPr>
      <w:r w:rsidRPr="002A13F3">
        <w:tab/>
      </w:r>
      <w:r w:rsidRPr="002A13F3">
        <w:tab/>
        <w:t>Принятые поправки к документу ECE/TRANS/WP.29/</w:t>
      </w:r>
      <w:r w:rsidR="005D5849" w:rsidRPr="002A13F3">
        <w:br/>
      </w:r>
      <w:r w:rsidRPr="002A13F3">
        <w:t>GRSP/2017/13 (см. пункт 29 настоящего доклада)</w:t>
      </w:r>
    </w:p>
    <w:p w:rsidR="00B369D7" w:rsidRPr="002A13F3" w:rsidRDefault="00B369D7" w:rsidP="00CE7526">
      <w:pPr>
        <w:pStyle w:val="SingleTxtGR"/>
        <w:tabs>
          <w:tab w:val="clear" w:pos="1701"/>
        </w:tabs>
        <w:ind w:left="2268" w:hanging="1134"/>
      </w:pPr>
      <w:r w:rsidRPr="002A13F3">
        <w:t>"6.1.8</w:t>
      </w:r>
      <w:r w:rsidRPr="002A13F3">
        <w:tab/>
      </w:r>
      <w:r w:rsidRPr="002A13F3">
        <w:rPr>
          <w:b/>
        </w:rPr>
        <w:t>Встроенные</w:t>
      </w:r>
      <w:r w:rsidR="000C6E3C" w:rsidRPr="002A13F3">
        <w:t xml:space="preserve"> </w:t>
      </w:r>
      <w:r w:rsidRPr="002A13F3">
        <w:t xml:space="preserve">детские удерживающие системы … ремня безопасности для взрослого. Эта точка должна быть расположена на расстоянии </w:t>
      </w:r>
      <w:r w:rsidRPr="002A13F3">
        <w:rPr>
          <w:b/>
          <w:bCs/>
        </w:rPr>
        <w:t>не менее 150 мм</w:t>
      </w:r>
      <w:r w:rsidRPr="002A13F3">
        <w:t xml:space="preserve"> от оси Cr, которая измеряется на детском удерживающем устройстве, установленном на стенде динамических испытаний в соответствии с приложением 21 к настоящим Правилам, без манекена.</w:t>
      </w:r>
    </w:p>
    <w:p w:rsidR="00B369D7" w:rsidRPr="002A13F3" w:rsidRDefault="00CE7526" w:rsidP="00CE7526">
      <w:pPr>
        <w:pStyle w:val="SingleTxtGR"/>
        <w:tabs>
          <w:tab w:val="clear" w:pos="1701"/>
        </w:tabs>
        <w:ind w:left="2268" w:hanging="1134"/>
        <w:rPr>
          <w:b/>
        </w:rPr>
      </w:pPr>
      <w:r w:rsidRPr="002A13F3">
        <w:rPr>
          <w:b/>
        </w:rPr>
        <w:tab/>
      </w:r>
      <w:r w:rsidR="00B369D7" w:rsidRPr="002A13F3">
        <w:rPr>
          <w:b/>
        </w:rPr>
        <w:t>В</w:t>
      </w:r>
      <w:r w:rsidR="000C6E3C" w:rsidRPr="002A13F3">
        <w:rPr>
          <w:b/>
        </w:rPr>
        <w:t xml:space="preserve"> </w:t>
      </w:r>
      <w:r w:rsidR="00B369D7" w:rsidRPr="002A13F3">
        <w:rPr>
          <w:b/>
        </w:rPr>
        <w:t>невстроенных детских удерживающих системах</w:t>
      </w:r>
      <w:r w:rsidR="005D5849" w:rsidRPr="002A13F3">
        <w:rPr>
          <w:b/>
        </w:rPr>
        <w:t xml:space="preserve"> </w:t>
      </w:r>
      <w:r w:rsidR="00A50023" w:rsidRPr="002A13F3">
        <w:rPr>
          <w:b/>
        </w:rPr>
        <w:t>"</w:t>
      </w:r>
      <w:r w:rsidR="00B369D7" w:rsidRPr="002A13F3">
        <w:rPr>
          <w:b/>
        </w:rPr>
        <w:t>универсальной</w:t>
      </w:r>
      <w:r w:rsidR="000606C7" w:rsidRPr="006F41AD">
        <w:rPr>
          <w:b/>
        </w:rPr>
        <w:t>"</w:t>
      </w:r>
      <w:r w:rsidR="00B369D7" w:rsidRPr="002A13F3">
        <w:rPr>
          <w:b/>
        </w:rPr>
        <w:t xml:space="preserve"> категории</w:t>
      </w:r>
      <w:r w:rsidR="006E6084" w:rsidRPr="002A13F3">
        <w:rPr>
          <w:b/>
        </w:rPr>
        <w:t xml:space="preserve"> </w:t>
      </w:r>
      <w:r w:rsidR="00B369D7" w:rsidRPr="002A13F3">
        <w:rPr>
          <w:b/>
        </w:rPr>
        <w:t>должна быть предусмотрена точка контакта, на которую приходится основная нагрузка, действующая между детским удерживающим устройством и лямкой ремня ремнем безопасности для взрослых. Эта точка должна быть расположена на расстоянии не менее 65 мм по вертикали над подушкой сиденья на испытательном стенде и не менее 150 мм от оси Cr, которая измеряется на детском удерживающем устройстве, установленном на стенде динамических испытаний в соответствии с приложением 21 к настоящим Правилам, без манекена.</w:t>
      </w:r>
    </w:p>
    <w:p w:rsidR="00B369D7" w:rsidRPr="002A13F3" w:rsidRDefault="00CE7526" w:rsidP="00CE7526">
      <w:pPr>
        <w:pStyle w:val="SingleTxtGR"/>
        <w:tabs>
          <w:tab w:val="clear" w:pos="1701"/>
        </w:tabs>
        <w:ind w:left="2268" w:hanging="1134"/>
      </w:pPr>
      <w:r w:rsidRPr="002A13F3">
        <w:tab/>
      </w:r>
      <w:r w:rsidR="00B369D7" w:rsidRPr="002A13F3">
        <w:t xml:space="preserve">Дополнительная альтернатива … требованиями </w:t>
      </w:r>
      <w:r w:rsidR="00B369D7" w:rsidRPr="002A13F3">
        <w:rPr>
          <w:b/>
          <w:bCs/>
        </w:rPr>
        <w:t>Правил</w:t>
      </w:r>
      <w:r w:rsidR="008D46F4" w:rsidRPr="008D46F4">
        <w:t>."</w:t>
      </w:r>
    </w:p>
    <w:p w:rsidR="00B369D7" w:rsidRPr="002A13F3" w:rsidRDefault="00B369D7" w:rsidP="00B369D7">
      <w:pPr>
        <w:pStyle w:val="SingleTxtGR"/>
      </w:pPr>
      <w:r w:rsidRPr="002A13F3">
        <w:rPr>
          <w:i/>
        </w:rPr>
        <w:t>Пункт</w:t>
      </w:r>
      <w:r w:rsidR="006E6084" w:rsidRPr="002A13F3">
        <w:rPr>
          <w:i/>
        </w:rPr>
        <w:t xml:space="preserve"> </w:t>
      </w:r>
      <w:r w:rsidRPr="002A13F3">
        <w:rPr>
          <w:i/>
        </w:rPr>
        <w:t>6.2.2</w:t>
      </w:r>
      <w:r w:rsidRPr="002A13F3">
        <w:t xml:space="preserve"> изменить следующим образом</w:t>
      </w:r>
      <w:r w:rsidR="00B05B30" w:rsidRPr="002A13F3">
        <w:t>:</w:t>
      </w:r>
    </w:p>
    <w:p w:rsidR="00B369D7" w:rsidRPr="002A13F3" w:rsidRDefault="00B369D7" w:rsidP="00CE7526">
      <w:pPr>
        <w:pStyle w:val="SingleTxtGR"/>
        <w:tabs>
          <w:tab w:val="clear" w:pos="1701"/>
        </w:tabs>
        <w:ind w:left="2268" w:hanging="1134"/>
      </w:pPr>
      <w:r w:rsidRPr="002A13F3">
        <w:t>"6.2.2</w:t>
      </w:r>
      <w:r w:rsidRPr="002A13F3">
        <w:tab/>
      </w:r>
      <w:r w:rsidRPr="002A13F3">
        <w:rPr>
          <w:b/>
        </w:rPr>
        <w:t>Все</w:t>
      </w:r>
      <w:r w:rsidRPr="002A13F3">
        <w:t xml:space="preserve"> удерживающие устройства … чрезмерным нагрузкам. </w:t>
      </w:r>
    </w:p>
    <w:p w:rsidR="00B369D7" w:rsidRPr="002A13F3" w:rsidRDefault="00B369D7" w:rsidP="00CE7526">
      <w:pPr>
        <w:pStyle w:val="SingleTxtGR"/>
        <w:tabs>
          <w:tab w:val="clear" w:pos="1701"/>
        </w:tabs>
        <w:ind w:left="2268" w:hanging="1134"/>
        <w:rPr>
          <w:b/>
        </w:rPr>
      </w:pPr>
      <w:r w:rsidRPr="002A13F3">
        <w:tab/>
      </w:r>
      <w:r w:rsidRPr="002A13F3">
        <w:rPr>
          <w:b/>
        </w:rPr>
        <w:t>В случае подушек</w:t>
      </w:r>
      <w:r w:rsidR="000C6E3C" w:rsidRPr="002A13F3">
        <w:rPr>
          <w:b/>
        </w:rPr>
        <w:t xml:space="preserve"> </w:t>
      </w:r>
      <w:r w:rsidRPr="002A13F3">
        <w:rPr>
          <w:b/>
        </w:rPr>
        <w:t>бустерных сидений и самих бустерных сидений поясная часть</w:t>
      </w:r>
      <w:r w:rsidR="000C6E3C" w:rsidRPr="002A13F3">
        <w:rPr>
          <w:b/>
        </w:rPr>
        <w:t xml:space="preserve"> </w:t>
      </w:r>
      <w:r w:rsidRPr="002A13F3">
        <w:rPr>
          <w:b/>
        </w:rPr>
        <w:t>ремня безопасности для взрослых должна быть устроена таким образом, чтобы нагрузки, передаваемые с обеих сторон через этот поясной ремень для взрослых, приходились на таз. Направление нагрузки на таз должно обеспечиваться с</w:t>
      </w:r>
      <w:r w:rsidR="000C6E3C" w:rsidRPr="002A13F3">
        <w:rPr>
          <w:b/>
        </w:rPr>
        <w:t xml:space="preserve"> </w:t>
      </w:r>
      <w:r w:rsidRPr="002A13F3">
        <w:rPr>
          <w:b/>
        </w:rPr>
        <w:t>момента размещения ребенка в устройстве; поясная лямка ремня должна проходить по бедрам в направлении назад, едва касаясь складки на уровне таза. Углы α и β, образованные линией касания бедер лямкой и горизонталью, должны составлять более 10°.</w:t>
      </w:r>
    </w:p>
    <w:p w:rsidR="00B369D7" w:rsidRPr="002A13F3" w:rsidRDefault="00CE7526" w:rsidP="00CE7526">
      <w:pPr>
        <w:pStyle w:val="H23GR"/>
      </w:pPr>
      <w:r w:rsidRPr="002A13F3">
        <w:tab/>
      </w:r>
      <w:r w:rsidRPr="002A13F3">
        <w:tab/>
      </w:r>
      <w:r w:rsidR="00B369D7" w:rsidRPr="002A13F3">
        <w:t>Рисунок ребенка, удерживаемого лямкой</w:t>
      </w:r>
    </w:p>
    <w:p w:rsidR="00B369D7" w:rsidRPr="002A13F3" w:rsidRDefault="00B369D7" w:rsidP="00CE7526">
      <w:pPr>
        <w:pStyle w:val="SingleTxtGR"/>
        <w:tabs>
          <w:tab w:val="clear" w:pos="1701"/>
        </w:tabs>
        <w:ind w:left="3402" w:hanging="1134"/>
      </w:pPr>
      <w:r w:rsidRPr="002A13F3">
        <w:rPr>
          <w:noProof/>
          <w:lang w:eastAsia="ru-RU"/>
        </w:rPr>
        <w:drawing>
          <wp:inline distT="0" distB="0" distL="0" distR="0" wp14:anchorId="591DAD59" wp14:editId="62900A5E">
            <wp:extent cx="923758" cy="1722120"/>
            <wp:effectExtent l="0" t="0" r="0" b="0"/>
            <wp:docPr id="28" name="Picture 2"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2-16 at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4485" cy="1723476"/>
                    </a:xfrm>
                    <a:prstGeom prst="rect">
                      <a:avLst/>
                    </a:prstGeom>
                    <a:noFill/>
                    <a:ln>
                      <a:noFill/>
                    </a:ln>
                  </pic:spPr>
                </pic:pic>
              </a:graphicData>
            </a:graphic>
          </wp:inline>
        </w:drawing>
      </w:r>
      <w:r w:rsidRPr="002A13F3">
        <w:rPr>
          <w:noProof/>
          <w:lang w:eastAsia="ru-RU"/>
        </w:rPr>
        <w:drawing>
          <wp:inline distT="0" distB="0" distL="0" distR="0" wp14:anchorId="4AEAAC96" wp14:editId="27EBDAAC">
            <wp:extent cx="1445902" cy="1935480"/>
            <wp:effectExtent l="0" t="0" r="1905" b="7620"/>
            <wp:docPr id="5" name="Picture 3"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2-16 at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0521" cy="1941662"/>
                    </a:xfrm>
                    <a:prstGeom prst="rect">
                      <a:avLst/>
                    </a:prstGeom>
                    <a:noFill/>
                    <a:ln>
                      <a:noFill/>
                    </a:ln>
                  </pic:spPr>
                </pic:pic>
              </a:graphicData>
            </a:graphic>
          </wp:inline>
        </w:drawing>
      </w:r>
      <w:r w:rsidRPr="002A13F3">
        <w:t>"</w:t>
      </w:r>
    </w:p>
    <w:p w:rsidR="00B369D7" w:rsidRPr="002A13F3" w:rsidRDefault="00B369D7" w:rsidP="00B369D7">
      <w:pPr>
        <w:pStyle w:val="SingleTxtGR"/>
      </w:pPr>
      <w:r w:rsidRPr="002A13F3">
        <w:t>Пункт</w:t>
      </w:r>
      <w:r w:rsidR="006E6084" w:rsidRPr="002A13F3">
        <w:t xml:space="preserve"> </w:t>
      </w:r>
      <w:r w:rsidRPr="002A13F3">
        <w:t>7.2.1.1 изменить следующим образом</w:t>
      </w:r>
      <w:r w:rsidR="00B05B30" w:rsidRPr="002A13F3">
        <w:t>:</w:t>
      </w:r>
    </w:p>
    <w:p w:rsidR="00B369D7" w:rsidRPr="002A13F3" w:rsidRDefault="00B369D7" w:rsidP="00B369D7">
      <w:pPr>
        <w:pStyle w:val="SingleTxtGR"/>
      </w:pPr>
      <w:r w:rsidRPr="002A13F3">
        <w:t>"7.2.1.1</w:t>
      </w:r>
      <w:r w:rsidRPr="002A13F3">
        <w:tab/>
        <w:t>Пряжка …"</w:t>
      </w:r>
    </w:p>
    <w:p w:rsidR="00B369D7" w:rsidRPr="002A13F3" w:rsidRDefault="00B369D7" w:rsidP="00B369D7">
      <w:pPr>
        <w:pStyle w:val="SingleTxtGR"/>
      </w:pPr>
      <w:r w:rsidRPr="002A13F3">
        <w:rPr>
          <w:i/>
        </w:rPr>
        <w:t xml:space="preserve">Приложение 13, рис. 1В и 1С </w:t>
      </w:r>
      <w:r w:rsidRPr="002A13F3">
        <w:rPr>
          <w:iCs/>
        </w:rPr>
        <w:t>без поправок</w:t>
      </w:r>
      <w:r w:rsidRPr="002A13F3">
        <w:rPr>
          <w:i/>
        </w:rPr>
        <w:t>.</w:t>
      </w:r>
    </w:p>
    <w:p w:rsidR="00B369D7" w:rsidRPr="002A13F3" w:rsidRDefault="00CE7526" w:rsidP="00CE7526">
      <w:pPr>
        <w:pStyle w:val="HChGR"/>
      </w:pPr>
      <w:r w:rsidRPr="002A13F3">
        <w:br w:type="page"/>
      </w:r>
      <w:r w:rsidR="00B369D7" w:rsidRPr="002A13F3">
        <w:t>Приложение VI</w:t>
      </w:r>
    </w:p>
    <w:p w:rsidR="00B369D7" w:rsidRDefault="00B369D7" w:rsidP="00CE7526">
      <w:pPr>
        <w:pStyle w:val="HChGR"/>
      </w:pPr>
      <w:r w:rsidRPr="002A13F3">
        <w:tab/>
      </w:r>
      <w:r w:rsidRPr="002A13F3">
        <w:tab/>
        <w:t>Проект поправок к Правилам № 129 (усовершенствованные детские удерживающие системы)</w:t>
      </w:r>
    </w:p>
    <w:p w:rsidR="003E2ACB" w:rsidRPr="003E2ACB" w:rsidRDefault="003E2ACB" w:rsidP="003E2ACB">
      <w:pPr>
        <w:pStyle w:val="H1GR"/>
      </w:pPr>
      <w:r w:rsidRPr="003E2ACB">
        <w:tab/>
      </w:r>
      <w:r w:rsidRPr="003E2ACB">
        <w:tab/>
        <w:t xml:space="preserve">Поправки, принятые на основе документа </w:t>
      </w:r>
      <w:r w:rsidR="004C7609">
        <w:rPr>
          <w:szCs w:val="24"/>
        </w:rPr>
        <w:t>GRSP</w:t>
      </w:r>
      <w:r w:rsidR="004C7609" w:rsidRPr="002D177A">
        <w:t>-</w:t>
      </w:r>
      <w:r w:rsidRPr="003E2ACB">
        <w:t>61-27</w:t>
      </w:r>
      <w:r>
        <w:t xml:space="preserve"> </w:t>
      </w:r>
      <w:r w:rsidR="00E123A9">
        <w:br/>
      </w:r>
      <w:r w:rsidRPr="003E2ACB">
        <w:t>(см.</w:t>
      </w:r>
      <w:r>
        <w:t> </w:t>
      </w:r>
      <w:r w:rsidRPr="003E2ACB">
        <w:t>пункт</w:t>
      </w:r>
      <w:r w:rsidRPr="003E2ACB">
        <w:rPr>
          <w:lang w:val="en-GB"/>
        </w:rPr>
        <w:t> </w:t>
      </w:r>
      <w:r w:rsidRPr="003E2ACB">
        <w:t>34 настоящего доклада)</w:t>
      </w:r>
    </w:p>
    <w:p w:rsidR="003E2ACB" w:rsidRPr="003E2ACB" w:rsidRDefault="003E2ACB" w:rsidP="003E2ACB">
      <w:pPr>
        <w:pStyle w:val="SingleTxtGR"/>
        <w:rPr>
          <w:lang w:eastAsia="ru-RU"/>
        </w:rPr>
      </w:pPr>
      <w:r w:rsidRPr="003E2ACB">
        <w:rPr>
          <w:i/>
          <w:lang w:eastAsia="ru-RU"/>
        </w:rPr>
        <w:t xml:space="preserve">Пункт 2.3 </w:t>
      </w:r>
      <w:r w:rsidRPr="003E2ACB">
        <w:rPr>
          <w:iCs/>
          <w:lang w:eastAsia="ru-RU"/>
        </w:rPr>
        <w:t>изменить</w:t>
      </w:r>
      <w:r w:rsidRPr="003E2ACB">
        <w:rPr>
          <w:i/>
          <w:lang w:eastAsia="ru-RU"/>
        </w:rPr>
        <w:t xml:space="preserve"> </w:t>
      </w:r>
      <w:r w:rsidRPr="003E2ACB">
        <w:rPr>
          <w:lang w:eastAsia="ru-RU"/>
        </w:rPr>
        <w:t xml:space="preserve"> следующим образом:</w:t>
      </w:r>
    </w:p>
    <w:p w:rsidR="003E2ACB" w:rsidRPr="003E2ACB" w:rsidRDefault="003E2ACB" w:rsidP="003E2ACB">
      <w:pPr>
        <w:pStyle w:val="SingleTxtGR"/>
        <w:tabs>
          <w:tab w:val="clear" w:pos="1701"/>
        </w:tabs>
        <w:ind w:left="2268" w:hanging="1134"/>
        <w:rPr>
          <w:lang w:eastAsia="ru-RU"/>
        </w:rPr>
      </w:pPr>
      <w:r w:rsidRPr="003E2ACB">
        <w:rPr>
          <w:lang w:eastAsia="ru-RU"/>
        </w:rPr>
        <w:t>"2.3</w:t>
      </w:r>
      <w:r w:rsidRPr="003E2ACB">
        <w:rPr>
          <w:b/>
          <w:lang w:eastAsia="ru-RU"/>
        </w:rPr>
        <w:tab/>
      </w:r>
      <w:r w:rsidRPr="003E2ACB">
        <w:rPr>
          <w:bCs/>
          <w:lang w:eastAsia="ru-RU"/>
        </w:rPr>
        <w:t>"</w:t>
      </w:r>
      <w:r w:rsidRPr="003E2ACB">
        <w:rPr>
          <w:bCs/>
          <w:i/>
          <w:lang w:eastAsia="ru-RU"/>
        </w:rPr>
        <w:t xml:space="preserve">Размер </w:t>
      </w:r>
      <w:r w:rsidRPr="003E2ACB">
        <w:rPr>
          <w:bCs/>
          <w:i/>
          <w:lang w:val="en-GB" w:eastAsia="ru-RU"/>
        </w:rPr>
        <w:t>i</w:t>
      </w:r>
      <w:r w:rsidRPr="003E2ACB">
        <w:rPr>
          <w:bCs/>
          <w:lang w:eastAsia="ru-RU"/>
        </w:rPr>
        <w:t xml:space="preserve">"… </w:t>
      </w:r>
      <w:r w:rsidRPr="003E2ACB">
        <w:rPr>
          <w:b/>
          <w:lang w:eastAsia="ru-RU"/>
        </w:rPr>
        <w:t>[XX]</w:t>
      </w:r>
      <w:r w:rsidRPr="003E2ACB">
        <w:rPr>
          <w:bCs/>
          <w:lang w:eastAsia="ru-RU"/>
        </w:rPr>
        <w:t xml:space="preserve"> и 16.</w:t>
      </w:r>
      <w:r w:rsidRPr="003E2ACB">
        <w:rPr>
          <w:lang w:eastAsia="ru-RU"/>
        </w:rPr>
        <w:t>"</w:t>
      </w:r>
    </w:p>
    <w:p w:rsidR="003E2ACB" w:rsidRPr="003E2ACB" w:rsidRDefault="003E2ACB" w:rsidP="003E2ACB">
      <w:pPr>
        <w:pStyle w:val="SingleTxtGR"/>
        <w:rPr>
          <w:lang w:eastAsia="ru-RU"/>
        </w:rPr>
      </w:pPr>
      <w:r w:rsidRPr="003E2ACB">
        <w:rPr>
          <w:i/>
          <w:lang w:eastAsia="ru-RU"/>
        </w:rPr>
        <w:t xml:space="preserve">Пункт 2.5 </w:t>
      </w:r>
      <w:r w:rsidRPr="003E2ACB">
        <w:rPr>
          <w:iCs/>
          <w:lang w:eastAsia="ru-RU"/>
        </w:rPr>
        <w:t>изменить</w:t>
      </w:r>
      <w:r w:rsidRPr="003E2ACB">
        <w:rPr>
          <w:i/>
          <w:lang w:eastAsia="ru-RU"/>
        </w:rPr>
        <w:t xml:space="preserve"> </w:t>
      </w:r>
      <w:r w:rsidRPr="003E2ACB">
        <w:rPr>
          <w:lang w:eastAsia="ru-RU"/>
        </w:rPr>
        <w:t xml:space="preserve"> следующим образом:</w:t>
      </w:r>
    </w:p>
    <w:p w:rsidR="003E2ACB" w:rsidRPr="003E2ACB" w:rsidRDefault="003E2ACB" w:rsidP="003E2ACB">
      <w:pPr>
        <w:pStyle w:val="SingleTxtGR"/>
        <w:tabs>
          <w:tab w:val="clear" w:pos="1701"/>
        </w:tabs>
        <w:rPr>
          <w:lang w:eastAsia="ru-RU"/>
        </w:rPr>
      </w:pPr>
      <w:r w:rsidRPr="003E2ACB">
        <w:rPr>
          <w:lang w:eastAsia="ru-RU"/>
        </w:rPr>
        <w:t>"2.5</w:t>
      </w:r>
      <w:r w:rsidRPr="003E2ACB">
        <w:rPr>
          <w:b/>
          <w:lang w:eastAsia="ru-RU"/>
        </w:rPr>
        <w:tab/>
      </w:r>
      <w:r w:rsidRPr="003E2ACB">
        <w:rPr>
          <w:lang w:eastAsia="ru-RU"/>
        </w:rPr>
        <w:t>"</w:t>
      </w:r>
      <w:r w:rsidRPr="00CE77C3">
        <w:rPr>
          <w:i/>
          <w:lang w:eastAsia="ru-RU"/>
        </w:rPr>
        <w:t>ISOFIX</w:t>
      </w:r>
      <w:r w:rsidRPr="003E2ACB">
        <w:rPr>
          <w:lang w:eastAsia="ru-RU"/>
        </w:rPr>
        <w:t>"</w:t>
      </w:r>
      <w:r w:rsidR="00CE77C3">
        <w:rPr>
          <w:lang w:eastAsia="ru-RU"/>
        </w:rPr>
        <w:t xml:space="preserve"> ...</w:t>
      </w:r>
      <w:r w:rsidRPr="003E2ACB">
        <w:rPr>
          <w:b/>
          <w:lang w:eastAsia="ru-RU"/>
        </w:rPr>
        <w:t xml:space="preserve"> или с Правилами № [XX].</w:t>
      </w:r>
      <w:r w:rsidRPr="003E2ACB">
        <w:rPr>
          <w:lang w:eastAsia="ru-RU"/>
        </w:rPr>
        <w:t>"</w:t>
      </w:r>
    </w:p>
    <w:p w:rsidR="003E2ACB" w:rsidRPr="003E2ACB" w:rsidRDefault="003E2ACB" w:rsidP="003E2ACB">
      <w:pPr>
        <w:pStyle w:val="SingleTxtGR"/>
        <w:rPr>
          <w:lang w:eastAsia="ru-RU"/>
        </w:rPr>
      </w:pPr>
      <w:r w:rsidRPr="003E2ACB">
        <w:rPr>
          <w:i/>
          <w:lang w:eastAsia="ru-RU"/>
        </w:rPr>
        <w:t>Пункт 2.7</w:t>
      </w:r>
      <w:r w:rsidRPr="003E2ACB">
        <w:rPr>
          <w:lang w:eastAsia="ru-RU"/>
        </w:rPr>
        <w:t xml:space="preserve"> изменить следующим образом:</w:t>
      </w:r>
    </w:p>
    <w:p w:rsidR="003E2ACB" w:rsidRPr="003E2ACB" w:rsidRDefault="003E2ACB" w:rsidP="003E2ACB">
      <w:pPr>
        <w:pStyle w:val="SingleTxtGR"/>
        <w:tabs>
          <w:tab w:val="clear" w:pos="1701"/>
        </w:tabs>
        <w:ind w:left="2268" w:hanging="1134"/>
        <w:rPr>
          <w:bCs/>
          <w:lang w:eastAsia="ru-RU"/>
        </w:rPr>
      </w:pPr>
      <w:r w:rsidRPr="003E2ACB">
        <w:rPr>
          <w:lang w:eastAsia="ru-RU"/>
        </w:rPr>
        <w:t>"2.7</w:t>
      </w:r>
      <w:r w:rsidRPr="003E2ACB">
        <w:rPr>
          <w:lang w:eastAsia="ru-RU"/>
        </w:rPr>
        <w:tab/>
      </w:r>
      <w:r w:rsidRPr="003E2ACB">
        <w:rPr>
          <w:bCs/>
          <w:lang w:eastAsia="ru-RU"/>
        </w:rPr>
        <w:t>"</w:t>
      </w:r>
      <w:r w:rsidRPr="003E2ACB">
        <w:rPr>
          <w:bCs/>
          <w:i/>
          <w:lang w:val="en-GB" w:eastAsia="ru-RU"/>
        </w:rPr>
        <w:t>ISOFIX</w:t>
      </w:r>
      <w:r w:rsidRPr="003E2ACB">
        <w:rPr>
          <w:bCs/>
          <w:i/>
          <w:iCs/>
          <w:lang w:eastAsia="ru-RU"/>
        </w:rPr>
        <w:t xml:space="preserve"> для конкретного транспортного средства</w:t>
      </w:r>
      <w:r w:rsidRPr="003E2ACB">
        <w:rPr>
          <w:bCs/>
          <w:lang w:eastAsia="ru-RU"/>
        </w:rPr>
        <w:t xml:space="preserve">"… </w:t>
      </w:r>
      <w:r w:rsidRPr="003E2ACB">
        <w:rPr>
          <w:b/>
          <w:lang w:eastAsia="ru-RU"/>
        </w:rPr>
        <w:t>или с Правилами № [XX]</w:t>
      </w:r>
      <w:r w:rsidRPr="003E2ACB">
        <w:rPr>
          <w:bCs/>
          <w:lang w:eastAsia="ru-RU"/>
        </w:rPr>
        <w:t xml:space="preserve">. </w:t>
      </w:r>
      <w:r w:rsidRPr="003E2ACB">
        <w:rPr>
          <w:lang w:eastAsia="ru-RU"/>
        </w:rPr>
        <w:t>Данная категория распространяется также …"</w:t>
      </w:r>
    </w:p>
    <w:p w:rsidR="003E2ACB" w:rsidRPr="003E2ACB" w:rsidRDefault="003E2ACB" w:rsidP="003E2ACB">
      <w:pPr>
        <w:pStyle w:val="SingleTxtGR"/>
        <w:rPr>
          <w:lang w:eastAsia="ru-RU"/>
        </w:rPr>
      </w:pPr>
      <w:r w:rsidRPr="003E2ACB">
        <w:rPr>
          <w:i/>
          <w:lang w:eastAsia="ru-RU"/>
        </w:rPr>
        <w:t xml:space="preserve">Пункт 2.11 </w:t>
      </w:r>
      <w:r w:rsidRPr="003E2ACB">
        <w:rPr>
          <w:iCs/>
          <w:lang w:eastAsia="ru-RU"/>
        </w:rPr>
        <w:t>изменить</w:t>
      </w:r>
      <w:r w:rsidRPr="003E2ACB">
        <w:rPr>
          <w:i/>
          <w:lang w:eastAsia="ru-RU"/>
        </w:rPr>
        <w:t xml:space="preserve"> </w:t>
      </w:r>
      <w:r w:rsidRPr="003E2ACB">
        <w:rPr>
          <w:lang w:eastAsia="ru-RU"/>
        </w:rPr>
        <w:t xml:space="preserve"> следующим образом:</w:t>
      </w:r>
    </w:p>
    <w:p w:rsidR="003E2ACB" w:rsidRPr="003E2ACB" w:rsidRDefault="003E2ACB" w:rsidP="003E2ACB">
      <w:pPr>
        <w:pStyle w:val="SingleTxtGR"/>
        <w:tabs>
          <w:tab w:val="clear" w:pos="1701"/>
        </w:tabs>
        <w:ind w:left="2268" w:hanging="1134"/>
        <w:rPr>
          <w:b/>
          <w:lang w:eastAsia="ru-RU"/>
        </w:rPr>
      </w:pPr>
      <w:r w:rsidRPr="00E123A9">
        <w:rPr>
          <w:lang w:eastAsia="ru-RU"/>
        </w:rPr>
        <w:t>"</w:t>
      </w:r>
      <w:r w:rsidRPr="003E2ACB">
        <w:rPr>
          <w:lang w:eastAsia="ru-RU"/>
        </w:rPr>
        <w:t>2.11</w:t>
      </w:r>
      <w:r w:rsidRPr="003E2ACB">
        <w:rPr>
          <w:lang w:eastAsia="ru-RU"/>
        </w:rPr>
        <w:tab/>
        <w:t>"</w:t>
      </w:r>
      <w:r w:rsidRPr="00CE77C3">
        <w:rPr>
          <w:i/>
          <w:lang w:eastAsia="ru-RU"/>
        </w:rPr>
        <w:t xml:space="preserve">Система креплений </w:t>
      </w:r>
      <w:r w:rsidRPr="00CE77C3">
        <w:rPr>
          <w:i/>
          <w:lang w:val="en-GB" w:eastAsia="ru-RU"/>
        </w:rPr>
        <w:t>ISOFIX</w:t>
      </w:r>
      <w:r w:rsidRPr="003E2ACB">
        <w:rPr>
          <w:lang w:eastAsia="ru-RU"/>
        </w:rPr>
        <w:t>"…</w:t>
      </w:r>
      <w:r w:rsidRPr="003E2ACB">
        <w:rPr>
          <w:b/>
          <w:bCs/>
          <w:lang w:eastAsia="ru-RU"/>
        </w:rPr>
        <w:t>или Правил №</w:t>
      </w:r>
      <w:r w:rsidRPr="003E2ACB">
        <w:rPr>
          <w:lang w:val="en-GB" w:eastAsia="ru-RU"/>
        </w:rPr>
        <w:t> </w:t>
      </w:r>
      <w:r w:rsidRPr="003E2ACB">
        <w:rPr>
          <w:b/>
          <w:lang w:eastAsia="ru-RU"/>
        </w:rPr>
        <w:t>[XX]</w:t>
      </w:r>
      <w:r w:rsidRPr="003E2ACB">
        <w:rPr>
          <w:lang w:eastAsia="ru-RU"/>
        </w:rPr>
        <w:t>, которая предназначена для установки</w:t>
      </w:r>
      <w:r w:rsidRPr="00E123A9">
        <w:rPr>
          <w:lang w:eastAsia="ru-RU"/>
        </w:rPr>
        <w:t>…</w:t>
      </w:r>
      <w:r w:rsidRPr="003E2ACB">
        <w:rPr>
          <w:bCs/>
          <w:lang w:eastAsia="ru-RU"/>
        </w:rPr>
        <w:t>"</w:t>
      </w:r>
    </w:p>
    <w:p w:rsidR="003E2ACB" w:rsidRPr="003E2ACB" w:rsidRDefault="003E2ACB" w:rsidP="003E2ACB">
      <w:pPr>
        <w:pStyle w:val="SingleTxtGR"/>
        <w:rPr>
          <w:i/>
          <w:lang w:eastAsia="ru-RU"/>
        </w:rPr>
      </w:pPr>
      <w:r w:rsidRPr="003E2ACB">
        <w:rPr>
          <w:i/>
          <w:lang w:eastAsia="ru-RU"/>
        </w:rPr>
        <w:t xml:space="preserve">Пункт 2.12 </w:t>
      </w:r>
      <w:r w:rsidRPr="003E2ACB">
        <w:rPr>
          <w:lang w:eastAsia="ru-RU"/>
        </w:rPr>
        <w:t>изменить следующим образом:</w:t>
      </w:r>
    </w:p>
    <w:p w:rsidR="003E2ACB" w:rsidRPr="003E2ACB" w:rsidRDefault="003E2ACB" w:rsidP="003E2ACB">
      <w:pPr>
        <w:pStyle w:val="SingleTxtGR"/>
        <w:tabs>
          <w:tab w:val="clear" w:pos="1701"/>
        </w:tabs>
        <w:ind w:left="2268" w:hanging="1134"/>
        <w:rPr>
          <w:b/>
          <w:lang w:eastAsia="ru-RU"/>
        </w:rPr>
      </w:pPr>
      <w:r w:rsidRPr="003E2ACB">
        <w:rPr>
          <w:bCs/>
          <w:lang w:eastAsia="ru-RU"/>
        </w:rPr>
        <w:t>"2.12</w:t>
      </w:r>
      <w:r w:rsidRPr="003E2ACB">
        <w:rPr>
          <w:b/>
          <w:lang w:eastAsia="ru-RU"/>
        </w:rPr>
        <w:tab/>
      </w:r>
      <w:r w:rsidRPr="003E2ACB">
        <w:rPr>
          <w:lang w:eastAsia="ru-RU"/>
        </w:rPr>
        <w:t>"</w:t>
      </w:r>
      <w:r w:rsidRPr="003E2ACB">
        <w:rPr>
          <w:i/>
          <w:lang w:eastAsia="ru-RU"/>
        </w:rPr>
        <w:t>Устройство ограничения углового перемещения</w:t>
      </w:r>
      <w:r w:rsidRPr="003E2ACB">
        <w:rPr>
          <w:lang w:eastAsia="ru-RU"/>
        </w:rPr>
        <w:t xml:space="preserve">"… </w:t>
      </w:r>
      <w:r w:rsidRPr="003E2ACB">
        <w:rPr>
          <w:b/>
          <w:bCs/>
          <w:lang w:eastAsia="ru-RU"/>
        </w:rPr>
        <w:t>или Правил №</w:t>
      </w:r>
      <w:r w:rsidRPr="003E2ACB">
        <w:rPr>
          <w:lang w:val="en-GB" w:eastAsia="ru-RU"/>
        </w:rPr>
        <w:t> </w:t>
      </w:r>
      <w:r w:rsidRPr="003E2ACB">
        <w:rPr>
          <w:b/>
          <w:lang w:eastAsia="ru-RU"/>
        </w:rPr>
        <w:t>[XX]</w:t>
      </w:r>
      <w:r w:rsidRPr="003E2ACB">
        <w:rPr>
          <w:bCs/>
          <w:lang w:eastAsia="ru-RU"/>
        </w:rPr>
        <w:t>".</w:t>
      </w:r>
    </w:p>
    <w:p w:rsidR="003E2ACB" w:rsidRPr="003E2ACB" w:rsidRDefault="003E2ACB" w:rsidP="003E2ACB">
      <w:pPr>
        <w:pStyle w:val="SingleTxtGR"/>
        <w:rPr>
          <w:lang w:eastAsia="ru-RU"/>
        </w:rPr>
      </w:pPr>
      <w:r w:rsidRPr="003E2ACB">
        <w:rPr>
          <w:i/>
          <w:lang w:eastAsia="ru-RU"/>
        </w:rPr>
        <w:t>Пункты 2.13</w:t>
      </w:r>
      <w:r>
        <w:rPr>
          <w:i/>
          <w:lang w:eastAsia="ru-RU"/>
        </w:rPr>
        <w:t>−</w:t>
      </w:r>
      <w:r w:rsidRPr="003E2ACB">
        <w:rPr>
          <w:i/>
          <w:lang w:eastAsia="ru-RU"/>
        </w:rPr>
        <w:t xml:space="preserve">2.13.3 </w:t>
      </w:r>
      <w:r w:rsidRPr="003E2ACB">
        <w:rPr>
          <w:lang w:eastAsia="ru-RU"/>
        </w:rPr>
        <w:t>изменить следующим образом:</w:t>
      </w:r>
    </w:p>
    <w:p w:rsidR="003E2ACB" w:rsidRPr="003E2ACB" w:rsidRDefault="003E2ACB" w:rsidP="003E2ACB">
      <w:pPr>
        <w:pStyle w:val="SingleTxtGR"/>
        <w:tabs>
          <w:tab w:val="clear" w:pos="1701"/>
        </w:tabs>
        <w:rPr>
          <w:lang w:eastAsia="ru-RU"/>
        </w:rPr>
      </w:pPr>
      <w:r w:rsidRPr="003E2ACB">
        <w:rPr>
          <w:bCs/>
          <w:lang w:eastAsia="ru-RU"/>
        </w:rPr>
        <w:t>"2.13</w:t>
      </w:r>
      <w:r w:rsidRPr="003E2ACB">
        <w:rPr>
          <w:bCs/>
          <w:lang w:eastAsia="ru-RU"/>
        </w:rPr>
        <w:tab/>
      </w:r>
      <w:r w:rsidRPr="003E2ACB">
        <w:rPr>
          <w:lang w:eastAsia="ru-RU"/>
        </w:rPr>
        <w:t>"</w:t>
      </w:r>
      <w:r w:rsidRPr="003E2ACB">
        <w:rPr>
          <w:i/>
          <w:lang w:eastAsia="ru-RU"/>
        </w:rPr>
        <w:t xml:space="preserve">Лямка верхнего страховочного троса </w:t>
      </w:r>
      <w:r w:rsidRPr="003E2ACB">
        <w:rPr>
          <w:i/>
          <w:lang w:val="en-GB" w:eastAsia="ru-RU"/>
        </w:rPr>
        <w:t>ISOFIX</w:t>
      </w:r>
      <w:r w:rsidRPr="003E2ACB">
        <w:rPr>
          <w:lang w:eastAsia="ru-RU"/>
        </w:rPr>
        <w:t>"</w:t>
      </w:r>
    </w:p>
    <w:p w:rsidR="003E2ACB" w:rsidRPr="003E2ACB" w:rsidRDefault="003E2ACB" w:rsidP="003E2ACB">
      <w:pPr>
        <w:pStyle w:val="SingleTxtGR"/>
        <w:tabs>
          <w:tab w:val="clear" w:pos="1701"/>
        </w:tabs>
        <w:ind w:left="2268" w:hanging="1134"/>
        <w:rPr>
          <w:bCs/>
          <w:lang w:eastAsia="ru-RU"/>
        </w:rPr>
      </w:pPr>
      <w:r w:rsidRPr="003E2ACB">
        <w:rPr>
          <w:lang w:eastAsia="ru-RU"/>
        </w:rPr>
        <w:t>2.13.1</w:t>
      </w:r>
      <w:r w:rsidRPr="003E2ACB">
        <w:rPr>
          <w:lang w:eastAsia="ru-RU"/>
        </w:rPr>
        <w:tab/>
        <w:t>"</w:t>
      </w:r>
      <w:r w:rsidRPr="003E2ACB">
        <w:rPr>
          <w:i/>
          <w:iCs/>
          <w:lang w:eastAsia="ru-RU"/>
        </w:rPr>
        <w:t xml:space="preserve">Крепление верхнего страховочного троса </w:t>
      </w:r>
      <w:r w:rsidRPr="003E2ACB">
        <w:rPr>
          <w:i/>
          <w:iCs/>
          <w:lang w:val="en-GB" w:eastAsia="ru-RU"/>
        </w:rPr>
        <w:t>ISOFIX</w:t>
      </w:r>
      <w:r w:rsidRPr="003E2ACB">
        <w:rPr>
          <w:lang w:eastAsia="ru-RU"/>
        </w:rPr>
        <w:t xml:space="preserve">"… </w:t>
      </w:r>
      <w:r w:rsidRPr="003E2ACB">
        <w:rPr>
          <w:b/>
          <w:bCs/>
          <w:lang w:eastAsia="ru-RU"/>
        </w:rPr>
        <w:t>или Правил №</w:t>
      </w:r>
      <w:r w:rsidRPr="003E2ACB">
        <w:rPr>
          <w:lang w:val="en-GB" w:eastAsia="ru-RU"/>
        </w:rPr>
        <w:t> </w:t>
      </w:r>
      <w:r w:rsidRPr="003E2ACB">
        <w:rPr>
          <w:b/>
          <w:lang w:eastAsia="ru-RU"/>
        </w:rPr>
        <w:t>[XX]</w:t>
      </w:r>
      <w:r w:rsidRPr="003E2ACB">
        <w:rPr>
          <w:lang w:eastAsia="ru-RU"/>
        </w:rPr>
        <w:t>, например стержень…</w:t>
      </w:r>
    </w:p>
    <w:p w:rsidR="003E2ACB" w:rsidRPr="003E2ACB" w:rsidRDefault="003E2ACB" w:rsidP="003E2ACB">
      <w:pPr>
        <w:pStyle w:val="SingleTxtGR"/>
        <w:tabs>
          <w:tab w:val="clear" w:pos="1701"/>
        </w:tabs>
        <w:rPr>
          <w:bCs/>
          <w:lang w:eastAsia="ru-RU"/>
        </w:rPr>
      </w:pPr>
      <w:r w:rsidRPr="003E2ACB">
        <w:rPr>
          <w:bCs/>
          <w:lang w:eastAsia="ru-RU"/>
        </w:rPr>
        <w:t>2.13.2</w:t>
      </w:r>
      <w:r w:rsidRPr="003E2ACB">
        <w:rPr>
          <w:bCs/>
          <w:lang w:eastAsia="ru-RU"/>
        </w:rPr>
        <w:tab/>
        <w:t>…</w:t>
      </w:r>
    </w:p>
    <w:p w:rsidR="003E2ACB" w:rsidRPr="003E2ACB" w:rsidRDefault="003E2ACB" w:rsidP="003E2ACB">
      <w:pPr>
        <w:pStyle w:val="SingleTxtGR"/>
        <w:tabs>
          <w:tab w:val="clear" w:pos="1701"/>
        </w:tabs>
        <w:ind w:left="2268" w:hanging="1134"/>
        <w:rPr>
          <w:bCs/>
          <w:lang w:eastAsia="ru-RU"/>
        </w:rPr>
      </w:pPr>
      <w:r w:rsidRPr="003E2ACB">
        <w:rPr>
          <w:bCs/>
          <w:lang w:eastAsia="ru-RU"/>
        </w:rPr>
        <w:t>2.13.3</w:t>
      </w:r>
      <w:r w:rsidRPr="003E2ACB">
        <w:rPr>
          <w:bCs/>
          <w:lang w:eastAsia="ru-RU"/>
        </w:rPr>
        <w:tab/>
      </w:r>
      <w:r w:rsidRPr="003E2ACB">
        <w:rPr>
          <w:lang w:eastAsia="ru-RU"/>
        </w:rPr>
        <w:t>"</w:t>
      </w:r>
      <w:r w:rsidRPr="003E2ACB">
        <w:rPr>
          <w:i/>
          <w:iCs/>
          <w:lang w:eastAsia="ru-RU"/>
        </w:rPr>
        <w:t xml:space="preserve">Крюк верхнего страховочного троса </w:t>
      </w:r>
      <w:r w:rsidRPr="003E2ACB">
        <w:rPr>
          <w:i/>
          <w:iCs/>
          <w:lang w:val="en-GB" w:eastAsia="ru-RU"/>
        </w:rPr>
        <w:t>ISOFIX</w:t>
      </w:r>
      <w:r w:rsidRPr="003E2ACB">
        <w:rPr>
          <w:lang w:eastAsia="ru-RU"/>
        </w:rPr>
        <w:t>"…</w:t>
      </w:r>
      <w:r w:rsidRPr="003E2ACB">
        <w:rPr>
          <w:b/>
          <w:bCs/>
          <w:lang w:eastAsia="ru-RU"/>
        </w:rPr>
        <w:t xml:space="preserve"> или Правилах №</w:t>
      </w:r>
      <w:r w:rsidRPr="003E2ACB">
        <w:rPr>
          <w:lang w:val="en-GB" w:eastAsia="ru-RU"/>
        </w:rPr>
        <w:t> </w:t>
      </w:r>
      <w:r w:rsidRPr="003E2ACB">
        <w:rPr>
          <w:b/>
          <w:lang w:eastAsia="ru-RU"/>
        </w:rPr>
        <w:t>[XX]</w:t>
      </w:r>
      <w:r w:rsidRPr="003E2ACB">
        <w:rPr>
          <w:bCs/>
          <w:lang w:eastAsia="ru-RU"/>
        </w:rPr>
        <w:t>".</w:t>
      </w:r>
    </w:p>
    <w:p w:rsidR="003E2ACB" w:rsidRPr="003E2ACB" w:rsidRDefault="003E2ACB" w:rsidP="003E2ACB">
      <w:pPr>
        <w:pStyle w:val="SingleTxtGR"/>
        <w:rPr>
          <w:bCs/>
          <w:lang w:eastAsia="ru-RU"/>
        </w:rPr>
      </w:pPr>
      <w:r w:rsidRPr="003E2ACB">
        <w:rPr>
          <w:i/>
          <w:lang w:eastAsia="ru-RU"/>
        </w:rPr>
        <w:t xml:space="preserve">Пункт 2.15.3 </w:t>
      </w:r>
      <w:r w:rsidRPr="003E2ACB">
        <w:rPr>
          <w:lang w:eastAsia="ru-RU"/>
        </w:rPr>
        <w:t>изменить следующим образом</w:t>
      </w:r>
      <w:r w:rsidRPr="003E2ACB">
        <w:rPr>
          <w:bCs/>
          <w:lang w:eastAsia="ru-RU"/>
        </w:rPr>
        <w:t>:</w:t>
      </w:r>
    </w:p>
    <w:p w:rsidR="003E2ACB" w:rsidRPr="003E2ACB" w:rsidRDefault="003E2ACB" w:rsidP="003E2ACB">
      <w:pPr>
        <w:pStyle w:val="SingleTxtGR"/>
        <w:tabs>
          <w:tab w:val="clear" w:pos="1701"/>
        </w:tabs>
        <w:ind w:left="2268" w:hanging="1134"/>
        <w:rPr>
          <w:b/>
          <w:bCs/>
          <w:lang w:eastAsia="ru-RU"/>
        </w:rPr>
      </w:pPr>
      <w:r w:rsidRPr="003E2ACB">
        <w:rPr>
          <w:lang w:eastAsia="ru-RU"/>
        </w:rPr>
        <w:t>"2.15.3</w:t>
      </w:r>
      <w:r w:rsidRPr="003E2ACB">
        <w:rPr>
          <w:b/>
          <w:bCs/>
          <w:lang w:eastAsia="ru-RU"/>
        </w:rPr>
        <w:tab/>
      </w:r>
      <w:r w:rsidRPr="003E2ACB">
        <w:rPr>
          <w:lang w:eastAsia="ru-RU"/>
        </w:rPr>
        <w:t>"</w:t>
      </w:r>
      <w:r w:rsidRPr="003E2ACB">
        <w:rPr>
          <w:i/>
          <w:lang w:eastAsia="ru-RU"/>
        </w:rPr>
        <w:t>Оценочный объем пространства для ступни опоры</w:t>
      </w:r>
      <w:r w:rsidRPr="003E2ACB">
        <w:rPr>
          <w:lang w:eastAsia="ru-RU"/>
        </w:rPr>
        <w:t xml:space="preserve">"… или </w:t>
      </w:r>
      <w:r w:rsidRPr="003E2ACB">
        <w:rPr>
          <w:b/>
          <w:bCs/>
          <w:lang w:eastAsia="ru-RU"/>
        </w:rPr>
        <w:t>приложении 5 к Правилам №</w:t>
      </w:r>
      <w:r w:rsidRPr="003E2ACB">
        <w:rPr>
          <w:lang w:eastAsia="ru-RU"/>
        </w:rPr>
        <w:t xml:space="preserve"> </w:t>
      </w:r>
      <w:r w:rsidRPr="003E2ACB">
        <w:rPr>
          <w:b/>
          <w:lang w:eastAsia="ru-RU"/>
        </w:rPr>
        <w:t>[XX]</w:t>
      </w:r>
      <w:r w:rsidRPr="003E2ACB">
        <w:rPr>
          <w:bCs/>
          <w:lang w:eastAsia="ru-RU"/>
        </w:rPr>
        <w:t>"</w:t>
      </w:r>
      <w:r w:rsidRPr="003E2ACB">
        <w:rPr>
          <w:lang w:eastAsia="ru-RU"/>
        </w:rPr>
        <w:t>.</w:t>
      </w:r>
    </w:p>
    <w:p w:rsidR="003E2ACB" w:rsidRPr="003E2ACB" w:rsidRDefault="003E2ACB" w:rsidP="003E2ACB">
      <w:pPr>
        <w:pStyle w:val="SingleTxtGR"/>
        <w:rPr>
          <w:bCs/>
          <w:lang w:eastAsia="ru-RU"/>
        </w:rPr>
      </w:pPr>
      <w:r w:rsidRPr="003E2ACB">
        <w:rPr>
          <w:i/>
          <w:lang w:eastAsia="ru-RU"/>
        </w:rPr>
        <w:t xml:space="preserve">Пункт 2.16 </w:t>
      </w:r>
      <w:r w:rsidRPr="003E2ACB">
        <w:rPr>
          <w:lang w:eastAsia="ru-RU"/>
        </w:rPr>
        <w:t>изменить следующим образом</w:t>
      </w:r>
      <w:r w:rsidRPr="003E2ACB">
        <w:rPr>
          <w:bCs/>
          <w:lang w:eastAsia="ru-RU"/>
        </w:rPr>
        <w:t>:</w:t>
      </w:r>
    </w:p>
    <w:p w:rsidR="003E2ACB" w:rsidRPr="003E2ACB" w:rsidRDefault="003E2ACB" w:rsidP="003E2ACB">
      <w:pPr>
        <w:pStyle w:val="SingleTxtGR"/>
        <w:tabs>
          <w:tab w:val="clear" w:pos="1701"/>
        </w:tabs>
        <w:ind w:left="2268" w:hanging="1134"/>
        <w:rPr>
          <w:lang w:eastAsia="ru-RU"/>
        </w:rPr>
      </w:pPr>
      <w:r w:rsidRPr="003E2ACB">
        <w:rPr>
          <w:lang w:eastAsia="ru-RU"/>
        </w:rPr>
        <w:t>"</w:t>
      </w:r>
      <w:r w:rsidRPr="00E123A9">
        <w:rPr>
          <w:lang w:eastAsia="ru-RU"/>
        </w:rPr>
        <w:t>2.16</w:t>
      </w:r>
      <w:r w:rsidRPr="003E2ACB">
        <w:rPr>
          <w:b/>
          <w:bCs/>
          <w:lang w:eastAsia="ru-RU"/>
        </w:rPr>
        <w:tab/>
      </w:r>
      <w:r w:rsidRPr="003E2ACB">
        <w:rPr>
          <w:lang w:eastAsia="ru-RU"/>
        </w:rPr>
        <w:t>"</w:t>
      </w:r>
      <w:r w:rsidRPr="003E2ACB">
        <w:rPr>
          <w:i/>
          <w:lang w:eastAsia="ru-RU"/>
        </w:rPr>
        <w:t>Вертикальный угол ФПДУУ</w:t>
      </w:r>
      <w:r w:rsidRPr="003E2ACB">
        <w:rPr>
          <w:lang w:eastAsia="ru-RU"/>
        </w:rPr>
        <w:t>"…</w:t>
      </w:r>
      <w:r w:rsidRPr="003E2ACB">
        <w:rPr>
          <w:b/>
          <w:bCs/>
          <w:lang w:eastAsia="ru-RU"/>
        </w:rPr>
        <w:t>или Правилах №</w:t>
      </w:r>
      <w:r w:rsidRPr="003E2ACB">
        <w:rPr>
          <w:lang w:eastAsia="ru-RU"/>
        </w:rPr>
        <w:t xml:space="preserve"> </w:t>
      </w:r>
      <w:r w:rsidRPr="003E2ACB">
        <w:rPr>
          <w:b/>
          <w:lang w:eastAsia="ru-RU"/>
        </w:rPr>
        <w:t>[XX]</w:t>
      </w:r>
      <w:r w:rsidRPr="003E2ACB">
        <w:rPr>
          <w:lang w:eastAsia="ru-RU"/>
        </w:rPr>
        <w:t xml:space="preserve"> (</w:t>
      </w:r>
      <w:r w:rsidRPr="003E2ACB">
        <w:rPr>
          <w:b/>
          <w:bCs/>
          <w:lang w:eastAsia="ru-RU"/>
        </w:rPr>
        <w:t>добавление 2 к приложению 3</w:t>
      </w:r>
      <w:r w:rsidRPr="003E2ACB">
        <w:rPr>
          <w:lang w:eastAsia="ru-RU"/>
        </w:rPr>
        <w:t>), с установленным на транспортном средстве зажимным приспособлением, определение которого приведено в Правилах № 16 (добавление 2 к приложению 17)."</w:t>
      </w:r>
    </w:p>
    <w:p w:rsidR="003E2ACB" w:rsidRPr="003E2ACB" w:rsidRDefault="003E2ACB" w:rsidP="003E2ACB">
      <w:pPr>
        <w:pStyle w:val="H1GR"/>
      </w:pPr>
      <w:r>
        <w:tab/>
      </w:r>
      <w:r>
        <w:tab/>
      </w:r>
      <w:r w:rsidRPr="003E2ACB">
        <w:t>Принятые поправки к документу ECE/TRANS/WP.29/</w:t>
      </w:r>
      <w:r>
        <w:br/>
      </w:r>
      <w:r w:rsidRPr="003E2ACB">
        <w:t>GRSP/2017/11</w:t>
      </w:r>
      <w:r>
        <w:t xml:space="preserve"> </w:t>
      </w:r>
      <w:r w:rsidRPr="003E2ACB">
        <w:t>(см. пункт 34 настоящего доклада)</w:t>
      </w:r>
    </w:p>
    <w:p w:rsidR="003E2ACB" w:rsidRPr="003E2ACB" w:rsidRDefault="003E2ACB" w:rsidP="003E2ACB">
      <w:pPr>
        <w:pStyle w:val="SingleTxtGR"/>
        <w:rPr>
          <w:bCs/>
          <w:lang w:eastAsia="ru-RU"/>
        </w:rPr>
      </w:pPr>
      <w:r w:rsidRPr="003E2ACB">
        <w:rPr>
          <w:i/>
          <w:lang w:eastAsia="ru-RU"/>
        </w:rPr>
        <w:t xml:space="preserve">Пункт 2.51.1 </w:t>
      </w:r>
      <w:r w:rsidRPr="003E2ACB">
        <w:rPr>
          <w:lang w:eastAsia="ru-RU"/>
        </w:rPr>
        <w:t>изменить следующим образом</w:t>
      </w:r>
      <w:r w:rsidRPr="003E2ACB">
        <w:rPr>
          <w:bCs/>
          <w:lang w:eastAsia="ru-RU"/>
        </w:rPr>
        <w:t>:</w:t>
      </w:r>
    </w:p>
    <w:p w:rsidR="003E2ACB" w:rsidRPr="003E2ACB" w:rsidRDefault="003E2ACB" w:rsidP="003E2ACB">
      <w:pPr>
        <w:pStyle w:val="SingleTxtGR"/>
        <w:tabs>
          <w:tab w:val="clear" w:pos="1701"/>
        </w:tabs>
        <w:ind w:left="2268" w:hanging="1134"/>
        <w:rPr>
          <w:b/>
          <w:bCs/>
          <w:lang w:eastAsia="ru-RU"/>
        </w:rPr>
      </w:pPr>
      <w:r w:rsidRPr="00E123A9">
        <w:rPr>
          <w:bCs/>
          <w:lang w:eastAsia="ru-RU"/>
        </w:rPr>
        <w:t>"</w:t>
      </w:r>
      <w:r w:rsidRPr="00E123A9">
        <w:rPr>
          <w:lang w:eastAsia="ru-RU"/>
        </w:rPr>
        <w:t>2.51.1</w:t>
      </w:r>
      <w:r w:rsidRPr="003E2ACB">
        <w:rPr>
          <w:b/>
          <w:bCs/>
          <w:lang w:eastAsia="ru-RU"/>
        </w:rPr>
        <w:tab/>
      </w:r>
      <w:r w:rsidRPr="003E2ACB">
        <w:rPr>
          <w:lang w:eastAsia="ru-RU"/>
        </w:rPr>
        <w:t>"</w:t>
      </w:r>
      <w:r w:rsidRPr="003E2ACB">
        <w:rPr>
          <w:i/>
          <w:lang w:eastAsia="ru-RU"/>
        </w:rPr>
        <w:t xml:space="preserve">Место монтажа </w:t>
      </w:r>
      <w:r w:rsidRPr="003E2ACB">
        <w:rPr>
          <w:i/>
          <w:lang w:val="en-GB" w:eastAsia="ru-RU"/>
        </w:rPr>
        <w:t>ISOFIX</w:t>
      </w:r>
      <w:r w:rsidRPr="003E2ACB">
        <w:rPr>
          <w:lang w:eastAsia="ru-RU"/>
        </w:rPr>
        <w:t>" означает место, определенное в Правилах № 14 или Правилах №</w:t>
      </w:r>
      <w:r w:rsidRPr="003E2ACB">
        <w:rPr>
          <w:lang w:val="en-GB" w:eastAsia="ru-RU"/>
        </w:rPr>
        <w:t> </w:t>
      </w:r>
      <w:r w:rsidRPr="003E2ACB">
        <w:rPr>
          <w:lang w:eastAsia="ru-RU"/>
        </w:rPr>
        <w:t>[XX]."</w:t>
      </w:r>
    </w:p>
    <w:p w:rsidR="003E2ACB" w:rsidRPr="003E2ACB" w:rsidRDefault="003E2ACB" w:rsidP="003E2ACB">
      <w:pPr>
        <w:pStyle w:val="H1GR"/>
      </w:pPr>
      <w:r>
        <w:tab/>
      </w:r>
      <w:r>
        <w:tab/>
      </w:r>
      <w:r w:rsidRPr="003E2ACB">
        <w:t xml:space="preserve">Принятые поправки к документу </w:t>
      </w:r>
      <w:r w:rsidRPr="003E2ACB">
        <w:rPr>
          <w:lang w:val="en-GB"/>
        </w:rPr>
        <w:t>ECE</w:t>
      </w:r>
      <w:r w:rsidRPr="003E2ACB">
        <w:t>/</w:t>
      </w:r>
      <w:r w:rsidRPr="003E2ACB">
        <w:rPr>
          <w:lang w:val="en-GB"/>
        </w:rPr>
        <w:t>TRANS</w:t>
      </w:r>
      <w:r w:rsidRPr="003E2ACB">
        <w:t>/</w:t>
      </w:r>
      <w:r w:rsidRPr="003E2ACB">
        <w:rPr>
          <w:lang w:val="en-GB"/>
        </w:rPr>
        <w:t>WP</w:t>
      </w:r>
      <w:r w:rsidRPr="003E2ACB">
        <w:t>.29/</w:t>
      </w:r>
      <w:r>
        <w:br/>
      </w:r>
      <w:r w:rsidRPr="003E2ACB">
        <w:rPr>
          <w:lang w:val="en-GB"/>
        </w:rPr>
        <w:t>GRSP</w:t>
      </w:r>
      <w:r w:rsidRPr="003E2ACB">
        <w:t>/2017/15 (см. пункт</w:t>
      </w:r>
      <w:r w:rsidRPr="003E2ACB">
        <w:rPr>
          <w:lang w:val="en-GB"/>
        </w:rPr>
        <w:t> </w:t>
      </w:r>
      <w:r w:rsidRPr="003E2ACB">
        <w:t>35 настоящего доклада)</w:t>
      </w:r>
    </w:p>
    <w:p w:rsidR="00B369D7" w:rsidRPr="002A13F3" w:rsidRDefault="00B369D7" w:rsidP="00B369D7">
      <w:pPr>
        <w:pStyle w:val="SingleTxtGR"/>
      </w:pPr>
      <w:r w:rsidRPr="002A13F3">
        <w:rPr>
          <w:i/>
        </w:rPr>
        <w:t>Включить новый пункт</w:t>
      </w:r>
      <w:r w:rsidR="006E6084" w:rsidRPr="002A13F3">
        <w:rPr>
          <w:i/>
        </w:rPr>
        <w:t xml:space="preserve"> </w:t>
      </w:r>
      <w:r w:rsidRPr="002A13F3">
        <w:rPr>
          <w:i/>
        </w:rPr>
        <w:t>4.9</w:t>
      </w:r>
      <w:r w:rsidRPr="002A13F3">
        <w:t xml:space="preserve"> следующего содержания:</w:t>
      </w:r>
    </w:p>
    <w:p w:rsidR="00B369D7" w:rsidRPr="002A13F3" w:rsidRDefault="00B369D7" w:rsidP="00CE7526">
      <w:pPr>
        <w:pStyle w:val="SingleTxtGR"/>
        <w:tabs>
          <w:tab w:val="clear" w:pos="1701"/>
        </w:tabs>
        <w:ind w:left="2268" w:hanging="1134"/>
      </w:pPr>
      <w:r w:rsidRPr="002A13F3">
        <w:t>"4.9</w:t>
      </w:r>
      <w:r w:rsidRPr="002A13F3">
        <w:rPr>
          <w:b/>
        </w:rPr>
        <w:tab/>
      </w:r>
      <w:r w:rsidRPr="002A13F3">
        <w:rPr>
          <w:bCs/>
        </w:rPr>
        <w:t>На противоударном экране, который не крепится стационарно к сиденью, должна быть прочно прикреплена этикетка с указанием марки и модели</w:t>
      </w:r>
      <w:r w:rsidRPr="002A13F3">
        <w:rPr>
          <w:b/>
        </w:rPr>
        <w:t xml:space="preserve"> </w:t>
      </w:r>
      <w:r w:rsidRPr="002A13F3">
        <w:rPr>
          <w:b/>
          <w:bCs/>
        </w:rPr>
        <w:t>усовершенствованной детской удерживающей системы</w:t>
      </w:r>
      <w:r w:rsidRPr="002A13F3">
        <w:rPr>
          <w:b/>
        </w:rPr>
        <w:t xml:space="preserve">, </w:t>
      </w:r>
      <w:r w:rsidRPr="002A13F3">
        <w:rPr>
          <w:bCs/>
        </w:rPr>
        <w:t>к которой он относится, а также диапазон размеров</w:t>
      </w:r>
      <w:r w:rsidRPr="002A13F3">
        <w:rPr>
          <w:b/>
        </w:rPr>
        <w:t>.</w:t>
      </w:r>
      <w:r w:rsidRPr="002A13F3">
        <w:t xml:space="preserve"> Минимальные размеры наклейки должны составлять 40 x 40</w:t>
      </w:r>
      <w:r w:rsidR="002A13F3">
        <w:t> </w:t>
      </w:r>
      <w:r w:rsidRPr="002A13F3">
        <w:t>мм</w:t>
      </w:r>
      <w:r w:rsidRPr="002A13F3">
        <w:rPr>
          <w:b/>
        </w:rPr>
        <w:t xml:space="preserve"> либо соответствовать эквивалентной площади</w:t>
      </w:r>
      <w:r w:rsidR="008D46F4" w:rsidRPr="008D46F4">
        <w:t>."</w:t>
      </w:r>
    </w:p>
    <w:p w:rsidR="00B369D7" w:rsidRPr="002A13F3" w:rsidRDefault="00B369D7" w:rsidP="00B369D7">
      <w:pPr>
        <w:pStyle w:val="SingleTxtGR"/>
      </w:pPr>
      <w:r w:rsidRPr="002A13F3">
        <w:rPr>
          <w:i/>
        </w:rPr>
        <w:t>Включить новый пункт</w:t>
      </w:r>
      <w:r w:rsidR="006E6084" w:rsidRPr="002A13F3">
        <w:rPr>
          <w:i/>
        </w:rPr>
        <w:t xml:space="preserve"> </w:t>
      </w:r>
      <w:r w:rsidRPr="002A13F3">
        <w:rPr>
          <w:i/>
        </w:rPr>
        <w:t>4.10</w:t>
      </w:r>
      <w:r w:rsidRPr="002A13F3">
        <w:t xml:space="preserve"> следующего содержания:</w:t>
      </w:r>
    </w:p>
    <w:p w:rsidR="00B369D7" w:rsidRPr="002A13F3" w:rsidRDefault="00B369D7" w:rsidP="00CE7526">
      <w:pPr>
        <w:pStyle w:val="SingleTxtGR"/>
        <w:tabs>
          <w:tab w:val="clear" w:pos="1701"/>
        </w:tabs>
        <w:ind w:left="2268" w:hanging="1134"/>
      </w:pPr>
      <w:r w:rsidRPr="002A13F3">
        <w:t>"4.10</w:t>
      </w:r>
      <w:r w:rsidRPr="002A13F3">
        <w:rPr>
          <w:b/>
        </w:rPr>
        <w:tab/>
      </w:r>
      <w:r w:rsidRPr="002A13F3">
        <w:t>Усовершенствованная ...</w:t>
      </w:r>
    </w:p>
    <w:p w:rsidR="00B369D7" w:rsidRPr="002A13F3" w:rsidRDefault="00B369D7" w:rsidP="00CE7526">
      <w:pPr>
        <w:pStyle w:val="SingleTxtGR"/>
        <w:tabs>
          <w:tab w:val="clear" w:pos="1701"/>
        </w:tabs>
        <w:ind w:left="2268" w:hanging="1134"/>
      </w:pPr>
      <w:r w:rsidRPr="002A13F3">
        <w:rPr>
          <w:b/>
        </w:rPr>
        <w:tab/>
      </w:r>
      <w:r w:rsidRPr="002A13F3">
        <w:t>Эта этикетка должна быть видимой лицу, устанавливающему в транспортном</w:t>
      </w:r>
      <w:r w:rsidR="000C6E3C" w:rsidRPr="002A13F3">
        <w:t xml:space="preserve"> </w:t>
      </w:r>
      <w:r w:rsidRPr="002A13F3">
        <w:t xml:space="preserve">средстве </w:t>
      </w:r>
      <w:r w:rsidRPr="002A13F3">
        <w:rPr>
          <w:b/>
          <w:bCs/>
        </w:rPr>
        <w:t>усовершенствованную</w:t>
      </w:r>
      <w:r w:rsidRPr="002A13F3">
        <w:t xml:space="preserve"> детскую удерживающую </w:t>
      </w:r>
      <w:r w:rsidRPr="006F41AD">
        <w:rPr>
          <w:b/>
        </w:rPr>
        <w:t xml:space="preserve">систему, </w:t>
      </w:r>
      <w:r w:rsidRPr="006F41AD">
        <w:rPr>
          <w:b/>
          <w:bCs/>
        </w:rPr>
        <w:t>а</w:t>
      </w:r>
      <w:r w:rsidRPr="002A13F3">
        <w:rPr>
          <w:b/>
          <w:bCs/>
        </w:rPr>
        <w:t xml:space="preserve"> также после помещения в эту систему ребенка</w:t>
      </w:r>
      <w:r w:rsidRPr="002A13F3">
        <w:t xml:space="preserve">. Минимальные размеры </w:t>
      </w:r>
      <w:r w:rsidRPr="002A13F3">
        <w:rPr>
          <w:b/>
          <w:bCs/>
        </w:rPr>
        <w:t>этикетки должны составлять</w:t>
      </w:r>
      <w:r w:rsidRPr="002A13F3">
        <w:t xml:space="preserve"> 40 x 60</w:t>
      </w:r>
      <w:r w:rsidR="002A13F3">
        <w:t> </w:t>
      </w:r>
      <w:r w:rsidRPr="002A13F3">
        <w:t>мм</w:t>
      </w:r>
      <w:r w:rsidRPr="002A13F3">
        <w:rPr>
          <w:b/>
        </w:rPr>
        <w:t xml:space="preserve"> либо соответствовать эквивалентной площади</w:t>
      </w:r>
      <w:r w:rsidRPr="006F41AD">
        <w:t>,</w:t>
      </w:r>
      <w:r w:rsidRPr="002A13F3">
        <w:rPr>
          <w:b/>
        </w:rPr>
        <w:t xml:space="preserve"> </w:t>
      </w:r>
      <w:r w:rsidRPr="002A13F3">
        <w:rPr>
          <w:bCs/>
        </w:rPr>
        <w:t>и на этикетке</w:t>
      </w:r>
      <w:r w:rsidRPr="002A13F3">
        <w:rPr>
          <w:b/>
        </w:rPr>
        <w:t xml:space="preserve"> </w:t>
      </w:r>
      <w:r w:rsidRPr="002A13F3">
        <w:rPr>
          <w:bCs/>
        </w:rPr>
        <w:t>должна содержаться пиктограмма каждой конфигурации удерживания, соответствующей ростовому диапазону</w:t>
      </w:r>
      <w:r w:rsidR="008D46F4" w:rsidRPr="008D46F4">
        <w:t>."</w:t>
      </w:r>
    </w:p>
    <w:p w:rsidR="00B369D7" w:rsidRPr="002A13F3" w:rsidRDefault="00B369D7" w:rsidP="00CE7526">
      <w:pPr>
        <w:pStyle w:val="SingleTxtGR"/>
        <w:tabs>
          <w:tab w:val="clear" w:pos="1701"/>
        </w:tabs>
        <w:ind w:left="2268" w:hanging="1134"/>
      </w:pPr>
      <w:r w:rsidRPr="002A13F3">
        <w:t>…</w:t>
      </w:r>
    </w:p>
    <w:p w:rsidR="00B369D7" w:rsidRPr="002A13F3" w:rsidRDefault="00B369D7" w:rsidP="00B369D7">
      <w:pPr>
        <w:pStyle w:val="SingleTxtGR"/>
      </w:pPr>
      <w:r w:rsidRPr="002A13F3">
        <w:rPr>
          <w:i/>
        </w:rPr>
        <w:t>Пункт</w:t>
      </w:r>
      <w:r w:rsidR="006E6084" w:rsidRPr="002A13F3">
        <w:rPr>
          <w:i/>
        </w:rPr>
        <w:t xml:space="preserve"> </w:t>
      </w:r>
      <w:r w:rsidRPr="002A13F3">
        <w:rPr>
          <w:i/>
        </w:rPr>
        <w:t>6.3.2.1</w:t>
      </w:r>
      <w:r w:rsidRPr="002A13F3">
        <w:t xml:space="preserve"> изменить следующим образом</w:t>
      </w:r>
      <w:r w:rsidR="00B05B30" w:rsidRPr="002A13F3">
        <w:t>:</w:t>
      </w:r>
    </w:p>
    <w:p w:rsidR="00B369D7" w:rsidRPr="002A13F3" w:rsidRDefault="00B369D7" w:rsidP="00CE7526">
      <w:pPr>
        <w:pStyle w:val="SingleTxtGR"/>
        <w:tabs>
          <w:tab w:val="clear" w:pos="1701"/>
        </w:tabs>
        <w:ind w:left="2268" w:hanging="1134"/>
        <w:rPr>
          <w:bCs/>
        </w:rPr>
      </w:pPr>
      <w:r w:rsidRPr="002A13F3">
        <w:t>"6.3.2.1</w:t>
      </w:r>
      <w:r w:rsidRPr="002A13F3">
        <w:tab/>
      </w:r>
      <w:r w:rsidRPr="002A13F3">
        <w:rPr>
          <w:bCs/>
        </w:rPr>
        <w:t>Внутренние геометрические характеристики</w:t>
      </w:r>
    </w:p>
    <w:p w:rsidR="00B369D7" w:rsidRPr="002A13F3" w:rsidRDefault="00B369D7" w:rsidP="00CE7526">
      <w:pPr>
        <w:pStyle w:val="SingleTxtGR"/>
        <w:tabs>
          <w:tab w:val="clear" w:pos="1701"/>
        </w:tabs>
        <w:ind w:left="2268" w:hanging="1134"/>
        <w:rPr>
          <w:bCs/>
        </w:rPr>
      </w:pPr>
      <w:r w:rsidRPr="002A13F3">
        <w:rPr>
          <w:bCs/>
        </w:rPr>
        <w:tab/>
        <w:t>…</w:t>
      </w:r>
    </w:p>
    <w:p w:rsidR="00B369D7" w:rsidRPr="002A13F3" w:rsidRDefault="00CE7526" w:rsidP="00CE7526">
      <w:pPr>
        <w:pStyle w:val="SingleTxtGR"/>
        <w:tabs>
          <w:tab w:val="clear" w:pos="1701"/>
        </w:tabs>
        <w:ind w:left="2268" w:hanging="1134"/>
        <w:rPr>
          <w:b/>
          <w:bCs/>
        </w:rPr>
      </w:pPr>
      <w:r w:rsidRPr="002A13F3">
        <w:rPr>
          <w:b/>
        </w:rPr>
        <w:tab/>
      </w:r>
      <w:r w:rsidR="00B369D7" w:rsidRPr="002A13F3">
        <w:rPr>
          <w:b/>
        </w:rPr>
        <w:t>Кроме того</w:t>
      </w:r>
      <w:r w:rsidR="00B369D7" w:rsidRPr="002A13F3">
        <w:rPr>
          <w:bCs/>
        </w:rPr>
        <w:t xml:space="preserve">, должна обеспечиваться возможность регулировки </w:t>
      </w:r>
      <w:r w:rsidR="00B369D7" w:rsidRPr="002A13F3">
        <w:t>усовершенствованной</w:t>
      </w:r>
      <w:r w:rsidR="000C6E3C" w:rsidRPr="002A13F3">
        <w:t xml:space="preserve"> </w:t>
      </w:r>
      <w:r w:rsidR="00B369D7" w:rsidRPr="002A13F3">
        <w:t xml:space="preserve">детской удерживающей системы с </w:t>
      </w:r>
      <w:r w:rsidR="00B369D7" w:rsidRPr="002A13F3">
        <w:rPr>
          <w:bCs/>
        </w:rPr>
        <w:t>противоударным экраном для выполнения следующих требований:</w:t>
      </w:r>
      <w:r w:rsidR="00B369D7" w:rsidRPr="002A13F3">
        <w:rPr>
          <w:b/>
          <w:bCs/>
        </w:rPr>
        <w:t xml:space="preserve"> </w:t>
      </w:r>
    </w:p>
    <w:p w:rsidR="00B369D7" w:rsidRPr="002A13F3" w:rsidRDefault="00CE7526" w:rsidP="00CE7526">
      <w:pPr>
        <w:pStyle w:val="SingleTxtGR"/>
        <w:tabs>
          <w:tab w:val="clear" w:pos="1701"/>
        </w:tabs>
        <w:ind w:left="2268" w:hanging="1134"/>
        <w:rPr>
          <w:bCs/>
        </w:rPr>
      </w:pPr>
      <w:r w:rsidRPr="002A13F3">
        <w:rPr>
          <w:bCs/>
        </w:rPr>
        <w:tab/>
      </w:r>
      <w:r w:rsidR="00B369D7" w:rsidRPr="002A13F3">
        <w:rPr>
          <w:bCs/>
        </w:rPr>
        <w:t>…</w:t>
      </w:r>
    </w:p>
    <w:p w:rsidR="00B369D7" w:rsidRPr="002A13F3" w:rsidRDefault="00CE7526" w:rsidP="00CE7526">
      <w:pPr>
        <w:pStyle w:val="SingleTxtGR"/>
        <w:tabs>
          <w:tab w:val="clear" w:pos="1701"/>
        </w:tabs>
        <w:ind w:left="2835" w:hanging="1701"/>
        <w:rPr>
          <w:bCs/>
        </w:rPr>
      </w:pPr>
      <w:r w:rsidRPr="002A13F3">
        <w:rPr>
          <w:bCs/>
        </w:rPr>
        <w:tab/>
      </w:r>
      <w:r w:rsidR="00B369D7" w:rsidRPr="002A13F3">
        <w:rPr>
          <w:bCs/>
        </w:rPr>
        <w:t>b)</w:t>
      </w:r>
      <w:r w:rsidR="00B369D7" w:rsidRPr="002A13F3">
        <w:rPr>
          <w:bCs/>
        </w:rPr>
        <w:tab/>
        <w:t>о толщине</w:t>
      </w:r>
      <w:r w:rsidR="000C6E3C" w:rsidRPr="002A13F3">
        <w:rPr>
          <w:bCs/>
        </w:rPr>
        <w:t xml:space="preserve"> </w:t>
      </w:r>
      <w:r w:rsidR="00B369D7" w:rsidRPr="002A13F3">
        <w:rPr>
          <w:bCs/>
        </w:rPr>
        <w:t xml:space="preserve">верхней части ноги 95-го процентиля и глубине брюшной полости 95-го процентиля, а также одновременно о </w:t>
      </w:r>
      <w:r w:rsidR="00B369D7" w:rsidRPr="002A13F3">
        <w:rPr>
          <w:b/>
        </w:rPr>
        <w:t>высоте</w:t>
      </w:r>
      <w:r w:rsidR="00B369D7" w:rsidRPr="002A13F3">
        <w:rPr>
          <w:bCs/>
        </w:rPr>
        <w:t xml:space="preserve"> плеча, ширине </w:t>
      </w:r>
      <w:r w:rsidR="00B369D7" w:rsidRPr="002A13F3">
        <w:rPr>
          <w:b/>
        </w:rPr>
        <w:t>плеча</w:t>
      </w:r>
      <w:r w:rsidR="00B369D7" w:rsidRPr="002A13F3">
        <w:rPr>
          <w:bCs/>
        </w:rPr>
        <w:t>, ширине бедра и высоты в положении сидя 95-го процентиля;</w:t>
      </w:r>
    </w:p>
    <w:p w:rsidR="00B369D7" w:rsidRPr="002A13F3" w:rsidRDefault="00CE7526" w:rsidP="00CE7526">
      <w:pPr>
        <w:pStyle w:val="SingleTxtGR"/>
        <w:tabs>
          <w:tab w:val="clear" w:pos="1701"/>
        </w:tabs>
        <w:ind w:left="2268" w:hanging="1134"/>
        <w:rPr>
          <w:bCs/>
        </w:rPr>
      </w:pPr>
      <w:r w:rsidRPr="002A13F3">
        <w:rPr>
          <w:bCs/>
        </w:rPr>
        <w:tab/>
      </w:r>
      <w:r w:rsidR="00B369D7" w:rsidRPr="002A13F3">
        <w:rPr>
          <w:bCs/>
        </w:rPr>
        <w:t>…"</w:t>
      </w:r>
    </w:p>
    <w:p w:rsidR="00B369D7" w:rsidRPr="002A13F3" w:rsidRDefault="00B369D7" w:rsidP="00CE7526">
      <w:pPr>
        <w:pStyle w:val="SingleTxtGR"/>
        <w:tabs>
          <w:tab w:val="clear" w:pos="1701"/>
        </w:tabs>
        <w:ind w:left="2268" w:hanging="1134"/>
      </w:pPr>
      <w:r w:rsidRPr="002A13F3">
        <w:t>…</w:t>
      </w:r>
    </w:p>
    <w:p w:rsidR="00B369D7" w:rsidRPr="002A13F3" w:rsidRDefault="00B369D7" w:rsidP="00B369D7">
      <w:pPr>
        <w:pStyle w:val="SingleTxtGR"/>
      </w:pPr>
      <w:r w:rsidRPr="002A13F3">
        <w:rPr>
          <w:i/>
        </w:rPr>
        <w:t>Пункт</w:t>
      </w:r>
      <w:r w:rsidR="006E6084" w:rsidRPr="002A13F3">
        <w:rPr>
          <w:i/>
        </w:rPr>
        <w:t xml:space="preserve"> </w:t>
      </w:r>
      <w:r w:rsidRPr="002A13F3">
        <w:rPr>
          <w:i/>
        </w:rPr>
        <w:t>6.6.4.4.1.1.1</w:t>
      </w:r>
      <w:r w:rsidRPr="002A13F3">
        <w:t xml:space="preserve"> изменить следующим образом</w:t>
      </w:r>
      <w:r w:rsidR="00B05B30" w:rsidRPr="002A13F3">
        <w:t>:</w:t>
      </w:r>
    </w:p>
    <w:p w:rsidR="00B369D7" w:rsidRPr="002A13F3" w:rsidRDefault="000606C7" w:rsidP="00CE7526">
      <w:pPr>
        <w:pStyle w:val="SingleTxtGR"/>
        <w:ind w:left="2268" w:hanging="1134"/>
        <w:rPr>
          <w:b/>
        </w:rPr>
      </w:pPr>
      <w:r w:rsidRPr="002A13F3">
        <w:t>"</w:t>
      </w:r>
      <w:r w:rsidR="00B369D7" w:rsidRPr="002A13F3">
        <w:rPr>
          <w:b/>
        </w:rPr>
        <w:t>6.6.4.4.1.1.1</w:t>
      </w:r>
      <w:r w:rsidR="00CE7526" w:rsidRPr="002A13F3">
        <w:rPr>
          <w:b/>
        </w:rPr>
        <w:t> </w:t>
      </w:r>
      <w:r w:rsidR="00B369D7" w:rsidRPr="002A13F3">
        <w:rPr>
          <w:b/>
        </w:rPr>
        <w:t>В том</w:t>
      </w:r>
      <w:r w:rsidR="000C6E3C" w:rsidRPr="002A13F3">
        <w:rPr>
          <w:b/>
        </w:rPr>
        <w:t xml:space="preserve"> </w:t>
      </w:r>
      <w:r w:rsidR="00B369D7" w:rsidRPr="002A13F3">
        <w:rPr>
          <w:b/>
        </w:rPr>
        <w:t>случае, если испытание проводится в соответствии с пунктом</w:t>
      </w:r>
      <w:r w:rsidR="006E6084" w:rsidRPr="002A13F3">
        <w:rPr>
          <w:b/>
        </w:rPr>
        <w:t xml:space="preserve"> </w:t>
      </w:r>
      <w:r w:rsidR="00B369D7" w:rsidRPr="002A13F3">
        <w:rPr>
          <w:b/>
        </w:rPr>
        <w:t>6.6.4.1.6.2 или 6.6.4.1.8.2 выше, предусмотрен допуск в +10% для амплитуды</w:t>
      </w:r>
      <w:r w:rsidR="000C6E3C" w:rsidRPr="002A13F3">
        <w:rPr>
          <w:b/>
        </w:rPr>
        <w:t xml:space="preserve"> </w:t>
      </w:r>
      <w:r w:rsidR="00B369D7" w:rsidRPr="002A13F3">
        <w:rPr>
          <w:b/>
        </w:rPr>
        <w:t>движения головы между точкой Cr и плоскостью AB</w:t>
      </w:r>
      <w:r w:rsidR="008D46F4" w:rsidRPr="008D46F4">
        <w:t>."</w:t>
      </w:r>
    </w:p>
    <w:p w:rsidR="00B369D7" w:rsidRPr="002A13F3" w:rsidRDefault="00B369D7" w:rsidP="005D5849">
      <w:pPr>
        <w:pStyle w:val="SingleTxtGR"/>
        <w:keepNext/>
        <w:ind w:left="1138" w:right="1138"/>
        <w:rPr>
          <w:i/>
        </w:rPr>
      </w:pPr>
      <w:r w:rsidRPr="002A13F3">
        <w:rPr>
          <w:i/>
        </w:rPr>
        <w:t>Пункт</w:t>
      </w:r>
      <w:r w:rsidR="006E6084" w:rsidRPr="002A13F3">
        <w:rPr>
          <w:i/>
        </w:rPr>
        <w:t xml:space="preserve"> </w:t>
      </w:r>
      <w:r w:rsidRPr="002A13F3">
        <w:rPr>
          <w:i/>
        </w:rPr>
        <w:t xml:space="preserve">6.6.4.4.1.2.1 </w:t>
      </w:r>
      <w:r w:rsidRPr="002A13F3">
        <w:t>изменить следующим образом</w:t>
      </w:r>
      <w:r w:rsidR="00B05B30" w:rsidRPr="002A13F3">
        <w:t>:</w:t>
      </w:r>
    </w:p>
    <w:p w:rsidR="00B369D7" w:rsidRPr="002A13F3" w:rsidRDefault="000606C7" w:rsidP="005D5849">
      <w:pPr>
        <w:pStyle w:val="SingleTxtGR"/>
        <w:keepNext/>
        <w:keepLines/>
        <w:tabs>
          <w:tab w:val="clear" w:pos="1701"/>
        </w:tabs>
        <w:ind w:left="2268" w:hanging="1134"/>
        <w:rPr>
          <w:b/>
        </w:rPr>
      </w:pPr>
      <w:r w:rsidRPr="002A13F3">
        <w:t>"</w:t>
      </w:r>
      <w:r w:rsidR="00B369D7" w:rsidRPr="002A13F3">
        <w:rPr>
          <w:b/>
        </w:rPr>
        <w:t>6.6.4.4.1.2.1</w:t>
      </w:r>
      <w:r w:rsidR="005D5849" w:rsidRPr="002A13F3">
        <w:rPr>
          <w:b/>
        </w:rPr>
        <w:t> </w:t>
      </w:r>
      <w:r w:rsidR="00B369D7" w:rsidRPr="002A13F3">
        <w:rPr>
          <w:b/>
        </w:rPr>
        <w:t>Амплитуда движения головы: никакая часть головы манекена не должна выступать за пределы плоскостей FD, FG и DE, показанных на рис. 2 ниже. Этот момент определяют по результатам проверки с точностью до 300 мс или в момент окончательного возращения манекена в неподвижное состояние в зависимости от того, что происходит раньше.</w:t>
      </w:r>
    </w:p>
    <w:p w:rsidR="00B369D7" w:rsidRPr="002A13F3" w:rsidRDefault="00CE7526" w:rsidP="00CE7526">
      <w:pPr>
        <w:pStyle w:val="SingleTxtGR"/>
        <w:tabs>
          <w:tab w:val="clear" w:pos="1701"/>
        </w:tabs>
        <w:ind w:left="2268" w:hanging="1134"/>
        <w:rPr>
          <w:b/>
          <w:iCs/>
        </w:rPr>
      </w:pPr>
      <w:r w:rsidRPr="002A13F3">
        <w:rPr>
          <w:b/>
          <w:iCs/>
        </w:rPr>
        <w:tab/>
      </w:r>
      <w:r w:rsidR="00B369D7" w:rsidRPr="002A13F3">
        <w:rPr>
          <w:b/>
          <w:iCs/>
        </w:rPr>
        <w:t>За</w:t>
      </w:r>
      <w:r w:rsidR="000C6E3C" w:rsidRPr="002A13F3">
        <w:rPr>
          <w:b/>
          <w:iCs/>
        </w:rPr>
        <w:t xml:space="preserve"> </w:t>
      </w:r>
      <w:r w:rsidR="00B369D7" w:rsidRPr="002A13F3">
        <w:rPr>
          <w:b/>
          <w:iCs/>
        </w:rPr>
        <w:t>исключением бустерных сидений при использовании манекена Q</w:t>
      </w:r>
      <w:r w:rsidR="00CE77C3">
        <w:rPr>
          <w:b/>
          <w:iCs/>
        </w:rPr>
        <w:t>6</w:t>
      </w:r>
      <w:r w:rsidR="00B369D7" w:rsidRPr="002A13F3">
        <w:rPr>
          <w:b/>
          <w:iCs/>
        </w:rPr>
        <w:t>, когда</w:t>
      </w:r>
    </w:p>
    <w:p w:rsidR="00B369D7" w:rsidRPr="002A13F3" w:rsidRDefault="00CE7526" w:rsidP="00CE7526">
      <w:pPr>
        <w:pStyle w:val="SingleTxtGR"/>
        <w:tabs>
          <w:tab w:val="clear" w:pos="1701"/>
        </w:tabs>
        <w:ind w:left="2268" w:hanging="1134"/>
        <w:rPr>
          <w:b/>
          <w:iCs/>
        </w:rPr>
      </w:pPr>
      <w:r w:rsidRPr="002A13F3">
        <w:rPr>
          <w:b/>
          <w:iCs/>
        </w:rPr>
        <w:tab/>
      </w:r>
      <w:r w:rsidR="00B369D7" w:rsidRPr="002A13F3">
        <w:rPr>
          <w:b/>
          <w:iCs/>
        </w:rPr>
        <w:t>значение по отношению к плоскости FD составляет 840 мм.</w:t>
      </w:r>
    </w:p>
    <w:p w:rsidR="00B369D7" w:rsidRPr="002A13F3" w:rsidRDefault="00CE7526" w:rsidP="00CE7526">
      <w:pPr>
        <w:pStyle w:val="SingleTxtGR"/>
        <w:tabs>
          <w:tab w:val="clear" w:pos="1701"/>
        </w:tabs>
        <w:ind w:left="2268" w:hanging="1134"/>
        <w:rPr>
          <w:b/>
        </w:rPr>
      </w:pPr>
      <w:r w:rsidRPr="002A13F3">
        <w:rPr>
          <w:b/>
        </w:rPr>
        <w:tab/>
      </w:r>
      <w:r w:rsidR="00B369D7" w:rsidRPr="002A13F3">
        <w:rPr>
          <w:b/>
        </w:rPr>
        <w:t>В том</w:t>
      </w:r>
      <w:r w:rsidR="000C6E3C" w:rsidRPr="002A13F3">
        <w:rPr>
          <w:b/>
        </w:rPr>
        <w:t xml:space="preserve"> </w:t>
      </w:r>
      <w:r w:rsidR="00B369D7" w:rsidRPr="002A13F3">
        <w:rPr>
          <w:b/>
        </w:rPr>
        <w:t>случае, если испытание проводится в соответствии с пунктом 6.6.4.1.6.2 или 6.6.4.1.8.2 выше, рассматриваются только результаты испытания при второй конфигурации без учета перемычки диаметром 100 мм.</w:t>
      </w:r>
    </w:p>
    <w:p w:rsidR="00B369D7" w:rsidRPr="002A13F3" w:rsidRDefault="00CE7526" w:rsidP="00CE7526">
      <w:pPr>
        <w:pStyle w:val="H23GR"/>
      </w:pPr>
      <w:r w:rsidRPr="002A13F3">
        <w:rPr>
          <w:b w:val="0"/>
        </w:rPr>
        <w:tab/>
      </w:r>
      <w:r w:rsidRPr="002A13F3">
        <w:rPr>
          <w:b w:val="0"/>
        </w:rPr>
        <w:tab/>
      </w:r>
      <w:r w:rsidR="00B369D7" w:rsidRPr="002A13F3">
        <w:rPr>
          <w:b w:val="0"/>
        </w:rPr>
        <w:t>Рис. 2</w:t>
      </w:r>
      <w:r w:rsidR="00B369D7" w:rsidRPr="002A13F3">
        <w:rPr>
          <w:b w:val="0"/>
        </w:rPr>
        <w:br/>
      </w:r>
      <w:r w:rsidR="00B369D7" w:rsidRPr="002A13F3">
        <w:t>Схема испытания устройств, устанавливаемых против направления движения, за исключением относящихся к группе 0, которые не упираются в приборную доску</w:t>
      </w:r>
    </w:p>
    <w:p w:rsidR="00B369D7" w:rsidRPr="002A13F3" w:rsidRDefault="00CE7526" w:rsidP="00CE7526">
      <w:pPr>
        <w:pStyle w:val="SingleTxtGR"/>
        <w:ind w:left="2268"/>
      </w:pPr>
      <w:r w:rsidRPr="002A13F3">
        <w:rPr>
          <w:noProof/>
          <w:lang w:eastAsia="ru-RU"/>
        </w:rPr>
        <mc:AlternateContent>
          <mc:Choice Requires="wps">
            <w:drawing>
              <wp:anchor distT="0" distB="0" distL="114300" distR="114300" simplePos="0" relativeHeight="251692032" behindDoc="0" locked="0" layoutInCell="1" allowOverlap="1" wp14:anchorId="1E30CCB5" wp14:editId="5129F586">
                <wp:simplePos x="0" y="0"/>
                <wp:positionH relativeFrom="column">
                  <wp:posOffset>1473835</wp:posOffset>
                </wp:positionH>
                <wp:positionV relativeFrom="paragraph">
                  <wp:posOffset>1586230</wp:posOffset>
                </wp:positionV>
                <wp:extent cx="735965" cy="141605"/>
                <wp:effectExtent l="0" t="0" r="6985"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1605"/>
                        </a:xfrm>
                        <a:prstGeom prst="rect">
                          <a:avLst/>
                        </a:prstGeom>
                        <a:solidFill>
                          <a:srgbClr val="FFFFFF"/>
                        </a:solidFill>
                        <a:ln w="9525">
                          <a:noFill/>
                          <a:miter lim="800000"/>
                          <a:headEnd/>
                          <a:tailEnd/>
                        </a:ln>
                      </wps:spPr>
                      <wps:txbx>
                        <w:txbxContent>
                          <w:p w:rsidR="0045073A" w:rsidRPr="00CE7526" w:rsidRDefault="0045073A" w:rsidP="00CE7526">
                            <w:pPr>
                              <w:spacing w:line="240" w:lineRule="auto"/>
                              <w:rPr>
                                <w:sz w:val="14"/>
                                <w:szCs w:val="14"/>
                              </w:rPr>
                            </w:pPr>
                            <w:r>
                              <w:rPr>
                                <w:sz w:val="14"/>
                                <w:szCs w:val="14"/>
                              </w:rPr>
                              <w:t>Размеры в мм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0CCB5" id="_x0000_s1053" type="#_x0000_t202" style="position:absolute;left:0;text-align:left;margin-left:116.05pt;margin-top:124.9pt;width:57.95pt;height:1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" stroked="f">
                <v:textbox inset="0,0,0,0">
                  <w:txbxContent>
                    <w:p w:rsidR="0045073A" w:rsidRPr="00CE7526" w:rsidRDefault="0045073A" w:rsidP="00CE7526">
                      <w:pPr>
                        <w:spacing w:line="240" w:lineRule="auto"/>
                        <w:rPr>
                          <w:sz w:val="14"/>
                          <w:szCs w:val="14"/>
                        </w:rPr>
                      </w:pPr>
                      <w:r>
                        <w:rPr>
                          <w:sz w:val="14"/>
                          <w:szCs w:val="14"/>
                        </w:rPr>
                        <w:t>Размеры в мм</w:t>
                      </w:r>
                    </w:p>
                  </w:txbxContent>
                </v:textbox>
              </v:shape>
            </w:pict>
          </mc:Fallback>
        </mc:AlternateContent>
      </w:r>
      <w:r w:rsidRPr="002A13F3">
        <w:rPr>
          <w:noProof/>
          <w:lang w:eastAsia="ru-RU"/>
        </w:rPr>
        <mc:AlternateContent>
          <mc:Choice Requires="wps">
            <w:drawing>
              <wp:anchor distT="0" distB="0" distL="114300" distR="114300" simplePos="0" relativeHeight="251689984" behindDoc="0" locked="0" layoutInCell="1" allowOverlap="1" wp14:anchorId="51BCF13E" wp14:editId="587FB003">
                <wp:simplePos x="0" y="0"/>
                <wp:positionH relativeFrom="column">
                  <wp:posOffset>3798471</wp:posOffset>
                </wp:positionH>
                <wp:positionV relativeFrom="paragraph">
                  <wp:posOffset>145588</wp:posOffset>
                </wp:positionV>
                <wp:extent cx="736270" cy="141894"/>
                <wp:effectExtent l="0" t="0" r="698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1894"/>
                        </a:xfrm>
                        <a:prstGeom prst="rect">
                          <a:avLst/>
                        </a:prstGeom>
                        <a:solidFill>
                          <a:srgbClr val="FFFFFF"/>
                        </a:solidFill>
                        <a:ln w="9525">
                          <a:noFill/>
                          <a:miter lim="800000"/>
                          <a:headEnd/>
                          <a:tailEnd/>
                        </a:ln>
                      </wps:spPr>
                      <wps:txbx>
                        <w:txbxContent>
                          <w:p w:rsidR="0045073A" w:rsidRPr="00CE7526" w:rsidRDefault="0045073A" w:rsidP="00CE7526">
                            <w:pPr>
                              <w:spacing w:line="240" w:lineRule="auto"/>
                              <w:rPr>
                                <w:sz w:val="14"/>
                                <w:szCs w:val="14"/>
                              </w:rPr>
                            </w:pPr>
                            <w:r w:rsidRPr="00CE7526">
                              <w:rPr>
                                <w:sz w:val="14"/>
                                <w:szCs w:val="14"/>
                              </w:rPr>
                              <w:t>Стальная трубка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CF13E" id="_x0000_s1054" type="#_x0000_t202" style="position:absolute;left:0;text-align:left;margin-left:299.1pt;margin-top:11.45pt;width:57.95pt;height:1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" stroked="f">
                <v:textbox inset="0,0,0,0">
                  <w:txbxContent>
                    <w:p w:rsidR="0045073A" w:rsidRPr="00CE7526" w:rsidRDefault="0045073A" w:rsidP="00CE7526">
                      <w:pPr>
                        <w:spacing w:line="240" w:lineRule="auto"/>
                        <w:rPr>
                          <w:sz w:val="14"/>
                          <w:szCs w:val="14"/>
                        </w:rPr>
                      </w:pPr>
                      <w:r w:rsidRPr="00CE7526">
                        <w:rPr>
                          <w:sz w:val="14"/>
                          <w:szCs w:val="14"/>
                        </w:rPr>
                        <w:t>Стальная трубка</w:t>
                      </w:r>
                    </w:p>
                  </w:txbxContent>
                </v:textbox>
              </v:shape>
            </w:pict>
          </mc:Fallback>
        </mc:AlternateContent>
      </w:r>
      <w:r w:rsidRPr="002A13F3">
        <w:rPr>
          <w:noProof/>
          <w:lang w:eastAsia="ru-RU"/>
        </w:rPr>
        <w:drawing>
          <wp:inline distT="0" distB="0" distL="0" distR="0" wp14:anchorId="359050C9" wp14:editId="7C7805DC">
            <wp:extent cx="3288030" cy="1829435"/>
            <wp:effectExtent l="0" t="0" r="7620" b="0"/>
            <wp:docPr id="29" name="Image 92" descr="http://srace2:8080/race_assets/image/uk/WP29_2012_53/201253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ace2:8080/race_assets/image/uk/WP29_2012_53/201253_1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88030" cy="1829435"/>
                    </a:xfrm>
                    <a:prstGeom prst="rect">
                      <a:avLst/>
                    </a:prstGeom>
                    <a:noFill/>
                    <a:ln>
                      <a:noFill/>
                    </a:ln>
                  </pic:spPr>
                </pic:pic>
              </a:graphicData>
            </a:graphic>
          </wp:inline>
        </w:drawing>
      </w:r>
      <w:r w:rsidRPr="002A13F3">
        <w:t>"</w:t>
      </w:r>
    </w:p>
    <w:p w:rsidR="00B369D7" w:rsidRPr="002A13F3" w:rsidRDefault="00B369D7" w:rsidP="00B369D7">
      <w:pPr>
        <w:pStyle w:val="SingleTxtGR"/>
      </w:pPr>
      <w:r w:rsidRPr="002A13F3">
        <w:t>…</w:t>
      </w:r>
    </w:p>
    <w:p w:rsidR="00B369D7" w:rsidRPr="002A13F3" w:rsidRDefault="00B369D7" w:rsidP="00B369D7">
      <w:pPr>
        <w:pStyle w:val="SingleTxtGR"/>
        <w:rPr>
          <w:bCs/>
        </w:rPr>
      </w:pPr>
      <w:r w:rsidRPr="002A13F3">
        <w:rPr>
          <w:i/>
        </w:rPr>
        <w:t>Пункт</w:t>
      </w:r>
      <w:r w:rsidR="006E6084" w:rsidRPr="002A13F3">
        <w:rPr>
          <w:i/>
        </w:rPr>
        <w:t xml:space="preserve"> </w:t>
      </w:r>
      <w:r w:rsidRPr="002A13F3">
        <w:rPr>
          <w:i/>
        </w:rPr>
        <w:t xml:space="preserve">6.7.2.7 </w:t>
      </w:r>
      <w:r w:rsidRPr="002A13F3">
        <w:t>изменить следующим образом</w:t>
      </w:r>
      <w:r w:rsidR="00B05B30" w:rsidRPr="002A13F3">
        <w:t>:</w:t>
      </w:r>
    </w:p>
    <w:p w:rsidR="00B369D7" w:rsidRPr="002A13F3" w:rsidRDefault="00B369D7" w:rsidP="00CE7526">
      <w:pPr>
        <w:pStyle w:val="SingleTxtGR"/>
        <w:tabs>
          <w:tab w:val="clear" w:pos="1701"/>
        </w:tabs>
        <w:ind w:left="2268" w:hanging="1134"/>
        <w:rPr>
          <w:bCs/>
        </w:rPr>
      </w:pPr>
      <w:r w:rsidRPr="002A13F3">
        <w:rPr>
          <w:bCs/>
        </w:rPr>
        <w:t>"6.7.2.7</w:t>
      </w:r>
      <w:r w:rsidRPr="002A13F3">
        <w:rPr>
          <w:bCs/>
        </w:rPr>
        <w:tab/>
        <w:t>…</w:t>
      </w:r>
    </w:p>
    <w:p w:rsidR="00B369D7" w:rsidRPr="002A13F3" w:rsidRDefault="00B369D7" w:rsidP="00CE7526">
      <w:pPr>
        <w:pStyle w:val="SingleTxtGR"/>
        <w:tabs>
          <w:tab w:val="clear" w:pos="1701"/>
        </w:tabs>
        <w:ind w:left="2268" w:hanging="1134"/>
        <w:rPr>
          <w:bCs/>
        </w:rPr>
      </w:pPr>
      <w:r w:rsidRPr="002A13F3">
        <w:rPr>
          <w:bCs/>
        </w:rPr>
        <w:tab/>
        <w:t>Устройство регулировки</w:t>
      </w:r>
      <w:r w:rsidRPr="002A13F3">
        <w:rPr>
          <w:b/>
          <w:bCs/>
        </w:rPr>
        <w:t xml:space="preserve"> </w:t>
      </w:r>
      <w:r w:rsidRPr="002A13F3">
        <w:rPr>
          <w:bCs/>
        </w:rPr>
        <w:t xml:space="preserve">… циклов, </w:t>
      </w:r>
      <w:r w:rsidRPr="002A13F3">
        <w:rPr>
          <w:b/>
        </w:rPr>
        <w:t>указанных в п</w:t>
      </w:r>
      <w:r w:rsidRPr="002A13F3">
        <w:rPr>
          <w:b/>
          <w:bCs/>
        </w:rPr>
        <w:t>ункте 7.2.6.2</w:t>
      </w:r>
      <w:r w:rsidR="008D46F4" w:rsidRPr="008D46F4">
        <w:rPr>
          <w:bCs/>
        </w:rPr>
        <w:t>."</w:t>
      </w:r>
    </w:p>
    <w:p w:rsidR="00B369D7" w:rsidRPr="002A13F3" w:rsidRDefault="00B369D7" w:rsidP="00B369D7">
      <w:pPr>
        <w:pStyle w:val="SingleTxtGR"/>
        <w:rPr>
          <w:bCs/>
        </w:rPr>
      </w:pPr>
      <w:r w:rsidRPr="002A13F3">
        <w:rPr>
          <w:bCs/>
          <w:i/>
        </w:rPr>
        <w:t>Включить новый пункт</w:t>
      </w:r>
      <w:r w:rsidR="006E6084" w:rsidRPr="002A13F3">
        <w:rPr>
          <w:bCs/>
          <w:i/>
        </w:rPr>
        <w:t xml:space="preserve"> </w:t>
      </w:r>
      <w:r w:rsidRPr="002A13F3">
        <w:rPr>
          <w:bCs/>
          <w:i/>
        </w:rPr>
        <w:t>7.1.3.6</w:t>
      </w:r>
      <w:r w:rsidR="00E123A9">
        <w:rPr>
          <w:bCs/>
          <w:i/>
        </w:rPr>
        <w:t>.5</w:t>
      </w:r>
      <w:r w:rsidR="006E6084" w:rsidRPr="002A13F3">
        <w:rPr>
          <w:bCs/>
          <w:i/>
        </w:rPr>
        <w:t xml:space="preserve"> </w:t>
      </w:r>
      <w:r w:rsidRPr="002A13F3">
        <w:rPr>
          <w:bCs/>
        </w:rPr>
        <w:t>следующего содержания:</w:t>
      </w:r>
    </w:p>
    <w:p w:rsidR="00B369D7" w:rsidRPr="002A13F3" w:rsidRDefault="000606C7" w:rsidP="00CE7526">
      <w:pPr>
        <w:pStyle w:val="SingleTxtGR"/>
        <w:tabs>
          <w:tab w:val="clear" w:pos="1701"/>
        </w:tabs>
        <w:ind w:left="2268" w:hanging="1134"/>
        <w:rPr>
          <w:b/>
          <w:bCs/>
        </w:rPr>
      </w:pPr>
      <w:r w:rsidRPr="002A13F3">
        <w:rPr>
          <w:bCs/>
        </w:rPr>
        <w:t>"</w:t>
      </w:r>
      <w:r w:rsidR="00B369D7" w:rsidRPr="002A13F3">
        <w:rPr>
          <w:b/>
          <w:bCs/>
        </w:rPr>
        <w:t>7.1.3.6.5</w:t>
      </w:r>
      <w:r w:rsidR="00B369D7" w:rsidRPr="002A13F3">
        <w:rPr>
          <w:b/>
          <w:bCs/>
        </w:rPr>
        <w:tab/>
        <w:t>Испытание,</w:t>
      </w:r>
      <w:r w:rsidR="000C6E3C" w:rsidRPr="002A13F3">
        <w:rPr>
          <w:b/>
          <w:bCs/>
        </w:rPr>
        <w:t xml:space="preserve"> </w:t>
      </w:r>
      <w:r w:rsidR="00B369D7" w:rsidRPr="002A13F3">
        <w:rPr>
          <w:b/>
          <w:bCs/>
        </w:rPr>
        <w:t>указанное в пункте 6.6.4.1.8 выше, является обязательным только для:</w:t>
      </w:r>
    </w:p>
    <w:p w:rsidR="00B369D7" w:rsidRPr="002A13F3" w:rsidRDefault="00B369D7" w:rsidP="00CE7526">
      <w:pPr>
        <w:pStyle w:val="SingleTxtGR"/>
        <w:tabs>
          <w:tab w:val="clear" w:pos="1701"/>
        </w:tabs>
        <w:ind w:left="2268" w:hanging="1134"/>
        <w:rPr>
          <w:b/>
          <w:bCs/>
        </w:rPr>
      </w:pPr>
      <w:r w:rsidRPr="002A13F3">
        <w:rPr>
          <w:b/>
          <w:bCs/>
        </w:rPr>
        <w:t>7.1.3.6.5.1</w:t>
      </w:r>
      <w:r w:rsidRPr="002A13F3">
        <w:rPr>
          <w:b/>
          <w:bCs/>
        </w:rPr>
        <w:tab/>
        <w:t>наименьшего из</w:t>
      </w:r>
      <w:r w:rsidR="000C6E3C" w:rsidRPr="002A13F3">
        <w:rPr>
          <w:b/>
          <w:bCs/>
        </w:rPr>
        <w:t xml:space="preserve"> </w:t>
      </w:r>
      <w:r w:rsidRPr="002A13F3">
        <w:rPr>
          <w:b/>
          <w:bCs/>
        </w:rPr>
        <w:t>манекенов, для которых предназначено усовершенствованное</w:t>
      </w:r>
      <w:r w:rsidR="000C6E3C" w:rsidRPr="002A13F3">
        <w:rPr>
          <w:b/>
          <w:bCs/>
        </w:rPr>
        <w:t xml:space="preserve"> </w:t>
      </w:r>
      <w:r w:rsidRPr="002A13F3">
        <w:rPr>
          <w:b/>
          <w:bCs/>
        </w:rPr>
        <w:t>детское удерживающее устройство, если средством удерживания служит противоударный экран;</w:t>
      </w:r>
    </w:p>
    <w:p w:rsidR="00B369D7" w:rsidRPr="002A13F3" w:rsidRDefault="00B369D7" w:rsidP="00CE7526">
      <w:pPr>
        <w:pStyle w:val="SingleTxtGR"/>
        <w:tabs>
          <w:tab w:val="clear" w:pos="1701"/>
        </w:tabs>
        <w:ind w:left="2268" w:hanging="1134"/>
        <w:rPr>
          <w:b/>
          <w:bCs/>
        </w:rPr>
      </w:pPr>
      <w:r w:rsidRPr="002A13F3">
        <w:rPr>
          <w:b/>
          <w:bCs/>
        </w:rPr>
        <w:t>7.1.3.6.5.2</w:t>
      </w:r>
      <w:r w:rsidRPr="002A13F3">
        <w:rPr>
          <w:b/>
          <w:bCs/>
        </w:rPr>
        <w:tab/>
        <w:t>наибольшего из</w:t>
      </w:r>
      <w:r w:rsidR="000C6E3C" w:rsidRPr="002A13F3">
        <w:rPr>
          <w:b/>
          <w:bCs/>
        </w:rPr>
        <w:t xml:space="preserve"> </w:t>
      </w:r>
      <w:r w:rsidRPr="002A13F3">
        <w:rPr>
          <w:b/>
          <w:bCs/>
        </w:rPr>
        <w:t>манекенов, для которых предназначено усовершенствованное детское удерживающее устройство, если средством удерживания служит страховочный пояс</w:t>
      </w:r>
      <w:r w:rsidR="008D46F4" w:rsidRPr="008D46F4">
        <w:rPr>
          <w:bCs/>
        </w:rPr>
        <w:t>."</w:t>
      </w:r>
    </w:p>
    <w:p w:rsidR="00B369D7" w:rsidRPr="002A13F3" w:rsidRDefault="00B369D7" w:rsidP="00B369D7">
      <w:pPr>
        <w:pStyle w:val="SingleTxtGR"/>
        <w:rPr>
          <w:bCs/>
        </w:rPr>
      </w:pPr>
      <w:r w:rsidRPr="002A13F3">
        <w:rPr>
          <w:bCs/>
          <w:i/>
        </w:rPr>
        <w:t>Включить новый пункт</w:t>
      </w:r>
      <w:r w:rsidR="006E6084" w:rsidRPr="002A13F3">
        <w:rPr>
          <w:bCs/>
          <w:i/>
        </w:rPr>
        <w:t xml:space="preserve"> </w:t>
      </w:r>
      <w:r w:rsidRPr="002A13F3">
        <w:rPr>
          <w:bCs/>
          <w:i/>
        </w:rPr>
        <w:t xml:space="preserve">7.2.6 </w:t>
      </w:r>
      <w:r w:rsidRPr="002A13F3">
        <w:rPr>
          <w:bCs/>
          <w:iCs/>
        </w:rPr>
        <w:t>следующего содержания</w:t>
      </w:r>
      <w:r w:rsidRPr="002A13F3">
        <w:rPr>
          <w:bCs/>
        </w:rPr>
        <w:t>:</w:t>
      </w:r>
    </w:p>
    <w:p w:rsidR="00B369D7" w:rsidRPr="002A13F3" w:rsidRDefault="000606C7" w:rsidP="00CE7526">
      <w:pPr>
        <w:pStyle w:val="SingleTxtGR"/>
        <w:tabs>
          <w:tab w:val="clear" w:pos="1701"/>
        </w:tabs>
        <w:rPr>
          <w:b/>
          <w:bCs/>
        </w:rPr>
      </w:pPr>
      <w:r w:rsidRPr="002A13F3">
        <w:rPr>
          <w:bCs/>
        </w:rPr>
        <w:t>"</w:t>
      </w:r>
      <w:r w:rsidR="00B369D7" w:rsidRPr="002A13F3">
        <w:rPr>
          <w:b/>
          <w:bCs/>
        </w:rPr>
        <w:t>7.2.6</w:t>
      </w:r>
      <w:r w:rsidR="00B369D7" w:rsidRPr="002A13F3">
        <w:rPr>
          <w:b/>
          <w:bCs/>
        </w:rPr>
        <w:tab/>
        <w:t>Испытания</w:t>
      </w:r>
      <w:r w:rsidR="006E6084" w:rsidRPr="002A13F3">
        <w:rPr>
          <w:b/>
          <w:bCs/>
        </w:rPr>
        <w:t xml:space="preserve"> </w:t>
      </w:r>
      <w:r w:rsidR="00B369D7" w:rsidRPr="002A13F3">
        <w:rPr>
          <w:b/>
          <w:bCs/>
        </w:rPr>
        <w:t>устройств регулировки на износостойкость</w:t>
      </w:r>
      <w:r w:rsidRPr="002A13F3">
        <w:rPr>
          <w:bCs/>
        </w:rPr>
        <w:t>"</w:t>
      </w:r>
    </w:p>
    <w:p w:rsidR="00B369D7" w:rsidRPr="002A13F3" w:rsidRDefault="00B369D7" w:rsidP="00B369D7">
      <w:pPr>
        <w:pStyle w:val="SingleTxtGR"/>
        <w:rPr>
          <w:bCs/>
        </w:rPr>
      </w:pPr>
      <w:r w:rsidRPr="002A13F3">
        <w:rPr>
          <w:bCs/>
          <w:i/>
        </w:rPr>
        <w:t>Пункт</w:t>
      </w:r>
      <w:r w:rsidR="006E6084" w:rsidRPr="002A13F3">
        <w:rPr>
          <w:bCs/>
          <w:i/>
        </w:rPr>
        <w:t xml:space="preserve"> </w:t>
      </w:r>
      <w:r w:rsidRPr="002A13F3">
        <w:rPr>
          <w:bCs/>
          <w:i/>
        </w:rPr>
        <w:t>7.2.6</w:t>
      </w:r>
      <w:r w:rsidRPr="002A13F3">
        <w:rPr>
          <w:bCs/>
        </w:rPr>
        <w:t>, изменить нумерацию на 7.2.6.1, а текст следующим образом</w:t>
      </w:r>
      <w:r w:rsidR="00B05B30" w:rsidRPr="002A13F3">
        <w:rPr>
          <w:bCs/>
        </w:rPr>
        <w:t>:</w:t>
      </w:r>
    </w:p>
    <w:p w:rsidR="00B369D7" w:rsidRPr="002A13F3" w:rsidRDefault="000606C7" w:rsidP="00CE7526">
      <w:pPr>
        <w:pStyle w:val="SingleTxtGR"/>
        <w:tabs>
          <w:tab w:val="clear" w:pos="1701"/>
        </w:tabs>
        <w:ind w:left="2268" w:hanging="1134"/>
        <w:rPr>
          <w:b/>
          <w:bCs/>
        </w:rPr>
      </w:pPr>
      <w:r w:rsidRPr="002A13F3">
        <w:rPr>
          <w:bCs/>
        </w:rPr>
        <w:t>"</w:t>
      </w:r>
      <w:r w:rsidR="00B369D7" w:rsidRPr="002A13F3">
        <w:rPr>
          <w:b/>
          <w:bCs/>
        </w:rPr>
        <w:t>7.2.6.1</w:t>
      </w:r>
      <w:r w:rsidR="00B369D7" w:rsidRPr="002A13F3">
        <w:rPr>
          <w:b/>
          <w:bCs/>
        </w:rPr>
        <w:tab/>
        <w:t>Испытания</w:t>
      </w:r>
      <w:r w:rsidR="000C6E3C" w:rsidRPr="002A13F3">
        <w:rPr>
          <w:b/>
          <w:bCs/>
        </w:rPr>
        <w:t xml:space="preserve"> </w:t>
      </w:r>
      <w:r w:rsidR="00B369D7" w:rsidRPr="002A13F3">
        <w:rPr>
          <w:b/>
          <w:bCs/>
        </w:rPr>
        <w:t>устройств регулировки, установленных непосредственно на детском удерживающем устройстве, на износостойкость</w:t>
      </w:r>
      <w:r w:rsidRPr="002A13F3">
        <w:rPr>
          <w:bCs/>
        </w:rPr>
        <w:t>"</w:t>
      </w:r>
    </w:p>
    <w:p w:rsidR="00B369D7" w:rsidRPr="002A13F3" w:rsidRDefault="00B369D7" w:rsidP="00B369D7">
      <w:pPr>
        <w:pStyle w:val="SingleTxtGR"/>
        <w:rPr>
          <w:bCs/>
        </w:rPr>
      </w:pPr>
      <w:r w:rsidRPr="002A13F3">
        <w:rPr>
          <w:bCs/>
          <w:i/>
        </w:rPr>
        <w:t>Включить новый пункт</w:t>
      </w:r>
      <w:r w:rsidR="006E6084" w:rsidRPr="002A13F3">
        <w:rPr>
          <w:bCs/>
          <w:i/>
        </w:rPr>
        <w:t xml:space="preserve"> </w:t>
      </w:r>
      <w:r w:rsidRPr="002A13F3">
        <w:rPr>
          <w:bCs/>
          <w:i/>
        </w:rPr>
        <w:t>7.2.6.2 следующего содержания</w:t>
      </w:r>
      <w:r w:rsidRPr="002A13F3">
        <w:rPr>
          <w:bCs/>
        </w:rPr>
        <w:t>:</w:t>
      </w:r>
    </w:p>
    <w:p w:rsidR="00B369D7" w:rsidRPr="002A13F3" w:rsidRDefault="000606C7" w:rsidP="00CE7526">
      <w:pPr>
        <w:pStyle w:val="SingleTxtGR"/>
        <w:tabs>
          <w:tab w:val="clear" w:pos="1701"/>
        </w:tabs>
        <w:ind w:left="2268" w:hanging="1134"/>
        <w:rPr>
          <w:b/>
          <w:bCs/>
        </w:rPr>
      </w:pPr>
      <w:r w:rsidRPr="002A13F3">
        <w:rPr>
          <w:bCs/>
        </w:rPr>
        <w:t>"</w:t>
      </w:r>
      <w:r w:rsidR="00B369D7" w:rsidRPr="002A13F3">
        <w:rPr>
          <w:b/>
          <w:bCs/>
        </w:rPr>
        <w:t>7.2.6.2</w:t>
      </w:r>
      <w:r w:rsidR="00B369D7" w:rsidRPr="002A13F3">
        <w:rPr>
          <w:b/>
          <w:bCs/>
        </w:rPr>
        <w:tab/>
        <w:t>Испытание устройства регулировки, подсоединенного к лямке (не установленного непосредственно на усовершенствованной детской удерживающей системе), на износостойкость</w:t>
      </w:r>
    </w:p>
    <w:p w:rsidR="00B369D7" w:rsidRPr="002A13F3" w:rsidRDefault="00CE7526" w:rsidP="00CE7526">
      <w:pPr>
        <w:pStyle w:val="SingleTxtGR"/>
        <w:tabs>
          <w:tab w:val="clear" w:pos="1701"/>
        </w:tabs>
        <w:ind w:left="2268" w:hanging="1134"/>
        <w:rPr>
          <w:b/>
          <w:bCs/>
        </w:rPr>
      </w:pPr>
      <w:r w:rsidRPr="002A13F3">
        <w:rPr>
          <w:b/>
          <w:bCs/>
        </w:rPr>
        <w:tab/>
      </w:r>
      <w:r w:rsidR="00B369D7" w:rsidRPr="002A13F3">
        <w:rPr>
          <w:b/>
          <w:bCs/>
        </w:rPr>
        <w:t>Наиболее крупный манекен, на который рассчитано удерживающее устройство, устанавливается, как и в случае динамического испытания, с учетом стандартного провеса, предусмотренного в пункте 7.1.3.5 выше. На ремне, в том месте, где его свободный конец входит в устройство регулировки, проставляется отметка.</w:t>
      </w:r>
    </w:p>
    <w:p w:rsidR="00B369D7" w:rsidRPr="002A13F3" w:rsidRDefault="00CE7526" w:rsidP="00CE7526">
      <w:pPr>
        <w:pStyle w:val="SingleTxtGR"/>
        <w:tabs>
          <w:tab w:val="clear" w:pos="1701"/>
        </w:tabs>
        <w:ind w:left="2268" w:hanging="1134"/>
        <w:rPr>
          <w:b/>
          <w:bCs/>
        </w:rPr>
      </w:pPr>
      <w:r w:rsidRPr="002A13F3">
        <w:rPr>
          <w:b/>
          <w:bCs/>
        </w:rPr>
        <w:tab/>
      </w:r>
      <w:r w:rsidR="00B369D7" w:rsidRPr="002A13F3">
        <w:rPr>
          <w:b/>
          <w:bCs/>
        </w:rPr>
        <w:t xml:space="preserve">Манекен снимают, а удерживающее устройство устанавливают в испытательное устройство, показанное на рис. 2 в приложении 15. </w:t>
      </w:r>
    </w:p>
    <w:p w:rsidR="00B369D7" w:rsidRPr="002A13F3" w:rsidRDefault="00CE7526" w:rsidP="00CE7526">
      <w:pPr>
        <w:pStyle w:val="SingleTxtGR"/>
        <w:tabs>
          <w:tab w:val="clear" w:pos="1701"/>
        </w:tabs>
        <w:ind w:left="2268" w:hanging="1134"/>
        <w:rPr>
          <w:b/>
          <w:bCs/>
        </w:rPr>
      </w:pPr>
      <w:r w:rsidRPr="002A13F3">
        <w:rPr>
          <w:b/>
          <w:bCs/>
        </w:rPr>
        <w:tab/>
      </w:r>
      <w:r w:rsidR="00B369D7" w:rsidRPr="002A13F3">
        <w:rPr>
          <w:b/>
          <w:bCs/>
        </w:rPr>
        <w:t>Привязной</w:t>
      </w:r>
      <w:r w:rsidR="005D5849" w:rsidRPr="002A13F3">
        <w:rPr>
          <w:b/>
          <w:bCs/>
        </w:rPr>
        <w:t xml:space="preserve"> </w:t>
      </w:r>
      <w:r w:rsidR="00B369D7" w:rsidRPr="002A13F3">
        <w:rPr>
          <w:b/>
          <w:bCs/>
        </w:rPr>
        <w:t>ремень многократно протягивается через устройство регулировки на общее расстояние не менее 150 мм. Это делается таким образом, чтобы не менее 100 мм длины ремня со стороны исходной линии приходилось на свободный конец лямки.</w:t>
      </w:r>
    </w:p>
    <w:p w:rsidR="00B369D7" w:rsidRPr="002A13F3" w:rsidRDefault="00CE7526" w:rsidP="00CE7526">
      <w:pPr>
        <w:pStyle w:val="SingleTxtGR"/>
        <w:tabs>
          <w:tab w:val="clear" w:pos="1701"/>
        </w:tabs>
        <w:ind w:left="2268" w:hanging="1134"/>
        <w:rPr>
          <w:b/>
          <w:bCs/>
        </w:rPr>
      </w:pPr>
      <w:r w:rsidRPr="002A13F3">
        <w:rPr>
          <w:b/>
          <w:bCs/>
        </w:rPr>
        <w:tab/>
      </w:r>
      <w:r w:rsidR="00B369D7" w:rsidRPr="002A13F3">
        <w:rPr>
          <w:b/>
          <w:bCs/>
        </w:rPr>
        <w:t>Если длина лямки от отметки до свободного конца недостаточна для указанного выше перемещения, то ход в 150 мм через устройство регулировки обеспечивается за счет протягивания ремня с того положения, в котором он полностью ослаблен.</w:t>
      </w:r>
    </w:p>
    <w:p w:rsidR="00B369D7" w:rsidRPr="002A13F3" w:rsidRDefault="00CE7526" w:rsidP="00CE7526">
      <w:pPr>
        <w:pStyle w:val="SingleTxtGR"/>
        <w:tabs>
          <w:tab w:val="clear" w:pos="1701"/>
        </w:tabs>
        <w:ind w:left="2268" w:hanging="1134"/>
        <w:rPr>
          <w:b/>
          <w:bCs/>
        </w:rPr>
      </w:pPr>
      <w:r w:rsidRPr="002A13F3">
        <w:rPr>
          <w:b/>
          <w:bCs/>
        </w:rPr>
        <w:tab/>
      </w:r>
      <w:r w:rsidR="00B369D7" w:rsidRPr="002A13F3">
        <w:rPr>
          <w:b/>
          <w:bCs/>
        </w:rPr>
        <w:t>Частота</w:t>
      </w:r>
      <w:r w:rsidR="005D5849" w:rsidRPr="002A13F3">
        <w:rPr>
          <w:b/>
          <w:bCs/>
        </w:rPr>
        <w:t xml:space="preserve"> </w:t>
      </w:r>
      <w:r w:rsidR="00B369D7" w:rsidRPr="002A13F3">
        <w:rPr>
          <w:b/>
          <w:bCs/>
        </w:rPr>
        <w:t>протягивания должна составлять 10 ± 1 цикл в минуту со скоростью в точке</w:t>
      </w:r>
      <w:r w:rsidR="006F41AD">
        <w:rPr>
          <w:b/>
          <w:bCs/>
        </w:rPr>
        <w:t xml:space="preserve"> </w:t>
      </w:r>
      <w:r w:rsidR="00A50023" w:rsidRPr="002A13F3">
        <w:rPr>
          <w:b/>
          <w:bCs/>
        </w:rPr>
        <w:t>"</w:t>
      </w:r>
      <w:r w:rsidR="00B369D7" w:rsidRPr="002A13F3">
        <w:rPr>
          <w:b/>
          <w:bCs/>
        </w:rPr>
        <w:t>B</w:t>
      </w:r>
      <w:r w:rsidR="000606C7" w:rsidRPr="006F41AD">
        <w:rPr>
          <w:b/>
          <w:bCs/>
        </w:rPr>
        <w:t>"</w:t>
      </w:r>
      <w:r w:rsidR="00B369D7" w:rsidRPr="002A13F3">
        <w:rPr>
          <w:b/>
          <w:bCs/>
        </w:rPr>
        <w:t xml:space="preserve"> 150 ± 10 мм/сек.</w:t>
      </w:r>
    </w:p>
    <w:p w:rsidR="00B369D7" w:rsidRPr="002A13F3" w:rsidRDefault="00CE7526" w:rsidP="00CE7526">
      <w:pPr>
        <w:pStyle w:val="SingleTxtGR"/>
        <w:tabs>
          <w:tab w:val="clear" w:pos="1701"/>
        </w:tabs>
        <w:ind w:left="2268" w:hanging="1134"/>
        <w:rPr>
          <w:b/>
          <w:bCs/>
        </w:rPr>
      </w:pPr>
      <w:r w:rsidRPr="002A13F3">
        <w:rPr>
          <w:b/>
          <w:bCs/>
        </w:rPr>
        <w:tab/>
      </w:r>
      <w:r w:rsidR="00B369D7" w:rsidRPr="002A13F3">
        <w:rPr>
          <w:b/>
          <w:bCs/>
        </w:rPr>
        <w:t>Этот процесс осуществляется применительно к каждому устройству регулировки, являющемуся составной частью детской удерживающей системы</w:t>
      </w:r>
      <w:r w:rsidR="008D46F4" w:rsidRPr="008D46F4">
        <w:rPr>
          <w:bCs/>
        </w:rPr>
        <w:t>."</w:t>
      </w:r>
    </w:p>
    <w:p w:rsidR="00B369D7" w:rsidRPr="002A13F3" w:rsidRDefault="00B369D7" w:rsidP="00B369D7">
      <w:pPr>
        <w:pStyle w:val="SingleTxtGR"/>
      </w:pPr>
      <w:r w:rsidRPr="002A13F3">
        <w:rPr>
          <w:i/>
        </w:rPr>
        <w:t>Пункт</w:t>
      </w:r>
      <w:r w:rsidR="006E6084" w:rsidRPr="002A13F3">
        <w:rPr>
          <w:i/>
        </w:rPr>
        <w:t xml:space="preserve"> </w:t>
      </w:r>
      <w:r w:rsidRPr="002A13F3">
        <w:rPr>
          <w:i/>
        </w:rPr>
        <w:t>9.2.1.1</w:t>
      </w:r>
      <w:r w:rsidRPr="002A13F3">
        <w:t xml:space="preserve"> изменить следующим образом</w:t>
      </w:r>
      <w:r w:rsidR="00B05B30" w:rsidRPr="002A13F3">
        <w:t>:</w:t>
      </w:r>
      <w:r w:rsidRPr="002A13F3">
        <w:t xml:space="preserve"> </w:t>
      </w:r>
    </w:p>
    <w:p w:rsidR="00B369D7" w:rsidRPr="002A13F3" w:rsidRDefault="00B369D7" w:rsidP="007B4597">
      <w:pPr>
        <w:pStyle w:val="SingleTxtGR"/>
        <w:ind w:left="2268" w:hanging="1134"/>
        <w:rPr>
          <w:b/>
        </w:rPr>
      </w:pPr>
      <w:r w:rsidRPr="002A13F3">
        <w:t>"</w:t>
      </w:r>
      <w:r w:rsidRPr="002A13F3">
        <w:rPr>
          <w:b/>
        </w:rPr>
        <w:t>9.2.1.1</w:t>
      </w:r>
      <w:r w:rsidRPr="002A13F3">
        <w:rPr>
          <w:b/>
        </w:rPr>
        <w:tab/>
        <w:t>Пять детских</w:t>
      </w:r>
      <w:r w:rsidR="005D5849" w:rsidRPr="002A13F3">
        <w:rPr>
          <w:b/>
        </w:rPr>
        <w:t xml:space="preserve"> </w:t>
      </w:r>
      <w:r w:rsidRPr="002A13F3">
        <w:rPr>
          <w:b/>
        </w:rPr>
        <w:t xml:space="preserve">удерживающих систем подвергаются динамическому испытанию, описанному в пункте 7.1.3 выше. Техническая служба, проводившая испытания на официальное утверждение типа, определяет условия, в которых имело место максимальная амплитуда </w:t>
      </w:r>
      <w:r w:rsidR="00990B3B">
        <w:rPr>
          <w:b/>
        </w:rPr>
        <w:t xml:space="preserve">перемещения </w:t>
      </w:r>
      <w:r w:rsidRPr="002A13F3">
        <w:rPr>
          <w:b/>
        </w:rPr>
        <w:t>головы по горизонтали в ходе динамических испытаний на официальное утверждение типа, за исключением условий, описанных в пунктах 6.6.4.1.6.2 и 6.6.4.1.8.2 выше. Все пять детских удерживающих систем испытываются в одинаковых условиях</w:t>
      </w:r>
      <w:r w:rsidR="008D46F4" w:rsidRPr="008D46F4">
        <w:t>."</w:t>
      </w:r>
    </w:p>
    <w:p w:rsidR="00B369D7" w:rsidRPr="002A13F3" w:rsidRDefault="00B369D7" w:rsidP="00B369D7">
      <w:pPr>
        <w:pStyle w:val="SingleTxtGR"/>
      </w:pPr>
      <w:r w:rsidRPr="002A13F3">
        <w:t>…</w:t>
      </w:r>
    </w:p>
    <w:p w:rsidR="00B369D7" w:rsidRPr="002A13F3" w:rsidRDefault="00B369D7" w:rsidP="00B369D7">
      <w:pPr>
        <w:pStyle w:val="SingleTxtGR"/>
      </w:pPr>
      <w:r w:rsidRPr="002A13F3">
        <w:rPr>
          <w:i/>
        </w:rPr>
        <w:t xml:space="preserve">Приложение 14 </w:t>
      </w:r>
      <w:r w:rsidRPr="002A13F3">
        <w:t>изменить следующим образом</w:t>
      </w:r>
      <w:r w:rsidR="00B05B30" w:rsidRPr="002A13F3">
        <w:t>:</w:t>
      </w:r>
    </w:p>
    <w:p w:rsidR="00B369D7" w:rsidRPr="002A13F3" w:rsidRDefault="00B369D7" w:rsidP="007B4597">
      <w:pPr>
        <w:pStyle w:val="SingleTxtGR"/>
        <w:tabs>
          <w:tab w:val="clear" w:pos="1701"/>
        </w:tabs>
        <w:ind w:left="2268" w:hanging="1134"/>
      </w:pPr>
      <w:r w:rsidRPr="002A13F3">
        <w:t>"1.</w:t>
      </w:r>
      <w:r w:rsidRPr="002A13F3">
        <w:tab/>
        <w:t>Голова …</w:t>
      </w:r>
    </w:p>
    <w:p w:rsidR="00B369D7" w:rsidRPr="002A13F3" w:rsidRDefault="00B369D7" w:rsidP="007B4597">
      <w:pPr>
        <w:pStyle w:val="SingleTxtGR"/>
        <w:tabs>
          <w:tab w:val="clear" w:pos="1701"/>
        </w:tabs>
        <w:ind w:left="2268" w:hanging="1134"/>
      </w:pPr>
      <w:r w:rsidRPr="002A13F3">
        <w:t>…</w:t>
      </w:r>
    </w:p>
    <w:p w:rsidR="00B369D7" w:rsidRPr="002A13F3" w:rsidRDefault="00B369D7" w:rsidP="007B4597">
      <w:pPr>
        <w:pStyle w:val="SingleTxtGR"/>
        <w:tabs>
          <w:tab w:val="clear" w:pos="1701"/>
        </w:tabs>
        <w:ind w:left="2268" w:hanging="1134"/>
        <w:rPr>
          <w:bCs/>
        </w:rPr>
      </w:pPr>
      <w:r w:rsidRPr="002A13F3">
        <w:rPr>
          <w:bCs/>
        </w:rPr>
        <w:t>1.2</w:t>
      </w:r>
      <w:r w:rsidRPr="002A13F3">
        <w:rPr>
          <w:bCs/>
        </w:rPr>
        <w:tab/>
        <w:t>Определение</w:t>
      </w:r>
      <w:r w:rsidR="005D5849" w:rsidRPr="002A13F3">
        <w:rPr>
          <w:bCs/>
        </w:rPr>
        <w:t xml:space="preserve"> </w:t>
      </w:r>
      <w:r w:rsidRPr="002A13F3">
        <w:rPr>
          <w:bCs/>
        </w:rPr>
        <w:t>зоны противоударного щита, соответствующей месту удара головы</w:t>
      </w:r>
    </w:p>
    <w:p w:rsidR="00B369D7" w:rsidRPr="002A13F3" w:rsidRDefault="00B369D7" w:rsidP="007B4597">
      <w:pPr>
        <w:pStyle w:val="SingleTxtGR"/>
        <w:tabs>
          <w:tab w:val="clear" w:pos="1701"/>
        </w:tabs>
        <w:ind w:left="2268" w:hanging="1134"/>
        <w:rPr>
          <w:bCs/>
        </w:rPr>
      </w:pPr>
      <w:r w:rsidRPr="002A13F3">
        <w:rPr>
          <w:bCs/>
        </w:rPr>
        <w:tab/>
        <w:t>Зона</w:t>
      </w:r>
      <w:r w:rsidR="005D5849" w:rsidRPr="002A13F3">
        <w:rPr>
          <w:bCs/>
        </w:rPr>
        <w:t xml:space="preserve"> </w:t>
      </w:r>
      <w:r w:rsidRPr="002A13F3">
        <w:rPr>
          <w:bCs/>
        </w:rPr>
        <w:t>противоударного щита, соответствующая месту удара головы,</w:t>
      </w:r>
      <w:r w:rsidR="007B4597" w:rsidRPr="002A13F3">
        <w:rPr>
          <w:bCs/>
        </w:rPr>
        <w:t> </w:t>
      </w:r>
      <w:r w:rsidR="00B05B30" w:rsidRPr="002A13F3">
        <w:rPr>
          <w:bCs/>
        </w:rPr>
        <w:t xml:space="preserve">– </w:t>
      </w:r>
      <w:r w:rsidRPr="002A13F3">
        <w:rPr>
          <w:bCs/>
        </w:rPr>
        <w:t xml:space="preserve">это вся верхняя поверхность противоударного щита, </w:t>
      </w:r>
      <w:r w:rsidRPr="002A13F3">
        <w:rPr>
          <w:b/>
        </w:rPr>
        <w:t>включающая любые поверхности, видимые сверху при взгляде вниз на этот щит</w:t>
      </w:r>
      <w:r w:rsidR="008D46F4" w:rsidRPr="008D46F4">
        <w:rPr>
          <w:bCs/>
        </w:rPr>
        <w:t>."</w:t>
      </w:r>
    </w:p>
    <w:p w:rsidR="00B369D7" w:rsidRPr="002A13F3" w:rsidRDefault="00B369D7" w:rsidP="007B4597">
      <w:pPr>
        <w:pStyle w:val="SingleTxtGR"/>
        <w:keepNext/>
        <w:ind w:left="1138" w:right="1138"/>
        <w:rPr>
          <w:bCs/>
        </w:rPr>
      </w:pPr>
      <w:r w:rsidRPr="002A13F3">
        <w:rPr>
          <w:bCs/>
          <w:i/>
        </w:rPr>
        <w:t>Приложение 15</w:t>
      </w:r>
      <w:r w:rsidRPr="002A13F3">
        <w:rPr>
          <w:bCs/>
        </w:rPr>
        <w:t xml:space="preserve"> изменить следующим образом</w:t>
      </w:r>
      <w:r w:rsidR="00B05B30" w:rsidRPr="002A13F3">
        <w:rPr>
          <w:bCs/>
        </w:rPr>
        <w:t>:</w:t>
      </w:r>
    </w:p>
    <w:p w:rsidR="00B369D7" w:rsidRPr="002A13F3" w:rsidRDefault="007B4597" w:rsidP="007B4597">
      <w:pPr>
        <w:pStyle w:val="H23GR"/>
      </w:pPr>
      <w:r w:rsidRPr="002A13F3">
        <w:tab/>
      </w:r>
      <w:r w:rsidRPr="002A13F3">
        <w:tab/>
      </w:r>
      <w:r w:rsidR="00CE7526" w:rsidRPr="002A13F3">
        <w:rPr>
          <w:b w:val="0"/>
        </w:rPr>
        <w:t>"</w:t>
      </w:r>
      <w:r w:rsidR="00B369D7" w:rsidRPr="002A13F3">
        <w:t>Описание метода определения износостойкости устройств регулировки, соединенных с лямкой</w:t>
      </w:r>
    </w:p>
    <w:p w:rsidR="00B369D7" w:rsidRPr="002A13F3" w:rsidRDefault="002A13F3" w:rsidP="00B369D7">
      <w:pPr>
        <w:pStyle w:val="SingleTxtGR"/>
        <w:rPr>
          <w:b/>
          <w:bCs/>
        </w:rPr>
      </w:pPr>
      <w:r w:rsidRPr="002A13F3">
        <w:rPr>
          <w:bCs/>
          <w:noProof/>
          <w:lang w:eastAsia="ru-RU"/>
        </w:rPr>
        <mc:AlternateContent>
          <mc:Choice Requires="wps">
            <w:drawing>
              <wp:anchor distT="0" distB="0" distL="114300" distR="114300" simplePos="0" relativeHeight="251672576" behindDoc="0" locked="0" layoutInCell="1" allowOverlap="1" wp14:anchorId="2385B6C5" wp14:editId="5BC161FB">
                <wp:simplePos x="0" y="0"/>
                <wp:positionH relativeFrom="column">
                  <wp:posOffset>721995</wp:posOffset>
                </wp:positionH>
                <wp:positionV relativeFrom="paragraph">
                  <wp:posOffset>436880</wp:posOffset>
                </wp:positionV>
                <wp:extent cx="979170" cy="492760"/>
                <wp:effectExtent l="0" t="0" r="11430" b="2540"/>
                <wp:wrapNone/>
                <wp:docPr id="8" name="Text Box 8"/>
                <wp:cNvGraphicFramePr/>
                <a:graphic xmlns:a="http://schemas.openxmlformats.org/drawingml/2006/main">
                  <a:graphicData uri="http://schemas.microsoft.com/office/word/2010/wordprocessingShape">
                    <wps:wsp>
                      <wps:cNvSpPr txBox="1"/>
                      <wps:spPr>
                        <a:xfrm>
                          <a:off x="0" y="0"/>
                          <a:ext cx="979170" cy="492760"/>
                        </a:xfrm>
                        <a:prstGeom prst="rect">
                          <a:avLst/>
                        </a:prstGeom>
                        <a:noFill/>
                        <a:ln w="6350">
                          <a:noFill/>
                        </a:ln>
                        <a:effectLst/>
                      </wps:spPr>
                      <wps:txbx>
                        <w:txbxContent>
                          <w:p w:rsidR="0045073A" w:rsidRPr="007B4597" w:rsidRDefault="0045073A" w:rsidP="007B4597">
                            <w:pPr>
                              <w:suppressAutoHyphens/>
                              <w:spacing w:line="240" w:lineRule="auto"/>
                              <w:rPr>
                                <w:b/>
                                <w:sz w:val="16"/>
                                <w:szCs w:val="16"/>
                              </w:rPr>
                            </w:pPr>
                            <w:r w:rsidRPr="007B4597">
                              <w:rPr>
                                <w:b/>
                                <w:sz w:val="16"/>
                                <w:szCs w:val="16"/>
                              </w:rPr>
                              <w:t>Конец лямки, закрепленный или зафиксированный на</w:t>
                            </w:r>
                            <w:r>
                              <w:rPr>
                                <w:b/>
                                <w:sz w:val="16"/>
                                <w:szCs w:val="16"/>
                              </w:rPr>
                              <w:t> </w:t>
                            </w:r>
                            <w:r w:rsidRPr="007B4597">
                              <w:rPr>
                                <w:b/>
                                <w:sz w:val="16"/>
                                <w:szCs w:val="16"/>
                              </w:rPr>
                              <w:t>УДУС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5B6C5" id="Text Box 8" o:spid="_x0000_s1055" type="#_x0000_t202" style="position:absolute;left:0;text-align:left;margin-left:56.85pt;margin-top:34.4pt;width:77.1pt;height:3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" filled="f" stroked="f" strokeweight=".5pt">
                <v:textbox inset="0,0,0,0">
                  <w:txbxContent>
                    <w:p w:rsidR="0045073A" w:rsidRPr="007B4597" w:rsidRDefault="0045073A" w:rsidP="007B4597">
                      <w:pPr>
                        <w:suppressAutoHyphens/>
                        <w:spacing w:line="240" w:lineRule="auto"/>
                        <w:rPr>
                          <w:b/>
                          <w:sz w:val="16"/>
                          <w:szCs w:val="16"/>
                        </w:rPr>
                      </w:pPr>
                      <w:r w:rsidRPr="007B4597">
                        <w:rPr>
                          <w:b/>
                          <w:sz w:val="16"/>
                          <w:szCs w:val="16"/>
                        </w:rPr>
                        <w:t>Конец лямки, закрепленный или зафиксированный на</w:t>
                      </w:r>
                      <w:r>
                        <w:rPr>
                          <w:b/>
                          <w:sz w:val="16"/>
                          <w:szCs w:val="16"/>
                        </w:rPr>
                        <w:t> </w:t>
                      </w:r>
                      <w:r w:rsidRPr="007B4597">
                        <w:rPr>
                          <w:b/>
                          <w:sz w:val="16"/>
                          <w:szCs w:val="16"/>
                        </w:rPr>
                        <w:t>УДУС</w:t>
                      </w:r>
                    </w:p>
                  </w:txbxContent>
                </v:textbox>
              </v:shape>
            </w:pict>
          </mc:Fallback>
        </mc:AlternateContent>
      </w:r>
      <w:r w:rsidR="007B4597" w:rsidRPr="002A13F3">
        <w:rPr>
          <w:bCs/>
          <w:noProof/>
          <w:lang w:eastAsia="ru-RU"/>
        </w:rPr>
        <mc:AlternateContent>
          <mc:Choice Requires="wps">
            <w:drawing>
              <wp:anchor distT="0" distB="0" distL="114300" distR="114300" simplePos="0" relativeHeight="251694080" behindDoc="0" locked="0" layoutInCell="1" allowOverlap="1" wp14:anchorId="24D8BFCA" wp14:editId="2A42678D">
                <wp:simplePos x="0" y="0"/>
                <wp:positionH relativeFrom="column">
                  <wp:posOffset>5312402</wp:posOffset>
                </wp:positionH>
                <wp:positionV relativeFrom="paragraph">
                  <wp:posOffset>1405115</wp:posOffset>
                </wp:positionV>
                <wp:extent cx="362198" cy="130629"/>
                <wp:effectExtent l="0" t="0" r="0" b="3175"/>
                <wp:wrapNone/>
                <wp:docPr id="13" name="Text Box 8"/>
                <wp:cNvGraphicFramePr/>
                <a:graphic xmlns:a="http://schemas.openxmlformats.org/drawingml/2006/main">
                  <a:graphicData uri="http://schemas.microsoft.com/office/word/2010/wordprocessingShape">
                    <wps:wsp>
                      <wps:cNvSpPr txBox="1"/>
                      <wps:spPr>
                        <a:xfrm>
                          <a:off x="0" y="0"/>
                          <a:ext cx="362198" cy="130629"/>
                        </a:xfrm>
                        <a:prstGeom prst="rect">
                          <a:avLst/>
                        </a:prstGeom>
                        <a:solidFill>
                          <a:srgbClr val="FFFFFF"/>
                        </a:solidFill>
                        <a:ln w="6350">
                          <a:noFill/>
                        </a:ln>
                        <a:effectLst/>
                      </wps:spPr>
                      <wps:txbx>
                        <w:txbxContent>
                          <w:p w:rsidR="0045073A" w:rsidRPr="007B4597" w:rsidRDefault="0045073A" w:rsidP="007B4597">
                            <w:pPr>
                              <w:suppressAutoHyphens/>
                              <w:spacing w:line="240" w:lineRule="auto"/>
                              <w:rPr>
                                <w:sz w:val="16"/>
                                <w:szCs w:val="16"/>
                              </w:rPr>
                            </w:pPr>
                            <w:r>
                              <w:rPr>
                                <w:sz w:val="16"/>
                                <w:szCs w:val="16"/>
                              </w:rPr>
                              <w:t>1,25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8BFCA" id="_x0000_s1056" type="#_x0000_t202" style="position:absolute;left:0;text-align:left;margin-left:418.3pt;margin-top:110.65pt;width:28.5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" stroked="f" strokeweight=".5pt">
                <v:textbox inset="0,0,0,0">
                  <w:txbxContent>
                    <w:p w:rsidR="0045073A" w:rsidRPr="007B4597" w:rsidRDefault="0045073A" w:rsidP="007B4597">
                      <w:pPr>
                        <w:suppressAutoHyphens/>
                        <w:spacing w:line="240" w:lineRule="auto"/>
                        <w:rPr>
                          <w:sz w:val="16"/>
                          <w:szCs w:val="16"/>
                        </w:rPr>
                      </w:pPr>
                      <w:r>
                        <w:rPr>
                          <w:sz w:val="16"/>
                          <w:szCs w:val="16"/>
                        </w:rPr>
                        <w:t>1,25 кг</w:t>
                      </w:r>
                    </w:p>
                  </w:txbxContent>
                </v:textbox>
              </v:shape>
            </w:pict>
          </mc:Fallback>
        </mc:AlternateContent>
      </w:r>
      <w:r w:rsidR="007B4597" w:rsidRPr="002A13F3">
        <w:rPr>
          <w:bCs/>
          <w:noProof/>
          <w:lang w:eastAsia="ru-RU"/>
        </w:rPr>
        <mc:AlternateContent>
          <mc:Choice Requires="wpg">
            <w:drawing>
              <wp:anchor distT="0" distB="0" distL="114300" distR="114300" simplePos="0" relativeHeight="251673600" behindDoc="0" locked="0" layoutInCell="1" allowOverlap="1" wp14:anchorId="508B446B" wp14:editId="09CC9F8E">
                <wp:simplePos x="0" y="0"/>
                <wp:positionH relativeFrom="column">
                  <wp:posOffset>1043396</wp:posOffset>
                </wp:positionH>
                <wp:positionV relativeFrom="paragraph">
                  <wp:posOffset>1239108</wp:posOffset>
                </wp:positionV>
                <wp:extent cx="1269365" cy="480695"/>
                <wp:effectExtent l="0" t="38100" r="6985" b="0"/>
                <wp:wrapNone/>
                <wp:docPr id="7" name="Groupe 7"/>
                <wp:cNvGraphicFramePr/>
                <a:graphic xmlns:a="http://schemas.openxmlformats.org/drawingml/2006/main">
                  <a:graphicData uri="http://schemas.microsoft.com/office/word/2010/wordprocessingGroup">
                    <wpg:wgp>
                      <wpg:cNvGrpSpPr/>
                      <wpg:grpSpPr>
                        <a:xfrm>
                          <a:off x="0" y="0"/>
                          <a:ext cx="1269365" cy="480695"/>
                          <a:chOff x="-54474" y="0"/>
                          <a:chExt cx="1168900" cy="700390"/>
                        </a:xfrm>
                      </wpg:grpSpPr>
                      <wps:wsp>
                        <wps:cNvPr id="9" name="Text Box 6"/>
                        <wps:cNvSpPr txBox="1"/>
                        <wps:spPr>
                          <a:xfrm>
                            <a:off x="-54474" y="242238"/>
                            <a:ext cx="1168900" cy="458152"/>
                          </a:xfrm>
                          <a:prstGeom prst="rect">
                            <a:avLst/>
                          </a:prstGeom>
                          <a:solidFill>
                            <a:sysClr val="window" lastClr="FFFFFF"/>
                          </a:solidFill>
                          <a:ln w="6350">
                            <a:noFill/>
                          </a:ln>
                          <a:effectLst/>
                        </wps:spPr>
                        <wps:txbx>
                          <w:txbxContent>
                            <w:p w:rsidR="0045073A" w:rsidRPr="007B4597" w:rsidRDefault="0045073A" w:rsidP="007B4597">
                              <w:pPr>
                                <w:suppressAutoHyphens/>
                                <w:spacing w:line="240" w:lineRule="auto"/>
                                <w:rPr>
                                  <w:b/>
                                  <w:sz w:val="16"/>
                                  <w:szCs w:val="16"/>
                                </w:rPr>
                              </w:pPr>
                              <w:r w:rsidRPr="007B4597">
                                <w:rPr>
                                  <w:b/>
                                  <w:sz w:val="16"/>
                                  <w:szCs w:val="16"/>
                                </w:rPr>
                                <w:t>Устройство регулировки (жестко закрепленное)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Straight Arrow Connector 9"/>
                        <wps:cNvCnPr/>
                        <wps:spPr>
                          <a:xfrm flipH="1" flipV="1">
                            <a:off x="114300" y="0"/>
                            <a:ext cx="263176" cy="242238"/>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508B446B" id="Groupe 7" o:spid="_x0000_s1057" style="position:absolute;left:0;text-align:left;margin-left:82.15pt;margin-top:97.55pt;width:99.95pt;height:37.85pt;z-index:251673600;mso-position-horizontal-relative:text;mso-position-vertical-relative:text;mso-width-relative:margin;mso-height-relative:margin" coordorigin="-544" coordsize="11689,7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">
                <v:shape id="Text Box 6" o:spid="_x0000_s1058" type="#_x0000_t202" style="position:absolute;left:-544;top:2422;width:11688;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" fillcolor="window" stroked="f" strokeweight=".5pt">
                  <v:textbox inset="0,0,0,0">
                    <w:txbxContent>
                      <w:p w:rsidR="0045073A" w:rsidRPr="007B4597" w:rsidRDefault="0045073A" w:rsidP="007B4597">
                        <w:pPr>
                          <w:suppressAutoHyphens/>
                          <w:spacing w:line="240" w:lineRule="auto"/>
                          <w:rPr>
                            <w:b/>
                            <w:sz w:val="16"/>
                            <w:szCs w:val="16"/>
                          </w:rPr>
                        </w:pPr>
                        <w:r w:rsidRPr="007B4597">
                          <w:rPr>
                            <w:b/>
                            <w:sz w:val="16"/>
                            <w:szCs w:val="16"/>
                          </w:rPr>
                          <w:t>Устройство регулировки (жестко закрепленное)</w:t>
                        </w:r>
                      </w:p>
                    </w:txbxContent>
                  </v:textbox>
                </v:shape>
                <v:shape id="Straight Arrow Connector 9" o:spid="_x0000_s1059" type="#_x0000_t32" style="position:absolute;left:1143;width:2631;height:24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" strokecolor="windowText">
                  <v:stroke endarrow="block"/>
                </v:shape>
              </v:group>
            </w:pict>
          </mc:Fallback>
        </mc:AlternateContent>
      </w:r>
      <w:r w:rsidR="007B4597" w:rsidRPr="002A13F3">
        <w:rPr>
          <w:bCs/>
          <w:noProof/>
          <w:lang w:eastAsia="ru-RU"/>
        </w:rPr>
        <mc:AlternateContent>
          <mc:Choice Requires="wpg">
            <w:drawing>
              <wp:anchor distT="0" distB="0" distL="114300" distR="114300" simplePos="0" relativeHeight="251674624" behindDoc="0" locked="0" layoutInCell="1" allowOverlap="1" wp14:anchorId="0A11C688" wp14:editId="66FA0EDE">
                <wp:simplePos x="0" y="0"/>
                <wp:positionH relativeFrom="column">
                  <wp:posOffset>2521873</wp:posOffset>
                </wp:positionH>
                <wp:positionV relativeFrom="paragraph">
                  <wp:posOffset>1209419</wp:posOffset>
                </wp:positionV>
                <wp:extent cx="1104405" cy="469076"/>
                <wp:effectExtent l="38100" t="38100" r="635" b="7620"/>
                <wp:wrapNone/>
                <wp:docPr id="30" name="Groupe 11"/>
                <wp:cNvGraphicFramePr/>
                <a:graphic xmlns:a="http://schemas.openxmlformats.org/drawingml/2006/main">
                  <a:graphicData uri="http://schemas.microsoft.com/office/word/2010/wordprocessingGroup">
                    <wpg:wgp>
                      <wpg:cNvGrpSpPr/>
                      <wpg:grpSpPr>
                        <a:xfrm>
                          <a:off x="0" y="0"/>
                          <a:ext cx="1104405" cy="469076"/>
                          <a:chOff x="0" y="0"/>
                          <a:chExt cx="997528" cy="385949"/>
                        </a:xfrm>
                      </wpg:grpSpPr>
                      <wps:wsp>
                        <wps:cNvPr id="31" name="Text Box 7"/>
                        <wps:cNvSpPr txBox="1"/>
                        <wps:spPr>
                          <a:xfrm>
                            <a:off x="352425" y="190501"/>
                            <a:ext cx="645103" cy="195448"/>
                          </a:xfrm>
                          <a:prstGeom prst="rect">
                            <a:avLst/>
                          </a:prstGeom>
                          <a:solidFill>
                            <a:sysClr val="window" lastClr="FFFFFF"/>
                          </a:solidFill>
                          <a:ln w="6350">
                            <a:noFill/>
                          </a:ln>
                          <a:effectLst/>
                        </wps:spPr>
                        <wps:txbx>
                          <w:txbxContent>
                            <w:p w:rsidR="0045073A" w:rsidRPr="007B4597" w:rsidRDefault="0045073A" w:rsidP="007B4597">
                              <w:pPr>
                                <w:suppressAutoHyphens/>
                                <w:spacing w:line="240" w:lineRule="auto"/>
                                <w:rPr>
                                  <w:b/>
                                  <w:sz w:val="16"/>
                                  <w:szCs w:val="16"/>
                                </w:rPr>
                              </w:pPr>
                              <w:r w:rsidRPr="007B4597">
                                <w:rPr>
                                  <w:b/>
                                  <w:sz w:val="16"/>
                                  <w:szCs w:val="16"/>
                                </w:rPr>
                                <w:t>Лямка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A11C688" id="Groupe 11" o:spid="_x0000_s1060" style="position:absolute;left:0;text-align:left;margin-left:198.55pt;margin-top:95.25pt;width:86.95pt;height:36.95pt;z-index:251674624;mso-position-horizontal-relative:text;mso-position-vertical-relative:text;mso-width-relative:margin;mso-height-relative:margin" coordsize="9975,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">
                <v:shape id="Text Box 7" o:spid="_x0000_s1061" type="#_x0000_t202" style="position:absolute;left:3524;top:1905;width:6451;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rsidR="0045073A" w:rsidRPr="007B4597" w:rsidRDefault="0045073A" w:rsidP="007B4597">
                        <w:pPr>
                          <w:suppressAutoHyphens/>
                          <w:spacing w:line="240" w:lineRule="auto"/>
                          <w:rPr>
                            <w:b/>
                            <w:sz w:val="16"/>
                            <w:szCs w:val="16"/>
                          </w:rPr>
                        </w:pPr>
                        <w:r w:rsidRPr="007B4597">
                          <w:rPr>
                            <w:b/>
                            <w:sz w:val="16"/>
                            <w:szCs w:val="16"/>
                          </w:rPr>
                          <w:t>Лямка</w:t>
                        </w:r>
                      </w:p>
                    </w:txbxContent>
                  </v:textbox>
                </v:shape>
                <v:shape id="Straight Arrow Connector 10" o:spid="_x0000_s1062" type="#_x0000_t32" style="position:absolute;width:4095;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" strokecolor="windowText">
                  <v:stroke endarrow="block"/>
                </v:shape>
              </v:group>
            </w:pict>
          </mc:Fallback>
        </mc:AlternateContent>
      </w:r>
      <w:r w:rsidR="00B369D7" w:rsidRPr="002A13F3">
        <w:rPr>
          <w:bCs/>
          <w:noProof/>
          <w:lang w:eastAsia="ru-RU"/>
        </w:rPr>
        <w:drawing>
          <wp:inline distT="0" distB="0" distL="0" distR="0" wp14:anchorId="22195515" wp14:editId="40E1D8D3">
            <wp:extent cx="4989733" cy="180000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89733" cy="1800000"/>
                    </a:xfrm>
                    <a:prstGeom prst="rect">
                      <a:avLst/>
                    </a:prstGeom>
                    <a:noFill/>
                  </pic:spPr>
                </pic:pic>
              </a:graphicData>
            </a:graphic>
          </wp:inline>
        </w:drawing>
      </w:r>
    </w:p>
    <w:p w:rsidR="00B369D7" w:rsidRPr="002A13F3" w:rsidRDefault="00B369D7" w:rsidP="007B4597">
      <w:pPr>
        <w:pStyle w:val="SingleTxtGR"/>
        <w:tabs>
          <w:tab w:val="clear" w:pos="1701"/>
        </w:tabs>
        <w:ind w:left="2268" w:hanging="1134"/>
        <w:rPr>
          <w:b/>
          <w:bCs/>
        </w:rPr>
      </w:pPr>
      <w:r w:rsidRPr="002A13F3">
        <w:rPr>
          <w:b/>
          <w:bCs/>
        </w:rPr>
        <w:t>1.</w:t>
      </w:r>
      <w:r w:rsidRPr="002A13F3">
        <w:rPr>
          <w:b/>
          <w:bCs/>
        </w:rPr>
        <w:tab/>
        <w:t>Метод</w:t>
      </w:r>
    </w:p>
    <w:p w:rsidR="00B369D7" w:rsidRPr="002A13F3" w:rsidRDefault="00B369D7" w:rsidP="007B4597">
      <w:pPr>
        <w:pStyle w:val="SingleTxtGR"/>
        <w:tabs>
          <w:tab w:val="clear" w:pos="1701"/>
        </w:tabs>
        <w:ind w:left="2268" w:hanging="1134"/>
        <w:rPr>
          <w:b/>
          <w:bCs/>
        </w:rPr>
      </w:pPr>
      <w:r w:rsidRPr="002A13F3">
        <w:rPr>
          <w:b/>
          <w:bCs/>
        </w:rPr>
        <w:t>1.1</w:t>
      </w:r>
      <w:r w:rsidRPr="002A13F3">
        <w:rPr>
          <w:b/>
          <w:bCs/>
        </w:rPr>
        <w:tab/>
        <w:t>Устройство регулировки жестко закрепляется.</w:t>
      </w:r>
    </w:p>
    <w:p w:rsidR="00B369D7" w:rsidRPr="002A13F3" w:rsidRDefault="00B369D7" w:rsidP="007B4597">
      <w:pPr>
        <w:pStyle w:val="SingleTxtGR"/>
        <w:tabs>
          <w:tab w:val="clear" w:pos="1701"/>
        </w:tabs>
        <w:ind w:left="2268" w:hanging="1134"/>
        <w:rPr>
          <w:b/>
          <w:bCs/>
        </w:rPr>
      </w:pPr>
      <w:r w:rsidRPr="002A13F3">
        <w:rPr>
          <w:b/>
          <w:bCs/>
        </w:rPr>
        <w:t>1.2</w:t>
      </w:r>
      <w:r w:rsidRPr="002A13F3">
        <w:rPr>
          <w:b/>
          <w:bCs/>
        </w:rPr>
        <w:tab/>
        <w:t>Когда лямка</w:t>
      </w:r>
      <w:r w:rsidR="005D5849" w:rsidRPr="002A13F3">
        <w:rPr>
          <w:b/>
          <w:bCs/>
        </w:rPr>
        <w:t xml:space="preserve"> </w:t>
      </w:r>
      <w:r w:rsidRPr="002A13F3">
        <w:rPr>
          <w:b/>
          <w:bCs/>
        </w:rPr>
        <w:t>находится в исходном положении, описанном в пункте 7.2.6, из устройства регулировки извлекается часть лямки длиной</w:t>
      </w:r>
      <w:r w:rsidR="005D5849" w:rsidRPr="002A13F3">
        <w:rPr>
          <w:b/>
          <w:bCs/>
        </w:rPr>
        <w:t xml:space="preserve"> </w:t>
      </w:r>
      <w:r w:rsidRPr="002A13F3">
        <w:rPr>
          <w:b/>
          <w:bCs/>
        </w:rPr>
        <w:t>не менее 50 мм посредством вытягивания свободного конца лямки.</w:t>
      </w:r>
    </w:p>
    <w:p w:rsidR="00B369D7" w:rsidRPr="002A13F3" w:rsidRDefault="00B369D7" w:rsidP="007B4597">
      <w:pPr>
        <w:pStyle w:val="SingleTxtGR"/>
        <w:tabs>
          <w:tab w:val="clear" w:pos="1701"/>
        </w:tabs>
        <w:ind w:left="2268" w:hanging="1134"/>
        <w:rPr>
          <w:b/>
          <w:bCs/>
        </w:rPr>
      </w:pPr>
      <w:r w:rsidRPr="002A13F3">
        <w:rPr>
          <w:b/>
          <w:bCs/>
        </w:rPr>
        <w:t>1.3</w:t>
      </w:r>
      <w:r w:rsidRPr="002A13F3">
        <w:rPr>
          <w:b/>
          <w:bCs/>
        </w:rPr>
        <w:tab/>
        <w:t>Часть лямки, извлеченная из устройства регулировки, прикрепляется к натяжному устройству A.</w:t>
      </w:r>
    </w:p>
    <w:p w:rsidR="00B369D7" w:rsidRPr="002A13F3" w:rsidRDefault="00B369D7" w:rsidP="007B4597">
      <w:pPr>
        <w:pStyle w:val="SingleTxtGR"/>
        <w:tabs>
          <w:tab w:val="clear" w:pos="1701"/>
        </w:tabs>
        <w:ind w:left="2268" w:hanging="1134"/>
        <w:rPr>
          <w:b/>
          <w:bCs/>
        </w:rPr>
      </w:pPr>
      <w:r w:rsidRPr="002A13F3">
        <w:rPr>
          <w:b/>
          <w:bCs/>
        </w:rPr>
        <w:t>1.4</w:t>
      </w:r>
      <w:r w:rsidRPr="002A13F3">
        <w:rPr>
          <w:b/>
          <w:bCs/>
        </w:rPr>
        <w:tab/>
        <w:t>Задействуется</w:t>
      </w:r>
      <w:r w:rsidR="005D5849" w:rsidRPr="002A13F3">
        <w:rPr>
          <w:b/>
          <w:bCs/>
        </w:rPr>
        <w:t xml:space="preserve"> </w:t>
      </w:r>
      <w:r w:rsidRPr="002A13F3">
        <w:rPr>
          <w:b/>
          <w:bCs/>
        </w:rPr>
        <w:t>устройство регулировки C, из которого извлекается часть лямки длиной не менее 150 мм. Эта длина представляет собой половину цикла и обеспечивает установку натяжного устройства A в положение, соответствующее максимальной длине вытягивания лямки.</w:t>
      </w:r>
    </w:p>
    <w:p w:rsidR="00B369D7" w:rsidRPr="002A13F3" w:rsidRDefault="00B369D7" w:rsidP="007B4597">
      <w:pPr>
        <w:pStyle w:val="SingleTxtGR"/>
        <w:tabs>
          <w:tab w:val="clear" w:pos="1701"/>
        </w:tabs>
        <w:ind w:left="2268" w:hanging="1134"/>
        <w:rPr>
          <w:b/>
          <w:bCs/>
        </w:rPr>
      </w:pPr>
      <w:r w:rsidRPr="002A13F3">
        <w:rPr>
          <w:b/>
          <w:bCs/>
        </w:rPr>
        <w:t>1.5</w:t>
      </w:r>
      <w:r w:rsidRPr="002A13F3">
        <w:rPr>
          <w:b/>
          <w:bCs/>
        </w:rPr>
        <w:tab/>
        <w:t>Свободный</w:t>
      </w:r>
      <w:r w:rsidR="005D5849" w:rsidRPr="002A13F3">
        <w:rPr>
          <w:b/>
          <w:bCs/>
        </w:rPr>
        <w:t xml:space="preserve"> </w:t>
      </w:r>
      <w:r w:rsidRPr="002A13F3">
        <w:rPr>
          <w:b/>
          <w:bCs/>
        </w:rPr>
        <w:t>конец лямки присоединяется к натяжному устройству.</w:t>
      </w:r>
    </w:p>
    <w:p w:rsidR="00B369D7" w:rsidRPr="002A13F3" w:rsidRDefault="00B369D7" w:rsidP="007B4597">
      <w:pPr>
        <w:pStyle w:val="SingleTxtGR"/>
        <w:tabs>
          <w:tab w:val="clear" w:pos="1701"/>
        </w:tabs>
        <w:ind w:left="2268" w:hanging="1134"/>
        <w:rPr>
          <w:b/>
          <w:bCs/>
        </w:rPr>
      </w:pPr>
      <w:r w:rsidRPr="002A13F3">
        <w:rPr>
          <w:b/>
          <w:bCs/>
        </w:rPr>
        <w:t>2.</w:t>
      </w:r>
      <w:r w:rsidRPr="002A13F3">
        <w:rPr>
          <w:b/>
          <w:bCs/>
        </w:rPr>
        <w:tab/>
        <w:t>Цикл состоит из следующих этапов:</w:t>
      </w:r>
    </w:p>
    <w:p w:rsidR="00B369D7" w:rsidRPr="002A13F3" w:rsidRDefault="00B369D7" w:rsidP="007B4597">
      <w:pPr>
        <w:pStyle w:val="SingleTxtGR"/>
        <w:tabs>
          <w:tab w:val="clear" w:pos="1701"/>
        </w:tabs>
        <w:ind w:left="2268" w:hanging="1134"/>
        <w:rPr>
          <w:b/>
          <w:bCs/>
        </w:rPr>
      </w:pPr>
      <w:r w:rsidRPr="002A13F3">
        <w:rPr>
          <w:b/>
          <w:bCs/>
        </w:rPr>
        <w:t xml:space="preserve">2.1 </w:t>
      </w:r>
      <w:r w:rsidRPr="002A13F3">
        <w:rPr>
          <w:b/>
          <w:bCs/>
        </w:rPr>
        <w:tab/>
        <w:t>Из устройства</w:t>
      </w:r>
      <w:r w:rsidR="005D5849" w:rsidRPr="002A13F3">
        <w:rPr>
          <w:b/>
          <w:bCs/>
        </w:rPr>
        <w:t xml:space="preserve"> </w:t>
      </w:r>
      <w:r w:rsidRPr="002A13F3">
        <w:rPr>
          <w:b/>
          <w:bCs/>
        </w:rPr>
        <w:t>регулировки B извлекается часть длиной не менее 150 мм, а устройство A не оказывает тягового воздействия на лямку.</w:t>
      </w:r>
    </w:p>
    <w:p w:rsidR="00B369D7" w:rsidRPr="002A13F3" w:rsidRDefault="00B369D7" w:rsidP="007B4597">
      <w:pPr>
        <w:pStyle w:val="SingleTxtGR"/>
        <w:tabs>
          <w:tab w:val="clear" w:pos="1701"/>
        </w:tabs>
        <w:ind w:left="2268" w:hanging="1134"/>
        <w:rPr>
          <w:b/>
          <w:bCs/>
        </w:rPr>
      </w:pPr>
      <w:r w:rsidRPr="002A13F3">
        <w:rPr>
          <w:b/>
          <w:bCs/>
        </w:rPr>
        <w:t>2.2</w:t>
      </w:r>
      <w:r w:rsidRPr="002A13F3">
        <w:rPr>
          <w:b/>
          <w:bCs/>
        </w:rPr>
        <w:tab/>
        <w:t>Задействуется</w:t>
      </w:r>
      <w:r w:rsidR="005D5849" w:rsidRPr="002A13F3">
        <w:rPr>
          <w:b/>
          <w:bCs/>
        </w:rPr>
        <w:t xml:space="preserve"> </w:t>
      </w:r>
      <w:r w:rsidRPr="002A13F3">
        <w:rPr>
          <w:b/>
          <w:bCs/>
        </w:rPr>
        <w:t>устройство регулировки C, а из устройства A извлекается лямка в тот момент, когда устройство B не оказывает тягового воздействия на свободный конец лямки.</w:t>
      </w:r>
    </w:p>
    <w:p w:rsidR="00B369D7" w:rsidRPr="002A13F3" w:rsidRDefault="00B369D7" w:rsidP="007B4597">
      <w:pPr>
        <w:pStyle w:val="SingleTxtGR"/>
        <w:tabs>
          <w:tab w:val="clear" w:pos="1701"/>
        </w:tabs>
        <w:ind w:left="2268" w:hanging="1134"/>
        <w:rPr>
          <w:b/>
          <w:bCs/>
        </w:rPr>
      </w:pPr>
      <w:r w:rsidRPr="002A13F3">
        <w:rPr>
          <w:b/>
          <w:bCs/>
        </w:rPr>
        <w:t>2.3</w:t>
      </w:r>
      <w:r w:rsidRPr="002A13F3">
        <w:rPr>
          <w:b/>
          <w:bCs/>
        </w:rPr>
        <w:tab/>
        <w:t>В конце хода устройство регулировки останавливается.</w:t>
      </w:r>
    </w:p>
    <w:p w:rsidR="00B369D7" w:rsidRPr="002A13F3" w:rsidRDefault="00B369D7" w:rsidP="007B4597">
      <w:pPr>
        <w:pStyle w:val="SingleTxtGR"/>
        <w:tabs>
          <w:tab w:val="clear" w:pos="1701"/>
        </w:tabs>
        <w:ind w:left="2268" w:hanging="1134"/>
        <w:rPr>
          <w:bCs/>
        </w:rPr>
      </w:pPr>
      <w:r w:rsidRPr="002A13F3">
        <w:rPr>
          <w:b/>
          <w:bCs/>
        </w:rPr>
        <w:t xml:space="preserve">2.4 </w:t>
      </w:r>
      <w:r w:rsidRPr="002A13F3">
        <w:rPr>
          <w:b/>
          <w:bCs/>
        </w:rPr>
        <w:tab/>
        <w:t>Данный</w:t>
      </w:r>
      <w:r w:rsidR="005D5849" w:rsidRPr="002A13F3">
        <w:rPr>
          <w:b/>
          <w:bCs/>
        </w:rPr>
        <w:t xml:space="preserve"> </w:t>
      </w:r>
      <w:r w:rsidRPr="002A13F3">
        <w:rPr>
          <w:b/>
          <w:bCs/>
        </w:rPr>
        <w:t>цикл повторяется, как это указано в пункте 6.7.2.7 настоящих Правил</w:t>
      </w:r>
      <w:r w:rsidR="008D46F4" w:rsidRPr="008D46F4">
        <w:rPr>
          <w:bCs/>
        </w:rPr>
        <w:t>."</w:t>
      </w:r>
    </w:p>
    <w:p w:rsidR="00B369D7" w:rsidRPr="002A13F3" w:rsidRDefault="007B4597" w:rsidP="00B369D7">
      <w:pPr>
        <w:pStyle w:val="SingleTxtGR"/>
      </w:pPr>
      <w:r w:rsidRPr="002A13F3">
        <w:rPr>
          <w:i/>
        </w:rPr>
        <w:br w:type="page"/>
      </w:r>
      <w:r w:rsidR="00B369D7" w:rsidRPr="002A13F3">
        <w:rPr>
          <w:i/>
        </w:rPr>
        <w:t xml:space="preserve">Приложение 18 </w:t>
      </w:r>
      <w:r w:rsidR="00B369D7" w:rsidRPr="002A13F3">
        <w:t>изменить следующим образом</w:t>
      </w:r>
      <w:r w:rsidR="00B05B30" w:rsidRPr="002A13F3">
        <w:t>:</w:t>
      </w:r>
    </w:p>
    <w:p w:rsidR="00B369D7" w:rsidRPr="002A13F3" w:rsidRDefault="00B369D7" w:rsidP="00B369D7">
      <w:pPr>
        <w:pStyle w:val="SingleTxtGR"/>
        <w:rPr>
          <w:b/>
        </w:rPr>
      </w:pPr>
      <w:r w:rsidRPr="002A13F3">
        <w:rPr>
          <w:b/>
          <w:i/>
        </w:rPr>
        <w:t>…</w:t>
      </w:r>
    </w:p>
    <w:p w:rsidR="00B369D7" w:rsidRPr="002A13F3" w:rsidRDefault="007B4597" w:rsidP="007B4597">
      <w:pPr>
        <w:pStyle w:val="H23GR"/>
      </w:pPr>
      <w:r w:rsidRPr="002A13F3">
        <w:tab/>
      </w:r>
      <w:r w:rsidRPr="002A13F3">
        <w:tab/>
      </w:r>
      <w:r w:rsidR="00B369D7" w:rsidRPr="002A13F3">
        <w:t>Таблица 1</w:t>
      </w:r>
    </w:p>
    <w:tbl>
      <w:tblPr>
        <w:tblW w:w="8496"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31"/>
        <w:gridCol w:w="819"/>
        <w:gridCol w:w="819"/>
        <w:gridCol w:w="819"/>
        <w:gridCol w:w="819"/>
        <w:gridCol w:w="819"/>
        <w:gridCol w:w="180"/>
        <w:gridCol w:w="922"/>
        <w:gridCol w:w="923"/>
        <w:gridCol w:w="922"/>
        <w:gridCol w:w="923"/>
      </w:tblGrid>
      <w:tr w:rsidR="00B369D7" w:rsidRPr="002A13F3" w:rsidTr="005429CA">
        <w:trPr>
          <w:trHeight w:val="624"/>
          <w:tblHeader/>
        </w:trPr>
        <w:tc>
          <w:tcPr>
            <w:tcW w:w="4626" w:type="dxa"/>
            <w:gridSpan w:val="6"/>
            <w:tcBorders>
              <w:top w:val="single" w:sz="4" w:space="0" w:color="auto"/>
              <w:bottom w:val="single" w:sz="12" w:space="0" w:color="auto"/>
            </w:tcBorders>
            <w:shd w:val="clear" w:color="auto" w:fill="auto"/>
            <w:noWrap/>
            <w:vAlign w:val="bottom"/>
            <w:hideMark/>
          </w:tcPr>
          <w:p w:rsidR="00B369D7" w:rsidRPr="002A13F3" w:rsidRDefault="00B369D7" w:rsidP="005429CA">
            <w:pPr>
              <w:spacing w:before="80" w:after="80" w:line="200" w:lineRule="exact"/>
              <w:rPr>
                <w:i/>
                <w:sz w:val="16"/>
                <w:szCs w:val="16"/>
              </w:rPr>
            </w:pPr>
            <w:r w:rsidRPr="002A13F3">
              <w:rPr>
                <w:i/>
                <w:sz w:val="16"/>
                <w:szCs w:val="16"/>
              </w:rPr>
              <w:t>Применимо ко всем УДУС</w:t>
            </w:r>
          </w:p>
        </w:tc>
        <w:tc>
          <w:tcPr>
            <w:tcW w:w="180" w:type="dxa"/>
            <w:vMerge w:val="restart"/>
            <w:tcBorders>
              <w:top w:val="single" w:sz="4" w:space="0" w:color="auto"/>
              <w:bottom w:val="single" w:sz="12" w:space="0" w:color="auto"/>
            </w:tcBorders>
            <w:shd w:val="clear" w:color="auto" w:fill="auto"/>
            <w:noWrap/>
            <w:vAlign w:val="bottom"/>
            <w:hideMark/>
          </w:tcPr>
          <w:p w:rsidR="00B369D7" w:rsidRPr="002A13F3" w:rsidRDefault="00B369D7" w:rsidP="005429CA">
            <w:pPr>
              <w:spacing w:before="80" w:after="80" w:line="200" w:lineRule="exact"/>
              <w:jc w:val="right"/>
              <w:rPr>
                <w:i/>
                <w:sz w:val="16"/>
                <w:szCs w:val="16"/>
              </w:rPr>
            </w:pPr>
            <w:r w:rsidRPr="002A13F3">
              <w:rPr>
                <w:i/>
                <w:sz w:val="16"/>
                <w:szCs w:val="16"/>
              </w:rPr>
              <w:t> </w:t>
            </w:r>
          </w:p>
        </w:tc>
        <w:tc>
          <w:tcPr>
            <w:tcW w:w="3690" w:type="dxa"/>
            <w:gridSpan w:val="4"/>
            <w:tcBorders>
              <w:top w:val="single" w:sz="4" w:space="0" w:color="auto"/>
              <w:bottom w:val="single" w:sz="12" w:space="0" w:color="auto"/>
            </w:tcBorders>
            <w:shd w:val="clear" w:color="auto" w:fill="auto"/>
            <w:vAlign w:val="bottom"/>
            <w:hideMark/>
          </w:tcPr>
          <w:p w:rsidR="00B369D7" w:rsidRPr="002A13F3" w:rsidRDefault="00B369D7" w:rsidP="005429CA">
            <w:pPr>
              <w:spacing w:before="80" w:after="80" w:line="200" w:lineRule="exact"/>
              <w:jc w:val="right"/>
              <w:rPr>
                <w:i/>
                <w:sz w:val="16"/>
                <w:szCs w:val="16"/>
              </w:rPr>
            </w:pPr>
            <w:r w:rsidRPr="002A13F3">
              <w:rPr>
                <w:i/>
                <w:sz w:val="16"/>
                <w:szCs w:val="16"/>
              </w:rPr>
              <w:t xml:space="preserve"> Дополнительные внутренние размеры для УДУС с системами противоударного экрана</w:t>
            </w:r>
          </w:p>
        </w:tc>
      </w:tr>
      <w:tr w:rsidR="00B369D7" w:rsidRPr="002A13F3" w:rsidTr="005429CA">
        <w:trPr>
          <w:trHeight w:val="20"/>
          <w:tblHeader/>
        </w:trPr>
        <w:tc>
          <w:tcPr>
            <w:tcW w:w="531" w:type="dxa"/>
            <w:tcBorders>
              <w:top w:val="single" w:sz="12" w:space="0" w:color="auto"/>
            </w:tcBorders>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 </w:t>
            </w:r>
          </w:p>
        </w:tc>
        <w:tc>
          <w:tcPr>
            <w:tcW w:w="819" w:type="dxa"/>
            <w:tcBorders>
              <w:top w:val="single" w:sz="12" w:space="0" w:color="auto"/>
            </w:tcBorders>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мин.</w:t>
            </w:r>
          </w:p>
        </w:tc>
        <w:tc>
          <w:tcPr>
            <w:tcW w:w="819" w:type="dxa"/>
            <w:tcBorders>
              <w:top w:val="single" w:sz="12" w:space="0" w:color="auto"/>
            </w:tcBorders>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мин.</w:t>
            </w:r>
          </w:p>
        </w:tc>
        <w:tc>
          <w:tcPr>
            <w:tcW w:w="819" w:type="dxa"/>
            <w:tcBorders>
              <w:top w:val="single" w:sz="12" w:space="0" w:color="auto"/>
            </w:tcBorders>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мин.</w:t>
            </w:r>
          </w:p>
        </w:tc>
        <w:tc>
          <w:tcPr>
            <w:tcW w:w="819" w:type="dxa"/>
            <w:tcBorders>
              <w:top w:val="single" w:sz="12" w:space="0" w:color="auto"/>
            </w:tcBorders>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мин.</w:t>
            </w:r>
          </w:p>
        </w:tc>
        <w:tc>
          <w:tcPr>
            <w:tcW w:w="819" w:type="dxa"/>
            <w:tcBorders>
              <w:top w:val="single" w:sz="12" w:space="0" w:color="auto"/>
            </w:tcBorders>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макс.</w:t>
            </w:r>
          </w:p>
        </w:tc>
        <w:tc>
          <w:tcPr>
            <w:tcW w:w="180" w:type="dxa"/>
            <w:vMerge/>
            <w:tcBorders>
              <w:top w:val="single" w:sz="12" w:space="0" w:color="auto"/>
            </w:tcBorders>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922" w:type="dxa"/>
            <w:tcBorders>
              <w:top w:val="single" w:sz="12" w:space="0" w:color="auto"/>
            </w:tcBorders>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мин.</w:t>
            </w:r>
          </w:p>
        </w:tc>
        <w:tc>
          <w:tcPr>
            <w:tcW w:w="923" w:type="dxa"/>
            <w:tcBorders>
              <w:top w:val="single" w:sz="12" w:space="0" w:color="auto"/>
            </w:tcBorders>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макс.</w:t>
            </w:r>
          </w:p>
        </w:tc>
        <w:tc>
          <w:tcPr>
            <w:tcW w:w="922" w:type="dxa"/>
            <w:tcBorders>
              <w:top w:val="single" w:sz="12" w:space="0" w:color="auto"/>
            </w:tcBorders>
            <w:shd w:val="clear" w:color="auto" w:fill="auto"/>
            <w:noWrap/>
            <w:vAlign w:val="bottom"/>
            <w:hideMark/>
          </w:tcPr>
          <w:p w:rsidR="00B369D7" w:rsidRPr="002A13F3" w:rsidRDefault="00B369D7" w:rsidP="005429CA">
            <w:pPr>
              <w:spacing w:before="40" w:after="40" w:line="220" w:lineRule="atLeast"/>
              <w:jc w:val="right"/>
              <w:rPr>
                <w:rFonts w:cs="Times New Roman"/>
                <w:b/>
                <w:sz w:val="18"/>
                <w:szCs w:val="18"/>
              </w:rPr>
            </w:pPr>
            <w:r w:rsidRPr="002A13F3">
              <w:rPr>
                <w:rFonts w:cs="Times New Roman"/>
                <w:b/>
                <w:sz w:val="18"/>
                <w:szCs w:val="18"/>
              </w:rPr>
              <w:t xml:space="preserve"> мин.</w:t>
            </w:r>
          </w:p>
        </w:tc>
        <w:tc>
          <w:tcPr>
            <w:tcW w:w="923" w:type="dxa"/>
            <w:tcBorders>
              <w:top w:val="single" w:sz="12" w:space="0" w:color="auto"/>
            </w:tcBorders>
            <w:shd w:val="clear" w:color="auto" w:fill="auto"/>
            <w:noWrap/>
            <w:vAlign w:val="bottom"/>
            <w:hideMark/>
          </w:tcPr>
          <w:p w:rsidR="00B369D7" w:rsidRPr="002A13F3" w:rsidRDefault="00B369D7" w:rsidP="005429CA">
            <w:pPr>
              <w:spacing w:before="40" w:after="40" w:line="220" w:lineRule="atLeast"/>
              <w:jc w:val="right"/>
              <w:rPr>
                <w:rFonts w:cs="Times New Roman"/>
                <w:b/>
                <w:bCs/>
                <w:sz w:val="18"/>
                <w:szCs w:val="18"/>
              </w:rPr>
            </w:pPr>
            <w:r w:rsidRPr="002A13F3">
              <w:rPr>
                <w:rFonts w:cs="Times New Roman"/>
                <w:b/>
                <w:sz w:val="18"/>
                <w:szCs w:val="18"/>
              </w:rPr>
              <w:t xml:space="preserve"> </w:t>
            </w:r>
            <w:r w:rsidRPr="002A13F3">
              <w:rPr>
                <w:rFonts w:cs="Times New Roman"/>
                <w:b/>
                <w:bCs/>
                <w:sz w:val="18"/>
                <w:szCs w:val="18"/>
              </w:rPr>
              <w:t>макс.</w:t>
            </w:r>
          </w:p>
        </w:tc>
      </w:tr>
      <w:tr w:rsidR="00B369D7" w:rsidRPr="002A13F3" w:rsidTr="005429CA">
        <w:trPr>
          <w:trHeight w:val="20"/>
          <w:tblHeader/>
        </w:trPr>
        <w:tc>
          <w:tcPr>
            <w:tcW w:w="531" w:type="dxa"/>
            <w:shd w:val="clear" w:color="auto" w:fill="auto"/>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Рост</w:t>
            </w:r>
          </w:p>
        </w:tc>
        <w:tc>
          <w:tcPr>
            <w:tcW w:w="819" w:type="dxa"/>
            <w:shd w:val="clear" w:color="auto" w:fill="auto"/>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Высота в</w:t>
            </w:r>
            <w:r w:rsidR="005429CA" w:rsidRPr="002A13F3">
              <w:rPr>
                <w:rFonts w:cs="Times New Roman"/>
                <w:sz w:val="18"/>
                <w:szCs w:val="18"/>
              </w:rPr>
              <w:t> </w:t>
            </w:r>
            <w:r w:rsidRPr="002A13F3">
              <w:rPr>
                <w:rFonts w:cs="Times New Roman"/>
                <w:sz w:val="18"/>
                <w:szCs w:val="18"/>
              </w:rPr>
              <w:t>положе</w:t>
            </w:r>
            <w:r w:rsidR="005429CA" w:rsidRPr="002A13F3">
              <w:rPr>
                <w:rFonts w:cs="Times New Roman"/>
                <w:sz w:val="18"/>
                <w:szCs w:val="18"/>
              </w:rPr>
              <w:t>-</w:t>
            </w:r>
            <w:r w:rsidRPr="002A13F3">
              <w:rPr>
                <w:rFonts w:cs="Times New Roman"/>
                <w:sz w:val="18"/>
                <w:szCs w:val="18"/>
              </w:rPr>
              <w:t>нии сидя, см</w:t>
            </w:r>
          </w:p>
        </w:tc>
        <w:tc>
          <w:tcPr>
            <w:tcW w:w="819" w:type="dxa"/>
            <w:shd w:val="clear" w:color="auto" w:fill="auto"/>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 xml:space="preserve">Ширина плеча, </w:t>
            </w:r>
            <w:r w:rsidR="005429CA" w:rsidRPr="002A13F3">
              <w:rPr>
                <w:rFonts w:cs="Times New Roman"/>
                <w:sz w:val="18"/>
                <w:szCs w:val="18"/>
              </w:rPr>
              <w:br/>
            </w:r>
            <w:r w:rsidRPr="002A13F3">
              <w:rPr>
                <w:rFonts w:cs="Times New Roman"/>
                <w:sz w:val="18"/>
                <w:szCs w:val="18"/>
              </w:rPr>
              <w:t>см</w:t>
            </w:r>
          </w:p>
        </w:tc>
        <w:tc>
          <w:tcPr>
            <w:tcW w:w="819" w:type="dxa"/>
            <w:shd w:val="clear" w:color="auto" w:fill="auto"/>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 xml:space="preserve">Ширина бедра, </w:t>
            </w:r>
            <w:r w:rsidR="005429CA" w:rsidRPr="002A13F3">
              <w:rPr>
                <w:rFonts w:cs="Times New Roman"/>
                <w:sz w:val="18"/>
                <w:szCs w:val="18"/>
              </w:rPr>
              <w:br/>
            </w:r>
            <w:r w:rsidRPr="002A13F3">
              <w:rPr>
                <w:rFonts w:cs="Times New Roman"/>
                <w:sz w:val="18"/>
                <w:szCs w:val="18"/>
              </w:rPr>
              <w:t>см</w:t>
            </w:r>
          </w:p>
        </w:tc>
        <w:tc>
          <w:tcPr>
            <w:tcW w:w="819" w:type="dxa"/>
            <w:shd w:val="clear" w:color="auto" w:fill="auto"/>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 xml:space="preserve">Высота плеча, </w:t>
            </w:r>
            <w:r w:rsidR="005429CA" w:rsidRPr="002A13F3">
              <w:rPr>
                <w:rFonts w:cs="Times New Roman"/>
                <w:sz w:val="18"/>
                <w:szCs w:val="18"/>
              </w:rPr>
              <w:br/>
            </w:r>
            <w:r w:rsidRPr="002A13F3">
              <w:rPr>
                <w:rFonts w:cs="Times New Roman"/>
                <w:sz w:val="18"/>
                <w:szCs w:val="18"/>
              </w:rPr>
              <w:t>см</w:t>
            </w:r>
          </w:p>
        </w:tc>
        <w:tc>
          <w:tcPr>
            <w:tcW w:w="819" w:type="dxa"/>
            <w:shd w:val="clear" w:color="auto" w:fill="auto"/>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 xml:space="preserve">Высота плеча, </w:t>
            </w:r>
            <w:r w:rsidR="005429CA" w:rsidRPr="002A13F3">
              <w:rPr>
                <w:rFonts w:cs="Times New Roman"/>
                <w:sz w:val="18"/>
                <w:szCs w:val="18"/>
              </w:rPr>
              <w:br/>
            </w:r>
            <w:r w:rsidRPr="002A13F3">
              <w:rPr>
                <w:rFonts w:cs="Times New Roman"/>
                <w:sz w:val="18"/>
                <w:szCs w:val="18"/>
              </w:rPr>
              <w:t>см</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922" w:type="dxa"/>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Глубина брюшной полости, см</w:t>
            </w:r>
          </w:p>
        </w:tc>
        <w:tc>
          <w:tcPr>
            <w:tcW w:w="923" w:type="dxa"/>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Глубина брюшной полости, см</w:t>
            </w:r>
          </w:p>
        </w:tc>
        <w:tc>
          <w:tcPr>
            <w:tcW w:w="922" w:type="dxa"/>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 xml:space="preserve">Толщина верхней части </w:t>
            </w:r>
            <w:r w:rsidR="007B4597" w:rsidRPr="002A13F3">
              <w:rPr>
                <w:rFonts w:cs="Times New Roman"/>
                <w:sz w:val="18"/>
                <w:szCs w:val="18"/>
              </w:rPr>
              <w:br/>
            </w:r>
            <w:r w:rsidRPr="002A13F3">
              <w:rPr>
                <w:rFonts w:cs="Times New Roman"/>
                <w:sz w:val="18"/>
                <w:szCs w:val="18"/>
              </w:rPr>
              <w:t>ноги, см</w:t>
            </w:r>
          </w:p>
        </w:tc>
        <w:tc>
          <w:tcPr>
            <w:tcW w:w="923" w:type="dxa"/>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 xml:space="preserve">Толщина верхней части </w:t>
            </w:r>
            <w:r w:rsidR="007B4597" w:rsidRPr="002A13F3">
              <w:rPr>
                <w:rFonts w:cs="Times New Roman"/>
                <w:sz w:val="18"/>
                <w:szCs w:val="18"/>
              </w:rPr>
              <w:br/>
            </w:r>
            <w:r w:rsidRPr="002A13F3">
              <w:rPr>
                <w:rFonts w:cs="Times New Roman"/>
                <w:sz w:val="18"/>
                <w:szCs w:val="18"/>
              </w:rPr>
              <w:t>ноги, см</w:t>
            </w: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A</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B</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C</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D</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E1</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E2</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F1</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F2</w:t>
            </w: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G1</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G2</w:t>
            </w: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 </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95-й процентиль</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95-й процентиль</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95-й процентиль</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 xml:space="preserve">5-й </w:t>
            </w:r>
            <w:r w:rsidR="007B4597" w:rsidRPr="002A13F3">
              <w:rPr>
                <w:rFonts w:cs="Times New Roman"/>
                <w:sz w:val="18"/>
                <w:szCs w:val="18"/>
              </w:rPr>
              <w:t>процентиль</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 xml:space="preserve">95-й </w:t>
            </w:r>
            <w:r w:rsidR="007B4597" w:rsidRPr="002A13F3">
              <w:rPr>
                <w:rFonts w:cs="Times New Roman"/>
                <w:sz w:val="18"/>
                <w:szCs w:val="18"/>
              </w:rPr>
              <w:t>процентиль</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 xml:space="preserve">5-й </w:t>
            </w:r>
            <w:r w:rsidR="007B4597" w:rsidRPr="002A13F3">
              <w:rPr>
                <w:rFonts w:cs="Times New Roman"/>
                <w:sz w:val="18"/>
                <w:szCs w:val="18"/>
              </w:rPr>
              <w:t>процентиль</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 xml:space="preserve">95-й </w:t>
            </w:r>
            <w:r w:rsidR="007B4597" w:rsidRPr="002A13F3">
              <w:rPr>
                <w:rFonts w:cs="Times New Roman"/>
                <w:sz w:val="18"/>
                <w:szCs w:val="18"/>
              </w:rPr>
              <w:t>процентиль</w:t>
            </w: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 xml:space="preserve">5-й </w:t>
            </w:r>
            <w:r w:rsidR="007B4597" w:rsidRPr="002A13F3">
              <w:rPr>
                <w:rFonts w:cs="Times New Roman"/>
                <w:sz w:val="18"/>
                <w:szCs w:val="18"/>
              </w:rPr>
              <w:t>процентиль</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 xml:space="preserve">95-й </w:t>
            </w:r>
            <w:r w:rsidR="007B4597" w:rsidRPr="002A13F3">
              <w:rPr>
                <w:rFonts w:cs="Times New Roman"/>
                <w:sz w:val="18"/>
                <w:szCs w:val="18"/>
              </w:rPr>
              <w:t>процентиль</w:t>
            </w: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b/>
                <w:sz w:val="18"/>
                <w:szCs w:val="18"/>
              </w:rPr>
            </w:pPr>
            <w:r w:rsidRPr="002A13F3">
              <w:rPr>
                <w:rFonts w:cs="Times New Roman"/>
                <w:b/>
                <w:sz w:val="18"/>
                <w:szCs w:val="18"/>
              </w:rPr>
              <w:t>≤40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b/>
                <w:sz w:val="18"/>
                <w:szCs w:val="18"/>
              </w:rPr>
            </w:pPr>
            <w:r w:rsidRPr="002A13F3">
              <w:rPr>
                <w:rFonts w:cs="Times New Roman"/>
                <w:b/>
                <w:sz w:val="18"/>
                <w:szCs w:val="18"/>
              </w:rPr>
              <w:t> </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b/>
                <w:sz w:val="18"/>
                <w:szCs w:val="18"/>
              </w:rPr>
            </w:pPr>
            <w:r w:rsidRPr="002A13F3">
              <w:rPr>
                <w:rFonts w:cs="Times New Roman"/>
                <w:b/>
                <w:sz w:val="18"/>
                <w:szCs w:val="18"/>
              </w:rPr>
              <w:t> </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b/>
                <w:sz w:val="18"/>
                <w:szCs w:val="18"/>
              </w:rPr>
            </w:pPr>
            <w:r w:rsidRPr="002A13F3">
              <w:rPr>
                <w:rFonts w:cs="Times New Roman"/>
                <w:b/>
                <w:sz w:val="18"/>
                <w:szCs w:val="18"/>
              </w:rPr>
              <w:t> </w:t>
            </w:r>
          </w:p>
        </w:tc>
        <w:tc>
          <w:tcPr>
            <w:tcW w:w="819" w:type="dxa"/>
            <w:shd w:val="clear" w:color="auto" w:fill="auto"/>
            <w:noWrap/>
            <w:hideMark/>
          </w:tcPr>
          <w:p w:rsidR="00B369D7" w:rsidRPr="002A13F3" w:rsidRDefault="00B369D7" w:rsidP="006F41AD">
            <w:pPr>
              <w:spacing w:before="40" w:after="40" w:line="220" w:lineRule="atLeast"/>
              <w:jc w:val="right"/>
              <w:rPr>
                <w:rFonts w:cs="Times New Roman"/>
                <w:b/>
                <w:sz w:val="18"/>
                <w:szCs w:val="18"/>
              </w:rPr>
            </w:pPr>
            <w:r w:rsidRPr="002A13F3">
              <w:rPr>
                <w:rFonts w:cs="Times New Roman"/>
                <w:b/>
                <w:sz w:val="18"/>
                <w:szCs w:val="18"/>
              </w:rPr>
              <w:t>&lt;27,4</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 </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3690" w:type="dxa"/>
            <w:gridSpan w:val="4"/>
            <w:vMerge w:val="restart"/>
            <w:shd w:val="clear" w:color="auto" w:fill="auto"/>
            <w:noWrap/>
            <w:vAlign w:val="bottom"/>
            <w:hideMark/>
          </w:tcPr>
          <w:p w:rsidR="00B369D7" w:rsidRPr="002A13F3" w:rsidRDefault="00B369D7" w:rsidP="005429CA">
            <w:pPr>
              <w:spacing w:before="40" w:after="40" w:line="220" w:lineRule="atLeast"/>
              <w:jc w:val="right"/>
              <w:rPr>
                <w:rFonts w:cs="Times New Roman"/>
                <w:b/>
                <w:sz w:val="18"/>
                <w:szCs w:val="18"/>
              </w:rPr>
            </w:pPr>
            <w:r w:rsidRPr="002A13F3">
              <w:rPr>
                <w:rFonts w:cs="Times New Roman"/>
                <w:sz w:val="18"/>
                <w:szCs w:val="18"/>
              </w:rPr>
              <w:t xml:space="preserve"> </w:t>
            </w:r>
            <w:r w:rsidRPr="002A13F3">
              <w:rPr>
                <w:rFonts w:cs="Times New Roman"/>
                <w:b/>
                <w:sz w:val="18"/>
                <w:szCs w:val="18"/>
              </w:rPr>
              <w:t>Недопустимо для этих размеров и роста ниже 76 см</w:t>
            </w: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45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39,0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12,1</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14,2</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27,4</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29,0</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50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40,5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14,1</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14,8</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27,6</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29,2</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55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42,0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16,1</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15,4</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27,8</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29,4</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60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43,5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18,1</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16,0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28,0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29,6</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65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45,0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20,1</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17,2</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28,2</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29,8</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70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47,1</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22,1</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18,4</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28,3</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30,0</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75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49,2</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24,1</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19,6</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28,4</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31,3</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12,5</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15,1</w:t>
            </w: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5,7</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8,4</w:t>
            </w: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80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51,3</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26,1</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20,8</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29,2</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32,6</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12,7</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15,7</w:t>
            </w: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5,8</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8,4</w:t>
            </w: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85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53,4</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26,9</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22,0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30,0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33,9</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12,9</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16,2</w:t>
            </w: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5,9</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8,5</w:t>
            </w: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90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55,5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27,7</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22,5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30,8</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35,2</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13,1</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16,8</w:t>
            </w: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6,2</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8,5</w:t>
            </w: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95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57,6</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28,5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23,0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31,6</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36,5</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13,3</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17,8</w:t>
            </w: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6,5</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8,9</w:t>
            </w: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100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59,7</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29,3</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23,5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32,4</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37,8</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13,5</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18,2</w:t>
            </w: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6,5</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9,6</w:t>
            </w: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105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61,8</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30,1</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24,9</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33,2</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39,1</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13,6</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18,8</w:t>
            </w: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6,6</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10,3</w:t>
            </w: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110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63,9</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30,9</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26,3</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34,0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40,4</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13,9</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19,6</w:t>
            </w: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6,6</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10,3</w:t>
            </w: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115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66,0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32,1</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27,7</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35,5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41,7</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13,9</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19,9</w:t>
            </w: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6,6</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10,4</w:t>
            </w: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120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68,1</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33,3</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29,1</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37,0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43,0</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14,3</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20,2</w:t>
            </w: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6,8</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10,5</w:t>
            </w: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125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70,2</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33,3</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29,1</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38,5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44,3</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14,7</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20,7</w:t>
            </w:r>
          </w:p>
        </w:tc>
        <w:tc>
          <w:tcPr>
            <w:tcW w:w="922"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7,5</w:t>
            </w:r>
          </w:p>
        </w:tc>
        <w:tc>
          <w:tcPr>
            <w:tcW w:w="923" w:type="dxa"/>
            <w:shd w:val="clear" w:color="auto" w:fill="auto"/>
            <w:noWrap/>
            <w:vAlign w:val="bottom"/>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10,9</w:t>
            </w: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130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72,3</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33,3</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29,1</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40,0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46,1</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3690" w:type="dxa"/>
            <w:gridSpan w:val="4"/>
            <w:vMerge w:val="restart"/>
            <w:shd w:val="clear" w:color="auto" w:fill="auto"/>
            <w:noWrap/>
            <w:vAlign w:val="bottom"/>
            <w:hideMark/>
          </w:tcPr>
          <w:p w:rsidR="00B369D7" w:rsidRPr="002A13F3" w:rsidRDefault="00B369D7" w:rsidP="005429CA">
            <w:pPr>
              <w:spacing w:before="40" w:after="40" w:line="220" w:lineRule="atLeast"/>
              <w:jc w:val="right"/>
              <w:rPr>
                <w:rFonts w:cs="Times New Roman"/>
                <w:b/>
                <w:sz w:val="18"/>
                <w:szCs w:val="18"/>
              </w:rPr>
            </w:pPr>
            <w:r w:rsidRPr="002A13F3">
              <w:rPr>
                <w:rFonts w:cs="Times New Roman"/>
                <w:sz w:val="18"/>
                <w:szCs w:val="18"/>
              </w:rPr>
              <w:t xml:space="preserve"> </w:t>
            </w:r>
            <w:r w:rsidRPr="002A13F3">
              <w:rPr>
                <w:rFonts w:cs="Times New Roman"/>
                <w:b/>
                <w:sz w:val="18"/>
                <w:szCs w:val="18"/>
              </w:rPr>
              <w:t>Недопустимо для этих размеров и роста выше 125 см</w:t>
            </w: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135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74,4</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33,3</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29,1</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41,5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47,9</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140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76,5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34,2</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29,6</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43,0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49,7</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145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78,6</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35,3</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30,8</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44,5</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51,5</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r>
      <w:tr w:rsidR="00B369D7" w:rsidRPr="002A13F3" w:rsidTr="005429CA">
        <w:trPr>
          <w:trHeight w:val="20"/>
          <w:tblHeader/>
        </w:trPr>
        <w:tc>
          <w:tcPr>
            <w:tcW w:w="531" w:type="dxa"/>
            <w:shd w:val="clear" w:color="auto" w:fill="auto"/>
            <w:noWrap/>
            <w:hideMark/>
          </w:tcPr>
          <w:p w:rsidR="00B369D7" w:rsidRPr="002A13F3" w:rsidRDefault="00B369D7" w:rsidP="005429CA">
            <w:pPr>
              <w:spacing w:before="40" w:after="40" w:line="220" w:lineRule="atLeast"/>
              <w:rPr>
                <w:rFonts w:cs="Times New Roman"/>
                <w:sz w:val="18"/>
                <w:szCs w:val="18"/>
              </w:rPr>
            </w:pPr>
            <w:r w:rsidRPr="002A13F3">
              <w:rPr>
                <w:rFonts w:cs="Times New Roman"/>
                <w:sz w:val="18"/>
                <w:szCs w:val="18"/>
              </w:rPr>
              <w:t>150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81,1</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36,4</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32,0</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46,3</w:t>
            </w:r>
          </w:p>
        </w:tc>
        <w:tc>
          <w:tcPr>
            <w:tcW w:w="819" w:type="dxa"/>
            <w:shd w:val="clear" w:color="auto" w:fill="auto"/>
            <w:noWrap/>
            <w:hideMark/>
          </w:tcPr>
          <w:p w:rsidR="00B369D7" w:rsidRPr="002A13F3" w:rsidRDefault="00B369D7" w:rsidP="005429CA">
            <w:pPr>
              <w:spacing w:before="40" w:after="40" w:line="220" w:lineRule="atLeast"/>
              <w:jc w:val="right"/>
              <w:rPr>
                <w:rFonts w:cs="Times New Roman"/>
                <w:sz w:val="18"/>
                <w:szCs w:val="18"/>
              </w:rPr>
            </w:pPr>
            <w:r w:rsidRPr="002A13F3">
              <w:rPr>
                <w:rFonts w:cs="Times New Roman"/>
                <w:sz w:val="18"/>
                <w:szCs w:val="18"/>
              </w:rPr>
              <w:t>53,3</w:t>
            </w:r>
          </w:p>
        </w:tc>
        <w:tc>
          <w:tcPr>
            <w:tcW w:w="180" w:type="dxa"/>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B369D7" w:rsidRPr="002A13F3" w:rsidRDefault="00B369D7" w:rsidP="005429CA">
            <w:pPr>
              <w:spacing w:before="40" w:after="40" w:line="220" w:lineRule="atLeast"/>
              <w:jc w:val="right"/>
              <w:rPr>
                <w:rFonts w:cs="Times New Roman"/>
                <w:sz w:val="18"/>
                <w:szCs w:val="18"/>
              </w:rPr>
            </w:pPr>
          </w:p>
        </w:tc>
      </w:tr>
    </w:tbl>
    <w:p w:rsidR="00B369D7" w:rsidRPr="002A13F3" w:rsidRDefault="00B369D7" w:rsidP="007B4597">
      <w:pPr>
        <w:pStyle w:val="SingleTxtGR"/>
        <w:spacing w:before="120"/>
        <w:ind w:left="1138" w:right="1138"/>
      </w:pPr>
      <w:r w:rsidRPr="002A13F3">
        <w:t>Все горизонтальные размеры измеряют с помощью устройства, показанного на рисунк</w:t>
      </w:r>
      <w:r w:rsidRPr="002A13F3">
        <w:rPr>
          <w:b/>
          <w:bCs/>
        </w:rPr>
        <w:t>ах</w:t>
      </w:r>
      <w:r w:rsidRPr="002A13F3">
        <w:t xml:space="preserve"> 2 </w:t>
      </w:r>
      <w:r w:rsidRPr="002A13F3">
        <w:rPr>
          <w:b/>
          <w:bCs/>
        </w:rPr>
        <w:t>и 3</w:t>
      </w:r>
      <w:r w:rsidRPr="002A13F3">
        <w:t xml:space="preserve"> в настоящем приложении, в условиях приложения контактного усилия 50 Н с соблюдением следующих допусков:</w:t>
      </w:r>
    </w:p>
    <w:p w:rsidR="00B369D7" w:rsidRPr="002A13F3" w:rsidRDefault="00B369D7" w:rsidP="00B369D7">
      <w:pPr>
        <w:pStyle w:val="SingleTxtGR"/>
      </w:pPr>
      <w:r w:rsidRPr="002A13F3">
        <w:t>Минимальная высота в положении сидя:</w:t>
      </w:r>
    </w:p>
    <w:p w:rsidR="00B369D7" w:rsidRPr="002A13F3" w:rsidRDefault="00B369D7" w:rsidP="005D5849">
      <w:pPr>
        <w:pStyle w:val="SingleTxtGR"/>
        <w:spacing w:after="60"/>
        <w:ind w:left="1138" w:right="1138"/>
      </w:pPr>
      <w:r w:rsidRPr="002A13F3">
        <w:t xml:space="preserve">i) </w:t>
      </w:r>
      <w:r w:rsidR="007B4597" w:rsidRPr="002A13F3">
        <w:tab/>
      </w:r>
      <w:r w:rsidRPr="002A13F3">
        <w:t>до 87 см B − 5%,</w:t>
      </w:r>
    </w:p>
    <w:p w:rsidR="00B369D7" w:rsidRPr="002A13F3" w:rsidRDefault="00B369D7" w:rsidP="005D5849">
      <w:pPr>
        <w:pStyle w:val="SingleTxtGR"/>
        <w:spacing w:after="60"/>
        <w:ind w:left="1138" w:right="1138"/>
      </w:pPr>
      <w:r w:rsidRPr="002A13F3">
        <w:t xml:space="preserve">ii) </w:t>
      </w:r>
      <w:r w:rsidR="007B4597" w:rsidRPr="002A13F3">
        <w:tab/>
      </w:r>
      <w:r w:rsidRPr="002A13F3">
        <w:t>при росте от 87 см и до 150 см B − 10%,</w:t>
      </w:r>
    </w:p>
    <w:p w:rsidR="00B369D7" w:rsidRPr="002A13F3" w:rsidRDefault="00B369D7" w:rsidP="005D5849">
      <w:pPr>
        <w:pStyle w:val="SingleTxtGR"/>
        <w:spacing w:after="60"/>
        <w:ind w:left="1138" w:right="1138"/>
      </w:pPr>
      <w:r w:rsidRPr="002A13F3">
        <w:t xml:space="preserve">минимальная высота плеча (5-й процентиль): E1 </w:t>
      </w:r>
      <w:r w:rsidRPr="002A13F3">
        <w:rPr>
          <w:vertAlign w:val="subscript"/>
        </w:rPr>
        <w:t>-2</w:t>
      </w:r>
      <w:r w:rsidRPr="002A13F3">
        <w:rPr>
          <w:vertAlign w:val="superscript"/>
        </w:rPr>
        <w:t>+0</w:t>
      </w:r>
      <w:r w:rsidRPr="002A13F3">
        <w:t xml:space="preserve"> см,</w:t>
      </w:r>
    </w:p>
    <w:p w:rsidR="00B369D7" w:rsidRPr="002A13F3" w:rsidRDefault="00B369D7" w:rsidP="00B369D7">
      <w:pPr>
        <w:pStyle w:val="SingleTxtGR"/>
      </w:pPr>
      <w:r w:rsidRPr="002A13F3">
        <w:t xml:space="preserve">максимальная высота плеча (95-й процентиль): E2 </w:t>
      </w:r>
      <w:r w:rsidRPr="002A13F3">
        <w:rPr>
          <w:vertAlign w:val="subscript"/>
        </w:rPr>
        <w:t>-0</w:t>
      </w:r>
      <w:r w:rsidRPr="002A13F3">
        <w:rPr>
          <w:vertAlign w:val="superscript"/>
        </w:rPr>
        <w:t>+2</w:t>
      </w:r>
      <w:r w:rsidRPr="002A13F3">
        <w:t xml:space="preserve"> см.</w:t>
      </w:r>
    </w:p>
    <w:p w:rsidR="00B369D7" w:rsidRPr="002A13F3" w:rsidRDefault="00B369D7" w:rsidP="00B369D7">
      <w:pPr>
        <w:pStyle w:val="SingleTxtGR"/>
        <w:rPr>
          <w:b/>
        </w:rPr>
      </w:pPr>
      <w:r w:rsidRPr="002A13F3">
        <w:t>Масса устройства, показанного на рис</w:t>
      </w:r>
      <w:r w:rsidRPr="006F41AD">
        <w:rPr>
          <w:b/>
          <w:bCs/>
        </w:rPr>
        <w:t>унк</w:t>
      </w:r>
      <w:r w:rsidRPr="002A13F3">
        <w:rPr>
          <w:b/>
          <w:bCs/>
        </w:rPr>
        <w:t>ах</w:t>
      </w:r>
      <w:r w:rsidRPr="002A13F3">
        <w:t xml:space="preserve"> 2 </w:t>
      </w:r>
      <w:r w:rsidRPr="002A13F3">
        <w:rPr>
          <w:b/>
          <w:bCs/>
        </w:rPr>
        <w:t>и 3</w:t>
      </w:r>
      <w:r w:rsidRPr="002A13F3">
        <w:t xml:space="preserve"> настоящего приложения, должна составлять 10 кг </w:t>
      </w:r>
      <w:r w:rsidR="007B4597" w:rsidRPr="002A13F3">
        <w:t>±</w:t>
      </w:r>
      <w:r w:rsidRPr="002A13F3">
        <w:t xml:space="preserve"> 1 кг.</w:t>
      </w:r>
    </w:p>
    <w:p w:rsidR="00B369D7" w:rsidRPr="002A13F3" w:rsidRDefault="005429CA" w:rsidP="005429CA">
      <w:pPr>
        <w:pStyle w:val="H23GR"/>
      </w:pPr>
      <w:r w:rsidRPr="002A13F3">
        <w:rPr>
          <w:b w:val="0"/>
        </w:rPr>
        <w:tab/>
      </w:r>
      <w:r w:rsidRPr="002A13F3">
        <w:rPr>
          <w:b w:val="0"/>
        </w:rPr>
        <w:tab/>
      </w:r>
      <w:r w:rsidR="00B369D7" w:rsidRPr="002A13F3">
        <w:rPr>
          <w:b w:val="0"/>
        </w:rPr>
        <w:t xml:space="preserve">Рис. 2 </w:t>
      </w:r>
      <w:r w:rsidR="00B369D7" w:rsidRPr="002A13F3">
        <w:br/>
        <w:t>Измерительное устройство УДУС</w:t>
      </w:r>
      <w:r w:rsidR="00B05B30" w:rsidRPr="002A13F3">
        <w:t xml:space="preserve"> – </w:t>
      </w:r>
      <w:r w:rsidR="00B369D7" w:rsidRPr="002A13F3">
        <w:t>Вид измерительного устройства сбоку и</w:t>
      </w:r>
      <w:r w:rsidRPr="002A13F3">
        <w:t> </w:t>
      </w:r>
      <w:r w:rsidR="00B369D7" w:rsidRPr="002A13F3">
        <w:t>спереди</w:t>
      </w:r>
    </w:p>
    <w:p w:rsidR="00B369D7" w:rsidRPr="002A13F3" w:rsidRDefault="00B369D7" w:rsidP="00B369D7">
      <w:pPr>
        <w:pStyle w:val="SingleTxtGR"/>
        <w:rPr>
          <w:b/>
        </w:rPr>
      </w:pPr>
      <w:r w:rsidRPr="002A13F3">
        <w:rPr>
          <w:i/>
          <w:noProof/>
          <w:lang w:eastAsia="ru-RU"/>
        </w:rPr>
        <w:drawing>
          <wp:inline distT="0" distB="0" distL="0" distR="0" wp14:anchorId="3347FA75" wp14:editId="6B60323E">
            <wp:extent cx="4730750" cy="3521781"/>
            <wp:effectExtent l="0" t="0" r="0" b="2540"/>
            <wp:docPr id="36"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30750" cy="3521781"/>
                    </a:xfrm>
                    <a:prstGeom prst="rect">
                      <a:avLst/>
                    </a:prstGeom>
                    <a:noFill/>
                    <a:ln>
                      <a:noFill/>
                    </a:ln>
                  </pic:spPr>
                </pic:pic>
              </a:graphicData>
            </a:graphic>
          </wp:inline>
        </w:drawing>
      </w:r>
    </w:p>
    <w:p w:rsidR="00B369D7" w:rsidRPr="002A13F3" w:rsidRDefault="00B369D7" w:rsidP="00B369D7">
      <w:pPr>
        <w:pStyle w:val="SingleTxtGR"/>
      </w:pPr>
      <w:r w:rsidRPr="002A13F3">
        <w:t>Все размеры в мм</w:t>
      </w:r>
    </w:p>
    <w:p w:rsidR="00B369D7" w:rsidRPr="002A13F3" w:rsidRDefault="005429CA" w:rsidP="005429CA">
      <w:pPr>
        <w:pStyle w:val="H23GR"/>
      </w:pPr>
      <w:r w:rsidRPr="002A13F3">
        <w:rPr>
          <w:b w:val="0"/>
        </w:rPr>
        <w:tab/>
      </w:r>
      <w:r w:rsidRPr="002A13F3">
        <w:rPr>
          <w:b w:val="0"/>
        </w:rPr>
        <w:tab/>
      </w:r>
      <w:r w:rsidR="00B369D7" w:rsidRPr="002A13F3">
        <w:rPr>
          <w:b w:val="0"/>
        </w:rPr>
        <w:t>Рис. 3</w:t>
      </w:r>
      <w:r w:rsidR="00B369D7" w:rsidRPr="002A13F3">
        <w:rPr>
          <w:b w:val="0"/>
        </w:rPr>
        <w:br/>
      </w:r>
      <w:r w:rsidR="00B369D7" w:rsidRPr="002A13F3">
        <w:t>Вид измерительного устройства (сбоку и спереди), предназначенного для</w:t>
      </w:r>
      <w:r w:rsidRPr="002A13F3">
        <w:t> </w:t>
      </w:r>
      <w:r w:rsidR="00B369D7" w:rsidRPr="002A13F3">
        <w:t>измерений, производимых в случае усовершенствованных детских удерживающих систем с противоударным экраном</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7"/>
        <w:gridCol w:w="4497"/>
      </w:tblGrid>
      <w:tr w:rsidR="00B369D7" w:rsidRPr="002A13F3" w:rsidTr="00B369D7">
        <w:tc>
          <w:tcPr>
            <w:tcW w:w="4769" w:type="dxa"/>
          </w:tcPr>
          <w:p w:rsidR="00B369D7" w:rsidRPr="002A13F3" w:rsidRDefault="00B369D7" w:rsidP="00B369D7">
            <w:pPr>
              <w:pStyle w:val="SingleTxtGR"/>
              <w:rPr>
                <w:bCs/>
              </w:rPr>
            </w:pPr>
            <w:r w:rsidRPr="002A13F3">
              <w:rPr>
                <w:bCs/>
                <w:noProof/>
                <w:lang w:eastAsia="ru-RU"/>
              </w:rPr>
              <w:drawing>
                <wp:inline distT="0" distB="0" distL="0" distR="0" wp14:anchorId="64746943" wp14:editId="60F70907">
                  <wp:extent cx="2553195" cy="3569300"/>
                  <wp:effectExtent l="0" t="0" r="0" b="0"/>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5214" cy="3572122"/>
                          </a:xfrm>
                          <a:prstGeom prst="rect">
                            <a:avLst/>
                          </a:prstGeom>
                          <a:noFill/>
                        </pic:spPr>
                      </pic:pic>
                    </a:graphicData>
                  </a:graphic>
                </wp:inline>
              </w:drawing>
            </w:r>
          </w:p>
        </w:tc>
        <w:tc>
          <w:tcPr>
            <w:tcW w:w="4870" w:type="dxa"/>
          </w:tcPr>
          <w:p w:rsidR="00B369D7" w:rsidRPr="002A13F3" w:rsidRDefault="005429CA" w:rsidP="005429CA">
            <w:pPr>
              <w:pStyle w:val="SingleTxtGR"/>
              <w:ind w:left="113"/>
              <w:rPr>
                <w:bCs/>
              </w:rPr>
            </w:pPr>
            <w:r w:rsidRPr="002A13F3">
              <w:rPr>
                <w:bCs/>
                <w:noProof/>
                <w:lang w:eastAsia="ru-RU"/>
              </w:rPr>
              <mc:AlternateContent>
                <mc:Choice Requires="wps">
                  <w:drawing>
                    <wp:anchor distT="0" distB="0" distL="114300" distR="114300" simplePos="0" relativeHeight="251696128" behindDoc="0" locked="0" layoutInCell="1" allowOverlap="1" wp14:anchorId="00223BA5" wp14:editId="3C56E436">
                      <wp:simplePos x="0" y="0"/>
                      <wp:positionH relativeFrom="column">
                        <wp:posOffset>425737</wp:posOffset>
                      </wp:positionH>
                      <wp:positionV relativeFrom="paragraph">
                        <wp:posOffset>2037436</wp:posOffset>
                      </wp:positionV>
                      <wp:extent cx="724065" cy="130175"/>
                      <wp:effectExtent l="0" t="228600" r="0" b="231775"/>
                      <wp:wrapNone/>
                      <wp:docPr id="40" name="Text Box 8"/>
                      <wp:cNvGraphicFramePr/>
                      <a:graphic xmlns:a="http://schemas.openxmlformats.org/drawingml/2006/main">
                        <a:graphicData uri="http://schemas.microsoft.com/office/word/2010/wordprocessingShape">
                          <wps:wsp>
                            <wps:cNvSpPr txBox="1"/>
                            <wps:spPr>
                              <a:xfrm rot="2505949">
                                <a:off x="0" y="0"/>
                                <a:ext cx="724065" cy="130175"/>
                              </a:xfrm>
                              <a:prstGeom prst="rect">
                                <a:avLst/>
                              </a:prstGeom>
                              <a:solidFill>
                                <a:srgbClr val="FFFFFF"/>
                              </a:solidFill>
                              <a:ln w="6350">
                                <a:noFill/>
                              </a:ln>
                              <a:effectLst/>
                            </wps:spPr>
                            <wps:txbx>
                              <w:txbxContent>
                                <w:p w:rsidR="0045073A" w:rsidRPr="005429CA" w:rsidRDefault="0045073A" w:rsidP="005429CA">
                                  <w:pPr>
                                    <w:suppressAutoHyphens/>
                                    <w:spacing w:line="240" w:lineRule="auto"/>
                                    <w:rPr>
                                      <w:sz w:val="12"/>
                                      <w:szCs w:val="12"/>
                                    </w:rPr>
                                  </w:pPr>
                                  <w:r>
                                    <w:rPr>
                                      <w:sz w:val="12"/>
                                      <w:szCs w:val="12"/>
                                    </w:rPr>
                                    <w:t>Брюшная полость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3BA5" id="_x0000_s1063" type="#_x0000_t202" style="position:absolute;left:0;text-align:left;margin-left:33.5pt;margin-top:160.45pt;width:57pt;height:10.25pt;rotation:2737165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" stroked="f" strokeweight=".5pt">
                      <v:textbox inset="0,0,0,0">
                        <w:txbxContent>
                          <w:p w:rsidR="0045073A" w:rsidRPr="005429CA" w:rsidRDefault="0045073A" w:rsidP="005429CA">
                            <w:pPr>
                              <w:suppressAutoHyphens/>
                              <w:spacing w:line="240" w:lineRule="auto"/>
                              <w:rPr>
                                <w:sz w:val="12"/>
                                <w:szCs w:val="12"/>
                              </w:rPr>
                            </w:pPr>
                            <w:r>
                              <w:rPr>
                                <w:sz w:val="12"/>
                                <w:szCs w:val="12"/>
                              </w:rPr>
                              <w:t>Брюшная полость</w:t>
                            </w:r>
                          </w:p>
                        </w:txbxContent>
                      </v:textbox>
                    </v:shape>
                  </w:pict>
                </mc:Fallback>
              </mc:AlternateContent>
            </w:r>
            <w:r w:rsidR="00B369D7" w:rsidRPr="002A13F3">
              <w:rPr>
                <w:bCs/>
                <w:noProof/>
                <w:lang w:eastAsia="ru-RU"/>
              </w:rPr>
              <w:drawing>
                <wp:inline distT="0" distB="0" distL="0" distR="0" wp14:anchorId="6C7DB918" wp14:editId="2E32AEE7">
                  <wp:extent cx="2525206" cy="3426031"/>
                  <wp:effectExtent l="0" t="0" r="8890" b="3175"/>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7081" cy="3428575"/>
                          </a:xfrm>
                          <a:prstGeom prst="rect">
                            <a:avLst/>
                          </a:prstGeom>
                          <a:noFill/>
                        </pic:spPr>
                      </pic:pic>
                    </a:graphicData>
                  </a:graphic>
                </wp:inline>
              </w:drawing>
            </w:r>
          </w:p>
        </w:tc>
      </w:tr>
    </w:tbl>
    <w:p w:rsidR="00B369D7" w:rsidRPr="002A13F3" w:rsidRDefault="00B369D7" w:rsidP="00B369D7">
      <w:pPr>
        <w:pStyle w:val="SingleTxtGR"/>
        <w:rPr>
          <w:b/>
          <w:bCs/>
        </w:rPr>
      </w:pPr>
      <w:r w:rsidRPr="002A13F3">
        <w:rPr>
          <w:b/>
          <w:bCs/>
        </w:rPr>
        <w:t>Все размеры в мм</w:t>
      </w:r>
    </w:p>
    <w:p w:rsidR="00B369D7" w:rsidRPr="002A13F3" w:rsidRDefault="00B369D7" w:rsidP="00B369D7">
      <w:pPr>
        <w:pStyle w:val="SingleTxtGR"/>
        <w:rPr>
          <w:b/>
        </w:rPr>
      </w:pPr>
      <w:r w:rsidRPr="002A13F3">
        <w:rPr>
          <w:b/>
        </w:rPr>
        <w:t>Метод внутренней геометрической оценки</w:t>
      </w:r>
    </w:p>
    <w:p w:rsidR="00B369D7" w:rsidRPr="002A13F3" w:rsidRDefault="00B369D7" w:rsidP="00B369D7">
      <w:pPr>
        <w:pStyle w:val="SingleTxtGR"/>
        <w:rPr>
          <w:b/>
        </w:rPr>
      </w:pPr>
      <w:r w:rsidRPr="002A13F3">
        <w:rPr>
          <w:b/>
        </w:rPr>
        <w:t>Данный</w:t>
      </w:r>
      <w:r w:rsidR="005D5849" w:rsidRPr="002A13F3">
        <w:rPr>
          <w:b/>
        </w:rPr>
        <w:t xml:space="preserve"> </w:t>
      </w:r>
      <w:r w:rsidRPr="002A13F3">
        <w:rPr>
          <w:b/>
        </w:rPr>
        <w:t>метод дает представление о том, каким образом надлежит проводить внутреннюю геометрическую оценку, предусмотренную в пункте</w:t>
      </w:r>
      <w:r w:rsidR="000606C7" w:rsidRPr="002A13F3">
        <w:rPr>
          <w:b/>
        </w:rPr>
        <w:t> </w:t>
      </w:r>
      <w:r w:rsidRPr="002A13F3">
        <w:rPr>
          <w:b/>
        </w:rPr>
        <w:t>6.3.2.1, для проверки ростового диапазона УДУС, заявленного изготовителем.</w:t>
      </w:r>
    </w:p>
    <w:p w:rsidR="00B369D7" w:rsidRPr="002A13F3" w:rsidRDefault="00B369D7" w:rsidP="00B369D7">
      <w:pPr>
        <w:pStyle w:val="SingleTxtGR"/>
        <w:rPr>
          <w:b/>
        </w:rPr>
      </w:pPr>
      <w:r w:rsidRPr="002A13F3">
        <w:rPr>
          <w:b/>
        </w:rPr>
        <w:t>Эта оценка проводится применительно к каждому из следующих случаев:</w:t>
      </w:r>
    </w:p>
    <w:p w:rsidR="00B369D7" w:rsidRPr="002A13F3" w:rsidRDefault="00B369D7" w:rsidP="000606C7">
      <w:pPr>
        <w:pStyle w:val="SingleTxtGR"/>
        <w:ind w:left="1701" w:hanging="567"/>
        <w:rPr>
          <w:b/>
        </w:rPr>
      </w:pPr>
      <w:r w:rsidRPr="002A13F3">
        <w:rPr>
          <w:b/>
        </w:rPr>
        <w:t>a)</w:t>
      </w:r>
      <w:r w:rsidRPr="002A13F3">
        <w:rPr>
          <w:b/>
        </w:rPr>
        <w:tab/>
        <w:t>к каждому</w:t>
      </w:r>
      <w:r w:rsidR="005D5849" w:rsidRPr="002A13F3">
        <w:rPr>
          <w:b/>
        </w:rPr>
        <w:t xml:space="preserve"> </w:t>
      </w:r>
      <w:r w:rsidRPr="002A13F3">
        <w:rPr>
          <w:b/>
        </w:rPr>
        <w:t>направлению установки УДУС (например, к их установке по направлению и против направления движения),</w:t>
      </w:r>
    </w:p>
    <w:p w:rsidR="00B369D7" w:rsidRPr="002A13F3" w:rsidRDefault="00B369D7" w:rsidP="000606C7">
      <w:pPr>
        <w:pStyle w:val="SingleTxtGR"/>
        <w:ind w:left="1701" w:hanging="567"/>
        <w:rPr>
          <w:b/>
        </w:rPr>
      </w:pPr>
      <w:r w:rsidRPr="002A13F3">
        <w:rPr>
          <w:b/>
        </w:rPr>
        <w:t>b)</w:t>
      </w:r>
      <w:r w:rsidRPr="002A13F3">
        <w:rPr>
          <w:b/>
        </w:rPr>
        <w:tab/>
        <w:t>к каждому</w:t>
      </w:r>
      <w:r w:rsidR="005D5849" w:rsidRPr="002A13F3">
        <w:rPr>
          <w:b/>
        </w:rPr>
        <w:t xml:space="preserve"> </w:t>
      </w:r>
      <w:r w:rsidRPr="002A13F3">
        <w:rPr>
          <w:b/>
        </w:rPr>
        <w:t>типу УДУС (например, к встроенным и невстроенным),</w:t>
      </w:r>
    </w:p>
    <w:p w:rsidR="00B369D7" w:rsidRPr="002A13F3" w:rsidRDefault="00B369D7" w:rsidP="000606C7">
      <w:pPr>
        <w:pStyle w:val="SingleTxtGR"/>
        <w:ind w:left="1701" w:hanging="567"/>
        <w:rPr>
          <w:b/>
        </w:rPr>
      </w:pPr>
      <w:r w:rsidRPr="002A13F3">
        <w:rPr>
          <w:b/>
        </w:rPr>
        <w:t>c)</w:t>
      </w:r>
      <w:r w:rsidRPr="002A13F3">
        <w:rPr>
          <w:b/>
        </w:rPr>
        <w:tab/>
        <w:t>к каждой</w:t>
      </w:r>
      <w:r w:rsidR="005D5849" w:rsidRPr="002A13F3">
        <w:rPr>
          <w:b/>
        </w:rPr>
        <w:t xml:space="preserve"> </w:t>
      </w:r>
      <w:r w:rsidRPr="002A13F3">
        <w:rPr>
          <w:b/>
        </w:rPr>
        <w:t>съемной вставке</w:t>
      </w:r>
      <w:r w:rsidR="000606C7" w:rsidRPr="002A13F3">
        <w:rPr>
          <w:b/>
        </w:rPr>
        <w:t xml:space="preserve"> </w:t>
      </w:r>
      <w:r w:rsidRPr="002A13F3">
        <w:rPr>
          <w:b/>
        </w:rPr>
        <w:t>(например, для использования в соответствии с инструкциями изготовителя),</w:t>
      </w:r>
    </w:p>
    <w:p w:rsidR="00B369D7" w:rsidRPr="002A13F3" w:rsidRDefault="00B369D7" w:rsidP="000606C7">
      <w:pPr>
        <w:pStyle w:val="SingleTxtGR"/>
        <w:ind w:left="1701" w:hanging="567"/>
        <w:rPr>
          <w:b/>
        </w:rPr>
      </w:pPr>
      <w:r w:rsidRPr="002A13F3">
        <w:rPr>
          <w:b/>
        </w:rPr>
        <w:t>d)</w:t>
      </w:r>
      <w:r w:rsidRPr="002A13F3">
        <w:rPr>
          <w:b/>
        </w:rPr>
        <w:tab/>
        <w:t>к каждому</w:t>
      </w:r>
      <w:r w:rsidR="005D5849" w:rsidRPr="002A13F3">
        <w:rPr>
          <w:b/>
        </w:rPr>
        <w:t xml:space="preserve"> </w:t>
      </w:r>
      <w:r w:rsidRPr="002A13F3">
        <w:rPr>
          <w:b/>
        </w:rPr>
        <w:t xml:space="preserve">методу удерживания </w:t>
      </w:r>
      <w:r w:rsidR="000606C7" w:rsidRPr="002A13F3">
        <w:rPr>
          <w:b/>
        </w:rPr>
        <w:t>н</w:t>
      </w:r>
      <w:r w:rsidRPr="002A13F3">
        <w:rPr>
          <w:b/>
        </w:rPr>
        <w:t>аходящегося в УДУС лица (например, страховочный пояс и экран).</w:t>
      </w:r>
    </w:p>
    <w:p w:rsidR="00B369D7" w:rsidRPr="002A13F3" w:rsidRDefault="00B369D7" w:rsidP="00B369D7">
      <w:pPr>
        <w:pStyle w:val="SingleTxtGR"/>
        <w:rPr>
          <w:b/>
        </w:rPr>
      </w:pPr>
      <w:r w:rsidRPr="002A13F3">
        <w:rPr>
          <w:b/>
        </w:rPr>
        <w:t>Внутреннюю</w:t>
      </w:r>
      <w:r w:rsidR="005D5849" w:rsidRPr="002A13F3">
        <w:rPr>
          <w:b/>
        </w:rPr>
        <w:t xml:space="preserve"> </w:t>
      </w:r>
      <w:r w:rsidRPr="002A13F3">
        <w:rPr>
          <w:b/>
        </w:rPr>
        <w:t>геометрическую оценку следует проводить, когда УДУС находится на плоской поверхности или подсоед</w:t>
      </w:r>
      <w:r w:rsidR="000606C7" w:rsidRPr="002A13F3">
        <w:rPr>
          <w:b/>
        </w:rPr>
        <w:t>и</w:t>
      </w:r>
      <w:r w:rsidR="002A13F3">
        <w:rPr>
          <w:b/>
        </w:rPr>
        <w:t>н</w:t>
      </w:r>
      <w:r w:rsidRPr="002A13F3">
        <w:rPr>
          <w:b/>
        </w:rPr>
        <w:t>ена к опорной основе в случае модулей УДУС.</w:t>
      </w:r>
    </w:p>
    <w:p w:rsidR="00B369D7" w:rsidRPr="002A13F3" w:rsidRDefault="00B369D7" w:rsidP="00B369D7">
      <w:pPr>
        <w:pStyle w:val="SingleTxtGR"/>
        <w:rPr>
          <w:b/>
        </w:rPr>
      </w:pPr>
      <w:r w:rsidRPr="002A13F3">
        <w:rPr>
          <w:b/>
        </w:rPr>
        <w:t>В случае встроенных</w:t>
      </w:r>
      <w:r w:rsidR="005D5849" w:rsidRPr="002A13F3">
        <w:rPr>
          <w:b/>
        </w:rPr>
        <w:t xml:space="preserve"> </w:t>
      </w:r>
      <w:r w:rsidRPr="002A13F3">
        <w:rPr>
          <w:b/>
        </w:rPr>
        <w:t>или невстроенных УДУС используется устройство, показанное на рис.</w:t>
      </w:r>
      <w:r w:rsidR="000606C7" w:rsidRPr="002A13F3">
        <w:rPr>
          <w:b/>
        </w:rPr>
        <w:t xml:space="preserve"> </w:t>
      </w:r>
      <w:r w:rsidRPr="002A13F3">
        <w:rPr>
          <w:b/>
        </w:rPr>
        <w:t>2 в приложении 18.</w:t>
      </w:r>
    </w:p>
    <w:p w:rsidR="00B369D7" w:rsidRPr="002A13F3" w:rsidRDefault="00B369D7" w:rsidP="00B369D7">
      <w:pPr>
        <w:pStyle w:val="SingleTxtGR"/>
        <w:rPr>
          <w:b/>
        </w:rPr>
      </w:pPr>
      <w:r w:rsidRPr="002A13F3">
        <w:rPr>
          <w:b/>
        </w:rPr>
        <w:t>В случае УДУС с</w:t>
      </w:r>
      <w:r w:rsidR="005D5849" w:rsidRPr="002A13F3">
        <w:rPr>
          <w:b/>
        </w:rPr>
        <w:t xml:space="preserve"> </w:t>
      </w:r>
      <w:r w:rsidRPr="002A13F3">
        <w:rPr>
          <w:b/>
        </w:rPr>
        <w:t>противоударным экраном используется устройство, показанное на рис.</w:t>
      </w:r>
      <w:r w:rsidR="000606C7" w:rsidRPr="002A13F3">
        <w:rPr>
          <w:b/>
        </w:rPr>
        <w:t xml:space="preserve"> </w:t>
      </w:r>
      <w:r w:rsidRPr="002A13F3">
        <w:rPr>
          <w:b/>
        </w:rPr>
        <w:t>3 в приложении 18.</w:t>
      </w:r>
    </w:p>
    <w:p w:rsidR="00B369D7" w:rsidRPr="002A13F3" w:rsidRDefault="00B369D7" w:rsidP="000606C7">
      <w:pPr>
        <w:pStyle w:val="SingleTxtGR"/>
        <w:tabs>
          <w:tab w:val="clear" w:pos="1701"/>
        </w:tabs>
        <w:ind w:left="2268" w:hanging="1134"/>
        <w:rPr>
          <w:b/>
        </w:rPr>
      </w:pPr>
      <w:r w:rsidRPr="002A13F3">
        <w:rPr>
          <w:b/>
        </w:rPr>
        <w:t>1.</w:t>
      </w:r>
      <w:r w:rsidRPr="002A13F3">
        <w:rPr>
          <w:b/>
        </w:rPr>
        <w:tab/>
        <w:t>Определение минимального роста пользователя</w:t>
      </w:r>
    </w:p>
    <w:p w:rsidR="00B369D7" w:rsidRPr="002A13F3" w:rsidRDefault="00B369D7" w:rsidP="000606C7">
      <w:pPr>
        <w:pStyle w:val="SingleTxtGR"/>
        <w:tabs>
          <w:tab w:val="clear" w:pos="1701"/>
        </w:tabs>
        <w:ind w:left="2268" w:hanging="1134"/>
        <w:rPr>
          <w:b/>
        </w:rPr>
      </w:pPr>
      <w:r w:rsidRPr="002A13F3">
        <w:rPr>
          <w:b/>
        </w:rPr>
        <w:tab/>
        <w:t>УДУС следует отрегулировать таким образом, чтобы в нее можно было поместить пользователя наименьшего роста (т.е.</w:t>
      </w:r>
      <w:r w:rsidR="000606C7" w:rsidRPr="002A13F3">
        <w:rPr>
          <w:b/>
        </w:rPr>
        <w:t> </w:t>
      </w:r>
      <w:r w:rsidRPr="002A13F3">
        <w:rPr>
          <w:b/>
        </w:rPr>
        <w:t>речь идет о высоте подголовника, регулировке высоты страховочного пояса, надлежащих вставках, внутренней обивке, положении противоударного экрана), с учетом, однако, требования о предписанном ИСО измерительном пространстве, определенном в пункте 6.3.2.2 настоящих Правил.</w:t>
      </w:r>
    </w:p>
    <w:p w:rsidR="00B369D7" w:rsidRPr="002A13F3" w:rsidRDefault="00B369D7" w:rsidP="000606C7">
      <w:pPr>
        <w:pStyle w:val="SingleTxtGR"/>
        <w:tabs>
          <w:tab w:val="clear" w:pos="1701"/>
        </w:tabs>
        <w:ind w:left="2268" w:hanging="1134"/>
        <w:rPr>
          <w:b/>
        </w:rPr>
      </w:pPr>
      <w:r w:rsidRPr="002A13F3">
        <w:rPr>
          <w:b/>
        </w:rPr>
        <w:tab/>
        <w:t xml:space="preserve">Затем измерительное устройство помещается в УДУС и выравнивается по центральной оси УДУС. </w:t>
      </w:r>
    </w:p>
    <w:p w:rsidR="00B369D7" w:rsidRPr="002A13F3" w:rsidRDefault="00B369D7" w:rsidP="000606C7">
      <w:pPr>
        <w:pStyle w:val="SingleTxtGR"/>
        <w:tabs>
          <w:tab w:val="clear" w:pos="1701"/>
        </w:tabs>
        <w:ind w:left="2268" w:hanging="1134"/>
        <w:rPr>
          <w:b/>
        </w:rPr>
      </w:pPr>
      <w:r w:rsidRPr="002A13F3">
        <w:rPr>
          <w:b/>
        </w:rPr>
        <w:tab/>
        <w:t>Все измерения производятся в тот момент, когда опорная основа соприкасается с чашей сиденья УДУС, а задняя стойка устройства</w:t>
      </w:r>
      <w:r w:rsidR="00B05B30" w:rsidRPr="002A13F3">
        <w:rPr>
          <w:b/>
        </w:rPr>
        <w:t xml:space="preserve"> – </w:t>
      </w:r>
      <w:r w:rsidRPr="002A13F3">
        <w:rPr>
          <w:b/>
        </w:rPr>
        <w:t>со спинкой УДУС.</w:t>
      </w:r>
    </w:p>
    <w:p w:rsidR="00B369D7" w:rsidRPr="002A13F3" w:rsidRDefault="00B369D7" w:rsidP="000606C7">
      <w:pPr>
        <w:pStyle w:val="SingleTxtGR"/>
        <w:tabs>
          <w:tab w:val="clear" w:pos="1701"/>
        </w:tabs>
        <w:ind w:left="2268" w:hanging="1134"/>
        <w:rPr>
          <w:b/>
        </w:rPr>
      </w:pPr>
      <w:r w:rsidRPr="002A13F3">
        <w:rPr>
          <w:b/>
        </w:rPr>
        <w:tab/>
        <w:t xml:space="preserve">Измерения производятся в следующем порядке: </w:t>
      </w:r>
    </w:p>
    <w:p w:rsidR="00B369D7" w:rsidRPr="002A13F3" w:rsidRDefault="00B369D7" w:rsidP="000606C7">
      <w:pPr>
        <w:pStyle w:val="SingleTxtGR"/>
        <w:tabs>
          <w:tab w:val="clear" w:pos="1701"/>
        </w:tabs>
        <w:ind w:left="2268" w:hanging="1134"/>
        <w:rPr>
          <w:b/>
        </w:rPr>
      </w:pPr>
      <w:r w:rsidRPr="002A13F3">
        <w:rPr>
          <w:b/>
        </w:rPr>
        <w:t>1.1</w:t>
      </w:r>
      <w:r w:rsidRPr="002A13F3">
        <w:rPr>
          <w:b/>
        </w:rPr>
        <w:tab/>
        <w:t xml:space="preserve">Минимальная высота плеча (E1) </w:t>
      </w:r>
    </w:p>
    <w:p w:rsidR="00B369D7" w:rsidRPr="002A13F3" w:rsidRDefault="00B369D7" w:rsidP="000606C7">
      <w:pPr>
        <w:pStyle w:val="SingleTxtGR"/>
        <w:tabs>
          <w:tab w:val="clear" w:pos="1701"/>
        </w:tabs>
        <w:ind w:left="2268" w:hanging="1134"/>
        <w:rPr>
          <w:b/>
        </w:rPr>
      </w:pPr>
      <w:r w:rsidRPr="002A13F3">
        <w:rPr>
          <w:b/>
        </w:rPr>
        <w:t>1.1.1</w:t>
      </w:r>
      <w:r w:rsidRPr="002A13F3">
        <w:rPr>
          <w:b/>
        </w:rPr>
        <w:tab/>
        <w:t>В случае встроенных УДУС:</w:t>
      </w:r>
    </w:p>
    <w:p w:rsidR="00B369D7" w:rsidRPr="002A13F3" w:rsidRDefault="00B369D7" w:rsidP="000606C7">
      <w:pPr>
        <w:pStyle w:val="SingleTxtGR"/>
        <w:tabs>
          <w:tab w:val="clear" w:pos="1701"/>
        </w:tabs>
        <w:ind w:left="2268" w:hanging="1134"/>
        <w:rPr>
          <w:b/>
        </w:rPr>
      </w:pPr>
      <w:r w:rsidRPr="002A13F3">
        <w:rPr>
          <w:b/>
        </w:rPr>
        <w:tab/>
        <w:t>Это измерение производится в тот момент, когда верхняя часть цилиндров устройства, соответствующая высоте плеча, выровнена перпендикулярно самому нижнему положению страховочного ремня. В данной связи верхняя часть цилиндра плеча выравнивается перпендикулярно выходному отверстию для страховочных поясов на спинке УДУС.</w:t>
      </w:r>
    </w:p>
    <w:p w:rsidR="00B369D7" w:rsidRPr="002A13F3" w:rsidRDefault="00B369D7" w:rsidP="000606C7">
      <w:pPr>
        <w:pStyle w:val="SingleTxtGR"/>
        <w:tabs>
          <w:tab w:val="clear" w:pos="1701"/>
        </w:tabs>
        <w:ind w:left="2268" w:hanging="1134"/>
        <w:rPr>
          <w:b/>
        </w:rPr>
      </w:pPr>
      <w:r w:rsidRPr="002A13F3">
        <w:rPr>
          <w:b/>
        </w:rPr>
        <w:tab/>
        <w:t xml:space="preserve">Для того чтобы плечи пользователя могли находиться ниже выходных отверстий для плечевого страховочного пояса, это измерение производится с соответствующим допуском. </w:t>
      </w:r>
    </w:p>
    <w:p w:rsidR="00B369D7" w:rsidRPr="002A13F3" w:rsidRDefault="00B369D7" w:rsidP="000606C7">
      <w:pPr>
        <w:pStyle w:val="SingleTxtGR"/>
        <w:tabs>
          <w:tab w:val="clear" w:pos="1701"/>
        </w:tabs>
        <w:ind w:left="2268" w:hanging="1134"/>
        <w:rPr>
          <w:b/>
        </w:rPr>
      </w:pPr>
      <w:r w:rsidRPr="002A13F3">
        <w:rPr>
          <w:b/>
        </w:rPr>
        <w:tab/>
        <w:t>Либо:</w:t>
      </w:r>
    </w:p>
    <w:p w:rsidR="00B369D7" w:rsidRPr="002A13F3" w:rsidRDefault="000606C7" w:rsidP="000606C7">
      <w:pPr>
        <w:pStyle w:val="SingleTxtGR"/>
        <w:tabs>
          <w:tab w:val="clear" w:pos="1701"/>
        </w:tabs>
        <w:ind w:left="2835" w:hanging="1701"/>
        <w:rPr>
          <w:b/>
        </w:rPr>
      </w:pPr>
      <w:r w:rsidRPr="002A13F3">
        <w:rPr>
          <w:b/>
        </w:rPr>
        <w:tab/>
      </w:r>
      <w:r w:rsidR="00B369D7" w:rsidRPr="002A13F3">
        <w:rPr>
          <w:b/>
        </w:rPr>
        <w:t>a)</w:t>
      </w:r>
      <w:r w:rsidR="00B369D7" w:rsidRPr="002A13F3">
        <w:rPr>
          <w:b/>
        </w:rPr>
        <w:tab/>
        <w:t>если в инструкции по эксплуатации УДУС, предоставленной изготовителем, указано, насколько высота плеча ребенка может быть ниже выходных отверстий для страховочного пояса, то это значение вычитается из измеренной минимальной высоты плеча;</w:t>
      </w:r>
    </w:p>
    <w:p w:rsidR="00B369D7" w:rsidRPr="002A13F3" w:rsidRDefault="000606C7" w:rsidP="000606C7">
      <w:pPr>
        <w:pStyle w:val="SingleTxtGR"/>
        <w:tabs>
          <w:tab w:val="clear" w:pos="1701"/>
        </w:tabs>
        <w:ind w:left="2835" w:hanging="1701"/>
        <w:rPr>
          <w:b/>
        </w:rPr>
      </w:pPr>
      <w:r w:rsidRPr="002A13F3">
        <w:rPr>
          <w:b/>
        </w:rPr>
        <w:tab/>
      </w:r>
      <w:r w:rsidR="00B369D7" w:rsidRPr="002A13F3">
        <w:rPr>
          <w:b/>
        </w:rPr>
        <w:t>b)</w:t>
      </w:r>
      <w:r w:rsidR="00B369D7" w:rsidRPr="002A13F3">
        <w:rPr>
          <w:b/>
        </w:rPr>
        <w:tab/>
        <w:t>если же этого не указано, то из измеренной минимальной высоты плеча может вычитаться допуск в 2 см.</w:t>
      </w:r>
    </w:p>
    <w:p w:rsidR="00B369D7" w:rsidRPr="002A13F3" w:rsidRDefault="00B369D7" w:rsidP="000606C7">
      <w:pPr>
        <w:pStyle w:val="SingleTxtGR"/>
        <w:tabs>
          <w:tab w:val="clear" w:pos="1701"/>
        </w:tabs>
        <w:ind w:left="2268" w:hanging="1134"/>
        <w:rPr>
          <w:b/>
        </w:rPr>
      </w:pPr>
      <w:r w:rsidRPr="002A13F3">
        <w:rPr>
          <w:b/>
        </w:rPr>
        <w:t>1.1.2</w:t>
      </w:r>
      <w:r w:rsidRPr="002A13F3">
        <w:rPr>
          <w:b/>
        </w:rPr>
        <w:tab/>
        <w:t xml:space="preserve">В случае невстроенных УДУС </w:t>
      </w:r>
    </w:p>
    <w:p w:rsidR="00B369D7" w:rsidRPr="002A13F3" w:rsidRDefault="00B369D7" w:rsidP="000606C7">
      <w:pPr>
        <w:pStyle w:val="SingleTxtGR"/>
        <w:tabs>
          <w:tab w:val="clear" w:pos="1701"/>
        </w:tabs>
        <w:ind w:left="2268" w:hanging="1134"/>
        <w:rPr>
          <w:b/>
        </w:rPr>
      </w:pPr>
      <w:r w:rsidRPr="002A13F3">
        <w:rPr>
          <w:b/>
        </w:rPr>
        <w:tab/>
        <w:t>Это измерение производится в тот момент, когда верхняя часть цилиндров устройства, соответствующая высоте плеча, полностью выровнена с нижним положением подголовника.</w:t>
      </w:r>
    </w:p>
    <w:p w:rsidR="00B369D7" w:rsidRPr="002A13F3" w:rsidRDefault="00B369D7" w:rsidP="000606C7">
      <w:pPr>
        <w:pStyle w:val="SingleTxtGR"/>
        <w:tabs>
          <w:tab w:val="clear" w:pos="1701"/>
        </w:tabs>
        <w:ind w:left="2268" w:hanging="1134"/>
        <w:rPr>
          <w:b/>
        </w:rPr>
      </w:pPr>
      <w:r w:rsidRPr="002A13F3">
        <w:rPr>
          <w:b/>
        </w:rPr>
        <w:t>1.1.3</w:t>
      </w:r>
      <w:r w:rsidRPr="002A13F3">
        <w:rPr>
          <w:b/>
        </w:rPr>
        <w:tab/>
        <w:t>В случае УДУС с противоударным экраном:</w:t>
      </w:r>
    </w:p>
    <w:p w:rsidR="00B369D7" w:rsidRPr="002A13F3" w:rsidRDefault="00B369D7" w:rsidP="000606C7">
      <w:pPr>
        <w:pStyle w:val="SingleTxtGR"/>
        <w:tabs>
          <w:tab w:val="clear" w:pos="1701"/>
        </w:tabs>
        <w:ind w:left="2268" w:hanging="1134"/>
        <w:rPr>
          <w:b/>
        </w:rPr>
      </w:pPr>
      <w:r w:rsidRPr="002A13F3">
        <w:rPr>
          <w:b/>
        </w:rPr>
        <w:tab/>
        <w:t>Это измерение производится в тот момент, когда верхняя часть цилиндров устройства, соответствующая высоте плеча, полностью выровнена с нижней частью подголовника.</w:t>
      </w:r>
    </w:p>
    <w:p w:rsidR="00B369D7" w:rsidRPr="002A13F3" w:rsidRDefault="00B369D7" w:rsidP="000606C7">
      <w:pPr>
        <w:pStyle w:val="SingleTxtGR"/>
        <w:tabs>
          <w:tab w:val="clear" w:pos="1701"/>
        </w:tabs>
        <w:ind w:left="2268" w:hanging="1134"/>
        <w:rPr>
          <w:b/>
        </w:rPr>
      </w:pPr>
      <w:r w:rsidRPr="002A13F3">
        <w:rPr>
          <w:b/>
        </w:rPr>
        <w:t>1.2</w:t>
      </w:r>
      <w:r w:rsidRPr="002A13F3">
        <w:rPr>
          <w:b/>
        </w:rPr>
        <w:tab/>
        <w:t>Минимальная толщина верхней части ноги (G1)</w:t>
      </w:r>
    </w:p>
    <w:p w:rsidR="00B369D7" w:rsidRPr="002A13F3" w:rsidRDefault="00B369D7" w:rsidP="000606C7">
      <w:pPr>
        <w:pStyle w:val="SingleTxtGR"/>
        <w:tabs>
          <w:tab w:val="clear" w:pos="1701"/>
        </w:tabs>
        <w:ind w:left="2268" w:hanging="1134"/>
        <w:rPr>
          <w:b/>
        </w:rPr>
      </w:pPr>
      <w:r w:rsidRPr="002A13F3">
        <w:rPr>
          <w:b/>
        </w:rPr>
        <w:tab/>
        <w:t>Это требование касается только УДУС с противоударными экранами.</w:t>
      </w:r>
    </w:p>
    <w:p w:rsidR="00B369D7" w:rsidRPr="002A13F3" w:rsidRDefault="00B369D7" w:rsidP="000606C7">
      <w:pPr>
        <w:pStyle w:val="SingleTxtGR"/>
        <w:tabs>
          <w:tab w:val="clear" w:pos="1701"/>
        </w:tabs>
        <w:ind w:left="2268" w:hanging="1134"/>
        <w:rPr>
          <w:b/>
        </w:rPr>
      </w:pPr>
      <w:r w:rsidRPr="002A13F3">
        <w:rPr>
          <w:b/>
        </w:rPr>
        <w:tab/>
        <w:t>С обеспечением положения, соответствующего минимальной высоте плеча (E1), измеряется минимальная толщина ноги в тот момент, когда устройство отрегулировано таким образом, что условные бедра соприкасаются с нижней частью противоударного экрана.</w:t>
      </w:r>
    </w:p>
    <w:p w:rsidR="00B369D7" w:rsidRPr="002A13F3" w:rsidRDefault="00B369D7" w:rsidP="000606C7">
      <w:pPr>
        <w:pStyle w:val="SingleTxtGR"/>
        <w:tabs>
          <w:tab w:val="clear" w:pos="1701"/>
        </w:tabs>
        <w:ind w:left="2268" w:hanging="1134"/>
        <w:rPr>
          <w:b/>
        </w:rPr>
      </w:pPr>
      <w:r w:rsidRPr="002A13F3">
        <w:rPr>
          <w:b/>
        </w:rPr>
        <w:t>1.3</w:t>
      </w:r>
      <w:r w:rsidRPr="002A13F3">
        <w:rPr>
          <w:b/>
        </w:rPr>
        <w:tab/>
        <w:t>Минимальная глубина брюшной полости (F1)</w:t>
      </w:r>
    </w:p>
    <w:p w:rsidR="00B369D7" w:rsidRPr="002A13F3" w:rsidRDefault="00B369D7" w:rsidP="000606C7">
      <w:pPr>
        <w:pStyle w:val="SingleTxtGR"/>
        <w:tabs>
          <w:tab w:val="clear" w:pos="1701"/>
        </w:tabs>
        <w:ind w:left="2268" w:hanging="1134"/>
        <w:rPr>
          <w:b/>
        </w:rPr>
      </w:pPr>
      <w:r w:rsidRPr="002A13F3">
        <w:rPr>
          <w:b/>
        </w:rPr>
        <w:tab/>
        <w:t>Это требование касается только УДУС с противоударными экранами.</w:t>
      </w:r>
    </w:p>
    <w:p w:rsidR="00B369D7" w:rsidRPr="002A13F3" w:rsidRDefault="00B369D7" w:rsidP="000606C7">
      <w:pPr>
        <w:pStyle w:val="SingleTxtGR"/>
        <w:tabs>
          <w:tab w:val="clear" w:pos="1701"/>
        </w:tabs>
        <w:ind w:left="2268" w:hanging="1134"/>
        <w:rPr>
          <w:b/>
        </w:rPr>
      </w:pPr>
      <w:r w:rsidRPr="002A13F3">
        <w:rPr>
          <w:b/>
        </w:rPr>
        <w:tab/>
        <w:t>Это измерение производится с обеспечением положения, соответствующего измеренной минимальной толщине ноги (G1) и минимальной высоте плеча (E1).</w:t>
      </w:r>
    </w:p>
    <w:p w:rsidR="00B369D7" w:rsidRPr="002A13F3" w:rsidRDefault="00B369D7" w:rsidP="000606C7">
      <w:pPr>
        <w:pStyle w:val="SingleTxtGR"/>
        <w:tabs>
          <w:tab w:val="clear" w:pos="1701"/>
        </w:tabs>
        <w:ind w:left="2268" w:hanging="1134"/>
        <w:rPr>
          <w:b/>
        </w:rPr>
      </w:pPr>
      <w:r w:rsidRPr="002A13F3">
        <w:rPr>
          <w:b/>
        </w:rPr>
        <w:tab/>
        <w:t>Нижняя часть условной брюшной полости на устройстве выравнивается с верхней частью условных бедер.</w:t>
      </w:r>
      <w:r w:rsidR="005D5849" w:rsidRPr="002A13F3">
        <w:rPr>
          <w:b/>
        </w:rPr>
        <w:t xml:space="preserve"> </w:t>
      </w:r>
    </w:p>
    <w:p w:rsidR="00B369D7" w:rsidRPr="002A13F3" w:rsidRDefault="00B369D7" w:rsidP="000606C7">
      <w:pPr>
        <w:pStyle w:val="SingleTxtGR"/>
        <w:tabs>
          <w:tab w:val="clear" w:pos="1701"/>
        </w:tabs>
        <w:ind w:left="2268" w:hanging="1134"/>
        <w:rPr>
          <w:b/>
        </w:rPr>
      </w:pPr>
      <w:r w:rsidRPr="002A13F3">
        <w:rPr>
          <w:b/>
        </w:rPr>
        <w:tab/>
        <w:t>Глубина брюшной полости измеряется в момент соприкосновения условной брюшной полости с экраном.</w:t>
      </w:r>
    </w:p>
    <w:p w:rsidR="00B369D7" w:rsidRPr="002A13F3" w:rsidRDefault="00B369D7" w:rsidP="000606C7">
      <w:pPr>
        <w:pStyle w:val="SingleTxtGR"/>
        <w:tabs>
          <w:tab w:val="clear" w:pos="1701"/>
        </w:tabs>
        <w:ind w:left="2268" w:hanging="1134"/>
        <w:rPr>
          <w:b/>
        </w:rPr>
      </w:pPr>
      <w:r w:rsidRPr="002A13F3">
        <w:rPr>
          <w:b/>
        </w:rPr>
        <w:t>2.</w:t>
      </w:r>
      <w:r w:rsidRPr="002A13F3">
        <w:rPr>
          <w:b/>
        </w:rPr>
        <w:tab/>
        <w:t>Определение максимального роста пользователя</w:t>
      </w:r>
    </w:p>
    <w:p w:rsidR="00B369D7" w:rsidRPr="002A13F3" w:rsidRDefault="00B369D7" w:rsidP="000606C7">
      <w:pPr>
        <w:pStyle w:val="SingleTxtGR"/>
        <w:tabs>
          <w:tab w:val="clear" w:pos="1701"/>
        </w:tabs>
        <w:ind w:left="2268" w:hanging="1134"/>
        <w:rPr>
          <w:b/>
        </w:rPr>
      </w:pPr>
      <w:r w:rsidRPr="002A13F3">
        <w:rPr>
          <w:b/>
        </w:rPr>
        <w:tab/>
        <w:t>Встроенная УДУС должна быть отрегулирована таким образом, чтобы в нее можно было поместить пользователя наибольшего роста (т.е. речь идет о высоте подголовника, регулировке высоты страховочного пояса, положении противоударного экрана), с учетом, однако, требования о предписанном ИСО измерительном пространстве, определенном в пункте 6.3.2.2.1.</w:t>
      </w:r>
    </w:p>
    <w:p w:rsidR="00B369D7" w:rsidRPr="002A13F3" w:rsidRDefault="00B369D7" w:rsidP="000606C7">
      <w:pPr>
        <w:pStyle w:val="SingleTxtGR"/>
        <w:tabs>
          <w:tab w:val="clear" w:pos="1701"/>
        </w:tabs>
        <w:ind w:left="2268" w:hanging="1134"/>
        <w:rPr>
          <w:b/>
        </w:rPr>
      </w:pPr>
      <w:r w:rsidRPr="002A13F3">
        <w:rPr>
          <w:b/>
        </w:rPr>
        <w:tab/>
        <w:t>Невстроенные УДУС должны быть отрегулированы для использования детьми ростом 135 см или в расчете на заявленный максимальный ростовой диапазон, если верхний предел не достигает 135 см (т.е. по подголовнику), с учетом, однако, требования о предписанном ИСО измерительном пространстве, определенном в пункте 6.3.2.2.2.</w:t>
      </w:r>
    </w:p>
    <w:p w:rsidR="00B369D7" w:rsidRPr="002A13F3" w:rsidRDefault="00B369D7" w:rsidP="000606C7">
      <w:pPr>
        <w:pStyle w:val="SingleTxtGR"/>
        <w:tabs>
          <w:tab w:val="clear" w:pos="1701"/>
        </w:tabs>
        <w:ind w:left="2268" w:hanging="1134"/>
        <w:rPr>
          <w:b/>
        </w:rPr>
      </w:pPr>
      <w:r w:rsidRPr="002A13F3">
        <w:rPr>
          <w:b/>
        </w:rPr>
        <w:tab/>
        <w:t>Затем измерительное</w:t>
      </w:r>
      <w:r w:rsidR="00911A1F" w:rsidRPr="002A13F3">
        <w:rPr>
          <w:b/>
        </w:rPr>
        <w:t xml:space="preserve"> </w:t>
      </w:r>
      <w:r w:rsidRPr="002A13F3">
        <w:rPr>
          <w:b/>
        </w:rPr>
        <w:t xml:space="preserve">устройство помещается в УДУС и выравнивается по центральной оси УДУС. </w:t>
      </w:r>
    </w:p>
    <w:p w:rsidR="00B369D7" w:rsidRPr="002A13F3" w:rsidRDefault="00B369D7" w:rsidP="000606C7">
      <w:pPr>
        <w:pStyle w:val="SingleTxtGR"/>
        <w:keepNext/>
        <w:tabs>
          <w:tab w:val="clear" w:pos="1701"/>
        </w:tabs>
        <w:ind w:left="2276" w:right="1138" w:hanging="1138"/>
        <w:rPr>
          <w:b/>
        </w:rPr>
      </w:pPr>
      <w:r w:rsidRPr="002A13F3">
        <w:rPr>
          <w:b/>
        </w:rPr>
        <w:tab/>
        <w:t>Измерения производятся в следующем порядке:</w:t>
      </w:r>
    </w:p>
    <w:p w:rsidR="00B369D7" w:rsidRPr="002A13F3" w:rsidRDefault="00B369D7" w:rsidP="000606C7">
      <w:pPr>
        <w:pStyle w:val="SingleTxtGR"/>
        <w:keepNext/>
        <w:tabs>
          <w:tab w:val="clear" w:pos="1701"/>
        </w:tabs>
        <w:ind w:left="2276" w:right="1138" w:hanging="1138"/>
        <w:rPr>
          <w:b/>
        </w:rPr>
      </w:pPr>
      <w:r w:rsidRPr="002A13F3">
        <w:rPr>
          <w:b/>
        </w:rPr>
        <w:t>2.1</w:t>
      </w:r>
      <w:r w:rsidRPr="002A13F3">
        <w:rPr>
          <w:b/>
        </w:rPr>
        <w:tab/>
        <w:t>Высота в положении сидя (B)</w:t>
      </w:r>
      <w:r w:rsidR="006E6084" w:rsidRPr="002A13F3">
        <w:rPr>
          <w:b/>
        </w:rPr>
        <w:t xml:space="preserve"> </w:t>
      </w:r>
    </w:p>
    <w:p w:rsidR="00B369D7" w:rsidRPr="002A13F3" w:rsidRDefault="00B369D7" w:rsidP="000606C7">
      <w:pPr>
        <w:pStyle w:val="SingleTxtGR"/>
        <w:tabs>
          <w:tab w:val="clear" w:pos="1701"/>
        </w:tabs>
        <w:ind w:left="2268" w:hanging="1134"/>
        <w:rPr>
          <w:b/>
        </w:rPr>
      </w:pPr>
      <w:r w:rsidRPr="002A13F3">
        <w:rPr>
          <w:b/>
        </w:rPr>
        <w:tab/>
        <w:t>Это измерение производится с учетом находящейся на наибольшей высоте части УДУС, являющейся на самом деле подголовником (подушкой или опорой для головы).</w:t>
      </w:r>
    </w:p>
    <w:p w:rsidR="00B369D7" w:rsidRPr="002A13F3" w:rsidRDefault="00B369D7" w:rsidP="000606C7">
      <w:pPr>
        <w:pStyle w:val="SingleTxtGR"/>
        <w:tabs>
          <w:tab w:val="clear" w:pos="1701"/>
        </w:tabs>
        <w:ind w:left="2268" w:hanging="1134"/>
        <w:rPr>
          <w:b/>
        </w:rPr>
      </w:pPr>
      <w:r w:rsidRPr="002A13F3">
        <w:rPr>
          <w:b/>
        </w:rPr>
        <w:tab/>
        <w:t>При этом измерении делается допуск, с тем чтобы часть головы выступала из УДУСA, а именно:</w:t>
      </w:r>
    </w:p>
    <w:p w:rsidR="00B369D7" w:rsidRPr="002A13F3" w:rsidRDefault="00B369D7" w:rsidP="000606C7">
      <w:pPr>
        <w:pStyle w:val="SingleTxtGR"/>
        <w:tabs>
          <w:tab w:val="clear" w:pos="1701"/>
        </w:tabs>
        <w:ind w:left="2268" w:hanging="1134"/>
        <w:rPr>
          <w:b/>
        </w:rPr>
      </w:pPr>
      <w:r w:rsidRPr="002A13F3">
        <w:rPr>
          <w:b/>
        </w:rPr>
        <w:tab/>
        <w:t>a)</w:t>
      </w:r>
      <w:r w:rsidRPr="002A13F3">
        <w:rPr>
          <w:b/>
        </w:rPr>
        <w:tab/>
        <w:t>+5</w:t>
      </w:r>
      <w:r w:rsidR="000606C7" w:rsidRPr="002A13F3">
        <w:rPr>
          <w:b/>
        </w:rPr>
        <w:t>%</w:t>
      </w:r>
      <w:r w:rsidRPr="002A13F3">
        <w:rPr>
          <w:b/>
        </w:rPr>
        <w:t xml:space="preserve"> для ростовых диапазонов ниже 87 см,</w:t>
      </w:r>
    </w:p>
    <w:p w:rsidR="00B369D7" w:rsidRPr="002A13F3" w:rsidRDefault="00B369D7" w:rsidP="000606C7">
      <w:pPr>
        <w:pStyle w:val="SingleTxtGR"/>
        <w:tabs>
          <w:tab w:val="clear" w:pos="1701"/>
        </w:tabs>
        <w:ind w:left="2268" w:hanging="1134"/>
        <w:rPr>
          <w:b/>
        </w:rPr>
      </w:pPr>
      <w:r w:rsidRPr="002A13F3">
        <w:rPr>
          <w:b/>
        </w:rPr>
        <w:tab/>
        <w:t>b)</w:t>
      </w:r>
      <w:r w:rsidRPr="002A13F3">
        <w:rPr>
          <w:b/>
        </w:rPr>
        <w:tab/>
        <w:t>+10</w:t>
      </w:r>
      <w:r w:rsidR="000606C7" w:rsidRPr="002A13F3">
        <w:rPr>
          <w:b/>
        </w:rPr>
        <w:t>%</w:t>
      </w:r>
      <w:r w:rsidRPr="002A13F3">
        <w:rPr>
          <w:b/>
        </w:rPr>
        <w:t xml:space="preserve"> для ростовых диапазонов выше 87 см.</w:t>
      </w:r>
    </w:p>
    <w:p w:rsidR="00B369D7" w:rsidRPr="002A13F3" w:rsidRDefault="00B369D7" w:rsidP="000606C7">
      <w:pPr>
        <w:pStyle w:val="SingleTxtGR"/>
        <w:tabs>
          <w:tab w:val="clear" w:pos="1701"/>
        </w:tabs>
        <w:ind w:left="2268" w:hanging="1134"/>
        <w:rPr>
          <w:b/>
        </w:rPr>
      </w:pPr>
      <w:r w:rsidRPr="002A13F3">
        <w:rPr>
          <w:b/>
        </w:rPr>
        <w:t>2.2</w:t>
      </w:r>
      <w:r w:rsidRPr="002A13F3">
        <w:rPr>
          <w:b/>
        </w:rPr>
        <w:tab/>
        <w:t xml:space="preserve">Ширина бедра (D) </w:t>
      </w:r>
    </w:p>
    <w:p w:rsidR="00B369D7" w:rsidRPr="002A13F3" w:rsidRDefault="00B369D7" w:rsidP="000606C7">
      <w:pPr>
        <w:pStyle w:val="SingleTxtGR"/>
        <w:tabs>
          <w:tab w:val="clear" w:pos="1701"/>
        </w:tabs>
        <w:ind w:left="2268" w:hanging="1134"/>
        <w:rPr>
          <w:b/>
        </w:rPr>
      </w:pPr>
      <w:r w:rsidRPr="002A13F3">
        <w:rPr>
          <w:b/>
        </w:rPr>
        <w:tab/>
        <w:t xml:space="preserve">Измерение ширины бедра производится с обеспечением измеренного значения высоты в положении сидя (B). </w:t>
      </w:r>
    </w:p>
    <w:p w:rsidR="00B369D7" w:rsidRPr="002A13F3" w:rsidRDefault="00B369D7" w:rsidP="000606C7">
      <w:pPr>
        <w:pStyle w:val="SingleTxtGR"/>
        <w:tabs>
          <w:tab w:val="clear" w:pos="1701"/>
        </w:tabs>
        <w:ind w:left="2268" w:hanging="1134"/>
        <w:rPr>
          <w:b/>
        </w:rPr>
      </w:pPr>
      <w:r w:rsidRPr="002A13F3">
        <w:rPr>
          <w:b/>
        </w:rPr>
        <w:tab/>
        <w:t>Измерение ширины бедра производится при воздействии на УДУС контактного усилия в 50 Н.</w:t>
      </w:r>
    </w:p>
    <w:p w:rsidR="00B369D7" w:rsidRPr="002A13F3" w:rsidRDefault="00B369D7" w:rsidP="000606C7">
      <w:pPr>
        <w:pStyle w:val="SingleTxtGR"/>
        <w:tabs>
          <w:tab w:val="clear" w:pos="1701"/>
        </w:tabs>
        <w:ind w:left="2268" w:hanging="1134"/>
        <w:rPr>
          <w:b/>
        </w:rPr>
      </w:pPr>
      <w:r w:rsidRPr="002A13F3">
        <w:rPr>
          <w:b/>
        </w:rPr>
        <w:tab/>
        <w:t>Если воздействовать на УДУС усилием в 50 Н невозможно, так как пространство, отведенное в ней для условных бедер, ограничено, то измерение следует производить в той точке, где условные бедра соприкасаются с УДУС. Воздействие измерительного устройства не должно приводить к какой бы то ни было горизонтальной деформации УДУС.</w:t>
      </w:r>
    </w:p>
    <w:p w:rsidR="00B369D7" w:rsidRPr="002A13F3" w:rsidRDefault="00B369D7" w:rsidP="000606C7">
      <w:pPr>
        <w:pStyle w:val="SingleTxtGR"/>
        <w:tabs>
          <w:tab w:val="clear" w:pos="1701"/>
        </w:tabs>
        <w:ind w:left="2268" w:hanging="1134"/>
        <w:rPr>
          <w:b/>
        </w:rPr>
      </w:pPr>
      <w:r w:rsidRPr="002A13F3">
        <w:rPr>
          <w:b/>
        </w:rPr>
        <w:t>2.3</w:t>
      </w:r>
      <w:r w:rsidRPr="002A13F3">
        <w:rPr>
          <w:b/>
        </w:rPr>
        <w:tab/>
        <w:t xml:space="preserve">Максимальная высота плеча (E2) </w:t>
      </w:r>
    </w:p>
    <w:p w:rsidR="00B369D7" w:rsidRPr="002A13F3" w:rsidRDefault="00B369D7" w:rsidP="000606C7">
      <w:pPr>
        <w:pStyle w:val="SingleTxtGR"/>
        <w:tabs>
          <w:tab w:val="clear" w:pos="1701"/>
        </w:tabs>
        <w:ind w:left="2268" w:hanging="1134"/>
        <w:rPr>
          <w:b/>
        </w:rPr>
      </w:pPr>
      <w:r w:rsidRPr="002A13F3">
        <w:rPr>
          <w:b/>
        </w:rPr>
        <w:tab/>
        <w:t xml:space="preserve">Измерение максимальной высоты плеча производится с обеспечением измеренных значений высоты в положении сидя (B) и ширины бедра (D). </w:t>
      </w:r>
    </w:p>
    <w:p w:rsidR="00B369D7" w:rsidRPr="002A13F3" w:rsidRDefault="00B369D7" w:rsidP="000606C7">
      <w:pPr>
        <w:pStyle w:val="SingleTxtGR"/>
        <w:tabs>
          <w:tab w:val="clear" w:pos="1701"/>
        </w:tabs>
        <w:ind w:left="2268" w:hanging="1134"/>
        <w:rPr>
          <w:b/>
        </w:rPr>
      </w:pPr>
      <w:r w:rsidRPr="002A13F3">
        <w:rPr>
          <w:b/>
        </w:rPr>
        <w:t>2.3.1</w:t>
      </w:r>
      <w:r w:rsidRPr="002A13F3">
        <w:rPr>
          <w:b/>
        </w:rPr>
        <w:tab/>
        <w:t>В случае встроенных УДУС</w:t>
      </w:r>
    </w:p>
    <w:p w:rsidR="00B369D7" w:rsidRPr="002A13F3" w:rsidRDefault="00B369D7" w:rsidP="000606C7">
      <w:pPr>
        <w:pStyle w:val="SingleTxtGR"/>
        <w:tabs>
          <w:tab w:val="clear" w:pos="1701"/>
        </w:tabs>
        <w:ind w:left="2268" w:hanging="1134"/>
        <w:rPr>
          <w:b/>
        </w:rPr>
      </w:pPr>
      <w:r w:rsidRPr="002A13F3">
        <w:rPr>
          <w:b/>
        </w:rPr>
        <w:tab/>
        <w:t>Это измерение производится в тот момент, когда верхняя часть цилиндров устройства, соответствующая высоте плеча, выровнена перпендикулярно самому высокому положению страховочного ремня. В данной связи верхняя часть цилиндра плеча выравнивается перпендикулярно выходному отверстию для страховочных поясов на спинке УДУС.</w:t>
      </w:r>
    </w:p>
    <w:p w:rsidR="00B369D7" w:rsidRPr="002A13F3" w:rsidRDefault="00B369D7" w:rsidP="000606C7">
      <w:pPr>
        <w:pStyle w:val="SingleTxtGR"/>
        <w:tabs>
          <w:tab w:val="clear" w:pos="1701"/>
        </w:tabs>
        <w:ind w:left="2268" w:hanging="1134"/>
        <w:rPr>
          <w:b/>
        </w:rPr>
      </w:pPr>
      <w:r w:rsidRPr="002A13F3">
        <w:rPr>
          <w:b/>
        </w:rPr>
        <w:tab/>
        <w:t>Для того чтобы плечи пользователя могли находиться выше выходных отверстий для плечевого страховочного пояса, это измерение производится с соответствующим допуском. Однако если из-за конструкции УДУС (например, подголовника) существует какое-либо физическое ограничение, создающее препятствие для ребенка, плечи которого расположены выше, то делать допуск не следует.</w:t>
      </w:r>
    </w:p>
    <w:p w:rsidR="00B369D7" w:rsidRPr="002A13F3" w:rsidRDefault="00B369D7" w:rsidP="000606C7">
      <w:pPr>
        <w:pStyle w:val="SingleTxtGR"/>
        <w:tabs>
          <w:tab w:val="clear" w:pos="1701"/>
        </w:tabs>
        <w:ind w:left="2268" w:hanging="1134"/>
        <w:rPr>
          <w:b/>
        </w:rPr>
      </w:pPr>
      <w:r w:rsidRPr="002A13F3">
        <w:rPr>
          <w:b/>
        </w:rPr>
        <w:tab/>
        <w:t>При отсутствии возможных препятствий могут делаться следующие допуски:</w:t>
      </w:r>
    </w:p>
    <w:p w:rsidR="00B369D7" w:rsidRPr="002A13F3" w:rsidRDefault="000606C7" w:rsidP="000606C7">
      <w:pPr>
        <w:pStyle w:val="SingleTxtGR"/>
        <w:tabs>
          <w:tab w:val="clear" w:pos="1701"/>
        </w:tabs>
        <w:ind w:left="2835" w:hanging="1701"/>
        <w:rPr>
          <w:b/>
        </w:rPr>
      </w:pPr>
      <w:r w:rsidRPr="002A13F3">
        <w:rPr>
          <w:b/>
        </w:rPr>
        <w:tab/>
      </w:r>
      <w:r w:rsidR="00B369D7" w:rsidRPr="002A13F3">
        <w:rPr>
          <w:b/>
        </w:rPr>
        <w:t>a)</w:t>
      </w:r>
      <w:r w:rsidR="00B369D7" w:rsidRPr="002A13F3">
        <w:rPr>
          <w:b/>
        </w:rPr>
        <w:tab/>
        <w:t>если в инструкции по эксплуатации УДУС, предоставленной изготовителем, указано, насколько высота плеча ребенка может быть выше выходных отверстий для страховочного пояса, то это значение добавляется к измеренной максимальной высоте плеча;</w:t>
      </w:r>
    </w:p>
    <w:p w:rsidR="00B369D7" w:rsidRPr="002A13F3" w:rsidRDefault="000606C7" w:rsidP="000606C7">
      <w:pPr>
        <w:pStyle w:val="SingleTxtGR"/>
        <w:tabs>
          <w:tab w:val="clear" w:pos="1701"/>
        </w:tabs>
        <w:ind w:left="2835" w:hanging="1701"/>
        <w:rPr>
          <w:b/>
        </w:rPr>
      </w:pPr>
      <w:r w:rsidRPr="002A13F3">
        <w:rPr>
          <w:b/>
        </w:rPr>
        <w:tab/>
      </w:r>
      <w:r w:rsidR="00B369D7" w:rsidRPr="002A13F3">
        <w:rPr>
          <w:b/>
        </w:rPr>
        <w:t>b)</w:t>
      </w:r>
      <w:r w:rsidR="00B369D7" w:rsidRPr="002A13F3">
        <w:rPr>
          <w:b/>
        </w:rPr>
        <w:tab/>
        <w:t>если же этого не указано, то к измеренной максимальной высоте плеча может добавляться допуск в 2 см.</w:t>
      </w:r>
    </w:p>
    <w:p w:rsidR="00B369D7" w:rsidRPr="002A13F3" w:rsidRDefault="00B369D7" w:rsidP="000606C7">
      <w:pPr>
        <w:pStyle w:val="SingleTxtGR"/>
        <w:keepNext/>
        <w:tabs>
          <w:tab w:val="clear" w:pos="1701"/>
        </w:tabs>
        <w:ind w:left="2276" w:right="1138" w:hanging="1138"/>
        <w:rPr>
          <w:b/>
        </w:rPr>
      </w:pPr>
      <w:r w:rsidRPr="002A13F3">
        <w:rPr>
          <w:b/>
        </w:rPr>
        <w:t>2.3.2</w:t>
      </w:r>
      <w:r w:rsidRPr="002A13F3">
        <w:rPr>
          <w:b/>
        </w:rPr>
        <w:tab/>
        <w:t xml:space="preserve">В случае невстроенных УДУС </w:t>
      </w:r>
    </w:p>
    <w:p w:rsidR="00B369D7" w:rsidRPr="002A13F3" w:rsidRDefault="00B369D7" w:rsidP="000606C7">
      <w:pPr>
        <w:pStyle w:val="SingleTxtGR"/>
        <w:keepLines/>
        <w:tabs>
          <w:tab w:val="clear" w:pos="1701"/>
        </w:tabs>
        <w:ind w:left="2268" w:hanging="1134"/>
        <w:rPr>
          <w:b/>
        </w:rPr>
      </w:pPr>
      <w:r w:rsidRPr="002A13F3">
        <w:rPr>
          <w:b/>
        </w:rPr>
        <w:tab/>
        <w:t>Это измерение производится в тот момент, когда верхняя часть цилиндров устройства, соответствующая высоте плеча, полностью выровнена с нижней точкой подголовника, причем с учетом любого положения пояса.</w:t>
      </w:r>
    </w:p>
    <w:p w:rsidR="00B369D7" w:rsidRPr="002A13F3" w:rsidRDefault="00B369D7" w:rsidP="000606C7">
      <w:pPr>
        <w:pStyle w:val="SingleTxtGR"/>
        <w:tabs>
          <w:tab w:val="clear" w:pos="1701"/>
        </w:tabs>
        <w:ind w:left="2268" w:hanging="1134"/>
        <w:rPr>
          <w:b/>
        </w:rPr>
      </w:pPr>
      <w:r w:rsidRPr="002A13F3">
        <w:rPr>
          <w:b/>
        </w:rPr>
        <w:tab/>
        <w:t>При этом измерении никаких допусков не делается.</w:t>
      </w:r>
    </w:p>
    <w:p w:rsidR="00B369D7" w:rsidRPr="002A13F3" w:rsidRDefault="00B369D7" w:rsidP="000606C7">
      <w:pPr>
        <w:pStyle w:val="SingleTxtGR"/>
        <w:tabs>
          <w:tab w:val="clear" w:pos="1701"/>
        </w:tabs>
        <w:ind w:left="2268" w:hanging="1134"/>
        <w:rPr>
          <w:b/>
        </w:rPr>
      </w:pPr>
      <w:r w:rsidRPr="002A13F3">
        <w:rPr>
          <w:b/>
        </w:rPr>
        <w:t>2.3.3</w:t>
      </w:r>
      <w:r w:rsidRPr="002A13F3">
        <w:rPr>
          <w:b/>
        </w:rPr>
        <w:tab/>
        <w:t>В случае УДУС с противоударным экраном:</w:t>
      </w:r>
    </w:p>
    <w:p w:rsidR="00B369D7" w:rsidRPr="002A13F3" w:rsidRDefault="00B369D7" w:rsidP="000606C7">
      <w:pPr>
        <w:pStyle w:val="SingleTxtGR"/>
        <w:tabs>
          <w:tab w:val="clear" w:pos="1701"/>
        </w:tabs>
        <w:ind w:left="2268" w:hanging="1134"/>
        <w:rPr>
          <w:b/>
        </w:rPr>
      </w:pPr>
      <w:r w:rsidRPr="002A13F3">
        <w:rPr>
          <w:b/>
        </w:rPr>
        <w:tab/>
        <w:t>Это измерение производится в тот момент, когда верхняя часть цилиндров устройства, соответствующая высоте плеча, полностью выровнена с нижней частью подголовника, причем с учетом любого положения пояса.</w:t>
      </w:r>
    </w:p>
    <w:p w:rsidR="00B369D7" w:rsidRPr="002A13F3" w:rsidRDefault="00B369D7" w:rsidP="000606C7">
      <w:pPr>
        <w:pStyle w:val="SingleTxtGR"/>
        <w:tabs>
          <w:tab w:val="clear" w:pos="1701"/>
        </w:tabs>
        <w:ind w:left="2268" w:hanging="1134"/>
        <w:rPr>
          <w:b/>
        </w:rPr>
      </w:pPr>
      <w:r w:rsidRPr="002A13F3">
        <w:rPr>
          <w:b/>
        </w:rPr>
        <w:tab/>
        <w:t>При этом измерении никаких допусков не делается.</w:t>
      </w:r>
    </w:p>
    <w:p w:rsidR="00B369D7" w:rsidRPr="002A13F3" w:rsidRDefault="00B369D7" w:rsidP="000606C7">
      <w:pPr>
        <w:pStyle w:val="SingleTxtGR"/>
        <w:tabs>
          <w:tab w:val="clear" w:pos="1701"/>
        </w:tabs>
        <w:ind w:left="2268" w:hanging="1134"/>
        <w:rPr>
          <w:b/>
        </w:rPr>
      </w:pPr>
      <w:r w:rsidRPr="002A13F3">
        <w:rPr>
          <w:b/>
        </w:rPr>
        <w:t>2.4</w:t>
      </w:r>
      <w:r w:rsidRPr="002A13F3">
        <w:rPr>
          <w:b/>
        </w:rPr>
        <w:tab/>
        <w:t>Максимальная толщина верхней части ноги (G2)</w:t>
      </w:r>
    </w:p>
    <w:p w:rsidR="00B369D7" w:rsidRPr="002A13F3" w:rsidRDefault="00B369D7" w:rsidP="000606C7">
      <w:pPr>
        <w:pStyle w:val="SingleTxtGR"/>
        <w:tabs>
          <w:tab w:val="clear" w:pos="1701"/>
        </w:tabs>
        <w:ind w:left="2268" w:hanging="1134"/>
        <w:rPr>
          <w:b/>
        </w:rPr>
      </w:pPr>
      <w:r w:rsidRPr="002A13F3">
        <w:rPr>
          <w:b/>
        </w:rPr>
        <w:tab/>
        <w:t>Это требование касается только УДУС с противоударными экранами.</w:t>
      </w:r>
    </w:p>
    <w:p w:rsidR="00B369D7" w:rsidRPr="002A13F3" w:rsidRDefault="00B369D7" w:rsidP="000606C7">
      <w:pPr>
        <w:pStyle w:val="SingleTxtGR"/>
        <w:tabs>
          <w:tab w:val="clear" w:pos="1701"/>
        </w:tabs>
        <w:ind w:left="2268" w:hanging="1134"/>
        <w:rPr>
          <w:b/>
        </w:rPr>
      </w:pPr>
      <w:r w:rsidRPr="002A13F3">
        <w:rPr>
          <w:b/>
        </w:rPr>
        <w:tab/>
        <w:t>Это измерение производится с обеспечением измеренных значений высоты в положении сидя (B), ширины бедра (D) и максимальной высоты плеча (E2).</w:t>
      </w:r>
    </w:p>
    <w:p w:rsidR="00B369D7" w:rsidRPr="002A13F3" w:rsidRDefault="00B369D7" w:rsidP="000606C7">
      <w:pPr>
        <w:pStyle w:val="SingleTxtGR"/>
        <w:tabs>
          <w:tab w:val="clear" w:pos="1701"/>
        </w:tabs>
        <w:ind w:left="2268" w:hanging="1134"/>
        <w:rPr>
          <w:b/>
        </w:rPr>
      </w:pPr>
      <w:r w:rsidRPr="002A13F3">
        <w:rPr>
          <w:b/>
        </w:rPr>
        <w:tab/>
        <w:t>Максимальная толщина верхней части ноги измеряется в тот момент, когда устройство отрегулировано таким образом, что условные бедра соприкасаются с нижней частью противоударного экрана.</w:t>
      </w:r>
    </w:p>
    <w:p w:rsidR="00B369D7" w:rsidRPr="002A13F3" w:rsidRDefault="00B369D7" w:rsidP="000606C7">
      <w:pPr>
        <w:pStyle w:val="SingleTxtGR"/>
        <w:tabs>
          <w:tab w:val="clear" w:pos="1701"/>
        </w:tabs>
        <w:ind w:left="2268" w:hanging="1134"/>
        <w:rPr>
          <w:b/>
        </w:rPr>
      </w:pPr>
      <w:r w:rsidRPr="002A13F3">
        <w:rPr>
          <w:b/>
        </w:rPr>
        <w:t>2.5</w:t>
      </w:r>
      <w:r w:rsidRPr="002A13F3">
        <w:rPr>
          <w:b/>
        </w:rPr>
        <w:tab/>
        <w:t>Максимальная глубина брюшной полости (F2)</w:t>
      </w:r>
    </w:p>
    <w:p w:rsidR="00B369D7" w:rsidRPr="002A13F3" w:rsidRDefault="00B369D7" w:rsidP="000606C7">
      <w:pPr>
        <w:pStyle w:val="SingleTxtGR"/>
        <w:tabs>
          <w:tab w:val="clear" w:pos="1701"/>
        </w:tabs>
        <w:ind w:left="2268" w:hanging="1134"/>
        <w:rPr>
          <w:b/>
        </w:rPr>
      </w:pPr>
      <w:r w:rsidRPr="002A13F3">
        <w:rPr>
          <w:b/>
        </w:rPr>
        <w:tab/>
        <w:t>Это требование касается только УДУС с противоударными экранами.</w:t>
      </w:r>
    </w:p>
    <w:p w:rsidR="00B369D7" w:rsidRPr="002A13F3" w:rsidRDefault="00B369D7" w:rsidP="000606C7">
      <w:pPr>
        <w:pStyle w:val="SingleTxtGR"/>
        <w:tabs>
          <w:tab w:val="clear" w:pos="1701"/>
        </w:tabs>
        <w:ind w:left="2268" w:hanging="1134"/>
        <w:rPr>
          <w:b/>
        </w:rPr>
      </w:pPr>
      <w:r w:rsidRPr="002A13F3">
        <w:rPr>
          <w:b/>
        </w:rPr>
        <w:tab/>
        <w:t>Это измерение производится с обеспечением положения, соответствующего измеренным значениям максимальной толщины верхней части ноги (G2), максимальной высоты плеча (E2), ширины бедра (D), а также высоты в положении сидя (B).</w:t>
      </w:r>
    </w:p>
    <w:p w:rsidR="00B369D7" w:rsidRPr="002A13F3" w:rsidRDefault="00B369D7" w:rsidP="000606C7">
      <w:pPr>
        <w:pStyle w:val="SingleTxtGR"/>
        <w:tabs>
          <w:tab w:val="clear" w:pos="1701"/>
        </w:tabs>
        <w:ind w:left="2268" w:hanging="1134"/>
        <w:rPr>
          <w:b/>
        </w:rPr>
      </w:pPr>
      <w:r w:rsidRPr="002A13F3">
        <w:rPr>
          <w:b/>
        </w:rPr>
        <w:tab/>
        <w:t xml:space="preserve">Нижняя часть условной брюшной полости на устройстве выравнивается с верхней частью условных бедер. </w:t>
      </w:r>
    </w:p>
    <w:p w:rsidR="00B369D7" w:rsidRPr="002A13F3" w:rsidRDefault="00B369D7" w:rsidP="000606C7">
      <w:pPr>
        <w:pStyle w:val="SingleTxtGR"/>
        <w:tabs>
          <w:tab w:val="clear" w:pos="1701"/>
        </w:tabs>
        <w:ind w:left="2268" w:hanging="1134"/>
        <w:rPr>
          <w:b/>
        </w:rPr>
      </w:pPr>
      <w:r w:rsidRPr="002A13F3">
        <w:rPr>
          <w:b/>
        </w:rPr>
        <w:tab/>
        <w:t>Глубина брюшной полости измеряется в момент соприкосновения условной брюшной полости с экраном</w:t>
      </w:r>
      <w:r w:rsidR="00990B3B">
        <w:rPr>
          <w:b/>
        </w:rPr>
        <w:t>.</w:t>
      </w:r>
    </w:p>
    <w:p w:rsidR="00B369D7" w:rsidRPr="002A13F3" w:rsidRDefault="00B369D7" w:rsidP="000606C7">
      <w:pPr>
        <w:pStyle w:val="SingleTxtGR"/>
        <w:tabs>
          <w:tab w:val="clear" w:pos="1701"/>
        </w:tabs>
        <w:ind w:left="2268" w:hanging="1134"/>
        <w:rPr>
          <w:b/>
        </w:rPr>
      </w:pPr>
      <w:r w:rsidRPr="002A13F3">
        <w:rPr>
          <w:b/>
        </w:rPr>
        <w:t>2.6</w:t>
      </w:r>
      <w:r w:rsidRPr="002A13F3">
        <w:rPr>
          <w:b/>
        </w:rPr>
        <w:tab/>
        <w:t xml:space="preserve">Ширина плеча (C) </w:t>
      </w:r>
    </w:p>
    <w:p w:rsidR="00B369D7" w:rsidRPr="002A13F3" w:rsidRDefault="00B369D7" w:rsidP="000606C7">
      <w:pPr>
        <w:pStyle w:val="SingleTxtGR"/>
        <w:tabs>
          <w:tab w:val="clear" w:pos="1701"/>
        </w:tabs>
        <w:ind w:left="2268" w:hanging="1134"/>
        <w:rPr>
          <w:b/>
        </w:rPr>
      </w:pPr>
      <w:r w:rsidRPr="002A13F3">
        <w:rPr>
          <w:b/>
        </w:rPr>
        <w:tab/>
        <w:t xml:space="preserve">Измерение ширины плеча производится с обеспечением измеренных значений высоты в положении сидя (B) и ширины бедра (D). </w:t>
      </w:r>
    </w:p>
    <w:p w:rsidR="00B369D7" w:rsidRPr="002A13F3" w:rsidRDefault="00B369D7" w:rsidP="000606C7">
      <w:pPr>
        <w:pStyle w:val="SingleTxtGR"/>
        <w:tabs>
          <w:tab w:val="clear" w:pos="1701"/>
        </w:tabs>
        <w:ind w:left="2268" w:hanging="1134"/>
        <w:rPr>
          <w:b/>
        </w:rPr>
      </w:pPr>
      <w:r w:rsidRPr="002A13F3">
        <w:rPr>
          <w:b/>
        </w:rPr>
        <w:tab/>
        <w:t>Ширина УДУС в положении, соответствующем измеренной максимальной высоте плеча, измеряется при воздействии на УДУС контактного усилия в 50 Н.</w:t>
      </w:r>
    </w:p>
    <w:p w:rsidR="00B369D7" w:rsidRPr="002A13F3" w:rsidRDefault="00B369D7" w:rsidP="000606C7">
      <w:pPr>
        <w:pStyle w:val="SingleTxtGR"/>
        <w:tabs>
          <w:tab w:val="clear" w:pos="1701"/>
        </w:tabs>
        <w:ind w:left="2268" w:hanging="1134"/>
        <w:rPr>
          <w:b/>
        </w:rPr>
      </w:pPr>
      <w:r w:rsidRPr="002A13F3">
        <w:rPr>
          <w:b/>
        </w:rPr>
        <w:tab/>
        <w:t>Если в конструкции УДУС не предусмотрено никаких боковых выступов при максимальной высоте плеча (E2), то измерение ширины плеча производится на высоте, которая наиболее приближена к максимальной высоте плеча в случае наличия боковых выступов.</w:t>
      </w:r>
    </w:p>
    <w:p w:rsidR="00B369D7" w:rsidRPr="002A13F3" w:rsidRDefault="00B369D7" w:rsidP="000606C7">
      <w:pPr>
        <w:pStyle w:val="SingleTxtGR"/>
        <w:tabs>
          <w:tab w:val="clear" w:pos="1701"/>
        </w:tabs>
        <w:ind w:left="2268" w:hanging="1134"/>
        <w:rPr>
          <w:b/>
        </w:rPr>
      </w:pPr>
      <w:r w:rsidRPr="002A13F3">
        <w:rPr>
          <w:b/>
        </w:rPr>
        <w:tab/>
        <w:t>Если значение ширины УДУС при измеренных минимальном и максимальном</w:t>
      </w:r>
      <w:r w:rsidR="00911A1F" w:rsidRPr="002A13F3">
        <w:rPr>
          <w:b/>
        </w:rPr>
        <w:t xml:space="preserve"> </w:t>
      </w:r>
      <w:r w:rsidRPr="002A13F3">
        <w:rPr>
          <w:b/>
        </w:rPr>
        <w:t>значениях высоты плеча является непоследовательным, т.е. он значительно меньше в любой точке между измеренными значениями E1 и E2, то производятся промежуточные измерения ширины плеча</w:t>
      </w:r>
      <w:r w:rsidR="008D46F4" w:rsidRPr="008D46F4">
        <w:t>."</w:t>
      </w:r>
    </w:p>
    <w:p w:rsidR="00B369D7" w:rsidRPr="002A13F3" w:rsidRDefault="00B369D7" w:rsidP="000606C7">
      <w:pPr>
        <w:pStyle w:val="H1GR"/>
      </w:pPr>
      <w:r w:rsidRPr="002A13F3">
        <w:tab/>
      </w:r>
      <w:r w:rsidRPr="002A13F3">
        <w:tab/>
        <w:t>Принятые поправки к документу ECE/TRANS/WP.29/</w:t>
      </w:r>
      <w:r w:rsidR="00911A1F" w:rsidRPr="002A13F3">
        <w:br/>
      </w:r>
      <w:r w:rsidRPr="002A13F3">
        <w:t>GRSP/2017/16 (см. пункт</w:t>
      </w:r>
      <w:r w:rsidR="006E6084" w:rsidRPr="002A13F3">
        <w:t xml:space="preserve"> </w:t>
      </w:r>
      <w:r w:rsidRPr="002A13F3">
        <w:t>35 настоящего доклада)</w:t>
      </w:r>
    </w:p>
    <w:p w:rsidR="00B369D7" w:rsidRPr="002A13F3" w:rsidRDefault="00B369D7" w:rsidP="00B369D7">
      <w:pPr>
        <w:pStyle w:val="SingleTxtGR"/>
      </w:pPr>
      <w:r w:rsidRPr="002A13F3">
        <w:rPr>
          <w:i/>
        </w:rPr>
        <w:t>Включить новый пункт</w:t>
      </w:r>
      <w:r w:rsidR="006E6084" w:rsidRPr="002A13F3">
        <w:rPr>
          <w:i/>
        </w:rPr>
        <w:t xml:space="preserve"> </w:t>
      </w:r>
      <w:r w:rsidRPr="002A13F3">
        <w:rPr>
          <w:i/>
        </w:rPr>
        <w:t xml:space="preserve">4.9 </w:t>
      </w:r>
      <w:r w:rsidRPr="002A13F3">
        <w:rPr>
          <w:iCs/>
        </w:rPr>
        <w:t>следующего содержания</w:t>
      </w:r>
      <w:r w:rsidRPr="002A13F3">
        <w:t>:</w:t>
      </w:r>
    </w:p>
    <w:p w:rsidR="00B369D7" w:rsidRPr="002A13F3" w:rsidRDefault="00B369D7" w:rsidP="000606C7">
      <w:pPr>
        <w:pStyle w:val="SingleTxtGR"/>
        <w:tabs>
          <w:tab w:val="clear" w:pos="1701"/>
        </w:tabs>
        <w:ind w:left="2268" w:hanging="1134"/>
      </w:pPr>
      <w:r w:rsidRPr="002A13F3">
        <w:t>"4.9</w:t>
      </w:r>
      <w:r w:rsidRPr="002A13F3">
        <w:rPr>
          <w:b/>
        </w:rPr>
        <w:tab/>
      </w:r>
      <w:r w:rsidRPr="002A13F3">
        <w:rPr>
          <w:bCs/>
        </w:rPr>
        <w:t>На противоударном экране, который не крепится стационарно к сиденью, должна быть прочно прикреплена этикетка с указанием марки и модели</w:t>
      </w:r>
      <w:r w:rsidRPr="002A13F3">
        <w:rPr>
          <w:b/>
        </w:rPr>
        <w:t xml:space="preserve"> </w:t>
      </w:r>
      <w:r w:rsidRPr="002A13F3">
        <w:rPr>
          <w:b/>
          <w:bCs/>
        </w:rPr>
        <w:t>усовершенствованной детской удерживающей системы</w:t>
      </w:r>
      <w:r w:rsidRPr="002A13F3">
        <w:rPr>
          <w:b/>
        </w:rPr>
        <w:t xml:space="preserve">, </w:t>
      </w:r>
      <w:r w:rsidRPr="002A13F3">
        <w:rPr>
          <w:bCs/>
        </w:rPr>
        <w:t>к которой он относится, а также диапазон размеров</w:t>
      </w:r>
      <w:r w:rsidRPr="002A13F3">
        <w:rPr>
          <w:b/>
        </w:rPr>
        <w:t>.</w:t>
      </w:r>
      <w:r w:rsidRPr="002A13F3">
        <w:t xml:space="preserve"> Минимальные размеры этикетки должны составлять 40 x 40 мм</w:t>
      </w:r>
      <w:r w:rsidRPr="002A13F3">
        <w:rPr>
          <w:b/>
        </w:rPr>
        <w:t xml:space="preserve"> либо соответствовать эквивалентной площади</w:t>
      </w:r>
      <w:r w:rsidR="008D46F4" w:rsidRPr="008D46F4">
        <w:t>."</w:t>
      </w:r>
    </w:p>
    <w:p w:rsidR="00B369D7" w:rsidRPr="002A13F3" w:rsidRDefault="00B369D7" w:rsidP="00B369D7">
      <w:pPr>
        <w:pStyle w:val="SingleTxtGR"/>
      </w:pPr>
      <w:r w:rsidRPr="002A13F3">
        <w:rPr>
          <w:i/>
        </w:rPr>
        <w:t>Включить новый пункт</w:t>
      </w:r>
      <w:r w:rsidR="006E6084" w:rsidRPr="002A13F3">
        <w:rPr>
          <w:i/>
        </w:rPr>
        <w:t xml:space="preserve"> </w:t>
      </w:r>
      <w:r w:rsidRPr="002A13F3">
        <w:rPr>
          <w:i/>
        </w:rPr>
        <w:t xml:space="preserve">4.10 </w:t>
      </w:r>
      <w:r w:rsidRPr="002A13F3">
        <w:rPr>
          <w:iCs/>
        </w:rPr>
        <w:t>следующего содержания</w:t>
      </w:r>
      <w:r w:rsidRPr="002A13F3">
        <w:t>:</w:t>
      </w:r>
    </w:p>
    <w:p w:rsidR="00B369D7" w:rsidRPr="002A13F3" w:rsidRDefault="00B369D7" w:rsidP="000606C7">
      <w:pPr>
        <w:pStyle w:val="SingleTxtGR"/>
        <w:tabs>
          <w:tab w:val="clear" w:pos="1701"/>
        </w:tabs>
        <w:ind w:left="2268" w:hanging="1134"/>
      </w:pPr>
      <w:r w:rsidRPr="002A13F3">
        <w:t>"4.10</w:t>
      </w:r>
      <w:r w:rsidRPr="002A13F3">
        <w:rPr>
          <w:b/>
        </w:rPr>
        <w:tab/>
      </w:r>
      <w:r w:rsidRPr="002A13F3">
        <w:t>Усовершенствованная ...</w:t>
      </w:r>
    </w:p>
    <w:p w:rsidR="00B369D7" w:rsidRPr="002A13F3" w:rsidRDefault="00B369D7" w:rsidP="000606C7">
      <w:pPr>
        <w:pStyle w:val="SingleTxtGR"/>
        <w:tabs>
          <w:tab w:val="clear" w:pos="1701"/>
        </w:tabs>
        <w:ind w:left="2268" w:hanging="1134"/>
      </w:pPr>
      <w:r w:rsidRPr="002A13F3">
        <w:rPr>
          <w:b/>
        </w:rPr>
        <w:tab/>
      </w:r>
      <w:r w:rsidRPr="002A13F3">
        <w:t xml:space="preserve">Эта этикетка должна быть видимой лицу, устанавливающему в транспортном средстве </w:t>
      </w:r>
      <w:r w:rsidRPr="002A13F3">
        <w:rPr>
          <w:b/>
          <w:bCs/>
        </w:rPr>
        <w:t>усовершенствованную</w:t>
      </w:r>
      <w:r w:rsidRPr="002A13F3">
        <w:t xml:space="preserve"> детскую удерживающую систему, </w:t>
      </w:r>
      <w:r w:rsidRPr="002A13F3">
        <w:rPr>
          <w:b/>
          <w:bCs/>
        </w:rPr>
        <w:t>а также после помещения в эту систему ребенка</w:t>
      </w:r>
      <w:r w:rsidRPr="002A13F3">
        <w:t xml:space="preserve">. Минимальные размеры </w:t>
      </w:r>
      <w:r w:rsidRPr="002A13F3">
        <w:rPr>
          <w:b/>
          <w:bCs/>
        </w:rPr>
        <w:t>этикетки должны составлять</w:t>
      </w:r>
      <w:r w:rsidRPr="002A13F3">
        <w:t xml:space="preserve"> 40 x 60</w:t>
      </w:r>
      <w:r w:rsidR="000606C7" w:rsidRPr="002A13F3">
        <w:t> </w:t>
      </w:r>
      <w:r w:rsidRPr="002A13F3">
        <w:t>мм</w:t>
      </w:r>
      <w:r w:rsidRPr="002A13F3">
        <w:rPr>
          <w:b/>
        </w:rPr>
        <w:t xml:space="preserve"> либо соответствовать эквивалентной площади, </w:t>
      </w:r>
      <w:r w:rsidRPr="002A13F3">
        <w:rPr>
          <w:bCs/>
        </w:rPr>
        <w:t>и на этикетке</w:t>
      </w:r>
      <w:r w:rsidRPr="002A13F3">
        <w:rPr>
          <w:b/>
        </w:rPr>
        <w:t xml:space="preserve"> </w:t>
      </w:r>
      <w:r w:rsidRPr="002A13F3">
        <w:rPr>
          <w:bCs/>
        </w:rPr>
        <w:t>должна содержаться пиктограмма каждой конфигурации удерживания, соответствующей ростовому диапазону</w:t>
      </w:r>
      <w:r w:rsidR="008D46F4" w:rsidRPr="008D46F4">
        <w:t>."</w:t>
      </w:r>
    </w:p>
    <w:p w:rsidR="00B369D7" w:rsidRPr="002A13F3" w:rsidRDefault="00B369D7" w:rsidP="00B369D7">
      <w:pPr>
        <w:pStyle w:val="SingleTxtGR"/>
      </w:pPr>
      <w:r w:rsidRPr="002A13F3">
        <w:t>…</w:t>
      </w:r>
    </w:p>
    <w:p w:rsidR="00B369D7" w:rsidRPr="002A13F3" w:rsidRDefault="00B369D7" w:rsidP="00B369D7">
      <w:pPr>
        <w:pStyle w:val="SingleTxtGR"/>
      </w:pPr>
      <w:r w:rsidRPr="002A13F3">
        <w:rPr>
          <w:i/>
        </w:rPr>
        <w:t>Пункт</w:t>
      </w:r>
      <w:r w:rsidR="006E6084" w:rsidRPr="002A13F3">
        <w:rPr>
          <w:i/>
        </w:rPr>
        <w:t xml:space="preserve"> </w:t>
      </w:r>
      <w:r w:rsidRPr="002A13F3">
        <w:rPr>
          <w:i/>
        </w:rPr>
        <w:t>6.3.2.1</w:t>
      </w:r>
      <w:r w:rsidRPr="002A13F3">
        <w:t xml:space="preserve"> изменить следующим образом</w:t>
      </w:r>
      <w:r w:rsidR="00B05B30" w:rsidRPr="002A13F3">
        <w:t>:</w:t>
      </w:r>
    </w:p>
    <w:p w:rsidR="00B369D7" w:rsidRPr="002A13F3" w:rsidRDefault="00B369D7" w:rsidP="000606C7">
      <w:pPr>
        <w:pStyle w:val="SingleTxtGR"/>
        <w:tabs>
          <w:tab w:val="clear" w:pos="1701"/>
        </w:tabs>
        <w:ind w:left="2268" w:hanging="1134"/>
        <w:rPr>
          <w:bCs/>
        </w:rPr>
      </w:pPr>
      <w:r w:rsidRPr="002A13F3">
        <w:t>"6.3.2.1</w:t>
      </w:r>
      <w:r w:rsidRPr="002A13F3">
        <w:tab/>
      </w:r>
      <w:r w:rsidRPr="002A13F3">
        <w:rPr>
          <w:bCs/>
        </w:rPr>
        <w:t>Внутренние геометрические характеристики</w:t>
      </w:r>
    </w:p>
    <w:p w:rsidR="00B369D7" w:rsidRPr="002A13F3" w:rsidRDefault="00B369D7" w:rsidP="000606C7">
      <w:pPr>
        <w:pStyle w:val="SingleTxtGR"/>
        <w:tabs>
          <w:tab w:val="clear" w:pos="1701"/>
        </w:tabs>
        <w:ind w:left="2268" w:hanging="1134"/>
        <w:rPr>
          <w:bCs/>
        </w:rPr>
      </w:pPr>
      <w:r w:rsidRPr="002A13F3">
        <w:rPr>
          <w:bCs/>
        </w:rPr>
        <w:tab/>
        <w:t>…</w:t>
      </w:r>
    </w:p>
    <w:p w:rsidR="00B369D7" w:rsidRPr="002A13F3" w:rsidRDefault="000606C7" w:rsidP="000606C7">
      <w:pPr>
        <w:pStyle w:val="SingleTxtGR"/>
        <w:tabs>
          <w:tab w:val="clear" w:pos="1701"/>
        </w:tabs>
        <w:ind w:left="2268" w:hanging="1134"/>
        <w:rPr>
          <w:b/>
          <w:bCs/>
        </w:rPr>
      </w:pPr>
      <w:r w:rsidRPr="002A13F3">
        <w:rPr>
          <w:b/>
        </w:rPr>
        <w:tab/>
      </w:r>
      <w:r w:rsidR="00B369D7" w:rsidRPr="002A13F3">
        <w:rPr>
          <w:b/>
        </w:rPr>
        <w:t>Кроме того</w:t>
      </w:r>
      <w:r w:rsidR="00B369D7" w:rsidRPr="002A13F3">
        <w:rPr>
          <w:bCs/>
        </w:rPr>
        <w:t xml:space="preserve">, должна обеспечиваться возможность регулировки </w:t>
      </w:r>
      <w:r w:rsidR="00B369D7" w:rsidRPr="002A13F3">
        <w:t xml:space="preserve">усовершенствованной детской удерживающей системы с </w:t>
      </w:r>
      <w:r w:rsidR="00B369D7" w:rsidRPr="002A13F3">
        <w:rPr>
          <w:bCs/>
        </w:rPr>
        <w:t>противоударным экраном для выполнения следующих требований:</w:t>
      </w:r>
      <w:r w:rsidR="00B369D7" w:rsidRPr="002A13F3">
        <w:rPr>
          <w:b/>
          <w:bCs/>
        </w:rPr>
        <w:t xml:space="preserve"> </w:t>
      </w:r>
    </w:p>
    <w:p w:rsidR="00B369D7" w:rsidRPr="002A13F3" w:rsidRDefault="000606C7" w:rsidP="000606C7">
      <w:pPr>
        <w:pStyle w:val="SingleTxtGR"/>
        <w:tabs>
          <w:tab w:val="clear" w:pos="1701"/>
        </w:tabs>
        <w:ind w:left="2268" w:hanging="1134"/>
        <w:rPr>
          <w:bCs/>
        </w:rPr>
      </w:pPr>
      <w:r w:rsidRPr="002A13F3">
        <w:rPr>
          <w:bCs/>
        </w:rPr>
        <w:tab/>
      </w:r>
      <w:r w:rsidR="00B369D7" w:rsidRPr="002A13F3">
        <w:rPr>
          <w:bCs/>
        </w:rPr>
        <w:t>…</w:t>
      </w:r>
    </w:p>
    <w:p w:rsidR="00B369D7" w:rsidRPr="002A13F3" w:rsidRDefault="000606C7" w:rsidP="000606C7">
      <w:pPr>
        <w:pStyle w:val="SingleTxtGR"/>
        <w:tabs>
          <w:tab w:val="clear" w:pos="1701"/>
        </w:tabs>
        <w:ind w:left="2835" w:hanging="1701"/>
        <w:rPr>
          <w:bCs/>
        </w:rPr>
      </w:pPr>
      <w:r w:rsidRPr="002A13F3">
        <w:rPr>
          <w:bCs/>
        </w:rPr>
        <w:tab/>
      </w:r>
      <w:r w:rsidR="00B369D7" w:rsidRPr="002A13F3">
        <w:rPr>
          <w:bCs/>
        </w:rPr>
        <w:t>b)</w:t>
      </w:r>
      <w:r w:rsidR="00B369D7" w:rsidRPr="002A13F3">
        <w:rPr>
          <w:bCs/>
        </w:rPr>
        <w:tab/>
        <w:t xml:space="preserve">о толщине верхней части ноги 95-го процентиля и глубине брюшной полости 95-го процентиля, а также одновременно о </w:t>
      </w:r>
      <w:r w:rsidR="00B369D7" w:rsidRPr="002A13F3">
        <w:rPr>
          <w:b/>
        </w:rPr>
        <w:t>высоте</w:t>
      </w:r>
      <w:r w:rsidR="00B369D7" w:rsidRPr="002A13F3">
        <w:rPr>
          <w:bCs/>
        </w:rPr>
        <w:t xml:space="preserve"> плеча, ширине </w:t>
      </w:r>
      <w:r w:rsidR="00B369D7" w:rsidRPr="002A13F3">
        <w:rPr>
          <w:b/>
        </w:rPr>
        <w:t>плеча</w:t>
      </w:r>
      <w:r w:rsidR="00B369D7" w:rsidRPr="002A13F3">
        <w:rPr>
          <w:bCs/>
        </w:rPr>
        <w:t>, ширине бедра и высоты в положении сидя 95-го процентиля;</w:t>
      </w:r>
    </w:p>
    <w:p w:rsidR="00B369D7" w:rsidRDefault="000606C7" w:rsidP="000606C7">
      <w:pPr>
        <w:pStyle w:val="SingleTxtGR"/>
        <w:tabs>
          <w:tab w:val="clear" w:pos="1701"/>
        </w:tabs>
        <w:ind w:left="2268" w:hanging="1134"/>
        <w:rPr>
          <w:bCs/>
        </w:rPr>
      </w:pPr>
      <w:r w:rsidRPr="002A13F3">
        <w:rPr>
          <w:bCs/>
        </w:rPr>
        <w:tab/>
      </w:r>
      <w:r w:rsidR="00B369D7" w:rsidRPr="002A13F3">
        <w:rPr>
          <w:bCs/>
        </w:rPr>
        <w:t>…"</w:t>
      </w:r>
    </w:p>
    <w:p w:rsidR="008D46F4" w:rsidRPr="002A13F3" w:rsidRDefault="008D46F4" w:rsidP="000606C7">
      <w:pPr>
        <w:pStyle w:val="SingleTxtGR"/>
        <w:tabs>
          <w:tab w:val="clear" w:pos="1701"/>
        </w:tabs>
        <w:ind w:left="2268" w:hanging="1134"/>
        <w:rPr>
          <w:bCs/>
        </w:rPr>
      </w:pPr>
      <w:r>
        <w:rPr>
          <w:bCs/>
        </w:rPr>
        <w:t>…</w:t>
      </w:r>
    </w:p>
    <w:p w:rsidR="00B369D7" w:rsidRPr="002A13F3" w:rsidRDefault="00B369D7" w:rsidP="00B369D7">
      <w:pPr>
        <w:pStyle w:val="SingleTxtGR"/>
      </w:pPr>
      <w:r w:rsidRPr="002A13F3">
        <w:rPr>
          <w:i/>
        </w:rPr>
        <w:t>Пункт</w:t>
      </w:r>
      <w:r w:rsidR="006E6084" w:rsidRPr="002A13F3">
        <w:rPr>
          <w:i/>
        </w:rPr>
        <w:t xml:space="preserve"> </w:t>
      </w:r>
      <w:r w:rsidRPr="002A13F3">
        <w:rPr>
          <w:i/>
        </w:rPr>
        <w:t>6.6.4.4.1.1.1</w:t>
      </w:r>
      <w:r w:rsidRPr="002A13F3">
        <w:t xml:space="preserve"> изменить следующим образом</w:t>
      </w:r>
      <w:r w:rsidR="00B05B30" w:rsidRPr="002A13F3">
        <w:t>:</w:t>
      </w:r>
    </w:p>
    <w:p w:rsidR="00B369D7" w:rsidRPr="002A13F3" w:rsidRDefault="000606C7" w:rsidP="000606C7">
      <w:pPr>
        <w:pStyle w:val="SingleTxtGR"/>
        <w:tabs>
          <w:tab w:val="clear" w:pos="1701"/>
        </w:tabs>
        <w:ind w:left="2268" w:hanging="1134"/>
        <w:rPr>
          <w:b/>
        </w:rPr>
      </w:pPr>
      <w:r w:rsidRPr="002A13F3">
        <w:t>"</w:t>
      </w:r>
      <w:r w:rsidR="00B369D7" w:rsidRPr="002A13F3">
        <w:rPr>
          <w:b/>
        </w:rPr>
        <w:t>6.6.4.4.1.1.1</w:t>
      </w:r>
      <w:r w:rsidRPr="002A13F3">
        <w:rPr>
          <w:b/>
        </w:rPr>
        <w:t> </w:t>
      </w:r>
      <w:r w:rsidR="00B369D7" w:rsidRPr="002A13F3">
        <w:rPr>
          <w:b/>
        </w:rPr>
        <w:t>В том случае, если испытание проводится в соответствии с пунктом</w:t>
      </w:r>
      <w:r w:rsidR="006E6084" w:rsidRPr="002A13F3">
        <w:rPr>
          <w:b/>
        </w:rPr>
        <w:t xml:space="preserve"> </w:t>
      </w:r>
      <w:r w:rsidR="00B369D7" w:rsidRPr="002A13F3">
        <w:rPr>
          <w:b/>
        </w:rPr>
        <w:t>6.6.4.1.6.2 или 6.6.4.1.8.2 выше, предусмотрен допуск в +10% для для амплитуды движения головы между точкой Cr и плоскостью AB</w:t>
      </w:r>
      <w:r w:rsidR="008D46F4" w:rsidRPr="008D46F4">
        <w:t>."</w:t>
      </w:r>
    </w:p>
    <w:p w:rsidR="00B369D7" w:rsidRPr="002A13F3" w:rsidRDefault="00B369D7" w:rsidP="00B369D7">
      <w:pPr>
        <w:pStyle w:val="SingleTxtGR"/>
        <w:rPr>
          <w:i/>
        </w:rPr>
      </w:pPr>
      <w:r w:rsidRPr="002A13F3">
        <w:rPr>
          <w:i/>
        </w:rPr>
        <w:t>Пункт</w:t>
      </w:r>
      <w:r w:rsidR="006E6084" w:rsidRPr="002A13F3">
        <w:rPr>
          <w:i/>
        </w:rPr>
        <w:t xml:space="preserve"> </w:t>
      </w:r>
      <w:r w:rsidRPr="002A13F3">
        <w:rPr>
          <w:i/>
        </w:rPr>
        <w:t xml:space="preserve">6.6.4.4.1.2.1 </w:t>
      </w:r>
      <w:r w:rsidRPr="002A13F3">
        <w:t>изменить следующим образом</w:t>
      </w:r>
      <w:r w:rsidR="00B05B30" w:rsidRPr="002A13F3">
        <w:t>:</w:t>
      </w:r>
    </w:p>
    <w:p w:rsidR="00B369D7" w:rsidRPr="002A13F3" w:rsidRDefault="00CE7526" w:rsidP="000606C7">
      <w:pPr>
        <w:pStyle w:val="SingleTxtGR"/>
        <w:tabs>
          <w:tab w:val="clear" w:pos="1701"/>
        </w:tabs>
        <w:ind w:left="2268" w:hanging="1134"/>
        <w:rPr>
          <w:b/>
        </w:rPr>
      </w:pPr>
      <w:r w:rsidRPr="002A13F3">
        <w:t>"</w:t>
      </w:r>
      <w:r w:rsidR="00B369D7" w:rsidRPr="002A13F3">
        <w:rPr>
          <w:b/>
        </w:rPr>
        <w:t>6.6.4.4.1.2.1</w:t>
      </w:r>
      <w:r w:rsidR="000606C7" w:rsidRPr="002A13F3">
        <w:rPr>
          <w:b/>
        </w:rPr>
        <w:t> </w:t>
      </w:r>
      <w:r w:rsidR="00B369D7" w:rsidRPr="002A13F3">
        <w:rPr>
          <w:b/>
        </w:rPr>
        <w:t>Амплитуда движения головы: никакая часть головы манекена не должна выступать за пределы плоскостей FD, FG и DE, показанных на рис. 2 ниже. Этот момент определяют по результатам проверки с точностью до 300 мс или в момент окончательного возращения манекена в неподвижное состояние в зависимости от того, что происходит раньше.</w:t>
      </w:r>
    </w:p>
    <w:p w:rsidR="00B369D7" w:rsidRPr="002A13F3" w:rsidRDefault="000606C7" w:rsidP="000606C7">
      <w:pPr>
        <w:pStyle w:val="SingleTxtGR"/>
        <w:tabs>
          <w:tab w:val="clear" w:pos="1701"/>
        </w:tabs>
        <w:ind w:left="2268" w:hanging="1134"/>
        <w:rPr>
          <w:b/>
          <w:iCs/>
        </w:rPr>
      </w:pPr>
      <w:r w:rsidRPr="002A13F3">
        <w:rPr>
          <w:b/>
          <w:iCs/>
        </w:rPr>
        <w:tab/>
      </w:r>
      <w:r w:rsidR="00B369D7" w:rsidRPr="002A13F3">
        <w:rPr>
          <w:b/>
          <w:iCs/>
        </w:rPr>
        <w:t>За исключением бустерных сидений при использовании манекена Q</w:t>
      </w:r>
      <w:r w:rsidR="00CE77C3">
        <w:rPr>
          <w:b/>
          <w:iCs/>
        </w:rPr>
        <w:t>6</w:t>
      </w:r>
      <w:r w:rsidR="00B369D7" w:rsidRPr="002A13F3">
        <w:rPr>
          <w:b/>
          <w:iCs/>
        </w:rPr>
        <w:t>, когда</w:t>
      </w:r>
    </w:p>
    <w:p w:rsidR="00B369D7" w:rsidRPr="002A13F3" w:rsidRDefault="000606C7" w:rsidP="000606C7">
      <w:pPr>
        <w:pStyle w:val="SingleTxtGR"/>
        <w:tabs>
          <w:tab w:val="clear" w:pos="1701"/>
        </w:tabs>
        <w:ind w:left="2268" w:hanging="1134"/>
        <w:rPr>
          <w:b/>
          <w:iCs/>
        </w:rPr>
      </w:pPr>
      <w:r w:rsidRPr="002A13F3">
        <w:rPr>
          <w:b/>
          <w:iCs/>
        </w:rPr>
        <w:tab/>
      </w:r>
      <w:r w:rsidR="00B369D7" w:rsidRPr="002A13F3">
        <w:rPr>
          <w:b/>
          <w:iCs/>
        </w:rPr>
        <w:t>значение по отношению к плоскости FD составляет 840 мм.</w:t>
      </w:r>
    </w:p>
    <w:p w:rsidR="00B369D7" w:rsidRPr="002A13F3" w:rsidRDefault="000606C7" w:rsidP="008D46F4">
      <w:pPr>
        <w:pStyle w:val="SingleTxtGR"/>
        <w:keepLines/>
        <w:tabs>
          <w:tab w:val="clear" w:pos="1701"/>
        </w:tabs>
        <w:ind w:left="2268" w:hanging="1134"/>
        <w:rPr>
          <w:b/>
        </w:rPr>
      </w:pPr>
      <w:r w:rsidRPr="002A13F3">
        <w:rPr>
          <w:b/>
        </w:rPr>
        <w:tab/>
      </w:r>
      <w:r w:rsidR="00B369D7" w:rsidRPr="002A13F3">
        <w:rPr>
          <w:b/>
        </w:rPr>
        <w:t>В том случае, если испытание проводится в соответствии с пунктом 6.6.4.1.6.2 или 6.6.4.1.8.2 выше, рассматриваются только результаты испытания при второй конфигурации без учета перемычки диаметром 100 мм.</w:t>
      </w:r>
    </w:p>
    <w:p w:rsidR="00B369D7" w:rsidRPr="002A13F3" w:rsidRDefault="000606C7" w:rsidP="000606C7">
      <w:pPr>
        <w:pStyle w:val="H23GR"/>
      </w:pPr>
      <w:r w:rsidRPr="002A13F3">
        <w:rPr>
          <w:b w:val="0"/>
        </w:rPr>
        <w:tab/>
      </w:r>
      <w:r w:rsidRPr="002A13F3">
        <w:rPr>
          <w:b w:val="0"/>
        </w:rPr>
        <w:tab/>
      </w:r>
      <w:r w:rsidR="00B369D7" w:rsidRPr="002A13F3">
        <w:rPr>
          <w:b w:val="0"/>
        </w:rPr>
        <w:t>Рис. 2</w:t>
      </w:r>
      <w:r w:rsidR="00B369D7" w:rsidRPr="002A13F3">
        <w:rPr>
          <w:b w:val="0"/>
        </w:rPr>
        <w:br/>
      </w:r>
      <w:r w:rsidR="00B369D7" w:rsidRPr="002A13F3">
        <w:t>Схема испытания устройств, устанавливаемых против направления движения, за исключением относящихся к группе 0, которые не упираются в приборную доску</w:t>
      </w:r>
    </w:p>
    <w:p w:rsidR="00B369D7" w:rsidRPr="002A13F3" w:rsidRDefault="000606C7" w:rsidP="000606C7">
      <w:pPr>
        <w:pStyle w:val="SingleTxtGR"/>
        <w:ind w:left="2268"/>
      </w:pPr>
      <w:r w:rsidRPr="002A13F3">
        <w:rPr>
          <w:noProof/>
          <w:lang w:eastAsia="ru-RU"/>
        </w:rPr>
        <mc:AlternateContent>
          <mc:Choice Requires="wps">
            <w:drawing>
              <wp:anchor distT="0" distB="0" distL="114300" distR="114300" simplePos="0" relativeHeight="251700224" behindDoc="0" locked="0" layoutInCell="1" allowOverlap="1" wp14:anchorId="696C9E05" wp14:editId="06F71850">
                <wp:simplePos x="0" y="0"/>
                <wp:positionH relativeFrom="column">
                  <wp:posOffset>1506533</wp:posOffset>
                </wp:positionH>
                <wp:positionV relativeFrom="paragraph">
                  <wp:posOffset>1596357</wp:posOffset>
                </wp:positionV>
                <wp:extent cx="747684" cy="141605"/>
                <wp:effectExtent l="0" t="0" r="0" b="0"/>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684" cy="141605"/>
                        </a:xfrm>
                        <a:prstGeom prst="rect">
                          <a:avLst/>
                        </a:prstGeom>
                        <a:solidFill>
                          <a:srgbClr val="FFFFFF"/>
                        </a:solidFill>
                        <a:ln w="9525">
                          <a:noFill/>
                          <a:miter lim="800000"/>
                          <a:headEnd/>
                          <a:tailEnd/>
                        </a:ln>
                      </wps:spPr>
                      <wps:txbx>
                        <w:txbxContent>
                          <w:p w:rsidR="0045073A" w:rsidRPr="00CE7526" w:rsidRDefault="0045073A" w:rsidP="000606C7">
                            <w:pPr>
                              <w:spacing w:line="240" w:lineRule="auto"/>
                              <w:rPr>
                                <w:sz w:val="14"/>
                                <w:szCs w:val="14"/>
                              </w:rPr>
                            </w:pPr>
                            <w:r>
                              <w:rPr>
                                <w:sz w:val="14"/>
                                <w:szCs w:val="14"/>
                              </w:rPr>
                              <w:t>Размеры в мм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C9E05" id="_x0000_s1064" type="#_x0000_t202" style="position:absolute;left:0;text-align:left;margin-left:118.6pt;margin-top:125.7pt;width:58.85pt;height:1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" stroked="f">
                <v:textbox inset="0,0,0,0">
                  <w:txbxContent>
                    <w:p w:rsidR="0045073A" w:rsidRPr="00CE7526" w:rsidRDefault="0045073A" w:rsidP="000606C7">
                      <w:pPr>
                        <w:spacing w:line="240" w:lineRule="auto"/>
                        <w:rPr>
                          <w:sz w:val="14"/>
                          <w:szCs w:val="14"/>
                        </w:rPr>
                      </w:pPr>
                      <w:r>
                        <w:rPr>
                          <w:sz w:val="14"/>
                          <w:szCs w:val="14"/>
                        </w:rPr>
                        <w:t>Размеры в мм</w:t>
                      </w:r>
                    </w:p>
                  </w:txbxContent>
                </v:textbox>
              </v:shape>
            </w:pict>
          </mc:Fallback>
        </mc:AlternateContent>
      </w:r>
      <w:r w:rsidRPr="002A13F3">
        <w:rPr>
          <w:noProof/>
          <w:lang w:eastAsia="ru-RU"/>
        </w:rPr>
        <mc:AlternateContent>
          <mc:Choice Requires="wps">
            <w:drawing>
              <wp:anchor distT="0" distB="0" distL="114300" distR="114300" simplePos="0" relativeHeight="251698176" behindDoc="0" locked="0" layoutInCell="1" allowOverlap="1" wp14:anchorId="506C5727" wp14:editId="675865CE">
                <wp:simplePos x="0" y="0"/>
                <wp:positionH relativeFrom="column">
                  <wp:posOffset>3825240</wp:posOffset>
                </wp:positionH>
                <wp:positionV relativeFrom="paragraph">
                  <wp:posOffset>133350</wp:posOffset>
                </wp:positionV>
                <wp:extent cx="735965" cy="141605"/>
                <wp:effectExtent l="0" t="0" r="6985" b="0"/>
                <wp:wrapNone/>
                <wp:docPr id="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1605"/>
                        </a:xfrm>
                        <a:prstGeom prst="rect">
                          <a:avLst/>
                        </a:prstGeom>
                        <a:solidFill>
                          <a:srgbClr val="FFFFFF"/>
                        </a:solidFill>
                        <a:ln w="9525">
                          <a:noFill/>
                          <a:miter lim="800000"/>
                          <a:headEnd/>
                          <a:tailEnd/>
                        </a:ln>
                      </wps:spPr>
                      <wps:txbx>
                        <w:txbxContent>
                          <w:p w:rsidR="0045073A" w:rsidRPr="00CE7526" w:rsidRDefault="0045073A" w:rsidP="000606C7">
                            <w:pPr>
                              <w:spacing w:line="240" w:lineRule="auto"/>
                              <w:rPr>
                                <w:sz w:val="14"/>
                                <w:szCs w:val="14"/>
                              </w:rPr>
                            </w:pPr>
                            <w:r w:rsidRPr="00CE7526">
                              <w:rPr>
                                <w:sz w:val="14"/>
                                <w:szCs w:val="14"/>
                              </w:rPr>
                              <w:t>Стальная трубка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C5727" id="_x0000_s1065" type="#_x0000_t202" style="position:absolute;left:0;text-align:left;margin-left:301.2pt;margin-top:10.5pt;width:57.95pt;height:1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" stroked="f">
                <v:textbox inset="0,0,0,0">
                  <w:txbxContent>
                    <w:p w:rsidR="0045073A" w:rsidRPr="00CE7526" w:rsidRDefault="0045073A" w:rsidP="000606C7">
                      <w:pPr>
                        <w:spacing w:line="240" w:lineRule="auto"/>
                        <w:rPr>
                          <w:sz w:val="14"/>
                          <w:szCs w:val="14"/>
                        </w:rPr>
                      </w:pPr>
                      <w:r w:rsidRPr="00CE7526">
                        <w:rPr>
                          <w:sz w:val="14"/>
                          <w:szCs w:val="14"/>
                        </w:rPr>
                        <w:t>Стальная трубка</w:t>
                      </w:r>
                    </w:p>
                  </w:txbxContent>
                </v:textbox>
              </v:shape>
            </w:pict>
          </mc:Fallback>
        </mc:AlternateContent>
      </w:r>
      <w:r w:rsidRPr="002A13F3">
        <w:rPr>
          <w:b/>
          <w:noProof/>
          <w:lang w:eastAsia="ru-RU"/>
        </w:rPr>
        <w:drawing>
          <wp:inline distT="0" distB="0" distL="0" distR="0" wp14:anchorId="45468C97" wp14:editId="3E8C6741">
            <wp:extent cx="3288030" cy="1829435"/>
            <wp:effectExtent l="0" t="0" r="7620" b="0"/>
            <wp:docPr id="41" name="Image 92" descr="http://srace2:8080/race_assets/image/uk/WP29_2012_53/201253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ace2:8080/race_assets/image/uk/WP29_2012_53/201253_1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88030" cy="1829435"/>
                    </a:xfrm>
                    <a:prstGeom prst="rect">
                      <a:avLst/>
                    </a:prstGeom>
                    <a:noFill/>
                    <a:ln>
                      <a:noFill/>
                    </a:ln>
                  </pic:spPr>
                </pic:pic>
              </a:graphicData>
            </a:graphic>
          </wp:inline>
        </w:drawing>
      </w:r>
      <w:r w:rsidRPr="002A13F3">
        <w:t>"</w:t>
      </w:r>
    </w:p>
    <w:p w:rsidR="00B369D7" w:rsidRPr="002A13F3" w:rsidRDefault="00B369D7" w:rsidP="00B369D7">
      <w:pPr>
        <w:pStyle w:val="SingleTxtGR"/>
      </w:pPr>
      <w:r w:rsidRPr="002A13F3">
        <w:t>…</w:t>
      </w:r>
    </w:p>
    <w:p w:rsidR="00B369D7" w:rsidRPr="002A13F3" w:rsidRDefault="00B369D7" w:rsidP="00B369D7">
      <w:pPr>
        <w:pStyle w:val="SingleTxtGR"/>
        <w:rPr>
          <w:bCs/>
        </w:rPr>
      </w:pPr>
      <w:r w:rsidRPr="002A13F3">
        <w:rPr>
          <w:bCs/>
          <w:i/>
        </w:rPr>
        <w:t>Включить новый пункт</w:t>
      </w:r>
      <w:r w:rsidR="006E6084" w:rsidRPr="002A13F3">
        <w:rPr>
          <w:bCs/>
          <w:i/>
        </w:rPr>
        <w:t xml:space="preserve"> </w:t>
      </w:r>
      <w:r w:rsidRPr="002A13F3">
        <w:rPr>
          <w:bCs/>
          <w:i/>
        </w:rPr>
        <w:t xml:space="preserve">7.1.3.6.5 </w:t>
      </w:r>
      <w:r w:rsidRPr="002A13F3">
        <w:rPr>
          <w:bCs/>
          <w:iCs/>
        </w:rPr>
        <w:t>следующего содержания</w:t>
      </w:r>
      <w:r w:rsidRPr="002A13F3">
        <w:rPr>
          <w:bCs/>
        </w:rPr>
        <w:t>:</w:t>
      </w:r>
    </w:p>
    <w:p w:rsidR="00B369D7" w:rsidRPr="002A13F3" w:rsidRDefault="00B369D7" w:rsidP="000606C7">
      <w:pPr>
        <w:pStyle w:val="SingleTxtGR"/>
        <w:tabs>
          <w:tab w:val="clear" w:pos="1701"/>
        </w:tabs>
        <w:ind w:left="2268" w:hanging="1134"/>
        <w:rPr>
          <w:b/>
          <w:bCs/>
        </w:rPr>
      </w:pPr>
      <w:r w:rsidRPr="002A13F3">
        <w:rPr>
          <w:bCs/>
        </w:rPr>
        <w:t>"</w:t>
      </w:r>
      <w:r w:rsidRPr="002A13F3">
        <w:rPr>
          <w:b/>
          <w:bCs/>
        </w:rPr>
        <w:t>7.1.3.6.5</w:t>
      </w:r>
      <w:r w:rsidRPr="002A13F3">
        <w:rPr>
          <w:b/>
          <w:bCs/>
        </w:rPr>
        <w:tab/>
        <w:t>Испытание, указанное в пункте 6.6.4.1.8 выше, является обязательным только для:</w:t>
      </w:r>
    </w:p>
    <w:p w:rsidR="00B369D7" w:rsidRPr="002A13F3" w:rsidRDefault="00B369D7" w:rsidP="000606C7">
      <w:pPr>
        <w:pStyle w:val="SingleTxtGR"/>
        <w:tabs>
          <w:tab w:val="clear" w:pos="1701"/>
        </w:tabs>
        <w:ind w:left="2268" w:hanging="1134"/>
        <w:rPr>
          <w:b/>
          <w:bCs/>
        </w:rPr>
      </w:pPr>
      <w:r w:rsidRPr="002A13F3">
        <w:rPr>
          <w:b/>
          <w:bCs/>
        </w:rPr>
        <w:t>7.1.3.6.5.1</w:t>
      </w:r>
      <w:r w:rsidRPr="002A13F3">
        <w:rPr>
          <w:b/>
          <w:bCs/>
        </w:rPr>
        <w:tab/>
        <w:t>наименьшего из манекенов, для которых предназначено усовершенствованное детское удерживающее устройство, если средством удерживания служит противоударный экран;</w:t>
      </w:r>
    </w:p>
    <w:p w:rsidR="00B369D7" w:rsidRPr="002A13F3" w:rsidRDefault="00B369D7" w:rsidP="000606C7">
      <w:pPr>
        <w:pStyle w:val="SingleTxtGR"/>
        <w:tabs>
          <w:tab w:val="clear" w:pos="1701"/>
        </w:tabs>
        <w:ind w:left="2268" w:hanging="1134"/>
        <w:rPr>
          <w:b/>
          <w:bCs/>
        </w:rPr>
      </w:pPr>
      <w:r w:rsidRPr="002A13F3">
        <w:rPr>
          <w:b/>
          <w:bCs/>
        </w:rPr>
        <w:t>7.1.3.6.5.2</w:t>
      </w:r>
      <w:r w:rsidRPr="002A13F3">
        <w:rPr>
          <w:b/>
          <w:bCs/>
        </w:rPr>
        <w:tab/>
        <w:t>наибольшего из манекенов, для которых предназначено усовершенствованное детское удерживающее устройство, если средством удерживания служит страховочный пояс</w:t>
      </w:r>
      <w:r w:rsidR="008D46F4" w:rsidRPr="008D46F4">
        <w:rPr>
          <w:bCs/>
        </w:rPr>
        <w:t>."</w:t>
      </w:r>
    </w:p>
    <w:p w:rsidR="00B369D7" w:rsidRPr="002A13F3" w:rsidRDefault="00B369D7" w:rsidP="00B369D7">
      <w:pPr>
        <w:pStyle w:val="SingleTxtGR"/>
        <w:rPr>
          <w:bCs/>
        </w:rPr>
      </w:pPr>
      <w:r w:rsidRPr="002A13F3">
        <w:rPr>
          <w:bCs/>
          <w:i/>
        </w:rPr>
        <w:t>Пункт</w:t>
      </w:r>
      <w:r w:rsidR="006E6084" w:rsidRPr="002A13F3">
        <w:rPr>
          <w:bCs/>
          <w:i/>
        </w:rPr>
        <w:t xml:space="preserve"> </w:t>
      </w:r>
      <w:r w:rsidRPr="002A13F3">
        <w:rPr>
          <w:bCs/>
          <w:i/>
        </w:rPr>
        <w:t>7.2.6</w:t>
      </w:r>
      <w:r w:rsidRPr="002A13F3">
        <w:rPr>
          <w:bCs/>
        </w:rPr>
        <w:t>, изменить нумерацию на 7.2.6.1, а текст следующим образом:</w:t>
      </w:r>
    </w:p>
    <w:p w:rsidR="00B369D7" w:rsidRPr="002A13F3" w:rsidRDefault="00B369D7" w:rsidP="000606C7">
      <w:pPr>
        <w:pStyle w:val="SingleTxtGR"/>
        <w:ind w:left="2268" w:hanging="1134"/>
        <w:rPr>
          <w:b/>
          <w:bCs/>
        </w:rPr>
      </w:pPr>
      <w:r w:rsidRPr="002A13F3">
        <w:rPr>
          <w:bCs/>
        </w:rPr>
        <w:t>"</w:t>
      </w:r>
      <w:r w:rsidRPr="002A13F3">
        <w:rPr>
          <w:b/>
          <w:bCs/>
        </w:rPr>
        <w:t>7.2.6.1</w:t>
      </w:r>
      <w:r w:rsidRPr="002A13F3">
        <w:rPr>
          <w:b/>
          <w:bCs/>
        </w:rPr>
        <w:tab/>
        <w:t>Испытание устройств регулировки, установленных непосредственно на детском удерживающем устройстве, на износостойкость</w:t>
      </w:r>
      <w:r w:rsidRPr="002A13F3">
        <w:rPr>
          <w:bCs/>
        </w:rPr>
        <w:t>"</w:t>
      </w:r>
      <w:r w:rsidR="000606C7" w:rsidRPr="002A13F3">
        <w:rPr>
          <w:bCs/>
        </w:rPr>
        <w:t>.</w:t>
      </w:r>
    </w:p>
    <w:p w:rsidR="00B369D7" w:rsidRPr="002A13F3" w:rsidRDefault="00B369D7" w:rsidP="00B369D7">
      <w:pPr>
        <w:pStyle w:val="SingleTxtGR"/>
        <w:rPr>
          <w:bCs/>
        </w:rPr>
      </w:pPr>
      <w:r w:rsidRPr="002A13F3">
        <w:rPr>
          <w:bCs/>
          <w:i/>
        </w:rPr>
        <w:t>Включить новый пункт</w:t>
      </w:r>
      <w:r w:rsidR="006E6084" w:rsidRPr="002A13F3">
        <w:rPr>
          <w:bCs/>
          <w:i/>
        </w:rPr>
        <w:t xml:space="preserve"> </w:t>
      </w:r>
      <w:r w:rsidRPr="002A13F3">
        <w:rPr>
          <w:bCs/>
          <w:i/>
        </w:rPr>
        <w:t xml:space="preserve">7.2.6.2 </w:t>
      </w:r>
      <w:r w:rsidRPr="002A13F3">
        <w:rPr>
          <w:bCs/>
          <w:iCs/>
        </w:rPr>
        <w:t>следующего содержания</w:t>
      </w:r>
      <w:r w:rsidRPr="002A13F3">
        <w:rPr>
          <w:bCs/>
        </w:rPr>
        <w:t>:</w:t>
      </w:r>
    </w:p>
    <w:p w:rsidR="00B369D7" w:rsidRPr="002A13F3" w:rsidRDefault="00CE7526" w:rsidP="000606C7">
      <w:pPr>
        <w:pStyle w:val="SingleTxtGR"/>
        <w:tabs>
          <w:tab w:val="clear" w:pos="1701"/>
        </w:tabs>
        <w:ind w:left="2268" w:hanging="1134"/>
        <w:rPr>
          <w:b/>
          <w:bCs/>
        </w:rPr>
      </w:pPr>
      <w:r w:rsidRPr="002A13F3">
        <w:rPr>
          <w:bCs/>
        </w:rPr>
        <w:t>"</w:t>
      </w:r>
      <w:r w:rsidR="00B369D7" w:rsidRPr="002A13F3">
        <w:rPr>
          <w:b/>
          <w:bCs/>
        </w:rPr>
        <w:t>7.2.6.2</w:t>
      </w:r>
      <w:r w:rsidR="00B369D7" w:rsidRPr="002A13F3">
        <w:rPr>
          <w:b/>
          <w:bCs/>
        </w:rPr>
        <w:tab/>
        <w:t>Испытание устройства регулировки, подсоединенного к лямке (не установленного непосредственно на усовершенствованной детской удерживающей системе), на износостойкость</w:t>
      </w:r>
    </w:p>
    <w:p w:rsidR="00B369D7" w:rsidRPr="002A13F3" w:rsidRDefault="000606C7" w:rsidP="000606C7">
      <w:pPr>
        <w:pStyle w:val="SingleTxtGR"/>
        <w:tabs>
          <w:tab w:val="clear" w:pos="1701"/>
        </w:tabs>
        <w:ind w:left="2268" w:hanging="1134"/>
        <w:rPr>
          <w:b/>
          <w:bCs/>
        </w:rPr>
      </w:pPr>
      <w:r w:rsidRPr="002A13F3">
        <w:rPr>
          <w:b/>
          <w:bCs/>
        </w:rPr>
        <w:tab/>
      </w:r>
      <w:r w:rsidR="00B369D7" w:rsidRPr="002A13F3">
        <w:rPr>
          <w:b/>
          <w:bCs/>
        </w:rPr>
        <w:t>Наиболее крупный манекен, на который рассчитано удерживающее устройство, устанавливается, как и в случае динамического испытания, с учетом стандартного провеса, предусмотренного в пункте 7.1.3.5 выше. На ремне, в том месте, где его свободный конец входит в устройство регулировки, проставляется отметка.</w:t>
      </w:r>
    </w:p>
    <w:p w:rsidR="00B369D7" w:rsidRPr="002A13F3" w:rsidRDefault="000606C7" w:rsidP="000606C7">
      <w:pPr>
        <w:pStyle w:val="SingleTxtGR"/>
        <w:tabs>
          <w:tab w:val="clear" w:pos="1701"/>
        </w:tabs>
        <w:ind w:left="2268" w:hanging="1134"/>
        <w:rPr>
          <w:b/>
          <w:bCs/>
        </w:rPr>
      </w:pPr>
      <w:r w:rsidRPr="002A13F3">
        <w:rPr>
          <w:b/>
          <w:bCs/>
        </w:rPr>
        <w:tab/>
      </w:r>
      <w:r w:rsidR="00B369D7" w:rsidRPr="002A13F3">
        <w:rPr>
          <w:b/>
          <w:bCs/>
        </w:rPr>
        <w:t xml:space="preserve">Манекен снимают, а удерживающее устройство устанавливают в испытательное устройство, показанное на рис. 2 в приложении 15. </w:t>
      </w:r>
    </w:p>
    <w:p w:rsidR="00B369D7" w:rsidRPr="002A13F3" w:rsidRDefault="000606C7" w:rsidP="000606C7">
      <w:pPr>
        <w:pStyle w:val="SingleTxtGR"/>
        <w:tabs>
          <w:tab w:val="clear" w:pos="1701"/>
        </w:tabs>
        <w:ind w:left="2268" w:hanging="1134"/>
        <w:rPr>
          <w:b/>
          <w:bCs/>
        </w:rPr>
      </w:pPr>
      <w:r w:rsidRPr="002A13F3">
        <w:rPr>
          <w:b/>
          <w:bCs/>
        </w:rPr>
        <w:tab/>
      </w:r>
      <w:r w:rsidR="00B369D7" w:rsidRPr="002A13F3">
        <w:rPr>
          <w:b/>
          <w:bCs/>
        </w:rPr>
        <w:t>Привязной ремень многократно протягивается через устройство регулировки на общее расстояние не менее 150 мм. Это делается таким образом, чтобы не менее 100 мм длины ремня со стороны исходной линии приходилось на свободный конец лямки.</w:t>
      </w:r>
    </w:p>
    <w:p w:rsidR="00B369D7" w:rsidRPr="002A13F3" w:rsidRDefault="000606C7" w:rsidP="000606C7">
      <w:pPr>
        <w:pStyle w:val="SingleTxtGR"/>
        <w:tabs>
          <w:tab w:val="clear" w:pos="1701"/>
        </w:tabs>
        <w:ind w:left="2268" w:hanging="1134"/>
        <w:rPr>
          <w:b/>
          <w:bCs/>
        </w:rPr>
      </w:pPr>
      <w:r w:rsidRPr="002A13F3">
        <w:rPr>
          <w:b/>
          <w:bCs/>
        </w:rPr>
        <w:tab/>
      </w:r>
      <w:r w:rsidR="00B369D7" w:rsidRPr="002A13F3">
        <w:rPr>
          <w:b/>
          <w:bCs/>
        </w:rPr>
        <w:t>Если длина лямки от отметки до свободного конца недостаточна для указанного выше перемещения, то ход в 150 мм через устройство регулировки обеспечивается за счет протягивания ремня с того положения, в котором он полностью ослаблен.</w:t>
      </w:r>
    </w:p>
    <w:p w:rsidR="00B369D7" w:rsidRPr="002A13F3" w:rsidRDefault="000606C7" w:rsidP="000606C7">
      <w:pPr>
        <w:pStyle w:val="SingleTxtGR"/>
        <w:tabs>
          <w:tab w:val="clear" w:pos="1701"/>
        </w:tabs>
        <w:ind w:left="2268" w:hanging="1134"/>
        <w:rPr>
          <w:b/>
          <w:bCs/>
        </w:rPr>
      </w:pPr>
      <w:r w:rsidRPr="002A13F3">
        <w:rPr>
          <w:b/>
          <w:bCs/>
        </w:rPr>
        <w:tab/>
      </w:r>
      <w:r w:rsidR="00B369D7" w:rsidRPr="002A13F3">
        <w:rPr>
          <w:b/>
          <w:bCs/>
        </w:rPr>
        <w:t>Частота протягивания должна составлять 10 ± 1 цикл в минуту со скоростью в точке</w:t>
      </w:r>
      <w:r w:rsidR="002A13F3">
        <w:rPr>
          <w:b/>
          <w:bCs/>
        </w:rPr>
        <w:t xml:space="preserve"> </w:t>
      </w:r>
      <w:r w:rsidR="00A50023" w:rsidRPr="002A13F3">
        <w:rPr>
          <w:b/>
          <w:bCs/>
        </w:rPr>
        <w:t>"</w:t>
      </w:r>
      <w:r w:rsidR="00B369D7" w:rsidRPr="002A13F3">
        <w:rPr>
          <w:b/>
          <w:bCs/>
        </w:rPr>
        <w:t>B</w:t>
      </w:r>
      <w:r w:rsidRPr="00CE77C3">
        <w:rPr>
          <w:b/>
          <w:bCs/>
        </w:rPr>
        <w:t>"</w:t>
      </w:r>
      <w:r w:rsidR="00B369D7" w:rsidRPr="00CE77C3">
        <w:rPr>
          <w:b/>
          <w:bCs/>
        </w:rPr>
        <w:t xml:space="preserve"> </w:t>
      </w:r>
      <w:r w:rsidR="00B369D7" w:rsidRPr="002A13F3">
        <w:rPr>
          <w:b/>
          <w:bCs/>
        </w:rPr>
        <w:t>150 ± 10 мм/сек.</w:t>
      </w:r>
    </w:p>
    <w:p w:rsidR="00B369D7" w:rsidRPr="002A13F3" w:rsidRDefault="000606C7" w:rsidP="000606C7">
      <w:pPr>
        <w:pStyle w:val="SingleTxtGR"/>
        <w:tabs>
          <w:tab w:val="clear" w:pos="1701"/>
        </w:tabs>
        <w:ind w:left="2268" w:hanging="1134"/>
        <w:rPr>
          <w:b/>
          <w:bCs/>
        </w:rPr>
      </w:pPr>
      <w:r w:rsidRPr="002A13F3">
        <w:rPr>
          <w:b/>
          <w:bCs/>
        </w:rPr>
        <w:tab/>
      </w:r>
      <w:r w:rsidR="00B369D7" w:rsidRPr="002A13F3">
        <w:rPr>
          <w:b/>
          <w:bCs/>
        </w:rPr>
        <w:t>Этот процесс осуществляется применительно к каждому устройству регулировки, являющемуся составной частью детской удерживающей системы</w:t>
      </w:r>
      <w:r w:rsidR="008D46F4" w:rsidRPr="008D46F4">
        <w:rPr>
          <w:bCs/>
        </w:rPr>
        <w:t>."</w:t>
      </w:r>
    </w:p>
    <w:p w:rsidR="00B369D7" w:rsidRPr="002A13F3" w:rsidRDefault="00B369D7" w:rsidP="00B369D7">
      <w:pPr>
        <w:pStyle w:val="SingleTxtGR"/>
      </w:pPr>
      <w:r w:rsidRPr="002A13F3">
        <w:rPr>
          <w:i/>
        </w:rPr>
        <w:t>Пункт</w:t>
      </w:r>
      <w:r w:rsidR="006E6084" w:rsidRPr="002A13F3">
        <w:rPr>
          <w:i/>
        </w:rPr>
        <w:t xml:space="preserve"> </w:t>
      </w:r>
      <w:r w:rsidRPr="002A13F3">
        <w:rPr>
          <w:i/>
        </w:rPr>
        <w:t>9.2.1.1</w:t>
      </w:r>
      <w:r w:rsidRPr="002A13F3">
        <w:t xml:space="preserve"> изменить следующим образом</w:t>
      </w:r>
      <w:r w:rsidR="00B05B30" w:rsidRPr="002A13F3">
        <w:t>:</w:t>
      </w:r>
      <w:r w:rsidRPr="002A13F3">
        <w:t xml:space="preserve"> </w:t>
      </w:r>
    </w:p>
    <w:p w:rsidR="00B369D7" w:rsidRPr="002A13F3" w:rsidRDefault="00B369D7" w:rsidP="000606C7">
      <w:pPr>
        <w:pStyle w:val="SingleTxtGR"/>
        <w:tabs>
          <w:tab w:val="clear" w:pos="1701"/>
        </w:tabs>
        <w:ind w:left="2268" w:hanging="1134"/>
        <w:rPr>
          <w:b/>
        </w:rPr>
      </w:pPr>
      <w:r w:rsidRPr="002A13F3">
        <w:t>"</w:t>
      </w:r>
      <w:r w:rsidRPr="002A13F3">
        <w:rPr>
          <w:b/>
        </w:rPr>
        <w:t>9.2.1.1</w:t>
      </w:r>
      <w:r w:rsidRPr="002A13F3">
        <w:rPr>
          <w:b/>
        </w:rPr>
        <w:tab/>
        <w:t>Пять детских удерживающих систем подвергаются динамическому испытанию, описанному в пункте 7.1.3 выше. Техническая служба, проводившая испытания на официальное утверждение типа, определяет условия, в которых имела место максимальная амплитуда перемещени</w:t>
      </w:r>
      <w:r w:rsidR="00182E0F">
        <w:rPr>
          <w:b/>
        </w:rPr>
        <w:t>я</w:t>
      </w:r>
      <w:r w:rsidRPr="002A13F3">
        <w:rPr>
          <w:b/>
        </w:rPr>
        <w:t xml:space="preserve"> головы по горизонтали в ходе динамических испытаний на официальное утверждение типа, за исключением условий, описанных в пунктах 6.6.4.1.6.2 и 6.6.4.1.8.2 выше. Все пять детских удерживающих систем испытываются в одинаковых условиях</w:t>
      </w:r>
      <w:r w:rsidR="008D46F4" w:rsidRPr="008D46F4">
        <w:t>."</w:t>
      </w:r>
    </w:p>
    <w:p w:rsidR="00B369D7" w:rsidRPr="002A13F3" w:rsidRDefault="00B369D7" w:rsidP="00B369D7">
      <w:pPr>
        <w:pStyle w:val="SingleTxtGR"/>
      </w:pPr>
      <w:r w:rsidRPr="002A13F3">
        <w:t>…</w:t>
      </w:r>
    </w:p>
    <w:p w:rsidR="00B369D7" w:rsidRPr="002A13F3" w:rsidRDefault="00B369D7" w:rsidP="00B369D7">
      <w:pPr>
        <w:pStyle w:val="SingleTxtGR"/>
      </w:pPr>
      <w:r w:rsidRPr="002A13F3">
        <w:rPr>
          <w:i/>
        </w:rPr>
        <w:t xml:space="preserve">Приложение 14 </w:t>
      </w:r>
      <w:r w:rsidRPr="002A13F3">
        <w:t>изменить следующим образом</w:t>
      </w:r>
      <w:r w:rsidR="00B05B30" w:rsidRPr="002A13F3">
        <w:t>:</w:t>
      </w:r>
    </w:p>
    <w:p w:rsidR="00B369D7" w:rsidRPr="002A13F3" w:rsidRDefault="00B369D7" w:rsidP="000606C7">
      <w:pPr>
        <w:pStyle w:val="SingleTxtGR"/>
        <w:tabs>
          <w:tab w:val="clear" w:pos="1701"/>
        </w:tabs>
        <w:ind w:left="2268" w:hanging="1134"/>
      </w:pPr>
      <w:r w:rsidRPr="002A13F3">
        <w:t>"1.</w:t>
      </w:r>
      <w:r w:rsidRPr="002A13F3">
        <w:tab/>
        <w:t>Голова …</w:t>
      </w:r>
    </w:p>
    <w:p w:rsidR="00B369D7" w:rsidRPr="002A13F3" w:rsidRDefault="00B369D7" w:rsidP="000606C7">
      <w:pPr>
        <w:pStyle w:val="SingleTxtGR"/>
        <w:tabs>
          <w:tab w:val="clear" w:pos="1701"/>
        </w:tabs>
        <w:ind w:left="2268" w:hanging="1134"/>
      </w:pPr>
      <w:r w:rsidRPr="002A13F3">
        <w:t>…</w:t>
      </w:r>
    </w:p>
    <w:p w:rsidR="00B369D7" w:rsidRPr="002A13F3" w:rsidRDefault="00B369D7" w:rsidP="000606C7">
      <w:pPr>
        <w:pStyle w:val="SingleTxtGR"/>
        <w:tabs>
          <w:tab w:val="clear" w:pos="1701"/>
        </w:tabs>
        <w:ind w:left="2268" w:hanging="1134"/>
        <w:rPr>
          <w:bCs/>
        </w:rPr>
      </w:pPr>
      <w:r w:rsidRPr="002A13F3">
        <w:rPr>
          <w:bCs/>
        </w:rPr>
        <w:t>1.2</w:t>
      </w:r>
      <w:r w:rsidRPr="002A13F3">
        <w:rPr>
          <w:bCs/>
        </w:rPr>
        <w:tab/>
        <w:t>Определение зоны противоударного щита, соответствующей месту удара головы</w:t>
      </w:r>
    </w:p>
    <w:p w:rsidR="00B369D7" w:rsidRPr="002A13F3" w:rsidRDefault="00B369D7" w:rsidP="000606C7">
      <w:pPr>
        <w:pStyle w:val="SingleTxtGR"/>
        <w:tabs>
          <w:tab w:val="clear" w:pos="1701"/>
        </w:tabs>
        <w:ind w:left="2268" w:hanging="1134"/>
        <w:rPr>
          <w:bCs/>
        </w:rPr>
      </w:pPr>
      <w:r w:rsidRPr="002A13F3">
        <w:rPr>
          <w:bCs/>
        </w:rPr>
        <w:tab/>
        <w:t>Зона противоударного щита, соответствующая месту удара головы,</w:t>
      </w:r>
      <w:r w:rsidR="00F94943" w:rsidRPr="002A13F3">
        <w:rPr>
          <w:bCs/>
        </w:rPr>
        <w:t> </w:t>
      </w:r>
      <w:r w:rsidR="00B05B30" w:rsidRPr="002A13F3">
        <w:rPr>
          <w:bCs/>
        </w:rPr>
        <w:t xml:space="preserve">– </w:t>
      </w:r>
      <w:r w:rsidRPr="002A13F3">
        <w:rPr>
          <w:bCs/>
        </w:rPr>
        <w:t xml:space="preserve">это вся верхняя поверхность противоударного щита, </w:t>
      </w:r>
      <w:r w:rsidRPr="002A13F3">
        <w:rPr>
          <w:b/>
        </w:rPr>
        <w:t>включающая любые поверхности, видимые сверху при взгляде вниз на этот щит</w:t>
      </w:r>
      <w:r w:rsidR="008D46F4" w:rsidRPr="008D46F4">
        <w:rPr>
          <w:bCs/>
        </w:rPr>
        <w:t>."</w:t>
      </w:r>
    </w:p>
    <w:p w:rsidR="00B369D7" w:rsidRPr="002A13F3" w:rsidRDefault="00B369D7" w:rsidP="000606C7">
      <w:pPr>
        <w:pStyle w:val="SingleTxtGR"/>
        <w:keepNext/>
        <w:ind w:left="1138" w:right="1138"/>
        <w:rPr>
          <w:bCs/>
        </w:rPr>
      </w:pPr>
      <w:r w:rsidRPr="002A13F3">
        <w:rPr>
          <w:bCs/>
          <w:i/>
        </w:rPr>
        <w:t>Приложение 15</w:t>
      </w:r>
      <w:r w:rsidRPr="002A13F3">
        <w:rPr>
          <w:bCs/>
        </w:rPr>
        <w:t xml:space="preserve"> изменить следующим образом</w:t>
      </w:r>
      <w:r w:rsidR="00B05B30" w:rsidRPr="002A13F3">
        <w:rPr>
          <w:bCs/>
        </w:rPr>
        <w:t>:</w:t>
      </w:r>
    </w:p>
    <w:p w:rsidR="00B369D7" w:rsidRPr="002A13F3" w:rsidRDefault="000606C7" w:rsidP="000606C7">
      <w:pPr>
        <w:pStyle w:val="H23GR"/>
      </w:pPr>
      <w:r w:rsidRPr="002A13F3">
        <w:tab/>
      </w:r>
      <w:r w:rsidRPr="002A13F3">
        <w:tab/>
      </w:r>
      <w:r w:rsidRPr="002A13F3">
        <w:rPr>
          <w:b w:val="0"/>
        </w:rPr>
        <w:t>"</w:t>
      </w:r>
      <w:r w:rsidR="00B369D7" w:rsidRPr="002A13F3">
        <w:t>Описание метода определения износостойкости устройств регулировки, соединенных с лямкой</w:t>
      </w:r>
    </w:p>
    <w:p w:rsidR="00B369D7" w:rsidRPr="002A13F3" w:rsidRDefault="00A50023" w:rsidP="00B369D7">
      <w:pPr>
        <w:pStyle w:val="SingleTxtGR"/>
        <w:rPr>
          <w:b/>
          <w:bCs/>
        </w:rPr>
      </w:pPr>
      <w:r w:rsidRPr="002A13F3">
        <w:rPr>
          <w:bCs/>
          <w:noProof/>
          <w:lang w:eastAsia="ru-RU"/>
        </w:rPr>
        <mc:AlternateContent>
          <mc:Choice Requires="wps">
            <w:drawing>
              <wp:anchor distT="0" distB="0" distL="114300" distR="114300" simplePos="0" relativeHeight="251702272" behindDoc="0" locked="0" layoutInCell="1" allowOverlap="1" wp14:anchorId="2B61FFC2" wp14:editId="699D7277">
                <wp:simplePos x="0" y="0"/>
                <wp:positionH relativeFrom="column">
                  <wp:posOffset>5300436</wp:posOffset>
                </wp:positionH>
                <wp:positionV relativeFrom="paragraph">
                  <wp:posOffset>1400112</wp:posOffset>
                </wp:positionV>
                <wp:extent cx="368135" cy="143774"/>
                <wp:effectExtent l="0" t="0" r="0" b="8890"/>
                <wp:wrapNone/>
                <wp:docPr id="54" name="Text Box 48"/>
                <wp:cNvGraphicFramePr/>
                <a:graphic xmlns:a="http://schemas.openxmlformats.org/drawingml/2006/main">
                  <a:graphicData uri="http://schemas.microsoft.com/office/word/2010/wordprocessingShape">
                    <wps:wsp>
                      <wps:cNvSpPr txBox="1"/>
                      <wps:spPr>
                        <a:xfrm>
                          <a:off x="0" y="0"/>
                          <a:ext cx="368135" cy="143774"/>
                        </a:xfrm>
                        <a:prstGeom prst="rect">
                          <a:avLst/>
                        </a:prstGeom>
                        <a:solidFill>
                          <a:sysClr val="window" lastClr="FFFFFF"/>
                        </a:solidFill>
                        <a:ln w="6350">
                          <a:noFill/>
                        </a:ln>
                        <a:effectLst/>
                      </wps:spPr>
                      <wps:txbx>
                        <w:txbxContent>
                          <w:p w:rsidR="0045073A" w:rsidRPr="00A50023" w:rsidRDefault="0045073A" w:rsidP="00A50023">
                            <w:pPr>
                              <w:suppressAutoHyphens/>
                              <w:spacing w:line="240" w:lineRule="auto"/>
                              <w:rPr>
                                <w:sz w:val="16"/>
                                <w:szCs w:val="16"/>
                              </w:rPr>
                            </w:pPr>
                            <w:r w:rsidRPr="00A50023">
                              <w:rPr>
                                <w:sz w:val="16"/>
                                <w:szCs w:val="16"/>
                              </w:rPr>
                              <w:t>1,25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1FFC2" id="Text Box 48" o:spid="_x0000_s1066" type="#_x0000_t202" style="position:absolute;left:0;text-align:left;margin-left:417.35pt;margin-top:110.25pt;width:29pt;height:1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" fillcolor="window" stroked="f" strokeweight=".5pt">
                <v:textbox inset="0,0,0,0">
                  <w:txbxContent>
                    <w:p w:rsidR="0045073A" w:rsidRPr="00A50023" w:rsidRDefault="0045073A" w:rsidP="00A50023">
                      <w:pPr>
                        <w:suppressAutoHyphens/>
                        <w:spacing w:line="240" w:lineRule="auto"/>
                        <w:rPr>
                          <w:sz w:val="16"/>
                          <w:szCs w:val="16"/>
                        </w:rPr>
                      </w:pPr>
                      <w:r w:rsidRPr="00A50023">
                        <w:rPr>
                          <w:sz w:val="16"/>
                          <w:szCs w:val="16"/>
                        </w:rPr>
                        <w:t>1,25 кг</w:t>
                      </w:r>
                    </w:p>
                  </w:txbxContent>
                </v:textbox>
              </v:shape>
            </w:pict>
          </mc:Fallback>
        </mc:AlternateContent>
      </w:r>
      <w:r w:rsidR="000606C7" w:rsidRPr="002A13F3">
        <w:rPr>
          <w:bCs/>
          <w:noProof/>
          <w:lang w:eastAsia="ru-RU"/>
        </w:rPr>
        <mc:AlternateContent>
          <mc:Choice Requires="wpg">
            <w:drawing>
              <wp:anchor distT="0" distB="0" distL="114300" distR="114300" simplePos="0" relativeHeight="251679744" behindDoc="0" locked="0" layoutInCell="1" allowOverlap="1" wp14:anchorId="583D39E3" wp14:editId="3FE2A091">
                <wp:simplePos x="0" y="0"/>
                <wp:positionH relativeFrom="column">
                  <wp:posOffset>2527300</wp:posOffset>
                </wp:positionH>
                <wp:positionV relativeFrom="paragraph">
                  <wp:posOffset>1210310</wp:posOffset>
                </wp:positionV>
                <wp:extent cx="1009015" cy="403225"/>
                <wp:effectExtent l="38100" t="38100" r="635" b="0"/>
                <wp:wrapNone/>
                <wp:docPr id="42" name="Groupe 11"/>
                <wp:cNvGraphicFramePr/>
                <a:graphic xmlns:a="http://schemas.openxmlformats.org/drawingml/2006/main">
                  <a:graphicData uri="http://schemas.microsoft.com/office/word/2010/wordprocessingGroup">
                    <wpg:wgp>
                      <wpg:cNvGrpSpPr/>
                      <wpg:grpSpPr>
                        <a:xfrm>
                          <a:off x="0" y="0"/>
                          <a:ext cx="1009015" cy="403225"/>
                          <a:chOff x="0" y="0"/>
                          <a:chExt cx="1009404" cy="403761"/>
                        </a:xfrm>
                      </wpg:grpSpPr>
                      <wps:wsp>
                        <wps:cNvPr id="43" name="Text Box 7"/>
                        <wps:cNvSpPr txBox="1"/>
                        <wps:spPr>
                          <a:xfrm>
                            <a:off x="352426" y="190500"/>
                            <a:ext cx="656978" cy="213261"/>
                          </a:xfrm>
                          <a:prstGeom prst="rect">
                            <a:avLst/>
                          </a:prstGeom>
                          <a:solidFill>
                            <a:sysClr val="window" lastClr="FFFFFF"/>
                          </a:solidFill>
                          <a:ln w="6350">
                            <a:noFill/>
                          </a:ln>
                          <a:effectLst/>
                        </wps:spPr>
                        <wps:txbx>
                          <w:txbxContent>
                            <w:p w:rsidR="0045073A" w:rsidRPr="000606C7" w:rsidRDefault="0045073A" w:rsidP="000606C7">
                              <w:pPr>
                                <w:suppressAutoHyphens/>
                                <w:spacing w:line="240" w:lineRule="auto"/>
                                <w:rPr>
                                  <w:b/>
                                  <w:sz w:val="16"/>
                                  <w:szCs w:val="16"/>
                                </w:rPr>
                              </w:pPr>
                              <w:r w:rsidRPr="000606C7">
                                <w:rPr>
                                  <w:b/>
                                  <w:sz w:val="16"/>
                                  <w:szCs w:val="16"/>
                                </w:rPr>
                                <w:t>Лямка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583D39E3" id="_x0000_s1067" style="position:absolute;left:0;text-align:left;margin-left:199pt;margin-top:95.3pt;width:79.45pt;height:31.75pt;z-index:251679744;mso-position-horizontal-relative:text;mso-position-vertical-relative:text;mso-width-relative:margin;mso-height-relative:margin" coordsize="10094,4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">
                <v:shape id="Text Box 7" o:spid="_x0000_s1068" type="#_x0000_t202" style="position:absolute;left:3524;top:1905;width:6570;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" fillcolor="window" stroked="f" strokeweight=".5pt">
                  <v:textbox>
                    <w:txbxContent>
                      <w:p w:rsidR="0045073A" w:rsidRPr="000606C7" w:rsidRDefault="0045073A" w:rsidP="000606C7">
                        <w:pPr>
                          <w:suppressAutoHyphens/>
                          <w:spacing w:line="240" w:lineRule="auto"/>
                          <w:rPr>
                            <w:b/>
                            <w:sz w:val="16"/>
                            <w:szCs w:val="16"/>
                          </w:rPr>
                        </w:pPr>
                        <w:r w:rsidRPr="000606C7">
                          <w:rPr>
                            <w:b/>
                            <w:sz w:val="16"/>
                            <w:szCs w:val="16"/>
                          </w:rPr>
                          <w:t>Лямка</w:t>
                        </w:r>
                      </w:p>
                    </w:txbxContent>
                  </v:textbox>
                </v:shape>
                <v:shape id="Straight Arrow Connector 10" o:spid="_x0000_s1069" type="#_x0000_t32" style="position:absolute;width:4095;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" strokecolor="windowText">
                  <v:stroke endarrow="block"/>
                </v:shape>
              </v:group>
            </w:pict>
          </mc:Fallback>
        </mc:AlternateContent>
      </w:r>
      <w:r w:rsidR="000606C7" w:rsidRPr="002A13F3">
        <w:rPr>
          <w:bCs/>
          <w:noProof/>
          <w:lang w:eastAsia="ru-RU"/>
        </w:rPr>
        <mc:AlternateContent>
          <mc:Choice Requires="wpg">
            <w:drawing>
              <wp:anchor distT="0" distB="0" distL="114300" distR="114300" simplePos="0" relativeHeight="251678720" behindDoc="0" locked="0" layoutInCell="1" allowOverlap="1" wp14:anchorId="7436B21D" wp14:editId="715C01C3">
                <wp:simplePos x="0" y="0"/>
                <wp:positionH relativeFrom="column">
                  <wp:posOffset>1001832</wp:posOffset>
                </wp:positionH>
                <wp:positionV relativeFrom="paragraph">
                  <wp:posOffset>1230088</wp:posOffset>
                </wp:positionV>
                <wp:extent cx="1306195" cy="354369"/>
                <wp:effectExtent l="0" t="38100" r="8255" b="7620"/>
                <wp:wrapNone/>
                <wp:docPr id="45" name="Groupe 7"/>
                <wp:cNvGraphicFramePr/>
                <a:graphic xmlns:a="http://schemas.openxmlformats.org/drawingml/2006/main">
                  <a:graphicData uri="http://schemas.microsoft.com/office/word/2010/wordprocessingGroup">
                    <wpg:wgp>
                      <wpg:cNvGrpSpPr/>
                      <wpg:grpSpPr>
                        <a:xfrm>
                          <a:off x="0" y="0"/>
                          <a:ext cx="1306195" cy="354369"/>
                          <a:chOff x="-196954" y="-103972"/>
                          <a:chExt cx="1250707" cy="422532"/>
                        </a:xfrm>
                      </wpg:grpSpPr>
                      <wps:wsp>
                        <wps:cNvPr id="46" name="Text Box 6"/>
                        <wps:cNvSpPr txBox="1"/>
                        <wps:spPr>
                          <a:xfrm>
                            <a:off x="-196954" y="34761"/>
                            <a:ext cx="1250707" cy="283799"/>
                          </a:xfrm>
                          <a:prstGeom prst="rect">
                            <a:avLst/>
                          </a:prstGeom>
                          <a:solidFill>
                            <a:sysClr val="window" lastClr="FFFFFF"/>
                          </a:solidFill>
                          <a:ln w="6350">
                            <a:noFill/>
                          </a:ln>
                          <a:effectLst/>
                        </wps:spPr>
                        <wps:txbx>
                          <w:txbxContent>
                            <w:p w:rsidR="0045073A" w:rsidRPr="000606C7" w:rsidRDefault="0045073A" w:rsidP="000606C7">
                              <w:pPr>
                                <w:suppressAutoHyphens/>
                                <w:spacing w:line="240" w:lineRule="auto"/>
                                <w:rPr>
                                  <w:b/>
                                  <w:sz w:val="16"/>
                                  <w:szCs w:val="16"/>
                                </w:rPr>
                              </w:pPr>
                              <w:r w:rsidRPr="000606C7">
                                <w:rPr>
                                  <w:b/>
                                  <w:sz w:val="16"/>
                                  <w:szCs w:val="16"/>
                                </w:rPr>
                                <w:t>Устройство регулировки (жестко закрепленное)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Straight Arrow Connector 9"/>
                        <wps:cNvCnPr/>
                        <wps:spPr>
                          <a:xfrm flipH="1" flipV="1">
                            <a:off x="46075" y="-103972"/>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436B21D" id="_x0000_s1070" style="position:absolute;left:0;text-align:left;margin-left:78.9pt;margin-top:96.85pt;width:102.85pt;height:27.9pt;z-index:251678720;mso-position-horizontal-relative:text;mso-position-vertical-relative:text;mso-width-relative:margin;mso-height-relative:margin" coordorigin="-1969,-1039" coordsize="12507,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">
                <v:shape id="Text Box 6" o:spid="_x0000_s1071" type="#_x0000_t202" style="position:absolute;left:-1969;top:347;width:12506;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" fillcolor="window" stroked="f" strokeweight=".5pt">
                  <v:textbox inset="0,0,0,0">
                    <w:txbxContent>
                      <w:p w:rsidR="0045073A" w:rsidRPr="000606C7" w:rsidRDefault="0045073A" w:rsidP="000606C7">
                        <w:pPr>
                          <w:suppressAutoHyphens/>
                          <w:spacing w:line="240" w:lineRule="auto"/>
                          <w:rPr>
                            <w:b/>
                            <w:sz w:val="16"/>
                            <w:szCs w:val="16"/>
                          </w:rPr>
                        </w:pPr>
                        <w:r w:rsidRPr="000606C7">
                          <w:rPr>
                            <w:b/>
                            <w:sz w:val="16"/>
                            <w:szCs w:val="16"/>
                          </w:rPr>
                          <w:t>Устройство регулировки (жестко закрепленное)</w:t>
                        </w:r>
                      </w:p>
                    </w:txbxContent>
                  </v:textbox>
                </v:shape>
                <v:shape id="Straight Arrow Connector 9" o:spid="_x0000_s1072" type="#_x0000_t32" style="position:absolute;left:460;top:-1039;width:2096;height:15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" strokecolor="windowText">
                  <v:stroke endarrow="block"/>
                </v:shape>
              </v:group>
            </w:pict>
          </mc:Fallback>
        </mc:AlternateContent>
      </w:r>
      <w:r w:rsidR="000606C7" w:rsidRPr="002A13F3">
        <w:rPr>
          <w:bCs/>
          <w:noProof/>
          <w:lang w:eastAsia="ru-RU"/>
        </w:rPr>
        <mc:AlternateContent>
          <mc:Choice Requires="wps">
            <w:drawing>
              <wp:anchor distT="0" distB="0" distL="114300" distR="114300" simplePos="0" relativeHeight="251677696" behindDoc="0" locked="0" layoutInCell="1" allowOverlap="1" wp14:anchorId="71BC8003" wp14:editId="6787DBC3">
                <wp:simplePos x="0" y="0"/>
                <wp:positionH relativeFrom="column">
                  <wp:posOffset>722630</wp:posOffset>
                </wp:positionH>
                <wp:positionV relativeFrom="paragraph">
                  <wp:posOffset>450339</wp:posOffset>
                </wp:positionV>
                <wp:extent cx="1006244" cy="458470"/>
                <wp:effectExtent l="0" t="0" r="3810" b="0"/>
                <wp:wrapNone/>
                <wp:docPr id="48" name="Text Box 48"/>
                <wp:cNvGraphicFramePr/>
                <a:graphic xmlns:a="http://schemas.openxmlformats.org/drawingml/2006/main">
                  <a:graphicData uri="http://schemas.microsoft.com/office/word/2010/wordprocessingShape">
                    <wps:wsp>
                      <wps:cNvSpPr txBox="1"/>
                      <wps:spPr>
                        <a:xfrm>
                          <a:off x="0" y="0"/>
                          <a:ext cx="1006244" cy="458470"/>
                        </a:xfrm>
                        <a:prstGeom prst="rect">
                          <a:avLst/>
                        </a:prstGeom>
                        <a:noFill/>
                        <a:ln w="6350">
                          <a:noFill/>
                        </a:ln>
                        <a:effectLst/>
                      </wps:spPr>
                      <wps:txbx>
                        <w:txbxContent>
                          <w:p w:rsidR="0045073A" w:rsidRPr="000606C7" w:rsidRDefault="0045073A" w:rsidP="000606C7">
                            <w:pPr>
                              <w:suppressAutoHyphens/>
                              <w:spacing w:line="240" w:lineRule="auto"/>
                              <w:rPr>
                                <w:b/>
                                <w:sz w:val="16"/>
                                <w:szCs w:val="16"/>
                              </w:rPr>
                            </w:pPr>
                            <w:r w:rsidRPr="000606C7">
                              <w:rPr>
                                <w:b/>
                                <w:sz w:val="16"/>
                                <w:szCs w:val="16"/>
                              </w:rPr>
                              <w:t>Конец лямки, закрепленный или зафиксированный на</w:t>
                            </w:r>
                            <w:r>
                              <w:rPr>
                                <w:b/>
                                <w:sz w:val="16"/>
                                <w:szCs w:val="16"/>
                              </w:rPr>
                              <w:t> </w:t>
                            </w:r>
                            <w:r w:rsidRPr="000606C7">
                              <w:rPr>
                                <w:b/>
                                <w:sz w:val="16"/>
                                <w:szCs w:val="16"/>
                              </w:rPr>
                              <w:t>УДУС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C8003" id="_x0000_s1073" type="#_x0000_t202" style="position:absolute;left:0;text-align:left;margin-left:56.9pt;margin-top:35.45pt;width:79.25pt;height:3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" filled="f" stroked="f" strokeweight=".5pt">
                <v:textbox inset="0,0,0,0">
                  <w:txbxContent>
                    <w:p w:rsidR="0045073A" w:rsidRPr="000606C7" w:rsidRDefault="0045073A" w:rsidP="000606C7">
                      <w:pPr>
                        <w:suppressAutoHyphens/>
                        <w:spacing w:line="240" w:lineRule="auto"/>
                        <w:rPr>
                          <w:b/>
                          <w:sz w:val="16"/>
                          <w:szCs w:val="16"/>
                        </w:rPr>
                      </w:pPr>
                      <w:r w:rsidRPr="000606C7">
                        <w:rPr>
                          <w:b/>
                          <w:sz w:val="16"/>
                          <w:szCs w:val="16"/>
                        </w:rPr>
                        <w:t>Конец лямки, закрепленный или зафиксированный на</w:t>
                      </w:r>
                      <w:r>
                        <w:rPr>
                          <w:b/>
                          <w:sz w:val="16"/>
                          <w:szCs w:val="16"/>
                        </w:rPr>
                        <w:t> </w:t>
                      </w:r>
                      <w:r w:rsidRPr="000606C7">
                        <w:rPr>
                          <w:b/>
                          <w:sz w:val="16"/>
                          <w:szCs w:val="16"/>
                        </w:rPr>
                        <w:t>УДУС</w:t>
                      </w:r>
                    </w:p>
                  </w:txbxContent>
                </v:textbox>
              </v:shape>
            </w:pict>
          </mc:Fallback>
        </mc:AlternateContent>
      </w:r>
      <w:r w:rsidR="00B369D7" w:rsidRPr="002A13F3">
        <w:rPr>
          <w:bCs/>
          <w:noProof/>
          <w:lang w:eastAsia="ru-RU"/>
        </w:rPr>
        <w:drawing>
          <wp:inline distT="0" distB="0" distL="0" distR="0" wp14:anchorId="6206BE99" wp14:editId="37CAEFF7">
            <wp:extent cx="4989733" cy="1800000"/>
            <wp:effectExtent l="0" t="0" r="0" b="0"/>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89733" cy="1800000"/>
                    </a:xfrm>
                    <a:prstGeom prst="rect">
                      <a:avLst/>
                    </a:prstGeom>
                    <a:noFill/>
                  </pic:spPr>
                </pic:pic>
              </a:graphicData>
            </a:graphic>
          </wp:inline>
        </w:drawing>
      </w:r>
    </w:p>
    <w:p w:rsidR="00B369D7" w:rsidRPr="002A13F3" w:rsidRDefault="00B369D7" w:rsidP="00F94943">
      <w:pPr>
        <w:pStyle w:val="SingleTxtGR"/>
        <w:keepNext/>
        <w:tabs>
          <w:tab w:val="clear" w:pos="1701"/>
        </w:tabs>
        <w:ind w:left="2276" w:right="1138" w:hanging="1138"/>
        <w:rPr>
          <w:b/>
          <w:bCs/>
        </w:rPr>
      </w:pPr>
      <w:r w:rsidRPr="002A13F3">
        <w:rPr>
          <w:b/>
          <w:bCs/>
        </w:rPr>
        <w:t>1.</w:t>
      </w:r>
      <w:r w:rsidRPr="002A13F3">
        <w:rPr>
          <w:b/>
          <w:bCs/>
        </w:rPr>
        <w:tab/>
        <w:t>Метод</w:t>
      </w:r>
    </w:p>
    <w:p w:rsidR="00B369D7" w:rsidRPr="002A13F3" w:rsidRDefault="00B369D7" w:rsidP="00F94943">
      <w:pPr>
        <w:pStyle w:val="SingleTxtGR"/>
        <w:keepNext/>
        <w:tabs>
          <w:tab w:val="clear" w:pos="1701"/>
        </w:tabs>
        <w:ind w:left="2276" w:right="1138" w:hanging="1138"/>
        <w:rPr>
          <w:b/>
          <w:bCs/>
        </w:rPr>
      </w:pPr>
      <w:r w:rsidRPr="002A13F3">
        <w:rPr>
          <w:b/>
          <w:bCs/>
        </w:rPr>
        <w:t>1.1</w:t>
      </w:r>
      <w:r w:rsidRPr="002A13F3">
        <w:rPr>
          <w:b/>
          <w:bCs/>
        </w:rPr>
        <w:tab/>
        <w:t>Устройство регулировки жестко закрепляется.</w:t>
      </w:r>
    </w:p>
    <w:p w:rsidR="00B369D7" w:rsidRPr="002A13F3" w:rsidRDefault="00B369D7" w:rsidP="002A13F3">
      <w:pPr>
        <w:pStyle w:val="SingleTxtGR"/>
        <w:keepLines/>
        <w:tabs>
          <w:tab w:val="clear" w:pos="1701"/>
        </w:tabs>
        <w:ind w:left="2268" w:hanging="1134"/>
        <w:rPr>
          <w:b/>
          <w:bCs/>
        </w:rPr>
      </w:pPr>
      <w:r w:rsidRPr="002A13F3">
        <w:rPr>
          <w:b/>
          <w:bCs/>
        </w:rPr>
        <w:t>1.2</w:t>
      </w:r>
      <w:r w:rsidRPr="002A13F3">
        <w:rPr>
          <w:b/>
          <w:bCs/>
        </w:rPr>
        <w:tab/>
        <w:t>Когда лямка находится в исходном положении, описанном в пункте 7.2.6, из устройства регулировки извлекается часть лямки длиной не менее 50 мм посредством вытягивания свободного конца лямки.</w:t>
      </w:r>
    </w:p>
    <w:p w:rsidR="00B369D7" w:rsidRPr="002A13F3" w:rsidRDefault="00B369D7" w:rsidP="00A50023">
      <w:pPr>
        <w:pStyle w:val="SingleTxtGR"/>
        <w:tabs>
          <w:tab w:val="clear" w:pos="1701"/>
        </w:tabs>
        <w:ind w:left="2268" w:hanging="1134"/>
        <w:rPr>
          <w:b/>
          <w:bCs/>
        </w:rPr>
      </w:pPr>
      <w:r w:rsidRPr="002A13F3">
        <w:rPr>
          <w:b/>
          <w:bCs/>
        </w:rPr>
        <w:t>1.3</w:t>
      </w:r>
      <w:r w:rsidRPr="002A13F3">
        <w:rPr>
          <w:b/>
          <w:bCs/>
        </w:rPr>
        <w:tab/>
        <w:t>Часть лямки, извлеченная из устройства регулировки, прикрепляется к натяжному устройству A.</w:t>
      </w:r>
    </w:p>
    <w:p w:rsidR="00B369D7" w:rsidRPr="002A13F3" w:rsidRDefault="00B369D7" w:rsidP="00A50023">
      <w:pPr>
        <w:pStyle w:val="SingleTxtGR"/>
        <w:tabs>
          <w:tab w:val="clear" w:pos="1701"/>
        </w:tabs>
        <w:ind w:left="2268" w:hanging="1134"/>
        <w:rPr>
          <w:b/>
          <w:bCs/>
        </w:rPr>
      </w:pPr>
      <w:r w:rsidRPr="002A13F3">
        <w:rPr>
          <w:b/>
          <w:bCs/>
        </w:rPr>
        <w:t>1.4</w:t>
      </w:r>
      <w:r w:rsidRPr="002A13F3">
        <w:rPr>
          <w:b/>
          <w:bCs/>
        </w:rPr>
        <w:tab/>
        <w:t>Задействуется устройство регулировки C, из которого извлекается часть лямки длиной не менее 150 мм. Эта длина представляет собой половину цикла и обеспечивает установку натяжного устройства A в положение, соответствующее максимальной длине вытягивания лямки.</w:t>
      </w:r>
    </w:p>
    <w:p w:rsidR="00B369D7" w:rsidRPr="002A13F3" w:rsidRDefault="00B369D7" w:rsidP="00A50023">
      <w:pPr>
        <w:pStyle w:val="SingleTxtGR"/>
        <w:tabs>
          <w:tab w:val="clear" w:pos="1701"/>
        </w:tabs>
        <w:ind w:left="2268" w:hanging="1134"/>
        <w:rPr>
          <w:b/>
          <w:bCs/>
        </w:rPr>
      </w:pPr>
      <w:r w:rsidRPr="002A13F3">
        <w:rPr>
          <w:b/>
          <w:bCs/>
        </w:rPr>
        <w:t>1.5</w:t>
      </w:r>
      <w:r w:rsidRPr="002A13F3">
        <w:rPr>
          <w:b/>
          <w:bCs/>
        </w:rPr>
        <w:tab/>
        <w:t>Свободный конец лямки присоединяется к натяжному устройству.</w:t>
      </w:r>
    </w:p>
    <w:p w:rsidR="00B369D7" w:rsidRPr="002A13F3" w:rsidRDefault="00B369D7" w:rsidP="00A50023">
      <w:pPr>
        <w:pStyle w:val="SingleTxtGR"/>
        <w:tabs>
          <w:tab w:val="clear" w:pos="1701"/>
        </w:tabs>
        <w:ind w:left="2268" w:hanging="1134"/>
        <w:rPr>
          <w:b/>
          <w:bCs/>
        </w:rPr>
      </w:pPr>
      <w:r w:rsidRPr="002A13F3">
        <w:rPr>
          <w:b/>
          <w:bCs/>
        </w:rPr>
        <w:t>2.</w:t>
      </w:r>
      <w:r w:rsidRPr="002A13F3">
        <w:rPr>
          <w:b/>
          <w:bCs/>
        </w:rPr>
        <w:tab/>
        <w:t>Цикл состоит из следующих этапов:</w:t>
      </w:r>
    </w:p>
    <w:p w:rsidR="00B369D7" w:rsidRPr="002A13F3" w:rsidRDefault="00B369D7" w:rsidP="00A50023">
      <w:pPr>
        <w:pStyle w:val="SingleTxtGR"/>
        <w:tabs>
          <w:tab w:val="clear" w:pos="1701"/>
        </w:tabs>
        <w:ind w:left="2268" w:hanging="1134"/>
        <w:rPr>
          <w:b/>
          <w:bCs/>
        </w:rPr>
      </w:pPr>
      <w:r w:rsidRPr="002A13F3">
        <w:rPr>
          <w:b/>
          <w:bCs/>
        </w:rPr>
        <w:t xml:space="preserve">2.1 </w:t>
      </w:r>
      <w:r w:rsidRPr="002A13F3">
        <w:rPr>
          <w:b/>
          <w:bCs/>
        </w:rPr>
        <w:tab/>
        <w:t>Из устройства регулировки B извлекается часть длиной не менее 150 мм, а устройство A не оказывает тягового воздействия на лямку.</w:t>
      </w:r>
    </w:p>
    <w:p w:rsidR="00B369D7" w:rsidRPr="002A13F3" w:rsidRDefault="00B369D7" w:rsidP="00A50023">
      <w:pPr>
        <w:pStyle w:val="SingleTxtGR"/>
        <w:tabs>
          <w:tab w:val="clear" w:pos="1701"/>
        </w:tabs>
        <w:ind w:left="2268" w:hanging="1134"/>
        <w:rPr>
          <w:b/>
          <w:bCs/>
        </w:rPr>
      </w:pPr>
      <w:r w:rsidRPr="002A13F3">
        <w:rPr>
          <w:b/>
          <w:bCs/>
        </w:rPr>
        <w:t>2.2</w:t>
      </w:r>
      <w:r w:rsidRPr="002A13F3">
        <w:rPr>
          <w:b/>
          <w:bCs/>
        </w:rPr>
        <w:tab/>
        <w:t>Задействуется устройство регулировки C, а из устройства A извлекается лямка в тот момент, когда устройство B не оказывает тягового воздействия на свободный конец лямки.</w:t>
      </w:r>
    </w:p>
    <w:p w:rsidR="00B369D7" w:rsidRPr="002A13F3" w:rsidRDefault="00B369D7" w:rsidP="00A50023">
      <w:pPr>
        <w:pStyle w:val="SingleTxtGR"/>
        <w:tabs>
          <w:tab w:val="clear" w:pos="1701"/>
        </w:tabs>
        <w:ind w:left="2268" w:hanging="1134"/>
        <w:rPr>
          <w:b/>
          <w:bCs/>
        </w:rPr>
      </w:pPr>
      <w:r w:rsidRPr="002A13F3">
        <w:rPr>
          <w:b/>
          <w:bCs/>
        </w:rPr>
        <w:t>2.3</w:t>
      </w:r>
      <w:r w:rsidRPr="002A13F3">
        <w:rPr>
          <w:b/>
          <w:bCs/>
        </w:rPr>
        <w:tab/>
        <w:t>В конце хода устройство регулировки останавливается.</w:t>
      </w:r>
    </w:p>
    <w:p w:rsidR="00B369D7" w:rsidRPr="002A13F3" w:rsidRDefault="00B369D7" w:rsidP="00A50023">
      <w:pPr>
        <w:pStyle w:val="SingleTxtGR"/>
        <w:tabs>
          <w:tab w:val="clear" w:pos="1701"/>
        </w:tabs>
        <w:ind w:left="2268" w:hanging="1134"/>
        <w:rPr>
          <w:bCs/>
        </w:rPr>
      </w:pPr>
      <w:r w:rsidRPr="002A13F3">
        <w:rPr>
          <w:b/>
          <w:bCs/>
        </w:rPr>
        <w:t xml:space="preserve">2.4 </w:t>
      </w:r>
      <w:r w:rsidRPr="002A13F3">
        <w:rPr>
          <w:b/>
          <w:bCs/>
        </w:rPr>
        <w:tab/>
        <w:t>Данный цикл повторяется, как это указано в пункте 6.7.2.7 настоящих Правил</w:t>
      </w:r>
      <w:r w:rsidR="008D46F4" w:rsidRPr="008D46F4">
        <w:rPr>
          <w:bCs/>
        </w:rPr>
        <w:t>."</w:t>
      </w:r>
    </w:p>
    <w:p w:rsidR="00B369D7" w:rsidRPr="002A13F3" w:rsidRDefault="00A50023" w:rsidP="00B369D7">
      <w:pPr>
        <w:pStyle w:val="SingleTxtGR"/>
      </w:pPr>
      <w:r w:rsidRPr="002A13F3">
        <w:rPr>
          <w:i/>
        </w:rPr>
        <w:br w:type="page"/>
      </w:r>
      <w:r w:rsidR="00B369D7" w:rsidRPr="002A13F3">
        <w:rPr>
          <w:i/>
        </w:rPr>
        <w:t xml:space="preserve">Приложение 18 </w:t>
      </w:r>
      <w:r w:rsidR="00B369D7" w:rsidRPr="002A13F3">
        <w:t>изменить следующим образом</w:t>
      </w:r>
      <w:r w:rsidR="00B05B30" w:rsidRPr="002A13F3">
        <w:t>:</w:t>
      </w:r>
    </w:p>
    <w:p w:rsidR="00B369D7" w:rsidRPr="002A13F3" w:rsidRDefault="00990B3B" w:rsidP="00B369D7">
      <w:pPr>
        <w:pStyle w:val="SingleTxtGR"/>
        <w:rPr>
          <w:b/>
        </w:rPr>
      </w:pPr>
      <w:r>
        <w:t>"</w:t>
      </w:r>
      <w:r w:rsidR="00B369D7" w:rsidRPr="002A13F3">
        <w:rPr>
          <w:b/>
          <w:i/>
        </w:rPr>
        <w:t>…</w:t>
      </w:r>
    </w:p>
    <w:p w:rsidR="00B369D7" w:rsidRPr="002A13F3" w:rsidRDefault="00A50023" w:rsidP="00A50023">
      <w:pPr>
        <w:pStyle w:val="H23GR"/>
      </w:pPr>
      <w:r w:rsidRPr="002A13F3">
        <w:tab/>
      </w:r>
      <w:r w:rsidRPr="002A13F3">
        <w:tab/>
      </w:r>
      <w:r w:rsidR="00B369D7" w:rsidRPr="002A13F3">
        <w:t>Таблица 1</w:t>
      </w:r>
    </w:p>
    <w:tbl>
      <w:tblPr>
        <w:tblW w:w="8496"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31"/>
        <w:gridCol w:w="819"/>
        <w:gridCol w:w="819"/>
        <w:gridCol w:w="819"/>
        <w:gridCol w:w="819"/>
        <w:gridCol w:w="819"/>
        <w:gridCol w:w="180"/>
        <w:gridCol w:w="922"/>
        <w:gridCol w:w="923"/>
        <w:gridCol w:w="922"/>
        <w:gridCol w:w="923"/>
      </w:tblGrid>
      <w:tr w:rsidR="00F94943" w:rsidRPr="002A13F3" w:rsidTr="00F94943">
        <w:trPr>
          <w:trHeight w:val="624"/>
          <w:tblHeader/>
        </w:trPr>
        <w:tc>
          <w:tcPr>
            <w:tcW w:w="4626" w:type="dxa"/>
            <w:gridSpan w:val="6"/>
            <w:tcBorders>
              <w:top w:val="single" w:sz="4" w:space="0" w:color="auto"/>
              <w:bottom w:val="single" w:sz="12" w:space="0" w:color="auto"/>
            </w:tcBorders>
            <w:shd w:val="clear" w:color="auto" w:fill="auto"/>
            <w:noWrap/>
            <w:vAlign w:val="bottom"/>
            <w:hideMark/>
          </w:tcPr>
          <w:p w:rsidR="00F94943" w:rsidRPr="002A13F3" w:rsidRDefault="00F94943" w:rsidP="00F94943">
            <w:pPr>
              <w:spacing w:before="80" w:after="80" w:line="200" w:lineRule="exact"/>
              <w:rPr>
                <w:i/>
                <w:sz w:val="16"/>
                <w:szCs w:val="16"/>
              </w:rPr>
            </w:pPr>
            <w:r w:rsidRPr="002A13F3">
              <w:rPr>
                <w:i/>
                <w:sz w:val="16"/>
                <w:szCs w:val="16"/>
              </w:rPr>
              <w:t>Применимо ко всем УДУС</w:t>
            </w:r>
          </w:p>
        </w:tc>
        <w:tc>
          <w:tcPr>
            <w:tcW w:w="180" w:type="dxa"/>
            <w:vMerge w:val="restart"/>
            <w:tcBorders>
              <w:top w:val="single" w:sz="4" w:space="0" w:color="auto"/>
              <w:bottom w:val="single" w:sz="12" w:space="0" w:color="auto"/>
            </w:tcBorders>
            <w:shd w:val="clear" w:color="auto" w:fill="auto"/>
            <w:noWrap/>
            <w:vAlign w:val="bottom"/>
            <w:hideMark/>
          </w:tcPr>
          <w:p w:rsidR="00F94943" w:rsidRPr="002A13F3" w:rsidRDefault="00F94943" w:rsidP="00F94943">
            <w:pPr>
              <w:spacing w:before="80" w:after="80" w:line="200" w:lineRule="exact"/>
              <w:jc w:val="right"/>
              <w:rPr>
                <w:i/>
                <w:sz w:val="16"/>
                <w:szCs w:val="16"/>
              </w:rPr>
            </w:pPr>
            <w:r w:rsidRPr="002A13F3">
              <w:rPr>
                <w:i/>
                <w:sz w:val="16"/>
                <w:szCs w:val="16"/>
              </w:rPr>
              <w:t> </w:t>
            </w:r>
          </w:p>
        </w:tc>
        <w:tc>
          <w:tcPr>
            <w:tcW w:w="3690" w:type="dxa"/>
            <w:gridSpan w:val="4"/>
            <w:tcBorders>
              <w:top w:val="single" w:sz="4" w:space="0" w:color="auto"/>
              <w:bottom w:val="single" w:sz="12" w:space="0" w:color="auto"/>
            </w:tcBorders>
            <w:shd w:val="clear" w:color="auto" w:fill="auto"/>
            <w:vAlign w:val="bottom"/>
            <w:hideMark/>
          </w:tcPr>
          <w:p w:rsidR="00F94943" w:rsidRPr="002A13F3" w:rsidRDefault="00F94943" w:rsidP="00F94943">
            <w:pPr>
              <w:spacing w:before="80" w:after="80" w:line="200" w:lineRule="exact"/>
              <w:jc w:val="right"/>
              <w:rPr>
                <w:i/>
                <w:sz w:val="16"/>
                <w:szCs w:val="16"/>
              </w:rPr>
            </w:pPr>
            <w:r w:rsidRPr="002A13F3">
              <w:rPr>
                <w:i/>
                <w:sz w:val="16"/>
                <w:szCs w:val="16"/>
              </w:rPr>
              <w:t xml:space="preserve"> Дополнительные внутренние размеры для УДУС с системами противоударного экрана</w:t>
            </w:r>
          </w:p>
        </w:tc>
      </w:tr>
      <w:tr w:rsidR="00F94943" w:rsidRPr="002A13F3" w:rsidTr="00F94943">
        <w:trPr>
          <w:trHeight w:val="20"/>
          <w:tblHeader/>
        </w:trPr>
        <w:tc>
          <w:tcPr>
            <w:tcW w:w="531" w:type="dxa"/>
            <w:tcBorders>
              <w:top w:val="single" w:sz="12" w:space="0" w:color="auto"/>
            </w:tcBorders>
            <w:shd w:val="clear" w:color="auto" w:fill="auto"/>
            <w:noWrap/>
            <w:hideMark/>
          </w:tcPr>
          <w:p w:rsidR="00F94943" w:rsidRPr="002A13F3" w:rsidRDefault="00F94943" w:rsidP="00F94943">
            <w:pPr>
              <w:spacing w:before="40" w:after="40" w:line="220" w:lineRule="atLeast"/>
              <w:rPr>
                <w:rFonts w:cs="Times New Roman"/>
                <w:sz w:val="18"/>
                <w:szCs w:val="18"/>
              </w:rPr>
            </w:pPr>
            <w:r w:rsidRPr="002A13F3">
              <w:rPr>
                <w:rFonts w:cs="Times New Roman"/>
                <w:sz w:val="18"/>
                <w:szCs w:val="18"/>
              </w:rPr>
              <w:t> </w:t>
            </w:r>
          </w:p>
        </w:tc>
        <w:tc>
          <w:tcPr>
            <w:tcW w:w="819" w:type="dxa"/>
            <w:tcBorders>
              <w:top w:val="single" w:sz="12" w:space="0" w:color="auto"/>
            </w:tcBorders>
            <w:shd w:val="clear" w:color="auto" w:fill="auto"/>
            <w:noWrap/>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мин.</w:t>
            </w:r>
          </w:p>
        </w:tc>
        <w:tc>
          <w:tcPr>
            <w:tcW w:w="819" w:type="dxa"/>
            <w:tcBorders>
              <w:top w:val="single" w:sz="12" w:space="0" w:color="auto"/>
            </w:tcBorders>
            <w:shd w:val="clear" w:color="auto" w:fill="auto"/>
            <w:noWrap/>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мин.</w:t>
            </w:r>
          </w:p>
        </w:tc>
        <w:tc>
          <w:tcPr>
            <w:tcW w:w="819" w:type="dxa"/>
            <w:tcBorders>
              <w:top w:val="single" w:sz="12" w:space="0" w:color="auto"/>
            </w:tcBorders>
            <w:shd w:val="clear" w:color="auto" w:fill="auto"/>
            <w:noWrap/>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мин.</w:t>
            </w:r>
          </w:p>
        </w:tc>
        <w:tc>
          <w:tcPr>
            <w:tcW w:w="819" w:type="dxa"/>
            <w:tcBorders>
              <w:top w:val="single" w:sz="12" w:space="0" w:color="auto"/>
            </w:tcBorders>
            <w:shd w:val="clear" w:color="auto" w:fill="auto"/>
            <w:noWrap/>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мин.</w:t>
            </w:r>
          </w:p>
        </w:tc>
        <w:tc>
          <w:tcPr>
            <w:tcW w:w="819" w:type="dxa"/>
            <w:tcBorders>
              <w:top w:val="single" w:sz="12" w:space="0" w:color="auto"/>
            </w:tcBorders>
            <w:shd w:val="clear" w:color="auto" w:fill="auto"/>
            <w:noWrap/>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макс.</w:t>
            </w:r>
          </w:p>
        </w:tc>
        <w:tc>
          <w:tcPr>
            <w:tcW w:w="180" w:type="dxa"/>
            <w:vMerge/>
            <w:tcBorders>
              <w:top w:val="single" w:sz="12" w:space="0" w:color="auto"/>
            </w:tcBorders>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922" w:type="dxa"/>
            <w:tcBorders>
              <w:top w:val="single" w:sz="12" w:space="0" w:color="auto"/>
            </w:tcBorders>
            <w:shd w:val="clear" w:color="auto" w:fill="auto"/>
            <w:noWrap/>
            <w:vAlign w:val="bottom"/>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мин.</w:t>
            </w:r>
          </w:p>
        </w:tc>
        <w:tc>
          <w:tcPr>
            <w:tcW w:w="923" w:type="dxa"/>
            <w:tcBorders>
              <w:top w:val="single" w:sz="12" w:space="0" w:color="auto"/>
            </w:tcBorders>
            <w:shd w:val="clear" w:color="auto" w:fill="auto"/>
            <w:noWrap/>
            <w:vAlign w:val="bottom"/>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макс.</w:t>
            </w:r>
          </w:p>
        </w:tc>
        <w:tc>
          <w:tcPr>
            <w:tcW w:w="922" w:type="dxa"/>
            <w:tcBorders>
              <w:top w:val="single" w:sz="12" w:space="0" w:color="auto"/>
            </w:tcBorders>
            <w:shd w:val="clear" w:color="auto" w:fill="auto"/>
            <w:noWrap/>
            <w:vAlign w:val="bottom"/>
            <w:hideMark/>
          </w:tcPr>
          <w:p w:rsidR="00F94943" w:rsidRPr="002A13F3" w:rsidRDefault="00F94943" w:rsidP="00F94943">
            <w:pPr>
              <w:spacing w:before="40" w:after="40" w:line="220" w:lineRule="atLeast"/>
              <w:jc w:val="right"/>
              <w:rPr>
                <w:rFonts w:cs="Times New Roman"/>
                <w:b/>
                <w:sz w:val="18"/>
                <w:szCs w:val="18"/>
              </w:rPr>
            </w:pPr>
            <w:r w:rsidRPr="002A13F3">
              <w:rPr>
                <w:rFonts w:cs="Times New Roman"/>
                <w:b/>
                <w:sz w:val="18"/>
                <w:szCs w:val="18"/>
              </w:rPr>
              <w:t xml:space="preserve"> мин.</w:t>
            </w:r>
          </w:p>
        </w:tc>
        <w:tc>
          <w:tcPr>
            <w:tcW w:w="923" w:type="dxa"/>
            <w:tcBorders>
              <w:top w:val="single" w:sz="12" w:space="0" w:color="auto"/>
            </w:tcBorders>
            <w:shd w:val="clear" w:color="auto" w:fill="auto"/>
            <w:noWrap/>
            <w:vAlign w:val="bottom"/>
            <w:hideMark/>
          </w:tcPr>
          <w:p w:rsidR="00F94943" w:rsidRPr="002A13F3" w:rsidRDefault="00F94943" w:rsidP="00F94943">
            <w:pPr>
              <w:spacing w:before="40" w:after="40" w:line="220" w:lineRule="atLeast"/>
              <w:jc w:val="right"/>
              <w:rPr>
                <w:rFonts w:cs="Times New Roman"/>
                <w:b/>
                <w:bCs/>
                <w:sz w:val="18"/>
                <w:szCs w:val="18"/>
              </w:rPr>
            </w:pPr>
            <w:r w:rsidRPr="002A13F3">
              <w:rPr>
                <w:rFonts w:cs="Times New Roman"/>
                <w:b/>
                <w:sz w:val="18"/>
                <w:szCs w:val="18"/>
              </w:rPr>
              <w:t xml:space="preserve"> </w:t>
            </w:r>
            <w:r w:rsidRPr="002A13F3">
              <w:rPr>
                <w:rFonts w:cs="Times New Roman"/>
                <w:b/>
                <w:bCs/>
                <w:sz w:val="18"/>
                <w:szCs w:val="18"/>
              </w:rPr>
              <w:t>макс.</w:t>
            </w:r>
          </w:p>
        </w:tc>
      </w:tr>
      <w:tr w:rsidR="00F94943" w:rsidRPr="002A13F3" w:rsidTr="00F94943">
        <w:trPr>
          <w:trHeight w:val="20"/>
          <w:tblHeader/>
        </w:trPr>
        <w:tc>
          <w:tcPr>
            <w:tcW w:w="531" w:type="dxa"/>
            <w:shd w:val="clear" w:color="auto" w:fill="auto"/>
            <w:hideMark/>
          </w:tcPr>
          <w:p w:rsidR="00F94943" w:rsidRPr="002A13F3" w:rsidRDefault="00F94943" w:rsidP="00F94943">
            <w:pPr>
              <w:spacing w:before="40" w:after="40" w:line="220" w:lineRule="atLeast"/>
              <w:rPr>
                <w:rFonts w:cs="Times New Roman"/>
                <w:sz w:val="18"/>
                <w:szCs w:val="18"/>
              </w:rPr>
            </w:pPr>
            <w:r w:rsidRPr="002A13F3">
              <w:rPr>
                <w:rFonts w:cs="Times New Roman"/>
                <w:sz w:val="18"/>
                <w:szCs w:val="18"/>
              </w:rPr>
              <w:t>Рост</w:t>
            </w:r>
          </w:p>
        </w:tc>
        <w:tc>
          <w:tcPr>
            <w:tcW w:w="819" w:type="dxa"/>
            <w:shd w:val="clear" w:color="auto" w:fill="auto"/>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Высота в положе-нии сидя, см</w:t>
            </w:r>
          </w:p>
        </w:tc>
        <w:tc>
          <w:tcPr>
            <w:tcW w:w="819" w:type="dxa"/>
            <w:shd w:val="clear" w:color="auto" w:fill="auto"/>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 xml:space="preserve">Ширина плеча, </w:t>
            </w:r>
            <w:r w:rsidRPr="002A13F3">
              <w:rPr>
                <w:rFonts w:cs="Times New Roman"/>
                <w:sz w:val="18"/>
                <w:szCs w:val="18"/>
              </w:rPr>
              <w:br/>
              <w:t>см</w:t>
            </w:r>
          </w:p>
        </w:tc>
        <w:tc>
          <w:tcPr>
            <w:tcW w:w="819" w:type="dxa"/>
            <w:shd w:val="clear" w:color="auto" w:fill="auto"/>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 xml:space="preserve">Ширина бедра, </w:t>
            </w:r>
            <w:r w:rsidRPr="002A13F3">
              <w:rPr>
                <w:rFonts w:cs="Times New Roman"/>
                <w:sz w:val="18"/>
                <w:szCs w:val="18"/>
              </w:rPr>
              <w:br/>
              <w:t>см</w:t>
            </w:r>
          </w:p>
        </w:tc>
        <w:tc>
          <w:tcPr>
            <w:tcW w:w="819" w:type="dxa"/>
            <w:shd w:val="clear" w:color="auto" w:fill="auto"/>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 xml:space="preserve">Высота плеча, </w:t>
            </w:r>
            <w:r w:rsidRPr="002A13F3">
              <w:rPr>
                <w:rFonts w:cs="Times New Roman"/>
                <w:sz w:val="18"/>
                <w:szCs w:val="18"/>
              </w:rPr>
              <w:br/>
              <w:t>см</w:t>
            </w:r>
          </w:p>
        </w:tc>
        <w:tc>
          <w:tcPr>
            <w:tcW w:w="819" w:type="dxa"/>
            <w:shd w:val="clear" w:color="auto" w:fill="auto"/>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 xml:space="preserve">Высота плеча, </w:t>
            </w:r>
            <w:r w:rsidRPr="002A13F3">
              <w:rPr>
                <w:rFonts w:cs="Times New Roman"/>
                <w:sz w:val="18"/>
                <w:szCs w:val="18"/>
              </w:rPr>
              <w:br/>
              <w:t>см</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922" w:type="dxa"/>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Глубина брюшной полости, см</w:t>
            </w:r>
          </w:p>
        </w:tc>
        <w:tc>
          <w:tcPr>
            <w:tcW w:w="923" w:type="dxa"/>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Глубина брюшной полости, см</w:t>
            </w:r>
          </w:p>
        </w:tc>
        <w:tc>
          <w:tcPr>
            <w:tcW w:w="922" w:type="dxa"/>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 xml:space="preserve">Толщина верхней части </w:t>
            </w:r>
            <w:r w:rsidRPr="002A13F3">
              <w:rPr>
                <w:rFonts w:cs="Times New Roman"/>
                <w:sz w:val="18"/>
                <w:szCs w:val="18"/>
              </w:rPr>
              <w:br/>
              <w:t>ноги, см</w:t>
            </w:r>
          </w:p>
        </w:tc>
        <w:tc>
          <w:tcPr>
            <w:tcW w:w="923" w:type="dxa"/>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 xml:space="preserve">Толщина верхней части </w:t>
            </w:r>
            <w:r w:rsidRPr="002A13F3">
              <w:rPr>
                <w:rFonts w:cs="Times New Roman"/>
                <w:sz w:val="18"/>
                <w:szCs w:val="18"/>
              </w:rPr>
              <w:br/>
              <w:t>ноги, см</w:t>
            </w: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atLeast"/>
              <w:rPr>
                <w:rFonts w:cs="Times New Roman"/>
                <w:sz w:val="18"/>
                <w:szCs w:val="18"/>
              </w:rPr>
            </w:pPr>
            <w:r w:rsidRPr="002A13F3">
              <w:rPr>
                <w:rFonts w:cs="Times New Roman"/>
                <w:sz w:val="18"/>
                <w:szCs w:val="18"/>
              </w:rPr>
              <w:t>A</w:t>
            </w:r>
          </w:p>
        </w:tc>
        <w:tc>
          <w:tcPr>
            <w:tcW w:w="819" w:type="dxa"/>
            <w:shd w:val="clear" w:color="auto" w:fill="auto"/>
            <w:noWrap/>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B</w:t>
            </w:r>
          </w:p>
        </w:tc>
        <w:tc>
          <w:tcPr>
            <w:tcW w:w="819" w:type="dxa"/>
            <w:shd w:val="clear" w:color="auto" w:fill="auto"/>
            <w:noWrap/>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C</w:t>
            </w:r>
          </w:p>
        </w:tc>
        <w:tc>
          <w:tcPr>
            <w:tcW w:w="819" w:type="dxa"/>
            <w:shd w:val="clear" w:color="auto" w:fill="auto"/>
            <w:noWrap/>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D</w:t>
            </w:r>
          </w:p>
        </w:tc>
        <w:tc>
          <w:tcPr>
            <w:tcW w:w="819" w:type="dxa"/>
            <w:shd w:val="clear" w:color="auto" w:fill="auto"/>
            <w:noWrap/>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E1</w:t>
            </w:r>
          </w:p>
        </w:tc>
        <w:tc>
          <w:tcPr>
            <w:tcW w:w="819" w:type="dxa"/>
            <w:shd w:val="clear" w:color="auto" w:fill="auto"/>
            <w:noWrap/>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E2</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922" w:type="dxa"/>
            <w:shd w:val="clear" w:color="auto" w:fill="auto"/>
            <w:noWrap/>
            <w:vAlign w:val="bottom"/>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F1</w:t>
            </w:r>
          </w:p>
        </w:tc>
        <w:tc>
          <w:tcPr>
            <w:tcW w:w="923" w:type="dxa"/>
            <w:shd w:val="clear" w:color="auto" w:fill="auto"/>
            <w:noWrap/>
            <w:vAlign w:val="bottom"/>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F2</w:t>
            </w:r>
          </w:p>
        </w:tc>
        <w:tc>
          <w:tcPr>
            <w:tcW w:w="922" w:type="dxa"/>
            <w:shd w:val="clear" w:color="auto" w:fill="auto"/>
            <w:noWrap/>
            <w:vAlign w:val="bottom"/>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G1</w:t>
            </w:r>
          </w:p>
        </w:tc>
        <w:tc>
          <w:tcPr>
            <w:tcW w:w="923" w:type="dxa"/>
            <w:shd w:val="clear" w:color="auto" w:fill="auto"/>
            <w:noWrap/>
            <w:vAlign w:val="bottom"/>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G2</w:t>
            </w: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atLeast"/>
              <w:rPr>
                <w:rFonts w:cs="Times New Roman"/>
                <w:sz w:val="18"/>
                <w:szCs w:val="18"/>
              </w:rPr>
            </w:pPr>
            <w:r w:rsidRPr="002A13F3">
              <w:rPr>
                <w:rFonts w:cs="Times New Roman"/>
                <w:sz w:val="18"/>
                <w:szCs w:val="18"/>
              </w:rPr>
              <w:t> </w:t>
            </w:r>
          </w:p>
        </w:tc>
        <w:tc>
          <w:tcPr>
            <w:tcW w:w="819" w:type="dxa"/>
            <w:shd w:val="clear" w:color="auto" w:fill="auto"/>
            <w:noWrap/>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95-й процентиль</w:t>
            </w:r>
          </w:p>
        </w:tc>
        <w:tc>
          <w:tcPr>
            <w:tcW w:w="819" w:type="dxa"/>
            <w:shd w:val="clear" w:color="auto" w:fill="auto"/>
            <w:noWrap/>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95-й процентиль</w:t>
            </w:r>
          </w:p>
        </w:tc>
        <w:tc>
          <w:tcPr>
            <w:tcW w:w="819" w:type="dxa"/>
            <w:shd w:val="clear" w:color="auto" w:fill="auto"/>
            <w:noWrap/>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95-й процентиль</w:t>
            </w:r>
          </w:p>
        </w:tc>
        <w:tc>
          <w:tcPr>
            <w:tcW w:w="819" w:type="dxa"/>
            <w:shd w:val="clear" w:color="auto" w:fill="auto"/>
            <w:noWrap/>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5-й процентиль</w:t>
            </w:r>
          </w:p>
        </w:tc>
        <w:tc>
          <w:tcPr>
            <w:tcW w:w="819" w:type="dxa"/>
            <w:shd w:val="clear" w:color="auto" w:fill="auto"/>
            <w:noWrap/>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95-й процентиль</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922" w:type="dxa"/>
            <w:shd w:val="clear" w:color="auto" w:fill="auto"/>
            <w:noWrap/>
            <w:vAlign w:val="bottom"/>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5-й процентиль</w:t>
            </w:r>
          </w:p>
        </w:tc>
        <w:tc>
          <w:tcPr>
            <w:tcW w:w="923" w:type="dxa"/>
            <w:shd w:val="clear" w:color="auto" w:fill="auto"/>
            <w:noWrap/>
            <w:vAlign w:val="bottom"/>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95-й процентиль</w:t>
            </w:r>
          </w:p>
        </w:tc>
        <w:tc>
          <w:tcPr>
            <w:tcW w:w="922" w:type="dxa"/>
            <w:shd w:val="clear" w:color="auto" w:fill="auto"/>
            <w:noWrap/>
            <w:vAlign w:val="bottom"/>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5-й процентиль</w:t>
            </w:r>
          </w:p>
        </w:tc>
        <w:tc>
          <w:tcPr>
            <w:tcW w:w="923" w:type="dxa"/>
            <w:shd w:val="clear" w:color="auto" w:fill="auto"/>
            <w:noWrap/>
            <w:vAlign w:val="bottom"/>
            <w:hideMark/>
          </w:tcPr>
          <w:p w:rsidR="00F94943" w:rsidRPr="002A13F3" w:rsidRDefault="00F94943" w:rsidP="00F94943">
            <w:pPr>
              <w:spacing w:before="40" w:after="40" w:line="220" w:lineRule="atLeast"/>
              <w:jc w:val="right"/>
              <w:rPr>
                <w:rFonts w:cs="Times New Roman"/>
                <w:sz w:val="18"/>
                <w:szCs w:val="18"/>
              </w:rPr>
            </w:pPr>
            <w:r w:rsidRPr="002A13F3">
              <w:rPr>
                <w:rFonts w:cs="Times New Roman"/>
                <w:sz w:val="18"/>
                <w:szCs w:val="18"/>
              </w:rPr>
              <w:t>95-й процентиль</w:t>
            </w: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b/>
                <w:sz w:val="18"/>
                <w:szCs w:val="18"/>
              </w:rPr>
            </w:pPr>
            <w:r w:rsidRPr="002A13F3">
              <w:rPr>
                <w:rFonts w:cs="Times New Roman"/>
                <w:b/>
                <w:sz w:val="18"/>
                <w:szCs w:val="18"/>
              </w:rPr>
              <w:t>≤40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b/>
                <w:sz w:val="18"/>
                <w:szCs w:val="18"/>
              </w:rPr>
            </w:pPr>
            <w:r w:rsidRPr="002A13F3">
              <w:rPr>
                <w:rFonts w:cs="Times New Roman"/>
                <w:b/>
                <w:sz w:val="18"/>
                <w:szCs w:val="18"/>
              </w:rPr>
              <w:t> </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b/>
                <w:sz w:val="18"/>
                <w:szCs w:val="18"/>
              </w:rPr>
            </w:pPr>
            <w:r w:rsidRPr="002A13F3">
              <w:rPr>
                <w:rFonts w:cs="Times New Roman"/>
                <w:b/>
                <w:sz w:val="18"/>
                <w:szCs w:val="18"/>
              </w:rPr>
              <w:t> </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b/>
                <w:sz w:val="18"/>
                <w:szCs w:val="18"/>
              </w:rPr>
            </w:pPr>
            <w:r w:rsidRPr="002A13F3">
              <w:rPr>
                <w:rFonts w:cs="Times New Roman"/>
                <w:b/>
                <w:sz w:val="18"/>
                <w:szCs w:val="18"/>
              </w:rPr>
              <w:t> </w:t>
            </w:r>
          </w:p>
        </w:tc>
        <w:tc>
          <w:tcPr>
            <w:tcW w:w="819" w:type="dxa"/>
            <w:shd w:val="clear" w:color="auto" w:fill="auto"/>
            <w:noWrap/>
            <w:hideMark/>
          </w:tcPr>
          <w:p w:rsidR="00F94943" w:rsidRPr="002A13F3" w:rsidRDefault="00F94943" w:rsidP="00990B3B">
            <w:pPr>
              <w:spacing w:before="40" w:after="40" w:line="220" w:lineRule="exact"/>
              <w:ind w:right="113"/>
              <w:jc w:val="right"/>
              <w:rPr>
                <w:rFonts w:cs="Times New Roman"/>
                <w:b/>
                <w:sz w:val="18"/>
                <w:szCs w:val="18"/>
              </w:rPr>
            </w:pPr>
            <w:r w:rsidRPr="002A13F3">
              <w:rPr>
                <w:rFonts w:cs="Times New Roman"/>
                <w:b/>
                <w:sz w:val="18"/>
                <w:szCs w:val="18"/>
              </w:rPr>
              <w:t>&lt;27,4</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 </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3690" w:type="dxa"/>
            <w:gridSpan w:val="4"/>
            <w:vMerge w:val="restart"/>
            <w:shd w:val="clear" w:color="auto" w:fill="auto"/>
            <w:noWrap/>
            <w:vAlign w:val="bottom"/>
            <w:hideMark/>
          </w:tcPr>
          <w:p w:rsidR="00F94943" w:rsidRPr="002A13F3" w:rsidRDefault="00F94943" w:rsidP="00F94943">
            <w:pPr>
              <w:spacing w:before="40" w:after="40" w:line="220" w:lineRule="atLeast"/>
              <w:jc w:val="right"/>
              <w:rPr>
                <w:rFonts w:cs="Times New Roman"/>
                <w:b/>
                <w:sz w:val="18"/>
                <w:szCs w:val="18"/>
              </w:rPr>
            </w:pPr>
            <w:r w:rsidRPr="002A13F3">
              <w:rPr>
                <w:rFonts w:cs="Times New Roman"/>
                <w:sz w:val="18"/>
                <w:szCs w:val="18"/>
              </w:rPr>
              <w:t xml:space="preserve"> </w:t>
            </w:r>
            <w:r w:rsidRPr="002A13F3">
              <w:rPr>
                <w:rFonts w:cs="Times New Roman"/>
                <w:b/>
                <w:sz w:val="18"/>
                <w:szCs w:val="18"/>
              </w:rPr>
              <w:t>Недопустимо для этих размеров и роста ниже 76 см</w:t>
            </w: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39,0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12,1</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14,2</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27,4</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29,0</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50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40,5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14,1</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14,8</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27,6</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29,2</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55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42,0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16,1</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15,4</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27,8</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29,4</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60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43,5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18,1</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16,0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28,0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29,6</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65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45,0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20,1</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17,2</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28,2</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29,8</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70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47,1</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22,1</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18,4</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28,3</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30,0</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75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49,2</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24,1</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19,6</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28,4</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31,3</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12,5</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15,1</w:t>
            </w: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5,7</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8,4</w:t>
            </w: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80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51,3</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26,1</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20,8</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29,2</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32,6</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12,7</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15,7</w:t>
            </w: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5,8</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8,4</w:t>
            </w: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85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53,4</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26,9</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22,0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30,0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33,9</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12,9</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16,2</w:t>
            </w: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5,9</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8,5</w:t>
            </w: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90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55,5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27,7</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22,5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30,8</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35,2</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13,1</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16,8</w:t>
            </w: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6,2</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8,5</w:t>
            </w: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95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57,6</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28,5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23,0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31,6</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36,5</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13,3</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17,8</w:t>
            </w: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6,5</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8,9</w:t>
            </w: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100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59,7</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29,3</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23,5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32,4</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37,8</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13,5</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18,2</w:t>
            </w: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6,5</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9,6</w:t>
            </w: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105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61,8</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30,1</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24,9</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33,2</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39,1</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13,6</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18,8</w:t>
            </w: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6,6</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10,3</w:t>
            </w: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110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63,9</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30,9</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26,3</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34,0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40,4</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13,9</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19,6</w:t>
            </w: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6,6</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10,3</w:t>
            </w: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115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66,0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32,1</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27,7</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35,5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41,7</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13,9</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19,9</w:t>
            </w: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6,6</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10,4</w:t>
            </w: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120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68,1</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33,3</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29,1</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37,0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43,0</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14,3</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20,2</w:t>
            </w: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6,8</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10,5</w:t>
            </w: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125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70,2</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33,3</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29,1</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38,5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44,3</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14,7</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20,7</w:t>
            </w:r>
          </w:p>
        </w:tc>
        <w:tc>
          <w:tcPr>
            <w:tcW w:w="922"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7,5</w:t>
            </w:r>
          </w:p>
        </w:tc>
        <w:tc>
          <w:tcPr>
            <w:tcW w:w="923"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10,9</w:t>
            </w: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130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72,3</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33,3</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29,1</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40,0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46,1</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3690" w:type="dxa"/>
            <w:gridSpan w:val="4"/>
            <w:vMerge w:val="restart"/>
            <w:shd w:val="clear" w:color="auto" w:fill="auto"/>
            <w:noWrap/>
            <w:vAlign w:val="bottom"/>
            <w:hideMark/>
          </w:tcPr>
          <w:p w:rsidR="00F94943" w:rsidRPr="002A13F3" w:rsidRDefault="00F94943" w:rsidP="00F94943">
            <w:pPr>
              <w:spacing w:before="40" w:after="40" w:line="220" w:lineRule="atLeast"/>
              <w:jc w:val="right"/>
              <w:rPr>
                <w:rFonts w:cs="Times New Roman"/>
                <w:b/>
                <w:sz w:val="18"/>
                <w:szCs w:val="18"/>
              </w:rPr>
            </w:pPr>
            <w:r w:rsidRPr="002A13F3">
              <w:rPr>
                <w:rFonts w:cs="Times New Roman"/>
                <w:sz w:val="18"/>
                <w:szCs w:val="18"/>
              </w:rPr>
              <w:t xml:space="preserve"> </w:t>
            </w:r>
            <w:r w:rsidRPr="002A13F3">
              <w:rPr>
                <w:rFonts w:cs="Times New Roman"/>
                <w:b/>
                <w:sz w:val="18"/>
                <w:szCs w:val="18"/>
              </w:rPr>
              <w:t>Недопустимо для этих размеров и роста выше 125 см</w:t>
            </w: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135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74,4</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33,3</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29,1</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41,5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47,9</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140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76,5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34,2</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29,6</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43,0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49,7</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145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78,6</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35,3</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30,8</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44,5</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51,5</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r>
      <w:tr w:rsidR="00F94943" w:rsidRPr="002A13F3" w:rsidTr="00F94943">
        <w:trPr>
          <w:trHeight w:val="20"/>
          <w:tblHeader/>
        </w:trPr>
        <w:tc>
          <w:tcPr>
            <w:tcW w:w="531"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150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81,1</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36,4</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32,0</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46,3</w:t>
            </w:r>
          </w:p>
        </w:tc>
        <w:tc>
          <w:tcPr>
            <w:tcW w:w="819" w:type="dxa"/>
            <w:shd w:val="clear" w:color="auto" w:fill="auto"/>
            <w:noWrap/>
            <w:hideMark/>
          </w:tcPr>
          <w:p w:rsidR="00F94943" w:rsidRPr="002A13F3" w:rsidRDefault="00F94943" w:rsidP="00F94943">
            <w:pPr>
              <w:spacing w:before="40" w:after="40" w:line="220" w:lineRule="exact"/>
              <w:ind w:right="113"/>
              <w:jc w:val="right"/>
              <w:rPr>
                <w:rFonts w:cs="Times New Roman"/>
                <w:sz w:val="18"/>
                <w:szCs w:val="18"/>
              </w:rPr>
            </w:pPr>
            <w:r w:rsidRPr="002A13F3">
              <w:rPr>
                <w:rFonts w:cs="Times New Roman"/>
                <w:sz w:val="18"/>
                <w:szCs w:val="18"/>
              </w:rPr>
              <w:t>53,3</w:t>
            </w:r>
          </w:p>
        </w:tc>
        <w:tc>
          <w:tcPr>
            <w:tcW w:w="180" w:type="dxa"/>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c>
          <w:tcPr>
            <w:tcW w:w="3690" w:type="dxa"/>
            <w:gridSpan w:val="4"/>
            <w:vMerge/>
            <w:shd w:val="clear" w:color="auto" w:fill="auto"/>
            <w:vAlign w:val="bottom"/>
            <w:hideMark/>
          </w:tcPr>
          <w:p w:rsidR="00F94943" w:rsidRPr="002A13F3" w:rsidRDefault="00F94943" w:rsidP="00F94943">
            <w:pPr>
              <w:spacing w:before="40" w:after="40" w:line="220" w:lineRule="atLeast"/>
              <w:jc w:val="right"/>
              <w:rPr>
                <w:rFonts w:cs="Times New Roman"/>
                <w:sz w:val="18"/>
                <w:szCs w:val="18"/>
              </w:rPr>
            </w:pPr>
          </w:p>
        </w:tc>
      </w:tr>
    </w:tbl>
    <w:p w:rsidR="00B369D7" w:rsidRPr="002A13F3" w:rsidRDefault="00B369D7" w:rsidP="00F94943">
      <w:pPr>
        <w:pStyle w:val="SingleTxtGR"/>
        <w:spacing w:before="120"/>
        <w:ind w:left="1138" w:right="1138"/>
      </w:pPr>
      <w:r w:rsidRPr="002A13F3">
        <w:t>Все горизонтальные размеры измеряют с помощью устройства, показанного на рисунк</w:t>
      </w:r>
      <w:r w:rsidRPr="002A13F3">
        <w:rPr>
          <w:b/>
          <w:bCs/>
        </w:rPr>
        <w:t>ах</w:t>
      </w:r>
      <w:r w:rsidRPr="002A13F3">
        <w:t xml:space="preserve"> 2 </w:t>
      </w:r>
      <w:r w:rsidRPr="002A13F3">
        <w:rPr>
          <w:b/>
          <w:bCs/>
        </w:rPr>
        <w:t>и 3</w:t>
      </w:r>
      <w:r w:rsidRPr="002A13F3">
        <w:t xml:space="preserve"> в настоящем приложении, в условиях приложения контактного усилия 50 Н с соблюдением следующих допусков:</w:t>
      </w:r>
    </w:p>
    <w:p w:rsidR="00B369D7" w:rsidRPr="002A13F3" w:rsidRDefault="00B369D7" w:rsidP="00B369D7">
      <w:pPr>
        <w:pStyle w:val="SingleTxtGR"/>
      </w:pPr>
      <w:r w:rsidRPr="002A13F3">
        <w:t>Минимальная высота в положении сидя:</w:t>
      </w:r>
    </w:p>
    <w:p w:rsidR="00B369D7" w:rsidRPr="002A13F3" w:rsidRDefault="00F94943" w:rsidP="00B369D7">
      <w:pPr>
        <w:pStyle w:val="SingleTxtGR"/>
      </w:pPr>
      <w:r w:rsidRPr="002A13F3">
        <w:t>−</w:t>
      </w:r>
      <w:r w:rsidR="00B369D7" w:rsidRPr="002A13F3">
        <w:t xml:space="preserve"> </w:t>
      </w:r>
      <w:r w:rsidRPr="002A13F3">
        <w:tab/>
      </w:r>
      <w:r w:rsidR="00B369D7" w:rsidRPr="002A13F3">
        <w:t>до 87 см B − 5%,</w:t>
      </w:r>
    </w:p>
    <w:p w:rsidR="00B369D7" w:rsidRPr="002A13F3" w:rsidRDefault="00F94943" w:rsidP="00B369D7">
      <w:pPr>
        <w:pStyle w:val="SingleTxtGR"/>
      </w:pPr>
      <w:r w:rsidRPr="002A13F3">
        <w:t>−</w:t>
      </w:r>
      <w:r w:rsidR="00B369D7" w:rsidRPr="002A13F3">
        <w:t xml:space="preserve"> </w:t>
      </w:r>
      <w:r w:rsidRPr="002A13F3">
        <w:tab/>
      </w:r>
      <w:r w:rsidR="00B369D7" w:rsidRPr="002A13F3">
        <w:t>при росте от 87 см и до 150 см B − 10%,</w:t>
      </w:r>
    </w:p>
    <w:p w:rsidR="00B369D7" w:rsidRPr="002A13F3" w:rsidRDefault="00B369D7" w:rsidP="00B369D7">
      <w:pPr>
        <w:pStyle w:val="SingleTxtGR"/>
      </w:pPr>
      <w:r w:rsidRPr="002A13F3">
        <w:t xml:space="preserve">минимальная высота плеча (5-й процентиль): E1 </w:t>
      </w:r>
      <w:r w:rsidRPr="002A13F3">
        <w:rPr>
          <w:vertAlign w:val="subscript"/>
        </w:rPr>
        <w:t>-2</w:t>
      </w:r>
      <w:r w:rsidRPr="002A13F3">
        <w:rPr>
          <w:vertAlign w:val="superscript"/>
        </w:rPr>
        <w:t>+0</w:t>
      </w:r>
      <w:r w:rsidRPr="002A13F3">
        <w:t xml:space="preserve"> см,</w:t>
      </w:r>
    </w:p>
    <w:p w:rsidR="00B369D7" w:rsidRPr="002A13F3" w:rsidRDefault="00B369D7" w:rsidP="00B369D7">
      <w:pPr>
        <w:pStyle w:val="SingleTxtGR"/>
      </w:pPr>
      <w:r w:rsidRPr="002A13F3">
        <w:t xml:space="preserve">максимальная высота плеча (95-й процентиль): E2 </w:t>
      </w:r>
      <w:r w:rsidRPr="002A13F3">
        <w:rPr>
          <w:vertAlign w:val="subscript"/>
        </w:rPr>
        <w:t>-0</w:t>
      </w:r>
      <w:r w:rsidRPr="002A13F3">
        <w:rPr>
          <w:vertAlign w:val="superscript"/>
        </w:rPr>
        <w:t>+2</w:t>
      </w:r>
      <w:r w:rsidRPr="002A13F3">
        <w:t xml:space="preserve"> см.</w:t>
      </w:r>
    </w:p>
    <w:p w:rsidR="00B369D7" w:rsidRPr="002A13F3" w:rsidRDefault="00B369D7" w:rsidP="00B369D7">
      <w:pPr>
        <w:pStyle w:val="SingleTxtGR"/>
        <w:rPr>
          <w:b/>
        </w:rPr>
      </w:pPr>
      <w:r w:rsidRPr="002A13F3">
        <w:t>Масса устройства, показанного на рис</w:t>
      </w:r>
      <w:r w:rsidRPr="002A13F3">
        <w:rPr>
          <w:b/>
          <w:bCs/>
        </w:rPr>
        <w:t>унках</w:t>
      </w:r>
      <w:r w:rsidRPr="002A13F3">
        <w:t xml:space="preserve"> 2 </w:t>
      </w:r>
      <w:r w:rsidRPr="002A13F3">
        <w:rPr>
          <w:b/>
          <w:bCs/>
        </w:rPr>
        <w:t>и 3</w:t>
      </w:r>
      <w:r w:rsidRPr="002A13F3">
        <w:t xml:space="preserve"> настоящего приложения, должна составлять 10 кг </w:t>
      </w:r>
      <w:r w:rsidR="007B4597" w:rsidRPr="002A13F3">
        <w:t>±</w:t>
      </w:r>
      <w:r w:rsidRPr="002A13F3">
        <w:t xml:space="preserve"> 1 кг.</w:t>
      </w:r>
    </w:p>
    <w:p w:rsidR="00B369D7" w:rsidRPr="002A13F3" w:rsidRDefault="00F94943" w:rsidP="00F94943">
      <w:pPr>
        <w:pStyle w:val="H23GR"/>
      </w:pPr>
      <w:r w:rsidRPr="002A13F3">
        <w:rPr>
          <w:b w:val="0"/>
        </w:rPr>
        <w:tab/>
      </w:r>
      <w:r w:rsidRPr="002A13F3">
        <w:rPr>
          <w:b w:val="0"/>
        </w:rPr>
        <w:tab/>
      </w:r>
      <w:r w:rsidR="00B369D7" w:rsidRPr="002A13F3">
        <w:rPr>
          <w:b w:val="0"/>
        </w:rPr>
        <w:t xml:space="preserve">Рис. 2 </w:t>
      </w:r>
      <w:r w:rsidR="00B369D7" w:rsidRPr="002A13F3">
        <w:rPr>
          <w:b w:val="0"/>
        </w:rPr>
        <w:br/>
      </w:r>
      <w:r w:rsidR="00B369D7" w:rsidRPr="002A13F3">
        <w:t>Измерительное устройство УДУС</w:t>
      </w:r>
      <w:r w:rsidR="00B05B30" w:rsidRPr="002A13F3">
        <w:t xml:space="preserve"> – </w:t>
      </w:r>
      <w:r w:rsidR="00B369D7" w:rsidRPr="002A13F3">
        <w:t>Вид измерительного устройства сбоку и</w:t>
      </w:r>
      <w:r w:rsidRPr="002A13F3">
        <w:t> </w:t>
      </w:r>
      <w:r w:rsidR="00B369D7" w:rsidRPr="002A13F3">
        <w:t>спереди</w:t>
      </w:r>
    </w:p>
    <w:p w:rsidR="00B369D7" w:rsidRPr="002A13F3" w:rsidRDefault="00B369D7" w:rsidP="00B369D7">
      <w:pPr>
        <w:pStyle w:val="SingleTxtGR"/>
        <w:rPr>
          <w:b/>
        </w:rPr>
      </w:pPr>
      <w:r w:rsidRPr="002A13F3">
        <w:rPr>
          <w:i/>
          <w:noProof/>
          <w:lang w:eastAsia="ru-RU"/>
        </w:rPr>
        <w:drawing>
          <wp:inline distT="0" distB="0" distL="0" distR="0" wp14:anchorId="107D32AB" wp14:editId="2E0D8E28">
            <wp:extent cx="4730750" cy="3521781"/>
            <wp:effectExtent l="0" t="0" r="0" b="2540"/>
            <wp:docPr id="4"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30750" cy="3521781"/>
                    </a:xfrm>
                    <a:prstGeom prst="rect">
                      <a:avLst/>
                    </a:prstGeom>
                    <a:noFill/>
                    <a:ln>
                      <a:noFill/>
                    </a:ln>
                  </pic:spPr>
                </pic:pic>
              </a:graphicData>
            </a:graphic>
          </wp:inline>
        </w:drawing>
      </w:r>
    </w:p>
    <w:p w:rsidR="00B369D7" w:rsidRPr="002A13F3" w:rsidRDefault="00B369D7" w:rsidP="00B369D7">
      <w:pPr>
        <w:pStyle w:val="SingleTxtGR"/>
      </w:pPr>
      <w:r w:rsidRPr="002A13F3">
        <w:t>Все размеры в мм</w:t>
      </w:r>
    </w:p>
    <w:p w:rsidR="00B369D7" w:rsidRPr="002A13F3" w:rsidRDefault="00F94943" w:rsidP="00F94943">
      <w:pPr>
        <w:pStyle w:val="H23GR"/>
      </w:pPr>
      <w:r w:rsidRPr="002A13F3">
        <w:rPr>
          <w:b w:val="0"/>
        </w:rPr>
        <w:tab/>
      </w:r>
      <w:r w:rsidRPr="002A13F3">
        <w:rPr>
          <w:b w:val="0"/>
        </w:rPr>
        <w:tab/>
      </w:r>
      <w:r w:rsidR="00B369D7" w:rsidRPr="002A13F3">
        <w:rPr>
          <w:b w:val="0"/>
        </w:rPr>
        <w:t>Рис. 3</w:t>
      </w:r>
      <w:r w:rsidR="00B369D7" w:rsidRPr="002A13F3">
        <w:rPr>
          <w:b w:val="0"/>
        </w:rPr>
        <w:br/>
      </w:r>
      <w:r w:rsidR="00B369D7" w:rsidRPr="002A13F3">
        <w:t>Вид измерительного устройства (сбоку и спереди), предназначенного для</w:t>
      </w:r>
      <w:r w:rsidRPr="002A13F3">
        <w:t> </w:t>
      </w:r>
      <w:r w:rsidR="00B369D7" w:rsidRPr="002A13F3">
        <w:t>измерений, производимых в случае усовершенствованных детских удерживающих систем с противоударным экраном</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6"/>
        <w:gridCol w:w="4518"/>
      </w:tblGrid>
      <w:tr w:rsidR="00B369D7" w:rsidRPr="002A13F3" w:rsidTr="00B369D7">
        <w:tc>
          <w:tcPr>
            <w:tcW w:w="4769" w:type="dxa"/>
          </w:tcPr>
          <w:p w:rsidR="00B369D7" w:rsidRPr="002A13F3" w:rsidRDefault="00B369D7" w:rsidP="00B369D7">
            <w:pPr>
              <w:pStyle w:val="SingleTxtGR"/>
              <w:rPr>
                <w:bCs/>
              </w:rPr>
            </w:pPr>
            <w:r w:rsidRPr="002A13F3">
              <w:rPr>
                <w:bCs/>
                <w:noProof/>
                <w:lang w:eastAsia="ru-RU"/>
              </w:rPr>
              <w:drawing>
                <wp:inline distT="0" distB="0" distL="0" distR="0" wp14:anchorId="59136BAC" wp14:editId="591688D7">
                  <wp:extent cx="2582379" cy="3610099"/>
                  <wp:effectExtent l="0" t="0" r="8890" b="0"/>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4421" cy="3612954"/>
                          </a:xfrm>
                          <a:prstGeom prst="rect">
                            <a:avLst/>
                          </a:prstGeom>
                          <a:noFill/>
                        </pic:spPr>
                      </pic:pic>
                    </a:graphicData>
                  </a:graphic>
                </wp:inline>
              </w:drawing>
            </w:r>
          </w:p>
        </w:tc>
        <w:tc>
          <w:tcPr>
            <w:tcW w:w="4870" w:type="dxa"/>
          </w:tcPr>
          <w:p w:rsidR="00B369D7" w:rsidRPr="002A13F3" w:rsidRDefault="00F94943" w:rsidP="00F94943">
            <w:pPr>
              <w:pStyle w:val="SingleTxtGR"/>
              <w:ind w:left="0"/>
              <w:rPr>
                <w:bCs/>
              </w:rPr>
            </w:pPr>
            <w:r w:rsidRPr="002A13F3">
              <w:rPr>
                <w:bCs/>
                <w:noProof/>
                <w:lang w:eastAsia="ru-RU"/>
              </w:rPr>
              <mc:AlternateContent>
                <mc:Choice Requires="wps">
                  <w:drawing>
                    <wp:anchor distT="0" distB="0" distL="114300" distR="114300" simplePos="0" relativeHeight="251704320" behindDoc="0" locked="0" layoutInCell="1" allowOverlap="1" wp14:anchorId="508C7466" wp14:editId="375A5428">
                      <wp:simplePos x="0" y="0"/>
                      <wp:positionH relativeFrom="column">
                        <wp:posOffset>394657</wp:posOffset>
                      </wp:positionH>
                      <wp:positionV relativeFrom="paragraph">
                        <wp:posOffset>2124165</wp:posOffset>
                      </wp:positionV>
                      <wp:extent cx="723900" cy="130175"/>
                      <wp:effectExtent l="0" t="228600" r="0" b="231775"/>
                      <wp:wrapNone/>
                      <wp:docPr id="55" name="Text Box 8"/>
                      <wp:cNvGraphicFramePr/>
                      <a:graphic xmlns:a="http://schemas.openxmlformats.org/drawingml/2006/main">
                        <a:graphicData uri="http://schemas.microsoft.com/office/word/2010/wordprocessingShape">
                          <wps:wsp>
                            <wps:cNvSpPr txBox="1"/>
                            <wps:spPr>
                              <a:xfrm rot="2505949">
                                <a:off x="0" y="0"/>
                                <a:ext cx="723900" cy="130175"/>
                              </a:xfrm>
                              <a:prstGeom prst="rect">
                                <a:avLst/>
                              </a:prstGeom>
                              <a:solidFill>
                                <a:srgbClr val="FFFFFF"/>
                              </a:solidFill>
                              <a:ln w="6350">
                                <a:noFill/>
                              </a:ln>
                              <a:effectLst/>
                            </wps:spPr>
                            <wps:txbx>
                              <w:txbxContent>
                                <w:p w:rsidR="0045073A" w:rsidRPr="005429CA" w:rsidRDefault="0045073A" w:rsidP="00F94943">
                                  <w:pPr>
                                    <w:suppressAutoHyphens/>
                                    <w:spacing w:line="240" w:lineRule="auto"/>
                                    <w:rPr>
                                      <w:sz w:val="12"/>
                                      <w:szCs w:val="12"/>
                                    </w:rPr>
                                  </w:pPr>
                                  <w:r>
                                    <w:rPr>
                                      <w:sz w:val="12"/>
                                      <w:szCs w:val="12"/>
                                    </w:rPr>
                                    <w:t>Брюшная полость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C7466" id="_x0000_s1074" type="#_x0000_t202" style="position:absolute;left:0;text-align:left;margin-left:31.1pt;margin-top:167.25pt;width:57pt;height:10.25pt;rotation:2737165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" stroked="f" strokeweight=".5pt">
                      <v:textbox inset="0,0,0,0">
                        <w:txbxContent>
                          <w:p w:rsidR="0045073A" w:rsidRPr="005429CA" w:rsidRDefault="0045073A" w:rsidP="00F94943">
                            <w:pPr>
                              <w:suppressAutoHyphens/>
                              <w:spacing w:line="240" w:lineRule="auto"/>
                              <w:rPr>
                                <w:sz w:val="12"/>
                                <w:szCs w:val="12"/>
                              </w:rPr>
                            </w:pPr>
                            <w:r>
                              <w:rPr>
                                <w:sz w:val="12"/>
                                <w:szCs w:val="12"/>
                              </w:rPr>
                              <w:t>Брюшная полость</w:t>
                            </w:r>
                          </w:p>
                        </w:txbxContent>
                      </v:textbox>
                    </v:shape>
                  </w:pict>
                </mc:Fallback>
              </mc:AlternateContent>
            </w:r>
            <w:r w:rsidR="00B369D7" w:rsidRPr="002A13F3">
              <w:rPr>
                <w:bCs/>
                <w:noProof/>
                <w:lang w:eastAsia="ru-RU"/>
              </w:rPr>
              <w:drawing>
                <wp:inline distT="0" distB="0" distL="0" distR="0" wp14:anchorId="1F5B59FA" wp14:editId="0E977E53">
                  <wp:extent cx="2660876" cy="3610099"/>
                  <wp:effectExtent l="0" t="0" r="6350" b="0"/>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2852" cy="3612780"/>
                          </a:xfrm>
                          <a:prstGeom prst="rect">
                            <a:avLst/>
                          </a:prstGeom>
                          <a:noFill/>
                        </pic:spPr>
                      </pic:pic>
                    </a:graphicData>
                  </a:graphic>
                </wp:inline>
              </w:drawing>
            </w:r>
          </w:p>
        </w:tc>
      </w:tr>
    </w:tbl>
    <w:p w:rsidR="00B369D7" w:rsidRPr="002A13F3" w:rsidRDefault="00B369D7" w:rsidP="00B369D7">
      <w:pPr>
        <w:pStyle w:val="SingleTxtGR"/>
        <w:rPr>
          <w:b/>
          <w:bCs/>
        </w:rPr>
      </w:pPr>
      <w:r w:rsidRPr="002A13F3">
        <w:rPr>
          <w:b/>
          <w:bCs/>
        </w:rPr>
        <w:t>Все размеры в мм</w:t>
      </w:r>
    </w:p>
    <w:p w:rsidR="00B369D7" w:rsidRPr="002A13F3" w:rsidRDefault="00B369D7" w:rsidP="00B369D7">
      <w:pPr>
        <w:pStyle w:val="SingleTxtGR"/>
        <w:rPr>
          <w:b/>
        </w:rPr>
      </w:pPr>
      <w:r w:rsidRPr="002A13F3">
        <w:rPr>
          <w:b/>
        </w:rPr>
        <w:t>Метод внутренней геометрической оценки</w:t>
      </w:r>
    </w:p>
    <w:p w:rsidR="00B369D7" w:rsidRPr="002A13F3" w:rsidRDefault="00B369D7" w:rsidP="00B369D7">
      <w:pPr>
        <w:pStyle w:val="SingleTxtGR"/>
        <w:rPr>
          <w:b/>
        </w:rPr>
      </w:pPr>
      <w:r w:rsidRPr="002A13F3">
        <w:rPr>
          <w:b/>
        </w:rPr>
        <w:t>Данный метод дает представление о том, каким образом надлежит проводить внутреннюю геометрическую оценку, предусмотренную в пункте</w:t>
      </w:r>
      <w:r w:rsidR="00F94943" w:rsidRPr="002A13F3">
        <w:rPr>
          <w:b/>
        </w:rPr>
        <w:t> </w:t>
      </w:r>
      <w:r w:rsidRPr="002A13F3">
        <w:rPr>
          <w:b/>
        </w:rPr>
        <w:t>6.3.2.1, для проверки ростового диапазона УДУС, заявленного изготовителем.</w:t>
      </w:r>
    </w:p>
    <w:p w:rsidR="00B369D7" w:rsidRPr="002A13F3" w:rsidRDefault="00B369D7" w:rsidP="00B369D7">
      <w:pPr>
        <w:pStyle w:val="SingleTxtGR"/>
        <w:rPr>
          <w:b/>
        </w:rPr>
      </w:pPr>
      <w:r w:rsidRPr="002A13F3">
        <w:rPr>
          <w:b/>
        </w:rPr>
        <w:t>Эта оценка проводится применительно к каждому из следующих случаев:</w:t>
      </w:r>
    </w:p>
    <w:p w:rsidR="00B369D7" w:rsidRPr="002A13F3" w:rsidRDefault="00B369D7" w:rsidP="00F94943">
      <w:pPr>
        <w:pStyle w:val="SingleTxtGR"/>
        <w:ind w:left="1701" w:hanging="567"/>
        <w:rPr>
          <w:b/>
        </w:rPr>
      </w:pPr>
      <w:r w:rsidRPr="002A13F3">
        <w:rPr>
          <w:b/>
        </w:rPr>
        <w:t>a)</w:t>
      </w:r>
      <w:r w:rsidRPr="002A13F3">
        <w:rPr>
          <w:b/>
        </w:rPr>
        <w:tab/>
        <w:t>к каждому направлению</w:t>
      </w:r>
      <w:r w:rsidR="00911A1F" w:rsidRPr="002A13F3">
        <w:rPr>
          <w:b/>
        </w:rPr>
        <w:t xml:space="preserve"> </w:t>
      </w:r>
      <w:r w:rsidRPr="002A13F3">
        <w:rPr>
          <w:b/>
        </w:rPr>
        <w:t>установки УДУС (например, к их установке по направлению и против направления движения),</w:t>
      </w:r>
    </w:p>
    <w:p w:rsidR="00B369D7" w:rsidRPr="002A13F3" w:rsidRDefault="00B369D7" w:rsidP="00F94943">
      <w:pPr>
        <w:pStyle w:val="SingleTxtGR"/>
        <w:ind w:left="1701" w:hanging="567"/>
        <w:rPr>
          <w:b/>
        </w:rPr>
      </w:pPr>
      <w:r w:rsidRPr="002A13F3">
        <w:rPr>
          <w:b/>
        </w:rPr>
        <w:t>b)</w:t>
      </w:r>
      <w:r w:rsidRPr="002A13F3">
        <w:rPr>
          <w:b/>
        </w:rPr>
        <w:tab/>
        <w:t>к каждому типу УДУС (например, к встроенным и невстроенным),</w:t>
      </w:r>
    </w:p>
    <w:p w:rsidR="00B369D7" w:rsidRPr="002A13F3" w:rsidRDefault="00B369D7" w:rsidP="00F94943">
      <w:pPr>
        <w:pStyle w:val="SingleTxtGR"/>
        <w:ind w:left="1701" w:hanging="567"/>
        <w:rPr>
          <w:b/>
        </w:rPr>
      </w:pPr>
      <w:r w:rsidRPr="002A13F3">
        <w:rPr>
          <w:b/>
        </w:rPr>
        <w:t>c)</w:t>
      </w:r>
      <w:r w:rsidRPr="002A13F3">
        <w:rPr>
          <w:b/>
        </w:rPr>
        <w:tab/>
        <w:t>к каждой съемной вставке (например, для использования в соответствии с инструкциями изготовителя),</w:t>
      </w:r>
    </w:p>
    <w:p w:rsidR="00B369D7" w:rsidRPr="002A13F3" w:rsidRDefault="00B369D7" w:rsidP="00F94943">
      <w:pPr>
        <w:pStyle w:val="SingleTxtGR"/>
        <w:ind w:left="1701" w:hanging="567"/>
        <w:rPr>
          <w:b/>
        </w:rPr>
      </w:pPr>
      <w:r w:rsidRPr="002A13F3">
        <w:rPr>
          <w:b/>
        </w:rPr>
        <w:t>d)</w:t>
      </w:r>
      <w:r w:rsidRPr="002A13F3">
        <w:rPr>
          <w:b/>
        </w:rPr>
        <w:tab/>
        <w:t>к каждому методу удерживания находящегося в УДУС лица (например, страховочный пояс и экран).</w:t>
      </w:r>
    </w:p>
    <w:p w:rsidR="00B369D7" w:rsidRPr="002A13F3" w:rsidRDefault="00B369D7" w:rsidP="00B369D7">
      <w:pPr>
        <w:pStyle w:val="SingleTxtGR"/>
        <w:rPr>
          <w:b/>
        </w:rPr>
      </w:pPr>
      <w:r w:rsidRPr="002A13F3">
        <w:rPr>
          <w:b/>
        </w:rPr>
        <w:t>Внутреннюю геометрическую оценку следует проводить, когда УДУС находится на плоской поверхности или подсоед</w:t>
      </w:r>
      <w:r w:rsidR="00911A1F" w:rsidRPr="002A13F3">
        <w:rPr>
          <w:b/>
        </w:rPr>
        <w:t>ин</w:t>
      </w:r>
      <w:r w:rsidRPr="002A13F3">
        <w:rPr>
          <w:b/>
        </w:rPr>
        <w:t>ена к опорной основе в случае модулей УДУС.</w:t>
      </w:r>
    </w:p>
    <w:p w:rsidR="00B369D7" w:rsidRPr="002A13F3" w:rsidRDefault="00B369D7" w:rsidP="00B369D7">
      <w:pPr>
        <w:pStyle w:val="SingleTxtGR"/>
        <w:rPr>
          <w:b/>
        </w:rPr>
      </w:pPr>
      <w:r w:rsidRPr="002A13F3">
        <w:rPr>
          <w:b/>
        </w:rPr>
        <w:t>В случае встроенных или невстроенных УДУС используется устройство, показанное на рис.</w:t>
      </w:r>
      <w:r w:rsidR="00911A1F" w:rsidRPr="002A13F3">
        <w:rPr>
          <w:b/>
        </w:rPr>
        <w:t xml:space="preserve"> </w:t>
      </w:r>
      <w:r w:rsidRPr="002A13F3">
        <w:rPr>
          <w:b/>
        </w:rPr>
        <w:t>2 в приложении 18.</w:t>
      </w:r>
    </w:p>
    <w:p w:rsidR="00B369D7" w:rsidRPr="002A13F3" w:rsidRDefault="00B369D7" w:rsidP="00B369D7">
      <w:pPr>
        <w:pStyle w:val="SingleTxtGR"/>
        <w:rPr>
          <w:b/>
        </w:rPr>
      </w:pPr>
      <w:r w:rsidRPr="002A13F3">
        <w:rPr>
          <w:b/>
        </w:rPr>
        <w:t>В случае УДУС с противоударным экраном используется устройство, показанное на рис.</w:t>
      </w:r>
      <w:r w:rsidR="00911A1F" w:rsidRPr="002A13F3">
        <w:rPr>
          <w:b/>
        </w:rPr>
        <w:t xml:space="preserve"> </w:t>
      </w:r>
      <w:r w:rsidRPr="002A13F3">
        <w:rPr>
          <w:b/>
        </w:rPr>
        <w:t>3 в приложении 18.</w:t>
      </w:r>
    </w:p>
    <w:p w:rsidR="00B369D7" w:rsidRPr="002A13F3" w:rsidRDefault="00B369D7" w:rsidP="00F94943">
      <w:pPr>
        <w:pStyle w:val="SingleTxtGR"/>
        <w:tabs>
          <w:tab w:val="clear" w:pos="1701"/>
        </w:tabs>
        <w:ind w:left="2268" w:hanging="1134"/>
        <w:rPr>
          <w:b/>
        </w:rPr>
      </w:pPr>
      <w:r w:rsidRPr="002A13F3">
        <w:rPr>
          <w:b/>
        </w:rPr>
        <w:t>1.</w:t>
      </w:r>
      <w:r w:rsidRPr="002A13F3">
        <w:rPr>
          <w:b/>
        </w:rPr>
        <w:tab/>
        <w:t>Определение минимального роста пользователя</w:t>
      </w:r>
    </w:p>
    <w:p w:rsidR="00B369D7" w:rsidRPr="002A13F3" w:rsidRDefault="00B369D7" w:rsidP="00F94943">
      <w:pPr>
        <w:pStyle w:val="SingleTxtGR"/>
        <w:tabs>
          <w:tab w:val="clear" w:pos="1701"/>
        </w:tabs>
        <w:ind w:left="2268" w:hanging="1134"/>
        <w:rPr>
          <w:b/>
        </w:rPr>
      </w:pPr>
      <w:r w:rsidRPr="002A13F3">
        <w:rPr>
          <w:b/>
        </w:rPr>
        <w:tab/>
        <w:t>УДУС следует отрегулировать таким образом, чтобы в нее можно было поместить пользователя наименьшего роста (т.е.</w:t>
      </w:r>
      <w:r w:rsidR="00911A1F" w:rsidRPr="002A13F3">
        <w:rPr>
          <w:b/>
        </w:rPr>
        <w:t> </w:t>
      </w:r>
      <w:r w:rsidRPr="002A13F3">
        <w:rPr>
          <w:b/>
        </w:rPr>
        <w:t>речь идет о высоте подголовника, регулировке высоты страховочного пояса, надлежащих вставках, внутренней обивке, положении противоударного экрана), с учетом, однако, требования о предписанном ИСО измерительном пространстве, определенном в пункте 6.3.2.2 настоящих Правил.</w:t>
      </w:r>
    </w:p>
    <w:p w:rsidR="00B369D7" w:rsidRPr="002A13F3" w:rsidRDefault="00B369D7" w:rsidP="00F94943">
      <w:pPr>
        <w:pStyle w:val="SingleTxtGR"/>
        <w:tabs>
          <w:tab w:val="clear" w:pos="1701"/>
        </w:tabs>
        <w:ind w:left="2268" w:hanging="1134"/>
        <w:rPr>
          <w:b/>
        </w:rPr>
      </w:pPr>
      <w:r w:rsidRPr="002A13F3">
        <w:rPr>
          <w:b/>
        </w:rPr>
        <w:tab/>
        <w:t xml:space="preserve">Затем измерительное устройство помещается в УДУС и выравнивается по центральной оси УДУС. </w:t>
      </w:r>
    </w:p>
    <w:p w:rsidR="00B369D7" w:rsidRPr="002A13F3" w:rsidRDefault="00B369D7" w:rsidP="00F94943">
      <w:pPr>
        <w:pStyle w:val="SingleTxtGR"/>
        <w:tabs>
          <w:tab w:val="clear" w:pos="1701"/>
        </w:tabs>
        <w:ind w:left="2268" w:hanging="1134"/>
        <w:rPr>
          <w:b/>
        </w:rPr>
      </w:pPr>
      <w:r w:rsidRPr="002A13F3">
        <w:rPr>
          <w:b/>
        </w:rPr>
        <w:tab/>
        <w:t>Все измерения производятся в тот момент, когда опорная основа соприкасается с чашей сиденья УДУС, а задняя стойка устройства</w:t>
      </w:r>
      <w:r w:rsidR="00B05B30" w:rsidRPr="002A13F3">
        <w:rPr>
          <w:b/>
        </w:rPr>
        <w:t xml:space="preserve"> – </w:t>
      </w:r>
      <w:r w:rsidRPr="002A13F3">
        <w:rPr>
          <w:b/>
        </w:rPr>
        <w:t>со спинкой УДУС.</w:t>
      </w:r>
    </w:p>
    <w:p w:rsidR="00B369D7" w:rsidRPr="002A13F3" w:rsidRDefault="00B369D7" w:rsidP="00F94943">
      <w:pPr>
        <w:pStyle w:val="SingleTxtGR"/>
        <w:tabs>
          <w:tab w:val="clear" w:pos="1701"/>
        </w:tabs>
        <w:ind w:left="2268" w:hanging="1134"/>
        <w:rPr>
          <w:b/>
        </w:rPr>
      </w:pPr>
      <w:r w:rsidRPr="002A13F3">
        <w:rPr>
          <w:b/>
        </w:rPr>
        <w:tab/>
        <w:t xml:space="preserve">Измерения производятся в следующем порядке: </w:t>
      </w:r>
    </w:p>
    <w:p w:rsidR="00B369D7" w:rsidRPr="002A13F3" w:rsidRDefault="00B369D7" w:rsidP="00F94943">
      <w:pPr>
        <w:pStyle w:val="SingleTxtGR"/>
        <w:tabs>
          <w:tab w:val="clear" w:pos="1701"/>
        </w:tabs>
        <w:ind w:left="2268" w:hanging="1134"/>
        <w:rPr>
          <w:b/>
        </w:rPr>
      </w:pPr>
      <w:r w:rsidRPr="002A13F3">
        <w:rPr>
          <w:b/>
        </w:rPr>
        <w:t>1.1</w:t>
      </w:r>
      <w:r w:rsidRPr="002A13F3">
        <w:rPr>
          <w:b/>
        </w:rPr>
        <w:tab/>
        <w:t xml:space="preserve">Минимальная высота плеча (E1) </w:t>
      </w:r>
    </w:p>
    <w:p w:rsidR="00B369D7" w:rsidRPr="002A13F3" w:rsidRDefault="00B369D7" w:rsidP="00F94943">
      <w:pPr>
        <w:pStyle w:val="SingleTxtGR"/>
        <w:tabs>
          <w:tab w:val="clear" w:pos="1701"/>
        </w:tabs>
        <w:ind w:left="2268" w:hanging="1134"/>
        <w:rPr>
          <w:b/>
        </w:rPr>
      </w:pPr>
      <w:r w:rsidRPr="002A13F3">
        <w:rPr>
          <w:b/>
        </w:rPr>
        <w:t>1.1.1</w:t>
      </w:r>
      <w:r w:rsidRPr="002A13F3">
        <w:rPr>
          <w:b/>
        </w:rPr>
        <w:tab/>
        <w:t>В случае встроенных УДУС:</w:t>
      </w:r>
    </w:p>
    <w:p w:rsidR="00B369D7" w:rsidRPr="002A13F3" w:rsidRDefault="00B369D7" w:rsidP="00F94943">
      <w:pPr>
        <w:pStyle w:val="SingleTxtGR"/>
        <w:tabs>
          <w:tab w:val="clear" w:pos="1701"/>
        </w:tabs>
        <w:ind w:left="2268" w:hanging="1134"/>
        <w:rPr>
          <w:b/>
        </w:rPr>
      </w:pPr>
      <w:r w:rsidRPr="002A13F3">
        <w:rPr>
          <w:b/>
        </w:rPr>
        <w:tab/>
        <w:t>Это измерение производится в тот момент, когда верхняя часть цилиндров устройства, соответствующая высоте плеча, выровнена перпендикулярно самому нижнему положению страховочного ремня. В данной связи верхняя часть цилиндра плеча выравнивается перпендикулярно выходному отверстию для страховочных поясов на спинке УДУС.</w:t>
      </w:r>
    </w:p>
    <w:p w:rsidR="00B369D7" w:rsidRPr="002A13F3" w:rsidRDefault="00B369D7" w:rsidP="00F94943">
      <w:pPr>
        <w:pStyle w:val="SingleTxtGR"/>
        <w:tabs>
          <w:tab w:val="clear" w:pos="1701"/>
        </w:tabs>
        <w:ind w:left="2268" w:hanging="1134"/>
        <w:rPr>
          <w:b/>
        </w:rPr>
      </w:pPr>
      <w:r w:rsidRPr="002A13F3">
        <w:rPr>
          <w:b/>
        </w:rPr>
        <w:tab/>
        <w:t xml:space="preserve">Для того чтобы плечи пользователя могли находиться ниже выходных отверстий для плечевого страховочного пояса, это измерение производится с соответствующим допуском. </w:t>
      </w:r>
    </w:p>
    <w:p w:rsidR="00B369D7" w:rsidRPr="002A13F3" w:rsidRDefault="00B369D7" w:rsidP="00F94943">
      <w:pPr>
        <w:pStyle w:val="SingleTxtGR"/>
        <w:tabs>
          <w:tab w:val="clear" w:pos="1701"/>
        </w:tabs>
        <w:ind w:left="2268" w:hanging="1134"/>
        <w:rPr>
          <w:b/>
        </w:rPr>
      </w:pPr>
      <w:r w:rsidRPr="002A13F3">
        <w:rPr>
          <w:b/>
        </w:rPr>
        <w:tab/>
        <w:t>Либо:</w:t>
      </w:r>
    </w:p>
    <w:p w:rsidR="00B369D7" w:rsidRPr="002A13F3" w:rsidRDefault="00F94943" w:rsidP="00F94943">
      <w:pPr>
        <w:pStyle w:val="SingleTxtGR"/>
        <w:tabs>
          <w:tab w:val="clear" w:pos="1701"/>
        </w:tabs>
        <w:ind w:left="2835" w:hanging="1701"/>
        <w:rPr>
          <w:b/>
        </w:rPr>
      </w:pPr>
      <w:r w:rsidRPr="002A13F3">
        <w:rPr>
          <w:b/>
        </w:rPr>
        <w:tab/>
      </w:r>
      <w:r w:rsidR="00B369D7" w:rsidRPr="002A13F3">
        <w:rPr>
          <w:b/>
        </w:rPr>
        <w:t>a)</w:t>
      </w:r>
      <w:r w:rsidR="00B369D7" w:rsidRPr="002A13F3">
        <w:rPr>
          <w:b/>
        </w:rPr>
        <w:tab/>
        <w:t>если в инструкции по эксплуатации УДУС, предоставленной изготовителем, указано, насколько высота плеча ребенка может быть ниже выходных отверстий для страховочного пояса, то это значение вычитается из измеренной минимальной высоты плеча;</w:t>
      </w:r>
    </w:p>
    <w:p w:rsidR="00B369D7" w:rsidRPr="002A13F3" w:rsidRDefault="00F94943" w:rsidP="00F94943">
      <w:pPr>
        <w:pStyle w:val="SingleTxtGR"/>
        <w:tabs>
          <w:tab w:val="clear" w:pos="1701"/>
        </w:tabs>
        <w:ind w:left="2835" w:hanging="1701"/>
        <w:rPr>
          <w:b/>
        </w:rPr>
      </w:pPr>
      <w:r w:rsidRPr="002A13F3">
        <w:rPr>
          <w:b/>
        </w:rPr>
        <w:tab/>
      </w:r>
      <w:r w:rsidR="00B369D7" w:rsidRPr="002A13F3">
        <w:rPr>
          <w:b/>
        </w:rPr>
        <w:t>b)</w:t>
      </w:r>
      <w:r w:rsidR="00B369D7" w:rsidRPr="002A13F3">
        <w:rPr>
          <w:b/>
        </w:rPr>
        <w:tab/>
        <w:t>если же этого не указано, то из измеренной минимальной высоты плеча может вычитаться допуск в 2 см.</w:t>
      </w:r>
    </w:p>
    <w:p w:rsidR="00B369D7" w:rsidRPr="002A13F3" w:rsidRDefault="00B369D7" w:rsidP="00F94943">
      <w:pPr>
        <w:pStyle w:val="SingleTxtGR"/>
        <w:tabs>
          <w:tab w:val="clear" w:pos="1701"/>
        </w:tabs>
        <w:ind w:left="2268" w:hanging="1134"/>
        <w:rPr>
          <w:b/>
        </w:rPr>
      </w:pPr>
      <w:r w:rsidRPr="002A13F3">
        <w:rPr>
          <w:b/>
        </w:rPr>
        <w:t>1.1.2</w:t>
      </w:r>
      <w:r w:rsidRPr="002A13F3">
        <w:rPr>
          <w:b/>
        </w:rPr>
        <w:tab/>
        <w:t xml:space="preserve">В случае невстроенных УДУС </w:t>
      </w:r>
    </w:p>
    <w:p w:rsidR="00B369D7" w:rsidRPr="002A13F3" w:rsidRDefault="00B369D7" w:rsidP="00F94943">
      <w:pPr>
        <w:pStyle w:val="SingleTxtGR"/>
        <w:tabs>
          <w:tab w:val="clear" w:pos="1701"/>
        </w:tabs>
        <w:ind w:left="2268" w:hanging="1134"/>
        <w:rPr>
          <w:b/>
        </w:rPr>
      </w:pPr>
      <w:r w:rsidRPr="002A13F3">
        <w:rPr>
          <w:b/>
        </w:rPr>
        <w:tab/>
        <w:t>Это измерение производится в тот момент, когда верхняя часть цилиндров устройства, соответствующая высоте плеча, полностью выровнена с нижним положением подголовника.</w:t>
      </w:r>
    </w:p>
    <w:p w:rsidR="00B369D7" w:rsidRPr="002A13F3" w:rsidRDefault="00B369D7" w:rsidP="00F94943">
      <w:pPr>
        <w:pStyle w:val="SingleTxtGR"/>
        <w:tabs>
          <w:tab w:val="clear" w:pos="1701"/>
        </w:tabs>
        <w:ind w:left="2268" w:hanging="1134"/>
        <w:rPr>
          <w:b/>
        </w:rPr>
      </w:pPr>
      <w:r w:rsidRPr="002A13F3">
        <w:rPr>
          <w:b/>
        </w:rPr>
        <w:t>1.1.3</w:t>
      </w:r>
      <w:r w:rsidRPr="002A13F3">
        <w:rPr>
          <w:b/>
        </w:rPr>
        <w:tab/>
        <w:t>В случае УДУС с противоударным экраном:</w:t>
      </w:r>
    </w:p>
    <w:p w:rsidR="00B369D7" w:rsidRPr="002A13F3" w:rsidRDefault="00B369D7" w:rsidP="00F94943">
      <w:pPr>
        <w:pStyle w:val="SingleTxtGR"/>
        <w:tabs>
          <w:tab w:val="clear" w:pos="1701"/>
        </w:tabs>
        <w:ind w:left="2268" w:hanging="1134"/>
        <w:rPr>
          <w:b/>
        </w:rPr>
      </w:pPr>
      <w:r w:rsidRPr="002A13F3">
        <w:rPr>
          <w:b/>
        </w:rPr>
        <w:tab/>
        <w:t>Это измерение производится в тот момент, когда верхняя часть цилиндров устройства, соответствующая высоте плеча, полностью выровнена с нижней частью подголовника.</w:t>
      </w:r>
    </w:p>
    <w:p w:rsidR="00B369D7" w:rsidRPr="002A13F3" w:rsidRDefault="00B369D7" w:rsidP="00F94943">
      <w:pPr>
        <w:pStyle w:val="SingleTxtGR"/>
        <w:tabs>
          <w:tab w:val="clear" w:pos="1701"/>
        </w:tabs>
        <w:ind w:left="2268" w:hanging="1134"/>
        <w:rPr>
          <w:b/>
        </w:rPr>
      </w:pPr>
      <w:r w:rsidRPr="002A13F3">
        <w:rPr>
          <w:b/>
        </w:rPr>
        <w:t>1.2</w:t>
      </w:r>
      <w:r w:rsidRPr="002A13F3">
        <w:rPr>
          <w:b/>
        </w:rPr>
        <w:tab/>
        <w:t>Минимальная толщина верхней части ноги (G1)</w:t>
      </w:r>
    </w:p>
    <w:p w:rsidR="00B369D7" w:rsidRPr="002A13F3" w:rsidRDefault="00B369D7" w:rsidP="00F94943">
      <w:pPr>
        <w:pStyle w:val="SingleTxtGR"/>
        <w:tabs>
          <w:tab w:val="clear" w:pos="1701"/>
        </w:tabs>
        <w:ind w:left="2268" w:hanging="1134"/>
        <w:rPr>
          <w:b/>
        </w:rPr>
      </w:pPr>
      <w:r w:rsidRPr="002A13F3">
        <w:rPr>
          <w:b/>
        </w:rPr>
        <w:tab/>
        <w:t>Это требование касается только УДУС с противоударными экранами.</w:t>
      </w:r>
    </w:p>
    <w:p w:rsidR="00B369D7" w:rsidRPr="002A13F3" w:rsidRDefault="00B369D7" w:rsidP="00F94943">
      <w:pPr>
        <w:pStyle w:val="SingleTxtGR"/>
        <w:tabs>
          <w:tab w:val="clear" w:pos="1701"/>
        </w:tabs>
        <w:ind w:left="2268" w:hanging="1134"/>
        <w:rPr>
          <w:b/>
        </w:rPr>
      </w:pPr>
      <w:r w:rsidRPr="002A13F3">
        <w:rPr>
          <w:b/>
        </w:rPr>
        <w:tab/>
        <w:t>С обеспечением положения, соответствующего минимальной высоте плеча (E1), измеряется минимальная толщина ноги в тот момент, когда устройство отрегулировано таким образом, что условные бедра соприкасаются с нижней частью противоударного экрана.</w:t>
      </w:r>
    </w:p>
    <w:p w:rsidR="00B369D7" w:rsidRPr="002A13F3" w:rsidRDefault="00B369D7" w:rsidP="00F94943">
      <w:pPr>
        <w:pStyle w:val="SingleTxtGR"/>
        <w:tabs>
          <w:tab w:val="clear" w:pos="1701"/>
        </w:tabs>
        <w:ind w:left="2268" w:hanging="1134"/>
        <w:rPr>
          <w:b/>
        </w:rPr>
      </w:pPr>
      <w:r w:rsidRPr="002A13F3">
        <w:rPr>
          <w:b/>
        </w:rPr>
        <w:t>1.3</w:t>
      </w:r>
      <w:r w:rsidRPr="002A13F3">
        <w:rPr>
          <w:b/>
        </w:rPr>
        <w:tab/>
        <w:t>Минимальная глубина брюшной полости (F1)</w:t>
      </w:r>
    </w:p>
    <w:p w:rsidR="00B369D7" w:rsidRPr="002A13F3" w:rsidRDefault="00B369D7" w:rsidP="00F94943">
      <w:pPr>
        <w:pStyle w:val="SingleTxtGR"/>
        <w:tabs>
          <w:tab w:val="clear" w:pos="1701"/>
        </w:tabs>
        <w:ind w:left="2268" w:hanging="1134"/>
        <w:rPr>
          <w:b/>
        </w:rPr>
      </w:pPr>
      <w:r w:rsidRPr="002A13F3">
        <w:rPr>
          <w:b/>
        </w:rPr>
        <w:tab/>
        <w:t>Это требование касается только УДУС с противоударными экранами.</w:t>
      </w:r>
    </w:p>
    <w:p w:rsidR="00B369D7" w:rsidRPr="002A13F3" w:rsidRDefault="00B369D7" w:rsidP="00F94943">
      <w:pPr>
        <w:pStyle w:val="SingleTxtGR"/>
        <w:tabs>
          <w:tab w:val="clear" w:pos="1701"/>
        </w:tabs>
        <w:ind w:left="2268" w:hanging="1134"/>
        <w:rPr>
          <w:b/>
        </w:rPr>
      </w:pPr>
      <w:r w:rsidRPr="002A13F3">
        <w:rPr>
          <w:b/>
        </w:rPr>
        <w:tab/>
        <w:t>Это измерение производится с обеспечением положения, соответствующего измеренной минимальной толщине ноги (G1) и минимальной высоте плеча (E1).</w:t>
      </w:r>
    </w:p>
    <w:p w:rsidR="00B369D7" w:rsidRPr="002A13F3" w:rsidRDefault="00B369D7" w:rsidP="00F94943">
      <w:pPr>
        <w:pStyle w:val="SingleTxtGR"/>
        <w:tabs>
          <w:tab w:val="clear" w:pos="1701"/>
        </w:tabs>
        <w:ind w:left="2268" w:hanging="1134"/>
        <w:rPr>
          <w:b/>
        </w:rPr>
      </w:pPr>
      <w:r w:rsidRPr="002A13F3">
        <w:rPr>
          <w:b/>
        </w:rPr>
        <w:tab/>
        <w:t xml:space="preserve">Нижняя часть условной брюшной полости на устройстве выравнивается с верхней частью условных бедер. </w:t>
      </w:r>
    </w:p>
    <w:p w:rsidR="00B369D7" w:rsidRPr="002A13F3" w:rsidRDefault="00B369D7" w:rsidP="00F94943">
      <w:pPr>
        <w:pStyle w:val="SingleTxtGR"/>
        <w:tabs>
          <w:tab w:val="clear" w:pos="1701"/>
        </w:tabs>
        <w:ind w:left="2268" w:hanging="1134"/>
        <w:rPr>
          <w:b/>
        </w:rPr>
      </w:pPr>
      <w:r w:rsidRPr="002A13F3">
        <w:rPr>
          <w:b/>
        </w:rPr>
        <w:tab/>
        <w:t>Глубина брюшной полости измеряется в момент соприкосновения условной брюшной полости с экраном.</w:t>
      </w:r>
    </w:p>
    <w:p w:rsidR="00B369D7" w:rsidRPr="002A13F3" w:rsidRDefault="00B369D7" w:rsidP="00F94943">
      <w:pPr>
        <w:pStyle w:val="SingleTxtGR"/>
        <w:tabs>
          <w:tab w:val="clear" w:pos="1701"/>
        </w:tabs>
        <w:ind w:left="2268" w:hanging="1134"/>
        <w:rPr>
          <w:b/>
        </w:rPr>
      </w:pPr>
      <w:r w:rsidRPr="002A13F3">
        <w:rPr>
          <w:b/>
        </w:rPr>
        <w:t>2.</w:t>
      </w:r>
      <w:r w:rsidRPr="002A13F3">
        <w:rPr>
          <w:b/>
        </w:rPr>
        <w:tab/>
        <w:t>Определение максимального роста пользователя</w:t>
      </w:r>
    </w:p>
    <w:p w:rsidR="00B369D7" w:rsidRPr="002A13F3" w:rsidRDefault="00B369D7" w:rsidP="00F94943">
      <w:pPr>
        <w:pStyle w:val="SingleTxtGR"/>
        <w:tabs>
          <w:tab w:val="clear" w:pos="1701"/>
        </w:tabs>
        <w:ind w:left="2268" w:hanging="1134"/>
        <w:rPr>
          <w:b/>
        </w:rPr>
      </w:pPr>
      <w:r w:rsidRPr="002A13F3">
        <w:rPr>
          <w:b/>
        </w:rPr>
        <w:tab/>
        <w:t>Встроенная УДУС должна быть отрегулирована таким образом, чтобы в нее можно было поместить пользователя наибольшего роста (т.е. речь идет о высоте подголовника, регулировке высоты страховочного пояса, положении противоударного экрана), с</w:t>
      </w:r>
      <w:r w:rsidR="00F94943" w:rsidRPr="002A13F3">
        <w:rPr>
          <w:b/>
        </w:rPr>
        <w:t> </w:t>
      </w:r>
      <w:r w:rsidRPr="002A13F3">
        <w:rPr>
          <w:b/>
        </w:rPr>
        <w:t>учетом, однако, требования о предписанном ИСО измерительном пространстве, определенном в пункте 6.3.2.2.1.</w:t>
      </w:r>
    </w:p>
    <w:p w:rsidR="00B369D7" w:rsidRPr="002A13F3" w:rsidRDefault="00B369D7" w:rsidP="00F94943">
      <w:pPr>
        <w:pStyle w:val="SingleTxtGR"/>
        <w:tabs>
          <w:tab w:val="clear" w:pos="1701"/>
        </w:tabs>
        <w:ind w:left="2268" w:hanging="1134"/>
        <w:rPr>
          <w:b/>
        </w:rPr>
      </w:pPr>
      <w:r w:rsidRPr="002A13F3">
        <w:rPr>
          <w:b/>
        </w:rPr>
        <w:tab/>
        <w:t>Невстроенные УДУС должны быть отрегулированы для использования детьми ростом 135 см или в расчете на заявленный максимальный ростовой диапазон, если верхний предел не достигает 135 см (т.е. по подголовнику), с учетом, однако, требования о предписанном ИСО измерительном пространстве, определенном в пункте 6.3.2.2.2.</w:t>
      </w:r>
    </w:p>
    <w:p w:rsidR="00B369D7" w:rsidRPr="002A13F3" w:rsidRDefault="00B369D7" w:rsidP="00F94943">
      <w:pPr>
        <w:pStyle w:val="SingleTxtGR"/>
        <w:tabs>
          <w:tab w:val="clear" w:pos="1701"/>
        </w:tabs>
        <w:ind w:left="2268" w:hanging="1134"/>
        <w:rPr>
          <w:b/>
        </w:rPr>
      </w:pPr>
      <w:r w:rsidRPr="002A13F3">
        <w:rPr>
          <w:b/>
        </w:rPr>
        <w:tab/>
        <w:t xml:space="preserve">Затем измерительное устройство помещается в УДУС и выравнивается по центральной оси УДУС. </w:t>
      </w:r>
    </w:p>
    <w:p w:rsidR="00B369D7" w:rsidRPr="002A13F3" w:rsidRDefault="00B369D7" w:rsidP="00F94943">
      <w:pPr>
        <w:pStyle w:val="SingleTxtGR"/>
        <w:tabs>
          <w:tab w:val="clear" w:pos="1701"/>
        </w:tabs>
        <w:ind w:left="2268" w:hanging="1134"/>
        <w:rPr>
          <w:b/>
        </w:rPr>
      </w:pPr>
      <w:r w:rsidRPr="002A13F3">
        <w:rPr>
          <w:b/>
        </w:rPr>
        <w:tab/>
        <w:t>Измерения производятся в следующем порядке:</w:t>
      </w:r>
    </w:p>
    <w:p w:rsidR="00B369D7" w:rsidRPr="002A13F3" w:rsidRDefault="00B369D7" w:rsidP="00F94943">
      <w:pPr>
        <w:pStyle w:val="SingleTxtGR"/>
        <w:keepNext/>
        <w:tabs>
          <w:tab w:val="clear" w:pos="1701"/>
        </w:tabs>
        <w:ind w:left="2276" w:right="1138" w:hanging="1138"/>
        <w:rPr>
          <w:b/>
        </w:rPr>
      </w:pPr>
      <w:r w:rsidRPr="002A13F3">
        <w:rPr>
          <w:b/>
        </w:rPr>
        <w:t>2.1</w:t>
      </w:r>
      <w:r w:rsidRPr="002A13F3">
        <w:rPr>
          <w:b/>
        </w:rPr>
        <w:tab/>
        <w:t>Высота в положении сидя (B)</w:t>
      </w:r>
      <w:r w:rsidR="006E6084" w:rsidRPr="002A13F3">
        <w:rPr>
          <w:b/>
        </w:rPr>
        <w:t xml:space="preserve"> </w:t>
      </w:r>
    </w:p>
    <w:p w:rsidR="00B369D7" w:rsidRPr="002A13F3" w:rsidRDefault="00B369D7" w:rsidP="00F94943">
      <w:pPr>
        <w:pStyle w:val="SingleTxtGR"/>
        <w:tabs>
          <w:tab w:val="clear" w:pos="1701"/>
        </w:tabs>
        <w:ind w:left="2268" w:hanging="1134"/>
        <w:rPr>
          <w:b/>
        </w:rPr>
      </w:pPr>
      <w:r w:rsidRPr="002A13F3">
        <w:rPr>
          <w:b/>
        </w:rPr>
        <w:tab/>
        <w:t>Это измерение производится с учетом находящейся на наибольшей высоте части УДУС, являющейся на самом деле подголовником (подушкой или опорой для головы).</w:t>
      </w:r>
    </w:p>
    <w:p w:rsidR="00B369D7" w:rsidRPr="002A13F3" w:rsidRDefault="00B369D7" w:rsidP="00F94943">
      <w:pPr>
        <w:pStyle w:val="SingleTxtGR"/>
        <w:tabs>
          <w:tab w:val="clear" w:pos="1701"/>
        </w:tabs>
        <w:ind w:left="2268" w:hanging="1134"/>
        <w:rPr>
          <w:b/>
        </w:rPr>
      </w:pPr>
      <w:r w:rsidRPr="002A13F3">
        <w:rPr>
          <w:b/>
        </w:rPr>
        <w:tab/>
        <w:t>При этом измерении делается допуск, с тем чтобы часть головы выступала из УДУС, а именно:</w:t>
      </w:r>
    </w:p>
    <w:p w:rsidR="00B369D7" w:rsidRPr="002A13F3" w:rsidRDefault="00B369D7" w:rsidP="00F94943">
      <w:pPr>
        <w:pStyle w:val="SingleTxtGR"/>
        <w:tabs>
          <w:tab w:val="clear" w:pos="1701"/>
        </w:tabs>
        <w:ind w:left="2268" w:hanging="1134"/>
        <w:rPr>
          <w:b/>
        </w:rPr>
      </w:pPr>
      <w:r w:rsidRPr="002A13F3">
        <w:rPr>
          <w:b/>
        </w:rPr>
        <w:tab/>
        <w:t>a)</w:t>
      </w:r>
      <w:r w:rsidRPr="002A13F3">
        <w:rPr>
          <w:b/>
        </w:rPr>
        <w:tab/>
        <w:t>+5</w:t>
      </w:r>
      <w:r w:rsidR="000606C7" w:rsidRPr="002A13F3">
        <w:rPr>
          <w:b/>
        </w:rPr>
        <w:t>%</w:t>
      </w:r>
      <w:r w:rsidRPr="002A13F3">
        <w:rPr>
          <w:b/>
        </w:rPr>
        <w:t xml:space="preserve"> для ростовых диапазонов ниже 87 см,</w:t>
      </w:r>
    </w:p>
    <w:p w:rsidR="00B369D7" w:rsidRPr="002A13F3" w:rsidRDefault="00B369D7" w:rsidP="00F94943">
      <w:pPr>
        <w:pStyle w:val="SingleTxtGR"/>
        <w:tabs>
          <w:tab w:val="clear" w:pos="1701"/>
        </w:tabs>
        <w:ind w:left="2268" w:hanging="1134"/>
        <w:rPr>
          <w:b/>
        </w:rPr>
      </w:pPr>
      <w:r w:rsidRPr="002A13F3">
        <w:rPr>
          <w:b/>
        </w:rPr>
        <w:tab/>
        <w:t>b)</w:t>
      </w:r>
      <w:r w:rsidRPr="002A13F3">
        <w:rPr>
          <w:b/>
        </w:rPr>
        <w:tab/>
        <w:t>+10</w:t>
      </w:r>
      <w:r w:rsidR="000606C7" w:rsidRPr="002A13F3">
        <w:rPr>
          <w:b/>
        </w:rPr>
        <w:t>%</w:t>
      </w:r>
      <w:r w:rsidRPr="002A13F3">
        <w:rPr>
          <w:b/>
        </w:rPr>
        <w:t xml:space="preserve"> для ростовых диапазонов выше 87 см.</w:t>
      </w:r>
    </w:p>
    <w:p w:rsidR="00B369D7" w:rsidRPr="002A13F3" w:rsidRDefault="00B369D7" w:rsidP="00F94943">
      <w:pPr>
        <w:pStyle w:val="SingleTxtGR"/>
        <w:tabs>
          <w:tab w:val="clear" w:pos="1701"/>
        </w:tabs>
        <w:ind w:left="2268" w:hanging="1134"/>
        <w:rPr>
          <w:b/>
        </w:rPr>
      </w:pPr>
      <w:r w:rsidRPr="002A13F3">
        <w:rPr>
          <w:b/>
        </w:rPr>
        <w:t>2.2</w:t>
      </w:r>
      <w:r w:rsidRPr="002A13F3">
        <w:rPr>
          <w:b/>
        </w:rPr>
        <w:tab/>
        <w:t xml:space="preserve">Ширина бедра (D) </w:t>
      </w:r>
    </w:p>
    <w:p w:rsidR="00B369D7" w:rsidRPr="002A13F3" w:rsidRDefault="00B369D7" w:rsidP="00F94943">
      <w:pPr>
        <w:pStyle w:val="SingleTxtGR"/>
        <w:tabs>
          <w:tab w:val="clear" w:pos="1701"/>
        </w:tabs>
        <w:ind w:left="2268" w:hanging="1134"/>
        <w:rPr>
          <w:b/>
        </w:rPr>
      </w:pPr>
      <w:r w:rsidRPr="002A13F3">
        <w:rPr>
          <w:b/>
        </w:rPr>
        <w:tab/>
        <w:t xml:space="preserve">Измерение ширины бедра производится с обеспечением измеренного значения высоты в положении сидя (B). </w:t>
      </w:r>
    </w:p>
    <w:p w:rsidR="00B369D7" w:rsidRPr="002A13F3" w:rsidRDefault="00B369D7" w:rsidP="00F94943">
      <w:pPr>
        <w:pStyle w:val="SingleTxtGR"/>
        <w:tabs>
          <w:tab w:val="clear" w:pos="1701"/>
        </w:tabs>
        <w:ind w:left="2268" w:hanging="1134"/>
        <w:rPr>
          <w:b/>
        </w:rPr>
      </w:pPr>
      <w:r w:rsidRPr="002A13F3">
        <w:rPr>
          <w:b/>
        </w:rPr>
        <w:tab/>
        <w:t>Измерение ширины бедра производится при воздействии на УДУС контактного усилия в 50 Н.</w:t>
      </w:r>
    </w:p>
    <w:p w:rsidR="00B369D7" w:rsidRPr="002A13F3" w:rsidRDefault="00B369D7" w:rsidP="00F94943">
      <w:pPr>
        <w:pStyle w:val="SingleTxtGR"/>
        <w:tabs>
          <w:tab w:val="clear" w:pos="1701"/>
        </w:tabs>
        <w:ind w:left="2268" w:hanging="1134"/>
        <w:rPr>
          <w:b/>
        </w:rPr>
      </w:pPr>
      <w:r w:rsidRPr="002A13F3">
        <w:rPr>
          <w:b/>
        </w:rPr>
        <w:tab/>
        <w:t>Если воздействовать на УДУС усилием в 50 Н невозможно, так как пространство, отведенное в ней для условных бедер, ограничено, то измерение следует производить в той точке, где условные бедра соприкасаются с УДУС. Воздействие измерительного устройства не должно приводить к какой бы то ни было горизонтальной деформации УДУС.</w:t>
      </w:r>
    </w:p>
    <w:p w:rsidR="00B369D7" w:rsidRPr="002A13F3" w:rsidRDefault="00B369D7" w:rsidP="00F94943">
      <w:pPr>
        <w:pStyle w:val="SingleTxtGR"/>
        <w:tabs>
          <w:tab w:val="clear" w:pos="1701"/>
        </w:tabs>
        <w:ind w:left="2268" w:hanging="1134"/>
        <w:rPr>
          <w:b/>
        </w:rPr>
      </w:pPr>
      <w:r w:rsidRPr="002A13F3">
        <w:rPr>
          <w:b/>
        </w:rPr>
        <w:t>2.3</w:t>
      </w:r>
      <w:r w:rsidRPr="002A13F3">
        <w:rPr>
          <w:b/>
        </w:rPr>
        <w:tab/>
        <w:t xml:space="preserve">Максимальная высота плеча (E2) </w:t>
      </w:r>
    </w:p>
    <w:p w:rsidR="00B369D7" w:rsidRPr="002A13F3" w:rsidRDefault="00B369D7" w:rsidP="00F94943">
      <w:pPr>
        <w:pStyle w:val="SingleTxtGR"/>
        <w:tabs>
          <w:tab w:val="clear" w:pos="1701"/>
        </w:tabs>
        <w:ind w:left="2268" w:hanging="1134"/>
        <w:rPr>
          <w:b/>
        </w:rPr>
      </w:pPr>
      <w:r w:rsidRPr="002A13F3">
        <w:rPr>
          <w:b/>
        </w:rPr>
        <w:tab/>
        <w:t xml:space="preserve">Измерение максимальной высоты плеча производится с обеспечением измеренных значений высоты в положении сидя (B) и ширины бедра (D). </w:t>
      </w:r>
    </w:p>
    <w:p w:rsidR="00B369D7" w:rsidRPr="002A13F3" w:rsidRDefault="00B369D7" w:rsidP="00F94943">
      <w:pPr>
        <w:pStyle w:val="SingleTxtGR"/>
        <w:tabs>
          <w:tab w:val="clear" w:pos="1701"/>
        </w:tabs>
        <w:ind w:left="2268" w:hanging="1134"/>
        <w:rPr>
          <w:b/>
        </w:rPr>
      </w:pPr>
      <w:r w:rsidRPr="002A13F3">
        <w:rPr>
          <w:b/>
        </w:rPr>
        <w:t>2.3.1</w:t>
      </w:r>
      <w:r w:rsidRPr="002A13F3">
        <w:rPr>
          <w:b/>
        </w:rPr>
        <w:tab/>
        <w:t>В случае встроенных УДУС</w:t>
      </w:r>
    </w:p>
    <w:p w:rsidR="00B369D7" w:rsidRPr="002A13F3" w:rsidRDefault="00B369D7" w:rsidP="00F94943">
      <w:pPr>
        <w:pStyle w:val="SingleTxtGR"/>
        <w:tabs>
          <w:tab w:val="clear" w:pos="1701"/>
        </w:tabs>
        <w:ind w:left="2268" w:hanging="1134"/>
        <w:rPr>
          <w:b/>
        </w:rPr>
      </w:pPr>
      <w:r w:rsidRPr="002A13F3">
        <w:rPr>
          <w:b/>
        </w:rPr>
        <w:tab/>
        <w:t>Это измерение производится в тот момент, когда верхняя часть цилиндров устройства, соответствующая высоте плеча, выровнена перпендикулярно самому высокому положению страховочного ремня. В данной связи верхняя часть цилиндра плеча выравнивается перпендикулярно выходному отверстию для страховочных поясов на спинке УДУС.</w:t>
      </w:r>
    </w:p>
    <w:p w:rsidR="00B369D7" w:rsidRPr="002A13F3" w:rsidRDefault="00B369D7" w:rsidP="00F94943">
      <w:pPr>
        <w:pStyle w:val="SingleTxtGR"/>
        <w:tabs>
          <w:tab w:val="clear" w:pos="1701"/>
        </w:tabs>
        <w:ind w:left="2268" w:hanging="1134"/>
        <w:rPr>
          <w:b/>
        </w:rPr>
      </w:pPr>
      <w:r w:rsidRPr="002A13F3">
        <w:rPr>
          <w:b/>
        </w:rPr>
        <w:tab/>
        <w:t>Для того чтобы плечи пользователя могли находиться выше выходных отверстий для плечевого страховочного пояса, это измерение производится с соответствующим допуском. Однако если из-за конструкции УДУС (например, подголовника) существует какое-либо физическое ограничение, создающее препятствие для ребенка, плечи которого расположены выше, то делать допуск не следует.</w:t>
      </w:r>
    </w:p>
    <w:p w:rsidR="00B369D7" w:rsidRPr="002A13F3" w:rsidRDefault="00B369D7" w:rsidP="00F94943">
      <w:pPr>
        <w:pStyle w:val="SingleTxtGR"/>
        <w:tabs>
          <w:tab w:val="clear" w:pos="1701"/>
        </w:tabs>
        <w:ind w:left="2268" w:hanging="1134"/>
        <w:rPr>
          <w:b/>
        </w:rPr>
      </w:pPr>
      <w:r w:rsidRPr="002A13F3">
        <w:rPr>
          <w:b/>
        </w:rPr>
        <w:tab/>
        <w:t>При отсутствии возможных препятствий могут делаться следующие допуски:</w:t>
      </w:r>
    </w:p>
    <w:p w:rsidR="00B369D7" w:rsidRPr="002A13F3" w:rsidRDefault="00F94943" w:rsidP="00F94943">
      <w:pPr>
        <w:pStyle w:val="SingleTxtGR"/>
        <w:tabs>
          <w:tab w:val="clear" w:pos="1701"/>
        </w:tabs>
        <w:ind w:left="2835" w:hanging="1701"/>
        <w:rPr>
          <w:b/>
        </w:rPr>
      </w:pPr>
      <w:r w:rsidRPr="002A13F3">
        <w:rPr>
          <w:b/>
        </w:rPr>
        <w:tab/>
      </w:r>
      <w:r w:rsidR="00B369D7" w:rsidRPr="002A13F3">
        <w:rPr>
          <w:b/>
        </w:rPr>
        <w:t>a)</w:t>
      </w:r>
      <w:r w:rsidR="00B369D7" w:rsidRPr="002A13F3">
        <w:rPr>
          <w:b/>
        </w:rPr>
        <w:tab/>
        <w:t>если в инструкции по эксплуатации УДУС, предоставленной изготовителем, указано, насколько высота плеча ребенка может быть выше выходных отверстий для страховочного пояса, то это значение добавляется к измеренной максимальной высоте плеча;</w:t>
      </w:r>
    </w:p>
    <w:p w:rsidR="00B369D7" w:rsidRPr="002A13F3" w:rsidRDefault="00F94943" w:rsidP="00F94943">
      <w:pPr>
        <w:pStyle w:val="SingleTxtGR"/>
        <w:tabs>
          <w:tab w:val="clear" w:pos="1701"/>
        </w:tabs>
        <w:ind w:left="2835" w:hanging="1701"/>
        <w:rPr>
          <w:b/>
        </w:rPr>
      </w:pPr>
      <w:r w:rsidRPr="002A13F3">
        <w:rPr>
          <w:b/>
        </w:rPr>
        <w:tab/>
      </w:r>
      <w:r w:rsidR="00B369D7" w:rsidRPr="002A13F3">
        <w:rPr>
          <w:b/>
        </w:rPr>
        <w:t>b)</w:t>
      </w:r>
      <w:r w:rsidR="00B369D7" w:rsidRPr="002A13F3">
        <w:rPr>
          <w:b/>
        </w:rPr>
        <w:tab/>
        <w:t>если же этого не указано, то к измеренной максимальной высоте плеча может добавляться допуск в 2 см.</w:t>
      </w:r>
    </w:p>
    <w:p w:rsidR="00B369D7" w:rsidRPr="002A13F3" w:rsidRDefault="00B369D7" w:rsidP="00F94943">
      <w:pPr>
        <w:pStyle w:val="SingleTxtGR"/>
        <w:tabs>
          <w:tab w:val="clear" w:pos="1701"/>
        </w:tabs>
        <w:ind w:left="2268" w:hanging="1134"/>
        <w:rPr>
          <w:b/>
        </w:rPr>
      </w:pPr>
      <w:r w:rsidRPr="002A13F3">
        <w:rPr>
          <w:b/>
        </w:rPr>
        <w:t>2.3.2</w:t>
      </w:r>
      <w:r w:rsidRPr="002A13F3">
        <w:rPr>
          <w:b/>
        </w:rPr>
        <w:tab/>
        <w:t xml:space="preserve">В случае невстроенных УДУС </w:t>
      </w:r>
    </w:p>
    <w:p w:rsidR="00B369D7" w:rsidRPr="002A13F3" w:rsidRDefault="00B369D7" w:rsidP="00F94943">
      <w:pPr>
        <w:pStyle w:val="SingleTxtGR"/>
        <w:tabs>
          <w:tab w:val="clear" w:pos="1701"/>
        </w:tabs>
        <w:ind w:left="2268" w:hanging="1134"/>
        <w:rPr>
          <w:b/>
        </w:rPr>
      </w:pPr>
      <w:r w:rsidRPr="002A13F3">
        <w:rPr>
          <w:b/>
        </w:rPr>
        <w:tab/>
        <w:t>Это измерение производится в тот момент, когда верхняя часть цилиндров устройства, соответствующая высоте плеча, полностью выровнена с нижней точкой подголовника, причем с учетом любого положения пояса.</w:t>
      </w:r>
    </w:p>
    <w:p w:rsidR="00B369D7" w:rsidRPr="002A13F3" w:rsidRDefault="00B369D7" w:rsidP="00F94943">
      <w:pPr>
        <w:pStyle w:val="SingleTxtGR"/>
        <w:tabs>
          <w:tab w:val="clear" w:pos="1701"/>
        </w:tabs>
        <w:ind w:left="2268" w:hanging="1134"/>
        <w:rPr>
          <w:b/>
        </w:rPr>
      </w:pPr>
      <w:r w:rsidRPr="002A13F3">
        <w:rPr>
          <w:b/>
        </w:rPr>
        <w:tab/>
        <w:t>При этом измерении никаких допусков не делается.</w:t>
      </w:r>
    </w:p>
    <w:p w:rsidR="00B369D7" w:rsidRPr="002A13F3" w:rsidRDefault="00B369D7" w:rsidP="00F94943">
      <w:pPr>
        <w:pStyle w:val="SingleTxtGR"/>
        <w:tabs>
          <w:tab w:val="clear" w:pos="1701"/>
        </w:tabs>
        <w:ind w:left="2268" w:hanging="1134"/>
        <w:rPr>
          <w:b/>
        </w:rPr>
      </w:pPr>
      <w:r w:rsidRPr="002A13F3">
        <w:rPr>
          <w:b/>
        </w:rPr>
        <w:t>2.3.3</w:t>
      </w:r>
      <w:r w:rsidRPr="002A13F3">
        <w:rPr>
          <w:b/>
        </w:rPr>
        <w:tab/>
        <w:t>В случае УДУС с противоударным экраном:</w:t>
      </w:r>
    </w:p>
    <w:p w:rsidR="00B369D7" w:rsidRPr="002A13F3" w:rsidRDefault="00B369D7" w:rsidP="00F94943">
      <w:pPr>
        <w:pStyle w:val="SingleTxtGR"/>
        <w:tabs>
          <w:tab w:val="clear" w:pos="1701"/>
        </w:tabs>
        <w:ind w:left="2268" w:hanging="1134"/>
        <w:rPr>
          <w:b/>
        </w:rPr>
      </w:pPr>
      <w:r w:rsidRPr="002A13F3">
        <w:rPr>
          <w:b/>
        </w:rPr>
        <w:tab/>
        <w:t>Это измерение производится в тот момент, когда верхняя часть цилиндров устройства, соответствующая высоте плеча, полностью выровнена с нижней частью подголовника, причем с учетом любого положения пояса.</w:t>
      </w:r>
    </w:p>
    <w:p w:rsidR="00B369D7" w:rsidRPr="002A13F3" w:rsidRDefault="00B369D7" w:rsidP="00F94943">
      <w:pPr>
        <w:pStyle w:val="SingleTxtGR"/>
        <w:tabs>
          <w:tab w:val="clear" w:pos="1701"/>
        </w:tabs>
        <w:ind w:left="2268" w:hanging="1134"/>
        <w:rPr>
          <w:b/>
        </w:rPr>
      </w:pPr>
      <w:r w:rsidRPr="002A13F3">
        <w:rPr>
          <w:b/>
        </w:rPr>
        <w:tab/>
        <w:t>При этом измерении никаких допусков не делается.</w:t>
      </w:r>
    </w:p>
    <w:p w:rsidR="00B369D7" w:rsidRPr="002A13F3" w:rsidRDefault="00B369D7" w:rsidP="00F94943">
      <w:pPr>
        <w:pStyle w:val="SingleTxtGR"/>
        <w:tabs>
          <w:tab w:val="clear" w:pos="1701"/>
        </w:tabs>
        <w:ind w:left="2268" w:hanging="1134"/>
        <w:rPr>
          <w:b/>
        </w:rPr>
      </w:pPr>
      <w:r w:rsidRPr="002A13F3">
        <w:rPr>
          <w:b/>
        </w:rPr>
        <w:t>2.4</w:t>
      </w:r>
      <w:r w:rsidRPr="002A13F3">
        <w:rPr>
          <w:b/>
        </w:rPr>
        <w:tab/>
        <w:t>Максимальная толщина верхней части ноги (G2)</w:t>
      </w:r>
    </w:p>
    <w:p w:rsidR="00B369D7" w:rsidRPr="002A13F3" w:rsidRDefault="00B369D7" w:rsidP="00F94943">
      <w:pPr>
        <w:pStyle w:val="SingleTxtGR"/>
        <w:tabs>
          <w:tab w:val="clear" w:pos="1701"/>
        </w:tabs>
        <w:ind w:left="2268" w:hanging="1134"/>
        <w:rPr>
          <w:b/>
        </w:rPr>
      </w:pPr>
      <w:r w:rsidRPr="002A13F3">
        <w:rPr>
          <w:b/>
        </w:rPr>
        <w:tab/>
        <w:t>Это требование касается только УДУС с противоударными экранами.</w:t>
      </w:r>
    </w:p>
    <w:p w:rsidR="00B369D7" w:rsidRPr="002A13F3" w:rsidRDefault="00B369D7" w:rsidP="00F94943">
      <w:pPr>
        <w:pStyle w:val="SingleTxtGR"/>
        <w:tabs>
          <w:tab w:val="clear" w:pos="1701"/>
        </w:tabs>
        <w:ind w:left="2268" w:hanging="1134"/>
        <w:rPr>
          <w:b/>
        </w:rPr>
      </w:pPr>
      <w:r w:rsidRPr="002A13F3">
        <w:rPr>
          <w:b/>
        </w:rPr>
        <w:tab/>
        <w:t>Это измерение производится с обеспечением измеренных значений высоты в положении сидя (B), ширины бедра (D) и максимальной высоты плеча (E2).</w:t>
      </w:r>
    </w:p>
    <w:p w:rsidR="00B369D7" w:rsidRPr="002A13F3" w:rsidRDefault="00B369D7" w:rsidP="00F94943">
      <w:pPr>
        <w:pStyle w:val="SingleTxtGR"/>
        <w:tabs>
          <w:tab w:val="clear" w:pos="1701"/>
        </w:tabs>
        <w:ind w:left="2268" w:hanging="1134"/>
        <w:rPr>
          <w:b/>
        </w:rPr>
      </w:pPr>
      <w:r w:rsidRPr="002A13F3">
        <w:rPr>
          <w:b/>
        </w:rPr>
        <w:tab/>
        <w:t>Максимальная толщина верхней части ноги измеряется в тот момент, когда устройство отрегулировано таким образом, что условные бедра соприкасаются с нижней частью противоударного экрана.</w:t>
      </w:r>
    </w:p>
    <w:p w:rsidR="00B369D7" w:rsidRPr="002A13F3" w:rsidRDefault="00B369D7" w:rsidP="00F94943">
      <w:pPr>
        <w:pStyle w:val="SingleTxtGR"/>
        <w:tabs>
          <w:tab w:val="clear" w:pos="1701"/>
        </w:tabs>
        <w:ind w:left="2268" w:hanging="1134"/>
        <w:rPr>
          <w:b/>
        </w:rPr>
      </w:pPr>
      <w:r w:rsidRPr="002A13F3">
        <w:rPr>
          <w:b/>
        </w:rPr>
        <w:t>2.5</w:t>
      </w:r>
      <w:r w:rsidRPr="002A13F3">
        <w:rPr>
          <w:b/>
        </w:rPr>
        <w:tab/>
        <w:t>Максимальная глубина брюшной полости (F2)</w:t>
      </w:r>
    </w:p>
    <w:p w:rsidR="00B369D7" w:rsidRPr="002A13F3" w:rsidRDefault="00B369D7" w:rsidP="00F94943">
      <w:pPr>
        <w:pStyle w:val="SingleTxtGR"/>
        <w:tabs>
          <w:tab w:val="clear" w:pos="1701"/>
        </w:tabs>
        <w:ind w:left="2268" w:hanging="1134"/>
        <w:rPr>
          <w:b/>
        </w:rPr>
      </w:pPr>
      <w:r w:rsidRPr="002A13F3">
        <w:rPr>
          <w:b/>
        </w:rPr>
        <w:tab/>
        <w:t>Это требование касается только УДУС с противоударными экранами.</w:t>
      </w:r>
    </w:p>
    <w:p w:rsidR="00B369D7" w:rsidRPr="002A13F3" w:rsidRDefault="00B369D7" w:rsidP="00F94943">
      <w:pPr>
        <w:pStyle w:val="SingleTxtGR"/>
        <w:tabs>
          <w:tab w:val="clear" w:pos="1701"/>
        </w:tabs>
        <w:ind w:left="2268" w:hanging="1134"/>
        <w:rPr>
          <w:b/>
        </w:rPr>
      </w:pPr>
      <w:r w:rsidRPr="002A13F3">
        <w:rPr>
          <w:b/>
        </w:rPr>
        <w:tab/>
        <w:t>Это измерение производится с обеспечением положения, соответствующего измеренным значениям максимальной толщины верхней части ноги (G2), максимальной высоты плеча (E2), ширины бедра (D), а также высоты в положении сидя (B).</w:t>
      </w:r>
    </w:p>
    <w:p w:rsidR="00B369D7" w:rsidRPr="002A13F3" w:rsidRDefault="00B369D7" w:rsidP="00F94943">
      <w:pPr>
        <w:pStyle w:val="SingleTxtGR"/>
        <w:tabs>
          <w:tab w:val="clear" w:pos="1701"/>
        </w:tabs>
        <w:ind w:left="2268" w:hanging="1134"/>
        <w:rPr>
          <w:b/>
        </w:rPr>
      </w:pPr>
      <w:r w:rsidRPr="002A13F3">
        <w:rPr>
          <w:b/>
        </w:rPr>
        <w:tab/>
        <w:t xml:space="preserve">Нижняя часть условной брюшной полости на устройстве выравнивается с верхней частью условных бедер. </w:t>
      </w:r>
    </w:p>
    <w:p w:rsidR="00B369D7" w:rsidRPr="002A13F3" w:rsidRDefault="00B369D7" w:rsidP="00F94943">
      <w:pPr>
        <w:pStyle w:val="SingleTxtGR"/>
        <w:tabs>
          <w:tab w:val="clear" w:pos="1701"/>
        </w:tabs>
        <w:ind w:left="2268" w:hanging="1134"/>
        <w:rPr>
          <w:b/>
        </w:rPr>
      </w:pPr>
      <w:r w:rsidRPr="002A13F3">
        <w:rPr>
          <w:b/>
        </w:rPr>
        <w:tab/>
        <w:t>Глубина брюшной полости измеряется в момент соприкосновения условной брюшной полости с экраном</w:t>
      </w:r>
      <w:r w:rsidR="00990B3B">
        <w:rPr>
          <w:b/>
        </w:rPr>
        <w:t>.</w:t>
      </w:r>
    </w:p>
    <w:p w:rsidR="00B369D7" w:rsidRPr="002A13F3" w:rsidRDefault="00B369D7" w:rsidP="00F94943">
      <w:pPr>
        <w:pStyle w:val="SingleTxtGR"/>
        <w:tabs>
          <w:tab w:val="clear" w:pos="1701"/>
        </w:tabs>
        <w:ind w:left="2268" w:hanging="1134"/>
        <w:rPr>
          <w:b/>
        </w:rPr>
      </w:pPr>
      <w:r w:rsidRPr="002A13F3">
        <w:rPr>
          <w:b/>
        </w:rPr>
        <w:t>2.6</w:t>
      </w:r>
      <w:r w:rsidRPr="002A13F3">
        <w:rPr>
          <w:b/>
        </w:rPr>
        <w:tab/>
        <w:t xml:space="preserve">Ширина плеча (C) </w:t>
      </w:r>
    </w:p>
    <w:p w:rsidR="00B369D7" w:rsidRPr="002A13F3" w:rsidRDefault="00B369D7" w:rsidP="00F94943">
      <w:pPr>
        <w:pStyle w:val="SingleTxtGR"/>
        <w:tabs>
          <w:tab w:val="clear" w:pos="1701"/>
        </w:tabs>
        <w:ind w:left="2268" w:hanging="1134"/>
        <w:rPr>
          <w:b/>
        </w:rPr>
      </w:pPr>
      <w:r w:rsidRPr="002A13F3">
        <w:rPr>
          <w:b/>
        </w:rPr>
        <w:tab/>
        <w:t xml:space="preserve">Измерение ширины плеча производится с обеспечением измеренных значений высоты в положении сидя (B) и ширины бедра (D). </w:t>
      </w:r>
    </w:p>
    <w:p w:rsidR="00B369D7" w:rsidRPr="002A13F3" w:rsidRDefault="00B369D7" w:rsidP="00F94943">
      <w:pPr>
        <w:pStyle w:val="SingleTxtGR"/>
        <w:tabs>
          <w:tab w:val="clear" w:pos="1701"/>
        </w:tabs>
        <w:ind w:left="2268" w:hanging="1134"/>
        <w:rPr>
          <w:b/>
        </w:rPr>
      </w:pPr>
      <w:r w:rsidRPr="002A13F3">
        <w:rPr>
          <w:b/>
        </w:rPr>
        <w:tab/>
        <w:t>Ширина УДУС в положении, соответствующем измеренной максимальной высоте плеча, измеряется при воздействии на УДУС контактного усилия в 50 Н.</w:t>
      </w:r>
    </w:p>
    <w:p w:rsidR="00B369D7" w:rsidRPr="002A13F3" w:rsidRDefault="00B369D7" w:rsidP="00F94943">
      <w:pPr>
        <w:pStyle w:val="SingleTxtGR"/>
        <w:tabs>
          <w:tab w:val="clear" w:pos="1701"/>
        </w:tabs>
        <w:ind w:left="2268" w:hanging="1134"/>
        <w:rPr>
          <w:b/>
        </w:rPr>
      </w:pPr>
      <w:r w:rsidRPr="002A13F3">
        <w:rPr>
          <w:b/>
        </w:rPr>
        <w:tab/>
        <w:t>Если в конструкции УДУС не предусмотрено никаких боковых выступов при максимальной высоте плеча (E2), то измерение ширины плеча</w:t>
      </w:r>
      <w:r w:rsidR="00911A1F" w:rsidRPr="002A13F3">
        <w:rPr>
          <w:b/>
        </w:rPr>
        <w:t xml:space="preserve"> </w:t>
      </w:r>
      <w:r w:rsidRPr="002A13F3">
        <w:rPr>
          <w:b/>
        </w:rPr>
        <w:t>производится на высоте, которая наиболее приближена к максимальной высоте плеча в случае наличия боковых выступов.</w:t>
      </w:r>
    </w:p>
    <w:p w:rsidR="00911A1F" w:rsidRPr="002A13F3" w:rsidRDefault="00B369D7" w:rsidP="00F94943">
      <w:pPr>
        <w:pStyle w:val="SingleTxtGR"/>
        <w:tabs>
          <w:tab w:val="clear" w:pos="1701"/>
        </w:tabs>
        <w:ind w:left="2268" w:hanging="1134"/>
        <w:rPr>
          <w:b/>
        </w:rPr>
      </w:pPr>
      <w:r w:rsidRPr="002A13F3">
        <w:rPr>
          <w:b/>
        </w:rPr>
        <w:tab/>
        <w:t>Если значение ширины УДУС при измеренных минимальном и максимальном</w:t>
      </w:r>
      <w:r w:rsidR="00911A1F" w:rsidRPr="002A13F3">
        <w:rPr>
          <w:b/>
        </w:rPr>
        <w:t xml:space="preserve"> </w:t>
      </w:r>
      <w:r w:rsidRPr="002A13F3">
        <w:rPr>
          <w:b/>
        </w:rPr>
        <w:t>значениях высоты плеча является непоследовательным, т.е. он значительно меньше в любой точке между измеренными значениями E1 и E2, то производятся промежуточные измерения ширины плеча</w:t>
      </w:r>
      <w:r w:rsidRPr="00990B3B">
        <w:t>.</w:t>
      </w:r>
      <w:r w:rsidR="00990B3B">
        <w:t>"</w:t>
      </w:r>
    </w:p>
    <w:p w:rsidR="00B369D7" w:rsidRPr="002A13F3" w:rsidRDefault="00911A1F" w:rsidP="00911A1F">
      <w:pPr>
        <w:pStyle w:val="HChGR"/>
      </w:pPr>
      <w:r w:rsidRPr="002A13F3">
        <w:br w:type="page"/>
      </w:r>
      <w:r w:rsidR="00B369D7" w:rsidRPr="002A13F3">
        <w:t>Приложение VII</w:t>
      </w:r>
    </w:p>
    <w:p w:rsidR="00B369D7" w:rsidRPr="002A13F3" w:rsidRDefault="00B369D7" w:rsidP="00F94943">
      <w:pPr>
        <w:pStyle w:val="HChGR"/>
      </w:pPr>
      <w:r w:rsidRPr="002A13F3">
        <w:tab/>
      </w:r>
      <w:r w:rsidRPr="002A13F3">
        <w:tab/>
        <w:t>Пр</w:t>
      </w:r>
      <w:r w:rsidR="006F41AD">
        <w:t>о</w:t>
      </w:r>
      <w:r w:rsidRPr="002A13F3">
        <w:t>ект поправок к Правилам № 134 (транспортные средства, работающие на</w:t>
      </w:r>
      <w:r w:rsidR="002A4A49">
        <w:t xml:space="preserve"> </w:t>
      </w:r>
      <w:r w:rsidRPr="002A13F3">
        <w:t>водороде и топливных элементах (ТСВТЭ))</w:t>
      </w:r>
    </w:p>
    <w:p w:rsidR="00B369D7" w:rsidRPr="002A13F3" w:rsidRDefault="00B369D7" w:rsidP="00F94943">
      <w:pPr>
        <w:pStyle w:val="H1GR"/>
      </w:pPr>
      <w:r w:rsidRPr="002A13F3">
        <w:tab/>
      </w:r>
      <w:r w:rsidRPr="002A13F3">
        <w:tab/>
        <w:t>Принятые поправки к документу ECE/TRANS/WP.29/</w:t>
      </w:r>
      <w:r w:rsidR="00911A1F" w:rsidRPr="002A13F3">
        <w:br/>
      </w:r>
      <w:r w:rsidRPr="002A13F3">
        <w:t>GRSP/2017/5 (см. пункт 39 настоящего доклада)</w:t>
      </w:r>
    </w:p>
    <w:p w:rsidR="00B369D7" w:rsidRPr="002A13F3" w:rsidRDefault="00B369D7" w:rsidP="00B369D7">
      <w:pPr>
        <w:pStyle w:val="SingleTxtGR"/>
        <w:rPr>
          <w:i/>
        </w:rPr>
      </w:pPr>
      <w:r w:rsidRPr="002A13F3">
        <w:rPr>
          <w:i/>
        </w:rPr>
        <w:t>…</w:t>
      </w:r>
    </w:p>
    <w:p w:rsidR="00B369D7" w:rsidRPr="002A13F3" w:rsidRDefault="00B369D7" w:rsidP="00B369D7">
      <w:pPr>
        <w:pStyle w:val="SingleTxtGR"/>
        <w:rPr>
          <w:b/>
          <w:iCs/>
        </w:rPr>
      </w:pPr>
      <w:r w:rsidRPr="002A13F3">
        <w:rPr>
          <w:i/>
        </w:rPr>
        <w:t>Пункты 9.3.2.1</w:t>
      </w:r>
      <w:r w:rsidRPr="002A13F3">
        <w:t xml:space="preserve"> </w:t>
      </w:r>
      <w:r w:rsidRPr="002A13F3">
        <w:rPr>
          <w:i/>
        </w:rPr>
        <w:t>и 9.3.2.2</w:t>
      </w:r>
      <w:r w:rsidRPr="002A13F3">
        <w:t xml:space="preserve"> изменить следующим образом</w:t>
      </w:r>
      <w:r w:rsidR="00B05B30" w:rsidRPr="002A13F3">
        <w:t>:</w:t>
      </w:r>
      <w:r w:rsidRPr="002A13F3">
        <w:t xml:space="preserve"> </w:t>
      </w:r>
    </w:p>
    <w:p w:rsidR="00B369D7" w:rsidRPr="002A13F3" w:rsidRDefault="00B369D7" w:rsidP="00F94943">
      <w:pPr>
        <w:pStyle w:val="SingleTxtGR"/>
        <w:tabs>
          <w:tab w:val="clear" w:pos="1701"/>
        </w:tabs>
        <w:ind w:left="2268" w:hanging="1134"/>
      </w:pPr>
      <w:r w:rsidRPr="002A13F3">
        <w:t>"9.3.2.1</w:t>
      </w:r>
      <w:r w:rsidRPr="002A13F3">
        <w:tab/>
        <w:t>Испытание на разрыв в ходе испытания партии</w:t>
      </w:r>
    </w:p>
    <w:p w:rsidR="00B369D7" w:rsidRPr="002A13F3" w:rsidRDefault="00B369D7" w:rsidP="00F94943">
      <w:pPr>
        <w:pStyle w:val="SingleTxtGR"/>
        <w:tabs>
          <w:tab w:val="clear" w:pos="1701"/>
        </w:tabs>
        <w:ind w:left="2268" w:hanging="1134"/>
      </w:pPr>
      <w:r w:rsidRPr="002A13F3">
        <w:tab/>
        <w:t>Это испытание проводят в соответствии с пунктом 2.1 (испытание на разрыв под гидростатическим давлением) приложения</w:t>
      </w:r>
      <w:r w:rsidR="00911A1F" w:rsidRPr="002A13F3">
        <w:t> </w:t>
      </w:r>
      <w:r w:rsidRPr="002A13F3">
        <w:t xml:space="preserve">3. Требуемое давление разрыва должно составлять не менее </w:t>
      </w:r>
      <w:r w:rsidRPr="002A13F3">
        <w:rPr>
          <w:b/>
          <w:bCs/>
        </w:rPr>
        <w:t>BP</w:t>
      </w:r>
      <w:r w:rsidRPr="002A13F3">
        <w:rPr>
          <w:b/>
          <w:bCs/>
          <w:vertAlign w:val="subscript"/>
        </w:rPr>
        <w:t>min</w:t>
      </w:r>
      <w:r w:rsidRPr="002A13F3">
        <w:rPr>
          <w:b/>
          <w:bCs/>
        </w:rPr>
        <w:t xml:space="preserve">, а среднее давление разрыва, зарегистрированное в ходе последних десяти испытаний, должно быть </w:t>
      </w:r>
      <w:r w:rsidRPr="002A13F3">
        <w:rPr>
          <w:b/>
        </w:rPr>
        <w:t>BP</w:t>
      </w:r>
      <w:r w:rsidRPr="002A13F3">
        <w:rPr>
          <w:b/>
          <w:vertAlign w:val="subscript"/>
        </w:rPr>
        <w:t>O</w:t>
      </w:r>
      <w:r w:rsidRPr="002A13F3">
        <w:rPr>
          <w:b/>
        </w:rPr>
        <w:t>-10</w:t>
      </w:r>
      <w:r w:rsidR="000606C7" w:rsidRPr="002A13F3">
        <w:rPr>
          <w:b/>
        </w:rPr>
        <w:t>%</w:t>
      </w:r>
      <w:r w:rsidRPr="002A13F3">
        <w:rPr>
          <w:b/>
        </w:rPr>
        <w:t xml:space="preserve"> или выше</w:t>
      </w:r>
      <w:r w:rsidRPr="002A13F3">
        <w:t>.</w:t>
      </w:r>
    </w:p>
    <w:p w:rsidR="00B369D7" w:rsidRPr="002A13F3" w:rsidRDefault="00B369D7" w:rsidP="00F94943">
      <w:pPr>
        <w:pStyle w:val="SingleTxtGR"/>
        <w:tabs>
          <w:tab w:val="clear" w:pos="1701"/>
        </w:tabs>
        <w:ind w:left="2268" w:hanging="1134"/>
      </w:pPr>
      <w:r w:rsidRPr="002A13F3">
        <w:t xml:space="preserve">9.3.2.2 </w:t>
      </w:r>
      <w:r w:rsidRPr="002A13F3">
        <w:tab/>
        <w:t>Испытание на циклическое изменение давления при температуре окружающей среды ..</w:t>
      </w:r>
      <w:r w:rsidR="008D46F4" w:rsidRPr="008D46F4">
        <w:t>."</w:t>
      </w:r>
    </w:p>
    <w:p w:rsidR="00B369D7" w:rsidRPr="002A13F3" w:rsidRDefault="00B369D7" w:rsidP="00B369D7">
      <w:pPr>
        <w:pStyle w:val="SingleTxtGR"/>
        <w:rPr>
          <w:i/>
        </w:rPr>
      </w:pPr>
      <w:r w:rsidRPr="002A13F3">
        <w:rPr>
          <w:i/>
        </w:rPr>
        <w:t xml:space="preserve">Приложение 3, </w:t>
      </w:r>
    </w:p>
    <w:p w:rsidR="00B369D7" w:rsidRPr="002A13F3" w:rsidRDefault="00B369D7" w:rsidP="00B369D7">
      <w:pPr>
        <w:pStyle w:val="SingleTxtGR"/>
      </w:pPr>
      <w:r w:rsidRPr="002A13F3">
        <w:rPr>
          <w:i/>
        </w:rPr>
        <w:t>Пункты 2.1</w:t>
      </w:r>
      <w:r w:rsidR="00B05B30" w:rsidRPr="002A13F3">
        <w:rPr>
          <w:i/>
        </w:rPr>
        <w:t>–</w:t>
      </w:r>
      <w:r w:rsidRPr="002A13F3">
        <w:rPr>
          <w:i/>
        </w:rPr>
        <w:t>2.2</w:t>
      </w:r>
      <w:r w:rsidRPr="002A13F3">
        <w:t xml:space="preserve"> изменить следующим образом</w:t>
      </w:r>
      <w:r w:rsidR="00B05B30" w:rsidRPr="002A13F3">
        <w:t>:</w:t>
      </w:r>
    </w:p>
    <w:p w:rsidR="00B369D7" w:rsidRPr="002A13F3" w:rsidRDefault="00B369D7" w:rsidP="00F94943">
      <w:pPr>
        <w:pStyle w:val="SingleTxtGR"/>
        <w:tabs>
          <w:tab w:val="clear" w:pos="1701"/>
        </w:tabs>
        <w:ind w:left="2268" w:hanging="1134"/>
      </w:pPr>
      <w:r w:rsidRPr="002A13F3">
        <w:t xml:space="preserve">"2.1 </w:t>
      </w:r>
      <w:r w:rsidRPr="002A13F3">
        <w:tab/>
        <w:t>Испытание на разрыв (под гидравлическим давлением)</w:t>
      </w:r>
    </w:p>
    <w:p w:rsidR="00B369D7" w:rsidRPr="002A13F3" w:rsidRDefault="00B369D7" w:rsidP="00F94943">
      <w:pPr>
        <w:pStyle w:val="SingleTxtGR"/>
        <w:tabs>
          <w:tab w:val="clear" w:pos="1701"/>
        </w:tabs>
        <w:ind w:left="2268" w:hanging="1134"/>
      </w:pPr>
      <w:r w:rsidRPr="002A13F3">
        <w:tab/>
        <w:t>…</w:t>
      </w:r>
    </w:p>
    <w:p w:rsidR="00B369D7" w:rsidRPr="002A13F3" w:rsidRDefault="00B369D7" w:rsidP="00F94943">
      <w:pPr>
        <w:pStyle w:val="SingleTxtGR"/>
        <w:tabs>
          <w:tab w:val="clear" w:pos="1701"/>
        </w:tabs>
        <w:ind w:left="2268" w:hanging="1134"/>
      </w:pPr>
      <w:r w:rsidRPr="002A13F3">
        <w:t>2.2</w:t>
      </w:r>
      <w:r w:rsidRPr="002A13F3">
        <w:tab/>
        <w:t>Испытание (гидравлическое) на циклическое изменение давления</w:t>
      </w:r>
    </w:p>
    <w:p w:rsidR="00B369D7" w:rsidRPr="002A13F3" w:rsidRDefault="00F94943" w:rsidP="00F94943">
      <w:pPr>
        <w:pStyle w:val="SingleTxtGR"/>
        <w:tabs>
          <w:tab w:val="clear" w:pos="1701"/>
        </w:tabs>
        <w:ind w:left="2268" w:hanging="1134"/>
      </w:pPr>
      <w:r w:rsidRPr="002A13F3">
        <w:tab/>
      </w:r>
      <w:r w:rsidR="00B369D7" w:rsidRPr="002A13F3">
        <w:t xml:space="preserve">…. </w:t>
      </w:r>
    </w:p>
    <w:p w:rsidR="00B369D7" w:rsidRPr="002A13F3" w:rsidRDefault="00F94943" w:rsidP="00F94943">
      <w:pPr>
        <w:pStyle w:val="SingleTxtGR"/>
        <w:tabs>
          <w:tab w:val="clear" w:pos="1701"/>
        </w:tabs>
        <w:ind w:left="2835" w:hanging="1701"/>
      </w:pPr>
      <w:r w:rsidRPr="002A13F3">
        <w:tab/>
      </w:r>
      <w:r w:rsidR="00B369D7" w:rsidRPr="002A13F3">
        <w:t>c)</w:t>
      </w:r>
      <w:r w:rsidR="00B369D7" w:rsidRPr="002A13F3">
        <w:tab/>
        <w:t xml:space="preserve">резервуар подвергают циклическому изменению давления от </w:t>
      </w:r>
      <w:r w:rsidR="00B369D7" w:rsidRPr="002A13F3">
        <w:rPr>
          <w:b/>
          <w:bCs/>
        </w:rPr>
        <w:t>2</w:t>
      </w:r>
      <w:r w:rsidR="00911A1F" w:rsidRPr="002A13F3">
        <w:rPr>
          <w:b/>
          <w:bCs/>
        </w:rPr>
        <w:t> </w:t>
      </w:r>
      <w:r w:rsidR="00B369D7" w:rsidRPr="002A13F3">
        <w:rPr>
          <w:b/>
          <w:bCs/>
        </w:rPr>
        <w:t>(±1)</w:t>
      </w:r>
      <w:r w:rsidR="00911A1F" w:rsidRPr="002A13F3">
        <w:rPr>
          <w:b/>
          <w:bCs/>
        </w:rPr>
        <w:t> </w:t>
      </w:r>
      <w:r w:rsidR="00B369D7" w:rsidRPr="002A13F3">
        <w:rPr>
          <w:b/>
          <w:bCs/>
        </w:rPr>
        <w:t>МПа</w:t>
      </w:r>
      <w:r w:rsidR="00B369D7" w:rsidRPr="002A13F3">
        <w:t xml:space="preserve"> до заданного давления с частотой, не превышающей 10 циклов в минуту, в течение определенного числа циклов; …</w:t>
      </w:r>
      <w:r w:rsidRPr="002A13F3">
        <w:t>"</w:t>
      </w:r>
    </w:p>
    <w:p w:rsidR="00B369D7" w:rsidRPr="002A13F3" w:rsidRDefault="00F94943" w:rsidP="00F94943">
      <w:pPr>
        <w:pStyle w:val="HChGR"/>
      </w:pPr>
      <w:r w:rsidRPr="002A13F3">
        <w:br w:type="page"/>
      </w:r>
      <w:r w:rsidR="00B369D7" w:rsidRPr="002A13F3">
        <w:t>Приложение VIII</w:t>
      </w:r>
    </w:p>
    <w:p w:rsidR="00B369D7" w:rsidRPr="002A13F3" w:rsidRDefault="00B369D7" w:rsidP="00F94943">
      <w:pPr>
        <w:pStyle w:val="HChGR"/>
      </w:pPr>
      <w:r w:rsidRPr="002A13F3">
        <w:tab/>
      </w:r>
      <w:r w:rsidRPr="002A13F3">
        <w:tab/>
        <w:t xml:space="preserve">Проект поправок к проекту новых правил ООН, касающихся систем креплений ISOFIX, креплений верхнего страховочного троса ISOFIX и сидячих мест размера i </w:t>
      </w:r>
    </w:p>
    <w:p w:rsidR="00B369D7" w:rsidRPr="002A13F3" w:rsidRDefault="00B369D7" w:rsidP="00F94943">
      <w:pPr>
        <w:pStyle w:val="H1GR"/>
      </w:pPr>
      <w:r w:rsidRPr="002A13F3">
        <w:tab/>
      </w:r>
      <w:r w:rsidRPr="002A13F3">
        <w:tab/>
        <w:t>Принятые поправки к документу ECE/TRANS/WP.29/</w:t>
      </w:r>
      <w:r w:rsidR="00911A1F" w:rsidRPr="002A13F3">
        <w:br/>
      </w:r>
      <w:r w:rsidRPr="002A13F3">
        <w:t>GRSP/2017/7 (см. пункт 45 настоящего доклада)</w:t>
      </w:r>
    </w:p>
    <w:p w:rsidR="00B369D7" w:rsidRPr="002A13F3" w:rsidRDefault="00B369D7" w:rsidP="00B369D7">
      <w:pPr>
        <w:pStyle w:val="SingleTxtGR"/>
      </w:pPr>
      <w:r w:rsidRPr="002A13F3">
        <w:rPr>
          <w:i/>
        </w:rPr>
        <w:t>Заголовок</w:t>
      </w:r>
      <w:r w:rsidRPr="002A13F3">
        <w:t xml:space="preserve"> изменить следующим образом</w:t>
      </w:r>
      <w:r w:rsidR="00B05B30" w:rsidRPr="002A13F3">
        <w:t>:</w:t>
      </w:r>
    </w:p>
    <w:p w:rsidR="00B369D7" w:rsidRPr="002A13F3" w:rsidRDefault="00B369D7" w:rsidP="00F94943">
      <w:pPr>
        <w:pStyle w:val="H1GR"/>
      </w:pPr>
      <w:r w:rsidRPr="002A13F3">
        <w:tab/>
      </w:r>
      <w:r w:rsidRPr="002A13F3">
        <w:tab/>
      </w:r>
      <w:r w:rsidR="000606C7" w:rsidRPr="002A13F3">
        <w:rPr>
          <w:b w:val="0"/>
          <w:sz w:val="20"/>
        </w:rPr>
        <w:t>"</w:t>
      </w:r>
      <w:r w:rsidRPr="002A13F3">
        <w:t>Единообразные предписания, касающиеся официального утверждения транспортных средств в отношении систем креплений ISOFIX, креплений верхнего страховочного троса ISOFIX и сидячих мест размера i</w:t>
      </w:r>
      <w:r w:rsidR="00A50023" w:rsidRPr="002A13F3">
        <w:rPr>
          <w:b w:val="0"/>
          <w:sz w:val="20"/>
        </w:rPr>
        <w:t>"</w:t>
      </w:r>
    </w:p>
    <w:p w:rsidR="00B369D7" w:rsidRPr="002A13F3" w:rsidRDefault="00B369D7" w:rsidP="00B369D7">
      <w:pPr>
        <w:pStyle w:val="SingleTxtGR"/>
      </w:pPr>
      <w:r w:rsidRPr="002A13F3">
        <w:rPr>
          <w:i/>
        </w:rPr>
        <w:t>Пункт</w:t>
      </w:r>
      <w:r w:rsidR="006E6084" w:rsidRPr="002A13F3">
        <w:rPr>
          <w:i/>
        </w:rPr>
        <w:t xml:space="preserve"> </w:t>
      </w:r>
      <w:r w:rsidRPr="002A13F3">
        <w:rPr>
          <w:i/>
        </w:rPr>
        <w:t xml:space="preserve">1 </w:t>
      </w:r>
      <w:r w:rsidRPr="002A13F3">
        <w:t>изменить следующим образом</w:t>
      </w:r>
      <w:r w:rsidR="00B05B30" w:rsidRPr="002A13F3">
        <w:t>:</w:t>
      </w:r>
    </w:p>
    <w:p w:rsidR="00B369D7" w:rsidRPr="002A13F3" w:rsidRDefault="00327BA3" w:rsidP="00B369D7">
      <w:pPr>
        <w:pStyle w:val="SingleTxtGR"/>
        <w:rPr>
          <w:b/>
          <w:sz w:val="24"/>
          <w:szCs w:val="24"/>
        </w:rPr>
      </w:pPr>
      <w:r w:rsidRPr="002A13F3">
        <w:t>"</w:t>
      </w:r>
      <w:r w:rsidR="00B369D7" w:rsidRPr="002A13F3">
        <w:rPr>
          <w:b/>
          <w:sz w:val="24"/>
          <w:szCs w:val="24"/>
        </w:rPr>
        <w:t>1.</w:t>
      </w:r>
      <w:r w:rsidR="00B369D7" w:rsidRPr="002A13F3">
        <w:rPr>
          <w:b/>
          <w:sz w:val="24"/>
          <w:szCs w:val="24"/>
        </w:rPr>
        <w:tab/>
      </w:r>
      <w:r w:rsidR="00B369D7" w:rsidRPr="002A13F3">
        <w:rPr>
          <w:b/>
          <w:sz w:val="24"/>
          <w:szCs w:val="24"/>
        </w:rPr>
        <w:tab/>
        <w:t>Область применения</w:t>
      </w:r>
    </w:p>
    <w:p w:rsidR="00B369D7" w:rsidRPr="002A13F3" w:rsidRDefault="00B369D7" w:rsidP="00B369D7">
      <w:pPr>
        <w:pStyle w:val="SingleTxtGR"/>
        <w:rPr>
          <w:b/>
        </w:rPr>
      </w:pPr>
      <w:r w:rsidRPr="002A13F3">
        <w:rPr>
          <w:b/>
        </w:rPr>
        <w:tab/>
      </w:r>
      <w:r w:rsidRPr="002A13F3">
        <w:rPr>
          <w:b/>
        </w:rPr>
        <w:tab/>
      </w:r>
      <w:r w:rsidRPr="002A13F3">
        <w:rPr>
          <w:bCs/>
        </w:rPr>
        <w:t>Настоящие Правила применяются к:</w:t>
      </w:r>
    </w:p>
    <w:p w:rsidR="00B369D7" w:rsidRPr="002A13F3" w:rsidRDefault="00327BA3" w:rsidP="00327BA3">
      <w:pPr>
        <w:pStyle w:val="SingleTxtGR"/>
        <w:tabs>
          <w:tab w:val="clear" w:pos="1701"/>
        </w:tabs>
        <w:ind w:left="2835" w:hanging="1701"/>
      </w:pPr>
      <w:r w:rsidRPr="002A13F3">
        <w:rPr>
          <w:b/>
        </w:rPr>
        <w:tab/>
      </w:r>
      <w:r w:rsidR="00B369D7" w:rsidRPr="002A13F3">
        <w:rPr>
          <w:b/>
        </w:rPr>
        <w:t>a</w:t>
      </w:r>
      <w:r w:rsidR="00B369D7" w:rsidRPr="002A13F3">
        <w:t>)</w:t>
      </w:r>
      <w:r w:rsidR="00B369D7" w:rsidRPr="002A13F3">
        <w:tab/>
        <w:t>транспортным средствам категории M</w:t>
      </w:r>
      <w:r w:rsidR="00B369D7" w:rsidRPr="002A13F3">
        <w:rPr>
          <w:vertAlign w:val="subscript"/>
        </w:rPr>
        <w:t>1</w:t>
      </w:r>
      <w:r w:rsidR="00B369D7" w:rsidRPr="002A13F3">
        <w:t xml:space="preserve"> в отношении их систем креплений ISOFIX и их креплений верхнего страховочного троса ISOFIX, предназначенных для детских удерживающих систем. Другие категории транспортных средств, оборудованных креплениями ISOFIX, должны также соответствовать положениям настоящих Правил;</w:t>
      </w:r>
    </w:p>
    <w:p w:rsidR="00B369D7" w:rsidRPr="002A13F3" w:rsidRDefault="00327BA3" w:rsidP="00327BA3">
      <w:pPr>
        <w:pStyle w:val="SingleTxtGR"/>
        <w:tabs>
          <w:tab w:val="clear" w:pos="1701"/>
        </w:tabs>
        <w:ind w:left="2835" w:hanging="1701"/>
      </w:pPr>
      <w:r w:rsidRPr="002A13F3">
        <w:rPr>
          <w:b/>
          <w:bCs/>
        </w:rPr>
        <w:tab/>
      </w:r>
      <w:r w:rsidR="00B369D7" w:rsidRPr="002A13F3">
        <w:rPr>
          <w:b/>
          <w:bCs/>
        </w:rPr>
        <w:t>b</w:t>
      </w:r>
      <w:r w:rsidR="00B369D7" w:rsidRPr="002A13F3">
        <w:rPr>
          <w:bCs/>
        </w:rPr>
        <w:t xml:space="preserve">) </w:t>
      </w:r>
      <w:r w:rsidR="00B369D7" w:rsidRPr="002A13F3">
        <w:rPr>
          <w:bCs/>
        </w:rPr>
        <w:tab/>
      </w:r>
      <w:r w:rsidR="00B369D7" w:rsidRPr="002A13F3">
        <w:t>транспортным средствам любой категории в отношении их сидячих мест размера i, если какие-либо из них определены изготовителем транспортного средства</w:t>
      </w:r>
      <w:r w:rsidR="008D46F4" w:rsidRPr="008D46F4">
        <w:rPr>
          <w:bCs/>
        </w:rPr>
        <w:t>."</w:t>
      </w:r>
    </w:p>
    <w:p w:rsidR="00B369D7" w:rsidRPr="002A13F3" w:rsidRDefault="00B369D7" w:rsidP="00B369D7">
      <w:pPr>
        <w:pStyle w:val="SingleTxtGR"/>
      </w:pPr>
      <w:r w:rsidRPr="002A13F3">
        <w:rPr>
          <w:i/>
        </w:rPr>
        <w:t>Пункт</w:t>
      </w:r>
      <w:r w:rsidR="006E6084" w:rsidRPr="002A13F3">
        <w:rPr>
          <w:i/>
        </w:rPr>
        <w:t xml:space="preserve"> </w:t>
      </w:r>
      <w:r w:rsidRPr="002A13F3">
        <w:rPr>
          <w:i/>
        </w:rPr>
        <w:t>2.2</w:t>
      </w:r>
      <w:r w:rsidRPr="002A13F3">
        <w:t xml:space="preserve"> изменить следующим образом</w:t>
      </w:r>
      <w:r w:rsidR="00B05B30" w:rsidRPr="002A13F3">
        <w:t>:</w:t>
      </w:r>
    </w:p>
    <w:p w:rsidR="00B369D7" w:rsidRPr="002A13F3" w:rsidRDefault="00B369D7" w:rsidP="00327BA3">
      <w:pPr>
        <w:pStyle w:val="SingleTxtGR"/>
        <w:tabs>
          <w:tab w:val="clear" w:pos="1701"/>
        </w:tabs>
        <w:ind w:left="2268" w:hanging="1134"/>
      </w:pPr>
      <w:r w:rsidRPr="002A13F3">
        <w:t>"2.2</w:t>
      </w:r>
      <w:r w:rsidRPr="002A13F3">
        <w:tab/>
        <w:t>"</w:t>
      </w:r>
      <w:r w:rsidRPr="002A13F3">
        <w:rPr>
          <w:i/>
        </w:rPr>
        <w:t>тип транспортного средства</w:t>
      </w:r>
      <w:r w:rsidRPr="002A13F3">
        <w:t xml:space="preserve">" означает категорию механических транспортных средств, не имеющих между собой существенных различий в отношении размеров, формы и материалов тех элементов конструкции кузова транспортного средства или каркаса сиденья, </w:t>
      </w:r>
      <w:r w:rsidRPr="002A13F3">
        <w:rPr>
          <w:b/>
          <w:bCs/>
        </w:rPr>
        <w:t>на которых установлены системы креплений ISOFIX</w:t>
      </w:r>
      <w:r w:rsidR="00327BA3" w:rsidRPr="002A13F3">
        <w:rPr>
          <w:b/>
          <w:bCs/>
        </w:rPr>
        <w:t>..</w:t>
      </w:r>
      <w:r w:rsidRPr="002A13F3">
        <w:t xml:space="preserve">, который может оказать воздействие на усилия, прилагаемые к </w:t>
      </w:r>
      <w:r w:rsidRPr="002A13F3">
        <w:rPr>
          <w:b/>
          <w:bCs/>
        </w:rPr>
        <w:t>этим креплениям</w:t>
      </w:r>
      <w:r w:rsidR="008D46F4" w:rsidRPr="008D46F4">
        <w:t>."</w:t>
      </w:r>
    </w:p>
    <w:p w:rsidR="00B369D7" w:rsidRPr="002A13F3" w:rsidRDefault="00B369D7" w:rsidP="00B369D7">
      <w:pPr>
        <w:pStyle w:val="SingleTxtGR"/>
      </w:pPr>
      <w:r w:rsidRPr="002A13F3">
        <w:rPr>
          <w:i/>
        </w:rPr>
        <w:t>Пункт</w:t>
      </w:r>
      <w:r w:rsidR="006E6084" w:rsidRPr="002A13F3">
        <w:rPr>
          <w:i/>
        </w:rPr>
        <w:t xml:space="preserve"> </w:t>
      </w:r>
      <w:r w:rsidRPr="002A13F3">
        <w:rPr>
          <w:i/>
        </w:rPr>
        <w:t>2.14</w:t>
      </w:r>
      <w:r w:rsidRPr="002A13F3">
        <w:t xml:space="preserve"> изменить следующим образом</w:t>
      </w:r>
      <w:r w:rsidR="00B05B30" w:rsidRPr="002A13F3">
        <w:t>:</w:t>
      </w:r>
    </w:p>
    <w:p w:rsidR="00B369D7" w:rsidRPr="002A13F3" w:rsidRDefault="00B369D7" w:rsidP="00327BA3">
      <w:pPr>
        <w:pStyle w:val="SingleTxtGR"/>
        <w:tabs>
          <w:tab w:val="clear" w:pos="1701"/>
        </w:tabs>
        <w:ind w:left="2268" w:hanging="1134"/>
      </w:pPr>
      <w:r w:rsidRPr="002A13F3">
        <w:t>"2.14</w:t>
      </w:r>
      <w:r w:rsidRPr="002A13F3">
        <w:tab/>
        <w:t>"</w:t>
      </w:r>
      <w:r w:rsidRPr="002A13F3">
        <w:rPr>
          <w:i/>
        </w:rPr>
        <w:t>устройство приложения статического усилия (УПСУ)</w:t>
      </w:r>
      <w:r w:rsidRPr="002A13F3">
        <w:t xml:space="preserve">" означает … на рис. 3 в приложении </w:t>
      </w:r>
      <w:r w:rsidRPr="002A13F3">
        <w:rPr>
          <w:b/>
        </w:rPr>
        <w:t>5</w:t>
      </w:r>
      <w:r w:rsidR="008D46F4" w:rsidRPr="008D46F4">
        <w:t>."</w:t>
      </w:r>
    </w:p>
    <w:p w:rsidR="00B369D7" w:rsidRPr="002A13F3" w:rsidRDefault="00B369D7" w:rsidP="00B369D7">
      <w:pPr>
        <w:pStyle w:val="SingleTxtGR"/>
        <w:rPr>
          <w:bCs/>
        </w:rPr>
      </w:pPr>
      <w:r w:rsidRPr="002A13F3">
        <w:rPr>
          <w:bCs/>
          <w:i/>
        </w:rPr>
        <w:t>Пункт</w:t>
      </w:r>
      <w:r w:rsidR="006E6084" w:rsidRPr="002A13F3">
        <w:rPr>
          <w:bCs/>
          <w:i/>
        </w:rPr>
        <w:t xml:space="preserve"> </w:t>
      </w:r>
      <w:r w:rsidRPr="002A13F3">
        <w:rPr>
          <w:bCs/>
          <w:i/>
        </w:rPr>
        <w:t>2.2</w:t>
      </w:r>
      <w:r w:rsidR="00E123A9">
        <w:rPr>
          <w:bCs/>
          <w:i/>
        </w:rPr>
        <w:t>2</w:t>
      </w:r>
      <w:r w:rsidRPr="002A13F3">
        <w:rPr>
          <w:bCs/>
        </w:rPr>
        <w:t xml:space="preserve"> изменить следующим образом</w:t>
      </w:r>
      <w:r w:rsidR="00B05B30" w:rsidRPr="002A13F3">
        <w:rPr>
          <w:bCs/>
        </w:rPr>
        <w:t>:</w:t>
      </w:r>
    </w:p>
    <w:p w:rsidR="00B369D7" w:rsidRPr="002A13F3" w:rsidRDefault="00B369D7" w:rsidP="00327BA3">
      <w:pPr>
        <w:pStyle w:val="SingleTxtGR"/>
        <w:tabs>
          <w:tab w:val="clear" w:pos="1701"/>
        </w:tabs>
        <w:ind w:left="2268" w:hanging="1134"/>
      </w:pPr>
      <w:r w:rsidRPr="002A13F3">
        <w:rPr>
          <w:bCs/>
        </w:rPr>
        <w:t>"2.22</w:t>
      </w:r>
      <w:r w:rsidRPr="002A13F3">
        <w:rPr>
          <w:bCs/>
        </w:rPr>
        <w:tab/>
      </w:r>
      <w:r w:rsidRPr="002A13F3">
        <w:t>"</w:t>
      </w:r>
      <w:r w:rsidRPr="002A13F3">
        <w:rPr>
          <w:i/>
        </w:rPr>
        <w:t>оценочный объем пространства для опоры</w:t>
      </w:r>
      <w:r w:rsidRPr="002A13F3">
        <w:t xml:space="preserve">" означает объем, указанный на рис. 1 и 2 в приложении </w:t>
      </w:r>
      <w:r w:rsidRPr="002A13F3">
        <w:rPr>
          <w:b/>
          <w:bCs/>
        </w:rPr>
        <w:t>5</w:t>
      </w:r>
      <w:r w:rsidRPr="002A13F3">
        <w:t xml:space="preserve"> к настоящим Правилам</w:t>
      </w:r>
      <w:r w:rsidRPr="002A13F3">
        <w:rPr>
          <w:bCs/>
        </w:rPr>
        <w:t>, ..</w:t>
      </w:r>
      <w:r w:rsidR="008D46F4" w:rsidRPr="008D46F4">
        <w:rPr>
          <w:bCs/>
        </w:rPr>
        <w:t>."</w:t>
      </w:r>
    </w:p>
    <w:p w:rsidR="00B369D7" w:rsidRPr="002A13F3" w:rsidRDefault="00B369D7" w:rsidP="00B369D7">
      <w:pPr>
        <w:pStyle w:val="SingleTxtGR"/>
      </w:pPr>
      <w:r w:rsidRPr="002A13F3">
        <w:rPr>
          <w:i/>
        </w:rPr>
        <w:t>Пункт</w:t>
      </w:r>
      <w:r w:rsidR="006E6084" w:rsidRPr="002A13F3">
        <w:rPr>
          <w:i/>
        </w:rPr>
        <w:t xml:space="preserve"> </w:t>
      </w:r>
      <w:r w:rsidRPr="002A13F3">
        <w:rPr>
          <w:i/>
        </w:rPr>
        <w:t>3.2.5</w:t>
      </w:r>
      <w:r w:rsidRPr="002A13F3">
        <w:t xml:space="preserve"> изменить следующим образом</w:t>
      </w:r>
      <w:r w:rsidR="00B05B30" w:rsidRPr="002A13F3">
        <w:t>:</w:t>
      </w:r>
    </w:p>
    <w:p w:rsidR="00B369D7" w:rsidRPr="002A13F3" w:rsidRDefault="00B369D7" w:rsidP="00327BA3">
      <w:pPr>
        <w:pStyle w:val="SingleTxtGR"/>
        <w:tabs>
          <w:tab w:val="clear" w:pos="1701"/>
        </w:tabs>
        <w:ind w:left="2268" w:hanging="1134"/>
      </w:pPr>
      <w:r w:rsidRPr="002A13F3">
        <w:t>"3.1</w:t>
      </w:r>
      <w:r w:rsidRPr="002A13F3">
        <w:tab/>
        <w:t xml:space="preserve">Заявка на официальное утверждение типа транспортного средства в </w:t>
      </w:r>
      <w:r w:rsidRPr="002A13F3">
        <w:rPr>
          <w:b/>
          <w:bCs/>
        </w:rPr>
        <w:t>этом</w:t>
      </w:r>
      <w:r w:rsidRPr="002A13F3">
        <w:t xml:space="preserve"> отношении</w:t>
      </w:r>
      <w:r w:rsidRPr="002A13F3">
        <w:rPr>
          <w:b/>
        </w:rPr>
        <w:t>,</w:t>
      </w:r>
      <w:r w:rsidRPr="002A13F3">
        <w:t xml:space="preserve"> …"</w:t>
      </w:r>
    </w:p>
    <w:p w:rsidR="00B369D7" w:rsidRPr="002A13F3" w:rsidRDefault="00B369D7" w:rsidP="00327BA3">
      <w:pPr>
        <w:pStyle w:val="SingleTxtGR"/>
        <w:keepNext/>
        <w:ind w:left="1138" w:right="1138"/>
      </w:pPr>
      <w:r w:rsidRPr="002A13F3">
        <w:rPr>
          <w:i/>
        </w:rPr>
        <w:t>Пункты 3.2.1</w:t>
      </w:r>
      <w:r w:rsidR="00B05B30" w:rsidRPr="002A13F3">
        <w:rPr>
          <w:i/>
        </w:rPr>
        <w:t>–</w:t>
      </w:r>
      <w:r w:rsidRPr="002A13F3">
        <w:rPr>
          <w:i/>
        </w:rPr>
        <w:t>3.2.4</w:t>
      </w:r>
      <w:r w:rsidRPr="002A13F3">
        <w:t xml:space="preserve"> изменить следующим образом</w:t>
      </w:r>
      <w:r w:rsidR="00B05B30" w:rsidRPr="002A13F3">
        <w:t>:</w:t>
      </w:r>
    </w:p>
    <w:p w:rsidR="00B369D7" w:rsidRPr="002A13F3" w:rsidRDefault="00327BA3" w:rsidP="00327BA3">
      <w:pPr>
        <w:pStyle w:val="SingleTxtGR"/>
        <w:tabs>
          <w:tab w:val="clear" w:pos="1701"/>
        </w:tabs>
        <w:ind w:left="2268" w:hanging="1134"/>
      </w:pPr>
      <w:r w:rsidRPr="002A13F3">
        <w:t>"</w:t>
      </w:r>
      <w:r w:rsidR="00B369D7" w:rsidRPr="002A13F3">
        <w:t>3.2.1</w:t>
      </w:r>
      <w:r w:rsidR="00B369D7" w:rsidRPr="002A13F3">
        <w:tab/>
        <w:t>чертежи, дающие</w:t>
      </w:r>
      <w:r w:rsidRPr="002A13F3">
        <w:t xml:space="preserve"> </w:t>
      </w:r>
      <w:r w:rsidR="00B369D7" w:rsidRPr="002A13F3">
        <w:t xml:space="preserve">общий вид конструкции кузова транспортного средства, в соответствующем масштабе, с указанием </w:t>
      </w:r>
      <w:r w:rsidR="00B369D7" w:rsidRPr="002A13F3">
        <w:rPr>
          <w:b/>
          <w:bCs/>
        </w:rPr>
        <w:t>положений</w:t>
      </w:r>
      <w:r w:rsidR="00B369D7" w:rsidRPr="002A13F3">
        <w:t xml:space="preserve"> </w:t>
      </w:r>
      <w:r w:rsidR="00B369D7" w:rsidRPr="002A13F3">
        <w:rPr>
          <w:b/>
          <w:bCs/>
        </w:rPr>
        <w:t>систем креплений</w:t>
      </w:r>
      <w:r w:rsidRPr="002A13F3">
        <w:rPr>
          <w:b/>
          <w:bCs/>
        </w:rPr>
        <w:t xml:space="preserve"> </w:t>
      </w:r>
      <w:r w:rsidR="00B369D7" w:rsidRPr="002A13F3">
        <w:t>ISOFIX, креплений верхнего страховочного троса ISOFIX, если таковые имеются, и, в случае сидячих мест размера i, контактной</w:t>
      </w:r>
      <w:r w:rsidRPr="002A13F3">
        <w:t xml:space="preserve"> </w:t>
      </w:r>
      <w:r w:rsidR="00B369D7" w:rsidRPr="002A13F3">
        <w:t xml:space="preserve">поверхности пола транспортного средства, а также подробные </w:t>
      </w:r>
      <w:r w:rsidR="00B369D7" w:rsidRPr="002A13F3">
        <w:rPr>
          <w:b/>
          <w:bCs/>
        </w:rPr>
        <w:t>чертежи</w:t>
      </w:r>
      <w:r w:rsidR="00B369D7" w:rsidRPr="002A13F3">
        <w:t xml:space="preserve"> ISOFIX</w:t>
      </w:r>
      <w:r w:rsidR="00CE77C3">
        <w:t xml:space="preserve"> </w:t>
      </w:r>
      <w:r w:rsidR="00B369D7" w:rsidRPr="002A13F3">
        <w:t>…;</w:t>
      </w:r>
      <w:r w:rsidR="00B369D7" w:rsidRPr="002A13F3" w:rsidDel="00820DAF">
        <w:t xml:space="preserve"> </w:t>
      </w:r>
    </w:p>
    <w:p w:rsidR="00B369D7" w:rsidRPr="002A13F3" w:rsidRDefault="00B369D7" w:rsidP="00327BA3">
      <w:pPr>
        <w:pStyle w:val="SingleTxtGR"/>
        <w:tabs>
          <w:tab w:val="clear" w:pos="1701"/>
        </w:tabs>
        <w:ind w:left="2268" w:hanging="1134"/>
      </w:pPr>
      <w:r w:rsidRPr="002A13F3">
        <w:t>3.2.2</w:t>
      </w:r>
      <w:r w:rsidRPr="002A13F3">
        <w:tab/>
        <w:t xml:space="preserve">характеристики используемых материалов, от которых может зависеть </w:t>
      </w:r>
      <w:r w:rsidRPr="002A13F3">
        <w:rPr>
          <w:b/>
          <w:bCs/>
        </w:rPr>
        <w:t>прочность</w:t>
      </w:r>
      <w:r w:rsidRPr="002A13F3">
        <w:t xml:space="preserve"> систем креплений ISOFIX</w:t>
      </w:r>
      <w:r w:rsidR="00CE77C3">
        <w:t xml:space="preserve"> </w:t>
      </w:r>
      <w:r w:rsidRPr="002A13F3">
        <w:t>…;</w:t>
      </w:r>
      <w:r w:rsidRPr="002A13F3" w:rsidDel="00820DAF">
        <w:t xml:space="preserve"> </w:t>
      </w:r>
    </w:p>
    <w:p w:rsidR="00B369D7" w:rsidRPr="002A13F3" w:rsidRDefault="00B369D7" w:rsidP="00327BA3">
      <w:pPr>
        <w:pStyle w:val="SingleTxtGR"/>
        <w:tabs>
          <w:tab w:val="clear" w:pos="1701"/>
        </w:tabs>
        <w:ind w:left="2268" w:hanging="1134"/>
      </w:pPr>
      <w:r w:rsidRPr="002A13F3">
        <w:t>3.2.3</w:t>
      </w:r>
      <w:r w:rsidRPr="002A13F3">
        <w:tab/>
        <w:t xml:space="preserve">техническое </w:t>
      </w:r>
      <w:r w:rsidRPr="002A13F3">
        <w:rPr>
          <w:b/>
          <w:bCs/>
        </w:rPr>
        <w:t>описание</w:t>
      </w:r>
      <w:r w:rsidR="00327BA3" w:rsidRPr="002A13F3">
        <w:rPr>
          <w:b/>
          <w:bCs/>
        </w:rPr>
        <w:t xml:space="preserve"> </w:t>
      </w:r>
      <w:r w:rsidRPr="002A13F3">
        <w:t>систем креплений ISOFIX и креплений верхнего страховочного троса ISOFIX, если таковые имеются;</w:t>
      </w:r>
    </w:p>
    <w:p w:rsidR="00B369D7" w:rsidRPr="002A13F3" w:rsidRDefault="00B369D7" w:rsidP="00327BA3">
      <w:pPr>
        <w:pStyle w:val="SingleTxtGR"/>
        <w:tabs>
          <w:tab w:val="clear" w:pos="1701"/>
        </w:tabs>
        <w:ind w:left="2268" w:hanging="1134"/>
      </w:pPr>
      <w:r w:rsidRPr="002A13F3">
        <w:t>3.2.4</w:t>
      </w:r>
      <w:r w:rsidRPr="002A13F3">
        <w:tab/>
      </w:r>
      <w:r w:rsidRPr="002A13F3">
        <w:rPr>
          <w:b/>
          <w:bCs/>
        </w:rPr>
        <w:t>если</w:t>
      </w:r>
      <w:r w:rsidRPr="002A13F3">
        <w:t xml:space="preserve"> системы креплений</w:t>
      </w:r>
      <w:r w:rsidR="00327BA3" w:rsidRPr="002A13F3">
        <w:t xml:space="preserve"> </w:t>
      </w:r>
      <w:r w:rsidRPr="002A13F3">
        <w:t>ISOFIX и крепления верхнего страховочного троса ISOFIX, при их наличии, крепятся к конструкции сиденья:</w:t>
      </w:r>
      <w:r w:rsidR="00327BA3" w:rsidRPr="002A13F3">
        <w:t>"</w:t>
      </w:r>
    </w:p>
    <w:p w:rsidR="00B369D7" w:rsidRPr="002A13F3" w:rsidRDefault="00B369D7" w:rsidP="00B369D7">
      <w:pPr>
        <w:pStyle w:val="SingleTxtGR"/>
      </w:pPr>
      <w:r w:rsidRPr="002A13F3">
        <w:rPr>
          <w:i/>
        </w:rPr>
        <w:t>Пункт</w:t>
      </w:r>
      <w:r w:rsidR="006E6084" w:rsidRPr="002A13F3">
        <w:rPr>
          <w:i/>
        </w:rPr>
        <w:t xml:space="preserve"> </w:t>
      </w:r>
      <w:r w:rsidRPr="002A13F3">
        <w:rPr>
          <w:i/>
        </w:rPr>
        <w:t>3.2.5</w:t>
      </w:r>
      <w:r w:rsidRPr="002A13F3">
        <w:t xml:space="preserve"> исключить.</w:t>
      </w:r>
    </w:p>
    <w:p w:rsidR="00B369D7" w:rsidRPr="002A13F3" w:rsidRDefault="00B369D7" w:rsidP="00B369D7">
      <w:pPr>
        <w:pStyle w:val="SingleTxtGR"/>
      </w:pPr>
      <w:r w:rsidRPr="002A13F3">
        <w:rPr>
          <w:i/>
        </w:rPr>
        <w:t>Пункт</w:t>
      </w:r>
      <w:r w:rsidR="006E6084" w:rsidRPr="002A13F3">
        <w:rPr>
          <w:i/>
        </w:rPr>
        <w:t xml:space="preserve"> </w:t>
      </w:r>
      <w:r w:rsidRPr="002A13F3">
        <w:rPr>
          <w:i/>
        </w:rPr>
        <w:t>3.3</w:t>
      </w:r>
      <w:r w:rsidRPr="002A13F3">
        <w:t xml:space="preserve"> изменить следующим образом</w:t>
      </w:r>
      <w:r w:rsidR="00B05B30" w:rsidRPr="002A13F3">
        <w:t>:</w:t>
      </w:r>
    </w:p>
    <w:p w:rsidR="00B369D7" w:rsidRPr="002A13F3" w:rsidRDefault="00B369D7" w:rsidP="00327BA3">
      <w:pPr>
        <w:pStyle w:val="SingleTxtGR"/>
        <w:tabs>
          <w:tab w:val="clear" w:pos="1701"/>
        </w:tabs>
        <w:ind w:left="2268" w:hanging="1134"/>
      </w:pPr>
      <w:r w:rsidRPr="002A13F3">
        <w:t>"3.3</w:t>
      </w:r>
      <w:r w:rsidRPr="002A13F3">
        <w:tab/>
        <w:t>Технической службе должны быть представлены, по усмотрению изготовителя</w:t>
      </w:r>
      <w:r w:rsidR="00CE77C3">
        <w:t xml:space="preserve"> </w:t>
      </w:r>
      <w:r w:rsidRPr="002A13F3">
        <w:t xml:space="preserve">…, а также, в случае сидячих мест размера i, </w:t>
      </w:r>
      <w:r w:rsidRPr="002A13F3">
        <w:rPr>
          <w:b/>
          <w:bCs/>
        </w:rPr>
        <w:t>для</w:t>
      </w:r>
      <w:r w:rsidRPr="002A13F3">
        <w:t xml:space="preserve"> контактной поверхности пола транспортного средства</w:t>
      </w:r>
      <w:r w:rsidR="008D46F4" w:rsidRPr="008D46F4">
        <w:t>."</w:t>
      </w:r>
    </w:p>
    <w:p w:rsidR="00B369D7" w:rsidRPr="002A13F3" w:rsidRDefault="00B369D7" w:rsidP="00B369D7">
      <w:pPr>
        <w:pStyle w:val="SingleTxtGR"/>
      </w:pPr>
      <w:r w:rsidRPr="002A13F3">
        <w:rPr>
          <w:i/>
        </w:rPr>
        <w:t>Пункт</w:t>
      </w:r>
      <w:r w:rsidR="006E6084" w:rsidRPr="002A13F3">
        <w:rPr>
          <w:i/>
        </w:rPr>
        <w:t xml:space="preserve"> </w:t>
      </w:r>
      <w:r w:rsidRPr="002A13F3">
        <w:rPr>
          <w:i/>
        </w:rPr>
        <w:t>4.2</w:t>
      </w:r>
      <w:r w:rsidRPr="002A13F3">
        <w:t xml:space="preserve"> изменить следующим образом</w:t>
      </w:r>
      <w:r w:rsidR="00B05B30" w:rsidRPr="002A13F3">
        <w:t>:</w:t>
      </w:r>
    </w:p>
    <w:p w:rsidR="00B369D7" w:rsidRPr="002A13F3" w:rsidRDefault="00B369D7" w:rsidP="00327BA3">
      <w:pPr>
        <w:pStyle w:val="SingleTxtGR"/>
        <w:tabs>
          <w:tab w:val="clear" w:pos="1701"/>
        </w:tabs>
        <w:ind w:left="2268" w:hanging="1134"/>
      </w:pPr>
      <w:r w:rsidRPr="002A13F3">
        <w:t>"4.2</w:t>
      </w:r>
      <w:r w:rsidRPr="002A13F3">
        <w:tab/>
        <w:t>Каждому официально</w:t>
      </w:r>
      <w:r w:rsidR="00327BA3" w:rsidRPr="002A13F3">
        <w:t xml:space="preserve"> </w:t>
      </w:r>
      <w:r w:rsidRPr="002A13F3">
        <w:t>утвержденному типу присваивают номер официального</w:t>
      </w:r>
      <w:r w:rsidR="00327BA3" w:rsidRPr="002A13F3">
        <w:t xml:space="preserve"> </w:t>
      </w:r>
      <w:r w:rsidRPr="002A13F3">
        <w:t xml:space="preserve">утверждения, первые две </w:t>
      </w:r>
      <w:r w:rsidRPr="002A13F3">
        <w:rPr>
          <w:b/>
          <w:bCs/>
        </w:rPr>
        <w:t>цифры которого</w:t>
      </w:r>
      <w:r w:rsidRPr="002A13F3">
        <w:t xml:space="preserve"> … в пункте</w:t>
      </w:r>
      <w:r w:rsidR="006E6084" w:rsidRPr="002A13F3">
        <w:t xml:space="preserve"> </w:t>
      </w:r>
      <w:r w:rsidRPr="002A13F3">
        <w:t>2.2 выше</w:t>
      </w:r>
      <w:r w:rsidR="008D46F4" w:rsidRPr="008D46F4">
        <w:t>."</w:t>
      </w:r>
    </w:p>
    <w:p w:rsidR="00B369D7" w:rsidRPr="002A13F3" w:rsidRDefault="00B369D7" w:rsidP="00B369D7">
      <w:pPr>
        <w:pStyle w:val="SingleTxtGR"/>
      </w:pPr>
      <w:r w:rsidRPr="002A13F3">
        <w:rPr>
          <w:i/>
        </w:rPr>
        <w:t>Пункт</w:t>
      </w:r>
      <w:r w:rsidR="006E6084" w:rsidRPr="002A13F3">
        <w:rPr>
          <w:i/>
        </w:rPr>
        <w:t xml:space="preserve"> </w:t>
      </w:r>
      <w:r w:rsidRPr="002A13F3">
        <w:rPr>
          <w:i/>
        </w:rPr>
        <w:t>4.4.3</w:t>
      </w:r>
      <w:r w:rsidRPr="002A13F3">
        <w:t xml:space="preserve"> исключить.</w:t>
      </w:r>
    </w:p>
    <w:p w:rsidR="00B369D7" w:rsidRPr="002A13F3" w:rsidRDefault="00B369D7" w:rsidP="00B369D7">
      <w:pPr>
        <w:pStyle w:val="SingleTxtGR"/>
      </w:pPr>
      <w:r w:rsidRPr="002A13F3">
        <w:rPr>
          <w:i/>
        </w:rPr>
        <w:t>Пункты 5.1</w:t>
      </w:r>
      <w:r w:rsidR="00B05B30" w:rsidRPr="002A13F3">
        <w:rPr>
          <w:i/>
        </w:rPr>
        <w:t>–</w:t>
      </w:r>
      <w:r w:rsidRPr="002A13F3">
        <w:rPr>
          <w:i/>
        </w:rPr>
        <w:t xml:space="preserve">5.1.1 </w:t>
      </w:r>
      <w:r w:rsidRPr="002A13F3">
        <w:rPr>
          <w:iCs/>
        </w:rPr>
        <w:t>изменить следующим образом</w:t>
      </w:r>
      <w:r w:rsidRPr="002A13F3">
        <w:t>:</w:t>
      </w:r>
    </w:p>
    <w:p w:rsidR="00B369D7" w:rsidRPr="002A13F3" w:rsidRDefault="00B369D7" w:rsidP="00327BA3">
      <w:pPr>
        <w:pStyle w:val="SingleTxtGR"/>
        <w:tabs>
          <w:tab w:val="clear" w:pos="1701"/>
        </w:tabs>
        <w:ind w:left="2268" w:hanging="1134"/>
      </w:pPr>
      <w:r w:rsidRPr="002A13F3">
        <w:t>"5.1</w:t>
      </w:r>
      <w:r w:rsidRPr="002A13F3">
        <w:tab/>
      </w:r>
      <w:r w:rsidRPr="002A13F3">
        <w:rPr>
          <w:b/>
        </w:rPr>
        <w:t xml:space="preserve">Определения </w:t>
      </w:r>
    </w:p>
    <w:p w:rsidR="00B369D7" w:rsidRPr="002A13F3" w:rsidRDefault="00B369D7" w:rsidP="00327BA3">
      <w:pPr>
        <w:pStyle w:val="SingleTxtGR"/>
        <w:tabs>
          <w:tab w:val="clear" w:pos="1701"/>
        </w:tabs>
        <w:ind w:left="2268" w:hanging="1134"/>
      </w:pPr>
      <w:r w:rsidRPr="002A13F3">
        <w:t>5.1.1</w:t>
      </w:r>
      <w:r w:rsidRPr="002A13F3">
        <w:tab/>
        <w:t xml:space="preserve">Точка Н является исходной точкой, определенной </w:t>
      </w:r>
      <w:r w:rsidRPr="002A13F3">
        <w:rPr>
          <w:b/>
          <w:bCs/>
        </w:rPr>
        <w:t>в приложении</w:t>
      </w:r>
      <w:r w:rsidRPr="002A13F3">
        <w:t xml:space="preserve"> </w:t>
      </w:r>
      <w:r w:rsidRPr="002A13F3">
        <w:rPr>
          <w:b/>
          <w:bCs/>
        </w:rPr>
        <w:t>34</w:t>
      </w:r>
      <w:r w:rsidRPr="002A13F3">
        <w:t xml:space="preserve"> к настоящим Правилам</w:t>
      </w:r>
      <w:r w:rsidR="00CE77C3">
        <w:t xml:space="preserve"> </w:t>
      </w:r>
      <w:r w:rsidRPr="002A13F3">
        <w:t>..</w:t>
      </w:r>
      <w:r w:rsidR="008D46F4" w:rsidRPr="008D46F4">
        <w:t>."</w:t>
      </w:r>
    </w:p>
    <w:p w:rsidR="00B369D7" w:rsidRPr="002A13F3" w:rsidRDefault="00B369D7" w:rsidP="00B369D7">
      <w:pPr>
        <w:pStyle w:val="SingleTxtGR"/>
      </w:pPr>
      <w:r w:rsidRPr="002A13F3">
        <w:rPr>
          <w:i/>
        </w:rPr>
        <w:t>Пункт</w:t>
      </w:r>
      <w:r w:rsidR="006E6084" w:rsidRPr="002A13F3">
        <w:rPr>
          <w:i/>
        </w:rPr>
        <w:t xml:space="preserve"> </w:t>
      </w:r>
      <w:r w:rsidRPr="002A13F3">
        <w:rPr>
          <w:i/>
        </w:rPr>
        <w:t>5.2.2.1</w:t>
      </w:r>
      <w:r w:rsidRPr="002A13F3">
        <w:t xml:space="preserve"> изменить следующим образом</w:t>
      </w:r>
      <w:r w:rsidR="00B05B30" w:rsidRPr="002A13F3">
        <w:t>:</w:t>
      </w:r>
    </w:p>
    <w:p w:rsidR="00B369D7" w:rsidRPr="002A13F3" w:rsidRDefault="00B369D7" w:rsidP="00327BA3">
      <w:pPr>
        <w:pStyle w:val="SingleTxtGR"/>
        <w:tabs>
          <w:tab w:val="clear" w:pos="1701"/>
        </w:tabs>
        <w:ind w:left="2268" w:hanging="1134"/>
      </w:pPr>
      <w:r w:rsidRPr="002A13F3">
        <w:t>"5.2.2.1</w:t>
      </w:r>
      <w:r w:rsidRPr="002A13F3">
        <w:tab/>
        <w:t xml:space="preserve">Любая система креплений ISOFIX … как это указано на рис. 4 в приложении </w:t>
      </w:r>
      <w:r w:rsidRPr="002A13F3">
        <w:rPr>
          <w:b/>
        </w:rPr>
        <w:t>4</w:t>
      </w:r>
      <w:r w:rsidR="008D46F4" w:rsidRPr="008D46F4">
        <w:t>."</w:t>
      </w:r>
    </w:p>
    <w:p w:rsidR="00B369D7" w:rsidRPr="002A13F3" w:rsidRDefault="00B369D7" w:rsidP="00B369D7">
      <w:pPr>
        <w:pStyle w:val="SingleTxtGR"/>
      </w:pPr>
      <w:r w:rsidRPr="002A13F3">
        <w:rPr>
          <w:i/>
          <w:iCs/>
        </w:rPr>
        <w:t>Пункт 5.2.2.4</w:t>
      </w:r>
      <w:r w:rsidRPr="002A13F3">
        <w:t xml:space="preserve"> изменить следующим образом:</w:t>
      </w:r>
    </w:p>
    <w:p w:rsidR="00B369D7" w:rsidRPr="002A13F3" w:rsidRDefault="00B369D7" w:rsidP="00327BA3">
      <w:pPr>
        <w:pStyle w:val="SingleTxtGR"/>
        <w:tabs>
          <w:tab w:val="clear" w:pos="1701"/>
        </w:tabs>
        <w:ind w:left="2268" w:hanging="1134"/>
      </w:pPr>
      <w:r w:rsidRPr="002A13F3">
        <w:t>"5.2.2.4</w:t>
      </w:r>
      <w:r w:rsidRPr="002A13F3">
        <w:tab/>
        <w:t xml:space="preserve">На нижней поверхности … (эти углы измеряют относительно исходных плоскостей транспортного средства, определенных в добавлении 2 к приложению </w:t>
      </w:r>
      <w:r w:rsidRPr="002A13F3">
        <w:rPr>
          <w:b/>
          <w:bCs/>
        </w:rPr>
        <w:t>3</w:t>
      </w:r>
      <w:r w:rsidRPr="002A13F3">
        <w:t xml:space="preserve"> …"</w:t>
      </w:r>
    </w:p>
    <w:p w:rsidR="00B369D7" w:rsidRPr="002A13F3" w:rsidRDefault="00B369D7" w:rsidP="00B369D7">
      <w:pPr>
        <w:pStyle w:val="SingleTxtGR"/>
      </w:pPr>
      <w:r w:rsidRPr="002A13F3">
        <w:rPr>
          <w:i/>
        </w:rPr>
        <w:t>Пункт</w:t>
      </w:r>
      <w:r w:rsidR="006E6084" w:rsidRPr="002A13F3">
        <w:rPr>
          <w:i/>
        </w:rPr>
        <w:t xml:space="preserve"> </w:t>
      </w:r>
      <w:r w:rsidRPr="002A13F3">
        <w:rPr>
          <w:i/>
        </w:rPr>
        <w:t>5.2.3.1</w:t>
      </w:r>
      <w:r w:rsidRPr="002A13F3">
        <w:t xml:space="preserve"> изменить следующим образом</w:t>
      </w:r>
      <w:r w:rsidR="00B05B30" w:rsidRPr="002A13F3">
        <w:t>:</w:t>
      </w:r>
    </w:p>
    <w:p w:rsidR="00B369D7" w:rsidRPr="002A13F3" w:rsidRDefault="00B369D7" w:rsidP="00327BA3">
      <w:pPr>
        <w:pStyle w:val="SingleTxtGR"/>
        <w:tabs>
          <w:tab w:val="clear" w:pos="1701"/>
        </w:tabs>
        <w:ind w:left="2268" w:hanging="1134"/>
      </w:pPr>
      <w:r w:rsidRPr="002A13F3">
        <w:t>"5.2.3.1</w:t>
      </w:r>
      <w:r w:rsidRPr="002A13F3">
        <w:tab/>
        <w:t xml:space="preserve">С учетом предписаний… в приложении </w:t>
      </w:r>
      <w:r w:rsidRPr="002A13F3">
        <w:rPr>
          <w:b/>
          <w:bCs/>
        </w:rPr>
        <w:t>4</w:t>
      </w:r>
      <w:r w:rsidRPr="002A13F3">
        <w:t xml:space="preserve"> со ссылкой на шаблон, описанный в</w:t>
      </w:r>
      <w:r w:rsidR="00327BA3" w:rsidRPr="002A13F3">
        <w:t xml:space="preserve"> </w:t>
      </w:r>
      <w:r w:rsidRPr="002A13F3">
        <w:t>J 826 ОИАТ (июль 1995 года) и изображенный на рис.</w:t>
      </w:r>
      <w:r w:rsidR="006F41AD">
        <w:t> </w:t>
      </w:r>
      <w:r w:rsidRPr="002A13F3">
        <w:t>5 в приложении </w:t>
      </w:r>
      <w:r w:rsidRPr="002A13F3">
        <w:rPr>
          <w:b/>
          <w:bCs/>
        </w:rPr>
        <w:t>4</w:t>
      </w:r>
      <w:r w:rsidRPr="002A13F3">
        <w:t>, согласно следующим условиям:"</w:t>
      </w:r>
    </w:p>
    <w:p w:rsidR="00B369D7" w:rsidRPr="002A13F3" w:rsidRDefault="00B369D7" w:rsidP="00B369D7">
      <w:pPr>
        <w:pStyle w:val="SingleTxtGR"/>
      </w:pPr>
      <w:r w:rsidRPr="002A13F3">
        <w:rPr>
          <w:i/>
        </w:rPr>
        <w:t>Пункт</w:t>
      </w:r>
      <w:r w:rsidR="006E6084" w:rsidRPr="002A13F3">
        <w:rPr>
          <w:i/>
        </w:rPr>
        <w:t xml:space="preserve"> </w:t>
      </w:r>
      <w:r w:rsidRPr="002A13F3">
        <w:rPr>
          <w:i/>
        </w:rPr>
        <w:t>5.2.3.2</w:t>
      </w:r>
      <w:r w:rsidRPr="002A13F3">
        <w:t xml:space="preserve"> изменить следующим образом</w:t>
      </w:r>
      <w:r w:rsidR="00B05B30" w:rsidRPr="002A13F3">
        <w:t>:</w:t>
      </w:r>
    </w:p>
    <w:p w:rsidR="00B369D7" w:rsidRPr="002A13F3" w:rsidRDefault="00B369D7" w:rsidP="00327BA3">
      <w:pPr>
        <w:pStyle w:val="SingleTxtGR"/>
        <w:tabs>
          <w:tab w:val="clear" w:pos="1701"/>
        </w:tabs>
        <w:ind w:left="2268" w:hanging="1134"/>
      </w:pPr>
      <w:r w:rsidRPr="002A13F3">
        <w:t>"5.2.3.2</w:t>
      </w:r>
      <w:r w:rsidRPr="002A13F3">
        <w:tab/>
        <w:t>В качестве альтернативы зона крепления верхнего страховочного троса ISOFIX … в месте для ISOFIX с нижними креплениями ISOFIX, как показано на рис. 11 в приложении </w:t>
      </w:r>
      <w:r w:rsidRPr="002A13F3">
        <w:rPr>
          <w:b/>
        </w:rPr>
        <w:t>4.</w:t>
      </w:r>
    </w:p>
    <w:p w:rsidR="00B369D7" w:rsidRPr="002A13F3" w:rsidRDefault="00B369D7" w:rsidP="00327BA3">
      <w:pPr>
        <w:pStyle w:val="SingleTxtGR"/>
        <w:tabs>
          <w:tab w:val="clear" w:pos="1701"/>
        </w:tabs>
        <w:ind w:left="2268" w:hanging="1134"/>
      </w:pPr>
      <w:r w:rsidRPr="002A13F3">
        <w:tab/>
        <w:t>…</w:t>
      </w:r>
    </w:p>
    <w:p w:rsidR="00B369D7" w:rsidRPr="002A13F3" w:rsidRDefault="00B369D7" w:rsidP="00327BA3">
      <w:pPr>
        <w:pStyle w:val="SingleTxtGR"/>
        <w:tabs>
          <w:tab w:val="clear" w:pos="1701"/>
        </w:tabs>
        <w:ind w:left="2268" w:hanging="1134"/>
      </w:pPr>
      <w:r w:rsidRPr="002A13F3">
        <w:tab/>
        <w:t xml:space="preserve">Пересечением обратной стороны </w:t>
      </w:r>
      <w:r w:rsidRPr="002A13F3">
        <w:rPr>
          <w:bCs/>
        </w:rPr>
        <w:t>фиксирующего</w:t>
      </w:r>
      <w:r w:rsidRPr="002A13F3">
        <w:rPr>
          <w:b/>
        </w:rPr>
        <w:t xml:space="preserve"> </w:t>
      </w:r>
      <w:r w:rsidRPr="002A13F3">
        <w:t>приспособления</w:t>
      </w:r>
      <w:r w:rsidR="00327BA3" w:rsidRPr="002A13F3">
        <w:t xml:space="preserve"> </w:t>
      </w:r>
      <w:r w:rsidR="00A50023" w:rsidRPr="002A13F3">
        <w:t>"</w:t>
      </w:r>
      <w:r w:rsidRPr="002A13F3">
        <w:t xml:space="preserve">ISO/F2" с горизонтальной линией (приложение </w:t>
      </w:r>
      <w:r w:rsidRPr="002A13F3">
        <w:rPr>
          <w:b/>
          <w:bCs/>
        </w:rPr>
        <w:t>4</w:t>
      </w:r>
      <w:r w:rsidRPr="002A13F3">
        <w:t xml:space="preserve">, рис. 11, ссылка 3), в котором находится последняя жесткая точка, твердость которой по Шору А превышает 50 в верхней части спинки сиденья, определяется исходная точка 4 (приложение </w:t>
      </w:r>
      <w:r w:rsidRPr="002A13F3">
        <w:rPr>
          <w:b/>
          <w:bCs/>
        </w:rPr>
        <w:t>4</w:t>
      </w:r>
      <w:r w:rsidRPr="002A13F3">
        <w:t xml:space="preserve">, рис. 11) на осевой линии </w:t>
      </w:r>
      <w:r w:rsidRPr="002A13F3">
        <w:rPr>
          <w:bCs/>
        </w:rPr>
        <w:t>фиксирующего</w:t>
      </w:r>
      <w:r w:rsidRPr="002A13F3">
        <w:rPr>
          <w:b/>
        </w:rPr>
        <w:t xml:space="preserve"> </w:t>
      </w:r>
      <w:r w:rsidRPr="002A13F3">
        <w:t>приспособления</w:t>
      </w:r>
      <w:r w:rsidR="002A13F3">
        <w:t xml:space="preserve"> </w:t>
      </w:r>
      <w:r w:rsidR="00A50023" w:rsidRPr="002A13F3">
        <w:t>"</w:t>
      </w:r>
      <w:r w:rsidRPr="002A13F3">
        <w:t>ISO/F2". В этой исходной точке максимальный угол в 45° над горизонталью определяет верхний предел зоны крепления верхнего страховочного троса.</w:t>
      </w:r>
    </w:p>
    <w:p w:rsidR="00B369D7" w:rsidRPr="002A13F3" w:rsidRDefault="00B369D7" w:rsidP="00327BA3">
      <w:pPr>
        <w:pStyle w:val="SingleTxtGR"/>
        <w:tabs>
          <w:tab w:val="clear" w:pos="1701"/>
        </w:tabs>
        <w:ind w:left="2268" w:hanging="1134"/>
      </w:pPr>
      <w:r w:rsidRPr="002A13F3">
        <w:tab/>
        <w:t>В разрезе</w:t>
      </w:r>
      <w:r w:rsidR="00327BA3" w:rsidRPr="002A13F3">
        <w:t xml:space="preserve"> </w:t>
      </w:r>
      <w:r w:rsidR="00A50023" w:rsidRPr="002A13F3">
        <w:t>"</w:t>
      </w:r>
      <w:r w:rsidRPr="002A13F3">
        <w:t xml:space="preserve">вид сверху" в исходной точке 4 (приложение </w:t>
      </w:r>
      <w:r w:rsidRPr="002A13F3">
        <w:rPr>
          <w:b/>
          <w:bCs/>
        </w:rPr>
        <w:t>4</w:t>
      </w:r>
      <w:r w:rsidRPr="002A13F3">
        <w:t>, рис. 11) максимальным углом в 90° в направлении</w:t>
      </w:r>
      <w:r w:rsidR="00CE77C3">
        <w:t xml:space="preserve"> </w:t>
      </w:r>
      <w:r w:rsidRPr="002A13F3">
        <w:t>…"</w:t>
      </w:r>
    </w:p>
    <w:p w:rsidR="00B369D7" w:rsidRPr="002A13F3" w:rsidRDefault="00B369D7" w:rsidP="00B369D7">
      <w:pPr>
        <w:pStyle w:val="SingleTxtGR"/>
      </w:pPr>
      <w:r w:rsidRPr="002A13F3">
        <w:rPr>
          <w:i/>
        </w:rPr>
        <w:t>Пункт</w:t>
      </w:r>
      <w:r w:rsidR="006E6084" w:rsidRPr="002A13F3">
        <w:rPr>
          <w:i/>
        </w:rPr>
        <w:t xml:space="preserve"> </w:t>
      </w:r>
      <w:r w:rsidRPr="002A13F3">
        <w:rPr>
          <w:i/>
        </w:rPr>
        <w:t>5.2.4.3</w:t>
      </w:r>
      <w:r w:rsidRPr="002A13F3">
        <w:t xml:space="preserve"> изменить следующим образом</w:t>
      </w:r>
      <w:r w:rsidR="00B05B30" w:rsidRPr="002A13F3">
        <w:t>:</w:t>
      </w:r>
    </w:p>
    <w:p w:rsidR="00B369D7" w:rsidRPr="002A13F3" w:rsidRDefault="00B369D7" w:rsidP="00327BA3">
      <w:pPr>
        <w:pStyle w:val="SingleTxtGR"/>
        <w:ind w:left="2268" w:hanging="1134"/>
        <w:rPr>
          <w:bCs/>
        </w:rPr>
      </w:pPr>
      <w:r w:rsidRPr="002A13F3">
        <w:t>"5.2.4.3</w:t>
      </w:r>
      <w:r w:rsidRPr="002A13F3">
        <w:rPr>
          <w:bCs/>
        </w:rPr>
        <w:t xml:space="preserve"> </w:t>
      </w:r>
      <w:r w:rsidRPr="002A13F3">
        <w:rPr>
          <w:bCs/>
        </w:rPr>
        <w:tab/>
        <w:t>Требования к прочности пола транспортных средств для сидячих мест размера i</w:t>
      </w:r>
    </w:p>
    <w:p w:rsidR="00B369D7" w:rsidRPr="002A13F3" w:rsidRDefault="00327BA3" w:rsidP="00327BA3">
      <w:pPr>
        <w:pStyle w:val="SingleTxtGR"/>
        <w:tabs>
          <w:tab w:val="clear" w:pos="1701"/>
        </w:tabs>
        <w:ind w:left="2268" w:hanging="1134"/>
      </w:pPr>
      <w:r w:rsidRPr="002A13F3">
        <w:rPr>
          <w:bCs/>
        </w:rPr>
        <w:tab/>
      </w:r>
      <w:r w:rsidR="00B369D7" w:rsidRPr="002A13F3">
        <w:rPr>
          <w:bCs/>
        </w:rPr>
        <w:t>Вся контактная поверхность пола транспортного средства (см.</w:t>
      </w:r>
      <w:r w:rsidRPr="002A13F3">
        <w:rPr>
          <w:bCs/>
        </w:rPr>
        <w:t> </w:t>
      </w:r>
      <w:r w:rsidR="00B369D7" w:rsidRPr="002A13F3">
        <w:rPr>
          <w:bCs/>
        </w:rPr>
        <w:t>рис.</w:t>
      </w:r>
      <w:r w:rsidRPr="002A13F3">
        <w:rPr>
          <w:bCs/>
        </w:rPr>
        <w:t> </w:t>
      </w:r>
      <w:r w:rsidR="00B369D7" w:rsidRPr="002A13F3">
        <w:rPr>
          <w:bCs/>
        </w:rPr>
        <w:t xml:space="preserve">1 и 2 в приложении </w:t>
      </w:r>
      <w:r w:rsidR="00B369D7" w:rsidRPr="002A13F3">
        <w:rPr>
          <w:b/>
        </w:rPr>
        <w:t>5</w:t>
      </w:r>
      <w:r w:rsidR="00B369D7" w:rsidRPr="002A13F3">
        <w:rPr>
          <w:bCs/>
        </w:rPr>
        <w:t>) ..</w:t>
      </w:r>
      <w:r w:rsidR="008D46F4" w:rsidRPr="008D46F4">
        <w:t>."</w:t>
      </w:r>
    </w:p>
    <w:p w:rsidR="00B369D7" w:rsidRPr="002A13F3" w:rsidRDefault="00B369D7" w:rsidP="00B369D7">
      <w:pPr>
        <w:pStyle w:val="SingleTxtGR"/>
      </w:pPr>
      <w:r w:rsidRPr="002A13F3">
        <w:rPr>
          <w:i/>
          <w:iCs/>
        </w:rPr>
        <w:t>Пункт</w:t>
      </w:r>
      <w:r w:rsidR="006E6084" w:rsidRPr="002A13F3">
        <w:rPr>
          <w:i/>
          <w:iCs/>
        </w:rPr>
        <w:t xml:space="preserve"> </w:t>
      </w:r>
      <w:r w:rsidRPr="002A13F3">
        <w:rPr>
          <w:i/>
          <w:iCs/>
        </w:rPr>
        <w:t>5.3.4</w:t>
      </w:r>
      <w:r w:rsidRPr="002A13F3">
        <w:t xml:space="preserve"> изменить следующим образом</w:t>
      </w:r>
      <w:r w:rsidR="00B05B30" w:rsidRPr="002A13F3">
        <w:t>:</w:t>
      </w:r>
    </w:p>
    <w:p w:rsidR="00B369D7" w:rsidRPr="002A13F3" w:rsidRDefault="00B369D7" w:rsidP="00327BA3">
      <w:pPr>
        <w:pStyle w:val="SingleTxtGR"/>
        <w:tabs>
          <w:tab w:val="clear" w:pos="1701"/>
        </w:tabs>
        <w:ind w:left="2268" w:hanging="1134"/>
      </w:pPr>
      <w:r w:rsidRPr="002A13F3">
        <w:t>"5.3.4</w:t>
      </w:r>
      <w:r w:rsidRPr="002A13F3">
        <w:tab/>
        <w:t>Независимо от предписаний пункта 5.3.1,</w:t>
      </w:r>
      <w:r w:rsidRPr="002A13F3">
        <w:rPr>
          <w:b/>
          <w:bCs/>
        </w:rPr>
        <w:t xml:space="preserve"> </w:t>
      </w:r>
      <w:r w:rsidRPr="002A13F3">
        <w:t>на транспортных средствах …</w:t>
      </w:r>
    </w:p>
    <w:p w:rsidR="00B369D7" w:rsidRPr="002A13F3" w:rsidRDefault="00B369D7" w:rsidP="00327BA3">
      <w:pPr>
        <w:pStyle w:val="SingleTxtGR"/>
        <w:tabs>
          <w:tab w:val="clear" w:pos="1701"/>
        </w:tabs>
        <w:ind w:left="2268" w:hanging="1134"/>
      </w:pPr>
      <w:r w:rsidRPr="002A13F3">
        <w:tab/>
        <w:t>…</w:t>
      </w:r>
    </w:p>
    <w:p w:rsidR="00B369D7" w:rsidRPr="002A13F3" w:rsidRDefault="00327BA3" w:rsidP="00327BA3">
      <w:pPr>
        <w:pStyle w:val="SingleTxtGR"/>
        <w:tabs>
          <w:tab w:val="clear" w:pos="1701"/>
        </w:tabs>
        <w:ind w:left="2835" w:hanging="1701"/>
      </w:pPr>
      <w:r w:rsidRPr="002A13F3">
        <w:tab/>
      </w:r>
      <w:r w:rsidR="00B369D7" w:rsidRPr="002A13F3">
        <w:t>b)</w:t>
      </w:r>
      <w:r w:rsidR="00B369D7" w:rsidRPr="002A13F3">
        <w:tab/>
        <w:t xml:space="preserve">предусмотренное заднее сидячее место, на котором невозможно установить крепления ISOFIX в соответствии с требованиями пункта </w:t>
      </w:r>
      <w:r w:rsidR="00B369D7" w:rsidRPr="002A13F3">
        <w:rPr>
          <w:b/>
          <w:bCs/>
        </w:rPr>
        <w:t>5.2.2</w:t>
      </w:r>
      <w:r w:rsidR="00B369D7" w:rsidRPr="002A13F3">
        <w:t xml:space="preserve"> из-за присутствия элементов системы трансмиссии и/или подвески, и </w:t>
      </w:r>
    </w:p>
    <w:p w:rsidR="00B369D7" w:rsidRPr="002A13F3" w:rsidRDefault="00327BA3" w:rsidP="00327BA3">
      <w:pPr>
        <w:pStyle w:val="SingleTxtGR"/>
        <w:tabs>
          <w:tab w:val="clear" w:pos="1701"/>
        </w:tabs>
        <w:ind w:left="2268" w:hanging="1134"/>
      </w:pPr>
      <w:r w:rsidRPr="002A13F3">
        <w:tab/>
      </w:r>
      <w:r w:rsidR="00B369D7" w:rsidRPr="002A13F3">
        <w:t>…"</w:t>
      </w:r>
    </w:p>
    <w:p w:rsidR="00B369D7" w:rsidRPr="002A13F3" w:rsidRDefault="00B369D7" w:rsidP="00B369D7">
      <w:pPr>
        <w:pStyle w:val="SingleTxtGR"/>
      </w:pPr>
      <w:r w:rsidRPr="002A13F3">
        <w:rPr>
          <w:i/>
        </w:rPr>
        <w:t>Пункты 6.1 и 6.1.1</w:t>
      </w:r>
      <w:r w:rsidRPr="002A13F3">
        <w:t xml:space="preserve"> изменить следующим образом</w:t>
      </w:r>
      <w:r w:rsidR="00B05B30" w:rsidRPr="002A13F3">
        <w:t>:</w:t>
      </w:r>
    </w:p>
    <w:p w:rsidR="00B369D7" w:rsidRPr="002A13F3" w:rsidRDefault="00B369D7" w:rsidP="00327BA3">
      <w:pPr>
        <w:pStyle w:val="SingleTxtGR"/>
        <w:tabs>
          <w:tab w:val="clear" w:pos="1701"/>
        </w:tabs>
        <w:ind w:left="2268" w:hanging="1134"/>
      </w:pPr>
      <w:r w:rsidRPr="002A13F3">
        <w:t>"6.1</w:t>
      </w:r>
      <w:r w:rsidRPr="002A13F3">
        <w:tab/>
        <w:t xml:space="preserve">Фиксация транспортного средства для испытаний креплений </w:t>
      </w:r>
      <w:r w:rsidRPr="002A13F3">
        <w:rPr>
          <w:b/>
          <w:bCs/>
        </w:rPr>
        <w:t>ISOFIX</w:t>
      </w:r>
      <w:r w:rsidRPr="002A13F3">
        <w:t xml:space="preserve"> </w:t>
      </w:r>
    </w:p>
    <w:p w:rsidR="00B369D7" w:rsidRPr="002A13F3" w:rsidRDefault="00B369D7" w:rsidP="00327BA3">
      <w:pPr>
        <w:pStyle w:val="SingleTxtGR"/>
        <w:tabs>
          <w:tab w:val="clear" w:pos="1701"/>
        </w:tabs>
        <w:ind w:left="2268" w:hanging="1134"/>
      </w:pPr>
      <w:r w:rsidRPr="002A13F3">
        <w:t>6.1.1</w:t>
      </w:r>
      <w:r w:rsidRPr="002A13F3">
        <w:tab/>
        <w:t xml:space="preserve">Транспортное средство фиксируют во время испытания таким образом, чтобы в результате фиксации не </w:t>
      </w:r>
      <w:r w:rsidRPr="002A13F3">
        <w:rPr>
          <w:b/>
          <w:bCs/>
        </w:rPr>
        <w:t>повышалась прочность</w:t>
      </w:r>
      <w:r w:rsidRPr="002A13F3">
        <w:t xml:space="preserve"> креплений ISOFIX либо прилегающей к ним зоны и не уменьшалась нормальная деформация кузова</w:t>
      </w:r>
      <w:r w:rsidR="008D46F4" w:rsidRPr="008D46F4">
        <w:t>."</w:t>
      </w:r>
    </w:p>
    <w:p w:rsidR="00B369D7" w:rsidRPr="002A13F3" w:rsidRDefault="00B369D7" w:rsidP="00B369D7">
      <w:pPr>
        <w:pStyle w:val="SingleTxtGR"/>
      </w:pPr>
      <w:r w:rsidRPr="002A13F3">
        <w:rPr>
          <w:i/>
        </w:rPr>
        <w:t>Пункты 6.2 и 6.2.1</w:t>
      </w:r>
      <w:r w:rsidRPr="002A13F3">
        <w:t xml:space="preserve"> исключить.</w:t>
      </w:r>
    </w:p>
    <w:p w:rsidR="00B369D7" w:rsidRPr="002A13F3" w:rsidRDefault="00B369D7" w:rsidP="00B369D7">
      <w:pPr>
        <w:pStyle w:val="SingleTxtGR"/>
      </w:pPr>
      <w:r w:rsidRPr="002A13F3">
        <w:rPr>
          <w:i/>
        </w:rPr>
        <w:t>Пункт</w:t>
      </w:r>
      <w:r w:rsidR="006E6084" w:rsidRPr="002A13F3">
        <w:rPr>
          <w:i/>
        </w:rPr>
        <w:t xml:space="preserve"> </w:t>
      </w:r>
      <w:r w:rsidRPr="002A13F3">
        <w:rPr>
          <w:i/>
        </w:rPr>
        <w:t>6.2.4.2</w:t>
      </w:r>
      <w:r w:rsidRPr="002A13F3">
        <w:t xml:space="preserve"> изменить следующим образом</w:t>
      </w:r>
      <w:r w:rsidR="00B05B30" w:rsidRPr="002A13F3">
        <w:t>:</w:t>
      </w:r>
    </w:p>
    <w:p w:rsidR="00B369D7" w:rsidRPr="002A13F3" w:rsidRDefault="00B369D7" w:rsidP="00327BA3">
      <w:pPr>
        <w:pStyle w:val="SingleTxtGR"/>
        <w:tabs>
          <w:tab w:val="clear" w:pos="1701"/>
        </w:tabs>
        <w:ind w:left="2268" w:hanging="1134"/>
      </w:pPr>
      <w:r w:rsidRPr="002A13F3">
        <w:t>"6.2.4.2</w:t>
      </w:r>
      <w:r w:rsidRPr="002A13F3">
        <w:tab/>
        <w:t xml:space="preserve">… нагрузки, указанной на рис. 2 в приложении </w:t>
      </w:r>
      <w:r w:rsidRPr="002A13F3">
        <w:rPr>
          <w:b/>
        </w:rPr>
        <w:t>4</w:t>
      </w:r>
      <w:r w:rsidRPr="002A13F3">
        <w:t>, прилагают предварительное усилие нагрузки, составляющее 500 Н ± 25 Н. Полную нагрузку прилагают как можно более кратковременно, максимум в течение 30 секунд</w:t>
      </w:r>
      <w:r w:rsidR="00911A1F" w:rsidRPr="002A13F3">
        <w:t xml:space="preserve"> </w:t>
      </w:r>
      <w:r w:rsidRPr="002A13F3">
        <w:t>..</w:t>
      </w:r>
      <w:r w:rsidR="008D46F4" w:rsidRPr="008D46F4">
        <w:t>."</w:t>
      </w:r>
    </w:p>
    <w:p w:rsidR="00B369D7" w:rsidRPr="002A13F3" w:rsidRDefault="00B369D7" w:rsidP="00B369D7">
      <w:pPr>
        <w:pStyle w:val="SingleTxtGR"/>
      </w:pPr>
      <w:r w:rsidRPr="002A13F3">
        <w:rPr>
          <w:i/>
          <w:iCs/>
        </w:rPr>
        <w:t>Пункт</w:t>
      </w:r>
      <w:r w:rsidR="006E6084" w:rsidRPr="002A13F3">
        <w:rPr>
          <w:i/>
          <w:iCs/>
        </w:rPr>
        <w:t xml:space="preserve"> </w:t>
      </w:r>
      <w:r w:rsidRPr="002A13F3">
        <w:rPr>
          <w:i/>
          <w:iCs/>
        </w:rPr>
        <w:t>6.2.4.5</w:t>
      </w:r>
      <w:r w:rsidRPr="002A13F3">
        <w:t xml:space="preserve"> изменить следующим образом</w:t>
      </w:r>
      <w:r w:rsidR="00B05B30" w:rsidRPr="002A13F3">
        <w:t>:</w:t>
      </w:r>
    </w:p>
    <w:p w:rsidR="00B369D7" w:rsidRPr="002A13F3" w:rsidRDefault="00B369D7" w:rsidP="00327BA3">
      <w:pPr>
        <w:pStyle w:val="SingleTxtGR"/>
        <w:tabs>
          <w:tab w:val="clear" w:pos="1701"/>
        </w:tabs>
        <w:ind w:left="2268" w:hanging="1134"/>
        <w:rPr>
          <w:bCs/>
        </w:rPr>
      </w:pPr>
      <w:r w:rsidRPr="002A13F3">
        <w:t>"6.2.4.5</w:t>
      </w:r>
      <w:r w:rsidR="00911A1F" w:rsidRPr="002A13F3">
        <w:rPr>
          <w:bCs/>
        </w:rPr>
        <w:tab/>
        <w:t>..</w:t>
      </w:r>
      <w:r w:rsidRPr="002A13F3">
        <w:rPr>
          <w:bCs/>
        </w:rPr>
        <w:t xml:space="preserve">, </w:t>
      </w:r>
      <w:r w:rsidRPr="002A13F3">
        <w:t>которое включает УПСУ, а также испытательный штырь опоры, показанные на рис. 3 в приложении </w:t>
      </w:r>
      <w:r w:rsidRPr="002A13F3">
        <w:rPr>
          <w:b/>
          <w:bCs/>
        </w:rPr>
        <w:t>5</w:t>
      </w:r>
      <w:r w:rsidR="00911A1F" w:rsidRPr="002A13F3">
        <w:rPr>
          <w:b/>
          <w:bCs/>
        </w:rPr>
        <w:t xml:space="preserve"> </w:t>
      </w:r>
      <w:r w:rsidRPr="002A13F3">
        <w:rPr>
          <w:bCs/>
        </w:rPr>
        <w:t>..</w:t>
      </w:r>
      <w:r w:rsidR="008D46F4" w:rsidRPr="008D46F4">
        <w:rPr>
          <w:bCs/>
        </w:rPr>
        <w:t>."</w:t>
      </w:r>
    </w:p>
    <w:p w:rsidR="00B369D7" w:rsidRPr="002A13F3" w:rsidRDefault="00B369D7" w:rsidP="00B369D7">
      <w:pPr>
        <w:pStyle w:val="SingleTxtGR"/>
      </w:pPr>
      <w:r w:rsidRPr="002A13F3">
        <w:rPr>
          <w:i/>
        </w:rPr>
        <w:t>Пункт</w:t>
      </w:r>
      <w:r w:rsidR="006E6084" w:rsidRPr="002A13F3">
        <w:rPr>
          <w:i/>
        </w:rPr>
        <w:t xml:space="preserve"> </w:t>
      </w:r>
      <w:r w:rsidRPr="002A13F3">
        <w:rPr>
          <w:i/>
        </w:rPr>
        <w:t>8.1</w:t>
      </w:r>
      <w:r w:rsidRPr="002A13F3">
        <w:t xml:space="preserve"> изменить следующим образом</w:t>
      </w:r>
      <w:r w:rsidR="00B05B30" w:rsidRPr="002A13F3">
        <w:t>:</w:t>
      </w:r>
    </w:p>
    <w:p w:rsidR="00B369D7" w:rsidRPr="002A13F3" w:rsidRDefault="00B369D7" w:rsidP="00327BA3">
      <w:pPr>
        <w:pStyle w:val="SingleTxtGR"/>
        <w:tabs>
          <w:tab w:val="clear" w:pos="1701"/>
        </w:tabs>
        <w:ind w:left="2268" w:hanging="1134"/>
      </w:pPr>
      <w:r w:rsidRPr="002A13F3">
        <w:t>"8.1</w:t>
      </w:r>
      <w:r w:rsidRPr="002A13F3">
        <w:tab/>
        <w:t xml:space="preserve">Каждое… характеристики </w:t>
      </w:r>
      <w:r w:rsidRPr="002A13F3">
        <w:rPr>
          <w:b/>
          <w:bCs/>
        </w:rPr>
        <w:t>системы креплений</w:t>
      </w:r>
      <w:r w:rsidRPr="002A13F3">
        <w:t xml:space="preserve"> ISOFIX, а также крепления верхнего страховочного троса ISOFIX</w:t>
      </w:r>
      <w:r w:rsidR="008D46F4" w:rsidRPr="008D46F4">
        <w:t>."</w:t>
      </w:r>
    </w:p>
    <w:p w:rsidR="00B369D7" w:rsidRPr="002A13F3" w:rsidRDefault="00B369D7" w:rsidP="00B369D7">
      <w:pPr>
        <w:pStyle w:val="SingleTxtGR"/>
      </w:pPr>
      <w:r w:rsidRPr="002A13F3">
        <w:rPr>
          <w:i/>
        </w:rPr>
        <w:t>Пункт</w:t>
      </w:r>
      <w:r w:rsidR="006E6084" w:rsidRPr="002A13F3">
        <w:rPr>
          <w:i/>
        </w:rPr>
        <w:t xml:space="preserve"> </w:t>
      </w:r>
      <w:r w:rsidRPr="002A13F3">
        <w:rPr>
          <w:i/>
        </w:rPr>
        <w:t>9.1</w:t>
      </w:r>
      <w:r w:rsidRPr="002A13F3">
        <w:t xml:space="preserve"> изменить следующим образом</w:t>
      </w:r>
      <w:r w:rsidR="00B05B30" w:rsidRPr="002A13F3">
        <w:t>:</w:t>
      </w:r>
    </w:p>
    <w:p w:rsidR="00B369D7" w:rsidRPr="002A13F3" w:rsidRDefault="00B369D7" w:rsidP="00327BA3">
      <w:pPr>
        <w:pStyle w:val="SingleTxtGR"/>
        <w:tabs>
          <w:tab w:val="clear" w:pos="1701"/>
        </w:tabs>
        <w:ind w:left="2268" w:hanging="1134"/>
      </w:pPr>
      <w:r w:rsidRPr="002A13F3">
        <w:t>"9.1</w:t>
      </w:r>
      <w:r w:rsidRPr="002A13F3">
        <w:tab/>
        <w:t xml:space="preserve">Официальное утверждение… либо </w:t>
      </w:r>
      <w:r w:rsidRPr="002A13F3">
        <w:rPr>
          <w:b/>
          <w:bCs/>
        </w:rPr>
        <w:t>система креплений ISOFIX</w:t>
      </w:r>
      <w:r w:rsidRPr="002A13F3">
        <w:t xml:space="preserve"> и крепление верхнего страховочного троса ISOFIX не выдержали проверок, предписанных в пункте </w:t>
      </w:r>
      <w:r w:rsidRPr="006F41AD">
        <w:rPr>
          <w:bCs/>
        </w:rPr>
        <w:t>8</w:t>
      </w:r>
      <w:r w:rsidRPr="006F41AD">
        <w:t xml:space="preserve"> </w:t>
      </w:r>
      <w:r w:rsidRPr="002A13F3">
        <w:t>выше</w:t>
      </w:r>
      <w:r w:rsidR="008D46F4" w:rsidRPr="008D46F4">
        <w:t>."</w:t>
      </w:r>
    </w:p>
    <w:p w:rsidR="00B369D7" w:rsidRPr="002A13F3" w:rsidRDefault="00B369D7" w:rsidP="00B369D7">
      <w:pPr>
        <w:pStyle w:val="SingleTxtGR"/>
      </w:pPr>
      <w:r w:rsidRPr="002A13F3">
        <w:rPr>
          <w:i/>
        </w:rPr>
        <w:t>Пункт</w:t>
      </w:r>
      <w:r w:rsidR="006E6084" w:rsidRPr="002A13F3">
        <w:rPr>
          <w:i/>
        </w:rPr>
        <w:t xml:space="preserve"> </w:t>
      </w:r>
      <w:r w:rsidRPr="002A13F3">
        <w:rPr>
          <w:i/>
        </w:rPr>
        <w:t>10</w:t>
      </w:r>
      <w:r w:rsidRPr="002A13F3">
        <w:t xml:space="preserve"> изменить следующим образом</w:t>
      </w:r>
      <w:r w:rsidR="00B05B30" w:rsidRPr="002A13F3">
        <w:t>:</w:t>
      </w:r>
    </w:p>
    <w:p w:rsidR="00B369D7" w:rsidRPr="002A13F3" w:rsidRDefault="00B369D7" w:rsidP="00B369D7">
      <w:pPr>
        <w:pStyle w:val="SingleTxtGR"/>
        <w:rPr>
          <w:b/>
          <w:sz w:val="24"/>
          <w:szCs w:val="24"/>
        </w:rPr>
      </w:pPr>
      <w:r w:rsidRPr="002A13F3">
        <w:t>"</w:t>
      </w:r>
      <w:r w:rsidRPr="002A13F3">
        <w:rPr>
          <w:b/>
          <w:sz w:val="24"/>
          <w:szCs w:val="24"/>
        </w:rPr>
        <w:t>10.</w:t>
      </w:r>
      <w:r w:rsidRPr="002A13F3">
        <w:rPr>
          <w:b/>
          <w:sz w:val="24"/>
          <w:szCs w:val="24"/>
        </w:rPr>
        <w:tab/>
      </w:r>
      <w:r w:rsidRPr="002A13F3">
        <w:rPr>
          <w:b/>
          <w:sz w:val="24"/>
          <w:szCs w:val="24"/>
        </w:rPr>
        <w:tab/>
        <w:t>Окончательное прекращение производства</w:t>
      </w:r>
    </w:p>
    <w:p w:rsidR="00B369D7" w:rsidRPr="002A13F3" w:rsidRDefault="00B369D7" w:rsidP="00327BA3">
      <w:pPr>
        <w:pStyle w:val="SingleTxtGR"/>
        <w:tabs>
          <w:tab w:val="clear" w:pos="1701"/>
        </w:tabs>
        <w:ind w:left="2268" w:hanging="1134"/>
      </w:pPr>
      <w:r w:rsidRPr="002A13F3">
        <w:tab/>
        <w:t xml:space="preserve">Если держатель официального утверждения полностью прекращает производство типа системы креплений </w:t>
      </w:r>
      <w:r w:rsidRPr="002A13F3">
        <w:rPr>
          <w:b/>
          <w:bCs/>
        </w:rPr>
        <w:t>ISOFIX</w:t>
      </w:r>
      <w:r w:rsidR="00911A1F" w:rsidRPr="002A13F3">
        <w:rPr>
          <w:b/>
          <w:bCs/>
        </w:rPr>
        <w:t xml:space="preserve"> </w:t>
      </w:r>
      <w:r w:rsidRPr="002A13F3">
        <w:t>..</w:t>
      </w:r>
      <w:r w:rsidR="008D46F4" w:rsidRPr="008D46F4">
        <w:t>."</w:t>
      </w:r>
    </w:p>
    <w:p w:rsidR="00B369D7" w:rsidRPr="002A13F3" w:rsidRDefault="00B369D7" w:rsidP="00B369D7">
      <w:pPr>
        <w:pStyle w:val="SingleTxtGR"/>
      </w:pPr>
      <w:r w:rsidRPr="002A13F3">
        <w:rPr>
          <w:i/>
        </w:rPr>
        <w:t>Приложение 1</w:t>
      </w:r>
      <w:r w:rsidRPr="002A13F3">
        <w:t xml:space="preserve"> изменить следующим образом</w:t>
      </w:r>
      <w:r w:rsidR="00B05B30" w:rsidRPr="002A13F3">
        <w:t>:</w:t>
      </w:r>
    </w:p>
    <w:p w:rsidR="00B369D7" w:rsidRPr="002A13F3" w:rsidRDefault="00B369D7" w:rsidP="00B369D7">
      <w:pPr>
        <w:pStyle w:val="SingleTxtGR"/>
        <w:rPr>
          <w:b/>
        </w:rPr>
      </w:pPr>
      <w:r w:rsidRPr="002A13F3">
        <w:t>"</w:t>
      </w:r>
      <w:r w:rsidRPr="00E123A9">
        <w:rPr>
          <w:b/>
          <w:sz w:val="28"/>
          <w:szCs w:val="28"/>
        </w:rPr>
        <w:t>Приложение 1</w:t>
      </w:r>
    </w:p>
    <w:p w:rsidR="00B369D7" w:rsidRPr="002A13F3" w:rsidRDefault="00B369D7" w:rsidP="00B369D7">
      <w:pPr>
        <w:pStyle w:val="SingleTxtGR"/>
      </w:pPr>
      <w:r w:rsidRPr="002A13F3">
        <w:t xml:space="preserve">… типа транспортного средства </w:t>
      </w:r>
      <w:r w:rsidRPr="002A13F3">
        <w:rPr>
          <w:b/>
          <w:bCs/>
        </w:rPr>
        <w:t>в отношении</w:t>
      </w:r>
      <w:r w:rsidRPr="002A13F3">
        <w:t xml:space="preserve"> систем креплений ISOFIX, а также креплени</w:t>
      </w:r>
      <w:r w:rsidRPr="002A13F3">
        <w:rPr>
          <w:bCs/>
        </w:rPr>
        <w:t>й</w:t>
      </w:r>
      <w:r w:rsidRPr="002A13F3">
        <w:t xml:space="preserve"> верхнего страховочного троса ISOFIX и сидячих мест размера</w:t>
      </w:r>
      <w:r w:rsidR="00327BA3" w:rsidRPr="002A13F3">
        <w:t> </w:t>
      </w:r>
      <w:r w:rsidRPr="002A13F3">
        <w:t>i, если таковые имеются, на основании Правил № </w:t>
      </w:r>
      <w:r w:rsidRPr="002A13F3">
        <w:rPr>
          <w:bCs/>
        </w:rPr>
        <w:t>[XX]</w:t>
      </w:r>
    </w:p>
    <w:p w:rsidR="00B369D7" w:rsidRPr="002A13F3" w:rsidRDefault="00B369D7" w:rsidP="00B369D7">
      <w:pPr>
        <w:pStyle w:val="SingleTxtGR"/>
      </w:pPr>
      <w:r w:rsidRPr="002A13F3">
        <w:t>…</w:t>
      </w:r>
    </w:p>
    <w:p w:rsidR="00B369D7" w:rsidRPr="002A13F3" w:rsidRDefault="00B369D7" w:rsidP="00327BA3">
      <w:pPr>
        <w:pStyle w:val="SingleTxtGR"/>
        <w:tabs>
          <w:tab w:val="clear" w:pos="1701"/>
        </w:tabs>
        <w:ind w:left="2268" w:hanging="1134"/>
      </w:pPr>
      <w:r w:rsidRPr="002A13F3">
        <w:t>16.</w:t>
      </w:r>
      <w:r w:rsidRPr="002A13F3">
        <w:tab/>
      </w:r>
      <w:r w:rsidRPr="002A13F3">
        <w:rPr>
          <w:bCs/>
        </w:rPr>
        <w:t>К настоящему сообщению прилагаются</w:t>
      </w:r>
      <w:r w:rsidRPr="002A13F3">
        <w:t xml:space="preserve"> .</w:t>
      </w:r>
      <w:r w:rsidR="00327BA3" w:rsidRPr="002A13F3">
        <w:t>.</w:t>
      </w:r>
      <w:r w:rsidRPr="002A13F3">
        <w:t>. по запросу:</w:t>
      </w:r>
    </w:p>
    <w:p w:rsidR="00B369D7" w:rsidRPr="002A13F3" w:rsidRDefault="00B369D7" w:rsidP="00327BA3">
      <w:pPr>
        <w:pStyle w:val="SingleTxtGR"/>
        <w:tabs>
          <w:tab w:val="clear" w:pos="1701"/>
        </w:tabs>
        <w:ind w:left="2268" w:hanging="1134"/>
      </w:pPr>
      <w:r w:rsidRPr="002A13F3">
        <w:tab/>
        <w:t xml:space="preserve">рисунки, чертежи и схемы </w:t>
      </w:r>
      <w:r w:rsidRPr="002A13F3">
        <w:rPr>
          <w:b/>
        </w:rPr>
        <w:t>систем креплений ISOFIX</w:t>
      </w:r>
      <w:r w:rsidRPr="002A13F3">
        <w:rPr>
          <w:bCs/>
        </w:rPr>
        <w:t xml:space="preserve">, креплений верхнего страховочного троса, </w:t>
      </w:r>
      <w:r w:rsidRPr="002A13F3">
        <w:t>если он предусмотрен</w:t>
      </w:r>
      <w:r w:rsidRPr="002A13F3">
        <w:rPr>
          <w:bCs/>
        </w:rPr>
        <w:t>, контактной поверхности пола транспортного средства для сидячих мест размера i, если они имеются, и</w:t>
      </w:r>
      <w:r w:rsidR="00911A1F" w:rsidRPr="002A13F3">
        <w:rPr>
          <w:bCs/>
        </w:rPr>
        <w:t xml:space="preserve"> </w:t>
      </w:r>
      <w:r w:rsidRPr="002A13F3">
        <w:rPr>
          <w:bCs/>
        </w:rPr>
        <w:t>элементов конструкции транспортного средства</w:t>
      </w:r>
      <w:r w:rsidRPr="002A13F3">
        <w:t>;</w:t>
      </w:r>
    </w:p>
    <w:p w:rsidR="00B369D7" w:rsidRPr="002A13F3" w:rsidRDefault="00B369D7" w:rsidP="00327BA3">
      <w:pPr>
        <w:pStyle w:val="SingleTxtGR"/>
        <w:tabs>
          <w:tab w:val="clear" w:pos="1701"/>
        </w:tabs>
        <w:ind w:left="2268" w:hanging="1134"/>
      </w:pPr>
      <w:r w:rsidRPr="002A13F3">
        <w:tab/>
      </w:r>
      <w:r w:rsidRPr="002A13F3">
        <w:rPr>
          <w:b/>
        </w:rPr>
        <w:t>фотографии</w:t>
      </w:r>
      <w:r w:rsidRPr="002A13F3">
        <w:rPr>
          <w:bCs/>
        </w:rPr>
        <w:t xml:space="preserve"> систем креплений ISOFIX</w:t>
      </w:r>
      <w:r w:rsidRPr="002A13F3">
        <w:t xml:space="preserve"> ..</w:t>
      </w:r>
      <w:r w:rsidR="008D46F4" w:rsidRPr="008D46F4">
        <w:t>."</w:t>
      </w:r>
    </w:p>
    <w:p w:rsidR="00B369D7" w:rsidRPr="002A13F3" w:rsidRDefault="00B369D7" w:rsidP="00B369D7">
      <w:pPr>
        <w:pStyle w:val="SingleTxtGR"/>
      </w:pPr>
      <w:r w:rsidRPr="002A13F3">
        <w:rPr>
          <w:i/>
        </w:rPr>
        <w:t>Приложение 2</w:t>
      </w:r>
      <w:r w:rsidRPr="002A13F3">
        <w:t xml:space="preserve"> изменить следующим образом</w:t>
      </w:r>
      <w:r w:rsidR="00B05B30" w:rsidRPr="002A13F3">
        <w:t>:</w:t>
      </w:r>
    </w:p>
    <w:p w:rsidR="00B369D7" w:rsidRPr="002A13F3" w:rsidRDefault="000606C7" w:rsidP="00B369D7">
      <w:pPr>
        <w:pStyle w:val="SingleTxtGR"/>
        <w:rPr>
          <w:b/>
        </w:rPr>
      </w:pPr>
      <w:r w:rsidRPr="002A13F3">
        <w:t>"</w:t>
      </w:r>
      <w:r w:rsidR="00B369D7" w:rsidRPr="00E123A9">
        <w:rPr>
          <w:b/>
          <w:sz w:val="28"/>
          <w:szCs w:val="28"/>
        </w:rPr>
        <w:t>Приложение 2</w:t>
      </w:r>
    </w:p>
    <w:p w:rsidR="00B369D7" w:rsidRPr="002A13F3" w:rsidRDefault="00B369D7" w:rsidP="00B369D7">
      <w:pPr>
        <w:pStyle w:val="SingleTxtGR"/>
      </w:pPr>
      <w:r w:rsidRPr="002A13F3">
        <w:t>…</w:t>
      </w:r>
    </w:p>
    <w:p w:rsidR="00B369D7" w:rsidRPr="002A13F3" w:rsidRDefault="00B369D7" w:rsidP="00B369D7">
      <w:pPr>
        <w:pStyle w:val="SingleTxtGR"/>
      </w:pPr>
      <w:r w:rsidRPr="002A13F3">
        <w:tab/>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w:t>
      </w:r>
      <w:r w:rsidRPr="002A13F3">
        <w:rPr>
          <w:b/>
          <w:bCs/>
        </w:rPr>
        <w:t>во Франции (Е 24)</w:t>
      </w:r>
      <w:r w:rsidRPr="002A13F3">
        <w:t xml:space="preserve"> в отношении </w:t>
      </w:r>
      <w:r w:rsidRPr="002A13F3">
        <w:rPr>
          <w:b/>
          <w:bCs/>
        </w:rPr>
        <w:t>систем креплений</w:t>
      </w:r>
      <w:r w:rsidRPr="002A13F3">
        <w:t xml:space="preserve"> </w:t>
      </w:r>
      <w:r w:rsidRPr="002A13F3">
        <w:rPr>
          <w:b/>
        </w:rPr>
        <w:t>ISOFIX, креплений верхнего страховочного троса</w:t>
      </w:r>
      <w:r w:rsidRPr="002A13F3">
        <w:t xml:space="preserve"> </w:t>
      </w:r>
      <w:r w:rsidRPr="002A13F3">
        <w:rPr>
          <w:b/>
        </w:rPr>
        <w:t>ISOFIX</w:t>
      </w:r>
      <w:r w:rsidRPr="002A13F3">
        <w:t xml:space="preserve"> </w:t>
      </w:r>
      <w:r w:rsidRPr="002A13F3">
        <w:rPr>
          <w:b/>
          <w:bCs/>
        </w:rPr>
        <w:t>и сидячих мест размера</w:t>
      </w:r>
      <w:r w:rsidR="00327BA3" w:rsidRPr="002A13F3">
        <w:rPr>
          <w:b/>
          <w:bCs/>
        </w:rPr>
        <w:t> </w:t>
      </w:r>
      <w:r w:rsidRPr="002A13F3">
        <w:rPr>
          <w:b/>
          <w:bCs/>
        </w:rPr>
        <w:t>i</w:t>
      </w:r>
      <w:r w:rsidR="00B05B30" w:rsidRPr="002A13F3">
        <w:t xml:space="preserve"> – </w:t>
      </w:r>
      <w:r w:rsidRPr="002A13F3">
        <w:rPr>
          <w:b/>
          <w:bCs/>
        </w:rPr>
        <w:t>креплений ремней</w:t>
      </w:r>
      <w:r w:rsidRPr="002A13F3">
        <w:t xml:space="preserve"> на основании Правил № [XX] под номером </w:t>
      </w:r>
      <w:r w:rsidRPr="002A13F3">
        <w:rPr>
          <w:b/>
        </w:rPr>
        <w:t>001424</w:t>
      </w:r>
      <w:r w:rsidRPr="002A13F3">
        <w:t xml:space="preserve">. Первые две цифры номера официального утверждения указывают, что </w:t>
      </w:r>
      <w:r w:rsidRPr="002A13F3">
        <w:rPr>
          <w:b/>
          <w:bCs/>
        </w:rPr>
        <w:t>официальное утверждение было предоставлено</w:t>
      </w:r>
      <w:r w:rsidRPr="002A13F3">
        <w:t xml:space="preserve"> </w:t>
      </w:r>
      <w:r w:rsidRPr="002A13F3">
        <w:rPr>
          <w:b/>
          <w:bCs/>
        </w:rPr>
        <w:t>на основании предписаний</w:t>
      </w:r>
      <w:r w:rsidRPr="002A13F3">
        <w:t xml:space="preserve"> Правил № [XX]</w:t>
      </w:r>
      <w:r w:rsidRPr="002A13F3">
        <w:rPr>
          <w:b/>
          <w:bCs/>
        </w:rPr>
        <w:t xml:space="preserve"> </w:t>
      </w:r>
      <w:r w:rsidRPr="002A13F3">
        <w:rPr>
          <w:b/>
        </w:rPr>
        <w:t>в первоначальном варианте (поправки серии 00)</w:t>
      </w:r>
      <w:r w:rsidR="008D46F4" w:rsidRPr="008D46F4">
        <w:t>.</w:t>
      </w:r>
    </w:p>
    <w:p w:rsidR="00B369D7" w:rsidRPr="002A13F3" w:rsidRDefault="00B369D7" w:rsidP="00B369D7">
      <w:pPr>
        <w:pStyle w:val="SingleTxtGR"/>
      </w:pPr>
      <w:r w:rsidRPr="002A13F3">
        <w:t>…</w:t>
      </w:r>
    </w:p>
    <w:p w:rsidR="00B369D7" w:rsidRPr="002A13F3" w:rsidRDefault="00B369D7" w:rsidP="00B369D7">
      <w:pPr>
        <w:pStyle w:val="SingleTxtGR"/>
      </w:pPr>
      <w:r w:rsidRPr="002A13F3">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 4) на основании правил № </w:t>
      </w:r>
      <w:r w:rsidRPr="002A13F3">
        <w:rPr>
          <w:b/>
        </w:rPr>
        <w:t>[XX]</w:t>
      </w:r>
      <w:r w:rsidRPr="002A13F3">
        <w:t xml:space="preserve"> и </w:t>
      </w:r>
      <w:r w:rsidRPr="002A13F3">
        <w:rPr>
          <w:b/>
          <w:bCs/>
        </w:rPr>
        <w:t>11</w:t>
      </w:r>
      <w:r w:rsidRPr="002A13F3">
        <w:footnoteReference w:customMarkFollows="1" w:id="2"/>
        <w:sym w:font="Symbol" w:char="F02A"/>
      </w:r>
      <w:r w:rsidRPr="002A13F3">
        <w:t>. Номера официального утверждения указывают, что на даты предоставления официальных утверждений Правила № </w:t>
      </w:r>
      <w:r w:rsidRPr="002A13F3">
        <w:rPr>
          <w:bCs/>
        </w:rPr>
        <w:t>[XX] находились в первоначальном варианте (поправки серии 00)</w:t>
      </w:r>
      <w:r w:rsidRPr="002A13F3">
        <w:t>, а Правила № </w:t>
      </w:r>
      <w:r w:rsidRPr="002A13F3">
        <w:rPr>
          <w:b/>
          <w:bCs/>
        </w:rPr>
        <w:t>11</w:t>
      </w:r>
      <w:r w:rsidRPr="002A13F3">
        <w:t xml:space="preserve"> включали поправки серии</w:t>
      </w:r>
      <w:r w:rsidRPr="002A13F3">
        <w:rPr>
          <w:b/>
        </w:rPr>
        <w:t xml:space="preserve"> 02</w:t>
      </w:r>
      <w:r w:rsidR="008D46F4" w:rsidRPr="008D46F4">
        <w:t>."</w:t>
      </w:r>
    </w:p>
    <w:p w:rsidR="00B369D7" w:rsidRPr="002A13F3" w:rsidRDefault="00327BA3" w:rsidP="00327BA3">
      <w:pPr>
        <w:pStyle w:val="HChGR"/>
      </w:pPr>
      <w:r w:rsidRPr="002A13F3">
        <w:br w:type="page"/>
      </w:r>
      <w:r w:rsidR="00B369D7" w:rsidRPr="002A13F3">
        <w:t>Приложение IX</w:t>
      </w:r>
    </w:p>
    <w:p w:rsidR="00B369D7" w:rsidRPr="002A13F3" w:rsidRDefault="00B369D7" w:rsidP="00327BA3">
      <w:pPr>
        <w:pStyle w:val="SingleTxtGR"/>
        <w:jc w:val="right"/>
        <w:rPr>
          <w:b/>
        </w:rPr>
      </w:pPr>
      <w:r w:rsidRPr="002A13F3">
        <w:rPr>
          <w:b/>
        </w:rPr>
        <w:t>[только на английском языке]</w:t>
      </w:r>
    </w:p>
    <w:p w:rsidR="00B369D7" w:rsidRPr="002A13F3" w:rsidRDefault="00B369D7" w:rsidP="00327BA3">
      <w:pPr>
        <w:pStyle w:val="H1GR"/>
      </w:pPr>
      <w:r w:rsidRPr="002A13F3">
        <w:tab/>
      </w:r>
      <w:r w:rsidRPr="002A13F3">
        <w:tab/>
        <w:t>Перечень неофициальных рабочих групп GRSP</w:t>
      </w:r>
    </w:p>
    <w:tbl>
      <w:tblPr>
        <w:tblW w:w="8496" w:type="dxa"/>
        <w:tblInd w:w="1134" w:type="dxa"/>
        <w:tblLayout w:type="fixed"/>
        <w:tblCellMar>
          <w:left w:w="0" w:type="dxa"/>
          <w:right w:w="0" w:type="dxa"/>
        </w:tblCellMar>
        <w:tblLook w:val="01E0" w:firstRow="1" w:lastRow="1" w:firstColumn="1" w:lastColumn="1" w:noHBand="0" w:noVBand="0"/>
      </w:tblPr>
      <w:tblGrid>
        <w:gridCol w:w="2166"/>
        <w:gridCol w:w="3500"/>
        <w:gridCol w:w="2020"/>
        <w:gridCol w:w="810"/>
      </w:tblGrid>
      <w:tr w:rsidR="00B369D7" w:rsidRPr="002A13F3" w:rsidTr="00327BA3">
        <w:trPr>
          <w:trHeight w:val="525"/>
        </w:trPr>
        <w:tc>
          <w:tcPr>
            <w:tcW w:w="2166" w:type="dxa"/>
            <w:tcBorders>
              <w:top w:val="single" w:sz="4" w:space="0" w:color="auto"/>
              <w:bottom w:val="single" w:sz="12" w:space="0" w:color="auto"/>
            </w:tcBorders>
            <w:shd w:val="clear" w:color="auto" w:fill="auto"/>
            <w:vAlign w:val="bottom"/>
          </w:tcPr>
          <w:p w:rsidR="00B369D7" w:rsidRPr="002A13F3" w:rsidRDefault="00B369D7" w:rsidP="00327BA3">
            <w:pPr>
              <w:spacing w:before="80" w:after="80" w:line="240" w:lineRule="auto"/>
              <w:ind w:right="113"/>
              <w:rPr>
                <w:i/>
                <w:sz w:val="16"/>
              </w:rPr>
            </w:pPr>
            <w:r w:rsidRPr="002A13F3">
              <w:rPr>
                <w:i/>
                <w:iCs/>
                <w:sz w:val="16"/>
              </w:rPr>
              <w:t>Informal working group</w:t>
            </w:r>
          </w:p>
        </w:tc>
        <w:tc>
          <w:tcPr>
            <w:tcW w:w="3500" w:type="dxa"/>
            <w:tcBorders>
              <w:top w:val="single" w:sz="4" w:space="0" w:color="auto"/>
              <w:bottom w:val="single" w:sz="12" w:space="0" w:color="auto"/>
            </w:tcBorders>
            <w:shd w:val="clear" w:color="auto" w:fill="auto"/>
            <w:vAlign w:val="bottom"/>
          </w:tcPr>
          <w:p w:rsidR="00B369D7" w:rsidRPr="002A13F3" w:rsidRDefault="00B369D7" w:rsidP="00327BA3">
            <w:pPr>
              <w:spacing w:before="80" w:after="80" w:line="240" w:lineRule="auto"/>
              <w:ind w:right="113"/>
              <w:rPr>
                <w:i/>
                <w:sz w:val="16"/>
              </w:rPr>
            </w:pPr>
            <w:r w:rsidRPr="002A13F3">
              <w:rPr>
                <w:i/>
                <w:iCs/>
                <w:sz w:val="16"/>
              </w:rPr>
              <w:t>Chair</w:t>
            </w:r>
          </w:p>
        </w:tc>
        <w:tc>
          <w:tcPr>
            <w:tcW w:w="2020" w:type="dxa"/>
            <w:tcBorders>
              <w:top w:val="single" w:sz="4" w:space="0" w:color="auto"/>
              <w:bottom w:val="single" w:sz="12" w:space="0" w:color="auto"/>
            </w:tcBorders>
            <w:vAlign w:val="bottom"/>
          </w:tcPr>
          <w:p w:rsidR="00B369D7" w:rsidRPr="006F41AD" w:rsidRDefault="00B369D7" w:rsidP="00327BA3">
            <w:pPr>
              <w:spacing w:before="80" w:after="80" w:line="240" w:lineRule="auto"/>
              <w:ind w:right="113"/>
              <w:rPr>
                <w:i/>
                <w:iCs/>
                <w:sz w:val="16"/>
                <w:lang w:val="en-US"/>
              </w:rPr>
            </w:pPr>
            <w:r w:rsidRPr="006F41AD">
              <w:rPr>
                <w:i/>
                <w:iCs/>
                <w:sz w:val="16"/>
                <w:lang w:val="en-US"/>
              </w:rPr>
              <w:t>Expiry date of the mandate [pending WP.29 decision]</w:t>
            </w:r>
          </w:p>
        </w:tc>
        <w:tc>
          <w:tcPr>
            <w:tcW w:w="810" w:type="dxa"/>
            <w:tcBorders>
              <w:top w:val="single" w:sz="4" w:space="0" w:color="auto"/>
              <w:bottom w:val="single" w:sz="12" w:space="0" w:color="auto"/>
            </w:tcBorders>
            <w:shd w:val="clear" w:color="auto" w:fill="auto"/>
            <w:vAlign w:val="bottom"/>
          </w:tcPr>
          <w:p w:rsidR="00B369D7" w:rsidRPr="002A13F3" w:rsidRDefault="00B369D7" w:rsidP="00327BA3">
            <w:pPr>
              <w:spacing w:before="80" w:after="80" w:line="240" w:lineRule="auto"/>
              <w:ind w:right="113"/>
              <w:rPr>
                <w:i/>
                <w:sz w:val="16"/>
              </w:rPr>
            </w:pPr>
            <w:r w:rsidRPr="002A13F3">
              <w:rPr>
                <w:i/>
                <w:iCs/>
                <w:sz w:val="16"/>
              </w:rPr>
              <w:t>Secretary</w:t>
            </w:r>
          </w:p>
        </w:tc>
      </w:tr>
      <w:tr w:rsidR="00B369D7" w:rsidRPr="002A13F3" w:rsidTr="00327BA3">
        <w:tc>
          <w:tcPr>
            <w:tcW w:w="2166" w:type="dxa"/>
            <w:shd w:val="clear" w:color="auto" w:fill="auto"/>
            <w:tcMar>
              <w:top w:w="115" w:type="dxa"/>
              <w:bottom w:w="115" w:type="dxa"/>
            </w:tcMar>
          </w:tcPr>
          <w:p w:rsidR="00B369D7" w:rsidRPr="002A13F3" w:rsidRDefault="00B369D7" w:rsidP="00327BA3">
            <w:pPr>
              <w:ind w:right="115"/>
            </w:pPr>
            <w:r w:rsidRPr="002A13F3">
              <w:t>Harmonized side impact dummies</w:t>
            </w:r>
          </w:p>
        </w:tc>
        <w:tc>
          <w:tcPr>
            <w:tcW w:w="3500" w:type="dxa"/>
            <w:shd w:val="clear" w:color="auto" w:fill="auto"/>
            <w:tcMar>
              <w:top w:w="115" w:type="dxa"/>
              <w:bottom w:w="115" w:type="dxa"/>
            </w:tcMar>
          </w:tcPr>
          <w:p w:rsidR="00B369D7" w:rsidRPr="006F41AD" w:rsidRDefault="00B369D7" w:rsidP="00327BA3">
            <w:pPr>
              <w:rPr>
                <w:lang w:val="en-US"/>
              </w:rPr>
            </w:pPr>
            <w:r w:rsidRPr="006F41AD">
              <w:rPr>
                <w:lang w:val="en-US"/>
              </w:rPr>
              <w:t>Mr. David Sutula (USA)</w:t>
            </w:r>
          </w:p>
          <w:p w:rsidR="00B369D7" w:rsidRPr="006F41AD" w:rsidRDefault="00B369D7" w:rsidP="00327BA3">
            <w:pPr>
              <w:rPr>
                <w:lang w:val="en-US"/>
              </w:rPr>
            </w:pPr>
            <w:r w:rsidRPr="006F41AD">
              <w:rPr>
                <w:bCs/>
                <w:lang w:val="en-US"/>
              </w:rPr>
              <w:t>Phone</w:t>
            </w:r>
            <w:r w:rsidR="00B05B30" w:rsidRPr="006F41AD">
              <w:rPr>
                <w:bCs/>
                <w:lang w:val="en-US"/>
              </w:rPr>
              <w:t>:</w:t>
            </w:r>
            <w:r w:rsidRPr="006F41AD">
              <w:rPr>
                <w:bCs/>
                <w:lang w:val="en-US"/>
              </w:rPr>
              <w:t xml:space="preserve"> </w:t>
            </w:r>
            <w:r w:rsidRPr="006F41AD">
              <w:rPr>
                <w:lang w:val="en-US"/>
              </w:rPr>
              <w:t>+1 202 366 32 73</w:t>
            </w:r>
          </w:p>
          <w:p w:rsidR="00B369D7" w:rsidRPr="006F41AD" w:rsidRDefault="00B369D7" w:rsidP="00327BA3">
            <w:pPr>
              <w:keepNext/>
              <w:keepLines/>
              <w:tabs>
                <w:tab w:val="left" w:pos="4536"/>
              </w:tabs>
              <w:rPr>
                <w:lang w:val="fr-FR"/>
              </w:rPr>
            </w:pPr>
            <w:r w:rsidRPr="006F41AD">
              <w:rPr>
                <w:bCs/>
                <w:lang w:val="fr-FR"/>
              </w:rPr>
              <w:t>Fax</w:t>
            </w:r>
            <w:r w:rsidR="00B05B30" w:rsidRPr="006F41AD">
              <w:rPr>
                <w:bCs/>
                <w:lang w:val="fr-FR"/>
              </w:rPr>
              <w:t>:</w:t>
            </w:r>
            <w:r w:rsidRPr="006F41AD">
              <w:rPr>
                <w:bCs/>
                <w:lang w:val="fr-FR"/>
              </w:rPr>
              <w:t xml:space="preserve"> </w:t>
            </w:r>
            <w:r w:rsidRPr="006F41AD">
              <w:rPr>
                <w:lang w:val="fr-FR"/>
              </w:rPr>
              <w:t>+1 202 493 29 90</w:t>
            </w:r>
          </w:p>
          <w:p w:rsidR="00B369D7" w:rsidRPr="006F41AD" w:rsidRDefault="00B369D7" w:rsidP="00327BA3">
            <w:pPr>
              <w:rPr>
                <w:lang w:val="fr-FR"/>
              </w:rPr>
            </w:pPr>
            <w:r w:rsidRPr="006F41AD">
              <w:rPr>
                <w:lang w:val="fr-FR"/>
              </w:rPr>
              <w:t>e-mail</w:t>
            </w:r>
            <w:r w:rsidR="00B05B30" w:rsidRPr="006F41AD">
              <w:rPr>
                <w:bCs/>
                <w:lang w:val="fr-FR"/>
              </w:rPr>
              <w:t>:</w:t>
            </w:r>
            <w:r w:rsidRPr="006F41AD">
              <w:rPr>
                <w:bCs/>
                <w:lang w:val="fr-FR"/>
              </w:rPr>
              <w:t xml:space="preserve"> </w:t>
            </w:r>
            <w:hyperlink r:id="rId28" w:history="1">
              <w:r w:rsidR="002D177A" w:rsidRPr="002D177A">
                <w:rPr>
                  <w:rStyle w:val="Hyperlink"/>
                  <w:bCs/>
                  <w:color w:val="auto"/>
                  <w:lang w:val="fr-FR"/>
                </w:rPr>
                <w:t>david.sutula@dot.gov</w:t>
              </w:r>
            </w:hyperlink>
          </w:p>
        </w:tc>
        <w:tc>
          <w:tcPr>
            <w:tcW w:w="2020" w:type="dxa"/>
            <w:tcMar>
              <w:top w:w="115" w:type="dxa"/>
              <w:bottom w:w="115" w:type="dxa"/>
            </w:tcMar>
          </w:tcPr>
          <w:p w:rsidR="00B369D7" w:rsidRPr="002A13F3" w:rsidRDefault="00B369D7" w:rsidP="00327BA3">
            <w:r w:rsidRPr="002A13F3">
              <w:t>December 2017</w:t>
            </w:r>
          </w:p>
        </w:tc>
        <w:tc>
          <w:tcPr>
            <w:tcW w:w="810" w:type="dxa"/>
            <w:shd w:val="clear" w:color="auto" w:fill="auto"/>
            <w:tcMar>
              <w:top w:w="115" w:type="dxa"/>
              <w:bottom w:w="115" w:type="dxa"/>
            </w:tcMar>
          </w:tcPr>
          <w:p w:rsidR="00B369D7" w:rsidRPr="002A13F3" w:rsidRDefault="00B369D7" w:rsidP="00327BA3"/>
        </w:tc>
      </w:tr>
      <w:tr w:rsidR="00B369D7" w:rsidRPr="002A13F3" w:rsidTr="00327BA3">
        <w:tc>
          <w:tcPr>
            <w:tcW w:w="2166" w:type="dxa"/>
            <w:shd w:val="clear" w:color="auto" w:fill="auto"/>
            <w:tcMar>
              <w:top w:w="115" w:type="dxa"/>
              <w:bottom w:w="115" w:type="dxa"/>
            </w:tcMar>
          </w:tcPr>
          <w:p w:rsidR="00B369D7" w:rsidRPr="002A13F3" w:rsidRDefault="00B369D7" w:rsidP="00327BA3">
            <w:pPr>
              <w:ind w:right="113"/>
            </w:pPr>
            <w:r w:rsidRPr="002A13F3">
              <w:t xml:space="preserve">Head Restraints </w:t>
            </w:r>
            <w:r w:rsidRPr="002A13F3">
              <w:br/>
              <w:t>(GTR7-Phase 2)</w:t>
            </w:r>
          </w:p>
        </w:tc>
        <w:tc>
          <w:tcPr>
            <w:tcW w:w="3500" w:type="dxa"/>
            <w:shd w:val="clear" w:color="auto" w:fill="auto"/>
            <w:tcMar>
              <w:top w:w="115" w:type="dxa"/>
              <w:bottom w:w="115" w:type="dxa"/>
            </w:tcMar>
          </w:tcPr>
          <w:p w:rsidR="00B369D7" w:rsidRPr="006F41AD" w:rsidRDefault="00B369D7" w:rsidP="00327BA3">
            <w:pPr>
              <w:rPr>
                <w:lang w:val="en-US"/>
              </w:rPr>
            </w:pPr>
            <w:r w:rsidRPr="006F41AD">
              <w:rPr>
                <w:lang w:val="en-US"/>
              </w:rPr>
              <w:t>Mr. Bernard Frost (UK)</w:t>
            </w:r>
          </w:p>
          <w:p w:rsidR="00B369D7" w:rsidRPr="006F41AD" w:rsidRDefault="00B369D7" w:rsidP="00327BA3">
            <w:pPr>
              <w:rPr>
                <w:lang w:val="en-US"/>
              </w:rPr>
            </w:pPr>
            <w:r w:rsidRPr="006F41AD">
              <w:rPr>
                <w:lang w:val="en-US"/>
              </w:rPr>
              <w:t>Phone</w:t>
            </w:r>
            <w:r w:rsidR="00B05B30" w:rsidRPr="006F41AD">
              <w:rPr>
                <w:lang w:val="en-US"/>
              </w:rPr>
              <w:t>:</w:t>
            </w:r>
            <w:r w:rsidRPr="006F41AD">
              <w:rPr>
                <w:lang w:val="en-US"/>
              </w:rPr>
              <w:t xml:space="preserve"> +44</w:t>
            </w:r>
            <w:r w:rsidRPr="006F41AD">
              <w:rPr>
                <w:lang w:val="en-US"/>
              </w:rPr>
              <w:noBreakHyphen/>
              <w:t>(0)207 9442107</w:t>
            </w:r>
            <w:r w:rsidR="006E6084" w:rsidRPr="006F41AD">
              <w:rPr>
                <w:lang w:val="en-US"/>
              </w:rPr>
              <w:t xml:space="preserve"> </w:t>
            </w:r>
          </w:p>
          <w:p w:rsidR="00B369D7" w:rsidRPr="006F41AD" w:rsidRDefault="00B369D7" w:rsidP="00327BA3">
            <w:pPr>
              <w:rPr>
                <w:lang w:val="fr-FR"/>
              </w:rPr>
            </w:pPr>
            <w:r w:rsidRPr="006F41AD">
              <w:rPr>
                <w:lang w:val="fr-FR"/>
              </w:rPr>
              <w:t>Fax</w:t>
            </w:r>
            <w:r w:rsidR="00B05B30" w:rsidRPr="006F41AD">
              <w:rPr>
                <w:lang w:val="fr-FR"/>
              </w:rPr>
              <w:t>:</w:t>
            </w:r>
            <w:r w:rsidRPr="006F41AD">
              <w:rPr>
                <w:lang w:val="fr-FR"/>
              </w:rPr>
              <w:t xml:space="preserve"> +44</w:t>
            </w:r>
            <w:r w:rsidRPr="006F41AD">
              <w:rPr>
                <w:lang w:val="fr-FR"/>
              </w:rPr>
              <w:noBreakHyphen/>
              <w:t>(0)207 9449623</w:t>
            </w:r>
          </w:p>
          <w:p w:rsidR="00B369D7" w:rsidRPr="006F41AD" w:rsidRDefault="00B369D7" w:rsidP="00327BA3">
            <w:pPr>
              <w:ind w:right="113"/>
              <w:rPr>
                <w:lang w:val="fr-FR"/>
              </w:rPr>
            </w:pPr>
            <w:r w:rsidRPr="006F41AD">
              <w:rPr>
                <w:lang w:val="fr-FR"/>
              </w:rPr>
              <w:t>e-mail</w:t>
            </w:r>
            <w:r w:rsidR="00B05B30" w:rsidRPr="006F41AD">
              <w:rPr>
                <w:lang w:val="fr-FR"/>
              </w:rPr>
              <w:t>:</w:t>
            </w:r>
            <w:r w:rsidRPr="006F41AD">
              <w:rPr>
                <w:lang w:val="fr-FR"/>
              </w:rPr>
              <w:t xml:space="preserve"> </w:t>
            </w:r>
            <w:hyperlink r:id="rId29" w:history="1">
              <w:r w:rsidRPr="002D177A">
                <w:rPr>
                  <w:rStyle w:val="Hyperlink"/>
                  <w:color w:val="auto"/>
                  <w:lang w:val="fr-FR"/>
                </w:rPr>
                <w:t>bernie.frost@dft.gsi.gov.uk</w:t>
              </w:r>
            </w:hyperlink>
          </w:p>
        </w:tc>
        <w:tc>
          <w:tcPr>
            <w:tcW w:w="2020" w:type="dxa"/>
            <w:tcMar>
              <w:top w:w="115" w:type="dxa"/>
              <w:bottom w:w="115" w:type="dxa"/>
            </w:tcMar>
          </w:tcPr>
          <w:p w:rsidR="00B369D7" w:rsidRPr="002A13F3" w:rsidRDefault="00B369D7" w:rsidP="00327BA3">
            <w:r w:rsidRPr="002A13F3">
              <w:t>June 2018</w:t>
            </w:r>
          </w:p>
        </w:tc>
        <w:tc>
          <w:tcPr>
            <w:tcW w:w="810" w:type="dxa"/>
            <w:shd w:val="clear" w:color="auto" w:fill="auto"/>
            <w:tcMar>
              <w:top w:w="115" w:type="dxa"/>
              <w:bottom w:w="115" w:type="dxa"/>
            </w:tcMar>
          </w:tcPr>
          <w:p w:rsidR="00B369D7" w:rsidRPr="002A13F3" w:rsidRDefault="00A961CB" w:rsidP="00327BA3">
            <w:r w:rsidRPr="00A961CB">
              <w:t>OICA</w:t>
            </w:r>
          </w:p>
        </w:tc>
      </w:tr>
      <w:tr w:rsidR="00B369D7" w:rsidRPr="002A13F3" w:rsidTr="00327BA3">
        <w:tc>
          <w:tcPr>
            <w:tcW w:w="2166" w:type="dxa"/>
            <w:shd w:val="clear" w:color="auto" w:fill="auto"/>
            <w:tcMar>
              <w:top w:w="115" w:type="dxa"/>
              <w:bottom w:w="115" w:type="dxa"/>
            </w:tcMar>
          </w:tcPr>
          <w:p w:rsidR="00B369D7" w:rsidRPr="002A13F3" w:rsidRDefault="00B369D7" w:rsidP="00327BA3">
            <w:pPr>
              <w:ind w:right="113"/>
            </w:pPr>
            <w:r w:rsidRPr="002A13F3">
              <w:t>Child Restraint Systems (CRS)</w:t>
            </w:r>
          </w:p>
        </w:tc>
        <w:tc>
          <w:tcPr>
            <w:tcW w:w="3500" w:type="dxa"/>
            <w:shd w:val="clear" w:color="auto" w:fill="auto"/>
            <w:tcMar>
              <w:top w:w="115" w:type="dxa"/>
              <w:bottom w:w="115" w:type="dxa"/>
            </w:tcMar>
          </w:tcPr>
          <w:p w:rsidR="00B369D7" w:rsidRPr="002A13F3" w:rsidRDefault="00B369D7" w:rsidP="00327BA3">
            <w:r w:rsidRPr="002A13F3">
              <w:t>Mr. Pierre Castaing (Франции)</w:t>
            </w:r>
          </w:p>
          <w:p w:rsidR="00B369D7" w:rsidRPr="002A13F3" w:rsidRDefault="00B369D7" w:rsidP="00327BA3">
            <w:r w:rsidRPr="002A13F3">
              <w:t>Phone</w:t>
            </w:r>
            <w:r w:rsidR="00B05B30" w:rsidRPr="002A13F3">
              <w:t>:</w:t>
            </w:r>
            <w:r w:rsidRPr="002A13F3">
              <w:t xml:space="preserve"> +33 1</w:t>
            </w:r>
            <w:r w:rsidRPr="002A13F3">
              <w:noBreakHyphen/>
              <w:t>69801750</w:t>
            </w:r>
          </w:p>
          <w:p w:rsidR="00B369D7" w:rsidRPr="002A13F3" w:rsidRDefault="00B369D7" w:rsidP="00327BA3">
            <w:r w:rsidRPr="002A13F3">
              <w:t>Fax</w:t>
            </w:r>
            <w:r w:rsidR="00B05B30" w:rsidRPr="002A13F3">
              <w:t>:</w:t>
            </w:r>
            <w:r w:rsidRPr="002A13F3">
              <w:t xml:space="preserve"> +33 1</w:t>
            </w:r>
            <w:r w:rsidRPr="002A13F3">
              <w:noBreakHyphen/>
              <w:t>69801719</w:t>
            </w:r>
            <w:r w:rsidRPr="002A13F3">
              <w:br/>
              <w:t>e-mail</w:t>
            </w:r>
            <w:r w:rsidR="00B05B30" w:rsidRPr="002A13F3">
              <w:t>:</w:t>
            </w:r>
            <w:r w:rsidRPr="002A13F3">
              <w:t xml:space="preserve"> </w:t>
            </w:r>
            <w:hyperlink r:id="rId30" w:history="1">
              <w:r w:rsidRPr="002D177A">
                <w:rPr>
                  <w:rStyle w:val="Hyperlink"/>
                  <w:color w:val="auto"/>
                </w:rPr>
                <w:t>pierre.castaing@utac.com</w:t>
              </w:r>
            </w:hyperlink>
          </w:p>
        </w:tc>
        <w:tc>
          <w:tcPr>
            <w:tcW w:w="2020" w:type="dxa"/>
            <w:tcMar>
              <w:top w:w="115" w:type="dxa"/>
              <w:bottom w:w="115" w:type="dxa"/>
            </w:tcMar>
          </w:tcPr>
          <w:p w:rsidR="00B369D7" w:rsidRPr="002A13F3" w:rsidRDefault="00B369D7" w:rsidP="00327BA3">
            <w:pPr>
              <w:ind w:right="113"/>
            </w:pPr>
            <w:r w:rsidRPr="002A13F3">
              <w:t xml:space="preserve">December 2017 </w:t>
            </w:r>
          </w:p>
        </w:tc>
        <w:tc>
          <w:tcPr>
            <w:tcW w:w="810" w:type="dxa"/>
            <w:shd w:val="clear" w:color="auto" w:fill="auto"/>
            <w:tcMar>
              <w:top w:w="115" w:type="dxa"/>
              <w:bottom w:w="115" w:type="dxa"/>
            </w:tcMar>
          </w:tcPr>
          <w:p w:rsidR="00B369D7" w:rsidRPr="002A13F3" w:rsidRDefault="00B369D7" w:rsidP="00327BA3">
            <w:pPr>
              <w:ind w:right="113"/>
            </w:pPr>
          </w:p>
        </w:tc>
      </w:tr>
      <w:tr w:rsidR="00B369D7" w:rsidRPr="002A13F3" w:rsidTr="00327BA3">
        <w:tc>
          <w:tcPr>
            <w:tcW w:w="2166" w:type="dxa"/>
            <w:shd w:val="clear" w:color="auto" w:fill="auto"/>
            <w:tcMar>
              <w:top w:w="115" w:type="dxa"/>
              <w:bottom w:w="115" w:type="dxa"/>
            </w:tcMar>
          </w:tcPr>
          <w:p w:rsidR="00B369D7" w:rsidRPr="002A13F3" w:rsidRDefault="00B369D7" w:rsidP="00327BA3">
            <w:pPr>
              <w:ind w:right="113"/>
            </w:pPr>
            <w:r w:rsidRPr="002A13F3">
              <w:t xml:space="preserve">Pedestrian Safety </w:t>
            </w:r>
            <w:r w:rsidRPr="002A13F3">
              <w:br/>
              <w:t>(GTR9-Phase 2)</w:t>
            </w:r>
          </w:p>
        </w:tc>
        <w:tc>
          <w:tcPr>
            <w:tcW w:w="3500" w:type="dxa"/>
            <w:shd w:val="clear" w:color="auto" w:fill="auto"/>
            <w:tcMar>
              <w:top w:w="115" w:type="dxa"/>
              <w:bottom w:w="115" w:type="dxa"/>
            </w:tcMar>
            <w:vAlign w:val="center"/>
          </w:tcPr>
          <w:p w:rsidR="00B369D7" w:rsidRPr="002A13F3" w:rsidRDefault="00B369D7" w:rsidP="00327BA3">
            <w:r w:rsidRPr="002A13F3">
              <w:t>Mr. Richard Damm (Германии)</w:t>
            </w:r>
          </w:p>
          <w:p w:rsidR="00B369D7" w:rsidRPr="002A13F3" w:rsidRDefault="00B369D7" w:rsidP="00327BA3">
            <w:r w:rsidRPr="002A13F3">
              <w:t>Tel.: +49 (0) 228 99 300 4302</w:t>
            </w:r>
            <w:r w:rsidRPr="002A13F3">
              <w:br/>
              <w:t>Fax: +49 (0) 228 99 300 807 4302</w:t>
            </w:r>
            <w:r w:rsidRPr="002A13F3">
              <w:br/>
              <w:t xml:space="preserve">e-mail: </w:t>
            </w:r>
            <w:hyperlink r:id="rId31" w:history="1">
              <w:r w:rsidRPr="002D177A">
                <w:rPr>
                  <w:rStyle w:val="Hyperlink"/>
                  <w:color w:val="auto"/>
                </w:rPr>
                <w:t>richard.damm@bmvbs.bund.de</w:t>
              </w:r>
            </w:hyperlink>
          </w:p>
        </w:tc>
        <w:tc>
          <w:tcPr>
            <w:tcW w:w="2020" w:type="dxa"/>
            <w:tcMar>
              <w:top w:w="115" w:type="dxa"/>
              <w:bottom w:w="115" w:type="dxa"/>
            </w:tcMar>
          </w:tcPr>
          <w:p w:rsidR="00B369D7" w:rsidRPr="002A13F3" w:rsidRDefault="00B369D7" w:rsidP="00327BA3">
            <w:pPr>
              <w:ind w:right="113"/>
            </w:pPr>
            <w:r w:rsidRPr="002A13F3">
              <w:t>December 2017</w:t>
            </w:r>
          </w:p>
        </w:tc>
        <w:tc>
          <w:tcPr>
            <w:tcW w:w="810" w:type="dxa"/>
            <w:shd w:val="clear" w:color="auto" w:fill="auto"/>
            <w:tcMar>
              <w:top w:w="115" w:type="dxa"/>
              <w:bottom w:w="115" w:type="dxa"/>
            </w:tcMar>
          </w:tcPr>
          <w:p w:rsidR="00B369D7" w:rsidRPr="002A13F3" w:rsidRDefault="00B369D7" w:rsidP="00327BA3">
            <w:pPr>
              <w:ind w:right="113"/>
            </w:pPr>
          </w:p>
        </w:tc>
      </w:tr>
      <w:tr w:rsidR="00B369D7" w:rsidRPr="002A13F3" w:rsidTr="00327BA3">
        <w:tc>
          <w:tcPr>
            <w:tcW w:w="2166" w:type="dxa"/>
            <w:shd w:val="clear" w:color="auto" w:fill="auto"/>
            <w:tcMar>
              <w:top w:w="115" w:type="dxa"/>
              <w:bottom w:w="115" w:type="dxa"/>
            </w:tcMar>
          </w:tcPr>
          <w:p w:rsidR="00B369D7" w:rsidRPr="002A13F3" w:rsidRDefault="00B369D7" w:rsidP="00327BA3">
            <w:pPr>
              <w:ind w:right="113"/>
            </w:pPr>
            <w:r w:rsidRPr="002A13F3">
              <w:t>Electric Vehicle Safety (EVS)</w:t>
            </w:r>
          </w:p>
        </w:tc>
        <w:tc>
          <w:tcPr>
            <w:tcW w:w="3500" w:type="dxa"/>
            <w:shd w:val="clear" w:color="auto" w:fill="auto"/>
            <w:tcMar>
              <w:top w:w="115" w:type="dxa"/>
              <w:bottom w:w="115" w:type="dxa"/>
            </w:tcMar>
            <w:vAlign w:val="center"/>
          </w:tcPr>
          <w:p w:rsidR="00B369D7" w:rsidRPr="006F41AD" w:rsidRDefault="00B369D7" w:rsidP="00327BA3">
            <w:pPr>
              <w:rPr>
                <w:lang w:val="en-US"/>
              </w:rPr>
            </w:pPr>
            <w:r w:rsidRPr="006F41AD">
              <w:rPr>
                <w:lang w:val="en-US"/>
              </w:rPr>
              <w:t>Mr. N. Nguyen (USA), (vice-chaired by the European Union and China)</w:t>
            </w:r>
            <w:r w:rsidRPr="006F41AD">
              <w:rPr>
                <w:lang w:val="en-US"/>
              </w:rPr>
              <w:br/>
              <w:t>Phone: +1 202 366 69 34</w:t>
            </w:r>
            <w:r w:rsidRPr="006F41AD">
              <w:rPr>
                <w:lang w:val="en-US"/>
              </w:rPr>
              <w:br/>
              <w:t>Fax: +1 202 493 29 90</w:t>
            </w:r>
            <w:r w:rsidRPr="006F41AD">
              <w:rPr>
                <w:lang w:val="en-US"/>
              </w:rPr>
              <w:br/>
              <w:t>e-mail</w:t>
            </w:r>
            <w:r w:rsidR="00B05B30" w:rsidRPr="006F41AD">
              <w:rPr>
                <w:lang w:val="en-US"/>
              </w:rPr>
              <w:t>:</w:t>
            </w:r>
            <w:r w:rsidRPr="006F41AD">
              <w:rPr>
                <w:lang w:val="en-US"/>
              </w:rPr>
              <w:t xml:space="preserve"> </w:t>
            </w:r>
            <w:hyperlink r:id="rId32" w:history="1">
              <w:r w:rsidRPr="002D177A">
                <w:rPr>
                  <w:rStyle w:val="Hyperlink"/>
                  <w:color w:val="auto"/>
                  <w:lang w:val="en-US"/>
                </w:rPr>
                <w:t>nha.nguyen@dot.gov</w:t>
              </w:r>
            </w:hyperlink>
            <w:r w:rsidRPr="006F41AD">
              <w:rPr>
                <w:lang w:val="en-US"/>
              </w:rPr>
              <w:t xml:space="preserve"> </w:t>
            </w:r>
          </w:p>
        </w:tc>
        <w:tc>
          <w:tcPr>
            <w:tcW w:w="2020" w:type="dxa"/>
            <w:tcMar>
              <w:top w:w="115" w:type="dxa"/>
              <w:bottom w:w="115" w:type="dxa"/>
            </w:tcMar>
          </w:tcPr>
          <w:p w:rsidR="00B369D7" w:rsidRPr="002A13F3" w:rsidRDefault="00B369D7" w:rsidP="00327BA3">
            <w:pPr>
              <w:ind w:right="113"/>
            </w:pPr>
            <w:r w:rsidRPr="002A13F3">
              <w:t>December 2017</w:t>
            </w:r>
          </w:p>
        </w:tc>
        <w:tc>
          <w:tcPr>
            <w:tcW w:w="810" w:type="dxa"/>
            <w:shd w:val="clear" w:color="auto" w:fill="auto"/>
            <w:tcMar>
              <w:top w:w="115" w:type="dxa"/>
              <w:bottom w:w="115" w:type="dxa"/>
            </w:tcMar>
          </w:tcPr>
          <w:p w:rsidR="00B369D7" w:rsidRPr="002A13F3" w:rsidRDefault="00B369D7" w:rsidP="00327BA3">
            <w:pPr>
              <w:ind w:right="113"/>
            </w:pPr>
            <w:r w:rsidRPr="002A13F3">
              <w:t>Japan</w:t>
            </w:r>
          </w:p>
        </w:tc>
      </w:tr>
      <w:tr w:rsidR="00B369D7" w:rsidRPr="002A13F3" w:rsidTr="00327BA3">
        <w:tc>
          <w:tcPr>
            <w:tcW w:w="2166" w:type="dxa"/>
            <w:shd w:val="clear" w:color="auto" w:fill="auto"/>
            <w:tcMar>
              <w:top w:w="115" w:type="dxa"/>
              <w:bottom w:w="115" w:type="dxa"/>
            </w:tcMar>
          </w:tcPr>
          <w:p w:rsidR="00B369D7" w:rsidRPr="006F41AD" w:rsidRDefault="00B369D7" w:rsidP="00327BA3">
            <w:pPr>
              <w:ind w:right="113"/>
              <w:rPr>
                <w:lang w:val="en-US"/>
              </w:rPr>
            </w:pPr>
            <w:r w:rsidRPr="006F41AD">
              <w:rPr>
                <w:lang w:val="en-US"/>
              </w:rPr>
              <w:t xml:space="preserve">Three-dimensional </w:t>
            </w:r>
            <w:r w:rsidR="00327BA3" w:rsidRPr="006F41AD">
              <w:rPr>
                <w:lang w:val="en-US"/>
              </w:rPr>
              <w:br/>
            </w:r>
            <w:r w:rsidRPr="006F41AD">
              <w:rPr>
                <w:lang w:val="en-US"/>
              </w:rPr>
              <w:t>H-point machine</w:t>
            </w:r>
          </w:p>
        </w:tc>
        <w:tc>
          <w:tcPr>
            <w:tcW w:w="3500" w:type="dxa"/>
            <w:shd w:val="clear" w:color="auto" w:fill="auto"/>
            <w:tcMar>
              <w:top w:w="115" w:type="dxa"/>
              <w:bottom w:w="115" w:type="dxa"/>
            </w:tcMar>
          </w:tcPr>
          <w:p w:rsidR="00B369D7" w:rsidRPr="006F41AD" w:rsidRDefault="00B369D7" w:rsidP="00327BA3">
            <w:pPr>
              <w:keepNext/>
              <w:keepLines/>
              <w:tabs>
                <w:tab w:val="left" w:pos="4536"/>
              </w:tabs>
              <w:rPr>
                <w:lang w:val="en-US"/>
              </w:rPr>
            </w:pPr>
            <w:r w:rsidRPr="006F41AD">
              <w:rPr>
                <w:lang w:val="en-US"/>
              </w:rPr>
              <w:t>Mr. L. Martinez (Spain)</w:t>
            </w:r>
          </w:p>
          <w:p w:rsidR="00B369D7" w:rsidRPr="006F41AD" w:rsidRDefault="00B369D7" w:rsidP="00327BA3">
            <w:pPr>
              <w:keepNext/>
              <w:keepLines/>
              <w:tabs>
                <w:tab w:val="left" w:pos="4536"/>
              </w:tabs>
              <w:rPr>
                <w:lang w:val="en-US"/>
              </w:rPr>
            </w:pPr>
            <w:r w:rsidRPr="006F41AD">
              <w:rPr>
                <w:lang w:val="en-US"/>
              </w:rPr>
              <w:t xml:space="preserve">Phone: +34 91 336 53 00 </w:t>
            </w:r>
          </w:p>
          <w:p w:rsidR="00B369D7" w:rsidRPr="006F41AD" w:rsidRDefault="00B369D7" w:rsidP="00327BA3">
            <w:pPr>
              <w:keepNext/>
              <w:keepLines/>
              <w:tabs>
                <w:tab w:val="left" w:pos="4536"/>
              </w:tabs>
              <w:rPr>
                <w:lang w:val="fr-FR"/>
              </w:rPr>
            </w:pPr>
            <w:r w:rsidRPr="006F41AD">
              <w:rPr>
                <w:lang w:val="fr-FR"/>
              </w:rPr>
              <w:t>Fax: +34 91 336 53 02</w:t>
            </w:r>
          </w:p>
          <w:p w:rsidR="00B369D7" w:rsidRPr="006F41AD" w:rsidRDefault="00B369D7" w:rsidP="00327BA3">
            <w:pPr>
              <w:keepNext/>
              <w:keepLines/>
              <w:tabs>
                <w:tab w:val="left" w:pos="4536"/>
              </w:tabs>
              <w:rPr>
                <w:lang w:val="fr-FR"/>
              </w:rPr>
            </w:pPr>
            <w:r w:rsidRPr="006F41AD">
              <w:rPr>
                <w:lang w:val="fr-FR"/>
              </w:rPr>
              <w:t xml:space="preserve">e-mail: </w:t>
            </w:r>
            <w:hyperlink r:id="rId33" w:history="1">
              <w:r w:rsidRPr="002D177A">
                <w:rPr>
                  <w:rStyle w:val="Hyperlink"/>
                  <w:color w:val="auto"/>
                  <w:lang w:val="fr-FR"/>
                </w:rPr>
                <w:t>luis.martinez@upm.es</w:t>
              </w:r>
            </w:hyperlink>
          </w:p>
        </w:tc>
        <w:tc>
          <w:tcPr>
            <w:tcW w:w="2020" w:type="dxa"/>
            <w:tcMar>
              <w:top w:w="115" w:type="dxa"/>
              <w:bottom w:w="115" w:type="dxa"/>
            </w:tcMar>
          </w:tcPr>
          <w:p w:rsidR="00B369D7" w:rsidRPr="002A13F3" w:rsidRDefault="00B369D7" w:rsidP="00327BA3">
            <w:pPr>
              <w:keepNext/>
              <w:keepLines/>
              <w:tabs>
                <w:tab w:val="left" w:pos="4536"/>
              </w:tabs>
            </w:pPr>
            <w:r w:rsidRPr="002A13F3">
              <w:t>[…]</w:t>
            </w:r>
          </w:p>
        </w:tc>
        <w:tc>
          <w:tcPr>
            <w:tcW w:w="810" w:type="dxa"/>
            <w:shd w:val="clear" w:color="auto" w:fill="auto"/>
            <w:tcMar>
              <w:top w:w="115" w:type="dxa"/>
              <w:bottom w:w="115" w:type="dxa"/>
            </w:tcMar>
          </w:tcPr>
          <w:p w:rsidR="00B369D7" w:rsidRPr="002A13F3" w:rsidRDefault="00B369D7" w:rsidP="00327BA3">
            <w:pPr>
              <w:ind w:right="113"/>
            </w:pPr>
          </w:p>
        </w:tc>
      </w:tr>
      <w:tr w:rsidR="00B369D7" w:rsidRPr="002A13F3" w:rsidTr="00327BA3">
        <w:tc>
          <w:tcPr>
            <w:tcW w:w="2166" w:type="dxa"/>
            <w:tcBorders>
              <w:bottom w:val="single" w:sz="12" w:space="0" w:color="auto"/>
            </w:tcBorders>
            <w:shd w:val="clear" w:color="auto" w:fill="auto"/>
            <w:tcMar>
              <w:top w:w="115" w:type="dxa"/>
              <w:bottom w:w="115" w:type="dxa"/>
            </w:tcMar>
          </w:tcPr>
          <w:p w:rsidR="00B369D7" w:rsidRPr="006F41AD" w:rsidRDefault="00B369D7" w:rsidP="00327BA3">
            <w:pPr>
              <w:ind w:right="113"/>
              <w:rPr>
                <w:lang w:val="en-US"/>
              </w:rPr>
            </w:pPr>
            <w:r w:rsidRPr="006F41AD">
              <w:rPr>
                <w:lang w:val="en-US"/>
              </w:rPr>
              <w:t>Hydrogen and Fuel Cell Vehicles (HFCV)</w:t>
            </w:r>
          </w:p>
        </w:tc>
        <w:tc>
          <w:tcPr>
            <w:tcW w:w="3500" w:type="dxa"/>
            <w:tcBorders>
              <w:bottom w:val="single" w:sz="12" w:space="0" w:color="auto"/>
            </w:tcBorders>
            <w:shd w:val="clear" w:color="auto" w:fill="auto"/>
            <w:tcMar>
              <w:top w:w="115" w:type="dxa"/>
              <w:bottom w:w="115" w:type="dxa"/>
            </w:tcMar>
            <w:vAlign w:val="center"/>
          </w:tcPr>
          <w:p w:rsidR="00B369D7" w:rsidRPr="002A13F3" w:rsidRDefault="00B369D7" w:rsidP="00327BA3">
            <w:r w:rsidRPr="002A13F3">
              <w:t>[…]</w:t>
            </w:r>
          </w:p>
        </w:tc>
        <w:tc>
          <w:tcPr>
            <w:tcW w:w="2020" w:type="dxa"/>
            <w:tcBorders>
              <w:bottom w:val="single" w:sz="12" w:space="0" w:color="auto"/>
            </w:tcBorders>
            <w:tcMar>
              <w:top w:w="115" w:type="dxa"/>
              <w:bottom w:w="115" w:type="dxa"/>
            </w:tcMar>
          </w:tcPr>
          <w:p w:rsidR="00B369D7" w:rsidRPr="002A13F3" w:rsidRDefault="00B369D7" w:rsidP="00327BA3">
            <w:pPr>
              <w:ind w:right="113"/>
            </w:pPr>
            <w:r w:rsidRPr="002A13F3">
              <w:t>December 2020</w:t>
            </w:r>
          </w:p>
        </w:tc>
        <w:tc>
          <w:tcPr>
            <w:tcW w:w="810" w:type="dxa"/>
            <w:tcBorders>
              <w:bottom w:val="single" w:sz="12" w:space="0" w:color="auto"/>
            </w:tcBorders>
            <w:shd w:val="clear" w:color="auto" w:fill="auto"/>
            <w:tcMar>
              <w:top w:w="115" w:type="dxa"/>
              <w:bottom w:w="115" w:type="dxa"/>
            </w:tcMar>
          </w:tcPr>
          <w:p w:rsidR="00B369D7" w:rsidRPr="002A13F3" w:rsidRDefault="00B369D7" w:rsidP="00327BA3">
            <w:pPr>
              <w:ind w:right="113"/>
            </w:pPr>
            <w:r w:rsidRPr="002A13F3">
              <w:t>[…]</w:t>
            </w:r>
          </w:p>
        </w:tc>
      </w:tr>
    </w:tbl>
    <w:p w:rsidR="00B369D7" w:rsidRPr="002A13F3" w:rsidRDefault="00B369D7" w:rsidP="00B369D7">
      <w:pPr>
        <w:pStyle w:val="SingleTxtGR"/>
        <w:spacing w:before="240" w:after="0"/>
        <w:jc w:val="center"/>
        <w:rPr>
          <w:u w:val="single"/>
        </w:rPr>
      </w:pPr>
      <w:r w:rsidRPr="002A13F3">
        <w:rPr>
          <w:u w:val="single"/>
        </w:rPr>
        <w:tab/>
      </w:r>
      <w:r w:rsidRPr="002A13F3">
        <w:rPr>
          <w:u w:val="single"/>
        </w:rPr>
        <w:tab/>
      </w:r>
      <w:r w:rsidRPr="002A13F3">
        <w:rPr>
          <w:u w:val="single"/>
        </w:rPr>
        <w:tab/>
      </w:r>
    </w:p>
    <w:sectPr w:rsidR="00B369D7" w:rsidRPr="002A13F3" w:rsidSect="00B369D7">
      <w:headerReference w:type="even" r:id="rId34"/>
      <w:headerReference w:type="default" r:id="rId35"/>
      <w:footerReference w:type="even" r:id="rId36"/>
      <w:footerReference w:type="default" r:id="rId37"/>
      <w:footerReference w:type="first" r:id="rId3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73A" w:rsidRPr="00A312BC" w:rsidRDefault="0045073A" w:rsidP="00A312BC"/>
  </w:endnote>
  <w:endnote w:type="continuationSeparator" w:id="0">
    <w:p w:rsidR="0045073A" w:rsidRPr="00A312BC" w:rsidRDefault="0045073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73A" w:rsidRPr="00B369D7" w:rsidRDefault="0045073A">
    <w:pPr>
      <w:pStyle w:val="Footer"/>
    </w:pPr>
    <w:r w:rsidRPr="00B369D7">
      <w:rPr>
        <w:b/>
        <w:sz w:val="18"/>
      </w:rPr>
      <w:fldChar w:fldCharType="begin"/>
    </w:r>
    <w:r w:rsidRPr="00B369D7">
      <w:rPr>
        <w:b/>
        <w:sz w:val="18"/>
      </w:rPr>
      <w:instrText xml:space="preserve"> PAGE  \* MERGEFORMAT </w:instrText>
    </w:r>
    <w:r w:rsidRPr="00B369D7">
      <w:rPr>
        <w:b/>
        <w:sz w:val="18"/>
      </w:rPr>
      <w:fldChar w:fldCharType="separate"/>
    </w:r>
    <w:r w:rsidR="0004451A">
      <w:rPr>
        <w:b/>
        <w:noProof/>
        <w:sz w:val="18"/>
      </w:rPr>
      <w:t>2</w:t>
    </w:r>
    <w:r w:rsidRPr="00B369D7">
      <w:rPr>
        <w:b/>
        <w:sz w:val="18"/>
      </w:rPr>
      <w:fldChar w:fldCharType="end"/>
    </w:r>
    <w:r>
      <w:rPr>
        <w:b/>
        <w:sz w:val="18"/>
      </w:rPr>
      <w:tab/>
    </w:r>
    <w:r>
      <w:t>GE.17-09667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73A" w:rsidRPr="00B369D7" w:rsidRDefault="0045073A" w:rsidP="00B369D7">
    <w:pPr>
      <w:pStyle w:val="Footer"/>
      <w:tabs>
        <w:tab w:val="clear" w:pos="9639"/>
        <w:tab w:val="right" w:pos="9638"/>
      </w:tabs>
      <w:rPr>
        <w:b/>
        <w:sz w:val="18"/>
      </w:rPr>
    </w:pPr>
    <w:r>
      <w:t>GE.17-09667</w:t>
    </w:r>
    <w:r>
      <w:tab/>
    </w:r>
    <w:r w:rsidRPr="00B369D7">
      <w:rPr>
        <w:b/>
        <w:sz w:val="18"/>
      </w:rPr>
      <w:fldChar w:fldCharType="begin"/>
    </w:r>
    <w:r w:rsidRPr="00B369D7">
      <w:rPr>
        <w:b/>
        <w:sz w:val="18"/>
      </w:rPr>
      <w:instrText xml:space="preserve"> PAGE  \* MERGEFORMAT </w:instrText>
    </w:r>
    <w:r w:rsidRPr="00B369D7">
      <w:rPr>
        <w:b/>
        <w:sz w:val="18"/>
      </w:rPr>
      <w:fldChar w:fldCharType="separate"/>
    </w:r>
    <w:r w:rsidR="0004451A">
      <w:rPr>
        <w:b/>
        <w:noProof/>
        <w:sz w:val="18"/>
      </w:rPr>
      <w:t>5</w:t>
    </w:r>
    <w:r w:rsidRPr="00B369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73A" w:rsidRPr="00B369D7" w:rsidRDefault="0045073A" w:rsidP="00B369D7">
    <w:pPr>
      <w:spacing w:before="120" w:line="240" w:lineRule="auto"/>
    </w:pPr>
    <w:r>
      <w:t>GE.</w:t>
    </w:r>
    <w:r>
      <w:rPr>
        <w:b/>
        <w:noProof/>
        <w:lang w:eastAsia="ru-RU"/>
      </w:rPr>
      <w:drawing>
        <wp:anchor distT="0" distB="0" distL="114300" distR="114300" simplePos="0" relativeHeight="251658240" behindDoc="0" locked="0" layoutInCell="1" allowOverlap="1" wp14:anchorId="327AC81D" wp14:editId="2B5BE07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17-09667 (R)</w:t>
    </w:r>
    <w:r>
      <w:rPr>
        <w:lang w:val="en-US"/>
      </w:rPr>
      <w:t xml:space="preserve">   170717   180717</w:t>
    </w:r>
    <w:r>
      <w:br/>
    </w:r>
    <w:r w:rsidRPr="00B369D7">
      <w:rPr>
        <w:rFonts w:ascii="C39T30Lfz" w:hAnsi="C39T30Lfz"/>
        <w:spacing w:val="0"/>
        <w:w w:val="100"/>
        <w:sz w:val="56"/>
      </w:rPr>
      <w:t></w:t>
    </w:r>
    <w:r w:rsidRPr="00B369D7">
      <w:rPr>
        <w:rFonts w:ascii="C39T30Lfz" w:hAnsi="C39T30Lfz"/>
        <w:spacing w:val="0"/>
        <w:w w:val="100"/>
        <w:sz w:val="56"/>
      </w:rPr>
      <w:t></w:t>
    </w:r>
    <w:r w:rsidRPr="00B369D7">
      <w:rPr>
        <w:rFonts w:ascii="C39T30Lfz" w:hAnsi="C39T30Lfz"/>
        <w:spacing w:val="0"/>
        <w:w w:val="100"/>
        <w:sz w:val="56"/>
      </w:rPr>
      <w:t></w:t>
    </w:r>
    <w:r w:rsidRPr="00B369D7">
      <w:rPr>
        <w:rFonts w:ascii="C39T30Lfz" w:hAnsi="C39T30Lfz"/>
        <w:spacing w:val="0"/>
        <w:w w:val="100"/>
        <w:sz w:val="56"/>
      </w:rPr>
      <w:t></w:t>
    </w:r>
    <w:r w:rsidRPr="00B369D7">
      <w:rPr>
        <w:rFonts w:ascii="C39T30Lfz" w:hAnsi="C39T30Lfz"/>
        <w:spacing w:val="0"/>
        <w:w w:val="100"/>
        <w:sz w:val="56"/>
      </w:rPr>
      <w:t></w:t>
    </w:r>
    <w:r w:rsidRPr="00B369D7">
      <w:rPr>
        <w:rFonts w:ascii="C39T30Lfz" w:hAnsi="C39T30Lfz"/>
        <w:spacing w:val="0"/>
        <w:w w:val="100"/>
        <w:sz w:val="56"/>
      </w:rPr>
      <w:t></w:t>
    </w:r>
    <w:r w:rsidRPr="00B369D7">
      <w:rPr>
        <w:rFonts w:ascii="C39T30Lfz" w:hAnsi="C39T30Lfz"/>
        <w:spacing w:val="0"/>
        <w:w w:val="100"/>
        <w:sz w:val="56"/>
      </w:rPr>
      <w:t></w:t>
    </w:r>
    <w:r w:rsidRPr="00B369D7">
      <w:rPr>
        <w:rFonts w:ascii="C39T30Lfz" w:hAnsi="C39T30Lfz"/>
        <w:spacing w:val="0"/>
        <w:w w:val="100"/>
        <w:sz w:val="56"/>
      </w:rPr>
      <w:t></w:t>
    </w:r>
    <w:r w:rsidRPr="00B369D7">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6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6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73A" w:rsidRPr="001075E9" w:rsidRDefault="0045073A" w:rsidP="001075E9">
      <w:pPr>
        <w:tabs>
          <w:tab w:val="right" w:pos="2155"/>
        </w:tabs>
        <w:spacing w:after="80" w:line="240" w:lineRule="auto"/>
        <w:ind w:left="680"/>
        <w:rPr>
          <w:u w:val="single"/>
        </w:rPr>
      </w:pPr>
      <w:r>
        <w:rPr>
          <w:u w:val="single"/>
        </w:rPr>
        <w:tab/>
      </w:r>
    </w:p>
  </w:footnote>
  <w:footnote w:type="continuationSeparator" w:id="0">
    <w:p w:rsidR="0045073A" w:rsidRDefault="0045073A" w:rsidP="00407B78">
      <w:pPr>
        <w:tabs>
          <w:tab w:val="right" w:pos="2155"/>
        </w:tabs>
        <w:spacing w:after="80"/>
        <w:ind w:left="680"/>
        <w:rPr>
          <w:u w:val="single"/>
        </w:rPr>
      </w:pPr>
      <w:r>
        <w:rPr>
          <w:u w:val="single"/>
        </w:rPr>
        <w:tab/>
      </w:r>
    </w:p>
  </w:footnote>
  <w:footnote w:id="1">
    <w:p w:rsidR="0045073A" w:rsidRPr="00B1029B" w:rsidRDefault="0045073A" w:rsidP="00B369D7">
      <w:pPr>
        <w:pStyle w:val="FootnoteText"/>
        <w:rPr>
          <w:b/>
          <w:lang w:val="ru-RU"/>
        </w:rPr>
      </w:pPr>
      <w:r>
        <w:rPr>
          <w:b/>
        </w:rPr>
        <w:tab/>
      </w:r>
      <w:r w:rsidRPr="00B1029B">
        <w:rPr>
          <w:rStyle w:val="FootnoteReference"/>
          <w:b/>
          <w:lang w:val="ru-RU"/>
        </w:rPr>
        <w:t>29</w:t>
      </w:r>
      <w:r w:rsidRPr="00B1029B">
        <w:rPr>
          <w:b/>
          <w:lang w:val="ru-RU"/>
        </w:rPr>
        <w:t xml:space="preserve"> </w:t>
      </w:r>
      <w:r w:rsidRPr="00B1029B">
        <w:rPr>
          <w:b/>
          <w:lang w:val="ru-RU"/>
        </w:rPr>
        <w:tab/>
      </w:r>
      <w:r w:rsidRPr="00E370E4">
        <w:rPr>
          <w:lang w:val="ru-RU"/>
        </w:rPr>
        <w:t>В</w:t>
      </w:r>
      <w:r w:rsidRPr="00B1029B">
        <w:rPr>
          <w:lang w:val="ru-RU"/>
        </w:rPr>
        <w:t xml:space="preserve"> </w:t>
      </w:r>
      <w:r w:rsidRPr="00E370E4">
        <w:rPr>
          <w:lang w:val="ru-RU"/>
        </w:rPr>
        <w:t>соответствии</w:t>
      </w:r>
      <w:r w:rsidRPr="00B1029B">
        <w:rPr>
          <w:lang w:val="ru-RU"/>
        </w:rPr>
        <w:t xml:space="preserve"> </w:t>
      </w:r>
      <w:r w:rsidRPr="00E370E4">
        <w:rPr>
          <w:lang w:val="ru-RU"/>
        </w:rPr>
        <w:t>с</w:t>
      </w:r>
      <w:r w:rsidRPr="00B1029B">
        <w:rPr>
          <w:lang w:val="ru-RU"/>
        </w:rPr>
        <w:t xml:space="preserve"> </w:t>
      </w:r>
      <w:r w:rsidRPr="00E370E4">
        <w:rPr>
          <w:lang w:val="ru-RU"/>
        </w:rPr>
        <w:t>определениями</w:t>
      </w:r>
      <w:r w:rsidRPr="00B1029B">
        <w:rPr>
          <w:lang w:val="ru-RU"/>
        </w:rPr>
        <w:t xml:space="preserve">, </w:t>
      </w:r>
      <w:r w:rsidRPr="00E370E4">
        <w:rPr>
          <w:lang w:val="ru-RU"/>
        </w:rPr>
        <w:t>со</w:t>
      </w:r>
      <w:r>
        <w:rPr>
          <w:lang w:val="ru-RU"/>
        </w:rPr>
        <w:t>держащимися</w:t>
      </w:r>
      <w:r w:rsidRPr="00B1029B">
        <w:rPr>
          <w:lang w:val="ru-RU"/>
        </w:rPr>
        <w:t xml:space="preserve"> </w:t>
      </w:r>
      <w:r>
        <w:rPr>
          <w:lang w:val="ru-RU"/>
        </w:rPr>
        <w:t>в</w:t>
      </w:r>
      <w:r w:rsidRPr="00B1029B">
        <w:rPr>
          <w:lang w:val="ru-RU"/>
        </w:rPr>
        <w:t xml:space="preserve"> </w:t>
      </w:r>
      <w:r>
        <w:rPr>
          <w:lang w:val="ru-RU"/>
        </w:rPr>
        <w:t>Сводной</w:t>
      </w:r>
      <w:r w:rsidRPr="00B1029B">
        <w:rPr>
          <w:lang w:val="ru-RU"/>
        </w:rPr>
        <w:t xml:space="preserve"> </w:t>
      </w:r>
      <w:r>
        <w:rPr>
          <w:lang w:val="ru-RU"/>
        </w:rPr>
        <w:t>резолюции</w:t>
      </w:r>
      <w:r w:rsidRPr="00B1029B">
        <w:rPr>
          <w:lang w:val="ru-RU"/>
        </w:rPr>
        <w:br/>
      </w:r>
      <w:r w:rsidRPr="00E370E4">
        <w:rPr>
          <w:lang w:val="ru-RU"/>
        </w:rPr>
        <w:t>о</w:t>
      </w:r>
      <w:r w:rsidRPr="00B1029B">
        <w:rPr>
          <w:lang w:val="ru-RU"/>
        </w:rPr>
        <w:t xml:space="preserve"> </w:t>
      </w:r>
      <w:r w:rsidRPr="00E370E4">
        <w:rPr>
          <w:lang w:val="ru-RU"/>
        </w:rPr>
        <w:t>конструкции</w:t>
      </w:r>
      <w:r w:rsidRPr="00B1029B">
        <w:rPr>
          <w:lang w:val="ru-RU"/>
        </w:rPr>
        <w:t xml:space="preserve"> </w:t>
      </w:r>
      <w:r w:rsidRPr="00E370E4">
        <w:rPr>
          <w:lang w:val="ru-RU"/>
        </w:rPr>
        <w:t>транспортных</w:t>
      </w:r>
      <w:r w:rsidRPr="00B1029B">
        <w:rPr>
          <w:lang w:val="ru-RU"/>
        </w:rPr>
        <w:t xml:space="preserve"> </w:t>
      </w:r>
      <w:r w:rsidRPr="00E370E4">
        <w:rPr>
          <w:lang w:val="ru-RU"/>
        </w:rPr>
        <w:t>средств</w:t>
      </w:r>
      <w:r w:rsidRPr="00B1029B">
        <w:rPr>
          <w:lang w:val="ru-RU"/>
        </w:rPr>
        <w:t xml:space="preserve"> (</w:t>
      </w:r>
      <w:r w:rsidRPr="00E370E4">
        <w:rPr>
          <w:lang w:val="ru-RU"/>
        </w:rPr>
        <w:t>СР</w:t>
      </w:r>
      <w:r w:rsidRPr="00B1029B">
        <w:rPr>
          <w:lang w:val="ru-RU"/>
        </w:rPr>
        <w:t xml:space="preserve">.3), </w:t>
      </w:r>
      <w:r w:rsidRPr="00E370E4">
        <w:rPr>
          <w:lang w:val="ru-RU"/>
        </w:rPr>
        <w:t>документ</w:t>
      </w:r>
      <w:r w:rsidRPr="00B1029B">
        <w:rPr>
          <w:lang w:val="ru-RU"/>
        </w:rPr>
        <w:t xml:space="preserve"> </w:t>
      </w:r>
      <w:r>
        <w:rPr>
          <w:lang w:val="en-US"/>
        </w:rPr>
        <w:t>ECE</w:t>
      </w:r>
      <w:r w:rsidRPr="00B1029B">
        <w:rPr>
          <w:lang w:val="ru-RU"/>
        </w:rPr>
        <w:t>/</w:t>
      </w:r>
      <w:r>
        <w:rPr>
          <w:lang w:val="en-US"/>
        </w:rPr>
        <w:t>TRANS</w:t>
      </w:r>
      <w:r w:rsidRPr="00B1029B">
        <w:rPr>
          <w:lang w:val="ru-RU"/>
        </w:rPr>
        <w:t>/</w:t>
      </w:r>
      <w:r>
        <w:rPr>
          <w:lang w:val="en-US"/>
        </w:rPr>
        <w:t>WP</w:t>
      </w:r>
      <w:r w:rsidRPr="00B1029B">
        <w:rPr>
          <w:lang w:val="ru-RU"/>
        </w:rPr>
        <w:t>.29/78/</w:t>
      </w:r>
      <w:r>
        <w:rPr>
          <w:lang w:val="en-US"/>
        </w:rPr>
        <w:t>Rev</w:t>
      </w:r>
      <w:r w:rsidRPr="00B1029B">
        <w:rPr>
          <w:lang w:val="ru-RU"/>
        </w:rPr>
        <w:t xml:space="preserve">.5, </w:t>
      </w:r>
      <w:r>
        <w:rPr>
          <w:lang w:val="ru-RU"/>
        </w:rPr>
        <w:t>пункт</w:t>
      </w:r>
      <w:r w:rsidRPr="00B1029B">
        <w:rPr>
          <w:lang w:val="ru-RU"/>
        </w:rPr>
        <w:t xml:space="preserve"> 2.</w:t>
      </w:r>
    </w:p>
  </w:footnote>
  <w:footnote w:id="2">
    <w:p w:rsidR="0045073A" w:rsidRPr="00686208" w:rsidRDefault="0045073A" w:rsidP="00B369D7">
      <w:pPr>
        <w:pStyle w:val="FootnoteText"/>
        <w:rPr>
          <w:lang w:val="ru-RU"/>
        </w:rPr>
      </w:pPr>
      <w:r>
        <w:rPr>
          <w:lang w:val="ru-RU"/>
        </w:rPr>
        <w:tab/>
      </w:r>
      <w:r w:rsidRPr="00327BA3">
        <w:rPr>
          <w:rStyle w:val="FootnoteReference"/>
          <w:sz w:val="20"/>
          <w:vertAlign w:val="baseline"/>
        </w:rPr>
        <w:sym w:font="Symbol" w:char="F02A"/>
      </w:r>
      <w:r w:rsidRPr="00327BA3">
        <w:rPr>
          <w:lang w:val="ru-RU"/>
        </w:rPr>
        <w:t xml:space="preserve"> </w:t>
      </w:r>
      <w:r>
        <w:rPr>
          <w:lang w:val="ru-RU"/>
        </w:rPr>
        <w:tab/>
      </w:r>
      <w:r w:rsidRPr="003A606C">
        <w:rPr>
          <w:lang w:val="ru-RU"/>
        </w:rPr>
        <w:t>Второй номер приводится только в качестве примера</w:t>
      </w:r>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73A" w:rsidRPr="00B369D7" w:rsidRDefault="0004451A">
    <w:pPr>
      <w:pStyle w:val="Header"/>
    </w:pPr>
    <w:r>
      <w:fldChar w:fldCharType="begin"/>
    </w:r>
    <w:r>
      <w:instrText xml:space="preserve"> TITLE  \* MERGEFORMAT </w:instrText>
    </w:r>
    <w:r>
      <w:fldChar w:fldCharType="separate"/>
    </w:r>
    <w:r w:rsidR="0045073A">
      <w:t>ECE/TRANS/WP.29/GRSP/61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73A" w:rsidRPr="00B369D7" w:rsidRDefault="0004451A" w:rsidP="00B369D7">
    <w:pPr>
      <w:pStyle w:val="Header"/>
      <w:jc w:val="right"/>
    </w:pPr>
    <w:r>
      <w:fldChar w:fldCharType="begin"/>
    </w:r>
    <w:r>
      <w:instrText xml:space="preserve"> TITLE  \* MERGEFORMAT </w:instrText>
    </w:r>
    <w:r>
      <w:fldChar w:fldCharType="separate"/>
    </w:r>
    <w:r w:rsidR="0045073A">
      <w:t>ECE/TRANS/WP.29/GRSP/61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FE80E04"/>
    <w:multiLevelType w:val="hybridMultilevel"/>
    <w:tmpl w:val="DBF608F8"/>
    <w:lvl w:ilvl="0" w:tplc="4D62F6AE">
      <w:start w:val="1"/>
      <w:numFmt w:val="decimal"/>
      <w:lvlText w:val="%1."/>
      <w:lvlJc w:val="left"/>
      <w:pPr>
        <w:tabs>
          <w:tab w:val="num" w:pos="720"/>
        </w:tabs>
        <w:ind w:left="720" w:hanging="360"/>
      </w:pPr>
    </w:lvl>
    <w:lvl w:ilvl="1" w:tplc="F4FC09E4" w:tentative="1">
      <w:start w:val="1"/>
      <w:numFmt w:val="decimal"/>
      <w:lvlText w:val="%2."/>
      <w:lvlJc w:val="left"/>
      <w:pPr>
        <w:tabs>
          <w:tab w:val="num" w:pos="1440"/>
        </w:tabs>
        <w:ind w:left="1440" w:hanging="360"/>
      </w:pPr>
    </w:lvl>
    <w:lvl w:ilvl="2" w:tplc="AC46807C" w:tentative="1">
      <w:start w:val="1"/>
      <w:numFmt w:val="decimal"/>
      <w:lvlText w:val="%3."/>
      <w:lvlJc w:val="left"/>
      <w:pPr>
        <w:tabs>
          <w:tab w:val="num" w:pos="2160"/>
        </w:tabs>
        <w:ind w:left="2160" w:hanging="360"/>
      </w:pPr>
    </w:lvl>
    <w:lvl w:ilvl="3" w:tplc="9A6E129A" w:tentative="1">
      <w:start w:val="1"/>
      <w:numFmt w:val="decimal"/>
      <w:lvlText w:val="%4."/>
      <w:lvlJc w:val="left"/>
      <w:pPr>
        <w:tabs>
          <w:tab w:val="num" w:pos="2880"/>
        </w:tabs>
        <w:ind w:left="2880" w:hanging="360"/>
      </w:pPr>
    </w:lvl>
    <w:lvl w:ilvl="4" w:tplc="E55C8FB2" w:tentative="1">
      <w:start w:val="1"/>
      <w:numFmt w:val="decimal"/>
      <w:lvlText w:val="%5."/>
      <w:lvlJc w:val="left"/>
      <w:pPr>
        <w:tabs>
          <w:tab w:val="num" w:pos="3600"/>
        </w:tabs>
        <w:ind w:left="3600" w:hanging="360"/>
      </w:pPr>
    </w:lvl>
    <w:lvl w:ilvl="5" w:tplc="1C0EBAFC" w:tentative="1">
      <w:start w:val="1"/>
      <w:numFmt w:val="decimal"/>
      <w:lvlText w:val="%6."/>
      <w:lvlJc w:val="left"/>
      <w:pPr>
        <w:tabs>
          <w:tab w:val="num" w:pos="4320"/>
        </w:tabs>
        <w:ind w:left="4320" w:hanging="360"/>
      </w:pPr>
    </w:lvl>
    <w:lvl w:ilvl="6" w:tplc="F6E08CE2" w:tentative="1">
      <w:start w:val="1"/>
      <w:numFmt w:val="decimal"/>
      <w:lvlText w:val="%7."/>
      <w:lvlJc w:val="left"/>
      <w:pPr>
        <w:tabs>
          <w:tab w:val="num" w:pos="5040"/>
        </w:tabs>
        <w:ind w:left="5040" w:hanging="360"/>
      </w:pPr>
    </w:lvl>
    <w:lvl w:ilvl="7" w:tplc="29D066B8" w:tentative="1">
      <w:start w:val="1"/>
      <w:numFmt w:val="decimal"/>
      <w:lvlText w:val="%8."/>
      <w:lvlJc w:val="left"/>
      <w:pPr>
        <w:tabs>
          <w:tab w:val="num" w:pos="5760"/>
        </w:tabs>
        <w:ind w:left="5760" w:hanging="360"/>
      </w:pPr>
    </w:lvl>
    <w:lvl w:ilvl="8" w:tplc="1C2ACDBA" w:tentative="1">
      <w:start w:val="1"/>
      <w:numFmt w:val="decimal"/>
      <w:lvlText w:val="%9."/>
      <w:lvlJc w:val="left"/>
      <w:pPr>
        <w:tabs>
          <w:tab w:val="num" w:pos="6480"/>
        </w:tabs>
        <w:ind w:left="6480" w:hanging="36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1"/>
  </w:num>
  <w:num w:numId="6">
    <w:abstractNumId w:val="0"/>
  </w:num>
  <w:num w:numId="7">
    <w:abstractNumId w:val="6"/>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288"/>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21"/>
    <w:rsid w:val="00001089"/>
    <w:rsid w:val="00033EE1"/>
    <w:rsid w:val="00036561"/>
    <w:rsid w:val="00042B72"/>
    <w:rsid w:val="0004451A"/>
    <w:rsid w:val="000558BD"/>
    <w:rsid w:val="000606C7"/>
    <w:rsid w:val="0009291B"/>
    <w:rsid w:val="000A12EB"/>
    <w:rsid w:val="000B57E7"/>
    <w:rsid w:val="000B6373"/>
    <w:rsid w:val="000C6E3C"/>
    <w:rsid w:val="000E4E5B"/>
    <w:rsid w:val="000F09DF"/>
    <w:rsid w:val="000F61B2"/>
    <w:rsid w:val="001075E9"/>
    <w:rsid w:val="0014152F"/>
    <w:rsid w:val="00180183"/>
    <w:rsid w:val="0018024D"/>
    <w:rsid w:val="00181A31"/>
    <w:rsid w:val="00182E0F"/>
    <w:rsid w:val="0018649F"/>
    <w:rsid w:val="00196389"/>
    <w:rsid w:val="001B3EF6"/>
    <w:rsid w:val="001C0EF7"/>
    <w:rsid w:val="001C7A89"/>
    <w:rsid w:val="001E4007"/>
    <w:rsid w:val="00255343"/>
    <w:rsid w:val="0027151D"/>
    <w:rsid w:val="002A13F3"/>
    <w:rsid w:val="002A2EFC"/>
    <w:rsid w:val="002A4A49"/>
    <w:rsid w:val="002B0106"/>
    <w:rsid w:val="002B74B1"/>
    <w:rsid w:val="002C0E18"/>
    <w:rsid w:val="002D177A"/>
    <w:rsid w:val="002D5AAC"/>
    <w:rsid w:val="002E5067"/>
    <w:rsid w:val="002F405F"/>
    <w:rsid w:val="002F7EEC"/>
    <w:rsid w:val="00301299"/>
    <w:rsid w:val="003051D9"/>
    <w:rsid w:val="00305C08"/>
    <w:rsid w:val="00307FB6"/>
    <w:rsid w:val="00317339"/>
    <w:rsid w:val="00322004"/>
    <w:rsid w:val="00327BA3"/>
    <w:rsid w:val="003402C2"/>
    <w:rsid w:val="003565CF"/>
    <w:rsid w:val="00381C24"/>
    <w:rsid w:val="00387CD4"/>
    <w:rsid w:val="003958D0"/>
    <w:rsid w:val="003A0D43"/>
    <w:rsid w:val="003A48CE"/>
    <w:rsid w:val="003B00E5"/>
    <w:rsid w:val="003E2ACB"/>
    <w:rsid w:val="003E6761"/>
    <w:rsid w:val="00407B78"/>
    <w:rsid w:val="00424203"/>
    <w:rsid w:val="0045073A"/>
    <w:rsid w:val="00452493"/>
    <w:rsid w:val="00453318"/>
    <w:rsid w:val="00454AF2"/>
    <w:rsid w:val="00454E07"/>
    <w:rsid w:val="004661B6"/>
    <w:rsid w:val="00472C5C"/>
    <w:rsid w:val="004C7609"/>
    <w:rsid w:val="004E05B7"/>
    <w:rsid w:val="0050108D"/>
    <w:rsid w:val="00502AC0"/>
    <w:rsid w:val="00513081"/>
    <w:rsid w:val="00517901"/>
    <w:rsid w:val="00526683"/>
    <w:rsid w:val="00540105"/>
    <w:rsid w:val="005429CA"/>
    <w:rsid w:val="00544721"/>
    <w:rsid w:val="005639C1"/>
    <w:rsid w:val="005709E0"/>
    <w:rsid w:val="00572E19"/>
    <w:rsid w:val="005961C8"/>
    <w:rsid w:val="005966F1"/>
    <w:rsid w:val="005D5849"/>
    <w:rsid w:val="005D7914"/>
    <w:rsid w:val="005E2B41"/>
    <w:rsid w:val="005F0B42"/>
    <w:rsid w:val="006345DB"/>
    <w:rsid w:val="00640F49"/>
    <w:rsid w:val="00657119"/>
    <w:rsid w:val="00680D03"/>
    <w:rsid w:val="00681A10"/>
    <w:rsid w:val="006A1ED8"/>
    <w:rsid w:val="006C2031"/>
    <w:rsid w:val="006D461A"/>
    <w:rsid w:val="006E6084"/>
    <w:rsid w:val="006F35EE"/>
    <w:rsid w:val="006F41AD"/>
    <w:rsid w:val="007021FF"/>
    <w:rsid w:val="00712895"/>
    <w:rsid w:val="00734ACB"/>
    <w:rsid w:val="007469B2"/>
    <w:rsid w:val="00757357"/>
    <w:rsid w:val="00792497"/>
    <w:rsid w:val="007B4597"/>
    <w:rsid w:val="007F63DE"/>
    <w:rsid w:val="008059FF"/>
    <w:rsid w:val="00806737"/>
    <w:rsid w:val="00825F8D"/>
    <w:rsid w:val="00834B71"/>
    <w:rsid w:val="0086445C"/>
    <w:rsid w:val="00893DB3"/>
    <w:rsid w:val="00894693"/>
    <w:rsid w:val="008A08D7"/>
    <w:rsid w:val="008A37C8"/>
    <w:rsid w:val="008B6909"/>
    <w:rsid w:val="008D46F4"/>
    <w:rsid w:val="008D53B6"/>
    <w:rsid w:val="008F7609"/>
    <w:rsid w:val="00906890"/>
    <w:rsid w:val="00911A1F"/>
    <w:rsid w:val="00911BE4"/>
    <w:rsid w:val="009438B8"/>
    <w:rsid w:val="00951972"/>
    <w:rsid w:val="009608F3"/>
    <w:rsid w:val="00990B3B"/>
    <w:rsid w:val="009A24AC"/>
    <w:rsid w:val="009C6FE6"/>
    <w:rsid w:val="009F5D04"/>
    <w:rsid w:val="00A14DA8"/>
    <w:rsid w:val="00A312BC"/>
    <w:rsid w:val="00A50023"/>
    <w:rsid w:val="00A84021"/>
    <w:rsid w:val="00A84D35"/>
    <w:rsid w:val="00A917B3"/>
    <w:rsid w:val="00A961CB"/>
    <w:rsid w:val="00AB4B51"/>
    <w:rsid w:val="00AD4D35"/>
    <w:rsid w:val="00B05B30"/>
    <w:rsid w:val="00B10CC7"/>
    <w:rsid w:val="00B25FB8"/>
    <w:rsid w:val="00B369D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E7526"/>
    <w:rsid w:val="00CE77C3"/>
    <w:rsid w:val="00CF55F6"/>
    <w:rsid w:val="00D33D63"/>
    <w:rsid w:val="00D5253A"/>
    <w:rsid w:val="00D548DD"/>
    <w:rsid w:val="00D90028"/>
    <w:rsid w:val="00D90138"/>
    <w:rsid w:val="00DC4047"/>
    <w:rsid w:val="00DD78D1"/>
    <w:rsid w:val="00DE32CD"/>
    <w:rsid w:val="00DF5767"/>
    <w:rsid w:val="00DF71B9"/>
    <w:rsid w:val="00E123A9"/>
    <w:rsid w:val="00E12C5F"/>
    <w:rsid w:val="00E73F76"/>
    <w:rsid w:val="00EA2C9F"/>
    <w:rsid w:val="00EA420E"/>
    <w:rsid w:val="00ED0BDA"/>
    <w:rsid w:val="00EE142A"/>
    <w:rsid w:val="00EF1360"/>
    <w:rsid w:val="00EF1588"/>
    <w:rsid w:val="00EF3220"/>
    <w:rsid w:val="00F2000C"/>
    <w:rsid w:val="00F2191A"/>
    <w:rsid w:val="00F2523A"/>
    <w:rsid w:val="00F43903"/>
    <w:rsid w:val="00F94155"/>
    <w:rsid w:val="00F94943"/>
    <w:rsid w:val="00F974EB"/>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2615252-2CCF-4FC9-A468-36A82750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numPr>
        <w:numId w:val="6"/>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6"/>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6"/>
      </w:numPr>
      <w:spacing w:before="240" w:after="60"/>
      <w:outlineLvl w:val="2"/>
    </w:pPr>
    <w:rPr>
      <w:rFonts w:ascii="Arial" w:hAnsi="Arial" w:cs="Arial"/>
      <w:b/>
      <w:bCs/>
      <w:sz w:val="26"/>
      <w:szCs w:val="26"/>
    </w:rPr>
  </w:style>
  <w:style w:type="paragraph" w:styleId="Heading4">
    <w:name w:val="heading 4"/>
    <w:aliases w:val="h4"/>
    <w:basedOn w:val="Normal"/>
    <w:next w:val="Normal"/>
    <w:link w:val="Heading4Char"/>
    <w:qFormat/>
    <w:rsid w:val="009C6FE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6"/>
      </w:numPr>
      <w:spacing w:before="240" w:after="60"/>
      <w:outlineLvl w:val="5"/>
    </w:pPr>
    <w:rPr>
      <w:b/>
      <w:bCs/>
      <w:sz w:val="22"/>
    </w:rPr>
  </w:style>
  <w:style w:type="paragraph" w:styleId="Heading7">
    <w:name w:val="heading 7"/>
    <w:basedOn w:val="Normal"/>
    <w:next w:val="Normal"/>
    <w:link w:val="Heading7Char"/>
    <w:qFormat/>
    <w:rsid w:val="009C6FE6"/>
    <w:pPr>
      <w:numPr>
        <w:ilvl w:val="6"/>
        <w:numId w:val="6"/>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6"/>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6"/>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2"/>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1"/>
    <w:uiPriority w:val="99"/>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1">
    <w:name w:val="Header Char1"/>
    <w:aliases w:val="6_GR Char,6_G Char1"/>
    <w:basedOn w:val="DefaultParagraphFont"/>
    <w:link w:val="Header"/>
    <w:uiPriority w:val="99"/>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9C6FE6"/>
    <w:rPr>
      <w:spacing w:val="4"/>
      <w:w w:val="103"/>
      <w:kern w:val="14"/>
      <w:sz w:val="16"/>
      <w:lang w:val="en-GB" w:eastAsia="ru-RU"/>
    </w:rPr>
  </w:style>
  <w:style w:type="character" w:styleId="FootnoteReference">
    <w:name w:val="footnote reference"/>
    <w:aliases w:val="4_GR,4_G,BVI fnr, BVI fnr,Footnote symbol,Footnote,Footnote Reference Superscript,SUPERS,(Footnote Reference),-E Fußnotenzeichen,Fußnotenzeichen"/>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Footnote Text Char,Fußnotentext"/>
    <w:basedOn w:val="Normal"/>
    <w:link w:val="FootnoteTextChar1"/>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1">
    <w:name w:val="Footnote Text Char1"/>
    <w:aliases w:val="5_GR Char,5_G Char1,PP Char2,Footnote Text Char Char,Fußnotentext Char1"/>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MG">
    <w:name w:val="_ H __M_G"/>
    <w:basedOn w:val="Normal"/>
    <w:next w:val="Normal"/>
    <w:rsid w:val="00B369D7"/>
    <w:pPr>
      <w:keepNext/>
      <w:keepLines/>
      <w:tabs>
        <w:tab w:val="right" w:pos="851"/>
      </w:tabs>
      <w:suppressAutoHyphens/>
      <w:spacing w:before="240" w:after="240" w:line="360" w:lineRule="exact"/>
      <w:ind w:left="1134" w:right="1134" w:hanging="1134"/>
    </w:pPr>
    <w:rPr>
      <w:rFonts w:eastAsia="SimSun" w:cs="Times New Roman"/>
      <w:b/>
      <w:spacing w:val="0"/>
      <w:w w:val="100"/>
      <w:kern w:val="0"/>
      <w:sz w:val="34"/>
      <w:szCs w:val="20"/>
      <w:lang w:val="en-GB" w:eastAsia="en-US"/>
    </w:rPr>
  </w:style>
  <w:style w:type="paragraph" w:customStyle="1" w:styleId="HChG">
    <w:name w:val="_ H _Ch_G"/>
    <w:basedOn w:val="Normal"/>
    <w:next w:val="Normal"/>
    <w:link w:val="HChGChar"/>
    <w:qFormat/>
    <w:rsid w:val="00B369D7"/>
    <w:pPr>
      <w:keepNext/>
      <w:keepLines/>
      <w:tabs>
        <w:tab w:val="right" w:pos="851"/>
      </w:tabs>
      <w:suppressAutoHyphens/>
      <w:spacing w:before="360" w:after="240" w:line="300" w:lineRule="exact"/>
      <w:ind w:left="1134" w:right="1134" w:hanging="1134"/>
    </w:pPr>
    <w:rPr>
      <w:rFonts w:eastAsia="SimSun" w:cs="Times New Roman"/>
      <w:b/>
      <w:spacing w:val="0"/>
      <w:w w:val="100"/>
      <w:kern w:val="0"/>
      <w:sz w:val="28"/>
      <w:szCs w:val="20"/>
      <w:lang w:val="en-GB" w:eastAsia="en-US"/>
    </w:rPr>
  </w:style>
  <w:style w:type="character" w:customStyle="1" w:styleId="SingleTxtGChar">
    <w:name w:val="_ Single Txt_G Char"/>
    <w:link w:val="SingleTxtG"/>
    <w:qFormat/>
    <w:rsid w:val="00B369D7"/>
    <w:rPr>
      <w:lang w:val="en-GB" w:eastAsia="en-US"/>
    </w:rPr>
  </w:style>
  <w:style w:type="paragraph" w:customStyle="1" w:styleId="SingleTxtG">
    <w:name w:val="_ Single Txt_G"/>
    <w:basedOn w:val="Normal"/>
    <w:link w:val="SingleTxtGChar"/>
    <w:qFormat/>
    <w:rsid w:val="00B369D7"/>
    <w:pPr>
      <w:suppressAutoHyphens/>
      <w:spacing w:after="120"/>
      <w:ind w:left="1134" w:right="1134"/>
      <w:jc w:val="both"/>
    </w:pPr>
    <w:rPr>
      <w:rFonts w:eastAsia="Times New Roman" w:cs="Times New Roman"/>
      <w:spacing w:val="0"/>
      <w:w w:val="100"/>
      <w:kern w:val="0"/>
      <w:szCs w:val="20"/>
      <w:lang w:val="en-GB" w:eastAsia="en-US"/>
    </w:rPr>
  </w:style>
  <w:style w:type="paragraph" w:styleId="PlainText">
    <w:name w:val="Plain Text"/>
    <w:basedOn w:val="Normal"/>
    <w:link w:val="PlainTextChar"/>
    <w:uiPriority w:val="99"/>
    <w:rsid w:val="00B369D7"/>
    <w:pPr>
      <w:suppressAutoHyphens/>
    </w:pPr>
    <w:rPr>
      <w:rFonts w:eastAsia="SimSun" w:cs="Courier New"/>
      <w:spacing w:val="0"/>
      <w:w w:val="100"/>
      <w:kern w:val="0"/>
      <w:szCs w:val="20"/>
      <w:lang w:val="en-GB" w:eastAsia="en-US"/>
    </w:rPr>
  </w:style>
  <w:style w:type="character" w:customStyle="1" w:styleId="PlainTextChar">
    <w:name w:val="Plain Text Char"/>
    <w:basedOn w:val="DefaultParagraphFont"/>
    <w:link w:val="PlainText"/>
    <w:uiPriority w:val="99"/>
    <w:rsid w:val="00B369D7"/>
    <w:rPr>
      <w:rFonts w:eastAsia="SimSun" w:cs="Courier New"/>
      <w:lang w:val="en-GB" w:eastAsia="en-US"/>
    </w:rPr>
  </w:style>
  <w:style w:type="paragraph" w:styleId="BodyText">
    <w:name w:val="Body Text"/>
    <w:basedOn w:val="Normal"/>
    <w:next w:val="Normal"/>
    <w:link w:val="BodyTextChar"/>
    <w:semiHidden/>
    <w:rsid w:val="00B369D7"/>
    <w:pPr>
      <w:suppressAutoHyphens/>
    </w:pPr>
    <w:rPr>
      <w:rFonts w:eastAsia="SimSun" w:cs="Times New Roman"/>
      <w:spacing w:val="0"/>
      <w:w w:val="100"/>
      <w:kern w:val="0"/>
      <w:szCs w:val="20"/>
      <w:lang w:val="en-GB" w:eastAsia="en-US"/>
    </w:rPr>
  </w:style>
  <w:style w:type="character" w:customStyle="1" w:styleId="BodyTextChar">
    <w:name w:val="Body Text Char"/>
    <w:basedOn w:val="DefaultParagraphFont"/>
    <w:link w:val="BodyText"/>
    <w:semiHidden/>
    <w:rsid w:val="00B369D7"/>
    <w:rPr>
      <w:rFonts w:eastAsia="SimSun"/>
      <w:lang w:val="en-GB" w:eastAsia="en-US"/>
    </w:rPr>
  </w:style>
  <w:style w:type="paragraph" w:styleId="BodyTextIndent">
    <w:name w:val="Body Text Indent"/>
    <w:basedOn w:val="Normal"/>
    <w:link w:val="BodyTextIndentChar"/>
    <w:semiHidden/>
    <w:rsid w:val="00B369D7"/>
    <w:pPr>
      <w:suppressAutoHyphens/>
      <w:spacing w:after="120"/>
      <w:ind w:left="283"/>
    </w:pPr>
    <w:rPr>
      <w:rFonts w:eastAsia="SimSun" w:cs="Times New Roman"/>
      <w:spacing w:val="0"/>
      <w:w w:val="100"/>
      <w:kern w:val="0"/>
      <w:szCs w:val="20"/>
      <w:lang w:val="en-GB" w:eastAsia="en-US"/>
    </w:rPr>
  </w:style>
  <w:style w:type="character" w:customStyle="1" w:styleId="BodyTextIndentChar">
    <w:name w:val="Body Text Indent Char"/>
    <w:basedOn w:val="DefaultParagraphFont"/>
    <w:link w:val="BodyTextIndent"/>
    <w:semiHidden/>
    <w:rsid w:val="00B369D7"/>
    <w:rPr>
      <w:rFonts w:eastAsia="SimSun"/>
      <w:lang w:val="en-GB" w:eastAsia="en-US"/>
    </w:rPr>
  </w:style>
  <w:style w:type="paragraph" w:styleId="BlockText">
    <w:name w:val="Block Text"/>
    <w:basedOn w:val="Normal"/>
    <w:semiHidden/>
    <w:rsid w:val="00B369D7"/>
    <w:pPr>
      <w:suppressAutoHyphens/>
      <w:ind w:left="1440" w:right="1440"/>
    </w:pPr>
    <w:rPr>
      <w:rFonts w:eastAsia="SimSun" w:cs="Times New Roman"/>
      <w:spacing w:val="0"/>
      <w:w w:val="100"/>
      <w:kern w:val="0"/>
      <w:szCs w:val="20"/>
      <w:lang w:val="en-GB" w:eastAsia="en-US"/>
    </w:rPr>
  </w:style>
  <w:style w:type="paragraph" w:customStyle="1" w:styleId="SMG">
    <w:name w:val="__S_M_G"/>
    <w:basedOn w:val="Normal"/>
    <w:next w:val="Normal"/>
    <w:rsid w:val="00B369D7"/>
    <w:pPr>
      <w:keepNext/>
      <w:keepLines/>
      <w:suppressAutoHyphens/>
      <w:spacing w:before="240" w:after="240" w:line="420" w:lineRule="exact"/>
      <w:ind w:left="1134" w:right="1134"/>
    </w:pPr>
    <w:rPr>
      <w:rFonts w:eastAsia="SimSun" w:cs="Times New Roman"/>
      <w:b/>
      <w:spacing w:val="0"/>
      <w:w w:val="100"/>
      <w:kern w:val="0"/>
      <w:sz w:val="40"/>
      <w:szCs w:val="20"/>
      <w:lang w:val="en-GB" w:eastAsia="en-US"/>
    </w:rPr>
  </w:style>
  <w:style w:type="paragraph" w:customStyle="1" w:styleId="SLG">
    <w:name w:val="__S_L_G"/>
    <w:basedOn w:val="Normal"/>
    <w:next w:val="Normal"/>
    <w:rsid w:val="00B369D7"/>
    <w:pPr>
      <w:keepNext/>
      <w:keepLines/>
      <w:suppressAutoHyphens/>
      <w:spacing w:before="240" w:after="240" w:line="580" w:lineRule="exact"/>
      <w:ind w:left="1134" w:right="1134"/>
    </w:pPr>
    <w:rPr>
      <w:rFonts w:eastAsia="SimSun" w:cs="Times New Roman"/>
      <w:b/>
      <w:spacing w:val="0"/>
      <w:w w:val="100"/>
      <w:kern w:val="0"/>
      <w:sz w:val="56"/>
      <w:szCs w:val="20"/>
      <w:lang w:val="en-GB" w:eastAsia="en-US"/>
    </w:rPr>
  </w:style>
  <w:style w:type="paragraph" w:customStyle="1" w:styleId="SSG">
    <w:name w:val="__S_S_G"/>
    <w:basedOn w:val="Normal"/>
    <w:next w:val="Normal"/>
    <w:rsid w:val="00B369D7"/>
    <w:pPr>
      <w:keepNext/>
      <w:keepLines/>
      <w:suppressAutoHyphens/>
      <w:spacing w:before="240" w:after="240" w:line="300" w:lineRule="exact"/>
      <w:ind w:left="1134" w:right="1134"/>
    </w:pPr>
    <w:rPr>
      <w:rFonts w:eastAsia="SimSun" w:cs="Times New Roman"/>
      <w:b/>
      <w:spacing w:val="0"/>
      <w:w w:val="100"/>
      <w:kern w:val="0"/>
      <w:sz w:val="28"/>
      <w:szCs w:val="20"/>
      <w:lang w:val="en-GB" w:eastAsia="en-US"/>
    </w:rPr>
  </w:style>
  <w:style w:type="paragraph" w:customStyle="1" w:styleId="XLargeG">
    <w:name w:val="__XLarge_G"/>
    <w:basedOn w:val="Normal"/>
    <w:next w:val="Normal"/>
    <w:rsid w:val="00B369D7"/>
    <w:pPr>
      <w:keepNext/>
      <w:keepLines/>
      <w:suppressAutoHyphens/>
      <w:spacing w:before="240" w:after="240" w:line="420" w:lineRule="exact"/>
      <w:ind w:left="1134" w:right="1134"/>
    </w:pPr>
    <w:rPr>
      <w:rFonts w:eastAsia="SimSun" w:cs="Times New Roman"/>
      <w:b/>
      <w:spacing w:val="0"/>
      <w:w w:val="100"/>
      <w:kern w:val="0"/>
      <w:sz w:val="40"/>
      <w:szCs w:val="20"/>
      <w:lang w:val="en-GB" w:eastAsia="en-US"/>
    </w:rPr>
  </w:style>
  <w:style w:type="paragraph" w:customStyle="1" w:styleId="Bullet1G">
    <w:name w:val="_Bullet 1_G"/>
    <w:basedOn w:val="Normal"/>
    <w:rsid w:val="00B369D7"/>
    <w:pPr>
      <w:numPr>
        <w:numId w:val="7"/>
      </w:numPr>
      <w:suppressAutoHyphens/>
      <w:spacing w:after="120"/>
      <w:ind w:right="1134"/>
      <w:jc w:val="both"/>
    </w:pPr>
    <w:rPr>
      <w:rFonts w:eastAsia="SimSun" w:cs="Times New Roman"/>
      <w:spacing w:val="0"/>
      <w:w w:val="100"/>
      <w:kern w:val="0"/>
      <w:szCs w:val="20"/>
      <w:lang w:val="en-GB" w:eastAsia="en-US"/>
    </w:rPr>
  </w:style>
  <w:style w:type="character" w:styleId="CommentReference">
    <w:name w:val="annotation reference"/>
    <w:semiHidden/>
    <w:rsid w:val="00B369D7"/>
    <w:rPr>
      <w:sz w:val="6"/>
    </w:rPr>
  </w:style>
  <w:style w:type="paragraph" w:styleId="CommentText">
    <w:name w:val="annotation text"/>
    <w:basedOn w:val="Normal"/>
    <w:link w:val="CommentTextChar"/>
    <w:semiHidden/>
    <w:rsid w:val="00B369D7"/>
    <w:pPr>
      <w:suppressAutoHyphens/>
    </w:pPr>
    <w:rPr>
      <w:rFonts w:eastAsia="SimSun" w:cs="Times New Roman"/>
      <w:spacing w:val="0"/>
      <w:w w:val="100"/>
      <w:kern w:val="0"/>
      <w:szCs w:val="20"/>
      <w:lang w:val="en-GB" w:eastAsia="en-US"/>
    </w:rPr>
  </w:style>
  <w:style w:type="character" w:customStyle="1" w:styleId="CommentTextChar">
    <w:name w:val="Comment Text Char"/>
    <w:basedOn w:val="DefaultParagraphFont"/>
    <w:link w:val="CommentText"/>
    <w:semiHidden/>
    <w:rsid w:val="00B369D7"/>
    <w:rPr>
      <w:rFonts w:eastAsia="SimSun"/>
      <w:lang w:val="en-GB" w:eastAsia="en-US"/>
    </w:rPr>
  </w:style>
  <w:style w:type="character" w:styleId="LineNumber">
    <w:name w:val="line number"/>
    <w:semiHidden/>
    <w:rsid w:val="00B369D7"/>
    <w:rPr>
      <w:sz w:val="14"/>
    </w:rPr>
  </w:style>
  <w:style w:type="paragraph" w:customStyle="1" w:styleId="Bullet2G">
    <w:name w:val="_Bullet 2_G"/>
    <w:basedOn w:val="Normal"/>
    <w:rsid w:val="00B369D7"/>
    <w:pPr>
      <w:numPr>
        <w:numId w:val="8"/>
      </w:numPr>
      <w:suppressAutoHyphens/>
      <w:spacing w:after="120"/>
      <w:ind w:right="1134"/>
      <w:jc w:val="both"/>
    </w:pPr>
    <w:rPr>
      <w:rFonts w:eastAsia="SimSun" w:cs="Times New Roman"/>
      <w:spacing w:val="0"/>
      <w:w w:val="100"/>
      <w:kern w:val="0"/>
      <w:szCs w:val="20"/>
      <w:lang w:val="en-GB" w:eastAsia="en-US"/>
    </w:rPr>
  </w:style>
  <w:style w:type="paragraph" w:customStyle="1" w:styleId="H1G">
    <w:name w:val="_ H_1_G"/>
    <w:basedOn w:val="Normal"/>
    <w:next w:val="Normal"/>
    <w:link w:val="H1GChar"/>
    <w:rsid w:val="00B369D7"/>
    <w:pPr>
      <w:keepNext/>
      <w:keepLines/>
      <w:tabs>
        <w:tab w:val="right" w:pos="851"/>
      </w:tabs>
      <w:suppressAutoHyphens/>
      <w:spacing w:before="360" w:after="240" w:line="270" w:lineRule="exact"/>
      <w:ind w:left="1134" w:right="1134" w:hanging="1134"/>
    </w:pPr>
    <w:rPr>
      <w:rFonts w:eastAsia="SimSun" w:cs="Times New Roman"/>
      <w:b/>
      <w:spacing w:val="0"/>
      <w:w w:val="100"/>
      <w:kern w:val="0"/>
      <w:sz w:val="24"/>
      <w:szCs w:val="20"/>
      <w:lang w:val="en-GB" w:eastAsia="en-US"/>
    </w:rPr>
  </w:style>
  <w:style w:type="paragraph" w:customStyle="1" w:styleId="H23G">
    <w:name w:val="_ H_2/3_G"/>
    <w:basedOn w:val="Normal"/>
    <w:next w:val="Normal"/>
    <w:link w:val="H23GChar"/>
    <w:rsid w:val="00B369D7"/>
    <w:pPr>
      <w:keepNext/>
      <w:keepLines/>
      <w:tabs>
        <w:tab w:val="right" w:pos="851"/>
      </w:tabs>
      <w:suppressAutoHyphens/>
      <w:spacing w:before="240" w:after="120" w:line="240" w:lineRule="exact"/>
      <w:ind w:left="1134" w:right="1134" w:hanging="1134"/>
    </w:pPr>
    <w:rPr>
      <w:rFonts w:eastAsia="SimSun" w:cs="Times New Roman"/>
      <w:b/>
      <w:spacing w:val="0"/>
      <w:w w:val="100"/>
      <w:kern w:val="0"/>
      <w:szCs w:val="20"/>
      <w:lang w:val="en-GB" w:eastAsia="en-US"/>
    </w:rPr>
  </w:style>
  <w:style w:type="paragraph" w:customStyle="1" w:styleId="H4G">
    <w:name w:val="_ H_4_G"/>
    <w:basedOn w:val="Normal"/>
    <w:next w:val="Normal"/>
    <w:rsid w:val="00B369D7"/>
    <w:pPr>
      <w:keepNext/>
      <w:keepLines/>
      <w:tabs>
        <w:tab w:val="right" w:pos="851"/>
      </w:tabs>
      <w:suppressAutoHyphens/>
      <w:spacing w:before="240" w:after="120" w:line="240" w:lineRule="exact"/>
      <w:ind w:left="1134" w:right="1134" w:hanging="1134"/>
    </w:pPr>
    <w:rPr>
      <w:rFonts w:eastAsia="SimSun" w:cs="Times New Roman"/>
      <w:i/>
      <w:spacing w:val="0"/>
      <w:w w:val="100"/>
      <w:kern w:val="0"/>
      <w:szCs w:val="20"/>
      <w:lang w:val="en-GB" w:eastAsia="en-US"/>
    </w:rPr>
  </w:style>
  <w:style w:type="paragraph" w:customStyle="1" w:styleId="H56G">
    <w:name w:val="_ H_5/6_G"/>
    <w:basedOn w:val="Normal"/>
    <w:next w:val="Normal"/>
    <w:rsid w:val="00B369D7"/>
    <w:pPr>
      <w:keepNext/>
      <w:keepLines/>
      <w:tabs>
        <w:tab w:val="right" w:pos="851"/>
      </w:tabs>
      <w:suppressAutoHyphens/>
      <w:spacing w:before="240" w:after="120" w:line="240" w:lineRule="exact"/>
      <w:ind w:left="1134" w:right="1134" w:hanging="1134"/>
    </w:pPr>
    <w:rPr>
      <w:rFonts w:eastAsia="SimSun" w:cs="Times New Roman"/>
      <w:spacing w:val="0"/>
      <w:w w:val="100"/>
      <w:kern w:val="0"/>
      <w:szCs w:val="20"/>
      <w:lang w:val="en-GB" w:eastAsia="en-US"/>
    </w:rPr>
  </w:style>
  <w:style w:type="numbering" w:styleId="111111">
    <w:name w:val="Outline List 2"/>
    <w:basedOn w:val="NoList"/>
    <w:semiHidden/>
    <w:rsid w:val="00B369D7"/>
    <w:pPr>
      <w:numPr>
        <w:numId w:val="4"/>
      </w:numPr>
    </w:pPr>
  </w:style>
  <w:style w:type="numbering" w:styleId="1ai">
    <w:name w:val="Outline List 1"/>
    <w:basedOn w:val="NoList"/>
    <w:semiHidden/>
    <w:rsid w:val="00B369D7"/>
    <w:pPr>
      <w:numPr>
        <w:numId w:val="5"/>
      </w:numPr>
    </w:pPr>
  </w:style>
  <w:style w:type="numbering" w:styleId="ArticleSection">
    <w:name w:val="Outline List 3"/>
    <w:basedOn w:val="NoList"/>
    <w:semiHidden/>
    <w:rsid w:val="00B369D7"/>
    <w:pPr>
      <w:numPr>
        <w:numId w:val="6"/>
      </w:numPr>
    </w:pPr>
  </w:style>
  <w:style w:type="paragraph" w:styleId="BodyText2">
    <w:name w:val="Body Text 2"/>
    <w:basedOn w:val="Normal"/>
    <w:link w:val="BodyText2Char"/>
    <w:semiHidden/>
    <w:rsid w:val="00B369D7"/>
    <w:pPr>
      <w:suppressAutoHyphens/>
      <w:spacing w:after="120" w:line="480" w:lineRule="auto"/>
    </w:pPr>
    <w:rPr>
      <w:rFonts w:eastAsia="SimSun" w:cs="Times New Roman"/>
      <w:spacing w:val="0"/>
      <w:w w:val="100"/>
      <w:kern w:val="0"/>
      <w:szCs w:val="20"/>
      <w:lang w:val="en-GB" w:eastAsia="en-US"/>
    </w:rPr>
  </w:style>
  <w:style w:type="character" w:customStyle="1" w:styleId="BodyText2Char">
    <w:name w:val="Body Text 2 Char"/>
    <w:basedOn w:val="DefaultParagraphFont"/>
    <w:link w:val="BodyText2"/>
    <w:semiHidden/>
    <w:rsid w:val="00B369D7"/>
    <w:rPr>
      <w:rFonts w:eastAsia="SimSun"/>
      <w:lang w:val="en-GB" w:eastAsia="en-US"/>
    </w:rPr>
  </w:style>
  <w:style w:type="paragraph" w:styleId="BodyText3">
    <w:name w:val="Body Text 3"/>
    <w:basedOn w:val="Normal"/>
    <w:link w:val="BodyText3Char"/>
    <w:semiHidden/>
    <w:rsid w:val="00B369D7"/>
    <w:pPr>
      <w:suppressAutoHyphens/>
      <w:spacing w:after="120"/>
    </w:pPr>
    <w:rPr>
      <w:rFonts w:eastAsia="SimSun" w:cs="Times New Roman"/>
      <w:spacing w:val="0"/>
      <w:w w:val="100"/>
      <w:kern w:val="0"/>
      <w:sz w:val="16"/>
      <w:szCs w:val="16"/>
      <w:lang w:val="en-GB" w:eastAsia="en-US"/>
    </w:rPr>
  </w:style>
  <w:style w:type="character" w:customStyle="1" w:styleId="BodyText3Char">
    <w:name w:val="Body Text 3 Char"/>
    <w:basedOn w:val="DefaultParagraphFont"/>
    <w:link w:val="BodyText3"/>
    <w:semiHidden/>
    <w:rsid w:val="00B369D7"/>
    <w:rPr>
      <w:rFonts w:eastAsia="SimSun"/>
      <w:sz w:val="16"/>
      <w:szCs w:val="16"/>
      <w:lang w:val="en-GB" w:eastAsia="en-US"/>
    </w:rPr>
  </w:style>
  <w:style w:type="paragraph" w:styleId="BodyTextFirstIndent">
    <w:name w:val="Body Text First Indent"/>
    <w:basedOn w:val="BodyText"/>
    <w:link w:val="BodyTextFirstIndentChar"/>
    <w:rsid w:val="00B369D7"/>
    <w:pPr>
      <w:spacing w:after="120"/>
      <w:ind w:firstLine="210"/>
    </w:pPr>
  </w:style>
  <w:style w:type="character" w:customStyle="1" w:styleId="BodyTextFirstIndentChar">
    <w:name w:val="Body Text First Indent Char"/>
    <w:basedOn w:val="BodyTextChar"/>
    <w:link w:val="BodyTextFirstIndent"/>
    <w:rsid w:val="00B369D7"/>
    <w:rPr>
      <w:rFonts w:eastAsia="SimSun"/>
      <w:lang w:val="en-GB" w:eastAsia="en-US"/>
    </w:rPr>
  </w:style>
  <w:style w:type="paragraph" w:styleId="BodyTextFirstIndent2">
    <w:name w:val="Body Text First Indent 2"/>
    <w:basedOn w:val="BodyTextIndent"/>
    <w:link w:val="BodyTextFirstIndent2Char"/>
    <w:semiHidden/>
    <w:rsid w:val="00B369D7"/>
    <w:pPr>
      <w:ind w:firstLine="210"/>
    </w:pPr>
  </w:style>
  <w:style w:type="character" w:customStyle="1" w:styleId="BodyTextFirstIndent2Char">
    <w:name w:val="Body Text First Indent 2 Char"/>
    <w:basedOn w:val="BodyTextIndentChar"/>
    <w:link w:val="BodyTextFirstIndent2"/>
    <w:semiHidden/>
    <w:rsid w:val="00B369D7"/>
    <w:rPr>
      <w:rFonts w:eastAsia="SimSun"/>
      <w:lang w:val="en-GB" w:eastAsia="en-US"/>
    </w:rPr>
  </w:style>
  <w:style w:type="paragraph" w:styleId="BodyTextIndent2">
    <w:name w:val="Body Text Indent 2"/>
    <w:basedOn w:val="Normal"/>
    <w:link w:val="BodyTextIndent2Char"/>
    <w:semiHidden/>
    <w:rsid w:val="00B369D7"/>
    <w:pPr>
      <w:suppressAutoHyphens/>
      <w:spacing w:after="120" w:line="480" w:lineRule="auto"/>
      <w:ind w:left="283"/>
    </w:pPr>
    <w:rPr>
      <w:rFonts w:eastAsia="SimSun" w:cs="Times New Roman"/>
      <w:spacing w:val="0"/>
      <w:w w:val="100"/>
      <w:kern w:val="0"/>
      <w:szCs w:val="20"/>
      <w:lang w:val="en-GB" w:eastAsia="en-US"/>
    </w:rPr>
  </w:style>
  <w:style w:type="character" w:customStyle="1" w:styleId="BodyTextIndent2Char">
    <w:name w:val="Body Text Indent 2 Char"/>
    <w:basedOn w:val="DefaultParagraphFont"/>
    <w:link w:val="BodyTextIndent2"/>
    <w:semiHidden/>
    <w:rsid w:val="00B369D7"/>
    <w:rPr>
      <w:rFonts w:eastAsia="SimSun"/>
      <w:lang w:val="en-GB" w:eastAsia="en-US"/>
    </w:rPr>
  </w:style>
  <w:style w:type="paragraph" w:styleId="BodyTextIndent3">
    <w:name w:val="Body Text Indent 3"/>
    <w:basedOn w:val="Normal"/>
    <w:link w:val="BodyTextIndent3Char"/>
    <w:semiHidden/>
    <w:rsid w:val="00B369D7"/>
    <w:pPr>
      <w:suppressAutoHyphens/>
      <w:spacing w:after="120"/>
      <w:ind w:left="283"/>
    </w:pPr>
    <w:rPr>
      <w:rFonts w:eastAsia="SimSu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semiHidden/>
    <w:rsid w:val="00B369D7"/>
    <w:rPr>
      <w:rFonts w:eastAsia="SimSun"/>
      <w:sz w:val="16"/>
      <w:szCs w:val="16"/>
      <w:lang w:val="en-GB" w:eastAsia="en-US"/>
    </w:rPr>
  </w:style>
  <w:style w:type="paragraph" w:styleId="Closing">
    <w:name w:val="Closing"/>
    <w:basedOn w:val="Normal"/>
    <w:link w:val="ClosingChar"/>
    <w:semiHidden/>
    <w:rsid w:val="00B369D7"/>
    <w:pPr>
      <w:suppressAutoHyphens/>
      <w:ind w:left="4252"/>
    </w:pPr>
    <w:rPr>
      <w:rFonts w:eastAsia="SimSun" w:cs="Times New Roman"/>
      <w:spacing w:val="0"/>
      <w:w w:val="100"/>
      <w:kern w:val="0"/>
      <w:szCs w:val="20"/>
      <w:lang w:val="en-GB" w:eastAsia="en-US"/>
    </w:rPr>
  </w:style>
  <w:style w:type="character" w:customStyle="1" w:styleId="ClosingChar">
    <w:name w:val="Closing Char"/>
    <w:basedOn w:val="DefaultParagraphFont"/>
    <w:link w:val="Closing"/>
    <w:semiHidden/>
    <w:rsid w:val="00B369D7"/>
    <w:rPr>
      <w:rFonts w:eastAsia="SimSun"/>
      <w:lang w:val="en-GB" w:eastAsia="en-US"/>
    </w:rPr>
  </w:style>
  <w:style w:type="paragraph" w:styleId="Date">
    <w:name w:val="Date"/>
    <w:basedOn w:val="Normal"/>
    <w:next w:val="Normal"/>
    <w:link w:val="DateChar"/>
    <w:rsid w:val="00B369D7"/>
    <w:pPr>
      <w:suppressAutoHyphens/>
    </w:pPr>
    <w:rPr>
      <w:rFonts w:eastAsia="SimSun" w:cs="Times New Roman"/>
      <w:spacing w:val="0"/>
      <w:w w:val="100"/>
      <w:kern w:val="0"/>
      <w:szCs w:val="20"/>
      <w:lang w:val="en-GB" w:eastAsia="en-US"/>
    </w:rPr>
  </w:style>
  <w:style w:type="character" w:customStyle="1" w:styleId="DateChar">
    <w:name w:val="Date Char"/>
    <w:basedOn w:val="DefaultParagraphFont"/>
    <w:link w:val="Date"/>
    <w:rsid w:val="00B369D7"/>
    <w:rPr>
      <w:rFonts w:eastAsia="SimSun"/>
      <w:lang w:val="en-GB" w:eastAsia="en-US"/>
    </w:rPr>
  </w:style>
  <w:style w:type="paragraph" w:styleId="E-mailSignature">
    <w:name w:val="E-mail Signature"/>
    <w:basedOn w:val="Normal"/>
    <w:link w:val="E-mailSignatureChar"/>
    <w:semiHidden/>
    <w:rsid w:val="00B369D7"/>
    <w:pPr>
      <w:suppressAutoHyphens/>
    </w:pPr>
    <w:rPr>
      <w:rFonts w:eastAsia="SimSun" w:cs="Times New Roman"/>
      <w:spacing w:val="0"/>
      <w:w w:val="100"/>
      <w:kern w:val="0"/>
      <w:szCs w:val="20"/>
      <w:lang w:val="en-GB" w:eastAsia="en-US"/>
    </w:rPr>
  </w:style>
  <w:style w:type="character" w:customStyle="1" w:styleId="E-mailSignatureChar">
    <w:name w:val="E-mail Signature Char"/>
    <w:basedOn w:val="DefaultParagraphFont"/>
    <w:link w:val="E-mailSignature"/>
    <w:semiHidden/>
    <w:rsid w:val="00B369D7"/>
    <w:rPr>
      <w:rFonts w:eastAsia="SimSun"/>
      <w:lang w:val="en-GB" w:eastAsia="en-US"/>
    </w:rPr>
  </w:style>
  <w:style w:type="character" w:styleId="Emphasis">
    <w:name w:val="Emphasis"/>
    <w:qFormat/>
    <w:rsid w:val="00B369D7"/>
    <w:rPr>
      <w:i/>
      <w:iCs/>
    </w:rPr>
  </w:style>
  <w:style w:type="paragraph" w:styleId="EnvelopeReturn">
    <w:name w:val="envelope return"/>
    <w:basedOn w:val="Normal"/>
    <w:semiHidden/>
    <w:rsid w:val="00B369D7"/>
    <w:pPr>
      <w:suppressAutoHyphens/>
    </w:pPr>
    <w:rPr>
      <w:rFonts w:ascii="Arial" w:eastAsia="SimSun" w:hAnsi="Arial" w:cs="Arial"/>
      <w:spacing w:val="0"/>
      <w:w w:val="100"/>
      <w:kern w:val="0"/>
      <w:szCs w:val="20"/>
      <w:lang w:val="en-GB" w:eastAsia="en-US"/>
    </w:rPr>
  </w:style>
  <w:style w:type="character" w:styleId="HTMLAcronym">
    <w:name w:val="HTML Acronym"/>
    <w:basedOn w:val="DefaultParagraphFont"/>
    <w:semiHidden/>
    <w:rsid w:val="00B369D7"/>
  </w:style>
  <w:style w:type="paragraph" w:styleId="HTMLAddress">
    <w:name w:val="HTML Address"/>
    <w:basedOn w:val="Normal"/>
    <w:link w:val="HTMLAddressChar"/>
    <w:semiHidden/>
    <w:rsid w:val="00B369D7"/>
    <w:pPr>
      <w:suppressAutoHyphens/>
    </w:pPr>
    <w:rPr>
      <w:rFonts w:eastAsia="SimSun" w:cs="Times New Roman"/>
      <w:i/>
      <w:iCs/>
      <w:spacing w:val="0"/>
      <w:w w:val="100"/>
      <w:kern w:val="0"/>
      <w:szCs w:val="20"/>
      <w:lang w:val="en-GB" w:eastAsia="en-US"/>
    </w:rPr>
  </w:style>
  <w:style w:type="character" w:customStyle="1" w:styleId="HTMLAddressChar">
    <w:name w:val="HTML Address Char"/>
    <w:basedOn w:val="DefaultParagraphFont"/>
    <w:link w:val="HTMLAddress"/>
    <w:semiHidden/>
    <w:rsid w:val="00B369D7"/>
    <w:rPr>
      <w:rFonts w:eastAsia="SimSun"/>
      <w:i/>
      <w:iCs/>
      <w:lang w:val="en-GB" w:eastAsia="en-US"/>
    </w:rPr>
  </w:style>
  <w:style w:type="character" w:styleId="HTMLCite">
    <w:name w:val="HTML Cite"/>
    <w:semiHidden/>
    <w:rsid w:val="00B369D7"/>
    <w:rPr>
      <w:i/>
      <w:iCs/>
    </w:rPr>
  </w:style>
  <w:style w:type="character" w:styleId="HTMLCode">
    <w:name w:val="HTML Code"/>
    <w:semiHidden/>
    <w:rsid w:val="00B369D7"/>
    <w:rPr>
      <w:rFonts w:ascii="Courier New" w:hAnsi="Courier New" w:cs="Courier New"/>
      <w:sz w:val="20"/>
      <w:szCs w:val="20"/>
    </w:rPr>
  </w:style>
  <w:style w:type="character" w:styleId="HTMLDefinition">
    <w:name w:val="HTML Definition"/>
    <w:semiHidden/>
    <w:rsid w:val="00B369D7"/>
    <w:rPr>
      <w:i/>
      <w:iCs/>
    </w:rPr>
  </w:style>
  <w:style w:type="character" w:styleId="HTMLKeyboard">
    <w:name w:val="HTML Keyboard"/>
    <w:semiHidden/>
    <w:rsid w:val="00B369D7"/>
    <w:rPr>
      <w:rFonts w:ascii="Courier New" w:hAnsi="Courier New" w:cs="Courier New"/>
      <w:sz w:val="20"/>
      <w:szCs w:val="20"/>
    </w:rPr>
  </w:style>
  <w:style w:type="paragraph" w:styleId="HTMLPreformatted">
    <w:name w:val="HTML Preformatted"/>
    <w:basedOn w:val="Normal"/>
    <w:link w:val="HTMLPreformattedChar"/>
    <w:semiHidden/>
    <w:rsid w:val="00B369D7"/>
    <w:pPr>
      <w:suppressAutoHyphens/>
    </w:pPr>
    <w:rPr>
      <w:rFonts w:ascii="Courier New" w:eastAsia="SimSu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B369D7"/>
    <w:rPr>
      <w:rFonts w:ascii="Courier New" w:eastAsia="SimSun" w:hAnsi="Courier New" w:cs="Courier New"/>
      <w:lang w:val="en-GB" w:eastAsia="en-US"/>
    </w:rPr>
  </w:style>
  <w:style w:type="character" w:styleId="HTMLSample">
    <w:name w:val="HTML Sample"/>
    <w:semiHidden/>
    <w:rsid w:val="00B369D7"/>
    <w:rPr>
      <w:rFonts w:ascii="Courier New" w:hAnsi="Courier New" w:cs="Courier New"/>
    </w:rPr>
  </w:style>
  <w:style w:type="character" w:styleId="HTMLTypewriter">
    <w:name w:val="HTML Typewriter"/>
    <w:semiHidden/>
    <w:rsid w:val="00B369D7"/>
    <w:rPr>
      <w:rFonts w:ascii="Courier New" w:hAnsi="Courier New" w:cs="Courier New"/>
      <w:sz w:val="20"/>
      <w:szCs w:val="20"/>
    </w:rPr>
  </w:style>
  <w:style w:type="character" w:styleId="HTMLVariable">
    <w:name w:val="HTML Variable"/>
    <w:semiHidden/>
    <w:rsid w:val="00B369D7"/>
    <w:rPr>
      <w:i/>
      <w:iCs/>
    </w:rPr>
  </w:style>
  <w:style w:type="paragraph" w:styleId="List">
    <w:name w:val="List"/>
    <w:basedOn w:val="Normal"/>
    <w:semiHidden/>
    <w:rsid w:val="00B369D7"/>
    <w:pPr>
      <w:suppressAutoHyphens/>
      <w:ind w:left="283" w:hanging="283"/>
    </w:pPr>
    <w:rPr>
      <w:rFonts w:eastAsia="SimSun" w:cs="Times New Roman"/>
      <w:spacing w:val="0"/>
      <w:w w:val="100"/>
      <w:kern w:val="0"/>
      <w:szCs w:val="20"/>
      <w:lang w:val="en-GB" w:eastAsia="en-US"/>
    </w:rPr>
  </w:style>
  <w:style w:type="paragraph" w:styleId="List2">
    <w:name w:val="List 2"/>
    <w:basedOn w:val="Normal"/>
    <w:semiHidden/>
    <w:rsid w:val="00B369D7"/>
    <w:pPr>
      <w:suppressAutoHyphens/>
      <w:ind w:left="566" w:hanging="283"/>
    </w:pPr>
    <w:rPr>
      <w:rFonts w:eastAsia="SimSun" w:cs="Times New Roman"/>
      <w:spacing w:val="0"/>
      <w:w w:val="100"/>
      <w:kern w:val="0"/>
      <w:szCs w:val="20"/>
      <w:lang w:val="en-GB" w:eastAsia="en-US"/>
    </w:rPr>
  </w:style>
  <w:style w:type="paragraph" w:styleId="List3">
    <w:name w:val="List 3"/>
    <w:basedOn w:val="Normal"/>
    <w:semiHidden/>
    <w:rsid w:val="00B369D7"/>
    <w:pPr>
      <w:suppressAutoHyphens/>
      <w:ind w:left="849" w:hanging="283"/>
    </w:pPr>
    <w:rPr>
      <w:rFonts w:eastAsia="SimSun" w:cs="Times New Roman"/>
      <w:spacing w:val="0"/>
      <w:w w:val="100"/>
      <w:kern w:val="0"/>
      <w:szCs w:val="20"/>
      <w:lang w:val="en-GB" w:eastAsia="en-US"/>
    </w:rPr>
  </w:style>
  <w:style w:type="paragraph" w:styleId="List4">
    <w:name w:val="List 4"/>
    <w:basedOn w:val="Normal"/>
    <w:rsid w:val="00B369D7"/>
    <w:pPr>
      <w:suppressAutoHyphens/>
      <w:ind w:left="1132" w:hanging="283"/>
    </w:pPr>
    <w:rPr>
      <w:rFonts w:eastAsia="SimSun" w:cs="Times New Roman"/>
      <w:spacing w:val="0"/>
      <w:w w:val="100"/>
      <w:kern w:val="0"/>
      <w:szCs w:val="20"/>
      <w:lang w:val="en-GB" w:eastAsia="en-US"/>
    </w:rPr>
  </w:style>
  <w:style w:type="paragraph" w:styleId="List5">
    <w:name w:val="List 5"/>
    <w:basedOn w:val="Normal"/>
    <w:rsid w:val="00B369D7"/>
    <w:pPr>
      <w:suppressAutoHyphens/>
      <w:ind w:left="1415" w:hanging="283"/>
    </w:pPr>
    <w:rPr>
      <w:rFonts w:eastAsia="SimSun" w:cs="Times New Roman"/>
      <w:spacing w:val="0"/>
      <w:w w:val="100"/>
      <w:kern w:val="0"/>
      <w:szCs w:val="20"/>
      <w:lang w:val="en-GB" w:eastAsia="en-US"/>
    </w:rPr>
  </w:style>
  <w:style w:type="paragraph" w:styleId="ListBullet">
    <w:name w:val="List Bullet"/>
    <w:basedOn w:val="Normal"/>
    <w:semiHidden/>
    <w:rsid w:val="00B369D7"/>
    <w:pPr>
      <w:tabs>
        <w:tab w:val="num" w:pos="360"/>
      </w:tabs>
      <w:suppressAutoHyphens/>
      <w:ind w:left="360" w:hanging="360"/>
    </w:pPr>
    <w:rPr>
      <w:rFonts w:eastAsia="SimSun" w:cs="Times New Roman"/>
      <w:spacing w:val="0"/>
      <w:w w:val="100"/>
      <w:kern w:val="0"/>
      <w:szCs w:val="20"/>
      <w:lang w:val="en-GB" w:eastAsia="en-US"/>
    </w:rPr>
  </w:style>
  <w:style w:type="paragraph" w:styleId="ListBullet2">
    <w:name w:val="List Bullet 2"/>
    <w:basedOn w:val="Normal"/>
    <w:semiHidden/>
    <w:rsid w:val="00B369D7"/>
    <w:pPr>
      <w:tabs>
        <w:tab w:val="num" w:pos="643"/>
      </w:tabs>
      <w:suppressAutoHyphens/>
      <w:ind w:left="643" w:hanging="360"/>
    </w:pPr>
    <w:rPr>
      <w:rFonts w:eastAsia="SimSun" w:cs="Times New Roman"/>
      <w:spacing w:val="0"/>
      <w:w w:val="100"/>
      <w:kern w:val="0"/>
      <w:szCs w:val="20"/>
      <w:lang w:val="en-GB" w:eastAsia="en-US"/>
    </w:rPr>
  </w:style>
  <w:style w:type="paragraph" w:styleId="ListBullet3">
    <w:name w:val="List Bullet 3"/>
    <w:basedOn w:val="Normal"/>
    <w:semiHidden/>
    <w:rsid w:val="00B369D7"/>
    <w:pPr>
      <w:tabs>
        <w:tab w:val="num" w:pos="926"/>
      </w:tabs>
      <w:suppressAutoHyphens/>
      <w:ind w:left="926" w:hanging="360"/>
    </w:pPr>
    <w:rPr>
      <w:rFonts w:eastAsia="SimSun" w:cs="Times New Roman"/>
      <w:spacing w:val="0"/>
      <w:w w:val="100"/>
      <w:kern w:val="0"/>
      <w:szCs w:val="20"/>
      <w:lang w:val="en-GB" w:eastAsia="en-US"/>
    </w:rPr>
  </w:style>
  <w:style w:type="paragraph" w:styleId="ListBullet4">
    <w:name w:val="List Bullet 4"/>
    <w:basedOn w:val="Normal"/>
    <w:semiHidden/>
    <w:rsid w:val="00B369D7"/>
    <w:pPr>
      <w:tabs>
        <w:tab w:val="num" w:pos="1209"/>
      </w:tabs>
      <w:suppressAutoHyphens/>
      <w:ind w:left="1209" w:hanging="360"/>
    </w:pPr>
    <w:rPr>
      <w:rFonts w:eastAsia="SimSun" w:cs="Times New Roman"/>
      <w:spacing w:val="0"/>
      <w:w w:val="100"/>
      <w:kern w:val="0"/>
      <w:szCs w:val="20"/>
      <w:lang w:val="en-GB" w:eastAsia="en-US"/>
    </w:rPr>
  </w:style>
  <w:style w:type="paragraph" w:styleId="ListBullet5">
    <w:name w:val="List Bullet 5"/>
    <w:basedOn w:val="Normal"/>
    <w:semiHidden/>
    <w:rsid w:val="00B369D7"/>
    <w:pPr>
      <w:tabs>
        <w:tab w:val="num" w:pos="1492"/>
      </w:tabs>
      <w:suppressAutoHyphens/>
      <w:ind w:left="1492" w:hanging="360"/>
    </w:pPr>
    <w:rPr>
      <w:rFonts w:eastAsia="SimSun" w:cs="Times New Roman"/>
      <w:spacing w:val="0"/>
      <w:w w:val="100"/>
      <w:kern w:val="0"/>
      <w:szCs w:val="20"/>
      <w:lang w:val="en-GB" w:eastAsia="en-US"/>
    </w:rPr>
  </w:style>
  <w:style w:type="paragraph" w:styleId="ListContinue">
    <w:name w:val="List Continue"/>
    <w:basedOn w:val="Normal"/>
    <w:semiHidden/>
    <w:rsid w:val="00B369D7"/>
    <w:pPr>
      <w:suppressAutoHyphens/>
      <w:spacing w:after="120"/>
      <w:ind w:left="283"/>
    </w:pPr>
    <w:rPr>
      <w:rFonts w:eastAsia="SimSun" w:cs="Times New Roman"/>
      <w:spacing w:val="0"/>
      <w:w w:val="100"/>
      <w:kern w:val="0"/>
      <w:szCs w:val="20"/>
      <w:lang w:val="en-GB" w:eastAsia="en-US"/>
    </w:rPr>
  </w:style>
  <w:style w:type="paragraph" w:styleId="ListContinue2">
    <w:name w:val="List Continue 2"/>
    <w:basedOn w:val="Normal"/>
    <w:semiHidden/>
    <w:rsid w:val="00B369D7"/>
    <w:pPr>
      <w:suppressAutoHyphens/>
      <w:spacing w:after="120"/>
      <w:ind w:left="566"/>
    </w:pPr>
    <w:rPr>
      <w:rFonts w:eastAsia="SimSun" w:cs="Times New Roman"/>
      <w:spacing w:val="0"/>
      <w:w w:val="100"/>
      <w:kern w:val="0"/>
      <w:szCs w:val="20"/>
      <w:lang w:val="en-GB" w:eastAsia="en-US"/>
    </w:rPr>
  </w:style>
  <w:style w:type="paragraph" w:styleId="ListContinue3">
    <w:name w:val="List Continue 3"/>
    <w:basedOn w:val="Normal"/>
    <w:semiHidden/>
    <w:rsid w:val="00B369D7"/>
    <w:pPr>
      <w:suppressAutoHyphens/>
      <w:spacing w:after="120"/>
      <w:ind w:left="849"/>
    </w:pPr>
    <w:rPr>
      <w:rFonts w:eastAsia="SimSun" w:cs="Times New Roman"/>
      <w:spacing w:val="0"/>
      <w:w w:val="100"/>
      <w:kern w:val="0"/>
      <w:szCs w:val="20"/>
      <w:lang w:val="en-GB" w:eastAsia="en-US"/>
    </w:rPr>
  </w:style>
  <w:style w:type="paragraph" w:styleId="ListContinue4">
    <w:name w:val="List Continue 4"/>
    <w:basedOn w:val="Normal"/>
    <w:semiHidden/>
    <w:rsid w:val="00B369D7"/>
    <w:pPr>
      <w:suppressAutoHyphens/>
      <w:spacing w:after="120"/>
      <w:ind w:left="1132"/>
    </w:pPr>
    <w:rPr>
      <w:rFonts w:eastAsia="SimSun" w:cs="Times New Roman"/>
      <w:spacing w:val="0"/>
      <w:w w:val="100"/>
      <w:kern w:val="0"/>
      <w:szCs w:val="20"/>
      <w:lang w:val="en-GB" w:eastAsia="en-US"/>
    </w:rPr>
  </w:style>
  <w:style w:type="paragraph" w:styleId="ListContinue5">
    <w:name w:val="List Continue 5"/>
    <w:basedOn w:val="Normal"/>
    <w:semiHidden/>
    <w:rsid w:val="00B369D7"/>
    <w:pPr>
      <w:suppressAutoHyphens/>
      <w:spacing w:after="120"/>
      <w:ind w:left="1415"/>
    </w:pPr>
    <w:rPr>
      <w:rFonts w:eastAsia="SimSun" w:cs="Times New Roman"/>
      <w:spacing w:val="0"/>
      <w:w w:val="100"/>
      <w:kern w:val="0"/>
      <w:szCs w:val="20"/>
      <w:lang w:val="en-GB" w:eastAsia="en-US"/>
    </w:rPr>
  </w:style>
  <w:style w:type="paragraph" w:styleId="ListNumber">
    <w:name w:val="List Number"/>
    <w:basedOn w:val="Normal"/>
    <w:rsid w:val="00B369D7"/>
    <w:pPr>
      <w:tabs>
        <w:tab w:val="num" w:pos="360"/>
      </w:tabs>
      <w:suppressAutoHyphens/>
      <w:ind w:left="360" w:hanging="360"/>
    </w:pPr>
    <w:rPr>
      <w:rFonts w:eastAsia="SimSun" w:cs="Times New Roman"/>
      <w:spacing w:val="0"/>
      <w:w w:val="100"/>
      <w:kern w:val="0"/>
      <w:szCs w:val="20"/>
      <w:lang w:val="en-GB" w:eastAsia="en-US"/>
    </w:rPr>
  </w:style>
  <w:style w:type="paragraph" w:styleId="ListNumber2">
    <w:name w:val="List Number 2"/>
    <w:basedOn w:val="Normal"/>
    <w:semiHidden/>
    <w:rsid w:val="00B369D7"/>
    <w:pPr>
      <w:tabs>
        <w:tab w:val="num" w:pos="643"/>
      </w:tabs>
      <w:suppressAutoHyphens/>
      <w:ind w:left="643" w:hanging="360"/>
    </w:pPr>
    <w:rPr>
      <w:rFonts w:eastAsia="SimSun" w:cs="Times New Roman"/>
      <w:spacing w:val="0"/>
      <w:w w:val="100"/>
      <w:kern w:val="0"/>
      <w:szCs w:val="20"/>
      <w:lang w:val="en-GB" w:eastAsia="en-US"/>
    </w:rPr>
  </w:style>
  <w:style w:type="paragraph" w:styleId="ListNumber3">
    <w:name w:val="List Number 3"/>
    <w:basedOn w:val="Normal"/>
    <w:semiHidden/>
    <w:rsid w:val="00B369D7"/>
    <w:pPr>
      <w:tabs>
        <w:tab w:val="num" w:pos="926"/>
      </w:tabs>
      <w:suppressAutoHyphens/>
      <w:ind w:left="926" w:hanging="360"/>
    </w:pPr>
    <w:rPr>
      <w:rFonts w:eastAsia="SimSun" w:cs="Times New Roman"/>
      <w:spacing w:val="0"/>
      <w:w w:val="100"/>
      <w:kern w:val="0"/>
      <w:szCs w:val="20"/>
      <w:lang w:val="en-GB" w:eastAsia="en-US"/>
    </w:rPr>
  </w:style>
  <w:style w:type="paragraph" w:styleId="ListNumber4">
    <w:name w:val="List Number 4"/>
    <w:basedOn w:val="Normal"/>
    <w:semiHidden/>
    <w:rsid w:val="00B369D7"/>
    <w:pPr>
      <w:tabs>
        <w:tab w:val="num" w:pos="1209"/>
      </w:tabs>
      <w:suppressAutoHyphens/>
      <w:ind w:left="1209" w:hanging="360"/>
    </w:pPr>
    <w:rPr>
      <w:rFonts w:eastAsia="SimSun" w:cs="Times New Roman"/>
      <w:spacing w:val="0"/>
      <w:w w:val="100"/>
      <w:kern w:val="0"/>
      <w:szCs w:val="20"/>
      <w:lang w:val="en-GB" w:eastAsia="en-US"/>
    </w:rPr>
  </w:style>
  <w:style w:type="paragraph" w:styleId="ListNumber5">
    <w:name w:val="List Number 5"/>
    <w:basedOn w:val="Normal"/>
    <w:semiHidden/>
    <w:rsid w:val="00B369D7"/>
    <w:pPr>
      <w:tabs>
        <w:tab w:val="num" w:pos="1492"/>
      </w:tabs>
      <w:suppressAutoHyphens/>
      <w:ind w:left="1492" w:hanging="360"/>
    </w:pPr>
    <w:rPr>
      <w:rFonts w:eastAsia="SimSun" w:cs="Times New Roman"/>
      <w:spacing w:val="0"/>
      <w:w w:val="100"/>
      <w:kern w:val="0"/>
      <w:szCs w:val="20"/>
      <w:lang w:val="en-GB" w:eastAsia="en-US"/>
    </w:rPr>
  </w:style>
  <w:style w:type="paragraph" w:styleId="MessageHeader">
    <w:name w:val="Message Header"/>
    <w:basedOn w:val="Normal"/>
    <w:link w:val="MessageHeaderChar"/>
    <w:semiHidden/>
    <w:rsid w:val="00B369D7"/>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SimSun" w:hAnsi="Arial" w:cs="Arial"/>
      <w:spacing w:val="0"/>
      <w:w w:val="100"/>
      <w:kern w:val="0"/>
      <w:sz w:val="24"/>
      <w:szCs w:val="24"/>
      <w:lang w:val="en-GB" w:eastAsia="en-US"/>
    </w:rPr>
  </w:style>
  <w:style w:type="character" w:customStyle="1" w:styleId="MessageHeaderChar">
    <w:name w:val="Message Header Char"/>
    <w:basedOn w:val="DefaultParagraphFont"/>
    <w:link w:val="MessageHeader"/>
    <w:semiHidden/>
    <w:rsid w:val="00B369D7"/>
    <w:rPr>
      <w:rFonts w:ascii="Arial" w:eastAsia="SimSun" w:hAnsi="Arial" w:cs="Arial"/>
      <w:sz w:val="24"/>
      <w:szCs w:val="24"/>
      <w:shd w:val="pct20" w:color="auto" w:fill="auto"/>
      <w:lang w:val="en-GB" w:eastAsia="en-US"/>
    </w:rPr>
  </w:style>
  <w:style w:type="paragraph" w:styleId="NormalWeb">
    <w:name w:val="Normal (Web)"/>
    <w:basedOn w:val="Normal"/>
    <w:uiPriority w:val="99"/>
    <w:semiHidden/>
    <w:rsid w:val="00B369D7"/>
    <w:pPr>
      <w:suppressAutoHyphens/>
    </w:pPr>
    <w:rPr>
      <w:rFonts w:eastAsia="SimSun" w:cs="Times New Roman"/>
      <w:spacing w:val="0"/>
      <w:w w:val="100"/>
      <w:kern w:val="0"/>
      <w:sz w:val="24"/>
      <w:szCs w:val="24"/>
      <w:lang w:val="en-GB" w:eastAsia="en-US"/>
    </w:rPr>
  </w:style>
  <w:style w:type="paragraph" w:styleId="NormalIndent">
    <w:name w:val="Normal Indent"/>
    <w:basedOn w:val="Normal"/>
    <w:semiHidden/>
    <w:rsid w:val="00B369D7"/>
    <w:pPr>
      <w:suppressAutoHyphens/>
      <w:ind w:left="567"/>
    </w:pPr>
    <w:rPr>
      <w:rFonts w:eastAsia="SimSun" w:cs="Times New Roman"/>
      <w:spacing w:val="0"/>
      <w:w w:val="100"/>
      <w:kern w:val="0"/>
      <w:szCs w:val="20"/>
      <w:lang w:val="en-GB" w:eastAsia="en-US"/>
    </w:rPr>
  </w:style>
  <w:style w:type="paragraph" w:styleId="NoteHeading">
    <w:name w:val="Note Heading"/>
    <w:basedOn w:val="Normal"/>
    <w:next w:val="Normal"/>
    <w:link w:val="NoteHeadingChar"/>
    <w:semiHidden/>
    <w:rsid w:val="00B369D7"/>
    <w:pPr>
      <w:suppressAutoHyphens/>
    </w:pPr>
    <w:rPr>
      <w:rFonts w:eastAsia="SimSun" w:cs="Times New Roman"/>
      <w:spacing w:val="0"/>
      <w:w w:val="100"/>
      <w:kern w:val="0"/>
      <w:szCs w:val="20"/>
      <w:lang w:val="en-GB" w:eastAsia="en-US"/>
    </w:rPr>
  </w:style>
  <w:style w:type="character" w:customStyle="1" w:styleId="NoteHeadingChar">
    <w:name w:val="Note Heading Char"/>
    <w:basedOn w:val="DefaultParagraphFont"/>
    <w:link w:val="NoteHeading"/>
    <w:semiHidden/>
    <w:rsid w:val="00B369D7"/>
    <w:rPr>
      <w:rFonts w:eastAsia="SimSun"/>
      <w:lang w:val="en-GB" w:eastAsia="en-US"/>
    </w:rPr>
  </w:style>
  <w:style w:type="paragraph" w:styleId="Salutation">
    <w:name w:val="Salutation"/>
    <w:basedOn w:val="Normal"/>
    <w:next w:val="Normal"/>
    <w:link w:val="SalutationChar"/>
    <w:rsid w:val="00B369D7"/>
    <w:pPr>
      <w:suppressAutoHyphens/>
    </w:pPr>
    <w:rPr>
      <w:rFonts w:eastAsia="SimSun" w:cs="Times New Roman"/>
      <w:spacing w:val="0"/>
      <w:w w:val="100"/>
      <w:kern w:val="0"/>
      <w:szCs w:val="20"/>
      <w:lang w:val="en-GB" w:eastAsia="en-US"/>
    </w:rPr>
  </w:style>
  <w:style w:type="character" w:customStyle="1" w:styleId="SalutationChar">
    <w:name w:val="Salutation Char"/>
    <w:basedOn w:val="DefaultParagraphFont"/>
    <w:link w:val="Salutation"/>
    <w:rsid w:val="00B369D7"/>
    <w:rPr>
      <w:rFonts w:eastAsia="SimSun"/>
      <w:lang w:val="en-GB" w:eastAsia="en-US"/>
    </w:rPr>
  </w:style>
  <w:style w:type="paragraph" w:styleId="Signature">
    <w:name w:val="Signature"/>
    <w:basedOn w:val="Normal"/>
    <w:link w:val="SignatureChar"/>
    <w:semiHidden/>
    <w:rsid w:val="00B369D7"/>
    <w:pPr>
      <w:suppressAutoHyphens/>
      <w:ind w:left="4252"/>
    </w:pPr>
    <w:rPr>
      <w:rFonts w:eastAsia="SimSun" w:cs="Times New Roman"/>
      <w:spacing w:val="0"/>
      <w:w w:val="100"/>
      <w:kern w:val="0"/>
      <w:szCs w:val="20"/>
      <w:lang w:val="en-GB" w:eastAsia="en-US"/>
    </w:rPr>
  </w:style>
  <w:style w:type="character" w:customStyle="1" w:styleId="SignatureChar">
    <w:name w:val="Signature Char"/>
    <w:basedOn w:val="DefaultParagraphFont"/>
    <w:link w:val="Signature"/>
    <w:semiHidden/>
    <w:rsid w:val="00B369D7"/>
    <w:rPr>
      <w:rFonts w:eastAsia="SimSun"/>
      <w:lang w:val="en-GB" w:eastAsia="en-US"/>
    </w:rPr>
  </w:style>
  <w:style w:type="character" w:styleId="Strong">
    <w:name w:val="Strong"/>
    <w:qFormat/>
    <w:rsid w:val="00B369D7"/>
    <w:rPr>
      <w:b/>
      <w:bCs/>
    </w:rPr>
  </w:style>
  <w:style w:type="paragraph" w:styleId="Subtitle">
    <w:name w:val="Subtitle"/>
    <w:basedOn w:val="Normal"/>
    <w:link w:val="SubtitleChar"/>
    <w:qFormat/>
    <w:rsid w:val="00B369D7"/>
    <w:pPr>
      <w:suppressAutoHyphens/>
      <w:spacing w:after="60"/>
      <w:jc w:val="center"/>
      <w:outlineLvl w:val="1"/>
    </w:pPr>
    <w:rPr>
      <w:rFonts w:ascii="Arial" w:eastAsia="SimSun" w:hAnsi="Arial" w:cs="Arial"/>
      <w:spacing w:val="0"/>
      <w:w w:val="100"/>
      <w:kern w:val="0"/>
      <w:sz w:val="24"/>
      <w:szCs w:val="24"/>
      <w:lang w:val="en-GB" w:eastAsia="en-US"/>
    </w:rPr>
  </w:style>
  <w:style w:type="character" w:customStyle="1" w:styleId="SubtitleChar">
    <w:name w:val="Subtitle Char"/>
    <w:basedOn w:val="DefaultParagraphFont"/>
    <w:link w:val="Subtitle"/>
    <w:rsid w:val="00B369D7"/>
    <w:rPr>
      <w:rFonts w:ascii="Arial" w:eastAsia="SimSun" w:hAnsi="Arial" w:cs="Arial"/>
      <w:sz w:val="24"/>
      <w:szCs w:val="24"/>
      <w:lang w:val="en-GB" w:eastAsia="en-US"/>
    </w:rPr>
  </w:style>
  <w:style w:type="table" w:styleId="Table3Deffects1">
    <w:name w:val="Table 3D effects 1"/>
    <w:basedOn w:val="TableNormal"/>
    <w:semiHidden/>
    <w:rsid w:val="00B369D7"/>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369D7"/>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369D7"/>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369D7"/>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369D7"/>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369D7"/>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369D7"/>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369D7"/>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369D7"/>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369D7"/>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369D7"/>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369D7"/>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369D7"/>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369D7"/>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369D7"/>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369D7"/>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369D7"/>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369D7"/>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369D7"/>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369D7"/>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369D7"/>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369D7"/>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369D7"/>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369D7"/>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369D7"/>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369D7"/>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369D7"/>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369D7"/>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369D7"/>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369D7"/>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369D7"/>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369D7"/>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369D7"/>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369D7"/>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369D7"/>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369D7"/>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369D7"/>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369D7"/>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369D7"/>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369D7"/>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369D7"/>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369D7"/>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369D7"/>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369D7"/>
    <w:pPr>
      <w:suppressAutoHyphens/>
      <w:spacing w:before="240" w:after="60"/>
      <w:jc w:val="center"/>
      <w:outlineLvl w:val="0"/>
    </w:pPr>
    <w:rPr>
      <w:rFonts w:ascii="Arial" w:eastAsia="SimSun" w:hAnsi="Arial" w:cs="Arial"/>
      <w:b/>
      <w:bCs/>
      <w:spacing w:val="0"/>
      <w:w w:val="100"/>
      <w:kern w:val="28"/>
      <w:sz w:val="32"/>
      <w:szCs w:val="32"/>
      <w:lang w:val="en-GB" w:eastAsia="en-US"/>
    </w:rPr>
  </w:style>
  <w:style w:type="character" w:customStyle="1" w:styleId="TitleChar">
    <w:name w:val="Title Char"/>
    <w:basedOn w:val="DefaultParagraphFont"/>
    <w:link w:val="Title"/>
    <w:rsid w:val="00B369D7"/>
    <w:rPr>
      <w:rFonts w:ascii="Arial" w:eastAsia="SimSun" w:hAnsi="Arial" w:cs="Arial"/>
      <w:b/>
      <w:bCs/>
      <w:kern w:val="28"/>
      <w:sz w:val="32"/>
      <w:szCs w:val="32"/>
      <w:lang w:val="en-GB" w:eastAsia="en-US"/>
    </w:rPr>
  </w:style>
  <w:style w:type="paragraph" w:styleId="EnvelopeAddress">
    <w:name w:val="envelope address"/>
    <w:basedOn w:val="Normal"/>
    <w:semiHidden/>
    <w:rsid w:val="00B369D7"/>
    <w:pPr>
      <w:framePr w:w="7920" w:h="1980" w:hRule="exact" w:hSpace="180" w:wrap="auto" w:hAnchor="page" w:xAlign="center" w:yAlign="bottom"/>
      <w:suppressAutoHyphens/>
      <w:ind w:left="2880"/>
    </w:pPr>
    <w:rPr>
      <w:rFonts w:ascii="Arial" w:eastAsia="SimSun" w:hAnsi="Arial" w:cs="Arial"/>
      <w:spacing w:val="0"/>
      <w:w w:val="100"/>
      <w:kern w:val="0"/>
      <w:sz w:val="24"/>
      <w:szCs w:val="24"/>
      <w:lang w:val="en-GB" w:eastAsia="en-US"/>
    </w:rPr>
  </w:style>
  <w:style w:type="character" w:customStyle="1" w:styleId="SingleTxtGChar1">
    <w:name w:val="_ Single Txt_G Char1"/>
    <w:rsid w:val="00B369D7"/>
    <w:rPr>
      <w:lang w:val="en-GB" w:eastAsia="en-US" w:bidi="ar-SA"/>
    </w:rPr>
  </w:style>
  <w:style w:type="character" w:customStyle="1" w:styleId="H1GChar">
    <w:name w:val="_ H_1_G Char"/>
    <w:link w:val="H1G"/>
    <w:rsid w:val="00B369D7"/>
    <w:rPr>
      <w:rFonts w:eastAsia="SimSun"/>
      <w:b/>
      <w:sz w:val="24"/>
      <w:lang w:val="en-GB" w:eastAsia="en-US"/>
    </w:rPr>
  </w:style>
  <w:style w:type="character" w:customStyle="1" w:styleId="style11">
    <w:name w:val="style11"/>
    <w:rsid w:val="00B369D7"/>
    <w:rPr>
      <w:color w:val="FF0000"/>
    </w:rPr>
  </w:style>
  <w:style w:type="character" w:customStyle="1" w:styleId="egparentofegisexamp">
    <w:name w:val="eg parentof__eg__is__examp"/>
    <w:basedOn w:val="DefaultParagraphFont"/>
    <w:rsid w:val="00B369D7"/>
  </w:style>
  <w:style w:type="paragraph" w:customStyle="1" w:styleId="3rd">
    <w:name w:val="3rd"/>
    <w:basedOn w:val="Normal"/>
    <w:rsid w:val="00B369D7"/>
    <w:pPr>
      <w:widowControl w:val="0"/>
      <w:spacing w:line="300" w:lineRule="exact"/>
      <w:jc w:val="both"/>
    </w:pPr>
    <w:rPr>
      <w:rFonts w:ascii="Arial" w:eastAsia="MS Gothic" w:hAnsi="Arial" w:cs="Arial"/>
      <w:spacing w:val="0"/>
      <w:w w:val="100"/>
      <w:kern w:val="2"/>
      <w:szCs w:val="20"/>
      <w:lang w:val="en-US" w:eastAsia="ja-JP"/>
    </w:rPr>
  </w:style>
  <w:style w:type="character" w:customStyle="1" w:styleId="Heading2Char">
    <w:name w:val="Heading 2 Char"/>
    <w:link w:val="Heading2"/>
    <w:locked/>
    <w:rsid w:val="00B369D7"/>
    <w:rPr>
      <w:rFonts w:eastAsiaTheme="minorEastAsia" w:cs="Arial"/>
      <w:bCs/>
      <w:iCs/>
      <w:spacing w:val="4"/>
      <w:w w:val="103"/>
      <w:kern w:val="14"/>
      <w:szCs w:val="28"/>
      <w:lang w:val="ru-RU" w:eastAsia="zh-CN"/>
    </w:rPr>
  </w:style>
  <w:style w:type="character" w:customStyle="1" w:styleId="Heading3Char">
    <w:name w:val="Heading 3 Char"/>
    <w:link w:val="Heading3"/>
    <w:locked/>
    <w:rsid w:val="00B369D7"/>
    <w:rPr>
      <w:rFonts w:ascii="Arial" w:eastAsiaTheme="minorEastAsia" w:hAnsi="Arial" w:cs="Arial"/>
      <w:b/>
      <w:bCs/>
      <w:spacing w:val="4"/>
      <w:w w:val="103"/>
      <w:kern w:val="14"/>
      <w:sz w:val="26"/>
      <w:szCs w:val="26"/>
      <w:lang w:val="ru-RU" w:eastAsia="zh-CN"/>
    </w:rPr>
  </w:style>
  <w:style w:type="character" w:customStyle="1" w:styleId="Heading4Char">
    <w:name w:val="Heading 4 Char"/>
    <w:aliases w:val="h4 Char"/>
    <w:link w:val="Heading4"/>
    <w:locked/>
    <w:rsid w:val="00B369D7"/>
    <w:rPr>
      <w:rFonts w:eastAsiaTheme="minorEastAsia" w:cstheme="minorBidi"/>
      <w:b/>
      <w:bCs/>
      <w:spacing w:val="4"/>
      <w:w w:val="103"/>
      <w:kern w:val="14"/>
      <w:sz w:val="28"/>
      <w:szCs w:val="28"/>
      <w:lang w:val="ru-RU" w:eastAsia="zh-CN"/>
    </w:rPr>
  </w:style>
  <w:style w:type="character" w:customStyle="1" w:styleId="Heading5Char">
    <w:name w:val="Heading 5 Char"/>
    <w:link w:val="Heading5"/>
    <w:locked/>
    <w:rsid w:val="00B369D7"/>
    <w:rPr>
      <w:rFonts w:eastAsiaTheme="minorEastAsia" w:cstheme="minorBidi"/>
      <w:b/>
      <w:bCs/>
      <w:i/>
      <w:iCs/>
      <w:spacing w:val="4"/>
      <w:w w:val="103"/>
      <w:kern w:val="14"/>
      <w:sz w:val="26"/>
      <w:szCs w:val="26"/>
      <w:lang w:val="ru-RU" w:eastAsia="zh-CN"/>
    </w:rPr>
  </w:style>
  <w:style w:type="character" w:customStyle="1" w:styleId="Heading6Char">
    <w:name w:val="Heading 6 Char"/>
    <w:link w:val="Heading6"/>
    <w:locked/>
    <w:rsid w:val="00B369D7"/>
    <w:rPr>
      <w:rFonts w:eastAsiaTheme="minorEastAsia" w:cstheme="minorBidi"/>
      <w:b/>
      <w:bCs/>
      <w:spacing w:val="4"/>
      <w:w w:val="103"/>
      <w:kern w:val="14"/>
      <w:sz w:val="22"/>
      <w:szCs w:val="22"/>
      <w:lang w:val="ru-RU" w:eastAsia="zh-CN"/>
    </w:rPr>
  </w:style>
  <w:style w:type="character" w:customStyle="1" w:styleId="Heading7Char">
    <w:name w:val="Heading 7 Char"/>
    <w:link w:val="Heading7"/>
    <w:locked/>
    <w:rsid w:val="00B369D7"/>
    <w:rPr>
      <w:rFonts w:eastAsiaTheme="minorEastAsia" w:cstheme="minorBidi"/>
      <w:spacing w:val="4"/>
      <w:w w:val="103"/>
      <w:kern w:val="14"/>
      <w:sz w:val="24"/>
      <w:szCs w:val="24"/>
      <w:lang w:val="ru-RU" w:eastAsia="zh-CN"/>
    </w:rPr>
  </w:style>
  <w:style w:type="character" w:customStyle="1" w:styleId="Heading8Char">
    <w:name w:val="Heading 8 Char"/>
    <w:link w:val="Heading8"/>
    <w:locked/>
    <w:rsid w:val="00B369D7"/>
    <w:rPr>
      <w:rFonts w:eastAsiaTheme="minorEastAsia" w:cstheme="minorBidi"/>
      <w:i/>
      <w:iCs/>
      <w:spacing w:val="4"/>
      <w:w w:val="103"/>
      <w:kern w:val="14"/>
      <w:sz w:val="24"/>
      <w:szCs w:val="24"/>
      <w:lang w:val="ru-RU" w:eastAsia="zh-CN"/>
    </w:rPr>
  </w:style>
  <w:style w:type="character" w:customStyle="1" w:styleId="Heading9Char">
    <w:name w:val="Heading 9 Char"/>
    <w:link w:val="Heading9"/>
    <w:locked/>
    <w:rsid w:val="00B369D7"/>
    <w:rPr>
      <w:rFonts w:ascii="Arial" w:eastAsiaTheme="minorEastAsia" w:hAnsi="Arial" w:cs="Arial"/>
      <w:spacing w:val="4"/>
      <w:w w:val="103"/>
      <w:kern w:val="14"/>
      <w:sz w:val="22"/>
      <w:szCs w:val="22"/>
      <w:lang w:val="ru-RU" w:eastAsia="zh-CN"/>
    </w:rPr>
  </w:style>
  <w:style w:type="character" w:customStyle="1" w:styleId="CharChar18">
    <w:name w:val="Char Char18"/>
    <w:semiHidden/>
    <w:locked/>
    <w:rsid w:val="00B369D7"/>
    <w:rPr>
      <w:rFonts w:cs="Times New Roman"/>
      <w:lang w:val="en-GB" w:eastAsia="en-US"/>
    </w:rPr>
  </w:style>
  <w:style w:type="paragraph" w:customStyle="1" w:styleId="a">
    <w:name w:val="基準"/>
    <w:basedOn w:val="Normal"/>
    <w:rsid w:val="00B369D7"/>
    <w:pPr>
      <w:widowControl w:val="0"/>
      <w:spacing w:line="300" w:lineRule="exact"/>
      <w:ind w:left="840"/>
      <w:jc w:val="both"/>
    </w:pPr>
    <w:rPr>
      <w:rFonts w:ascii="Arial" w:eastAsia="MS Gothic" w:hAnsi="Arial" w:cs="Arial"/>
      <w:spacing w:val="0"/>
      <w:w w:val="100"/>
      <w:kern w:val="2"/>
      <w:szCs w:val="20"/>
      <w:lang w:val="en-US" w:eastAsia="ja-JP"/>
    </w:rPr>
  </w:style>
  <w:style w:type="character" w:customStyle="1" w:styleId="Technique3">
    <w:name w:val="Technique[3]"/>
    <w:rsid w:val="00B369D7"/>
    <w:rPr>
      <w:b/>
    </w:rPr>
  </w:style>
  <w:style w:type="paragraph" w:customStyle="1" w:styleId="Listenabsatz">
    <w:name w:val="Listenabsatz"/>
    <w:basedOn w:val="Normal"/>
    <w:qFormat/>
    <w:rsid w:val="00B369D7"/>
    <w:pPr>
      <w:spacing w:after="200" w:line="276" w:lineRule="auto"/>
      <w:ind w:left="720"/>
      <w:contextualSpacing/>
    </w:pPr>
    <w:rPr>
      <w:rFonts w:ascii="Calibri" w:eastAsia="SimSun" w:hAnsi="Calibri" w:cs="Times New Roman"/>
      <w:spacing w:val="0"/>
      <w:w w:val="100"/>
      <w:kern w:val="0"/>
      <w:sz w:val="22"/>
      <w:lang w:val="de-DE" w:eastAsia="en-US"/>
    </w:rPr>
  </w:style>
  <w:style w:type="character" w:customStyle="1" w:styleId="HeaderChar">
    <w:name w:val="Header Char"/>
    <w:aliases w:val="6_G Char"/>
    <w:uiPriority w:val="99"/>
    <w:locked/>
    <w:rsid w:val="00B369D7"/>
    <w:rPr>
      <w:rFonts w:cs="Times New Roman"/>
      <w:lang w:val="en-GB" w:eastAsia="en-US"/>
    </w:rPr>
  </w:style>
  <w:style w:type="character" w:customStyle="1" w:styleId="PPChar">
    <w:name w:val="PP Char"/>
    <w:aliases w:val="Footnote Text Char Char Char"/>
    <w:semiHidden/>
    <w:rsid w:val="00B369D7"/>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B369D7"/>
    <w:pPr>
      <w:spacing w:before="120" w:after="120" w:line="240" w:lineRule="auto"/>
      <w:ind w:left="850" w:hanging="850"/>
      <w:jc w:val="both"/>
    </w:pPr>
    <w:rPr>
      <w:rFonts w:eastAsia="SimSun" w:cs="Times New Roman"/>
      <w:spacing w:val="0"/>
      <w:w w:val="100"/>
      <w:kern w:val="0"/>
      <w:sz w:val="24"/>
      <w:szCs w:val="20"/>
      <w:lang w:val="en-GB"/>
    </w:rPr>
  </w:style>
  <w:style w:type="paragraph" w:customStyle="1" w:styleId="Style0">
    <w:name w:val="Style0"/>
    <w:rsid w:val="00B369D7"/>
    <w:pPr>
      <w:autoSpaceDE w:val="0"/>
      <w:autoSpaceDN w:val="0"/>
      <w:adjustRightInd w:val="0"/>
    </w:pPr>
    <w:rPr>
      <w:rFonts w:ascii="Arial" w:eastAsia="SimSun" w:hAnsi="Arial"/>
      <w:sz w:val="24"/>
      <w:szCs w:val="24"/>
      <w:lang w:val="en-GB" w:eastAsia="en-GB"/>
    </w:rPr>
  </w:style>
  <w:style w:type="character" w:customStyle="1" w:styleId="5GChar">
    <w:name w:val="5_G Char"/>
    <w:aliases w:val="PP Char1,Footnote Text Char Char Char1,Fußnotentext Char"/>
    <w:locked/>
    <w:rsid w:val="00B369D7"/>
    <w:rPr>
      <w:sz w:val="18"/>
      <w:lang w:val="en-GB" w:eastAsia="en-US" w:bidi="ar-SA"/>
    </w:rPr>
  </w:style>
  <w:style w:type="paragraph" w:styleId="CommentSubject">
    <w:name w:val="annotation subject"/>
    <w:basedOn w:val="CommentText"/>
    <w:next w:val="CommentText"/>
    <w:link w:val="CommentSubjectChar"/>
    <w:semiHidden/>
    <w:rsid w:val="00B369D7"/>
    <w:rPr>
      <w:b/>
      <w:bCs/>
    </w:rPr>
  </w:style>
  <w:style w:type="character" w:customStyle="1" w:styleId="CommentSubjectChar">
    <w:name w:val="Comment Subject Char"/>
    <w:basedOn w:val="CommentTextChar"/>
    <w:link w:val="CommentSubject"/>
    <w:semiHidden/>
    <w:rsid w:val="00B369D7"/>
    <w:rPr>
      <w:rFonts w:eastAsia="SimSun"/>
      <w:b/>
      <w:bCs/>
      <w:lang w:val="en-GB" w:eastAsia="en-US"/>
    </w:rPr>
  </w:style>
  <w:style w:type="paragraph" w:customStyle="1" w:styleId="1">
    <w:name w:val="1"/>
    <w:basedOn w:val="Normal"/>
    <w:rsid w:val="00B369D7"/>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2160" w:right="140" w:hanging="1440"/>
      <w:outlineLvl w:val="0"/>
    </w:pPr>
    <w:rPr>
      <w:rFonts w:eastAsia="SimSun" w:cs="Times New Roman"/>
      <w:spacing w:val="0"/>
      <w:w w:val="100"/>
      <w:kern w:val="0"/>
      <w:szCs w:val="24"/>
      <w:lang w:val="en-US" w:eastAsia="en-US"/>
    </w:rPr>
  </w:style>
  <w:style w:type="paragraph" w:styleId="ListParagraph">
    <w:name w:val="List Paragraph"/>
    <w:basedOn w:val="Normal"/>
    <w:uiPriority w:val="34"/>
    <w:qFormat/>
    <w:rsid w:val="00B369D7"/>
    <w:pPr>
      <w:spacing w:after="200" w:line="276" w:lineRule="auto"/>
      <w:ind w:left="720"/>
      <w:contextualSpacing/>
    </w:pPr>
    <w:rPr>
      <w:rFonts w:eastAsia="SimSun" w:cs="Times New Roman"/>
      <w:spacing w:val="0"/>
      <w:w w:val="100"/>
      <w:kern w:val="0"/>
      <w:sz w:val="24"/>
      <w:lang w:val="en-AU" w:eastAsia="en-US"/>
    </w:rPr>
  </w:style>
  <w:style w:type="character" w:customStyle="1" w:styleId="11">
    <w:name w:val="11"/>
    <w:uiPriority w:val="99"/>
    <w:rsid w:val="00B369D7"/>
  </w:style>
  <w:style w:type="character" w:customStyle="1" w:styleId="5GCharChar">
    <w:name w:val="5_G Char Char"/>
    <w:semiHidden/>
    <w:locked/>
    <w:rsid w:val="00B369D7"/>
    <w:rPr>
      <w:sz w:val="18"/>
      <w:lang w:val="en-GB" w:eastAsia="en-US" w:bidi="ar-SA"/>
    </w:rPr>
  </w:style>
  <w:style w:type="character" w:customStyle="1" w:styleId="HChGChar">
    <w:name w:val="_ H _Ch_G Char"/>
    <w:link w:val="HChG"/>
    <w:rsid w:val="00B369D7"/>
    <w:rPr>
      <w:rFonts w:eastAsia="SimSun"/>
      <w:b/>
      <w:sz w:val="28"/>
      <w:lang w:val="en-GB" w:eastAsia="en-US"/>
    </w:rPr>
  </w:style>
  <w:style w:type="paragraph" w:customStyle="1" w:styleId="normal1ajfr">
    <w:name w:val="normal1a_jfr"/>
    <w:basedOn w:val="Normal"/>
    <w:rsid w:val="00B369D7"/>
    <w:pPr>
      <w:tabs>
        <w:tab w:val="left" w:pos="1701"/>
      </w:tabs>
      <w:overflowPunct w:val="0"/>
      <w:autoSpaceDE w:val="0"/>
      <w:autoSpaceDN w:val="0"/>
      <w:adjustRightInd w:val="0"/>
      <w:spacing w:line="240" w:lineRule="auto"/>
      <w:ind w:left="851" w:right="589"/>
      <w:textAlignment w:val="baseline"/>
    </w:pPr>
    <w:rPr>
      <w:rFonts w:eastAsia="MS Mincho" w:cs="Times New Roman"/>
      <w:spacing w:val="0"/>
      <w:w w:val="100"/>
      <w:kern w:val="0"/>
      <w:sz w:val="22"/>
      <w:szCs w:val="20"/>
      <w:lang w:val="en-GB" w:eastAsia="en-US"/>
    </w:rPr>
  </w:style>
  <w:style w:type="paragraph" w:customStyle="1" w:styleId="Body">
    <w:name w:val="Body"/>
    <w:basedOn w:val="Normal"/>
    <w:rsid w:val="00B369D7"/>
    <w:pPr>
      <w:widowControl w:val="0"/>
      <w:tabs>
        <w:tab w:val="left" w:pos="1440"/>
      </w:tabs>
      <w:spacing w:before="240" w:line="240" w:lineRule="auto"/>
      <w:jc w:val="both"/>
    </w:pPr>
    <w:rPr>
      <w:rFonts w:ascii="Helvetica" w:eastAsia="MS Mincho" w:hAnsi="Helvetica" w:cs="Times New Roman"/>
      <w:noProof/>
      <w:color w:val="000000"/>
      <w:spacing w:val="0"/>
      <w:w w:val="100"/>
      <w:kern w:val="0"/>
      <w:szCs w:val="20"/>
      <w:lang w:val="en-US" w:eastAsia="en-US"/>
    </w:rPr>
  </w:style>
  <w:style w:type="paragraph" w:customStyle="1" w:styleId="SingleTxtG1">
    <w:name w:val="_Single Txt_G_1"/>
    <w:basedOn w:val="SingleTxtG"/>
    <w:qFormat/>
    <w:rsid w:val="00B369D7"/>
    <w:pPr>
      <w:spacing w:line="200" w:lineRule="atLeast"/>
      <w:ind w:left="2268" w:hanging="1134"/>
    </w:pPr>
  </w:style>
  <w:style w:type="paragraph" w:customStyle="1" w:styleId="SingleTxtG0">
    <w:name w:val="_Single Txt_G"/>
    <w:basedOn w:val="Normal"/>
    <w:link w:val="SingleTxtGChar0"/>
    <w:qFormat/>
    <w:rsid w:val="00B369D7"/>
    <w:pPr>
      <w:spacing w:after="120" w:line="200" w:lineRule="atLeast"/>
      <w:ind w:left="2268" w:right="1134"/>
      <w:jc w:val="both"/>
    </w:pPr>
    <w:rPr>
      <w:rFonts w:eastAsia="Calibri" w:cs="Times New Roman"/>
      <w:spacing w:val="0"/>
      <w:w w:val="100"/>
      <w:kern w:val="0"/>
      <w:szCs w:val="20"/>
      <w:lang w:val="en-AU" w:eastAsia="en-US"/>
    </w:rPr>
  </w:style>
  <w:style w:type="character" w:customStyle="1" w:styleId="SingleTxtGChar0">
    <w:name w:val="_Single Txt_G Char"/>
    <w:link w:val="SingleTxtG0"/>
    <w:rsid w:val="00B369D7"/>
    <w:rPr>
      <w:rFonts w:eastAsia="Calibri"/>
      <w:lang w:val="en-AU" w:eastAsia="en-US"/>
    </w:rPr>
  </w:style>
  <w:style w:type="paragraph" w:customStyle="1" w:styleId="H1G0">
    <w:name w:val="H_1_G"/>
    <w:basedOn w:val="Normal"/>
    <w:qFormat/>
    <w:rsid w:val="00B369D7"/>
    <w:pPr>
      <w:tabs>
        <w:tab w:val="left" w:pos="851"/>
      </w:tabs>
      <w:spacing w:before="360" w:after="240" w:line="270" w:lineRule="exact"/>
      <w:ind w:left="2268" w:right="1134" w:hanging="1134"/>
    </w:pPr>
    <w:rPr>
      <w:rFonts w:eastAsia="SimSun" w:cs="Times New Roman"/>
      <w:b/>
      <w:spacing w:val="0"/>
      <w:w w:val="100"/>
      <w:kern w:val="0"/>
      <w:sz w:val="24"/>
      <w:szCs w:val="24"/>
      <w:lang w:val="en-GB" w:eastAsia="en-US"/>
    </w:rPr>
  </w:style>
  <w:style w:type="paragraph" w:styleId="Revision">
    <w:name w:val="Revision"/>
    <w:hidden/>
    <w:uiPriority w:val="99"/>
    <w:semiHidden/>
    <w:rsid w:val="00B369D7"/>
    <w:rPr>
      <w:rFonts w:eastAsia="SimSun"/>
      <w:lang w:val="en-GB" w:eastAsia="en-US"/>
    </w:rPr>
  </w:style>
  <w:style w:type="paragraph" w:customStyle="1" w:styleId="a0">
    <w:name w:val="(a)"/>
    <w:basedOn w:val="Normal"/>
    <w:rsid w:val="00B369D7"/>
    <w:pPr>
      <w:suppressAutoHyphens/>
      <w:spacing w:after="120"/>
      <w:ind w:left="2835" w:right="1134" w:hanging="567"/>
      <w:jc w:val="both"/>
    </w:pPr>
    <w:rPr>
      <w:rFonts w:eastAsia="SimSun" w:cs="Times New Roman"/>
      <w:spacing w:val="0"/>
      <w:w w:val="100"/>
      <w:kern w:val="0"/>
      <w:szCs w:val="20"/>
      <w:lang w:val="fr-CH" w:eastAsia="en-US"/>
    </w:rPr>
  </w:style>
  <w:style w:type="character" w:customStyle="1" w:styleId="H23GChar">
    <w:name w:val="_ H_2/3_G Char"/>
    <w:link w:val="H23G"/>
    <w:locked/>
    <w:rsid w:val="00B369D7"/>
    <w:rPr>
      <w:rFonts w:eastAsia="SimSun"/>
      <w:b/>
      <w:lang w:val="en-GB" w:eastAsia="en-US"/>
    </w:rPr>
  </w:style>
  <w:style w:type="character" w:customStyle="1" w:styleId="paraChar">
    <w:name w:val="para Char"/>
    <w:link w:val="para"/>
    <w:locked/>
    <w:rsid w:val="00B369D7"/>
  </w:style>
  <w:style w:type="paragraph" w:customStyle="1" w:styleId="para">
    <w:name w:val="para"/>
    <w:basedOn w:val="Normal"/>
    <w:link w:val="paraChar"/>
    <w:qFormat/>
    <w:rsid w:val="00B369D7"/>
    <w:pPr>
      <w:suppressAutoHyphens/>
      <w:spacing w:after="120"/>
      <w:ind w:left="2268" w:right="1134" w:hanging="1134"/>
      <w:jc w:val="both"/>
    </w:pPr>
    <w:rPr>
      <w:rFonts w:eastAsia="Times New Roman" w:cs="Times New Roman"/>
      <w:spacing w:val="0"/>
      <w:w w:val="100"/>
      <w:kern w:val="0"/>
      <w:szCs w:val="20"/>
      <w:lang w:val="es-ES" w:eastAsia="es-ES"/>
    </w:rPr>
  </w:style>
  <w:style w:type="character" w:customStyle="1" w:styleId="eg">
    <w:name w:val="eg"/>
    <w:rsid w:val="00B369D7"/>
  </w:style>
  <w:style w:type="character" w:customStyle="1" w:styleId="st">
    <w:name w:val="st"/>
    <w:rsid w:val="00B369D7"/>
  </w:style>
  <w:style w:type="paragraph" w:customStyle="1" w:styleId="CM53">
    <w:name w:val="CM53"/>
    <w:basedOn w:val="Normal"/>
    <w:next w:val="Normal"/>
    <w:uiPriority w:val="99"/>
    <w:rsid w:val="00B369D7"/>
    <w:pPr>
      <w:widowControl w:val="0"/>
      <w:autoSpaceDE w:val="0"/>
      <w:autoSpaceDN w:val="0"/>
      <w:adjustRightInd w:val="0"/>
      <w:spacing w:line="240" w:lineRule="auto"/>
    </w:pPr>
    <w:rPr>
      <w:rFonts w:eastAsia="SimSun" w:cs="Times New Roman"/>
      <w:spacing w:val="0"/>
      <w:w w:val="100"/>
      <w:kern w:val="0"/>
      <w:sz w:val="24"/>
      <w:szCs w:val="24"/>
      <w:lang w:val="fr-FR" w:eastAsia="fr-FR"/>
    </w:rPr>
  </w:style>
  <w:style w:type="paragraph" w:customStyle="1" w:styleId="bodytext0">
    <w:name w:val="bodytext"/>
    <w:basedOn w:val="Normal"/>
    <w:rsid w:val="00B369D7"/>
    <w:pPr>
      <w:spacing w:before="100" w:beforeAutospacing="1" w:after="100" w:afterAutospacing="1" w:line="240" w:lineRule="auto"/>
    </w:pPr>
    <w:rPr>
      <w:rFonts w:eastAsia="Times New Roman" w:cs="Times New Roman"/>
      <w:spacing w:val="0"/>
      <w:w w:val="100"/>
      <w:kern w:val="0"/>
      <w:sz w:val="24"/>
      <w:szCs w:val="24"/>
      <w:lang w:val="en-GB"/>
    </w:rPr>
  </w:style>
  <w:style w:type="paragraph" w:customStyle="1" w:styleId="a1">
    <w:name w:val="a)"/>
    <w:basedOn w:val="para"/>
    <w:rsid w:val="00B369D7"/>
    <w:pPr>
      <w:suppressAutoHyphens w:val="0"/>
      <w:ind w:left="2835" w:hanging="567"/>
    </w:pPr>
    <w:rPr>
      <w:snapToGrid w:val="0"/>
      <w:lang w:val="fr-FR" w:eastAsia="en-US"/>
    </w:rPr>
  </w:style>
  <w:style w:type="character" w:customStyle="1" w:styleId="SingleTxtGR0">
    <w:name w:val="_ Single Txt_GR Знак"/>
    <w:link w:val="SingleTxtGR"/>
    <w:rsid w:val="00B369D7"/>
    <w:rPr>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ece.org/united-nations-special-envoy-for-road-safety/un-sgs-special-envoy-for-road-safety.html" TargetMode="Externa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2.jpeg"/><Relationship Id="rId17" Type="http://schemas.openxmlformats.org/officeDocument/2006/relationships/image" Target="media/image6.emf"/><Relationship Id="rId25" Type="http://schemas.openxmlformats.org/officeDocument/2006/relationships/image" Target="media/image13.gif"/><Relationship Id="rId33" Type="http://schemas.openxmlformats.org/officeDocument/2006/relationships/hyperlink" Target="mailto:luis.martinez@upm.es"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ebaccess.scania.com/dtic/tr/fulltext/u2/,DanaInfo=www.dtic.mil+a209600.pdf" TargetMode="External"/><Relationship Id="rId20" Type="http://schemas.openxmlformats.org/officeDocument/2006/relationships/hyperlink" Target="https://www2.unece.org/wiki/pages/viewpage.action?pageId=3178628" TargetMode="External"/><Relationship Id="rId29" Type="http://schemas.openxmlformats.org/officeDocument/2006/relationships/hyperlink" Target="mailto:bernie.frost@dft.gsi.gov.uk_"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ce.org/trans/main/wp29/wp29wgs/wp29gen/acronyms_definitions.html" TargetMode="External"/><Relationship Id="rId24" Type="http://schemas.openxmlformats.org/officeDocument/2006/relationships/image" Target="media/image12.png"/><Relationship Id="rId32" Type="http://schemas.openxmlformats.org/officeDocument/2006/relationships/hyperlink" Target="mailto:nha.nguyen@dot.gov"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gif"/><Relationship Id="rId28" Type="http://schemas.openxmlformats.org/officeDocument/2006/relationships/hyperlink" Target="mailto:david.sutula@dot.gov" TargetMode="External"/><Relationship Id="rId36" Type="http://schemas.openxmlformats.org/officeDocument/2006/relationships/footer" Target="footer1.xml"/><Relationship Id="rId10" Type="http://schemas.openxmlformats.org/officeDocument/2006/relationships/hyperlink" Target="https://bookshop.europa.eu/en/assessment-of-intended-and-unintended-consequences-of-vehicle-adaptations-to-meet-advanced-frontal-crash-test-provisions-pbNB0514074/?CatalogCategoryID=r2yep2OwGwsAAAFL2x" TargetMode="External"/><Relationship Id="rId19" Type="http://schemas.openxmlformats.org/officeDocument/2006/relationships/image" Target="media/image8.png"/><Relationship Id="rId31" Type="http://schemas.openxmlformats.org/officeDocument/2006/relationships/hyperlink" Target="mailto:richard.damm@bmvbs.bund.de" TargetMode="External"/><Relationship Id="rId4" Type="http://schemas.openxmlformats.org/officeDocument/2006/relationships/webSettings" Target="webSettings.xml"/><Relationship Id="rId9" Type="http://schemas.openxmlformats.org/officeDocument/2006/relationships/hyperlink" Target="https://circabc.europa.eu/sd/a/1adac91f-a146-4304-8e50-873ab2292609/2014%20-%20Final%20report_%20Provision%20of%20information%20and%20services%20to%20perform%20an%20initial%20assessment%20of%20additional%20functional%20safety%20and%20vehicle%20construction%20requirements%20for%20L7e-A%20heavy%20on-road%20quads.html"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mailto:pierre.castaing@utac.com"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17.gif"/><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20357</Words>
  <Characters>116039</Characters>
  <Application>Microsoft Office Word</Application>
  <DocSecurity>0</DocSecurity>
  <Lines>966</Lines>
  <Paragraphs>272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ECE/TRANS/WP.29/GRSP/61</vt:lpstr>
      <vt:lpstr>ECE/TRANS/WP.29/GRSP/61</vt:lpstr>
      <vt:lpstr>A/</vt:lpstr>
    </vt:vector>
  </TitlesOfParts>
  <Company>DCM</Company>
  <LinksUpToDate>false</LinksUpToDate>
  <CharactersWithSpaces>136124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ECE/TRANS/WP.29/GRSP/61</dc:title>
  <dc:subject/>
  <dc:creator>Maykov</dc:creator>
  <cp:keywords/>
  <cp:lastModifiedBy>Benedicte Boudol</cp:lastModifiedBy>
  <cp:revision>2</cp:revision>
  <cp:lastPrinted>2017-07-18T08:31:00Z</cp:lastPrinted>
  <dcterms:created xsi:type="dcterms:W3CDTF">2018-07-06T14:55:00Z</dcterms:created>
  <dcterms:modified xsi:type="dcterms:W3CDTF">2018-07-06T14:55:00Z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