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E55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E553D" w:rsidP="006E553D">
            <w:pPr>
              <w:jc w:val="right"/>
            </w:pPr>
            <w:r w:rsidRPr="006E553D">
              <w:rPr>
                <w:sz w:val="40"/>
              </w:rPr>
              <w:t>ECE</w:t>
            </w:r>
            <w:r>
              <w:t>/TRANS/WP.29/GRSP/60</w:t>
            </w:r>
          </w:p>
        </w:tc>
      </w:tr>
      <w:tr w:rsidR="002D5AAC" w:rsidRPr="00C01AD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E55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E553D" w:rsidRDefault="006E553D" w:rsidP="006E55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January 2017</w:t>
            </w:r>
          </w:p>
          <w:p w:rsidR="006E553D" w:rsidRDefault="006E553D" w:rsidP="006E55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E553D" w:rsidRPr="008D53B6" w:rsidRDefault="006E553D" w:rsidP="006E55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E553D" w:rsidRPr="00AB339A" w:rsidRDefault="006E553D" w:rsidP="00AB339A">
      <w:pPr>
        <w:pStyle w:val="SingleTxtGR"/>
        <w:spacing w:before="120" w:after="0"/>
        <w:ind w:left="0"/>
        <w:jc w:val="left"/>
        <w:rPr>
          <w:sz w:val="28"/>
        </w:rPr>
      </w:pPr>
      <w:bookmarkStart w:id="1" w:name="lt_pId001"/>
      <w:r w:rsidRPr="00AB339A">
        <w:rPr>
          <w:sz w:val="28"/>
        </w:rPr>
        <w:t>Комитет по внутреннему транспорту</w:t>
      </w:r>
      <w:bookmarkEnd w:id="1"/>
    </w:p>
    <w:p w:rsidR="006E553D" w:rsidRPr="00AB339A" w:rsidRDefault="006E553D" w:rsidP="00AB339A">
      <w:pPr>
        <w:pStyle w:val="SingleTxtGR"/>
        <w:spacing w:before="120"/>
        <w:ind w:left="0"/>
        <w:jc w:val="left"/>
        <w:rPr>
          <w:b/>
          <w:sz w:val="24"/>
        </w:rPr>
      </w:pPr>
      <w:bookmarkStart w:id="2" w:name="lt_pId002"/>
      <w:r w:rsidRPr="00AB339A">
        <w:rPr>
          <w:b/>
          <w:sz w:val="24"/>
        </w:rPr>
        <w:t>Всемирный форум для согласования правил</w:t>
      </w:r>
      <w:r w:rsidRPr="00AB339A">
        <w:rPr>
          <w:b/>
          <w:sz w:val="24"/>
        </w:rPr>
        <w:br/>
        <w:t>в области транспортных средств</w:t>
      </w:r>
      <w:bookmarkEnd w:id="2"/>
    </w:p>
    <w:p w:rsidR="006E553D" w:rsidRPr="00A74F7C" w:rsidRDefault="006E553D" w:rsidP="00AB339A">
      <w:pPr>
        <w:pStyle w:val="SingleTxtGR"/>
        <w:spacing w:after="0"/>
        <w:ind w:left="0"/>
        <w:jc w:val="left"/>
        <w:rPr>
          <w:b/>
          <w:sz w:val="24"/>
        </w:rPr>
      </w:pPr>
      <w:bookmarkStart w:id="3" w:name="lt_pId003"/>
      <w:r w:rsidRPr="00A74F7C">
        <w:rPr>
          <w:b/>
          <w:sz w:val="24"/>
        </w:rPr>
        <w:t>Рабочая группа по пассивной безопасности</w:t>
      </w:r>
      <w:bookmarkEnd w:id="3"/>
    </w:p>
    <w:p w:rsidR="006E553D" w:rsidRPr="006E553D" w:rsidRDefault="006E553D" w:rsidP="00AB339A">
      <w:pPr>
        <w:pStyle w:val="SingleTxtGR"/>
        <w:spacing w:before="120" w:after="0"/>
        <w:ind w:left="0"/>
        <w:jc w:val="left"/>
        <w:rPr>
          <w:b/>
        </w:rPr>
      </w:pPr>
      <w:r w:rsidRPr="006E553D">
        <w:rPr>
          <w:b/>
        </w:rPr>
        <w:t>Шестидесятая сессия</w:t>
      </w:r>
    </w:p>
    <w:p w:rsidR="006E553D" w:rsidRPr="006E553D" w:rsidRDefault="00AB339A" w:rsidP="00AB339A">
      <w:pPr>
        <w:pStyle w:val="SingleTxtGR"/>
        <w:spacing w:after="0"/>
        <w:ind w:left="0"/>
        <w:jc w:val="left"/>
      </w:pPr>
      <w:r>
        <w:t>Женева, 13</w:t>
      </w:r>
      <w:r w:rsidRPr="0033535D">
        <w:t>–</w:t>
      </w:r>
      <w:r w:rsidR="006E553D" w:rsidRPr="006E553D">
        <w:t>16 декабря 2016 года</w:t>
      </w:r>
    </w:p>
    <w:p w:rsidR="006E553D" w:rsidRPr="006E553D" w:rsidRDefault="006E553D" w:rsidP="00AB339A">
      <w:pPr>
        <w:pStyle w:val="HChGR"/>
      </w:pPr>
      <w:r w:rsidRPr="006E553D">
        <w:tab/>
      </w:r>
      <w:r w:rsidRPr="006E553D">
        <w:tab/>
      </w:r>
      <w:bookmarkStart w:id="4" w:name="lt_pId008"/>
      <w:r w:rsidRPr="006E553D">
        <w:t>Доклад Рабочей группы по пассивной безопасности о</w:t>
      </w:r>
      <w:r w:rsidRPr="006E553D">
        <w:rPr>
          <w:lang w:val="en-US"/>
        </w:rPr>
        <w:t> </w:t>
      </w:r>
      <w:r w:rsidRPr="006E553D">
        <w:t>работе ее шестидесятой сессии</w:t>
      </w:r>
      <w:bookmarkEnd w:id="4"/>
    </w:p>
    <w:p w:rsidR="00AB339A" w:rsidRDefault="00AB339A" w:rsidP="0033535D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AB339A" w:rsidRDefault="00AB339A" w:rsidP="0033535D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AB339A" w:rsidRPr="0033535D" w:rsidRDefault="009578F6" w:rsidP="0033535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I</w:t>
      </w:r>
      <w:r w:rsidR="00AB339A" w:rsidRPr="009578F6">
        <w:t>.</w:t>
      </w:r>
      <w:r w:rsidR="00AB339A" w:rsidRPr="009578F6">
        <w:tab/>
        <w:t>Участники</w:t>
      </w:r>
      <w:r w:rsidRPr="0033535D">
        <w:tab/>
      </w:r>
      <w:r w:rsidRPr="0033535D">
        <w:tab/>
        <w:t>1–2</w:t>
      </w:r>
      <w:r w:rsidR="00393E64">
        <w:tab/>
        <w:t>4</w:t>
      </w:r>
    </w:p>
    <w:p w:rsidR="00AB339A" w:rsidRPr="009578F6" w:rsidRDefault="009578F6" w:rsidP="0033535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II</w:t>
      </w:r>
      <w:r w:rsidR="00AB339A" w:rsidRPr="009578F6">
        <w:t>.</w:t>
      </w:r>
      <w:r w:rsidR="00AB339A" w:rsidRPr="009578F6">
        <w:tab/>
        <w:t>Утверждение повестки дня (пункт 1 повестки дня)</w:t>
      </w:r>
      <w:r w:rsidRPr="009578F6">
        <w:tab/>
      </w:r>
      <w:r w:rsidRPr="009578F6">
        <w:tab/>
        <w:t>3</w:t>
      </w:r>
      <w:r w:rsidR="00393E64">
        <w:tab/>
        <w:t>4</w:t>
      </w:r>
    </w:p>
    <w:p w:rsidR="00AB339A" w:rsidRPr="009578F6" w:rsidRDefault="009578F6" w:rsidP="0033535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III</w:t>
      </w:r>
      <w:r w:rsidR="00AB339A" w:rsidRPr="009578F6">
        <w:t>.</w:t>
      </w:r>
      <w:r w:rsidR="00AB339A" w:rsidRPr="009578F6">
        <w:tab/>
        <w:t xml:space="preserve">Глобальные технические правила № 1 (дверные замки и элементы </w:t>
      </w:r>
      <w:r w:rsidRPr="009578F6">
        <w:br/>
      </w:r>
      <w:r w:rsidRPr="009578F6">
        <w:tab/>
      </w:r>
      <w:r w:rsidRPr="009578F6">
        <w:tab/>
      </w:r>
      <w:r w:rsidR="00AB339A" w:rsidRPr="009578F6">
        <w:t>крепления дверей) (пункт 2 повестки дня)</w:t>
      </w:r>
      <w:r w:rsidRPr="009578F6">
        <w:tab/>
      </w:r>
      <w:r w:rsidRPr="009578F6">
        <w:tab/>
        <w:t>4</w:t>
      </w:r>
      <w:r w:rsidR="00393E64">
        <w:tab/>
        <w:t>4</w:t>
      </w:r>
    </w:p>
    <w:p w:rsidR="00AB339A" w:rsidRPr="009578F6" w:rsidRDefault="009578F6" w:rsidP="0033535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IV</w:t>
      </w:r>
      <w:r w:rsidR="00AB339A" w:rsidRPr="009578F6">
        <w:t>.</w:t>
      </w:r>
      <w:r w:rsidR="00AB339A" w:rsidRPr="009578F6">
        <w:tab/>
        <w:t xml:space="preserve">Глобальные технические правила № 7 (подголовники) (пункт 3 </w:t>
      </w:r>
      <w:r w:rsidRPr="009578F6">
        <w:br/>
      </w:r>
      <w:r w:rsidRPr="009578F6">
        <w:tab/>
      </w:r>
      <w:r w:rsidRPr="009578F6">
        <w:tab/>
      </w:r>
      <w:r w:rsidR="00AB339A" w:rsidRPr="009578F6">
        <w:t>повестки дня)</w:t>
      </w:r>
      <w:r>
        <w:tab/>
      </w:r>
      <w:r>
        <w:tab/>
      </w:r>
      <w:r w:rsidRPr="009578F6">
        <w:t>5</w:t>
      </w:r>
      <w:r w:rsidR="00393E64">
        <w:tab/>
        <w:t>5</w:t>
      </w:r>
    </w:p>
    <w:p w:rsidR="00AB339A" w:rsidRPr="009578F6" w:rsidRDefault="009578F6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V</w:t>
      </w:r>
      <w:r w:rsidR="00AB339A" w:rsidRPr="009578F6">
        <w:t>.</w:t>
      </w:r>
      <w:r w:rsidR="00AB339A" w:rsidRPr="009578F6">
        <w:tab/>
        <w:t xml:space="preserve">Глобальные технические правила № 9 (безопасность пешеходов) </w:t>
      </w:r>
      <w:r w:rsidRPr="009578F6">
        <w:br/>
      </w:r>
      <w:r w:rsidRPr="009578F6">
        <w:tab/>
      </w:r>
      <w:r w:rsidRPr="009578F6">
        <w:tab/>
      </w:r>
      <w:r w:rsidR="00AB339A" w:rsidRPr="009578F6">
        <w:t>(пункт 4 повестки дня)</w:t>
      </w:r>
      <w:r w:rsidRPr="009578F6">
        <w:tab/>
      </w:r>
      <w:r w:rsidRPr="009578F6">
        <w:tab/>
      </w:r>
      <w:r>
        <w:t>6–9</w:t>
      </w:r>
      <w:r w:rsidR="00393E64">
        <w:tab/>
        <w:t>5</w:t>
      </w:r>
    </w:p>
    <w:p w:rsidR="00AB339A" w:rsidRPr="009578F6" w:rsidRDefault="00AB339A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578F6">
        <w:tab/>
      </w:r>
      <w:r w:rsidR="009578F6" w:rsidRPr="0033535D">
        <w:tab/>
      </w:r>
      <w:r w:rsidRPr="009578F6">
        <w:rPr>
          <w:lang w:val="en-GB"/>
        </w:rPr>
        <w:t>A</w:t>
      </w:r>
      <w:r w:rsidRPr="009578F6">
        <w:t>.</w:t>
      </w:r>
      <w:r w:rsidRPr="009578F6">
        <w:tab/>
        <w:t xml:space="preserve">Предложение по этапу 2 разработки Глобальных технических </w:t>
      </w:r>
      <w:r w:rsidR="009578F6" w:rsidRPr="009578F6">
        <w:br/>
      </w:r>
      <w:r w:rsidR="009578F6" w:rsidRPr="009578F6">
        <w:tab/>
      </w:r>
      <w:r w:rsidR="009578F6" w:rsidRPr="009578F6">
        <w:tab/>
      </w:r>
      <w:r w:rsidR="009578F6" w:rsidRPr="009578F6">
        <w:tab/>
      </w:r>
      <w:r w:rsidRPr="009578F6">
        <w:t>правил</w:t>
      </w:r>
      <w:r w:rsidR="009578F6" w:rsidRPr="009578F6">
        <w:tab/>
      </w:r>
      <w:r w:rsidR="009578F6" w:rsidRPr="009578F6">
        <w:tab/>
      </w:r>
      <w:r w:rsidR="009578F6">
        <w:t>6–</w:t>
      </w:r>
      <w:r w:rsidR="009578F6" w:rsidRPr="009578F6">
        <w:t>8</w:t>
      </w:r>
      <w:r w:rsidR="00393E64">
        <w:tab/>
        <w:t>5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Pr="0033535D">
        <w:tab/>
      </w:r>
      <w:r w:rsidR="00AB339A" w:rsidRPr="009578F6">
        <w:rPr>
          <w:lang w:val="en-GB"/>
        </w:rPr>
        <w:t>B</w:t>
      </w:r>
      <w:r w:rsidR="00AB339A" w:rsidRPr="009578F6">
        <w:t>.</w:t>
      </w:r>
      <w:r w:rsidR="00AB339A" w:rsidRPr="009578F6">
        <w:tab/>
        <w:t xml:space="preserve">Предложение по поправкам к этапу 1 и проекту этапа 2 </w:t>
      </w:r>
      <w:r w:rsidRPr="009578F6">
        <w:br/>
      </w:r>
      <w:r w:rsidRPr="009578F6">
        <w:tab/>
      </w:r>
      <w:r w:rsidRPr="009578F6">
        <w:tab/>
      </w:r>
      <w:r w:rsidRPr="009578F6">
        <w:tab/>
      </w:r>
      <w:r w:rsidR="00AB339A" w:rsidRPr="009578F6">
        <w:t>разработки Глобальных технических правил</w:t>
      </w:r>
      <w:r w:rsidRPr="009578F6">
        <w:tab/>
      </w:r>
      <w:r w:rsidRPr="009578F6">
        <w:tab/>
        <w:t>9</w:t>
      </w:r>
      <w:r w:rsidR="00393E64">
        <w:tab/>
      </w:r>
      <w:r w:rsidR="00C54627">
        <w:t>6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VI</w:t>
      </w:r>
      <w:r w:rsidR="00AB339A" w:rsidRPr="009578F6">
        <w:t>.</w:t>
      </w:r>
      <w:r w:rsidR="00AB339A" w:rsidRPr="009578F6">
        <w:tab/>
        <w:t xml:space="preserve">Глобальные технические правила № 13 (транспортные средства, </w:t>
      </w:r>
      <w:r w:rsidRPr="009578F6">
        <w:br/>
      </w:r>
      <w:r w:rsidRPr="009578F6">
        <w:tab/>
      </w:r>
      <w:r w:rsidRPr="009578F6">
        <w:tab/>
      </w:r>
      <w:r w:rsidR="00AB339A" w:rsidRPr="009578F6">
        <w:t xml:space="preserve">работающие на водороде и топливных элементах) (пункт 5 </w:t>
      </w:r>
      <w:r w:rsidRPr="009578F6">
        <w:br/>
      </w:r>
      <w:r w:rsidRPr="009578F6">
        <w:tab/>
      </w:r>
      <w:r w:rsidRPr="009578F6">
        <w:tab/>
      </w:r>
      <w:r w:rsidR="00AB339A" w:rsidRPr="009578F6">
        <w:t>повестки дня)</w:t>
      </w:r>
      <w:r w:rsidRPr="009578F6">
        <w:tab/>
      </w:r>
      <w:r w:rsidRPr="009578F6">
        <w:tab/>
        <w:t>10</w:t>
      </w:r>
      <w:r w:rsidR="00393E64">
        <w:tab/>
        <w:t>6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VII</w:t>
      </w:r>
      <w:r w:rsidR="00AB339A" w:rsidRPr="009578F6">
        <w:t>.</w:t>
      </w:r>
      <w:r w:rsidR="00AB339A" w:rsidRPr="009578F6">
        <w:tab/>
        <w:t xml:space="preserve">Согласование манекенов для испытания на боковой удар (пункт 6 </w:t>
      </w:r>
      <w:r w:rsidRPr="009578F6">
        <w:br/>
      </w:r>
      <w:r w:rsidRPr="009578F6">
        <w:tab/>
      </w:r>
      <w:r w:rsidRPr="009578F6">
        <w:tab/>
      </w:r>
      <w:r w:rsidR="00AB339A" w:rsidRPr="009578F6">
        <w:t>повестки дня)</w:t>
      </w:r>
      <w:r w:rsidRPr="009578F6">
        <w:tab/>
      </w:r>
      <w:r w:rsidRPr="009578F6">
        <w:tab/>
        <w:t>11</w:t>
      </w:r>
      <w:r w:rsidR="00393E64">
        <w:tab/>
        <w:t>6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VIII</w:t>
      </w:r>
      <w:r w:rsidR="00AB339A" w:rsidRPr="009578F6">
        <w:t>.</w:t>
      </w:r>
      <w:r w:rsidR="00AB339A" w:rsidRPr="009578F6">
        <w:tab/>
        <w:t xml:space="preserve">Глобальные технические правила, касающиеся электромобилей </w:t>
      </w:r>
      <w:r w:rsidR="00AB339A" w:rsidRPr="009578F6">
        <w:br/>
      </w:r>
      <w:r>
        <w:tab/>
      </w:r>
      <w:r>
        <w:tab/>
      </w:r>
      <w:r w:rsidR="00AB339A" w:rsidRPr="009578F6">
        <w:t>(пункт 7 повестки дня)</w:t>
      </w:r>
      <w:r w:rsidRPr="009578F6">
        <w:tab/>
      </w:r>
      <w:r w:rsidRPr="009578F6">
        <w:tab/>
        <w:t>12</w:t>
      </w:r>
      <w:r w:rsidR="00393E64">
        <w:tab/>
        <w:t>7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IX</w:t>
      </w:r>
      <w:r w:rsidR="00AB339A" w:rsidRPr="009578F6">
        <w:t>.</w:t>
      </w:r>
      <w:r w:rsidR="00AB339A" w:rsidRPr="009578F6">
        <w:tab/>
        <w:t xml:space="preserve">Правила № 14 (крепления ремней безопасности) (пункт 8 </w:t>
      </w:r>
      <w:r w:rsidRPr="009578F6">
        <w:br/>
      </w:r>
      <w:r w:rsidRPr="009578F6">
        <w:tab/>
      </w:r>
      <w:r w:rsidRPr="009578F6">
        <w:tab/>
      </w:r>
      <w:r w:rsidR="00AB339A" w:rsidRPr="009578F6">
        <w:t>повестки дня)</w:t>
      </w:r>
      <w:r w:rsidRPr="009578F6">
        <w:tab/>
      </w:r>
      <w:r w:rsidRPr="009578F6">
        <w:tab/>
      </w:r>
      <w:r>
        <w:t>13–15</w:t>
      </w:r>
      <w:r w:rsidR="00393E64">
        <w:tab/>
        <w:t>7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</w:t>
      </w:r>
      <w:r w:rsidR="00AB339A" w:rsidRPr="009578F6">
        <w:t>.</w:t>
      </w:r>
      <w:r w:rsidR="00AB339A" w:rsidRPr="009578F6">
        <w:tab/>
        <w:t>Правила № 16 (ремни безопасности) (пункт 9 повестки дня)</w:t>
      </w:r>
      <w:r w:rsidRPr="009578F6">
        <w:tab/>
      </w:r>
      <w:r w:rsidRPr="009578F6">
        <w:tab/>
      </w:r>
      <w:r>
        <w:t>16–18</w:t>
      </w:r>
      <w:r w:rsidR="00393E64">
        <w:tab/>
        <w:t>8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lastRenderedPageBreak/>
        <w:tab/>
      </w:r>
      <w:r w:rsidR="00AB339A" w:rsidRPr="009578F6">
        <w:rPr>
          <w:lang w:val="en-GB"/>
        </w:rPr>
        <w:t>XI</w:t>
      </w:r>
      <w:r w:rsidR="00AB339A" w:rsidRPr="009578F6">
        <w:t>.</w:t>
      </w:r>
      <w:r w:rsidR="00AB339A" w:rsidRPr="009578F6">
        <w:tab/>
        <w:t xml:space="preserve">Правила № 17 (прочность сидений) (пункт </w:t>
      </w:r>
      <w:r w:rsidR="00A74F7C" w:rsidRPr="009578F6">
        <w:t>10</w:t>
      </w:r>
      <w:r w:rsidR="00A74F7C" w:rsidRPr="00A74F7C">
        <w:t xml:space="preserve"> </w:t>
      </w:r>
      <w:r w:rsidR="00AB339A" w:rsidRPr="009578F6">
        <w:t>повестки дня)</w:t>
      </w:r>
      <w:r w:rsidRPr="009578F6">
        <w:tab/>
      </w:r>
      <w:r w:rsidRPr="009578F6">
        <w:tab/>
      </w:r>
      <w:r>
        <w:t>19–21</w:t>
      </w:r>
      <w:r w:rsidR="00393E64">
        <w:tab/>
        <w:t>9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XII</w:t>
      </w:r>
      <w:r w:rsidR="00AB339A" w:rsidRPr="009578F6">
        <w:t>.</w:t>
      </w:r>
      <w:r w:rsidR="00AB339A" w:rsidRPr="009578F6">
        <w:tab/>
        <w:t>Правила № 21 (внутреннее оборудование) (пункт 11 повестки дня)</w:t>
      </w:r>
      <w:r w:rsidRPr="009578F6">
        <w:tab/>
      </w:r>
      <w:r w:rsidRPr="009578F6">
        <w:tab/>
        <w:t>22</w:t>
      </w:r>
      <w:r w:rsidR="00393E64">
        <w:tab/>
        <w:t>9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XIII</w:t>
      </w:r>
      <w:r w:rsidR="00AB339A" w:rsidRPr="009578F6">
        <w:t>.</w:t>
      </w:r>
      <w:r w:rsidR="00AB339A" w:rsidRPr="009578F6">
        <w:tab/>
        <w:t>Правила № 22 (защитные шлемы) (пункт 12 повестки дня)</w:t>
      </w:r>
      <w:r w:rsidRPr="009578F6">
        <w:tab/>
      </w:r>
      <w:r w:rsidRPr="009578F6">
        <w:tab/>
      </w:r>
      <w:r>
        <w:t>23–25</w:t>
      </w:r>
      <w:r w:rsidR="00393E64">
        <w:tab/>
        <w:t>9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XIV</w:t>
      </w:r>
      <w:r w:rsidR="00AB339A" w:rsidRPr="009578F6">
        <w:t>.</w:t>
      </w:r>
      <w:r w:rsidR="00AB339A" w:rsidRPr="009578F6">
        <w:tab/>
        <w:t>Правила № 25 (подголовники) (пункт 13 повестки дня)</w:t>
      </w:r>
      <w:r w:rsidRPr="009578F6">
        <w:tab/>
      </w:r>
      <w:r w:rsidRPr="009578F6">
        <w:tab/>
        <w:t>26</w:t>
      </w:r>
      <w:r w:rsidR="00393E64">
        <w:tab/>
        <w:t>10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XV</w:t>
      </w:r>
      <w:r w:rsidR="00AB339A" w:rsidRPr="009578F6">
        <w:t>.</w:t>
      </w:r>
      <w:r w:rsidR="00AB339A" w:rsidRPr="009578F6">
        <w:tab/>
        <w:t xml:space="preserve">Правила № 44 (детские удерживающие системы) (пункт 14 </w:t>
      </w:r>
      <w:r w:rsidRPr="009578F6">
        <w:br/>
      </w:r>
      <w:r w:rsidRPr="009578F6">
        <w:tab/>
      </w:r>
      <w:r w:rsidRPr="009578F6">
        <w:tab/>
      </w:r>
      <w:r w:rsidR="00AB339A" w:rsidRPr="009578F6">
        <w:t>повестки дня)</w:t>
      </w:r>
      <w:r w:rsidRPr="009578F6">
        <w:tab/>
      </w:r>
      <w:r w:rsidRPr="009578F6">
        <w:tab/>
      </w:r>
      <w:r>
        <w:t>27–30</w:t>
      </w:r>
      <w:r w:rsidR="00393E64">
        <w:tab/>
        <w:t>10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XVI</w:t>
      </w:r>
      <w:r w:rsidR="00AB339A" w:rsidRPr="009578F6">
        <w:t>.</w:t>
      </w:r>
      <w:r w:rsidR="00AB339A" w:rsidRPr="009578F6">
        <w:tab/>
        <w:t>Правила № 80 (прочность сидений и</w:t>
      </w:r>
      <w:r w:rsidR="00AB339A" w:rsidRPr="009578F6">
        <w:rPr>
          <w:lang w:val="en-GB"/>
        </w:rPr>
        <w:t> </w:t>
      </w:r>
      <w:r w:rsidR="00AB339A" w:rsidRPr="009578F6">
        <w:t>их</w:t>
      </w:r>
      <w:r w:rsidR="00AB339A" w:rsidRPr="009578F6">
        <w:rPr>
          <w:lang w:val="en-GB"/>
        </w:rPr>
        <w:t> </w:t>
      </w:r>
      <w:r w:rsidR="00AB339A" w:rsidRPr="009578F6">
        <w:t xml:space="preserve">креплений (автобусы)) </w:t>
      </w:r>
      <w:r w:rsidRPr="009578F6">
        <w:br/>
      </w:r>
      <w:r w:rsidRPr="009578F6">
        <w:tab/>
      </w:r>
      <w:r w:rsidRPr="009578F6">
        <w:tab/>
      </w:r>
      <w:r w:rsidR="00AB339A" w:rsidRPr="009578F6">
        <w:t>(пункт 15 повестки дня)</w:t>
      </w:r>
      <w:r w:rsidRPr="009578F6">
        <w:tab/>
      </w:r>
      <w:r w:rsidRPr="009578F6">
        <w:tab/>
        <w:t>31</w:t>
      </w:r>
      <w:r w:rsidR="00393E64">
        <w:tab/>
        <w:t>11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XVII</w:t>
      </w:r>
      <w:r w:rsidR="00AB339A" w:rsidRPr="009578F6">
        <w:t>.</w:t>
      </w:r>
      <w:r w:rsidR="00AB339A" w:rsidRPr="009578F6">
        <w:tab/>
        <w:t>Правила № 94 (лобовое столкновение) (пункт 16 повестки дня)</w:t>
      </w:r>
      <w:r w:rsidRPr="009578F6">
        <w:tab/>
      </w:r>
      <w:r w:rsidRPr="009578F6">
        <w:tab/>
        <w:t>32</w:t>
      </w:r>
      <w:r w:rsidR="00393E64">
        <w:tab/>
        <w:t>11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XVIII</w:t>
      </w:r>
      <w:r w:rsidR="00AB339A" w:rsidRPr="009578F6">
        <w:t>.</w:t>
      </w:r>
      <w:r w:rsidR="00AB339A" w:rsidRPr="009578F6">
        <w:tab/>
        <w:t xml:space="preserve">Правила № 100 (транспортные средства с электроприводом) </w:t>
      </w:r>
      <w:r w:rsidRPr="009578F6">
        <w:br/>
      </w:r>
      <w:r w:rsidRPr="009578F6">
        <w:tab/>
      </w:r>
      <w:r w:rsidRPr="009578F6">
        <w:tab/>
      </w:r>
      <w:r w:rsidR="00AB339A" w:rsidRPr="009578F6">
        <w:t>(пункт 17 повестки дня)</w:t>
      </w:r>
      <w:r w:rsidRPr="009578F6">
        <w:tab/>
      </w:r>
      <w:r w:rsidRPr="009578F6">
        <w:tab/>
        <w:t>33</w:t>
      </w:r>
      <w:r w:rsidR="00393E64">
        <w:tab/>
        <w:t>12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XIX</w:t>
      </w:r>
      <w:r w:rsidR="00AB339A" w:rsidRPr="009578F6">
        <w:t>.</w:t>
      </w:r>
      <w:r w:rsidR="00AB339A" w:rsidRPr="009578F6">
        <w:tab/>
        <w:t>Правила № 127 (безопасность пешеходов) (пункт 18 повестки дня)</w:t>
      </w:r>
      <w:r w:rsidRPr="009578F6">
        <w:tab/>
      </w:r>
      <w:r w:rsidRPr="009578F6">
        <w:tab/>
        <w:t>34</w:t>
      </w:r>
      <w:r w:rsidR="00393E64">
        <w:tab/>
        <w:t>12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XX</w:t>
      </w:r>
      <w:r w:rsidR="00AB339A" w:rsidRPr="009578F6">
        <w:t>.</w:t>
      </w:r>
      <w:r w:rsidR="00AB339A" w:rsidRPr="009578F6">
        <w:tab/>
        <w:t xml:space="preserve">Правила № 129 (усовершенствованные детские удерживающие </w:t>
      </w:r>
      <w:r w:rsidRPr="009578F6">
        <w:br/>
      </w:r>
      <w:r w:rsidRPr="009578F6">
        <w:tab/>
      </w:r>
      <w:r w:rsidRPr="009578F6">
        <w:tab/>
      </w:r>
      <w:r w:rsidR="00AB339A" w:rsidRPr="009578F6">
        <w:t>системы) (пункт 19 повестки дня)</w:t>
      </w:r>
      <w:r w:rsidRPr="009578F6">
        <w:tab/>
      </w:r>
      <w:r w:rsidRPr="009578F6">
        <w:tab/>
        <w:t>35–36</w:t>
      </w:r>
      <w:r w:rsidR="00393E64">
        <w:tab/>
        <w:t>12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XXI</w:t>
      </w:r>
      <w:r w:rsidR="00AB339A" w:rsidRPr="009578F6">
        <w:t>.</w:t>
      </w:r>
      <w:r w:rsidR="00AB339A" w:rsidRPr="009578F6">
        <w:tab/>
        <w:t xml:space="preserve">Правила № 134 (транспортные средства, работающие на водороде </w:t>
      </w:r>
      <w:r w:rsidRPr="009578F6">
        <w:br/>
      </w:r>
      <w:r w:rsidRPr="009578F6">
        <w:tab/>
      </w:r>
      <w:r w:rsidRPr="009578F6">
        <w:tab/>
      </w:r>
      <w:r w:rsidR="00AB339A" w:rsidRPr="009578F6">
        <w:t>и топливных элементах (ТСВТЭ)) (пункт 20 повестки дня)</w:t>
      </w:r>
      <w:r w:rsidRPr="009578F6">
        <w:tab/>
      </w:r>
      <w:r w:rsidRPr="009578F6">
        <w:tab/>
        <w:t>37</w:t>
      </w:r>
      <w:r w:rsidR="00393E64">
        <w:tab/>
        <w:t>13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XXII</w:t>
      </w:r>
      <w:r w:rsidR="00AB339A" w:rsidRPr="009578F6">
        <w:t>.</w:t>
      </w:r>
      <w:r w:rsidR="00AB339A" w:rsidRPr="009578F6">
        <w:tab/>
        <w:t xml:space="preserve">Правила № 135 (боковой удар о столб (БУС)) </w:t>
      </w:r>
      <w:r w:rsidR="00A74F7C" w:rsidRPr="009578F6">
        <w:t>(пункт 21</w:t>
      </w:r>
      <w:r w:rsidR="00A74F7C" w:rsidRPr="00A74F7C">
        <w:br/>
      </w:r>
      <w:r w:rsidR="00A74F7C" w:rsidRPr="00A74F7C">
        <w:tab/>
      </w:r>
      <w:r w:rsidR="00A74F7C" w:rsidRPr="00A74F7C">
        <w:tab/>
      </w:r>
      <w:r w:rsidR="00AB339A" w:rsidRPr="009578F6">
        <w:t>повестки дня</w:t>
      </w:r>
      <w:r w:rsidRPr="009578F6">
        <w:t>)</w:t>
      </w:r>
      <w:r w:rsidR="00A74F7C" w:rsidRPr="00A74F7C">
        <w:tab/>
      </w:r>
      <w:r w:rsidRPr="009578F6">
        <w:t xml:space="preserve"> </w:t>
      </w:r>
      <w:r w:rsidRPr="009578F6">
        <w:tab/>
        <w:t>38</w:t>
      </w:r>
      <w:r w:rsidR="00393E64">
        <w:tab/>
        <w:t>13</w:t>
      </w:r>
    </w:p>
    <w:p w:rsidR="00AB339A" w:rsidRPr="009578F6" w:rsidRDefault="009578F6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XXIII</w:t>
      </w:r>
      <w:r w:rsidR="00AB339A" w:rsidRPr="009578F6">
        <w:t>.</w:t>
      </w:r>
      <w:r w:rsidR="00AB339A" w:rsidRPr="009578F6">
        <w:tab/>
        <w:t xml:space="preserve">Правила № 136 (электрические транспортные средства </w:t>
      </w:r>
      <w:r w:rsidRPr="009578F6">
        <w:br/>
      </w:r>
      <w:r w:rsidRPr="009578F6">
        <w:tab/>
      </w:r>
      <w:r w:rsidRPr="009578F6">
        <w:tab/>
      </w:r>
      <w:r w:rsidR="00AB339A" w:rsidRPr="009578F6">
        <w:t xml:space="preserve">категории </w:t>
      </w:r>
      <w:r w:rsidR="00AB339A" w:rsidRPr="009578F6">
        <w:rPr>
          <w:lang w:val="en-GB"/>
        </w:rPr>
        <w:t>L</w:t>
      </w:r>
      <w:r w:rsidR="00AB339A" w:rsidRPr="009578F6">
        <w:t xml:space="preserve"> (ЭТС-</w:t>
      </w:r>
      <w:r w:rsidR="00AB339A" w:rsidRPr="009578F6">
        <w:rPr>
          <w:lang w:val="en-GB"/>
        </w:rPr>
        <w:t>L</w:t>
      </w:r>
      <w:r w:rsidR="00AB339A" w:rsidRPr="009578F6">
        <w:t>)) (пункт 22 повестки дня)</w:t>
      </w:r>
      <w:r w:rsidR="00AB339A" w:rsidRPr="009578F6">
        <w:tab/>
      </w:r>
      <w:r w:rsidRPr="009578F6">
        <w:tab/>
        <w:t>39</w:t>
      </w:r>
      <w:r w:rsidR="00393E64">
        <w:tab/>
        <w:t>13</w:t>
      </w:r>
    </w:p>
    <w:p w:rsidR="00AB339A" w:rsidRPr="009578F6" w:rsidRDefault="00AB339A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578F6">
        <w:tab/>
      </w:r>
      <w:r w:rsidRPr="009578F6">
        <w:rPr>
          <w:lang w:val="en-GB"/>
        </w:rPr>
        <w:t>XXIV</w:t>
      </w:r>
      <w:r w:rsidRPr="009578F6">
        <w:t>.</w:t>
      </w:r>
      <w:r w:rsidRPr="009578F6">
        <w:tab/>
        <w:t xml:space="preserve">Правила № 137 (лобовой удар с уделением особого внимания </w:t>
      </w:r>
      <w:r w:rsidR="009578F6" w:rsidRPr="009578F6">
        <w:br/>
      </w:r>
      <w:r w:rsidR="009578F6" w:rsidRPr="009578F6">
        <w:tab/>
      </w:r>
      <w:r w:rsidR="009578F6" w:rsidRPr="009578F6">
        <w:tab/>
      </w:r>
      <w:r w:rsidRPr="009578F6">
        <w:t>удерживающим системам) (пункт 23 повестки дня)</w:t>
      </w:r>
      <w:r w:rsidR="009578F6" w:rsidRPr="009578F6">
        <w:tab/>
      </w:r>
      <w:r w:rsidR="009578F6" w:rsidRPr="009578F6">
        <w:tab/>
        <w:t>40</w:t>
      </w:r>
      <w:r w:rsidR="00393E64">
        <w:tab/>
        <w:t>13</w:t>
      </w:r>
    </w:p>
    <w:p w:rsidR="00AB339A" w:rsidRPr="009578F6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XXV</w:t>
      </w:r>
      <w:r w:rsidR="00AB339A" w:rsidRPr="009578F6">
        <w:t>.</w:t>
      </w:r>
      <w:r w:rsidR="00AB339A" w:rsidRPr="009578F6">
        <w:tab/>
        <w:t>Общие поправки к правилам № 14 и 16 (пункт 24 повестки дня)</w:t>
      </w:r>
      <w:r w:rsidRPr="009578F6">
        <w:tab/>
      </w:r>
      <w:r w:rsidRPr="009578F6">
        <w:tab/>
        <w:t>41</w:t>
      </w:r>
      <w:r w:rsidR="00393E64">
        <w:tab/>
        <w:t>13</w:t>
      </w:r>
    </w:p>
    <w:p w:rsidR="00AB339A" w:rsidRPr="00AD1629" w:rsidRDefault="009578F6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XXVI</w:t>
      </w:r>
      <w:r w:rsidR="00AB339A" w:rsidRPr="009578F6">
        <w:t>.</w:t>
      </w:r>
      <w:r w:rsidR="00AB339A" w:rsidRPr="009578F6">
        <w:tab/>
        <w:t xml:space="preserve">Общие поправки к правилам № 16, 44, 94 и 129 (пункт 25 </w:t>
      </w:r>
      <w:r w:rsidR="00A74F7C" w:rsidRPr="00A74F7C">
        <w:br/>
      </w:r>
      <w:r w:rsidR="00A74F7C" w:rsidRPr="00A74F7C">
        <w:tab/>
      </w:r>
      <w:r w:rsidR="00A74F7C" w:rsidRPr="00A74F7C">
        <w:tab/>
      </w:r>
      <w:r w:rsidR="00AB339A" w:rsidRPr="009578F6">
        <w:t>повестки дня)</w:t>
      </w:r>
      <w:r w:rsidRPr="00AD1629">
        <w:tab/>
      </w:r>
      <w:r w:rsidR="00A74F7C" w:rsidRPr="00A74F7C">
        <w:tab/>
      </w:r>
      <w:r w:rsidR="00AD1629" w:rsidRPr="00AD1629">
        <w:t>42</w:t>
      </w:r>
      <w:r w:rsidR="00C54627">
        <w:tab/>
        <w:t>14</w:t>
      </w:r>
    </w:p>
    <w:p w:rsidR="00AB339A" w:rsidRPr="00AD1629" w:rsidRDefault="00AD1629" w:rsidP="00AB33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XXVII</w:t>
      </w:r>
      <w:r w:rsidR="00AB339A" w:rsidRPr="009578F6">
        <w:t>.</w:t>
      </w:r>
      <w:r w:rsidR="00AB339A" w:rsidRPr="009578F6">
        <w:tab/>
        <w:t>Выборы должностных лиц (пункт 26 повестки дня)</w:t>
      </w:r>
      <w:r w:rsidRPr="00AD1629">
        <w:tab/>
      </w:r>
      <w:r w:rsidRPr="00AD1629">
        <w:tab/>
        <w:t>43</w:t>
      </w:r>
      <w:r w:rsidR="00393E64">
        <w:tab/>
        <w:t>14</w:t>
      </w:r>
    </w:p>
    <w:p w:rsidR="00AB339A" w:rsidRPr="00AD1629" w:rsidRDefault="00AD1629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rPr>
          <w:lang w:val="en-GB"/>
        </w:rPr>
        <w:t>XXVIII</w:t>
      </w:r>
      <w:r w:rsidR="00AB339A" w:rsidRPr="009578F6">
        <w:t>.</w:t>
      </w:r>
      <w:r w:rsidR="00AB339A" w:rsidRPr="009578F6">
        <w:tab/>
        <w:t>Прочие вопросы (пункт 27 повестки дня)</w:t>
      </w:r>
      <w:r w:rsidRPr="00AD1629">
        <w:tab/>
      </w:r>
      <w:r w:rsidRPr="00AD1629">
        <w:tab/>
      </w:r>
      <w:r>
        <w:t>44–52</w:t>
      </w:r>
      <w:r w:rsidR="00393E64">
        <w:tab/>
        <w:t>14</w:t>
      </w:r>
    </w:p>
    <w:p w:rsidR="00AB339A" w:rsidRPr="00AD1629" w:rsidRDefault="00AB339A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578F6">
        <w:tab/>
      </w:r>
      <w:r w:rsidR="00AD1629" w:rsidRPr="0033535D">
        <w:tab/>
      </w:r>
      <w:r w:rsidRPr="009578F6">
        <w:rPr>
          <w:lang w:val="en-GB"/>
        </w:rPr>
        <w:t>A</w:t>
      </w:r>
      <w:r w:rsidRPr="009578F6">
        <w:t>.</w:t>
      </w:r>
      <w:r w:rsidRPr="009578F6">
        <w:tab/>
        <w:t xml:space="preserve">Обмен информацией о национальных и международных </w:t>
      </w:r>
      <w:r w:rsidR="00AD1629" w:rsidRPr="00AD1629">
        <w:br/>
      </w:r>
      <w:r w:rsidR="00AD1629" w:rsidRPr="00AD1629">
        <w:tab/>
      </w:r>
      <w:r w:rsidR="00AD1629" w:rsidRPr="00AD1629">
        <w:tab/>
      </w:r>
      <w:r w:rsidR="00AD1629" w:rsidRPr="00AD1629">
        <w:tab/>
      </w:r>
      <w:r w:rsidRPr="009578F6">
        <w:t>требованиях, касающихся пассивной безопасности</w:t>
      </w:r>
      <w:r w:rsidR="00AD1629" w:rsidRPr="00AD1629">
        <w:tab/>
      </w:r>
      <w:r w:rsidR="00AD1629" w:rsidRPr="00AD1629">
        <w:tab/>
      </w:r>
      <w:r w:rsidR="00AD1629">
        <w:t>44–45</w:t>
      </w:r>
      <w:r w:rsidR="00393E64">
        <w:tab/>
        <w:t>14</w:t>
      </w:r>
    </w:p>
    <w:p w:rsidR="00AB339A" w:rsidRPr="00AD1629" w:rsidRDefault="00AD1629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Pr="0033535D">
        <w:tab/>
      </w:r>
      <w:r w:rsidR="00AB339A" w:rsidRPr="009578F6">
        <w:rPr>
          <w:lang w:val="en-GB"/>
        </w:rPr>
        <w:t>B</w:t>
      </w:r>
      <w:r w:rsidR="00AB339A" w:rsidRPr="009578F6">
        <w:t>.</w:t>
      </w:r>
      <w:r w:rsidR="00AB339A" w:rsidRPr="009578F6">
        <w:tab/>
        <w:t xml:space="preserve">Определения и акронимы в правилах, относящихся к ведению </w:t>
      </w:r>
      <w:r w:rsidRPr="0033535D">
        <w:br/>
      </w:r>
      <w:r w:rsidRPr="0033535D">
        <w:tab/>
      </w:r>
      <w:r w:rsidRPr="0033535D">
        <w:tab/>
      </w:r>
      <w:r w:rsidRPr="0033535D">
        <w:tab/>
      </w:r>
      <w:r w:rsidR="00AB339A" w:rsidRPr="009578F6">
        <w:rPr>
          <w:lang w:val="en-GB"/>
        </w:rPr>
        <w:t>GRSP</w:t>
      </w:r>
      <w:r w:rsidRPr="0033535D">
        <w:tab/>
      </w:r>
      <w:r w:rsidRPr="0033535D">
        <w:tab/>
        <w:t>46</w:t>
      </w:r>
      <w:r w:rsidR="00393E64">
        <w:tab/>
        <w:t>14</w:t>
      </w:r>
    </w:p>
    <w:p w:rsidR="00AB339A" w:rsidRPr="00AD1629" w:rsidRDefault="00AD1629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Pr="0033535D">
        <w:tab/>
      </w:r>
      <w:r w:rsidR="00AB339A" w:rsidRPr="009578F6">
        <w:rPr>
          <w:lang w:val="en-GB"/>
        </w:rPr>
        <w:t>C</w:t>
      </w:r>
      <w:r w:rsidR="00AB339A" w:rsidRPr="009578F6">
        <w:t>.</w:t>
      </w:r>
      <w:r w:rsidR="00AB339A" w:rsidRPr="009578F6">
        <w:tab/>
        <w:t xml:space="preserve">Разработка Международной системы официального утверждения </w:t>
      </w:r>
      <w:r w:rsidRPr="00AD1629">
        <w:br/>
      </w:r>
      <w:r w:rsidRPr="00AD1629">
        <w:tab/>
      </w:r>
      <w:r w:rsidRPr="00AD1629">
        <w:tab/>
      </w:r>
      <w:r w:rsidRPr="00AD1629">
        <w:tab/>
      </w:r>
      <w:r w:rsidR="00AB339A" w:rsidRPr="009578F6">
        <w:t xml:space="preserve">типа комплектного транспортного средства (МОУТКТС) </w:t>
      </w:r>
      <w:r w:rsidRPr="00AD1629">
        <w:br/>
      </w:r>
      <w:r w:rsidRPr="00AD1629">
        <w:tab/>
      </w:r>
      <w:r w:rsidRPr="00AD1629">
        <w:tab/>
      </w:r>
      <w:r w:rsidRPr="00AD1629">
        <w:tab/>
      </w:r>
      <w:r w:rsidR="00AB339A" w:rsidRPr="009578F6">
        <w:t>и участие рабочих групп</w:t>
      </w:r>
      <w:r w:rsidRPr="00AD1629">
        <w:tab/>
      </w:r>
      <w:r w:rsidRPr="00AD1629">
        <w:tab/>
        <w:t>47</w:t>
      </w:r>
      <w:r w:rsidR="00393E64">
        <w:tab/>
        <w:t>1</w:t>
      </w:r>
      <w:r w:rsidR="004422F1">
        <w:t>5</w:t>
      </w:r>
    </w:p>
    <w:p w:rsidR="00AB339A" w:rsidRPr="00AD1629" w:rsidRDefault="00AD1629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Pr="0033535D">
        <w:tab/>
      </w:r>
      <w:r w:rsidR="00AB339A" w:rsidRPr="009578F6">
        <w:rPr>
          <w:lang w:val="en-GB"/>
        </w:rPr>
        <w:t>D</w:t>
      </w:r>
      <w:r w:rsidR="00AB339A" w:rsidRPr="009578F6">
        <w:t>.</w:t>
      </w:r>
      <w:r w:rsidR="00AB339A" w:rsidRPr="009578F6">
        <w:tab/>
        <w:t xml:space="preserve">Основные вопросы, рассмотренные на сессиях </w:t>
      </w:r>
      <w:r w:rsidR="00AB339A" w:rsidRPr="009578F6">
        <w:rPr>
          <w:lang w:val="en-GB"/>
        </w:rPr>
        <w:t>WP</w:t>
      </w:r>
      <w:r w:rsidR="00AB339A" w:rsidRPr="009578F6">
        <w:t xml:space="preserve">.29 в июне </w:t>
      </w:r>
      <w:r w:rsidRPr="00AD1629">
        <w:br/>
      </w:r>
      <w:r w:rsidRPr="00AD1629">
        <w:tab/>
      </w:r>
      <w:r w:rsidRPr="00AD1629">
        <w:tab/>
      </w:r>
      <w:r w:rsidRPr="00AD1629">
        <w:tab/>
      </w:r>
      <w:r w:rsidR="00AB339A" w:rsidRPr="009578F6">
        <w:t>и ноябре 2016 года</w:t>
      </w:r>
      <w:r w:rsidRPr="00AD1629">
        <w:tab/>
      </w:r>
      <w:r w:rsidRPr="00AD1629">
        <w:tab/>
        <w:t>48</w:t>
      </w:r>
      <w:r w:rsidR="00393E64">
        <w:tab/>
        <w:t>15</w:t>
      </w:r>
    </w:p>
    <w:p w:rsidR="00AB339A" w:rsidRPr="009578F6" w:rsidRDefault="00AD1629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Pr="0033535D">
        <w:tab/>
      </w:r>
      <w:r w:rsidR="00AB339A" w:rsidRPr="009578F6">
        <w:rPr>
          <w:lang w:val="en-GB"/>
        </w:rPr>
        <w:t>E</w:t>
      </w:r>
      <w:r w:rsidR="00AB339A" w:rsidRPr="009578F6">
        <w:t>.</w:t>
      </w:r>
      <w:r w:rsidR="00AB339A" w:rsidRPr="009578F6">
        <w:tab/>
        <w:t xml:space="preserve">Объемный механизм определения точки </w:t>
      </w:r>
      <w:r w:rsidR="00AB339A" w:rsidRPr="009578F6">
        <w:rPr>
          <w:lang w:val="en-GB"/>
        </w:rPr>
        <w:t>H</w:t>
      </w:r>
      <w:r w:rsidRPr="00AD1629">
        <w:tab/>
      </w:r>
      <w:r w:rsidRPr="00AD1629">
        <w:tab/>
        <w:t>49</w:t>
      </w:r>
      <w:r w:rsidR="00393E64">
        <w:tab/>
        <w:t>15</w:t>
      </w:r>
    </w:p>
    <w:p w:rsidR="00AB339A" w:rsidRPr="0033535D" w:rsidRDefault="00AD1629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="00AB339A" w:rsidRPr="009578F6">
        <w:tab/>
      </w:r>
      <w:r w:rsidR="00AB339A" w:rsidRPr="009578F6">
        <w:rPr>
          <w:lang w:val="en-GB"/>
        </w:rPr>
        <w:t>F</w:t>
      </w:r>
      <w:r w:rsidR="00AB339A" w:rsidRPr="009578F6">
        <w:t>.</w:t>
      </w:r>
      <w:r w:rsidR="00AB339A" w:rsidRPr="009578F6">
        <w:tab/>
        <w:t>Интеллектуальные транспортные системы</w:t>
      </w:r>
      <w:r w:rsidRPr="0033535D">
        <w:tab/>
      </w:r>
      <w:r w:rsidRPr="0033535D">
        <w:tab/>
        <w:t>50</w:t>
      </w:r>
      <w:r w:rsidR="00393E64">
        <w:tab/>
        <w:t>15</w:t>
      </w:r>
    </w:p>
    <w:p w:rsidR="00AB339A" w:rsidRPr="00AD1629" w:rsidRDefault="00AD1629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33535D">
        <w:tab/>
      </w:r>
      <w:r w:rsidR="00AB339A" w:rsidRPr="009578F6">
        <w:tab/>
      </w:r>
      <w:r w:rsidR="00AB339A" w:rsidRPr="009578F6">
        <w:rPr>
          <w:lang w:val="en-GB"/>
        </w:rPr>
        <w:t>G</w:t>
      </w:r>
      <w:r w:rsidR="00AB339A" w:rsidRPr="009578F6">
        <w:t>.</w:t>
      </w:r>
      <w:r w:rsidR="00AB339A" w:rsidRPr="009578F6">
        <w:tab/>
      </w:r>
      <w:r w:rsidR="00AB339A" w:rsidRPr="009578F6">
        <w:rPr>
          <w:bCs/>
        </w:rPr>
        <w:t xml:space="preserve">Эффективность основанных на программном обеспечении </w:t>
      </w:r>
      <w:r w:rsidRPr="00AD1629">
        <w:rPr>
          <w:bCs/>
        </w:rPr>
        <w:br/>
      </w:r>
      <w:r w:rsidRPr="00AD1629">
        <w:rPr>
          <w:bCs/>
        </w:rPr>
        <w:tab/>
      </w:r>
      <w:r w:rsidRPr="00AD1629">
        <w:rPr>
          <w:bCs/>
        </w:rPr>
        <w:tab/>
      </w:r>
      <w:r w:rsidRPr="00AD1629">
        <w:rPr>
          <w:bCs/>
        </w:rPr>
        <w:tab/>
      </w:r>
      <w:r w:rsidR="00C54627" w:rsidRPr="009578F6">
        <w:rPr>
          <w:bCs/>
        </w:rPr>
        <w:t>систем,</w:t>
      </w:r>
      <w:r w:rsidR="00C54627">
        <w:rPr>
          <w:bCs/>
        </w:rPr>
        <w:t xml:space="preserve"> </w:t>
      </w:r>
      <w:r w:rsidR="00AB339A" w:rsidRPr="009578F6">
        <w:rPr>
          <w:bCs/>
        </w:rPr>
        <w:t>подпадающих под действие правил</w:t>
      </w:r>
      <w:r w:rsidRPr="00AD1629">
        <w:rPr>
          <w:bCs/>
        </w:rPr>
        <w:tab/>
      </w:r>
      <w:r w:rsidRPr="00AD1629">
        <w:rPr>
          <w:bCs/>
        </w:rPr>
        <w:tab/>
        <w:t>51</w:t>
      </w:r>
      <w:r w:rsidR="00393E64">
        <w:rPr>
          <w:bCs/>
        </w:rPr>
        <w:tab/>
        <w:t>15</w:t>
      </w:r>
    </w:p>
    <w:p w:rsidR="00AB339A" w:rsidRPr="00AD1629" w:rsidRDefault="00AD1629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3535D">
        <w:tab/>
      </w:r>
      <w:r w:rsidRPr="0033535D">
        <w:tab/>
      </w:r>
      <w:r w:rsidR="00AB339A" w:rsidRPr="009578F6">
        <w:rPr>
          <w:lang w:val="en-GB"/>
        </w:rPr>
        <w:t>H</w:t>
      </w:r>
      <w:r w:rsidR="00AB339A" w:rsidRPr="009578F6">
        <w:t>.</w:t>
      </w:r>
      <w:r w:rsidR="00AB339A" w:rsidRPr="009578F6">
        <w:tab/>
        <w:t xml:space="preserve">Предложение по дополнению к Правилам № 12 (механизм </w:t>
      </w:r>
      <w:r w:rsidRPr="00AD1629">
        <w:br/>
      </w:r>
      <w:r w:rsidRPr="00AD1629">
        <w:tab/>
      </w:r>
      <w:r w:rsidRPr="00AD1629">
        <w:tab/>
      </w:r>
      <w:r w:rsidRPr="00AD1629">
        <w:tab/>
      </w:r>
      <w:r w:rsidR="00AB339A" w:rsidRPr="009578F6">
        <w:t>рулевого управления)</w:t>
      </w:r>
      <w:r w:rsidRPr="00AD1629">
        <w:tab/>
      </w:r>
      <w:r w:rsidRPr="00AD1629">
        <w:tab/>
        <w:t>52</w:t>
      </w:r>
      <w:r w:rsidR="00393E64">
        <w:tab/>
        <w:t>1</w:t>
      </w:r>
      <w:r w:rsidR="004422F1">
        <w:t>6</w:t>
      </w:r>
    </w:p>
    <w:p w:rsidR="00AB339A" w:rsidRPr="00AD1629" w:rsidRDefault="00AB339A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578F6">
        <w:tab/>
      </w:r>
      <w:r w:rsidRPr="009578F6">
        <w:rPr>
          <w:lang w:val="en-GB"/>
        </w:rPr>
        <w:t>XXIX</w:t>
      </w:r>
      <w:r w:rsidRPr="009578F6">
        <w:t>.</w:t>
      </w:r>
      <w:r w:rsidRPr="009578F6">
        <w:tab/>
        <w:t>Предварительная повестка дня следующей сессии (пункт</w:t>
      </w:r>
      <w:r w:rsidR="00AD1629" w:rsidRPr="00AD1629">
        <w:t xml:space="preserve"> </w:t>
      </w:r>
      <w:r w:rsidRPr="009578F6">
        <w:t xml:space="preserve">28 </w:t>
      </w:r>
      <w:r w:rsidR="00AD1629" w:rsidRPr="00AD1629">
        <w:br/>
      </w:r>
      <w:r w:rsidR="00AD1629" w:rsidRPr="00AD1629">
        <w:tab/>
      </w:r>
      <w:r w:rsidR="00AD1629" w:rsidRPr="00AD1629">
        <w:tab/>
      </w:r>
      <w:r w:rsidRPr="009578F6">
        <w:t>повестки дня)</w:t>
      </w:r>
      <w:r w:rsidR="00AD1629" w:rsidRPr="00AD1629">
        <w:tab/>
      </w:r>
      <w:r w:rsidR="00AD1629" w:rsidRPr="00AD1629">
        <w:tab/>
        <w:t>53</w:t>
      </w:r>
      <w:r w:rsidR="00393E64">
        <w:tab/>
        <w:t>16</w:t>
      </w:r>
    </w:p>
    <w:p w:rsidR="00AB339A" w:rsidRPr="009578F6" w:rsidRDefault="00AB339A" w:rsidP="00A74F7C">
      <w:pPr>
        <w:keepNext/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578F6">
        <w:lastRenderedPageBreak/>
        <w:t>Приложени</w:t>
      </w:r>
      <w:r w:rsidR="00AD1629">
        <w:t>я</w:t>
      </w:r>
      <w:r w:rsidRPr="009578F6">
        <w:t xml:space="preserve"> </w:t>
      </w:r>
    </w:p>
    <w:p w:rsidR="00AB339A" w:rsidRPr="00AD1629" w:rsidRDefault="00AB339A" w:rsidP="00A74F7C">
      <w:pPr>
        <w:keepNext/>
        <w:tabs>
          <w:tab w:val="right" w:pos="851"/>
          <w:tab w:val="left" w:pos="1134"/>
          <w:tab w:val="left" w:pos="1559"/>
          <w:tab w:val="left" w:pos="1984"/>
          <w:tab w:val="left" w:leader="dot" w:pos="9072"/>
          <w:tab w:val="right" w:pos="9356"/>
          <w:tab w:val="right" w:pos="9638"/>
        </w:tabs>
        <w:spacing w:after="120"/>
      </w:pPr>
      <w:r w:rsidRPr="009578F6">
        <w:tab/>
      </w:r>
      <w:r w:rsidR="00AD1629" w:rsidRPr="009578F6">
        <w:rPr>
          <w:lang w:val="en-GB"/>
        </w:rPr>
        <w:t>I</w:t>
      </w:r>
      <w:r w:rsidR="00AD1629">
        <w:t>.</w:t>
      </w:r>
      <w:r w:rsidRPr="009578F6">
        <w:tab/>
        <w:t>Перечень неофициальных документов (</w:t>
      </w:r>
      <w:r w:rsidRPr="009578F6">
        <w:rPr>
          <w:lang w:val="en-GB"/>
        </w:rPr>
        <w:t>GRSP</w:t>
      </w:r>
      <w:r w:rsidRPr="009578F6">
        <w:t xml:space="preserve">-60-…), распространенных в ходе </w:t>
      </w:r>
      <w:r w:rsidR="00AD1629">
        <w:br/>
      </w:r>
      <w:r w:rsidR="00AD1629">
        <w:tab/>
      </w:r>
      <w:r w:rsidR="00AD1629">
        <w:tab/>
      </w:r>
      <w:r w:rsidRPr="009578F6">
        <w:t>сессии без официального условного обозначения</w:t>
      </w:r>
      <w:r w:rsidR="00AD1629">
        <w:tab/>
      </w:r>
      <w:r w:rsidR="00393E64">
        <w:tab/>
      </w:r>
      <w:r w:rsidR="00393E64">
        <w:tab/>
        <w:t>18</w:t>
      </w:r>
    </w:p>
    <w:p w:rsidR="00AB339A" w:rsidRPr="00AD1629" w:rsidRDefault="00AD1629" w:rsidP="00393E64">
      <w:pPr>
        <w:tabs>
          <w:tab w:val="right" w:pos="851"/>
          <w:tab w:val="left" w:pos="1134"/>
          <w:tab w:val="left" w:pos="1559"/>
          <w:tab w:val="left" w:pos="1984"/>
          <w:tab w:val="left" w:leader="dot" w:pos="9072"/>
          <w:tab w:val="right" w:pos="9356"/>
          <w:tab w:val="right" w:pos="9638"/>
        </w:tabs>
        <w:spacing w:after="120"/>
      </w:pPr>
      <w:r>
        <w:tab/>
      </w:r>
      <w:r w:rsidR="00AB339A" w:rsidRPr="009578F6">
        <w:rPr>
          <w:lang w:val="en-GB"/>
        </w:rPr>
        <w:t>II</w:t>
      </w:r>
      <w:r>
        <w:t>.</w:t>
      </w:r>
      <w:r>
        <w:tab/>
      </w:r>
      <w:r w:rsidR="00AB339A" w:rsidRPr="009578F6">
        <w:t xml:space="preserve">Проект поправок к Глобальным техническим правилам № 1 (дверные замки </w:t>
      </w:r>
      <w:r>
        <w:br/>
      </w:r>
      <w:r>
        <w:tab/>
      </w:r>
      <w:r>
        <w:tab/>
      </w:r>
      <w:r w:rsidR="00AB339A" w:rsidRPr="009578F6">
        <w:t>и элементы крепления дверей)</w:t>
      </w:r>
      <w:r>
        <w:tab/>
      </w:r>
      <w:r w:rsidR="00393E64">
        <w:tab/>
      </w:r>
      <w:r w:rsidR="00393E64">
        <w:tab/>
        <w:t>21</w:t>
      </w:r>
    </w:p>
    <w:p w:rsidR="00AB339A" w:rsidRPr="00AD1629" w:rsidRDefault="00AD1629" w:rsidP="00393E64">
      <w:pPr>
        <w:tabs>
          <w:tab w:val="right" w:pos="851"/>
          <w:tab w:val="left" w:pos="1134"/>
          <w:tab w:val="left" w:pos="1559"/>
          <w:tab w:val="left" w:pos="1984"/>
          <w:tab w:val="left" w:leader="dot" w:pos="9072"/>
          <w:tab w:val="right" w:pos="9356"/>
          <w:tab w:val="right" w:pos="9638"/>
        </w:tabs>
        <w:spacing w:after="120"/>
      </w:pPr>
      <w:r>
        <w:tab/>
      </w:r>
      <w:r w:rsidR="00AB339A" w:rsidRPr="009578F6">
        <w:rPr>
          <w:lang w:val="en-GB"/>
        </w:rPr>
        <w:t>III</w:t>
      </w:r>
      <w:r>
        <w:t>.</w:t>
      </w:r>
      <w:r>
        <w:tab/>
      </w:r>
      <w:r w:rsidR="00AB339A" w:rsidRPr="009578F6">
        <w:t xml:space="preserve">Проект поправок к Глобальным техническим правилам № 13 (транспортные </w:t>
      </w:r>
      <w:r>
        <w:br/>
      </w:r>
      <w:r>
        <w:tab/>
      </w:r>
      <w:r>
        <w:tab/>
      </w:r>
      <w:r w:rsidR="00C54627" w:rsidRPr="009578F6">
        <w:t>средства,</w:t>
      </w:r>
      <w:r w:rsidR="00C54627">
        <w:t xml:space="preserve"> </w:t>
      </w:r>
      <w:r w:rsidR="00AB339A" w:rsidRPr="009578F6">
        <w:t>работающие на водороде и топливных элементах)</w:t>
      </w:r>
      <w:r>
        <w:tab/>
      </w:r>
      <w:r w:rsidR="00393E64">
        <w:tab/>
      </w:r>
      <w:r w:rsidR="00393E64">
        <w:tab/>
        <w:t>22</w:t>
      </w:r>
    </w:p>
    <w:p w:rsidR="00AB339A" w:rsidRPr="00AD1629" w:rsidRDefault="00AD1629" w:rsidP="00393E64">
      <w:pPr>
        <w:tabs>
          <w:tab w:val="right" w:pos="851"/>
          <w:tab w:val="left" w:pos="1134"/>
          <w:tab w:val="left" w:pos="1559"/>
          <w:tab w:val="left" w:pos="1984"/>
          <w:tab w:val="left" w:leader="dot" w:pos="9072"/>
          <w:tab w:val="right" w:pos="9356"/>
          <w:tab w:val="right" w:pos="9638"/>
        </w:tabs>
        <w:spacing w:after="120"/>
      </w:pPr>
      <w:r>
        <w:tab/>
      </w:r>
      <w:r w:rsidR="00AB339A" w:rsidRPr="009578F6">
        <w:rPr>
          <w:lang w:val="en-GB"/>
        </w:rPr>
        <w:t>IV</w:t>
      </w:r>
      <w:r>
        <w:t>.</w:t>
      </w:r>
      <w:r>
        <w:tab/>
      </w:r>
      <w:r w:rsidR="00AB339A" w:rsidRPr="009578F6">
        <w:t>Проект поправок к Правилам № 16 (ремни безопасности)</w:t>
      </w:r>
      <w:r>
        <w:tab/>
      </w:r>
      <w:r w:rsidR="00393E64">
        <w:tab/>
      </w:r>
      <w:r w:rsidR="00393E64">
        <w:tab/>
        <w:t>25</w:t>
      </w:r>
    </w:p>
    <w:p w:rsidR="00AB339A" w:rsidRPr="00AD1629" w:rsidRDefault="00AD1629" w:rsidP="00393E64">
      <w:pPr>
        <w:tabs>
          <w:tab w:val="right" w:pos="851"/>
          <w:tab w:val="left" w:pos="1134"/>
          <w:tab w:val="left" w:pos="1559"/>
          <w:tab w:val="left" w:leader="dot" w:pos="9072"/>
          <w:tab w:val="right" w:pos="9356"/>
          <w:tab w:val="right" w:pos="9638"/>
        </w:tabs>
        <w:spacing w:after="120"/>
      </w:pPr>
      <w:r>
        <w:tab/>
      </w:r>
      <w:r w:rsidR="00AB339A" w:rsidRPr="009578F6">
        <w:rPr>
          <w:lang w:val="en-GB"/>
        </w:rPr>
        <w:t>V</w:t>
      </w:r>
      <w:r>
        <w:t>.</w:t>
      </w:r>
      <w:r>
        <w:tab/>
      </w:r>
      <w:r w:rsidR="00AB339A" w:rsidRPr="009578F6">
        <w:t xml:space="preserve">Проект поправок к Правилам № 129 (усовершенствованные детские удерживающие </w:t>
      </w:r>
      <w:r>
        <w:br/>
      </w:r>
      <w:r>
        <w:tab/>
      </w:r>
      <w:r>
        <w:tab/>
      </w:r>
      <w:r w:rsidR="00AB339A" w:rsidRPr="009578F6">
        <w:t>системы)</w:t>
      </w:r>
      <w:r>
        <w:tab/>
      </w:r>
      <w:r>
        <w:tab/>
      </w:r>
      <w:r w:rsidR="00393E64">
        <w:tab/>
      </w:r>
      <w:r w:rsidR="00C561E9">
        <w:t>28</w:t>
      </w:r>
    </w:p>
    <w:p w:rsidR="009578F6" w:rsidRPr="00AD1629" w:rsidRDefault="00AD1629" w:rsidP="00393E64">
      <w:pPr>
        <w:tabs>
          <w:tab w:val="right" w:pos="851"/>
          <w:tab w:val="left" w:pos="1134"/>
          <w:tab w:val="left" w:pos="1559"/>
          <w:tab w:val="left" w:pos="1984"/>
          <w:tab w:val="left" w:leader="dot" w:pos="9072"/>
          <w:tab w:val="right" w:pos="9356"/>
          <w:tab w:val="right" w:pos="9638"/>
        </w:tabs>
        <w:spacing w:after="120"/>
      </w:pPr>
      <w:r>
        <w:tab/>
      </w:r>
      <w:r w:rsidR="009578F6" w:rsidRPr="009578F6">
        <w:rPr>
          <w:lang w:val="en-GB"/>
        </w:rPr>
        <w:t>VI</w:t>
      </w:r>
      <w:r>
        <w:t>.</w:t>
      </w:r>
      <w:r>
        <w:tab/>
      </w:r>
      <w:r w:rsidR="009578F6" w:rsidRPr="00AD1629">
        <w:t xml:space="preserve">Перечень неофициальных рабочих групп </w:t>
      </w:r>
      <w:r w:rsidR="009578F6" w:rsidRPr="009578F6">
        <w:rPr>
          <w:lang w:val="en-GB"/>
        </w:rPr>
        <w:t>GRSP</w:t>
      </w:r>
      <w:r>
        <w:tab/>
      </w:r>
      <w:r w:rsidR="00C561E9">
        <w:tab/>
      </w:r>
      <w:r w:rsidR="00C561E9">
        <w:tab/>
        <w:t>32</w:t>
      </w:r>
    </w:p>
    <w:p w:rsidR="009578F6" w:rsidRPr="00AD1629" w:rsidRDefault="009578F6" w:rsidP="00393E64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356"/>
          <w:tab w:val="right" w:pos="9638"/>
        </w:tabs>
        <w:spacing w:after="120"/>
        <w:rPr>
          <w:b/>
        </w:rPr>
      </w:pPr>
    </w:p>
    <w:p w:rsidR="00AB339A" w:rsidRPr="00AB339A" w:rsidRDefault="00AB339A" w:rsidP="00393E64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356"/>
          <w:tab w:val="right" w:pos="9638"/>
        </w:tabs>
        <w:spacing w:after="120"/>
        <w:rPr>
          <w:b/>
        </w:rPr>
      </w:pPr>
    </w:p>
    <w:p w:rsidR="00AB339A" w:rsidRPr="00AB339A" w:rsidRDefault="00AB339A" w:rsidP="00AB339A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/>
        </w:rPr>
      </w:pPr>
    </w:p>
    <w:p w:rsidR="006E553D" w:rsidRPr="006E553D" w:rsidRDefault="00AD1629" w:rsidP="00AD1629">
      <w:pPr>
        <w:pStyle w:val="HChGR"/>
      </w:pPr>
      <w:r>
        <w:br w:type="page"/>
      </w:r>
      <w:r w:rsidR="006E553D" w:rsidRPr="006E553D">
        <w:tab/>
      </w:r>
      <w:r w:rsidR="006E553D" w:rsidRPr="006E553D">
        <w:rPr>
          <w:lang w:val="en-GB"/>
        </w:rPr>
        <w:t>I</w:t>
      </w:r>
      <w:r w:rsidR="006E553D" w:rsidRPr="006E553D">
        <w:t>.</w:t>
      </w:r>
      <w:r w:rsidR="006E553D" w:rsidRPr="006E553D">
        <w:tab/>
      </w:r>
      <w:bookmarkStart w:id="5" w:name="lt_pId266"/>
      <w:r w:rsidR="006E553D" w:rsidRPr="006E553D">
        <w:t>Участники</w:t>
      </w:r>
      <w:bookmarkEnd w:id="5"/>
    </w:p>
    <w:p w:rsidR="006E553D" w:rsidRPr="006E553D" w:rsidRDefault="006E553D" w:rsidP="006E553D">
      <w:pPr>
        <w:pStyle w:val="SingleTxtGR"/>
      </w:pPr>
      <w:r w:rsidRPr="006E553D">
        <w:t>1.</w:t>
      </w:r>
      <w:r w:rsidRPr="006E553D">
        <w:tab/>
        <w:t>Рабочая группа по пассивной безопасности (</w:t>
      </w:r>
      <w:r w:rsidRPr="006E553D">
        <w:rPr>
          <w:lang w:val="en-GB"/>
        </w:rPr>
        <w:t>GRSP</w:t>
      </w:r>
      <w:r w:rsidRPr="006E553D">
        <w:t>) провела свою шест</w:t>
      </w:r>
      <w:r w:rsidRPr="006E553D">
        <w:t>и</w:t>
      </w:r>
      <w:r w:rsidRPr="006E553D">
        <w:t xml:space="preserve">десятую сессию в Женеве 13−16 декабря 2016 года под председательством </w:t>
      </w:r>
      <w:r w:rsidRPr="006E553D">
        <w:br/>
        <w:t>г-на Нха Нгуена (Соединенные Штаты Америки). В соответствии с прав</w:t>
      </w:r>
      <w:r w:rsidRPr="006E553D">
        <w:t>и</w:t>
      </w:r>
      <w:r w:rsidRPr="006E553D">
        <w:t>лом</w:t>
      </w:r>
      <w:r w:rsidRPr="006E553D">
        <w:rPr>
          <w:lang w:val="en-US"/>
        </w:rPr>
        <w:t> </w:t>
      </w:r>
      <w:r w:rsidRPr="006E553D">
        <w:t>1</w:t>
      </w:r>
      <w:r w:rsidRPr="006E553D">
        <w:rPr>
          <w:lang w:val="en-GB"/>
        </w:rPr>
        <w:t> </w:t>
      </w:r>
      <w:r w:rsidRPr="006E553D">
        <w:t>а) Правил процедуры Всемирного форума для согласования правил в о</w:t>
      </w:r>
      <w:r w:rsidRPr="006E553D">
        <w:t>б</w:t>
      </w:r>
      <w:r w:rsidRPr="006E553D">
        <w:t>ласти транспортных средств (</w:t>
      </w:r>
      <w:r w:rsidRPr="006E553D">
        <w:rPr>
          <w:lang w:val="en-GB"/>
        </w:rPr>
        <w:t>WP</w:t>
      </w:r>
      <w:r w:rsidRPr="006E553D">
        <w:t>.29) (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 xml:space="preserve">.29/690, </w:t>
      </w:r>
      <w:r w:rsidRPr="006E553D">
        <w:rPr>
          <w:lang w:val="en-GB"/>
        </w:rPr>
        <w:t>Amend</w:t>
      </w:r>
      <w:r w:rsidRPr="006E553D">
        <w:t xml:space="preserve">.1 и </w:t>
      </w:r>
      <w:r w:rsidRPr="006E553D">
        <w:rPr>
          <w:lang w:val="en-GB"/>
        </w:rPr>
        <w:t>Amend</w:t>
      </w:r>
      <w:r w:rsidRPr="006E553D">
        <w:t>.2) в ее работе участвовали эксперты от следующих стран: Австралии, Бельгии, Германии, Дании, Индии, Испании, Италии, Канады, Китая, Нидерландов, Но</w:t>
      </w:r>
      <w:r w:rsidRPr="006E553D">
        <w:t>р</w:t>
      </w:r>
      <w:r w:rsidRPr="006E553D">
        <w:t>вегии, Польши, Республики Корея, Российской Федерации, Соединенного К</w:t>
      </w:r>
      <w:r w:rsidRPr="006E553D">
        <w:t>о</w:t>
      </w:r>
      <w:r w:rsidRPr="006E553D">
        <w:t>ролевства Великобритании и Северной Ирландии (Соединенного Королевства), Соединенных Штатов Америки, Франции</w:t>
      </w:r>
      <w:r w:rsidR="00CB05F9">
        <w:t>, Швейцарии, Швеции и Японии. В </w:t>
      </w:r>
      <w:r w:rsidRPr="006E553D">
        <w:t>работе сессии участвовали также эксперт от Европейской комиссии (ЕК) и эксперты от следующих неправительственных организаций: Международной организации потребительских союзов (МОПС), Европейской ассоциации п</w:t>
      </w:r>
      <w:r w:rsidRPr="006E553D">
        <w:t>о</w:t>
      </w:r>
      <w:r w:rsidRPr="006E553D">
        <w:t>ставщиков автомобильных деталей (КСАОД), Международной ассоциации з</w:t>
      </w:r>
      <w:r w:rsidRPr="006E553D">
        <w:t>а</w:t>
      </w:r>
      <w:r w:rsidRPr="006E553D">
        <w:t>водов</w:t>
      </w:r>
      <w:r w:rsidR="00A74F7C" w:rsidRPr="00A74F7C">
        <w:t xml:space="preserve"> – </w:t>
      </w:r>
      <w:r w:rsidRPr="006E553D">
        <w:t>изготовителей мотоциклов (МАЗМ) и Международной организации предприятий автомобильной промышленности (МОПАП). По приглашению секретариата на сессии присутствовал также эксперт от Конфедерации евр</w:t>
      </w:r>
      <w:r w:rsidRPr="006E553D">
        <w:t>о</w:t>
      </w:r>
      <w:r w:rsidRPr="006E553D">
        <w:t>пейской велосипедной промышленности (КОНЕБИ).</w:t>
      </w:r>
    </w:p>
    <w:p w:rsidR="006E553D" w:rsidRPr="006E553D" w:rsidRDefault="006E553D" w:rsidP="006E553D">
      <w:pPr>
        <w:pStyle w:val="SingleTxtGR"/>
      </w:pPr>
      <w:r w:rsidRPr="006E553D">
        <w:t>2.</w:t>
      </w:r>
      <w:r w:rsidRPr="006E553D">
        <w:tab/>
        <w:t>Неофициальные документы, распространенные в ходе сессии, перечисл</w:t>
      </w:r>
      <w:r w:rsidRPr="006E553D">
        <w:t>е</w:t>
      </w:r>
      <w:r w:rsidRPr="006E553D">
        <w:t xml:space="preserve">ны в приложении </w:t>
      </w:r>
      <w:r w:rsidRPr="006E553D">
        <w:rPr>
          <w:lang w:val="en-GB"/>
        </w:rPr>
        <w:t>I</w:t>
      </w:r>
      <w:r w:rsidRPr="006E553D">
        <w:t xml:space="preserve"> к настоящему докладу.</w:t>
      </w:r>
    </w:p>
    <w:p w:rsidR="006E553D" w:rsidRPr="00AD1629" w:rsidRDefault="006E553D" w:rsidP="00AD1629">
      <w:pPr>
        <w:pStyle w:val="HChGR"/>
      </w:pPr>
      <w:r w:rsidRPr="00AD1629">
        <w:tab/>
        <w:t>II.</w:t>
      </w:r>
      <w:r w:rsidRPr="00AD1629">
        <w:tab/>
        <w:t>Утверждение повестки дня (пункт 1 повестки дня)</w:t>
      </w:r>
    </w:p>
    <w:p w:rsidR="006E553D" w:rsidRPr="006E553D" w:rsidRDefault="006E553D" w:rsidP="00CB05F9">
      <w:pPr>
        <w:pStyle w:val="SingleTxtGR"/>
        <w:ind w:left="2835" w:hanging="1701"/>
        <w:jc w:val="left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/2016/16 и </w:t>
      </w:r>
      <w:r w:rsidRPr="006E553D">
        <w:rPr>
          <w:lang w:val="en-GB"/>
        </w:rPr>
        <w:t>Add</w:t>
      </w:r>
      <w:r w:rsidRPr="006E553D">
        <w:t>.1</w:t>
      </w:r>
      <w:r w:rsidRPr="006E553D">
        <w:br/>
        <w:t>неофициальный документ</w:t>
      </w:r>
      <w:r w:rsidRPr="006E553D">
        <w:rPr>
          <w:lang w:val="en-GB"/>
        </w:rPr>
        <w:t> GRSP</w:t>
      </w:r>
      <w:r w:rsidRPr="006E553D">
        <w:t>-60-03</w:t>
      </w:r>
    </w:p>
    <w:p w:rsidR="006E553D" w:rsidRPr="006E553D" w:rsidRDefault="006E553D" w:rsidP="006E553D">
      <w:pPr>
        <w:pStyle w:val="SingleTxtGR"/>
      </w:pPr>
      <w:r w:rsidRPr="006E553D">
        <w:t>3.</w:t>
      </w:r>
      <w:r w:rsidRPr="006E553D">
        <w:tab/>
      </w:r>
      <w:r w:rsidR="004621D7" w:rsidRPr="006E553D">
        <w:rPr>
          <w:lang w:val="en-GB"/>
        </w:rPr>
        <w:t>GRSP</w:t>
      </w:r>
      <w:r w:rsidR="004621D7" w:rsidRPr="006E553D">
        <w:t xml:space="preserve"> рассмотрела и утвердила повестку дня (</w:t>
      </w:r>
      <w:r w:rsidR="004621D7" w:rsidRPr="006E553D">
        <w:rPr>
          <w:lang w:val="en-GB"/>
        </w:rPr>
        <w:t>ECE</w:t>
      </w:r>
      <w:r w:rsidR="004621D7" w:rsidRPr="006E553D">
        <w:t>/</w:t>
      </w:r>
      <w:r w:rsidR="004621D7" w:rsidRPr="006E553D">
        <w:rPr>
          <w:lang w:val="en-GB"/>
        </w:rPr>
        <w:t>TRANS</w:t>
      </w:r>
      <w:r w:rsidR="004621D7" w:rsidRPr="006E553D">
        <w:t>/</w:t>
      </w:r>
      <w:r w:rsidR="004621D7" w:rsidRPr="006E553D">
        <w:rPr>
          <w:lang w:val="en-GB"/>
        </w:rPr>
        <w:t>WP</w:t>
      </w:r>
      <w:r w:rsidR="004621D7" w:rsidRPr="006E553D">
        <w:t>.29/</w:t>
      </w:r>
      <w:r w:rsidR="004621D7">
        <w:t xml:space="preserve"> </w:t>
      </w:r>
      <w:r w:rsidR="004621D7" w:rsidRPr="006E553D">
        <w:rPr>
          <w:lang w:val="en-GB"/>
        </w:rPr>
        <w:t>GRSP</w:t>
      </w:r>
      <w:r w:rsidR="004621D7" w:rsidRPr="006E553D">
        <w:t xml:space="preserve">/2016/16 и </w:t>
      </w:r>
      <w:r w:rsidR="004621D7" w:rsidRPr="006E553D">
        <w:rPr>
          <w:lang w:val="en-GB"/>
        </w:rPr>
        <w:t>Add</w:t>
      </w:r>
      <w:r w:rsidR="004621D7" w:rsidRPr="006E553D">
        <w:t xml:space="preserve">.1), предложенную для шестидесятой сессии, включив в нее новые пункты 27 </w:t>
      </w:r>
      <w:r w:rsidR="004621D7" w:rsidRPr="006E553D">
        <w:rPr>
          <w:lang w:val="en-GB"/>
        </w:rPr>
        <w:t>g</w:t>
      </w:r>
      <w:r w:rsidR="004621D7" w:rsidRPr="006E553D">
        <w:t xml:space="preserve">), 27 </w:t>
      </w:r>
      <w:r w:rsidR="004621D7" w:rsidRPr="006E553D">
        <w:rPr>
          <w:lang w:val="en-GB"/>
        </w:rPr>
        <w:t>h</w:t>
      </w:r>
      <w:r w:rsidR="004621D7" w:rsidRPr="006E553D">
        <w:t>)</w:t>
      </w:r>
      <w:r w:rsidR="00A74F7C" w:rsidRPr="00A74F7C">
        <w:t xml:space="preserve"> </w:t>
      </w:r>
      <w:r w:rsidR="00A74F7C">
        <w:t>и 28</w:t>
      </w:r>
      <w:r w:rsidR="004621D7" w:rsidRPr="006E553D">
        <w:t>, а также порядок рассмотрения пунктов п</w:t>
      </w:r>
      <w:r w:rsidR="004621D7" w:rsidRPr="006E553D">
        <w:t>о</w:t>
      </w:r>
      <w:r w:rsidR="004621D7" w:rsidRPr="006E553D">
        <w:t>вестки дня (</w:t>
      </w:r>
      <w:r w:rsidR="004621D7" w:rsidRPr="006E553D">
        <w:rPr>
          <w:lang w:val="en-GB"/>
        </w:rPr>
        <w:t>GRSP</w:t>
      </w:r>
      <w:r w:rsidR="004621D7" w:rsidRPr="006E553D">
        <w:t xml:space="preserve">-60-03). </w:t>
      </w:r>
      <w:r w:rsidRPr="006E553D">
        <w:t xml:space="preserve">Перечень неофициальных рабочих групп </w:t>
      </w:r>
      <w:r w:rsidRPr="006E553D">
        <w:rPr>
          <w:lang w:val="en-GB"/>
        </w:rPr>
        <w:t>GRSP</w:t>
      </w:r>
      <w:r w:rsidRPr="006E553D">
        <w:t xml:space="preserve"> с</w:t>
      </w:r>
      <w:r w:rsidRPr="006E553D">
        <w:t>о</w:t>
      </w:r>
      <w:r w:rsidRPr="006E553D">
        <w:t xml:space="preserve">держится в приложении </w:t>
      </w:r>
      <w:r w:rsidRPr="006E553D">
        <w:rPr>
          <w:lang w:val="en-GB"/>
        </w:rPr>
        <w:t>VI</w:t>
      </w:r>
      <w:r w:rsidRPr="006E553D">
        <w:t xml:space="preserve"> к настоящему докладу.</w:t>
      </w:r>
    </w:p>
    <w:p w:rsidR="006E553D" w:rsidRPr="00AD1629" w:rsidRDefault="006E553D" w:rsidP="00AD1629">
      <w:pPr>
        <w:pStyle w:val="HChGR"/>
      </w:pPr>
      <w:r w:rsidRPr="00AD1629">
        <w:tab/>
        <w:t>III.</w:t>
      </w:r>
      <w:r w:rsidRPr="00AD1629">
        <w:tab/>
        <w:t>Глобальные технические правила № 1 (дверные замки и элементы крепления дверей) (пункт 2 повестки дня)</w:t>
      </w:r>
    </w:p>
    <w:p w:rsidR="006E553D" w:rsidRPr="006E553D" w:rsidRDefault="006E553D" w:rsidP="00CB05F9">
      <w:pPr>
        <w:pStyle w:val="SingleTxtGR"/>
        <w:ind w:left="2835" w:hanging="1701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fr-CH"/>
        </w:rPr>
        <w:t>ECE</w:t>
      </w:r>
      <w:r w:rsidRPr="006E553D">
        <w:t>/</w:t>
      </w:r>
      <w:r w:rsidRPr="006E553D">
        <w:rPr>
          <w:lang w:val="fr-CH"/>
        </w:rPr>
        <w:t>TRANS</w:t>
      </w:r>
      <w:r w:rsidRPr="006E553D">
        <w:t>/</w:t>
      </w:r>
      <w:r w:rsidRPr="006E553D">
        <w:rPr>
          <w:lang w:val="fr-CH"/>
        </w:rPr>
        <w:t>WP</w:t>
      </w:r>
      <w:r w:rsidRPr="006E553D">
        <w:t>.29/</w:t>
      </w:r>
      <w:r w:rsidRPr="006E553D">
        <w:rPr>
          <w:lang w:val="fr-CH"/>
        </w:rPr>
        <w:t>GRSP</w:t>
      </w:r>
      <w:r w:rsidRPr="006E553D">
        <w:t>/2016/17</w:t>
      </w:r>
      <w:r w:rsidRPr="006E553D">
        <w:br/>
        <w:t>неофициальный документ</w:t>
      </w:r>
      <w:r w:rsidRPr="006E553D">
        <w:rPr>
          <w:lang w:val="fr-CH"/>
        </w:rPr>
        <w:t> GRSP</w:t>
      </w:r>
      <w:r w:rsidRPr="006E553D">
        <w:t>-60-23</w:t>
      </w:r>
    </w:p>
    <w:p w:rsidR="006E553D" w:rsidRPr="006E553D" w:rsidRDefault="006E553D" w:rsidP="006E553D">
      <w:pPr>
        <w:pStyle w:val="SingleTxtGR"/>
      </w:pPr>
      <w:r w:rsidRPr="006E553D">
        <w:t>4.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приняла к сведению предложение по поправке к ГТП №</w:t>
      </w:r>
      <w:r w:rsidRPr="006E553D">
        <w:rPr>
          <w:lang w:val="en-GB"/>
        </w:rPr>
        <w:t> </w:t>
      </w:r>
      <w:r w:rsidRPr="006E553D">
        <w:t>1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/2016/17), представленное экспертом от ЕК и пред</w:t>
      </w:r>
      <w:r w:rsidRPr="006E553D">
        <w:t>у</w:t>
      </w:r>
      <w:r w:rsidRPr="006E553D">
        <w:t>сматривающее согласование текста Глобальных технических правил (ГТП) с соответствующей поправкой к Правилам № 11. Эксперт от ЕК представил око</w:t>
      </w:r>
      <w:r w:rsidRPr="006E553D">
        <w:t>н</w:t>
      </w:r>
      <w:r w:rsidRPr="006E553D">
        <w:t>чательный доклад о разработке поправки (</w:t>
      </w:r>
      <w:r w:rsidRPr="006E553D">
        <w:rPr>
          <w:lang w:val="en-GB"/>
        </w:rPr>
        <w:t>GRSP</w:t>
      </w:r>
      <w:r w:rsidRPr="006E553D">
        <w:t xml:space="preserve">-60-23). </w:t>
      </w:r>
      <w:r w:rsidRPr="006E553D">
        <w:rPr>
          <w:lang w:val="en-GB"/>
        </w:rPr>
        <w:t>GRSP</w:t>
      </w:r>
      <w:r w:rsidRPr="006E553D">
        <w:t xml:space="preserve"> рекомендовала проект поправки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/2016/17) без внесения в него изм</w:t>
      </w:r>
      <w:r w:rsidRPr="006E553D">
        <w:t>е</w:t>
      </w:r>
      <w:r w:rsidRPr="006E553D">
        <w:t>нений и окончательный доклад (</w:t>
      </w:r>
      <w:r w:rsidRPr="006E553D">
        <w:rPr>
          <w:lang w:val="en-GB"/>
        </w:rPr>
        <w:t>GRSP</w:t>
      </w:r>
      <w:r w:rsidRPr="006E553D">
        <w:t>-60-23, воспроизведенный в прило</w:t>
      </w:r>
      <w:r w:rsidR="00CB05F9">
        <w:t>-</w:t>
      </w:r>
      <w:r w:rsidRPr="006E553D">
        <w:t>жении</w:t>
      </w:r>
      <w:r w:rsidR="00CB05F9">
        <w:t> </w:t>
      </w:r>
      <w:r w:rsidRPr="006E553D">
        <w:rPr>
          <w:lang w:val="en-GB"/>
        </w:rPr>
        <w:t>II</w:t>
      </w:r>
      <w:r w:rsidRPr="006E553D">
        <w:t xml:space="preserve"> к докладу) для введения в Глобальный регистр. Секретариату было поручено представить это предложение и окончательный доклад для рассмо</w:t>
      </w:r>
      <w:r w:rsidRPr="006E553D">
        <w:t>т</w:t>
      </w:r>
      <w:r w:rsidRPr="006E553D">
        <w:t>рения и голосования на сессиях Всемирного форума для согласования правил в области транспортных средств (</w:t>
      </w:r>
      <w:r w:rsidRPr="006E553D">
        <w:rPr>
          <w:lang w:val="en-GB"/>
        </w:rPr>
        <w:t>WP</w:t>
      </w:r>
      <w:r w:rsidRPr="006E553D">
        <w:t>.29) и Исполнительного комитета Соглаш</w:t>
      </w:r>
      <w:r w:rsidRPr="006E553D">
        <w:t>е</w:t>
      </w:r>
      <w:r w:rsidR="00CB05F9">
        <w:t>ния 1998 </w:t>
      </w:r>
      <w:r w:rsidRPr="006E553D">
        <w:t>года (</w:t>
      </w:r>
      <w:r w:rsidRPr="006E553D">
        <w:rPr>
          <w:lang w:val="en-GB"/>
        </w:rPr>
        <w:t>AC</w:t>
      </w:r>
      <w:r w:rsidRPr="006E553D">
        <w:t xml:space="preserve">.3) в июне 2017 года в качестве проекта поправки 2 к ГТП. </w:t>
      </w:r>
    </w:p>
    <w:p w:rsidR="006E553D" w:rsidRPr="006E553D" w:rsidRDefault="006E553D" w:rsidP="00CB05F9">
      <w:pPr>
        <w:pStyle w:val="HChGR"/>
      </w:pPr>
      <w:r w:rsidRPr="00AD1629">
        <w:tab/>
        <w:t>IV.</w:t>
      </w:r>
      <w:r w:rsidRPr="00AD1629">
        <w:tab/>
        <w:t>Глобальные технические правила № 7 (подголовники) (пункт 3 повестки дня)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fr-CH"/>
        </w:rPr>
        <w:t>ECE</w:t>
      </w:r>
      <w:r w:rsidRPr="006E553D">
        <w:t>/</w:t>
      </w:r>
      <w:r w:rsidRPr="006E553D">
        <w:rPr>
          <w:lang w:val="fr-CH"/>
        </w:rPr>
        <w:t>TRANS</w:t>
      </w:r>
      <w:r w:rsidRPr="006E553D">
        <w:t>/</w:t>
      </w:r>
      <w:r w:rsidRPr="006E553D">
        <w:rPr>
          <w:lang w:val="fr-CH"/>
        </w:rPr>
        <w:t>WP</w:t>
      </w:r>
      <w:r w:rsidRPr="006E553D">
        <w:t>.29/</w:t>
      </w:r>
      <w:r w:rsidRPr="006E553D">
        <w:rPr>
          <w:lang w:val="fr-CH"/>
        </w:rPr>
        <w:t>GRSP</w:t>
      </w:r>
      <w:r w:rsidRPr="006E553D">
        <w:t>/2015/34</w:t>
      </w:r>
    </w:p>
    <w:p w:rsidR="006E553D" w:rsidRPr="006E553D" w:rsidRDefault="006E553D" w:rsidP="006E553D">
      <w:pPr>
        <w:pStyle w:val="SingleTxtGR"/>
      </w:pPr>
      <w:r w:rsidRPr="006E553D">
        <w:t>5.</w:t>
      </w:r>
      <w:r w:rsidRPr="006E553D">
        <w:tab/>
        <w:t>Эксперт от Соединенного Королевства от имени Председателя неофиц</w:t>
      </w:r>
      <w:r w:rsidRPr="006E553D">
        <w:t>и</w:t>
      </w:r>
      <w:r w:rsidRPr="006E553D">
        <w:t>альной рабочей группы (НРГ) по этапу 2 разработки ГТП № 7 уточнил, что НРГ применяет более эмпирический подход к выработке определяющих критериев для манекена с достоверными биофизическими характеристиками, предназн</w:t>
      </w:r>
      <w:r w:rsidRPr="006E553D">
        <w:t>а</w:t>
      </w:r>
      <w:r w:rsidR="00A74F7C">
        <w:t>ченного</w:t>
      </w:r>
      <w:r w:rsidRPr="006E553D">
        <w:t xml:space="preserve"> для испытания на удар сзади (Bio</w:t>
      </w:r>
      <w:r w:rsidR="00A74F7C" w:rsidRPr="006E553D">
        <w:t>R</w:t>
      </w:r>
      <w:r w:rsidRPr="006E553D">
        <w:t xml:space="preserve">ID). </w:t>
      </w:r>
      <w:r w:rsidR="004621D7" w:rsidRPr="006E553D">
        <w:t>Он сообщил, что НРГ рассч</w:t>
      </w:r>
      <w:r w:rsidR="004621D7" w:rsidRPr="006E553D">
        <w:t>и</w:t>
      </w:r>
      <w:r w:rsidR="004621D7" w:rsidRPr="006E553D">
        <w:t>тывает возобновить дискуссию в начале 2017 года и к концу 2017 года заве</w:t>
      </w:r>
      <w:r w:rsidR="004621D7" w:rsidRPr="006E553D">
        <w:t>р</w:t>
      </w:r>
      <w:r w:rsidR="004621D7" w:rsidRPr="006E553D">
        <w:t xml:space="preserve">шить </w:t>
      </w:r>
      <w:r w:rsidR="004621D7">
        <w:t>разработку предложений по ГТП № 7 и</w:t>
      </w:r>
      <w:r w:rsidR="004621D7" w:rsidRPr="006E553D">
        <w:t xml:space="preserve"> по добавлению 1 к Общей рез</w:t>
      </w:r>
      <w:r w:rsidR="004621D7" w:rsidRPr="006E553D">
        <w:t>о</w:t>
      </w:r>
      <w:r w:rsidR="004621D7" w:rsidRPr="006E553D">
        <w:t>люции № 1 (ОР.1) для включения технических требований к манекену с дост</w:t>
      </w:r>
      <w:r w:rsidR="004621D7" w:rsidRPr="006E553D">
        <w:t>о</w:t>
      </w:r>
      <w:r w:rsidR="004621D7" w:rsidRPr="006E553D">
        <w:t>верными биофизическими характеристиками, предназначенному для испытания на удар сзади (</w:t>
      </w:r>
      <w:r w:rsidR="004621D7" w:rsidRPr="006E553D">
        <w:rPr>
          <w:lang w:val="en-GB"/>
        </w:rPr>
        <w:t>Bio</w:t>
      </w:r>
      <w:r w:rsidR="00A74F7C" w:rsidRPr="006E553D">
        <w:rPr>
          <w:lang w:val="en-GB"/>
        </w:rPr>
        <w:t>R</w:t>
      </w:r>
      <w:r w:rsidR="004621D7" w:rsidRPr="006E553D">
        <w:rPr>
          <w:lang w:val="en-GB"/>
        </w:rPr>
        <w:t>ID</w:t>
      </w:r>
      <w:r w:rsidR="004621D7" w:rsidRPr="006E553D">
        <w:t xml:space="preserve">). </w:t>
      </w:r>
      <w:r w:rsidRPr="006E553D">
        <w:t>В заключение он отметил, что требуется продлить ма</w:t>
      </w:r>
      <w:r w:rsidRPr="006E553D">
        <w:t>н</w:t>
      </w:r>
      <w:r w:rsidRPr="006E553D">
        <w:t>дат НРГ до декабря 2017 года для завершения разработки окончательных пре</w:t>
      </w:r>
      <w:r w:rsidRPr="006E553D">
        <w:t>д</w:t>
      </w:r>
      <w:r w:rsidRPr="006E553D">
        <w:t xml:space="preserve">ложений. </w:t>
      </w:r>
      <w:r w:rsidRPr="006E553D">
        <w:rPr>
          <w:lang w:val="en-GB"/>
        </w:rPr>
        <w:t>GRSP</w:t>
      </w:r>
      <w:r w:rsidRPr="006E553D">
        <w:t xml:space="preserve"> решила просить об одобрении этой просьбы на сессии </w:t>
      </w:r>
      <w:r w:rsidRPr="006E553D">
        <w:rPr>
          <w:lang w:val="en-GB"/>
        </w:rPr>
        <w:t>AC</w:t>
      </w:r>
      <w:r w:rsidRPr="006E553D">
        <w:t>.3 в марте 2017 года.</w:t>
      </w:r>
    </w:p>
    <w:p w:rsidR="006E553D" w:rsidRPr="00AD1629" w:rsidRDefault="006E553D" w:rsidP="00AD1629">
      <w:pPr>
        <w:pStyle w:val="HChGR"/>
      </w:pPr>
      <w:r w:rsidRPr="00AD1629">
        <w:tab/>
        <w:t>V.</w:t>
      </w:r>
      <w:r w:rsidRPr="00AD1629">
        <w:tab/>
        <w:t>Глобальные технические правила № 9 (безопасность пешеходов) (пункт 4 повестки дня)</w:t>
      </w:r>
    </w:p>
    <w:p w:rsidR="006E553D" w:rsidRPr="006E553D" w:rsidRDefault="006E553D" w:rsidP="00CB05F9">
      <w:pPr>
        <w:pStyle w:val="H1GR"/>
      </w:pPr>
      <w:r w:rsidRPr="006E553D">
        <w:tab/>
      </w:r>
      <w:r w:rsidRPr="006E553D">
        <w:rPr>
          <w:lang w:val="en-GB"/>
        </w:rPr>
        <w:t>A</w:t>
      </w:r>
      <w:r w:rsidRPr="006E553D">
        <w:t>.</w:t>
      </w:r>
      <w:r w:rsidRPr="006E553D">
        <w:tab/>
        <w:t xml:space="preserve">Предложение по этапу 2 разработки </w:t>
      </w:r>
      <w:bookmarkStart w:id="6" w:name="OLE_LINK15"/>
      <w:r w:rsidRPr="006E553D">
        <w:t>Глобальных технических правил</w:t>
      </w:r>
      <w:bookmarkEnd w:id="6"/>
      <w:r w:rsidRPr="006E553D">
        <w:t xml:space="preserve"> </w:t>
      </w:r>
    </w:p>
    <w:p w:rsidR="006E553D" w:rsidRPr="006E553D" w:rsidRDefault="006E553D" w:rsidP="00CB05F9">
      <w:pPr>
        <w:pStyle w:val="SingleTxtGR"/>
        <w:ind w:left="2835" w:hanging="1701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/2014/15</w:t>
      </w:r>
      <w:r w:rsidRPr="006E553D">
        <w:br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/2014/16</w:t>
      </w:r>
      <w:r w:rsidRPr="006E553D">
        <w:br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/2015/2</w:t>
      </w:r>
      <w:r w:rsidRPr="006E553D">
        <w:br/>
        <w:t xml:space="preserve">неофициальные документы </w:t>
      </w:r>
      <w:r w:rsidRPr="006E553D">
        <w:rPr>
          <w:lang w:val="en-GB"/>
        </w:rPr>
        <w:t>GRSP</w:t>
      </w:r>
      <w:r w:rsidRPr="006E553D">
        <w:t xml:space="preserve">-60-16 и </w:t>
      </w:r>
      <w:r w:rsidRPr="006E553D">
        <w:rPr>
          <w:lang w:val="en-GB"/>
        </w:rPr>
        <w:t>GRSP</w:t>
      </w:r>
      <w:r w:rsidRPr="006E553D">
        <w:t>-60-17</w:t>
      </w:r>
    </w:p>
    <w:p w:rsidR="006E553D" w:rsidRPr="006E553D" w:rsidRDefault="006E553D" w:rsidP="006E553D">
      <w:pPr>
        <w:pStyle w:val="SingleTxtGR"/>
      </w:pPr>
      <w:r w:rsidRPr="006E553D">
        <w:t>6.</w:t>
      </w:r>
      <w:r w:rsidRPr="006E553D">
        <w:tab/>
        <w:t>Эксперт от Соединенных Штатов Америки сообщил, что Национальная администрация безопасности дорожного движения (НАБДД) согласилась пр</w:t>
      </w:r>
      <w:r w:rsidRPr="006E553D">
        <w:t>и</w:t>
      </w:r>
      <w:r w:rsidRPr="006E553D">
        <w:t>знать контрольные значения для оценки травм (КЗОТ) в интересах активизации работы на этапе 2 и включить концепцию ударного элемента гибкой модели н</w:t>
      </w:r>
      <w:r w:rsidRPr="006E553D">
        <w:t>о</w:t>
      </w:r>
      <w:r w:rsidRPr="006E553D">
        <w:t>ги пешехода (</w:t>
      </w:r>
      <w:r w:rsidRPr="006E553D">
        <w:rPr>
          <w:lang w:val="en-GB"/>
        </w:rPr>
        <w:t>FlexPLI</w:t>
      </w:r>
      <w:r w:rsidRPr="006E553D">
        <w:t xml:space="preserve">). </w:t>
      </w:r>
      <w:r w:rsidR="004621D7" w:rsidRPr="006E553D">
        <w:t>Он отметил, что КЗОТ, возможно, будут изменены в р</w:t>
      </w:r>
      <w:r w:rsidR="004621D7" w:rsidRPr="006E553D">
        <w:t>е</w:t>
      </w:r>
      <w:r w:rsidR="004621D7" w:rsidRPr="006E553D">
        <w:t xml:space="preserve">зультате анализа затрат и выгод, проводящегося на этапе процесса утверждения ГТП, когда они вводятся в национальное законодательство Договаривающихся сторон. В этой связи он предложил документ </w:t>
      </w:r>
      <w:r w:rsidR="004621D7" w:rsidRPr="006E553D">
        <w:rPr>
          <w:lang w:val="en-GB"/>
        </w:rPr>
        <w:t>GRSP</w:t>
      </w:r>
      <w:r w:rsidR="004621D7" w:rsidRPr="006E553D">
        <w:t>-60-17 для внесения попр</w:t>
      </w:r>
      <w:r w:rsidR="004621D7" w:rsidRPr="006E553D">
        <w:t>а</w:t>
      </w:r>
      <w:r w:rsidR="004621D7" w:rsidRPr="006E553D">
        <w:t xml:space="preserve">вок в часть </w:t>
      </w:r>
      <w:r w:rsidR="004621D7" w:rsidRPr="006E553D">
        <w:rPr>
          <w:lang w:val="en-GB"/>
        </w:rPr>
        <w:t>A</w:t>
      </w:r>
      <w:r w:rsidR="004621D7" w:rsidRPr="006E553D">
        <w:t xml:space="preserve"> изложения технических соображений и обоснования документа </w:t>
      </w:r>
      <w:r w:rsidR="004621D7" w:rsidRPr="006E553D">
        <w:rPr>
          <w:lang w:val="en-GB"/>
        </w:rPr>
        <w:t>ECE</w:t>
      </w:r>
      <w:r w:rsidR="004621D7" w:rsidRPr="006E553D">
        <w:t>/</w:t>
      </w:r>
      <w:r w:rsidR="004621D7" w:rsidRPr="006E553D">
        <w:rPr>
          <w:lang w:val="en-GB"/>
        </w:rPr>
        <w:t>TRANS</w:t>
      </w:r>
      <w:r w:rsidR="004621D7" w:rsidRPr="006E553D">
        <w:t>/</w:t>
      </w:r>
      <w:r w:rsidR="004621D7" w:rsidRPr="006E553D">
        <w:rPr>
          <w:lang w:val="en-GB"/>
        </w:rPr>
        <w:t>WP</w:t>
      </w:r>
      <w:r w:rsidR="004621D7" w:rsidRPr="006E553D">
        <w:t>.29/</w:t>
      </w:r>
      <w:r w:rsidR="004621D7" w:rsidRPr="006E553D">
        <w:rPr>
          <w:lang w:val="en-GB"/>
        </w:rPr>
        <w:t>GRSP</w:t>
      </w:r>
      <w:r w:rsidR="004621D7" w:rsidRPr="006E553D">
        <w:t xml:space="preserve">/2014/15. </w:t>
      </w:r>
      <w:r w:rsidRPr="006E553D">
        <w:t>Кроме того, он сообщил, что, хотя его адм</w:t>
      </w:r>
      <w:r w:rsidRPr="006E553D">
        <w:t>и</w:t>
      </w:r>
      <w:r w:rsidRPr="006E553D">
        <w:t>нистрация пока не завершила проведение анализа затрат и выгод, в рамках пр</w:t>
      </w:r>
      <w:r w:rsidRPr="006E553D">
        <w:t>о</w:t>
      </w:r>
      <w:r w:rsidRPr="006E553D">
        <w:t>граммы оценки новых автомобилей Соединенных Штатов Америки уже испол</w:t>
      </w:r>
      <w:r w:rsidRPr="006E553D">
        <w:t>ь</w:t>
      </w:r>
      <w:r w:rsidRPr="006E553D">
        <w:t xml:space="preserve">зуется </w:t>
      </w:r>
      <w:r w:rsidRPr="006E553D">
        <w:rPr>
          <w:lang w:val="en-GB"/>
        </w:rPr>
        <w:t>FlexPLI</w:t>
      </w:r>
      <w:r w:rsidRPr="006E553D">
        <w:t xml:space="preserve"> и новое усовершенствованное испытание бампера, предложе</w:t>
      </w:r>
      <w:r w:rsidRPr="006E553D">
        <w:t>н</w:t>
      </w:r>
      <w:r w:rsidRPr="006E553D">
        <w:t>ное Целевой группой по зоне испытания бампера (ЦГ-ЗИБ)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="00CB05F9">
        <w:t xml:space="preserve"> 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/2015/2). В заключение он отметил, что для принятия предлага</w:t>
      </w:r>
      <w:r w:rsidRPr="006E553D">
        <w:t>е</w:t>
      </w:r>
      <w:r w:rsidRPr="006E553D">
        <w:t>мых новых требований относительно испытаний модели головы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="00CB05F9">
        <w:t xml:space="preserve"> 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/2014/5) потребуются некоторые более обстоятельные анализы. </w:t>
      </w:r>
    </w:p>
    <w:p w:rsidR="006E553D" w:rsidRPr="006E553D" w:rsidRDefault="006E553D" w:rsidP="006E553D">
      <w:pPr>
        <w:pStyle w:val="SingleTxtGR"/>
      </w:pPr>
      <w:r w:rsidRPr="006E553D">
        <w:t>7.</w:t>
      </w:r>
      <w:r w:rsidRPr="006E553D">
        <w:tab/>
        <w:t xml:space="preserve">Сославшись на заявление эксперта от Соединенных Штатов Америки, </w:t>
      </w:r>
      <w:r w:rsidRPr="006E553D">
        <w:rPr>
          <w:lang w:val="en-GB"/>
        </w:rPr>
        <w:t>GRSP</w:t>
      </w:r>
      <w:r w:rsidRPr="006E553D">
        <w:t xml:space="preserve"> отметила, что на своей сессии в мае 2017 года она, по-видимому, сможет рекомендовать этап 2 разработки ГТП в качестве полного пакета: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="00CB05F9">
        <w:t xml:space="preserve"> 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/2014/15,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/2015/2 и </w:t>
      </w:r>
      <w:r w:rsidRPr="006E553D">
        <w:rPr>
          <w:lang w:val="en-GB"/>
        </w:rPr>
        <w:t>GRSP</w:t>
      </w:r>
      <w:r w:rsidRPr="006E553D">
        <w:t>-60-17. Эксперт от Соединенных Штатов Америки сообщил, что в начале 2017 года будет запл</w:t>
      </w:r>
      <w:r w:rsidRPr="006E553D">
        <w:t>а</w:t>
      </w:r>
      <w:r w:rsidRPr="006E553D">
        <w:t xml:space="preserve">нировано совещание НРГ в Вашингтоне, </w:t>
      </w:r>
      <w:r w:rsidR="00C54627" w:rsidRPr="006E553D">
        <w:t>о</w:t>
      </w:r>
      <w:r w:rsidRPr="006E553D">
        <w:t xml:space="preserve">круг Колумбия. Таким образом, </w:t>
      </w:r>
      <w:r w:rsidRPr="006E553D">
        <w:rPr>
          <w:lang w:val="en-GB"/>
        </w:rPr>
        <w:t>GRSP</w:t>
      </w:r>
      <w:r w:rsidRPr="006E553D">
        <w:t xml:space="preserve"> вынесла следующие рекомендации в связи со своей сессией, которая с</w:t>
      </w:r>
      <w:r w:rsidRPr="006E553D">
        <w:t>о</w:t>
      </w:r>
      <w:r w:rsidRPr="006E553D">
        <w:t xml:space="preserve">стоится в мае 2017 года: </w:t>
      </w:r>
      <w:r w:rsidRPr="006E553D">
        <w:rPr>
          <w:lang w:val="en-GB"/>
        </w:rPr>
        <w:t>a</w:t>
      </w:r>
      <w:r w:rsidRPr="006E553D">
        <w:t xml:space="preserve">) НРГ надлежит представить окончательный доклад по этапу 2 разработки (с обновлением текста </w:t>
      </w:r>
      <w:bookmarkStart w:id="7" w:name="OLE_LINK53"/>
      <w:bookmarkStart w:id="8" w:name="OLE_LINK54"/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</w:t>
      </w:r>
      <w:r w:rsidR="0033535D" w:rsidRPr="0033535D">
        <w:t xml:space="preserve"> </w:t>
      </w:r>
      <w:r w:rsidRPr="006E553D">
        <w:t>2014/16</w:t>
      </w:r>
      <w:bookmarkEnd w:id="7"/>
      <w:bookmarkEnd w:id="8"/>
      <w:r w:rsidRPr="006E553D">
        <w:t>, пятого доклада о ходе работы НРГ)</w:t>
      </w:r>
      <w:r w:rsidR="00A74F7C">
        <w:t>;</w:t>
      </w:r>
      <w:r w:rsidRPr="006E553D">
        <w:t xml:space="preserve"> </w:t>
      </w:r>
      <w:r w:rsidRPr="006E553D">
        <w:rPr>
          <w:lang w:val="en-GB"/>
        </w:rPr>
        <w:t>b</w:t>
      </w:r>
      <w:r w:rsidRPr="006E553D">
        <w:t>) НРГ надлежит завершить по</w:t>
      </w:r>
      <w:r w:rsidRPr="006E553D">
        <w:t>д</w:t>
      </w:r>
      <w:r w:rsidRPr="006E553D">
        <w:t>готовку анализа, поскольку было введено также новое испытание модели гол</w:t>
      </w:r>
      <w:r w:rsidRPr="006E553D">
        <w:t>о</w:t>
      </w:r>
      <w:r w:rsidRPr="006E553D">
        <w:t>вы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/2014/5)</w:t>
      </w:r>
      <w:r w:rsidR="00A74F7C">
        <w:t>;</w:t>
      </w:r>
      <w:r w:rsidRPr="006E553D">
        <w:t xml:space="preserve"> и </w:t>
      </w:r>
      <w:r w:rsidRPr="006E553D">
        <w:rPr>
          <w:lang w:val="en-GB"/>
        </w:rPr>
        <w:t>c</w:t>
      </w:r>
      <w:r w:rsidRPr="006E553D">
        <w:t>) секретариату надлежит распростр</w:t>
      </w:r>
      <w:r w:rsidRPr="006E553D">
        <w:t>а</w:t>
      </w:r>
      <w:r w:rsidRPr="006E553D">
        <w:t>нить документ</w:t>
      </w:r>
      <w:r w:rsidRPr="006E553D">
        <w:rPr>
          <w:lang w:val="en-US"/>
        </w:rPr>
        <w:t> </w:t>
      </w:r>
      <w:r w:rsidRPr="006E553D">
        <w:rPr>
          <w:lang w:val="en-GB"/>
        </w:rPr>
        <w:t>GRSP</w:t>
      </w:r>
      <w:r w:rsidRPr="006E553D">
        <w:t>-60-17</w:t>
      </w:r>
      <w:r w:rsidRPr="006E553D">
        <w:rPr>
          <w:rFonts w:hint="eastAsia"/>
        </w:rPr>
        <w:t xml:space="preserve"> </w:t>
      </w:r>
      <w:r w:rsidRPr="006E553D">
        <w:t>под официальным условным обозначением.</w:t>
      </w:r>
    </w:p>
    <w:p w:rsidR="006E553D" w:rsidRPr="006E553D" w:rsidRDefault="006E553D" w:rsidP="006E553D">
      <w:pPr>
        <w:pStyle w:val="SingleTxtGR"/>
      </w:pPr>
      <w:r w:rsidRPr="006E553D">
        <w:t>8.</w:t>
      </w:r>
      <w:r w:rsidRPr="006E553D">
        <w:tab/>
        <w:t xml:space="preserve">В контексте утверждения разрешения на разработку поправки к ГТП на сессии </w:t>
      </w:r>
      <w:r w:rsidRPr="006E553D">
        <w:rPr>
          <w:lang w:val="en-GB"/>
        </w:rPr>
        <w:t>AC</w:t>
      </w:r>
      <w:r w:rsidRPr="006E553D">
        <w:t>.3 в ноябре 2016 года (</w:t>
      </w:r>
      <w:r w:rsidRPr="006E553D">
        <w:rPr>
          <w:lang w:val="en-US"/>
        </w:rPr>
        <w:t>ECE</w:t>
      </w:r>
      <w:r w:rsidRPr="006E553D">
        <w:t>/</w:t>
      </w:r>
      <w:r w:rsidRPr="006E553D">
        <w:rPr>
          <w:lang w:val="en-US"/>
        </w:rPr>
        <w:t>TRANS</w:t>
      </w:r>
      <w:r w:rsidRPr="006E553D">
        <w:t>/</w:t>
      </w:r>
      <w:r w:rsidRPr="006E553D">
        <w:rPr>
          <w:lang w:val="en-US"/>
        </w:rPr>
        <w:t>WP</w:t>
      </w:r>
      <w:r w:rsidRPr="006E553D">
        <w:t>.29/</w:t>
      </w:r>
      <w:r w:rsidRPr="006E553D">
        <w:rPr>
          <w:lang w:val="en-US"/>
        </w:rPr>
        <w:t>AC</w:t>
      </w:r>
      <w:r w:rsidRPr="006E553D">
        <w:t>.3/45) эксперт от Ре</w:t>
      </w:r>
      <w:r w:rsidRPr="006E553D">
        <w:t>с</w:t>
      </w:r>
      <w:r w:rsidRPr="006E553D">
        <w:t xml:space="preserve">публики Корея сообщил </w:t>
      </w:r>
      <w:r w:rsidRPr="006E553D">
        <w:rPr>
          <w:lang w:val="en-GB"/>
        </w:rPr>
        <w:t>GRSP</w:t>
      </w:r>
      <w:r w:rsidRPr="006E553D">
        <w:t xml:space="preserve"> (</w:t>
      </w:r>
      <w:r w:rsidRPr="006E553D">
        <w:rPr>
          <w:lang w:val="en-GB"/>
        </w:rPr>
        <w:t>GRSP</w:t>
      </w:r>
      <w:r w:rsidRPr="006E553D">
        <w:t xml:space="preserve">-60-16) о ходе работы Целевой группы по разработке положений, касающихся активных складных систем капота. </w:t>
      </w:r>
      <w:r w:rsidRPr="006E553D">
        <w:rPr>
          <w:lang w:val="en-GB"/>
        </w:rPr>
        <w:t>GRSP</w:t>
      </w:r>
      <w:r w:rsidRPr="006E553D">
        <w:t xml:space="preserve"> отметила, что</w:t>
      </w:r>
      <w:r w:rsidR="00C54627">
        <w:t>:</w:t>
      </w:r>
      <w:r w:rsidRPr="006E553D">
        <w:t xml:space="preserve"> </w:t>
      </w:r>
      <w:r w:rsidRPr="006E553D">
        <w:rPr>
          <w:lang w:val="en-GB"/>
        </w:rPr>
        <w:t>i</w:t>
      </w:r>
      <w:r w:rsidRPr="006E553D">
        <w:t>) секретариатские услуги для этой Целевой группы будут обе</w:t>
      </w:r>
      <w:r w:rsidRPr="006E553D">
        <w:t>с</w:t>
      </w:r>
      <w:r w:rsidRPr="006E553D">
        <w:t>печиваться МОПАП</w:t>
      </w:r>
      <w:r w:rsidR="00A74F7C">
        <w:t>;</w:t>
      </w:r>
      <w:r w:rsidRPr="006E553D">
        <w:t xml:space="preserve"> и </w:t>
      </w:r>
      <w:r w:rsidRPr="006E553D">
        <w:rPr>
          <w:lang w:val="en-GB"/>
        </w:rPr>
        <w:t>ii</w:t>
      </w:r>
      <w:r w:rsidRPr="006E553D">
        <w:t>) ее первое совещание планируется провести 7 и 8 фе</w:t>
      </w:r>
      <w:r w:rsidRPr="006E553D">
        <w:t>в</w:t>
      </w:r>
      <w:r w:rsidRPr="006E553D">
        <w:t>раля 2017 года в Париже (в штаб-квартире МОПАП).</w:t>
      </w:r>
    </w:p>
    <w:p w:rsidR="006E553D" w:rsidRPr="00CB05F9" w:rsidRDefault="006E553D" w:rsidP="00CB05F9">
      <w:pPr>
        <w:pStyle w:val="H1GR"/>
      </w:pPr>
      <w:r w:rsidRPr="00CB05F9">
        <w:tab/>
        <w:t>B.</w:t>
      </w:r>
      <w:r w:rsidRPr="00CB05F9">
        <w:tab/>
        <w:t xml:space="preserve">Предложение по поправкам к этапу 1 и проекту этапа 2 разработки Глобальных технических правил </w:t>
      </w:r>
    </w:p>
    <w:p w:rsidR="006E553D" w:rsidRPr="006E553D" w:rsidRDefault="006E553D" w:rsidP="00CB05F9">
      <w:pPr>
        <w:pStyle w:val="SingleTxtGR"/>
        <w:ind w:left="2835" w:hanging="1701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/2012/2</w:t>
      </w:r>
      <w:r w:rsidRPr="006E553D">
        <w:br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/2014/2</w:t>
      </w:r>
      <w:r w:rsidRPr="006E553D">
        <w:br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/2014/5</w:t>
      </w:r>
    </w:p>
    <w:p w:rsidR="006E553D" w:rsidRPr="006E553D" w:rsidRDefault="006E553D" w:rsidP="006E553D">
      <w:pPr>
        <w:pStyle w:val="SingleTxtGR"/>
      </w:pPr>
      <w:r w:rsidRPr="006E553D">
        <w:t>9.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решила прекратить работу по обновлению этапа 1 ГТП и сосред</w:t>
      </w:r>
      <w:r w:rsidRPr="006E553D">
        <w:t>о</w:t>
      </w:r>
      <w:r w:rsidRPr="006E553D">
        <w:t xml:space="preserve">точить усилия на этапе 2 и на будущих поправках (например,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="00CB05F9">
        <w:t xml:space="preserve"> 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/2014/5</w:t>
      </w:r>
      <w:r w:rsidR="00A74F7C">
        <w:t>,</w:t>
      </w:r>
      <w:r w:rsidRPr="006E553D">
        <w:t xml:space="preserve"> см. пункт 6). Таким образом, было решено исключить д</w:t>
      </w:r>
      <w:r w:rsidRPr="006E553D">
        <w:t>о</w:t>
      </w:r>
      <w:r w:rsidRPr="006E553D">
        <w:t xml:space="preserve">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/2014/2 из повестки дня, сохранив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/2012/2 (доклад о ходе работы), который будет обно</w:t>
      </w:r>
      <w:r w:rsidRPr="006E553D">
        <w:t>в</w:t>
      </w:r>
      <w:r w:rsidRPr="006E553D">
        <w:t>лен после завершения деятельности, касающейся испытаний модели головы (см. пункт 6 выш</w:t>
      </w:r>
      <w:r w:rsidRPr="006E553D">
        <w:rPr>
          <w:lang w:val="en-GB"/>
        </w:rPr>
        <w:t>e</w:t>
      </w:r>
      <w:r w:rsidRPr="006E553D">
        <w:t xml:space="preserve">). </w:t>
      </w:r>
    </w:p>
    <w:p w:rsidR="006E553D" w:rsidRPr="00AD1629" w:rsidRDefault="006E553D" w:rsidP="00AD1629">
      <w:pPr>
        <w:pStyle w:val="HChGR"/>
      </w:pPr>
      <w:r w:rsidRPr="00AD1629">
        <w:tab/>
        <w:t>VI.</w:t>
      </w:r>
      <w:r w:rsidRPr="00AD1629">
        <w:tab/>
        <w:t xml:space="preserve">Глобальные технические правила № 13 (транспортные средства, работающие на водороде </w:t>
      </w:r>
      <w:r w:rsidR="00CB05F9">
        <w:br/>
      </w:r>
      <w:r w:rsidRPr="00AD1629">
        <w:t>и топливных элементах) (пункт 5 повестки дня)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  <w:t xml:space="preserve">неофициальный документ </w:t>
      </w:r>
      <w:r w:rsidRPr="006E553D">
        <w:rPr>
          <w:lang w:val="en-GB"/>
        </w:rPr>
        <w:t>GRSP</w:t>
      </w:r>
      <w:r w:rsidRPr="006E553D">
        <w:t>-60-24</w:t>
      </w:r>
    </w:p>
    <w:p w:rsidR="006E553D" w:rsidRPr="006E553D" w:rsidRDefault="006E553D" w:rsidP="006E553D">
      <w:pPr>
        <w:pStyle w:val="SingleTxtGR"/>
      </w:pPr>
      <w:r w:rsidRPr="006E553D">
        <w:t>10.</w:t>
      </w:r>
      <w:r w:rsidRPr="006E553D">
        <w:tab/>
        <w:t>От имени экспертов от Японии и Республики Корея, являющихся со</w:t>
      </w:r>
      <w:r w:rsidRPr="006E553D">
        <w:t>в</w:t>
      </w:r>
      <w:r w:rsidRPr="006E553D">
        <w:t xml:space="preserve">местными спонсорами предложения по поправкам к этапу 2 разработки ГТП, эксперт от </w:t>
      </w:r>
      <w:r w:rsidRPr="006E553D">
        <w:rPr>
          <w:lang w:val="en-GB"/>
        </w:rPr>
        <w:t>E</w:t>
      </w:r>
      <w:r w:rsidRPr="006E553D">
        <w:t xml:space="preserve">К представил документ </w:t>
      </w:r>
      <w:r w:rsidRPr="006E553D">
        <w:rPr>
          <w:lang w:val="en-GB"/>
        </w:rPr>
        <w:t>GRSP</w:t>
      </w:r>
      <w:r w:rsidRPr="006E553D">
        <w:t xml:space="preserve">-60-24. Он разъяснил, что </w:t>
      </w:r>
      <w:r w:rsidRPr="006E553D">
        <w:rPr>
          <w:lang w:val="en-GB"/>
        </w:rPr>
        <w:t>GRSP</w:t>
      </w:r>
      <w:r w:rsidRPr="006E553D">
        <w:t>-60-24 является проектом запроса на разработку этапа 2 и что в нем перечислены о</w:t>
      </w:r>
      <w:r w:rsidRPr="006E553D">
        <w:t>с</w:t>
      </w:r>
      <w:r w:rsidRPr="006E553D">
        <w:t xml:space="preserve">новные аспекты для дополнения ГТП № 13. </w:t>
      </w:r>
      <w:r w:rsidRPr="006E553D">
        <w:rPr>
          <w:lang w:val="en-GB"/>
        </w:rPr>
        <w:t>GRSP</w:t>
      </w:r>
      <w:r w:rsidRPr="006E553D">
        <w:t xml:space="preserve"> одобрила документ </w:t>
      </w:r>
      <w:r w:rsidRPr="006E553D">
        <w:rPr>
          <w:lang w:val="en-GB"/>
        </w:rPr>
        <w:t>GRSP</w:t>
      </w:r>
      <w:r w:rsidRPr="006E553D">
        <w:t>-60-24, воспроизведенный в приложении</w:t>
      </w:r>
      <w:r w:rsidRPr="006E553D">
        <w:rPr>
          <w:lang w:val="en-GB"/>
        </w:rPr>
        <w:t> III</w:t>
      </w:r>
      <w:r w:rsidRPr="006E553D">
        <w:t xml:space="preserve"> к докладу. Секретариату было поруч</w:t>
      </w:r>
      <w:r w:rsidRPr="006E553D">
        <w:t>е</w:t>
      </w:r>
      <w:r w:rsidRPr="006E553D">
        <w:t>но представить его в качестве официального запр</w:t>
      </w:r>
      <w:r w:rsidR="00A74F7C">
        <w:t>оса по этапу 2 разработки ГТП №</w:t>
      </w:r>
      <w:r w:rsidRPr="006E553D">
        <w:t xml:space="preserve"> 13 на сессиях </w:t>
      </w:r>
      <w:r w:rsidRPr="006E553D">
        <w:rPr>
          <w:lang w:val="en-GB"/>
        </w:rPr>
        <w:t>WP</w:t>
      </w:r>
      <w:r w:rsidRPr="006E553D">
        <w:t xml:space="preserve">.29 и </w:t>
      </w:r>
      <w:r w:rsidRPr="006E553D">
        <w:rPr>
          <w:lang w:val="en-GB"/>
        </w:rPr>
        <w:t>AC</w:t>
      </w:r>
      <w:r w:rsidRPr="006E553D">
        <w:t>.3 в марте 2017</w:t>
      </w:r>
      <w:r w:rsidR="00A74F7C">
        <w:t xml:space="preserve"> </w:t>
      </w:r>
      <w:r w:rsidRPr="006E553D">
        <w:t>года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="0033535D" w:rsidRPr="0033535D">
        <w:t xml:space="preserve"> </w:t>
      </w:r>
      <w:r w:rsidRPr="006E553D">
        <w:t>2017/56).</w:t>
      </w:r>
    </w:p>
    <w:p w:rsidR="006E553D" w:rsidRPr="00AD1629" w:rsidRDefault="006E553D" w:rsidP="00AD1629">
      <w:pPr>
        <w:pStyle w:val="HChGR"/>
      </w:pPr>
      <w:r w:rsidRPr="00AD1629">
        <w:tab/>
        <w:t>VII.</w:t>
      </w:r>
      <w:r w:rsidRPr="00AD1629">
        <w:tab/>
        <w:t>Согласование манекенов для испытания на боковой удар (пункт 6 повестки дня)</w:t>
      </w:r>
    </w:p>
    <w:p w:rsidR="006E553D" w:rsidRPr="006E553D" w:rsidRDefault="006E553D" w:rsidP="006E553D">
      <w:pPr>
        <w:pStyle w:val="SingleTxtGR"/>
      </w:pPr>
      <w:r w:rsidRPr="006E553D">
        <w:t>11.</w:t>
      </w:r>
      <w:r w:rsidRPr="006E553D">
        <w:tab/>
        <w:t xml:space="preserve">Эксперт от Соединенных Штатов Америки сообщил </w:t>
      </w:r>
      <w:r w:rsidRPr="006E553D">
        <w:rPr>
          <w:lang w:val="en-GB"/>
        </w:rPr>
        <w:t>GRSP</w:t>
      </w:r>
      <w:r w:rsidRPr="006E553D">
        <w:t xml:space="preserve"> о ходе работы НРГ. Он заявил, что завершение разработки проекта добавления к Общей рез</w:t>
      </w:r>
      <w:r w:rsidRPr="006E553D">
        <w:t>о</w:t>
      </w:r>
      <w:r w:rsidRPr="006E553D">
        <w:t>люции № 1, с тем чтобы оно включало технические требования относительно манекена 50-го процентиля, предназначенного для испытания на боковой удар (</w:t>
      </w:r>
      <w:r w:rsidRPr="006E553D">
        <w:rPr>
          <w:lang w:val="en-GB"/>
        </w:rPr>
        <w:t>WorldSID</w:t>
      </w:r>
      <w:r w:rsidRPr="006E553D">
        <w:t xml:space="preserve">), задерживается. И наконец, </w:t>
      </w:r>
      <w:r w:rsidRPr="006E553D">
        <w:rPr>
          <w:lang w:val="en-GB"/>
        </w:rPr>
        <w:t>GRSP</w:t>
      </w:r>
      <w:r w:rsidRPr="006E553D">
        <w:t xml:space="preserve"> решила обратиться к </w:t>
      </w:r>
      <w:r w:rsidRPr="006E553D">
        <w:rPr>
          <w:lang w:val="en-GB"/>
        </w:rPr>
        <w:t>WP</w:t>
      </w:r>
      <w:r w:rsidRPr="006E553D">
        <w:t xml:space="preserve">.29 и </w:t>
      </w:r>
      <w:r w:rsidRPr="006E553D">
        <w:rPr>
          <w:lang w:val="en-GB"/>
        </w:rPr>
        <w:t>AC</w:t>
      </w:r>
      <w:r w:rsidRPr="006E553D">
        <w:t>.3 на их сессиях в марте 2017 года с просьбой одобрить продление мандата НРГ до декабря 2017 года.</w:t>
      </w:r>
    </w:p>
    <w:p w:rsidR="006E553D" w:rsidRPr="00AD1629" w:rsidRDefault="006E553D" w:rsidP="00AD1629">
      <w:pPr>
        <w:pStyle w:val="HChGR"/>
      </w:pPr>
      <w:r w:rsidRPr="00AD1629">
        <w:tab/>
        <w:t>VIII.</w:t>
      </w:r>
      <w:r w:rsidRPr="00AD1629">
        <w:tab/>
        <w:t>Глобальные технические правила, касающиеся электромобилей (пункт 7 повестки дня)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  <w:t xml:space="preserve">неофициальные документы </w:t>
      </w:r>
      <w:r w:rsidRPr="006E553D">
        <w:rPr>
          <w:lang w:val="fr-CH"/>
        </w:rPr>
        <w:t>GRSP</w:t>
      </w:r>
      <w:r w:rsidRPr="006E553D">
        <w:t xml:space="preserve">-60-13 и </w:t>
      </w:r>
      <w:r w:rsidRPr="006E553D">
        <w:rPr>
          <w:lang w:val="fr-CH"/>
        </w:rPr>
        <w:t>GRSP</w:t>
      </w:r>
      <w:r w:rsidRPr="006E553D">
        <w:t>-60-20</w:t>
      </w:r>
    </w:p>
    <w:p w:rsidR="006E553D" w:rsidRPr="006E553D" w:rsidRDefault="006E553D" w:rsidP="006E553D">
      <w:pPr>
        <w:pStyle w:val="SingleTxtGR"/>
      </w:pPr>
      <w:r w:rsidRPr="006E553D">
        <w:t>12.</w:t>
      </w:r>
      <w:r w:rsidRPr="006E553D">
        <w:tab/>
        <w:t xml:space="preserve">Эксперт от Соединенных Штатов Америки представил </w:t>
      </w:r>
      <w:r w:rsidRPr="006E553D">
        <w:rPr>
          <w:lang w:val="en-GB"/>
        </w:rPr>
        <w:t>GRSP</w:t>
      </w:r>
      <w:r w:rsidRPr="006E553D">
        <w:t xml:space="preserve"> материалы (</w:t>
      </w:r>
      <w:r w:rsidRPr="006E553D">
        <w:rPr>
          <w:lang w:val="en-GB"/>
        </w:rPr>
        <w:t>GRSP</w:t>
      </w:r>
      <w:r w:rsidRPr="006E553D">
        <w:t xml:space="preserve">-60-20) </w:t>
      </w:r>
      <w:r w:rsidRPr="006E553D">
        <w:rPr>
          <w:lang w:val="en-GB"/>
        </w:rPr>
        <w:t>o</w:t>
      </w:r>
      <w:r w:rsidRPr="006E553D">
        <w:t xml:space="preserve"> ходе работы НРГ по безопасности электромобилей (БЭМ), а также проект ГТП, касающихся безопасности электромобилей. Эксперт от МОПАП в принципе одобрил проект ГТП. Вместе с тем он сделал оговорку в отношении положений, касающихся транспортных средств большой грузопод</w:t>
      </w:r>
      <w:r w:rsidRPr="006E553D">
        <w:t>ъ</w:t>
      </w:r>
      <w:r w:rsidRPr="006E553D">
        <w:t>емности, и сообщил, что в ближайшее время будут представлены новые зам</w:t>
      </w:r>
      <w:r w:rsidRPr="006E553D">
        <w:t>е</w:t>
      </w:r>
      <w:r w:rsidRPr="006E553D">
        <w:t xml:space="preserve">чания. Всем экспертам </w:t>
      </w:r>
      <w:r w:rsidRPr="006E553D">
        <w:rPr>
          <w:lang w:val="en-GB"/>
        </w:rPr>
        <w:t>GRSP</w:t>
      </w:r>
      <w:r w:rsidRPr="006E553D">
        <w:t xml:space="preserve"> было предложено передать в секретариат их зам</w:t>
      </w:r>
      <w:r w:rsidRPr="006E553D">
        <w:t>е</w:t>
      </w:r>
      <w:r w:rsidRPr="006E553D">
        <w:t xml:space="preserve">чания по документу </w:t>
      </w:r>
      <w:r w:rsidRPr="006E553D">
        <w:rPr>
          <w:lang w:val="en-GB"/>
        </w:rPr>
        <w:t>GRSP</w:t>
      </w:r>
      <w:r w:rsidRPr="006E553D">
        <w:t>-60-13 к середине января 2017 года, с тем чтобы озн</w:t>
      </w:r>
      <w:r w:rsidRPr="006E553D">
        <w:t>а</w:t>
      </w:r>
      <w:r w:rsidRPr="006E553D">
        <w:t>комиться с ними заранее и надлежащим образом обеспечить их перевод к се</w:t>
      </w:r>
      <w:r w:rsidRPr="006E553D">
        <w:t>с</w:t>
      </w:r>
      <w:r w:rsidRPr="006E553D">
        <w:t xml:space="preserve">сии </w:t>
      </w:r>
      <w:r w:rsidRPr="006E553D">
        <w:rPr>
          <w:lang w:val="en-GB"/>
        </w:rPr>
        <w:t>GRSP</w:t>
      </w:r>
      <w:r w:rsidRPr="006E553D">
        <w:t xml:space="preserve"> в мае 2017 года. Секретариату было поручено распространить док</w:t>
      </w:r>
      <w:r w:rsidRPr="006E553D">
        <w:t>у</w:t>
      </w:r>
      <w:r w:rsidRPr="006E553D">
        <w:t xml:space="preserve">мент </w:t>
      </w:r>
      <w:r w:rsidRPr="006E553D">
        <w:rPr>
          <w:lang w:val="en-GB"/>
        </w:rPr>
        <w:t>GRSP</w:t>
      </w:r>
      <w:r w:rsidRPr="006E553D">
        <w:t xml:space="preserve">-60-13 под официальным условным обозначением с поступившими замечаниями на следующей сессии </w:t>
      </w:r>
      <w:r w:rsidRPr="006E553D">
        <w:rPr>
          <w:lang w:val="en-GB"/>
        </w:rPr>
        <w:t>GRSP</w:t>
      </w:r>
      <w:r w:rsidRPr="006E553D">
        <w:t xml:space="preserve">. И наконец, </w:t>
      </w:r>
      <w:r w:rsidRPr="006E553D">
        <w:rPr>
          <w:lang w:val="en-GB"/>
        </w:rPr>
        <w:t>GRSP</w:t>
      </w:r>
      <w:r w:rsidRPr="006E553D">
        <w:t xml:space="preserve"> решила обратиться к </w:t>
      </w:r>
      <w:r w:rsidRPr="006E553D">
        <w:rPr>
          <w:lang w:val="en-GB"/>
        </w:rPr>
        <w:t>WP</w:t>
      </w:r>
      <w:r w:rsidRPr="006E553D">
        <w:t xml:space="preserve">.29 и </w:t>
      </w:r>
      <w:r w:rsidRPr="006E553D">
        <w:rPr>
          <w:lang w:val="en-GB"/>
        </w:rPr>
        <w:t>AC</w:t>
      </w:r>
      <w:r w:rsidRPr="006E553D">
        <w:t>.3 на их сессиях в марте 2017 года с просьбой одобрить продление мандата НРГ до декабря 2017 года.</w:t>
      </w:r>
    </w:p>
    <w:p w:rsidR="006E553D" w:rsidRPr="00AD1629" w:rsidRDefault="006E553D" w:rsidP="00AD1629">
      <w:pPr>
        <w:pStyle w:val="HChGR"/>
      </w:pPr>
      <w:r w:rsidRPr="00AD1629">
        <w:tab/>
        <w:t>IX.</w:t>
      </w:r>
      <w:r w:rsidRPr="00AD1629">
        <w:tab/>
        <w:t>Правила № 14 (крепления ремней безопасности) (пункт 8 повестки дня)</w:t>
      </w:r>
    </w:p>
    <w:p w:rsidR="006E553D" w:rsidRPr="006E553D" w:rsidRDefault="006E553D" w:rsidP="00CB05F9">
      <w:pPr>
        <w:pStyle w:val="SingleTxtGR"/>
        <w:ind w:left="2835" w:hanging="1701"/>
        <w:jc w:val="left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fr-FR"/>
        </w:rPr>
        <w:t>ECE</w:t>
      </w:r>
      <w:r w:rsidRPr="006E553D">
        <w:t>/</w:t>
      </w:r>
      <w:r w:rsidRPr="006E553D">
        <w:rPr>
          <w:lang w:val="fr-FR"/>
        </w:rPr>
        <w:t>TRANS</w:t>
      </w:r>
      <w:r w:rsidRPr="006E553D">
        <w:t>/</w:t>
      </w:r>
      <w:r w:rsidRPr="006E553D">
        <w:rPr>
          <w:lang w:val="fr-FR"/>
        </w:rPr>
        <w:t>WP</w:t>
      </w:r>
      <w:r w:rsidRPr="006E553D">
        <w:t>.29/</w:t>
      </w:r>
      <w:r w:rsidRPr="006E553D">
        <w:rPr>
          <w:lang w:val="fr-FR"/>
        </w:rPr>
        <w:t>GRSP</w:t>
      </w:r>
      <w:r w:rsidRPr="006E553D">
        <w:t>/2016/20</w:t>
      </w:r>
      <w:r w:rsidR="00CB05F9">
        <w:br/>
      </w:r>
      <w:r w:rsidRPr="006E553D">
        <w:t xml:space="preserve">неофициальные документы </w:t>
      </w:r>
      <w:r w:rsidRPr="006E553D">
        <w:rPr>
          <w:lang w:val="en-GB"/>
        </w:rPr>
        <w:t>GRSP</w:t>
      </w:r>
      <w:r w:rsidRPr="006E553D">
        <w:t xml:space="preserve">-58-13, </w:t>
      </w:r>
      <w:r w:rsidRPr="006E553D">
        <w:rPr>
          <w:lang w:val="en-GB"/>
        </w:rPr>
        <w:t>GRSP</w:t>
      </w:r>
      <w:r w:rsidRPr="006E553D">
        <w:t xml:space="preserve">-60-04 </w:t>
      </w:r>
      <w:r w:rsidR="0033535D" w:rsidRPr="0033535D">
        <w:br/>
      </w:r>
      <w:r w:rsidRPr="006E553D">
        <w:t xml:space="preserve">и </w:t>
      </w:r>
      <w:r w:rsidRPr="006E553D">
        <w:rPr>
          <w:lang w:val="en-GB"/>
        </w:rPr>
        <w:t>GRSP</w:t>
      </w:r>
      <w:r w:rsidRPr="006E553D">
        <w:t>-60-05</w:t>
      </w:r>
    </w:p>
    <w:p w:rsidR="006E553D" w:rsidRPr="006E553D" w:rsidRDefault="006E553D" w:rsidP="006E553D">
      <w:pPr>
        <w:pStyle w:val="SingleTxtGR"/>
      </w:pPr>
      <w:r w:rsidRPr="006E553D">
        <w:t>13.</w:t>
      </w:r>
      <w:r w:rsidRPr="006E553D">
        <w:tab/>
        <w:t xml:space="preserve">Эксперт от Франции представил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="00CB05F9">
        <w:t xml:space="preserve"> </w:t>
      </w:r>
      <w:r w:rsidRPr="006E553D">
        <w:rPr>
          <w:lang w:val="en-GB"/>
        </w:rPr>
        <w:t>GRSP</w:t>
      </w:r>
      <w:r w:rsidRPr="006E553D">
        <w:t xml:space="preserve">/2016/20, касающийся введения фиксирующих приспособлений для </w:t>
      </w:r>
      <w:r w:rsidR="00CB05F9">
        <w:t>«</w:t>
      </w:r>
      <w:r w:rsidRPr="006E553D">
        <w:t>б</w:t>
      </w:r>
      <w:r w:rsidRPr="006E553D">
        <w:t>у</w:t>
      </w:r>
      <w:r w:rsidRPr="006E553D">
        <w:t>стерного сиденья</w:t>
      </w:r>
      <w:r w:rsidR="00CB05F9">
        <w:t>»</w:t>
      </w:r>
      <w:r w:rsidRPr="006E553D">
        <w:t xml:space="preserve"> (</w:t>
      </w:r>
      <w:r w:rsidRPr="006E553D">
        <w:rPr>
          <w:lang w:val="en-GB"/>
        </w:rPr>
        <w:t>ISO</w:t>
      </w:r>
      <w:r w:rsidRPr="006E553D">
        <w:t>/</w:t>
      </w:r>
      <w:r w:rsidRPr="006E553D">
        <w:rPr>
          <w:lang w:val="en-GB"/>
        </w:rPr>
        <w:t>B</w:t>
      </w:r>
      <w:r w:rsidRPr="006E553D">
        <w:t xml:space="preserve">2 и </w:t>
      </w:r>
      <w:r w:rsidRPr="006E553D">
        <w:rPr>
          <w:lang w:val="en-GB"/>
        </w:rPr>
        <w:t>ISO</w:t>
      </w:r>
      <w:r w:rsidRPr="006E553D">
        <w:t>/</w:t>
      </w:r>
      <w:r w:rsidRPr="006E553D">
        <w:rPr>
          <w:lang w:val="en-GB"/>
        </w:rPr>
        <w:t>B</w:t>
      </w:r>
      <w:r w:rsidRPr="006E553D">
        <w:t xml:space="preserve">3), а также фиксирующих приспособлений для </w:t>
      </w:r>
      <w:r w:rsidR="00CB05F9">
        <w:t>«</w:t>
      </w:r>
      <w:r w:rsidRPr="006E553D">
        <w:t>ДУС уменьшенной высоты для детей младшего возраста, устанавливаемой против направления движения</w:t>
      </w:r>
      <w:r w:rsidR="00CB05F9">
        <w:t>»</w:t>
      </w:r>
      <w:r w:rsidRPr="006E553D">
        <w:t xml:space="preserve"> (</w:t>
      </w:r>
      <w:r w:rsidRPr="006E553D">
        <w:rPr>
          <w:lang w:val="en-GB"/>
        </w:rPr>
        <w:t>ISO</w:t>
      </w:r>
      <w:r w:rsidRPr="006E553D">
        <w:t>/</w:t>
      </w:r>
      <w:r w:rsidRPr="006E553D">
        <w:rPr>
          <w:lang w:val="en-GB"/>
        </w:rPr>
        <w:t>R</w:t>
      </w:r>
      <w:r w:rsidRPr="006E553D">
        <w:t>2</w:t>
      </w:r>
      <w:r w:rsidRPr="006E553D">
        <w:rPr>
          <w:lang w:val="en-GB"/>
        </w:rPr>
        <w:t>x</w:t>
      </w:r>
      <w:r w:rsidRPr="006E553D">
        <w:t xml:space="preserve">), положения о которых включены в Правила № 16 и которые соответствуют этапу 2 разработки Правил № 129. </w:t>
      </w:r>
      <w:r w:rsidRPr="006E553D">
        <w:rPr>
          <w:lang w:val="en-GB"/>
        </w:rPr>
        <w:t>GRSP</w:t>
      </w:r>
      <w:r w:rsidRPr="006E553D">
        <w:t xml:space="preserve"> приняла это предложение без поправок. Секретариату было поручено представить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/2016/20 для рассмотрения и голосования на сессиях </w:t>
      </w:r>
      <w:r w:rsidRPr="006E553D">
        <w:rPr>
          <w:lang w:val="en-GB"/>
        </w:rPr>
        <w:t>WP</w:t>
      </w:r>
      <w:r w:rsidRPr="006E553D">
        <w:t>.29 и Административного комитета (</w:t>
      </w:r>
      <w:r w:rsidRPr="006E553D">
        <w:rPr>
          <w:lang w:val="en-GB"/>
        </w:rPr>
        <w:t>AC</w:t>
      </w:r>
      <w:r w:rsidRPr="006E553D">
        <w:t>.1) Соглаш</w:t>
      </w:r>
      <w:r w:rsidRPr="006E553D">
        <w:t>е</w:t>
      </w:r>
      <w:r w:rsidRPr="006E553D">
        <w:t xml:space="preserve">ния 1958 года в июне 2017 года в качестве проекта дополнения 8 к поправкам серии 07 к Правилам № 14. </w:t>
      </w:r>
    </w:p>
    <w:p w:rsidR="006E553D" w:rsidRPr="006E553D" w:rsidRDefault="006E553D" w:rsidP="006E553D">
      <w:pPr>
        <w:pStyle w:val="SingleTxtGR"/>
      </w:pPr>
      <w:r w:rsidRPr="006E553D">
        <w:t>14.</w:t>
      </w:r>
      <w:r w:rsidRPr="006E553D">
        <w:tab/>
        <w:t xml:space="preserve">Эксперт от МОПАП представил два предложения: </w:t>
      </w:r>
      <w:r w:rsidRPr="006E553D">
        <w:rPr>
          <w:lang w:val="en-GB"/>
        </w:rPr>
        <w:t>a</w:t>
      </w:r>
      <w:r w:rsidRPr="006E553D">
        <w:t xml:space="preserve">) </w:t>
      </w:r>
      <w:r w:rsidRPr="006E553D">
        <w:rPr>
          <w:lang w:val="en-GB"/>
        </w:rPr>
        <w:t>GRSP</w:t>
      </w:r>
      <w:r w:rsidRPr="006E553D">
        <w:t>-60-04</w:t>
      </w:r>
      <w:r w:rsidR="0033535D">
        <w:t xml:space="preserve"> – </w:t>
      </w:r>
      <w:r w:rsidRPr="006E553D">
        <w:t xml:space="preserve">для исключения креплений </w:t>
      </w:r>
      <w:r w:rsidRPr="006E553D">
        <w:rPr>
          <w:lang w:val="en-GB"/>
        </w:rPr>
        <w:t>ISOFIX</w:t>
      </w:r>
      <w:r w:rsidRPr="006E553D">
        <w:t xml:space="preserve"> из Правил</w:t>
      </w:r>
      <w:r w:rsidR="00481934">
        <w:t>;</w:t>
      </w:r>
      <w:r w:rsidRPr="006E553D">
        <w:t xml:space="preserve"> и </w:t>
      </w:r>
      <w:r w:rsidRPr="006E553D">
        <w:rPr>
          <w:lang w:val="en-GB"/>
        </w:rPr>
        <w:t>b</w:t>
      </w:r>
      <w:r w:rsidRPr="006E553D">
        <w:t xml:space="preserve">) </w:t>
      </w:r>
      <w:r w:rsidRPr="006E553D">
        <w:rPr>
          <w:lang w:val="en-GB"/>
        </w:rPr>
        <w:t>GRSP</w:t>
      </w:r>
      <w:r w:rsidRPr="006E553D">
        <w:t>-60-05</w:t>
      </w:r>
      <w:r w:rsidR="0033535D">
        <w:t xml:space="preserve"> – </w:t>
      </w:r>
      <w:r w:rsidRPr="006E553D">
        <w:t>для включения их в новые правила, касающиеся только этих креплений. Он пояснил, что, по его мнению, оба предложения предусматривают наиболее эффективное решение, нацеленное на устранение несовместимости требований Правил с существу</w:t>
      </w:r>
      <w:r w:rsidRPr="006E553D">
        <w:t>ю</w:t>
      </w:r>
      <w:r w:rsidRPr="006E553D">
        <w:t>щими конструкциями детских удерживающих систем (ДУС) в Австралии и на включение Правил № 14 в приложение 4 к будущим правилам № 0, касающимся Международной системы официального утверждения типа комплектного транспортного средства (МОУТКТС). Эксперт от Австралии одобрил решение, предложенное экспертом от МОПАП, а также экспертами от Италии, Швеции и Японии. Вместе с тем эксперты от Нидерландов и ЕК отметили, что не следует пренебрегать уточнениями, внесенными Австралией и охватывающими аспекты гармонизации. Эксперты от Соединенного Королевства и Франции поддержали предложение о разделении Правил № 14 и отметили настоятельную необход</w:t>
      </w:r>
      <w:r w:rsidRPr="006E553D">
        <w:t>и</w:t>
      </w:r>
      <w:r w:rsidRPr="006E553D">
        <w:t xml:space="preserve">мость в усовершенствовании положений об </w:t>
      </w:r>
      <w:r w:rsidRPr="006E553D">
        <w:rPr>
          <w:lang w:val="en-GB"/>
        </w:rPr>
        <w:t>ISOFIX</w:t>
      </w:r>
      <w:r w:rsidRPr="006E553D">
        <w:t xml:space="preserve"> после введения новых пр</w:t>
      </w:r>
      <w:r w:rsidRPr="006E553D">
        <w:t>а</w:t>
      </w:r>
      <w:r w:rsidRPr="006E553D">
        <w:t xml:space="preserve">вил. </w:t>
      </w:r>
    </w:p>
    <w:p w:rsidR="006E553D" w:rsidRPr="006E553D" w:rsidRDefault="006E553D" w:rsidP="006E553D">
      <w:pPr>
        <w:pStyle w:val="SingleTxtGR"/>
      </w:pPr>
      <w:r w:rsidRPr="006E553D">
        <w:t>15.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решила возобновить дискуссию по этому вопросу на своей сессии в мае 2017 года на основе пересмотренных положений МОПАП, в том числе о замене динамических ссылок на статические в Правилах № 14, а также в ряде других правил. Между тем было решено сохранить документ </w:t>
      </w:r>
      <w:r w:rsidRPr="006E553D">
        <w:rPr>
          <w:lang w:val="en-GB"/>
        </w:rPr>
        <w:t>GRSP</w:t>
      </w:r>
      <w:r w:rsidRPr="006E553D">
        <w:t>-58-13 в п</w:t>
      </w:r>
      <w:r w:rsidRPr="006E553D">
        <w:t>о</w:t>
      </w:r>
      <w:r w:rsidRPr="006E553D">
        <w:t xml:space="preserve">вестке дня следующей сессии </w:t>
      </w:r>
      <w:r w:rsidRPr="006E553D">
        <w:rPr>
          <w:lang w:val="en-GB"/>
        </w:rPr>
        <w:t>GRSP</w:t>
      </w:r>
      <w:r w:rsidRPr="006E553D">
        <w:t xml:space="preserve"> в интересах будущей разработки полож</w:t>
      </w:r>
      <w:r w:rsidRPr="006E553D">
        <w:t>е</w:t>
      </w:r>
      <w:r w:rsidRPr="006E553D">
        <w:t xml:space="preserve">ний об </w:t>
      </w:r>
      <w:r w:rsidRPr="006E553D">
        <w:rPr>
          <w:lang w:val="en-GB"/>
        </w:rPr>
        <w:t>ISOFIX</w:t>
      </w:r>
      <w:r w:rsidRPr="006E553D">
        <w:t>.</w:t>
      </w:r>
    </w:p>
    <w:p w:rsidR="006E553D" w:rsidRPr="00AD1629" w:rsidRDefault="006E553D" w:rsidP="00AD1629">
      <w:pPr>
        <w:pStyle w:val="HChGR"/>
      </w:pPr>
      <w:r w:rsidRPr="00AD1629">
        <w:tab/>
        <w:t>X.</w:t>
      </w:r>
      <w:r w:rsidRPr="00AD1629">
        <w:tab/>
        <w:t>Правила № 16 (ремни безопасности) (пункт 9 повестки дня)</w:t>
      </w:r>
    </w:p>
    <w:p w:rsidR="006E553D" w:rsidRPr="006E553D" w:rsidRDefault="006E553D" w:rsidP="0033535D">
      <w:pPr>
        <w:pStyle w:val="SingleTxtGR"/>
        <w:ind w:left="2835" w:hanging="1701"/>
        <w:jc w:val="left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/2016/13</w:t>
      </w:r>
      <w:r w:rsidRPr="006E553D">
        <w:br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/2016/21</w:t>
      </w:r>
      <w:r w:rsidRPr="006E553D">
        <w:br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/2016/24</w:t>
      </w:r>
      <w:r w:rsidRPr="006E553D">
        <w:br/>
        <w:t xml:space="preserve">неофициальные документы </w:t>
      </w:r>
      <w:r w:rsidRPr="006E553D">
        <w:rPr>
          <w:lang w:val="en-GB"/>
        </w:rPr>
        <w:t>GRSP</w:t>
      </w:r>
      <w:r w:rsidRPr="006E553D">
        <w:t xml:space="preserve">-60-10, </w:t>
      </w:r>
      <w:r w:rsidRPr="006E553D">
        <w:rPr>
          <w:lang w:val="en-GB"/>
        </w:rPr>
        <w:t>GRSP</w:t>
      </w:r>
      <w:r w:rsidRPr="006E553D">
        <w:t>-60-11-</w:t>
      </w:r>
      <w:r w:rsidRPr="006E553D">
        <w:rPr>
          <w:lang w:val="en-GB"/>
        </w:rPr>
        <w:t>Rev</w:t>
      </w:r>
      <w:r w:rsidRPr="006E553D">
        <w:t xml:space="preserve">.1, </w:t>
      </w:r>
      <w:r w:rsidRPr="006E553D">
        <w:rPr>
          <w:lang w:val="en-GB"/>
        </w:rPr>
        <w:t>GRSP</w:t>
      </w:r>
      <w:r w:rsidRPr="006E553D">
        <w:t xml:space="preserve">-60-12 и </w:t>
      </w:r>
      <w:r w:rsidRPr="006E553D">
        <w:rPr>
          <w:lang w:val="en-GB"/>
        </w:rPr>
        <w:t>GRSP</w:t>
      </w:r>
      <w:r w:rsidRPr="006E553D">
        <w:t>-60-22</w:t>
      </w:r>
    </w:p>
    <w:p w:rsidR="006E553D" w:rsidRPr="006E553D" w:rsidRDefault="006E553D" w:rsidP="006E553D">
      <w:pPr>
        <w:pStyle w:val="SingleTxtGR"/>
      </w:pPr>
      <w:r w:rsidRPr="006E553D">
        <w:t>16.</w:t>
      </w:r>
      <w:r w:rsidRPr="006E553D">
        <w:tab/>
        <w:t xml:space="preserve">Эксперт от Австралии представил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="00CB05F9">
        <w:t xml:space="preserve"> </w:t>
      </w:r>
      <w:r w:rsidRPr="006E553D">
        <w:rPr>
          <w:lang w:val="en-GB"/>
        </w:rPr>
        <w:t>GRSP</w:t>
      </w:r>
      <w:r w:rsidRPr="006E553D">
        <w:t>/2016/13, нацеленный на введение положений об устройствах, деактив</w:t>
      </w:r>
      <w:r w:rsidRPr="006E553D">
        <w:t>и</w:t>
      </w:r>
      <w:r w:rsidRPr="006E553D">
        <w:t>рующих подушку безопасности (если она установлена). Эксперт от Франции указал, что предлагаемые требования должны предусматривать правильное и</w:t>
      </w:r>
      <w:r w:rsidRPr="006E553D">
        <w:t>н</w:t>
      </w:r>
      <w:r w:rsidRPr="006E553D">
        <w:t>формирование о способах деактивации подушки безопасности во избежание ее ошибочной активации, когда, например, на переднее пассажирское сиденье п</w:t>
      </w:r>
      <w:r w:rsidRPr="006E553D">
        <w:t>о</w:t>
      </w:r>
      <w:r w:rsidRPr="006E553D">
        <w:t xml:space="preserve">мещается ДУС, устанавливаемая против направления движения. И наконец, он просил представить конкретные данные в обоснование этого предложения. </w:t>
      </w:r>
      <w:r w:rsidRPr="006E553D">
        <w:rPr>
          <w:lang w:val="en-GB"/>
        </w:rPr>
        <w:t>GRSP</w:t>
      </w:r>
      <w:r w:rsidRPr="006E553D">
        <w:t xml:space="preserve"> решила возобновить дискуссию по этому вопросу на своей сессии в мае 2017 года и просила экспертов передать их замечания по документу </w:t>
      </w:r>
      <w:r w:rsidRPr="006E553D">
        <w:rPr>
          <w:lang w:val="en-GB"/>
        </w:rPr>
        <w:t>ECE</w:t>
      </w:r>
      <w:r w:rsidRPr="006E553D">
        <w:t>/</w:t>
      </w:r>
      <w:r w:rsidR="0033535D" w:rsidRPr="0033535D">
        <w:t xml:space="preserve"> 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/2016/13 эксперту от </w:t>
      </w:r>
      <w:r w:rsidRPr="006E553D">
        <w:rPr>
          <w:lang w:val="en-GB"/>
        </w:rPr>
        <w:t>A</w:t>
      </w:r>
      <w:r w:rsidRPr="006E553D">
        <w:t>встралии.</w:t>
      </w:r>
    </w:p>
    <w:p w:rsidR="006E553D" w:rsidRPr="006E553D" w:rsidRDefault="006E553D" w:rsidP="006E553D">
      <w:pPr>
        <w:pStyle w:val="SingleTxtGR"/>
      </w:pPr>
      <w:r w:rsidRPr="006E553D">
        <w:t>17.</w:t>
      </w:r>
      <w:r w:rsidRPr="006E553D">
        <w:tab/>
        <w:t xml:space="preserve">Эксперт от Франции представил документ </w:t>
      </w:r>
      <w:r w:rsidRPr="006E553D">
        <w:rPr>
          <w:lang w:val="en-GB"/>
        </w:rPr>
        <w:t>GRSP</w:t>
      </w:r>
      <w:r w:rsidRPr="006E553D">
        <w:t>-60-11-</w:t>
      </w:r>
      <w:r w:rsidRPr="006E553D">
        <w:rPr>
          <w:lang w:val="en-GB"/>
        </w:rPr>
        <w:t>Rev</w:t>
      </w:r>
      <w:r w:rsidRPr="006E553D">
        <w:t>.1 с поправк</w:t>
      </w:r>
      <w:r w:rsidRPr="006E553D">
        <w:t>а</w:t>
      </w:r>
      <w:r w:rsidRPr="006E553D">
        <w:t xml:space="preserve">ми к документу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/2016/21 и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="00CB05F9">
        <w:t xml:space="preserve"> 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/2016/24 с поправками на основании документа </w:t>
      </w:r>
      <w:r w:rsidRPr="006E553D">
        <w:rPr>
          <w:lang w:val="en-GB"/>
        </w:rPr>
        <w:t>GRSP</w:t>
      </w:r>
      <w:r w:rsidR="0033535D">
        <w:t>-60-10. Он</w:t>
      </w:r>
      <w:r w:rsidR="0033535D">
        <w:rPr>
          <w:lang w:val="en-US"/>
        </w:rPr>
        <w:t> </w:t>
      </w:r>
      <w:r w:rsidRPr="006E553D">
        <w:t>отметил, что обоими предложениями предусмотрено введение положений по этапу 2 разработки Правил № 129 (см. пункт 13 выш</w:t>
      </w:r>
      <w:r w:rsidRPr="006E553D">
        <w:rPr>
          <w:lang w:val="en-GB"/>
        </w:rPr>
        <w:t>e</w:t>
      </w:r>
      <w:r w:rsidRPr="006E553D">
        <w:t xml:space="preserve">). Он также пояснил, что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/2016/24 также обеспечивает согласов</w:t>
      </w:r>
      <w:r w:rsidRPr="006E553D">
        <w:t>а</w:t>
      </w:r>
      <w:r w:rsidRPr="006E553D">
        <w:t xml:space="preserve">ние поправок серии 07 с поправками серии 06 к Правилам. Эксперт от </w:t>
      </w:r>
      <w:r w:rsidRPr="006E553D">
        <w:rPr>
          <w:lang w:val="en-GB"/>
        </w:rPr>
        <w:t>E</w:t>
      </w:r>
      <w:r w:rsidRPr="006E553D">
        <w:t>К пре</w:t>
      </w:r>
      <w:r w:rsidRPr="006E553D">
        <w:t>д</w:t>
      </w:r>
      <w:r w:rsidRPr="006E553D">
        <w:t xml:space="preserve">ставил документ </w:t>
      </w:r>
      <w:r w:rsidRPr="006E553D">
        <w:rPr>
          <w:lang w:val="en-GB"/>
        </w:rPr>
        <w:t>GRSP</w:t>
      </w:r>
      <w:r w:rsidRPr="006E553D">
        <w:t>-60-22, нацеленный на усовершенствование положений, касающихся контакта головы или груди с любой иной жесткой частью тран</w:t>
      </w:r>
      <w:r w:rsidRPr="006E553D">
        <w:t>с</w:t>
      </w:r>
      <w:r w:rsidRPr="006E553D">
        <w:t xml:space="preserve">портного средства (пункт 6.4.1.4.1.2 Правил). </w:t>
      </w:r>
      <w:r w:rsidRPr="006E553D">
        <w:rPr>
          <w:lang w:val="en-GB"/>
        </w:rPr>
        <w:t>GRSP</w:t>
      </w:r>
      <w:r w:rsidRPr="006E553D">
        <w:t xml:space="preserve"> отметила, что использов</w:t>
      </w:r>
      <w:r w:rsidRPr="006E553D">
        <w:t>а</w:t>
      </w:r>
      <w:r w:rsidRPr="006E553D">
        <w:t xml:space="preserve">ние переходных положений в дополнениях следует максимально ограничивать, допуская их применение только в особых случаях, указанных в документе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.29/1044/</w:t>
      </w:r>
      <w:r w:rsidRPr="006E553D">
        <w:rPr>
          <w:lang w:val="en-GB"/>
        </w:rPr>
        <w:t>Rev</w:t>
      </w:r>
      <w:r w:rsidRPr="006E553D">
        <w:t>.1 (общие руководящие принципы, касающиеся регламентирующих процедур и переходн</w:t>
      </w:r>
      <w:r w:rsidR="00CB05F9">
        <w:t>ых положений в правилах ООН). И </w:t>
      </w:r>
      <w:r w:rsidRPr="006E553D">
        <w:t xml:space="preserve">наконец, </w:t>
      </w:r>
      <w:r w:rsidRPr="006E553D">
        <w:rPr>
          <w:lang w:val="en-GB"/>
        </w:rPr>
        <w:t>GRSP</w:t>
      </w:r>
      <w:r w:rsidRPr="006E553D">
        <w:t xml:space="preserve"> приняла документы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/2016/21 и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/2016/24 с поправками, указанными в приложении </w:t>
      </w:r>
      <w:r w:rsidRPr="006E553D">
        <w:rPr>
          <w:lang w:val="en-GB"/>
        </w:rPr>
        <w:t>IV</w:t>
      </w:r>
      <w:r w:rsidRPr="006E553D">
        <w:t xml:space="preserve"> к настоящему докладу. Секретариату было поручено представить</w:t>
      </w:r>
      <w:r w:rsidR="00481934">
        <w:t>:</w:t>
      </w:r>
      <w:r w:rsidRPr="006E553D">
        <w:t xml:space="preserve"> </w:t>
      </w:r>
      <w:r w:rsidRPr="006E553D">
        <w:rPr>
          <w:lang w:val="en-GB"/>
        </w:rPr>
        <w:t>i</w:t>
      </w:r>
      <w:r w:rsidRPr="006E553D">
        <w:t xml:space="preserve">)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/2016/21 в качестве проекта дополнения 9 к попра</w:t>
      </w:r>
      <w:r w:rsidRPr="006E553D">
        <w:t>в</w:t>
      </w:r>
      <w:r w:rsidRPr="006E553D">
        <w:t>кам серии 06</w:t>
      </w:r>
      <w:r w:rsidR="00481934">
        <w:t>;</w:t>
      </w:r>
      <w:r w:rsidRPr="006E553D">
        <w:t xml:space="preserve"> и </w:t>
      </w:r>
      <w:r w:rsidRPr="006E553D">
        <w:rPr>
          <w:lang w:val="en-GB"/>
        </w:rPr>
        <w:t>ii</w:t>
      </w:r>
      <w:r w:rsidRPr="006E553D">
        <w:t xml:space="preserve">)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/2016/24 в качестве пр</w:t>
      </w:r>
      <w:r w:rsidRPr="006E553D">
        <w:t>о</w:t>
      </w:r>
      <w:r w:rsidRPr="006E553D">
        <w:t xml:space="preserve">екта дополнения 1 к поправкам серии 07 к Правилам № 16 для рассмотрения и голосования на сессиях </w:t>
      </w:r>
      <w:r w:rsidRPr="006E553D">
        <w:rPr>
          <w:lang w:val="en-GB"/>
        </w:rPr>
        <w:t>WP</w:t>
      </w:r>
      <w:r w:rsidRPr="006E553D">
        <w:t xml:space="preserve">.29 и </w:t>
      </w:r>
      <w:r w:rsidRPr="006E553D">
        <w:rPr>
          <w:lang w:val="en-GB"/>
        </w:rPr>
        <w:t>AC</w:t>
      </w:r>
      <w:r w:rsidRPr="006E553D">
        <w:t xml:space="preserve">.1 в июне 2017 года. </w:t>
      </w:r>
    </w:p>
    <w:p w:rsidR="006E553D" w:rsidRPr="006E553D" w:rsidRDefault="006E553D" w:rsidP="006E553D">
      <w:pPr>
        <w:pStyle w:val="SingleTxtGR"/>
      </w:pPr>
      <w:r w:rsidRPr="006E553D">
        <w:t>18.</w:t>
      </w:r>
      <w:r w:rsidRPr="006E553D">
        <w:tab/>
        <w:t xml:space="preserve">Эксперт от МОПАП представил документ </w:t>
      </w:r>
      <w:r w:rsidRPr="006E553D">
        <w:rPr>
          <w:lang w:val="en-GB"/>
        </w:rPr>
        <w:t>GRSP</w:t>
      </w:r>
      <w:r w:rsidRPr="006E553D">
        <w:t>-60-12 с предложением об изменении нумерации переходных положений и с уточнением аспектов ра</w:t>
      </w:r>
      <w:r w:rsidRPr="006E553D">
        <w:t>с</w:t>
      </w:r>
      <w:r w:rsidRPr="006E553D">
        <w:t xml:space="preserve">пространения официальных утверждений на основании поправок серии 07 к Правилам. </w:t>
      </w:r>
      <w:r w:rsidRPr="006E553D">
        <w:rPr>
          <w:lang w:val="en-GB"/>
        </w:rPr>
        <w:t>GRSP</w:t>
      </w:r>
      <w:r w:rsidRPr="006E553D">
        <w:t xml:space="preserve"> приняла документ </w:t>
      </w:r>
      <w:r w:rsidRPr="006E553D">
        <w:rPr>
          <w:lang w:val="en-GB"/>
        </w:rPr>
        <w:t>GRSP</w:t>
      </w:r>
      <w:r w:rsidRPr="006E553D">
        <w:t>-60-12, воспроизведенный в прилож</w:t>
      </w:r>
      <w:r w:rsidRPr="006E553D">
        <w:t>е</w:t>
      </w:r>
      <w:r w:rsidRPr="006E553D">
        <w:t xml:space="preserve">нии </w:t>
      </w:r>
      <w:r w:rsidRPr="006E553D">
        <w:rPr>
          <w:lang w:val="en-GB"/>
        </w:rPr>
        <w:t>IV</w:t>
      </w:r>
      <w:r w:rsidRPr="006E553D">
        <w:t xml:space="preserve"> к настоящему докладу. Секретариату было поручено представить док</w:t>
      </w:r>
      <w:r w:rsidRPr="006E553D">
        <w:t>у</w:t>
      </w:r>
      <w:r w:rsidRPr="006E553D">
        <w:t xml:space="preserve">мент </w:t>
      </w:r>
      <w:r w:rsidRPr="006E553D">
        <w:rPr>
          <w:lang w:val="en-GB"/>
        </w:rPr>
        <w:t>GRSP</w:t>
      </w:r>
      <w:r w:rsidRPr="006E553D">
        <w:t xml:space="preserve">-60-12 в качестве составной части (см. пункт 17 выше) дополнения 1 к поправкам серии 07 к Правилам № 16 для рассмотрения и голосования на сессиях </w:t>
      </w:r>
      <w:r w:rsidRPr="006E553D">
        <w:rPr>
          <w:lang w:val="en-GB"/>
        </w:rPr>
        <w:t>WP</w:t>
      </w:r>
      <w:r w:rsidRPr="006E553D">
        <w:t xml:space="preserve">.29 и </w:t>
      </w:r>
      <w:r w:rsidRPr="006E553D">
        <w:rPr>
          <w:lang w:val="en-GB"/>
        </w:rPr>
        <w:t>AC</w:t>
      </w:r>
      <w:r w:rsidRPr="006E553D">
        <w:t>.1 в июне 2017 года.</w:t>
      </w:r>
    </w:p>
    <w:p w:rsidR="006E553D" w:rsidRPr="00AD1629" w:rsidRDefault="006E553D" w:rsidP="00AD1629">
      <w:pPr>
        <w:pStyle w:val="HChGR"/>
      </w:pPr>
      <w:r w:rsidRPr="00AD1629">
        <w:tab/>
        <w:t>XI.</w:t>
      </w:r>
      <w:r w:rsidRPr="00AD1629">
        <w:tab/>
        <w:t xml:space="preserve">Правила № 17 (прочность сидений) (пункт </w:t>
      </w:r>
      <w:r w:rsidR="00CB05F9" w:rsidRPr="00AD1629">
        <w:t>10</w:t>
      </w:r>
      <w:r w:rsidR="00CB05F9">
        <w:t xml:space="preserve"> </w:t>
      </w:r>
      <w:r w:rsidRPr="00AD1629">
        <w:t>повестки дня)</w:t>
      </w:r>
    </w:p>
    <w:p w:rsidR="006E553D" w:rsidRPr="006E553D" w:rsidRDefault="006E553D" w:rsidP="00CB05F9">
      <w:pPr>
        <w:pStyle w:val="SingleTxtGR"/>
        <w:ind w:left="2835" w:hanging="1701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fr-CH"/>
        </w:rPr>
        <w:t>ECE</w:t>
      </w:r>
      <w:r w:rsidRPr="006E553D">
        <w:t>/</w:t>
      </w:r>
      <w:r w:rsidRPr="006E553D">
        <w:rPr>
          <w:lang w:val="fr-CH"/>
        </w:rPr>
        <w:t>TRANS</w:t>
      </w:r>
      <w:r w:rsidRPr="006E553D">
        <w:t>/</w:t>
      </w:r>
      <w:r w:rsidRPr="006E553D">
        <w:rPr>
          <w:lang w:val="fr-CH"/>
        </w:rPr>
        <w:t>WP</w:t>
      </w:r>
      <w:r w:rsidRPr="006E553D">
        <w:t>.29/</w:t>
      </w:r>
      <w:r w:rsidRPr="006E553D">
        <w:rPr>
          <w:lang w:val="fr-CH"/>
        </w:rPr>
        <w:t>GRSP</w:t>
      </w:r>
      <w:r w:rsidRPr="006E553D">
        <w:t>/2015/27</w:t>
      </w:r>
      <w:r w:rsidRPr="006E553D">
        <w:br/>
        <w:t xml:space="preserve">неофициальный документ </w:t>
      </w:r>
      <w:r w:rsidRPr="006E553D">
        <w:rPr>
          <w:lang w:val="fr-FR"/>
        </w:rPr>
        <w:t>GRSP</w:t>
      </w:r>
      <w:r w:rsidRPr="006E553D">
        <w:t>-57-23</w:t>
      </w:r>
    </w:p>
    <w:p w:rsidR="006E553D" w:rsidRPr="006E553D" w:rsidRDefault="006E553D" w:rsidP="006E553D">
      <w:pPr>
        <w:pStyle w:val="SingleTxtGR"/>
      </w:pPr>
      <w:r w:rsidRPr="006E553D">
        <w:t>19.</w:t>
      </w:r>
      <w:r w:rsidRPr="006E553D">
        <w:tab/>
        <w:t xml:space="preserve">Эксперт от Нидерландов сообщил </w:t>
      </w:r>
      <w:r w:rsidRPr="006E553D">
        <w:rPr>
          <w:lang w:val="en-GB"/>
        </w:rPr>
        <w:t>GRSP</w:t>
      </w:r>
      <w:r w:rsidRPr="006E553D">
        <w:t xml:space="preserve"> о ходе работы Целевой группы (ЦГ) но энергопоглощающей способности сидений (прежней группы заинтер</w:t>
      </w:r>
      <w:r w:rsidRPr="006E553D">
        <w:t>е</w:t>
      </w:r>
      <w:r w:rsidRPr="006E553D">
        <w:t>сованных экспертов по новым технологиям удерживающих систем). Как он о</w:t>
      </w:r>
      <w:r w:rsidRPr="006E553D">
        <w:t>т</w:t>
      </w:r>
      <w:r w:rsidRPr="006E553D">
        <w:t>метил, эта Группа сочла, что необходимость в разработке дальнейших поправок к Правилам со временем отпадет. Он сообщил, что дополнения 8 к поправкам серии 06 к Правилам № 16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 xml:space="preserve">.29/2016/98), принятого </w:t>
      </w:r>
      <w:r w:rsidRPr="006E553D">
        <w:rPr>
          <w:lang w:val="en-GB"/>
        </w:rPr>
        <w:t>WP</w:t>
      </w:r>
      <w:r w:rsidRPr="006E553D">
        <w:t>.29 на его сессии в ноябре 2016 года, достаточно в контексте требований об энергоп</w:t>
      </w:r>
      <w:r w:rsidRPr="006E553D">
        <w:t>о</w:t>
      </w:r>
      <w:r w:rsidRPr="006E553D">
        <w:t xml:space="preserve">глощающей способности задней части спинок сидений. В этой связи он указал, что деятельность ЦГ прекращена. </w:t>
      </w:r>
      <w:r w:rsidRPr="006E553D">
        <w:rPr>
          <w:lang w:val="en-GB"/>
        </w:rPr>
        <w:t>GRSP</w:t>
      </w:r>
      <w:r w:rsidRPr="006E553D">
        <w:t xml:space="preserve"> решила исключить документ </w:t>
      </w:r>
      <w:r w:rsidRPr="006E553D">
        <w:rPr>
          <w:lang w:val="en-GB"/>
        </w:rPr>
        <w:t>ECE</w:t>
      </w:r>
      <w:r w:rsidRPr="006E553D">
        <w:t>/</w:t>
      </w:r>
      <w:r w:rsidR="0033535D" w:rsidRPr="0033535D">
        <w:t xml:space="preserve"> 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/2015/27 из своей повестки дня.</w:t>
      </w:r>
    </w:p>
    <w:p w:rsidR="006E553D" w:rsidRPr="006E553D" w:rsidRDefault="006E553D" w:rsidP="006E553D">
      <w:pPr>
        <w:pStyle w:val="SingleTxtGR"/>
      </w:pPr>
      <w:r w:rsidRPr="006E553D">
        <w:t>20.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возобновила дискуссию по документу </w:t>
      </w:r>
      <w:hyperlink r:id="rId10" w:history="1">
        <w:r w:rsidRPr="0033535D">
          <w:rPr>
            <w:rStyle w:val="Hyperlink"/>
            <w:color w:val="auto"/>
            <w:lang w:val="en-GB"/>
          </w:rPr>
          <w:t>GRSP</w:t>
        </w:r>
        <w:r w:rsidRPr="0033535D">
          <w:rPr>
            <w:rStyle w:val="Hyperlink"/>
            <w:color w:val="auto"/>
          </w:rPr>
          <w:t>-57-23</w:t>
        </w:r>
      </w:hyperlink>
      <w:r w:rsidRPr="0033535D">
        <w:t xml:space="preserve">, содержащему описание трех сценариев испытаний. Эксперт от КСАОД напомнил </w:t>
      </w:r>
      <w:r w:rsidRPr="0033535D">
        <w:rPr>
          <w:lang w:val="en-GB"/>
        </w:rPr>
        <w:t>GRSP</w:t>
      </w:r>
      <w:r w:rsidRPr="0033535D">
        <w:t>, что данное предложение нацелено на выяснение того, какой из сценариев испыт</w:t>
      </w:r>
      <w:r w:rsidRPr="0033535D">
        <w:t>а</w:t>
      </w:r>
      <w:r w:rsidRPr="0033535D">
        <w:t xml:space="preserve">ний следует использовать, а также возможности применения более чем одного сценария. Эксперт от ЕК отметил, что наиболее приемлемым из указанных в документе </w:t>
      </w:r>
      <w:hyperlink r:id="rId11" w:history="1">
        <w:r w:rsidRPr="0033535D">
          <w:rPr>
            <w:rStyle w:val="Hyperlink"/>
            <w:color w:val="auto"/>
            <w:lang w:val="en-GB"/>
          </w:rPr>
          <w:t>GRSP</w:t>
        </w:r>
        <w:r w:rsidRPr="0033535D">
          <w:rPr>
            <w:rStyle w:val="Hyperlink"/>
            <w:color w:val="auto"/>
          </w:rPr>
          <w:t>-57-23</w:t>
        </w:r>
      </w:hyperlink>
      <w:r w:rsidRPr="0033535D">
        <w:t xml:space="preserve"> методов испытаний является метод </w:t>
      </w:r>
      <w:r w:rsidRPr="0033535D">
        <w:rPr>
          <w:lang w:val="en-GB"/>
        </w:rPr>
        <w:t>B</w:t>
      </w:r>
      <w:r w:rsidRPr="0033535D">
        <w:t>. Эксперт от Н</w:t>
      </w:r>
      <w:r w:rsidRPr="0033535D">
        <w:t>и</w:t>
      </w:r>
      <w:r w:rsidRPr="0033535D">
        <w:t>дерландов согласился с замечаниями эксперта и предл</w:t>
      </w:r>
      <w:r w:rsidRPr="006E553D">
        <w:t>ожил включить также м</w:t>
      </w:r>
      <w:r w:rsidRPr="006E553D">
        <w:t>е</w:t>
      </w:r>
      <w:r w:rsidRPr="006E553D">
        <w:t xml:space="preserve">тод </w:t>
      </w:r>
      <w:r w:rsidRPr="006E553D">
        <w:rPr>
          <w:lang w:val="en-GB"/>
        </w:rPr>
        <w:t>C</w:t>
      </w:r>
      <w:r w:rsidRPr="006E553D">
        <w:t xml:space="preserve">. </w:t>
      </w:r>
    </w:p>
    <w:p w:rsidR="006E553D" w:rsidRPr="006E553D" w:rsidRDefault="006E553D" w:rsidP="006E553D">
      <w:pPr>
        <w:pStyle w:val="SingleTxtGR"/>
      </w:pPr>
      <w:r w:rsidRPr="006E553D">
        <w:t>21.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решила возобновить дискуссию на своей следующей сессии в мае 2017 года на основе пересмотренного предложения, подготовленного экспертом от КСАОД.</w:t>
      </w:r>
    </w:p>
    <w:p w:rsidR="006E553D" w:rsidRPr="00AD1629" w:rsidRDefault="006E553D" w:rsidP="00AD1629">
      <w:pPr>
        <w:pStyle w:val="HChGR"/>
      </w:pPr>
      <w:r w:rsidRPr="00AD1629">
        <w:tab/>
        <w:t>XII.</w:t>
      </w:r>
      <w:r w:rsidRPr="00AD1629">
        <w:tab/>
        <w:t>Правила № 21 (внутреннее оборудование) (пункт 11 повестки дня)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fr-CH"/>
        </w:rPr>
        <w:t>ECE</w:t>
      </w:r>
      <w:r w:rsidRPr="006E553D">
        <w:t>/</w:t>
      </w:r>
      <w:r w:rsidRPr="006E553D">
        <w:rPr>
          <w:lang w:val="fr-CH"/>
        </w:rPr>
        <w:t>TRANS</w:t>
      </w:r>
      <w:r w:rsidRPr="006E553D">
        <w:t>/</w:t>
      </w:r>
      <w:r w:rsidRPr="006E553D">
        <w:rPr>
          <w:lang w:val="fr-CH"/>
        </w:rPr>
        <w:t>WP</w:t>
      </w:r>
      <w:r w:rsidRPr="006E553D">
        <w:t>.29/</w:t>
      </w:r>
      <w:r w:rsidRPr="006E553D">
        <w:rPr>
          <w:lang w:val="fr-CH"/>
        </w:rPr>
        <w:t>GRSP</w:t>
      </w:r>
      <w:r w:rsidRPr="006E553D">
        <w:t>/2015/28</w:t>
      </w:r>
    </w:p>
    <w:p w:rsidR="006E553D" w:rsidRPr="006E553D" w:rsidRDefault="006E553D" w:rsidP="006E553D">
      <w:pPr>
        <w:pStyle w:val="SingleTxtGR"/>
      </w:pPr>
      <w:r w:rsidRPr="006E553D">
        <w:t>22.</w:t>
      </w:r>
      <w:r w:rsidRPr="006E553D">
        <w:tab/>
        <w:t>Сославшись на пункт 19 повестки дня, эксперт от Нидерландов предл</w:t>
      </w:r>
      <w:r w:rsidRPr="006E553D">
        <w:t>о</w:t>
      </w:r>
      <w:r w:rsidRPr="006E553D">
        <w:t xml:space="preserve">жил исключить данный вопрос и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/2015/28 из повестки дня следующих сессий </w:t>
      </w:r>
      <w:r w:rsidRPr="006E553D">
        <w:rPr>
          <w:lang w:val="en-GB"/>
        </w:rPr>
        <w:t>GRSP</w:t>
      </w:r>
      <w:r w:rsidRPr="006E553D">
        <w:t>, так как этой темой уполномочена з</w:t>
      </w:r>
      <w:r w:rsidRPr="006E553D">
        <w:t>а</w:t>
      </w:r>
      <w:r w:rsidRPr="006E553D">
        <w:t xml:space="preserve">ниматься </w:t>
      </w:r>
      <w:r w:rsidR="00CB05F9">
        <w:t>«</w:t>
      </w:r>
      <w:r w:rsidRPr="006E553D">
        <w:t>ЦГ но энергопоглощающей способности сидений</w:t>
      </w:r>
      <w:r w:rsidR="00CB05F9">
        <w:t>»</w:t>
      </w:r>
      <w:r w:rsidRPr="006E553D">
        <w:t xml:space="preserve">. </w:t>
      </w:r>
      <w:r w:rsidRPr="006E553D">
        <w:rPr>
          <w:lang w:val="en-GB"/>
        </w:rPr>
        <w:t>GRSP</w:t>
      </w:r>
      <w:r w:rsidRPr="006E553D">
        <w:t xml:space="preserve"> одобрила это предложение.</w:t>
      </w:r>
    </w:p>
    <w:p w:rsidR="006E553D" w:rsidRPr="00AD1629" w:rsidRDefault="006E553D" w:rsidP="00AD1629">
      <w:pPr>
        <w:pStyle w:val="HChGR"/>
      </w:pPr>
      <w:r w:rsidRPr="00AD1629">
        <w:tab/>
        <w:t>XIII.</w:t>
      </w:r>
      <w:r w:rsidRPr="00AD1629">
        <w:tab/>
        <w:t xml:space="preserve">Правила № 22 (защитные шлемы) (пункт 12 </w:t>
      </w:r>
      <w:r w:rsidR="0033535D" w:rsidRPr="0033535D">
        <w:br/>
      </w:r>
      <w:r w:rsidRPr="00AD1629">
        <w:t>повестки дня)</w:t>
      </w:r>
    </w:p>
    <w:p w:rsidR="006E553D" w:rsidRPr="006E553D" w:rsidRDefault="006E553D" w:rsidP="006E553D">
      <w:pPr>
        <w:pStyle w:val="SingleTxtGR"/>
      </w:pPr>
      <w:r w:rsidRPr="006E553D">
        <w:t>23.</w:t>
      </w:r>
      <w:r w:rsidRPr="006E553D">
        <w:tab/>
        <w:t xml:space="preserve">Эксперт от Германии сообщил, что изложение результатов анализа таких аспектов, как маркировка официального утверждения типа, будет отложено до сессии </w:t>
      </w:r>
      <w:r w:rsidRPr="006E553D">
        <w:rPr>
          <w:lang w:val="en-GB"/>
        </w:rPr>
        <w:t>GRSP</w:t>
      </w:r>
      <w:r w:rsidRPr="006E553D">
        <w:t xml:space="preserve">, которая состоится в мае 2017 года. </w:t>
      </w:r>
    </w:p>
    <w:p w:rsidR="006E553D" w:rsidRPr="006E553D" w:rsidRDefault="006E553D" w:rsidP="006E553D">
      <w:pPr>
        <w:pStyle w:val="SingleTxtGR"/>
      </w:pPr>
      <w:r w:rsidRPr="006E553D">
        <w:t>24.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возобновила обсуждение вопроса о безопасности двухколесных транспортных средств, включая велосипеды с электродвигателем типа </w:t>
      </w:r>
      <w:r w:rsidR="00CB05F9">
        <w:t>«</w:t>
      </w:r>
      <w:r w:rsidRPr="006E553D">
        <w:rPr>
          <w:lang w:val="en-GB"/>
        </w:rPr>
        <w:t>pedalex</w:t>
      </w:r>
      <w:r w:rsidR="00CB05F9">
        <w:t>»</w:t>
      </w:r>
      <w:r w:rsidRPr="006E553D">
        <w:t>, и о последствиях введения требования об обязательном использов</w:t>
      </w:r>
      <w:r w:rsidRPr="006E553D">
        <w:t>а</w:t>
      </w:r>
      <w:r w:rsidRPr="006E553D">
        <w:t>нии водителем шлемов, которые официально утверждены по типу конструкции на основании Правил № 22. Эксперт от Франции выразил опасения по поводу эффективности соблюдения этого требования, если шлемы с менее жесткими характеристиками безопасности будут использоваться на высоких скоростях на двухколесных транспортных средствах. Эксперт от ЕК вновь изложил свой т</w:t>
      </w:r>
      <w:r w:rsidRPr="006E553D">
        <w:t>е</w:t>
      </w:r>
      <w:r w:rsidRPr="006E553D">
        <w:t>зис о том, что следует стимулировать применение таких экологичных альтерн</w:t>
      </w:r>
      <w:r w:rsidRPr="006E553D">
        <w:t>а</w:t>
      </w:r>
      <w:r w:rsidRPr="006E553D">
        <w:t>тив, как электровелосипеды, но что этому препятствует обязательное использ</w:t>
      </w:r>
      <w:r w:rsidRPr="006E553D">
        <w:t>о</w:t>
      </w:r>
      <w:r w:rsidRPr="006E553D">
        <w:t xml:space="preserve">вание громоздких шлемов. Эксперт от Нидерландов сообщил </w:t>
      </w:r>
      <w:r w:rsidRPr="006E553D">
        <w:rPr>
          <w:lang w:val="en-GB"/>
        </w:rPr>
        <w:t>GRSP</w:t>
      </w:r>
      <w:r w:rsidRPr="006E553D">
        <w:t xml:space="preserve"> о наци</w:t>
      </w:r>
      <w:r w:rsidRPr="006E553D">
        <w:t>о</w:t>
      </w:r>
      <w:r w:rsidRPr="006E553D">
        <w:t>нальной инициативе, нацеленной на разработку стандарта на шлемы, предн</w:t>
      </w:r>
      <w:r w:rsidRPr="006E553D">
        <w:t>а</w:t>
      </w:r>
      <w:r w:rsidRPr="006E553D">
        <w:t xml:space="preserve">значенные для использования на велосипедах типа </w:t>
      </w:r>
      <w:r w:rsidR="00CB05F9">
        <w:t>«</w:t>
      </w:r>
      <w:r w:rsidRPr="006E553D">
        <w:rPr>
          <w:lang w:val="en-GB"/>
        </w:rPr>
        <w:t>pedalex</w:t>
      </w:r>
      <w:r w:rsidR="00CB05F9">
        <w:t>»</w:t>
      </w:r>
      <w:r w:rsidRPr="006E553D">
        <w:t>. Он уточнил, что такой стандарт будет стимулировать использование шлемов с более высоким уровнем безопасности, чем в случае велосипедных шлемов, и позволит обесп</w:t>
      </w:r>
      <w:r w:rsidRPr="006E553D">
        <w:t>е</w:t>
      </w:r>
      <w:r w:rsidRPr="006E553D">
        <w:t xml:space="preserve">чить надлежащую идентификацию. И наконец, он сообщил, что всеобъемлющая информация будет представлена на сессии </w:t>
      </w:r>
      <w:r w:rsidRPr="006E553D">
        <w:rPr>
          <w:lang w:val="en-GB"/>
        </w:rPr>
        <w:t>GRSP</w:t>
      </w:r>
      <w:r w:rsidRPr="006E553D">
        <w:t xml:space="preserve"> в мае 2017 года. Эксперт от Российской Федерации одобрил замечания экспертов от ЕК и Нидерландов. Эксперт от Швеции указал на необходимость активного участия изготовителей шлемов в этой дискуссии в интересах логического обоснования аспектов разр</w:t>
      </w:r>
      <w:r w:rsidRPr="006E553D">
        <w:t>а</w:t>
      </w:r>
      <w:r w:rsidRPr="006E553D">
        <w:t xml:space="preserve">ботки надлежащих требований к шлемам, предназначенным для использования на велосипедах типа </w:t>
      </w:r>
      <w:r w:rsidR="00CB05F9">
        <w:t>«</w:t>
      </w:r>
      <w:r w:rsidRPr="006E553D">
        <w:rPr>
          <w:lang w:val="en-GB"/>
        </w:rPr>
        <w:t>pedalex</w:t>
      </w:r>
      <w:r w:rsidR="00CB05F9">
        <w:t>»</w:t>
      </w:r>
      <w:r w:rsidRPr="006E553D">
        <w:t xml:space="preserve">. Эксперт от Соединенного Королевства уточнил, что в его стране на долю велосипедистов приходится 1% участников дорожного движения и 20% несчастных случаев со смертельным исходом. Он указал, что разделяет опасения относительно правового обеспечения альтернативного стандарта. Он высказался против включения в Правила № 22 альтернативного набора требований, так как существующие требования являются технически нейтральными и уже обеспечивают надлежащую гибкость. Эксперты от Дании, Италии и Польши, в свою очередь, заявили, что характеристики безопасности шлема должны зависеть не от типа двигателя, а от скорости движения: степень тяжести ранений на скорости свыше 25 км/ч в случае велосипедов типа </w:t>
      </w:r>
      <w:r w:rsidR="00CB05F9">
        <w:t>«</w:t>
      </w:r>
      <w:r w:rsidRPr="006E553D">
        <w:rPr>
          <w:lang w:val="en-GB"/>
        </w:rPr>
        <w:t>pedalex</w:t>
      </w:r>
      <w:r w:rsidR="00CB05F9">
        <w:t>»</w:t>
      </w:r>
      <w:r w:rsidRPr="006E553D">
        <w:t xml:space="preserve"> и мотоциклов одинаковая.</w:t>
      </w:r>
    </w:p>
    <w:p w:rsidR="006E553D" w:rsidRPr="006E553D" w:rsidRDefault="006E553D" w:rsidP="006E553D">
      <w:pPr>
        <w:pStyle w:val="SingleTxtGR"/>
      </w:pPr>
      <w:r w:rsidRPr="006E553D">
        <w:t>25.</w:t>
      </w:r>
      <w:r w:rsidRPr="006E553D">
        <w:tab/>
        <w:t xml:space="preserve">И наконец, </w:t>
      </w:r>
      <w:r w:rsidRPr="006E553D">
        <w:rPr>
          <w:lang w:val="en-GB"/>
        </w:rPr>
        <w:t>GRSP</w:t>
      </w:r>
      <w:r w:rsidRPr="006E553D">
        <w:t xml:space="preserve"> решила стимулировать участие экспертов по шлемам от предприятий в процессе корректировки требований к конструкции, предусмо</w:t>
      </w:r>
      <w:r w:rsidRPr="006E553D">
        <w:t>т</w:t>
      </w:r>
      <w:r w:rsidRPr="006E553D">
        <w:t>ренных Правилами № 22. В то же время было решено возобновить рассмотр</w:t>
      </w:r>
      <w:r w:rsidRPr="006E553D">
        <w:t>е</w:t>
      </w:r>
      <w:r w:rsidRPr="006E553D">
        <w:t xml:space="preserve">ние этого пункта повестки дня, включая вопрос о согласовании моделей головы в рамках Правил, на сессии в мае 2017 года. </w:t>
      </w:r>
    </w:p>
    <w:p w:rsidR="006E553D" w:rsidRPr="00AD1629" w:rsidRDefault="006E553D" w:rsidP="00AD1629">
      <w:pPr>
        <w:pStyle w:val="HChGR"/>
      </w:pPr>
      <w:r w:rsidRPr="00AD1629">
        <w:tab/>
        <w:t>XIV.</w:t>
      </w:r>
      <w:r w:rsidRPr="00AD1629">
        <w:tab/>
        <w:t xml:space="preserve">Правила № 25 (подголовники) (пункт 13 </w:t>
      </w:r>
      <w:r w:rsidR="0033535D" w:rsidRPr="0033535D">
        <w:br/>
      </w:r>
      <w:r w:rsidRPr="00AD1629">
        <w:t>повестки дня)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fr-CH"/>
        </w:rPr>
        <w:t>ECE</w:t>
      </w:r>
      <w:r w:rsidRPr="006E553D">
        <w:t>/</w:t>
      </w:r>
      <w:r w:rsidRPr="006E553D">
        <w:rPr>
          <w:lang w:val="fr-CH"/>
        </w:rPr>
        <w:t>TRANS</w:t>
      </w:r>
      <w:r w:rsidRPr="006E553D">
        <w:t>/</w:t>
      </w:r>
      <w:r w:rsidRPr="006E553D">
        <w:rPr>
          <w:lang w:val="fr-CH"/>
        </w:rPr>
        <w:t>WP</w:t>
      </w:r>
      <w:r w:rsidRPr="006E553D">
        <w:t>.29/</w:t>
      </w:r>
      <w:r w:rsidRPr="006E553D">
        <w:rPr>
          <w:lang w:val="fr-CH"/>
        </w:rPr>
        <w:t>GRSP</w:t>
      </w:r>
      <w:r w:rsidRPr="006E553D">
        <w:t>/2015/22</w:t>
      </w:r>
    </w:p>
    <w:p w:rsidR="006E553D" w:rsidRPr="006E553D" w:rsidRDefault="006E553D" w:rsidP="006E553D">
      <w:pPr>
        <w:pStyle w:val="SingleTxtGR"/>
      </w:pPr>
      <w:r w:rsidRPr="006E553D">
        <w:t>26.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решила отложить обсуждение этого пункта повестки дня до своей сессии в мае 2017 года в ожидании нового логического обоснования по док</w:t>
      </w:r>
      <w:r w:rsidRPr="006E553D">
        <w:t>у</w:t>
      </w:r>
      <w:r w:rsidRPr="006E553D">
        <w:t xml:space="preserve">менту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/2015/22, которое будет представлено экспе</w:t>
      </w:r>
      <w:r w:rsidRPr="006E553D">
        <w:t>р</w:t>
      </w:r>
      <w:r w:rsidRPr="006E553D">
        <w:t>том от Нидерландов.</w:t>
      </w:r>
    </w:p>
    <w:p w:rsidR="006E553D" w:rsidRPr="00AD1629" w:rsidRDefault="006E553D" w:rsidP="00AD1629">
      <w:pPr>
        <w:pStyle w:val="HChGR"/>
      </w:pPr>
      <w:r w:rsidRPr="00AD1629">
        <w:tab/>
        <w:t>XV.</w:t>
      </w:r>
      <w:r w:rsidRPr="00AD1629">
        <w:tab/>
        <w:t>Правила № 44 (детские удерживающие системы) (пункт 14 повестки дня)</w:t>
      </w:r>
    </w:p>
    <w:p w:rsidR="006E553D" w:rsidRPr="006E553D" w:rsidRDefault="006E553D" w:rsidP="0033535D">
      <w:pPr>
        <w:pStyle w:val="SingleTxtGR"/>
        <w:ind w:left="2835" w:hanging="1701"/>
        <w:jc w:val="left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/2016/14</w:t>
      </w:r>
      <w:r w:rsidRPr="006E553D">
        <w:br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/2016/18</w:t>
      </w:r>
      <w:r w:rsidRPr="006E553D">
        <w:br/>
        <w:t xml:space="preserve">неофициальные документы </w:t>
      </w:r>
      <w:r w:rsidRPr="006E553D">
        <w:rPr>
          <w:lang w:val="en-GB"/>
        </w:rPr>
        <w:t>GRSP</w:t>
      </w:r>
      <w:r w:rsidRPr="006E553D">
        <w:t xml:space="preserve">-60-02, </w:t>
      </w:r>
      <w:r w:rsidRPr="006E553D">
        <w:rPr>
          <w:lang w:val="en-GB"/>
        </w:rPr>
        <w:t>GRSP</w:t>
      </w:r>
      <w:r w:rsidRPr="006E553D">
        <w:t xml:space="preserve">-60-14, </w:t>
      </w:r>
      <w:r w:rsidR="0033535D" w:rsidRPr="0033535D">
        <w:br/>
      </w:r>
      <w:r w:rsidRPr="006E553D">
        <w:rPr>
          <w:lang w:val="en-GB"/>
        </w:rPr>
        <w:t>GRSP</w:t>
      </w:r>
      <w:r w:rsidRPr="006E553D">
        <w:t xml:space="preserve">-60-15 и </w:t>
      </w:r>
      <w:r w:rsidRPr="006E553D">
        <w:rPr>
          <w:lang w:val="en-GB"/>
        </w:rPr>
        <w:t>GRSP</w:t>
      </w:r>
      <w:r w:rsidRPr="006E553D">
        <w:t>-60-19</w:t>
      </w:r>
    </w:p>
    <w:p w:rsidR="006E553D" w:rsidRPr="006E553D" w:rsidRDefault="006E553D" w:rsidP="006E553D">
      <w:pPr>
        <w:pStyle w:val="SingleTxtGR"/>
      </w:pPr>
      <w:r w:rsidRPr="006E553D">
        <w:t>27.</w:t>
      </w:r>
      <w:r w:rsidRPr="006E553D">
        <w:tab/>
        <w:t xml:space="preserve">Эксперт от Нидерландов представил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="0033535D" w:rsidRPr="0033535D">
        <w:t xml:space="preserve"> </w:t>
      </w:r>
      <w:r w:rsidRPr="006E553D">
        <w:rPr>
          <w:lang w:val="en-GB"/>
        </w:rPr>
        <w:t>GRSP</w:t>
      </w:r>
      <w:r w:rsidRPr="006E553D">
        <w:t>/2016/14, который нацелен на исключение возможности опасного толк</w:t>
      </w:r>
      <w:r w:rsidRPr="006E553D">
        <w:t>о</w:t>
      </w:r>
      <w:r w:rsidRPr="006E553D">
        <w:t>вания аспектов установки ДУС и в котором предложено предельное значение угла в 10° для поясных ремней. Эксперт от Японии сделал оговорку в отнош</w:t>
      </w:r>
      <w:r w:rsidRPr="006E553D">
        <w:t>е</w:t>
      </w:r>
      <w:r w:rsidRPr="006E553D">
        <w:t xml:space="preserve">нии предлагаемого значения. Эксперт от Нидерландов представил документ </w:t>
      </w:r>
      <w:r w:rsidRPr="006E553D">
        <w:rPr>
          <w:lang w:val="en-GB"/>
        </w:rPr>
        <w:t>GRSP</w:t>
      </w:r>
      <w:r w:rsidRPr="006E553D">
        <w:t xml:space="preserve">-60-15 (заменяющий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/2016/18), а та</w:t>
      </w:r>
      <w:r w:rsidRPr="006E553D">
        <w:t>к</w:t>
      </w:r>
      <w:r w:rsidRPr="006E553D">
        <w:t>же разъяснил, каким образом можно избежать различий в толковании Правил (</w:t>
      </w:r>
      <w:r w:rsidRPr="006E553D">
        <w:rPr>
          <w:lang w:val="en-GB"/>
        </w:rPr>
        <w:t>GRSP</w:t>
      </w:r>
      <w:r w:rsidRPr="006E553D">
        <w:t xml:space="preserve">-60-19). </w:t>
      </w:r>
      <w:r w:rsidRPr="006E553D">
        <w:rPr>
          <w:lang w:val="en-GB"/>
        </w:rPr>
        <w:t>GRSP</w:t>
      </w:r>
      <w:r w:rsidRPr="006E553D">
        <w:t xml:space="preserve"> решила возобновить дискуссию по этому вопросу на своей сессии в мае 2017 года и поручила секретариату распространить документ </w:t>
      </w:r>
      <w:r w:rsidRPr="006E553D">
        <w:rPr>
          <w:lang w:val="en-GB"/>
        </w:rPr>
        <w:t>GRSP</w:t>
      </w:r>
      <w:r w:rsidRPr="006E553D">
        <w:t>-60-15 под официальным условным обозн</w:t>
      </w:r>
      <w:r w:rsidR="0033535D">
        <w:t>ачением на ее сессии в мае 2017</w:t>
      </w:r>
      <w:r w:rsidR="0033535D">
        <w:rPr>
          <w:lang w:val="en-US"/>
        </w:rPr>
        <w:t> </w:t>
      </w:r>
      <w:r w:rsidRPr="006E553D">
        <w:t xml:space="preserve">года. </w:t>
      </w:r>
    </w:p>
    <w:p w:rsidR="006E553D" w:rsidRPr="006E553D" w:rsidRDefault="006E553D" w:rsidP="006E553D">
      <w:pPr>
        <w:pStyle w:val="SingleTxtGR"/>
      </w:pPr>
      <w:r w:rsidRPr="006E553D">
        <w:t>28.</w:t>
      </w:r>
      <w:r w:rsidRPr="006E553D">
        <w:tab/>
        <w:t xml:space="preserve">Эксперт от Франции представил материалы о надувном бустерном </w:t>
      </w:r>
      <w:r w:rsidR="00481934" w:rsidRPr="006E553D">
        <w:t>сид</w:t>
      </w:r>
      <w:r w:rsidR="00481934" w:rsidRPr="006E553D">
        <w:t>е</w:t>
      </w:r>
      <w:r w:rsidR="00481934" w:rsidRPr="006E553D">
        <w:t>нь</w:t>
      </w:r>
      <w:r w:rsidR="00481934">
        <w:t>е</w:t>
      </w:r>
      <w:r w:rsidRPr="006E553D">
        <w:t xml:space="preserve"> с указанием результатов проведенных им испытаний (</w:t>
      </w:r>
      <w:r w:rsidRPr="006E553D">
        <w:rPr>
          <w:lang w:val="en-GB"/>
        </w:rPr>
        <w:t>GRSP</w:t>
      </w:r>
      <w:r w:rsidRPr="006E553D">
        <w:t xml:space="preserve">-60-25). Эксперт от Канады сообщил </w:t>
      </w:r>
      <w:r w:rsidRPr="006E553D">
        <w:rPr>
          <w:lang w:val="en-GB"/>
        </w:rPr>
        <w:t>GRSP</w:t>
      </w:r>
      <w:r w:rsidRPr="006E553D">
        <w:t xml:space="preserve"> о том, что в его стране действуют дополнительные требования об испытаниях, ограничивающие ввоз и реализацию нынешних конструкций бустерных сидений данного типа. С ограничительными результ</w:t>
      </w:r>
      <w:r w:rsidRPr="006E553D">
        <w:t>а</w:t>
      </w:r>
      <w:r w:rsidRPr="006E553D">
        <w:t>тами квазистатического испытания, указанного в разделе 408 канадских ста</w:t>
      </w:r>
      <w:r w:rsidRPr="006E553D">
        <w:t>н</w:t>
      </w:r>
      <w:r w:rsidRPr="006E553D">
        <w:t>дартов безопасности механических транспортных средств (</w:t>
      </w:r>
      <w:r w:rsidRPr="006E553D">
        <w:rPr>
          <w:lang w:val="en-GB"/>
        </w:rPr>
        <w:t>CMVSS</w:t>
      </w:r>
      <w:r w:rsidRPr="006E553D">
        <w:t>)</w:t>
      </w:r>
      <w:r w:rsidR="0033535D">
        <w:t xml:space="preserve"> – </w:t>
      </w:r>
      <w:r w:rsidRPr="006E553D">
        <w:t>213.2 и в разделе 4 метода испытания 213.2, можно ознакомиться по следующим ссы</w:t>
      </w:r>
      <w:r w:rsidRPr="006E553D">
        <w:t>л</w:t>
      </w:r>
      <w:r w:rsidRPr="006E553D">
        <w:t>кам:</w:t>
      </w:r>
    </w:p>
    <w:p w:rsidR="006E553D" w:rsidRPr="0033535D" w:rsidRDefault="0074428B" w:rsidP="006E553D">
      <w:pPr>
        <w:pStyle w:val="SingleTxtGR"/>
      </w:pPr>
      <w:hyperlink r:id="rId12" w:history="1">
        <w:r w:rsidR="006E553D" w:rsidRPr="0033535D">
          <w:rPr>
            <w:rStyle w:val="Hyperlink"/>
            <w:color w:val="auto"/>
            <w:lang w:val="en-GB"/>
          </w:rPr>
          <w:t>http</w:t>
        </w:r>
        <w:r w:rsidR="006E553D" w:rsidRPr="0033535D">
          <w:rPr>
            <w:rStyle w:val="Hyperlink"/>
            <w:color w:val="auto"/>
          </w:rPr>
          <w:t>://</w:t>
        </w:r>
        <w:r w:rsidR="006E553D" w:rsidRPr="0033535D">
          <w:rPr>
            <w:rStyle w:val="Hyperlink"/>
            <w:color w:val="auto"/>
            <w:lang w:val="en-GB"/>
          </w:rPr>
          <w:t>laws</w:t>
        </w:r>
        <w:r w:rsidR="006E553D" w:rsidRPr="0033535D">
          <w:rPr>
            <w:rStyle w:val="Hyperlink"/>
            <w:color w:val="auto"/>
          </w:rPr>
          <w:t>-</w:t>
        </w:r>
        <w:r w:rsidR="006E553D" w:rsidRPr="0033535D">
          <w:rPr>
            <w:rStyle w:val="Hyperlink"/>
            <w:color w:val="auto"/>
            <w:lang w:val="en-GB"/>
          </w:rPr>
          <w:t>lois</w:t>
        </w:r>
        <w:r w:rsidR="006E553D" w:rsidRPr="0033535D">
          <w:rPr>
            <w:rStyle w:val="Hyperlink"/>
            <w:color w:val="auto"/>
          </w:rPr>
          <w:t>.</w:t>
        </w:r>
        <w:r w:rsidR="006E553D" w:rsidRPr="0033535D">
          <w:rPr>
            <w:rStyle w:val="Hyperlink"/>
            <w:color w:val="auto"/>
            <w:lang w:val="en-GB"/>
          </w:rPr>
          <w:t>justice</w:t>
        </w:r>
        <w:r w:rsidR="006E553D" w:rsidRPr="0033535D">
          <w:rPr>
            <w:rStyle w:val="Hyperlink"/>
            <w:color w:val="auto"/>
          </w:rPr>
          <w:t>.</w:t>
        </w:r>
        <w:r w:rsidR="006E553D" w:rsidRPr="0033535D">
          <w:rPr>
            <w:rStyle w:val="Hyperlink"/>
            <w:color w:val="auto"/>
            <w:lang w:val="en-GB"/>
          </w:rPr>
          <w:t>gc</w:t>
        </w:r>
        <w:r w:rsidR="006E553D" w:rsidRPr="0033535D">
          <w:rPr>
            <w:rStyle w:val="Hyperlink"/>
            <w:color w:val="auto"/>
          </w:rPr>
          <w:t>.</w:t>
        </w:r>
        <w:r w:rsidR="006E553D" w:rsidRPr="0033535D">
          <w:rPr>
            <w:rStyle w:val="Hyperlink"/>
            <w:color w:val="auto"/>
            <w:lang w:val="en-GB"/>
          </w:rPr>
          <w:t>ca</w:t>
        </w:r>
        <w:r w:rsidR="006E553D" w:rsidRPr="0033535D">
          <w:rPr>
            <w:rStyle w:val="Hyperlink"/>
            <w:color w:val="auto"/>
          </w:rPr>
          <w:t>/</w:t>
        </w:r>
        <w:r w:rsidR="006E553D" w:rsidRPr="0033535D">
          <w:rPr>
            <w:rStyle w:val="Hyperlink"/>
            <w:color w:val="auto"/>
            <w:lang w:val="en-GB"/>
          </w:rPr>
          <w:t>eng</w:t>
        </w:r>
        <w:r w:rsidR="006E553D" w:rsidRPr="0033535D">
          <w:rPr>
            <w:rStyle w:val="Hyperlink"/>
            <w:color w:val="auto"/>
          </w:rPr>
          <w:t>/</w:t>
        </w:r>
        <w:r w:rsidR="006E553D" w:rsidRPr="0033535D">
          <w:rPr>
            <w:rStyle w:val="Hyperlink"/>
            <w:color w:val="auto"/>
            <w:lang w:val="en-GB"/>
          </w:rPr>
          <w:t>regulations</w:t>
        </w:r>
        <w:r w:rsidR="006E553D" w:rsidRPr="0033535D">
          <w:rPr>
            <w:rStyle w:val="Hyperlink"/>
            <w:color w:val="auto"/>
          </w:rPr>
          <w:t>/</w:t>
        </w:r>
        <w:r w:rsidR="006E553D" w:rsidRPr="0033535D">
          <w:rPr>
            <w:rStyle w:val="Hyperlink"/>
            <w:color w:val="auto"/>
            <w:lang w:val="en-GB"/>
          </w:rPr>
          <w:t>SOR</w:t>
        </w:r>
        <w:r w:rsidR="006E553D" w:rsidRPr="0033535D">
          <w:rPr>
            <w:rStyle w:val="Hyperlink"/>
            <w:color w:val="auto"/>
          </w:rPr>
          <w:t>-2010-90/</w:t>
        </w:r>
        <w:r w:rsidR="006E553D" w:rsidRPr="0033535D">
          <w:rPr>
            <w:rStyle w:val="Hyperlink"/>
            <w:color w:val="auto"/>
            <w:lang w:val="en-GB"/>
          </w:rPr>
          <w:t>FullText</w:t>
        </w:r>
        <w:r w:rsidR="006E553D" w:rsidRPr="0033535D">
          <w:rPr>
            <w:rStyle w:val="Hyperlink"/>
            <w:color w:val="auto"/>
          </w:rPr>
          <w:t>.</w:t>
        </w:r>
        <w:r w:rsidR="006E553D" w:rsidRPr="0033535D">
          <w:rPr>
            <w:rStyle w:val="Hyperlink"/>
            <w:color w:val="auto"/>
            <w:lang w:val="en-GB"/>
          </w:rPr>
          <w:t>html</w:t>
        </w:r>
        <w:r w:rsidR="006E553D" w:rsidRPr="0033535D">
          <w:rPr>
            <w:rStyle w:val="Hyperlink"/>
            <w:color w:val="auto"/>
          </w:rPr>
          <w:t>#</w:t>
        </w:r>
        <w:r w:rsidR="006E553D" w:rsidRPr="0033535D">
          <w:rPr>
            <w:rStyle w:val="Hyperlink"/>
            <w:color w:val="auto"/>
            <w:lang w:val="en-GB"/>
          </w:rPr>
          <w:t>h</w:t>
        </w:r>
        <w:r w:rsidR="006E553D" w:rsidRPr="0033535D">
          <w:rPr>
            <w:rStyle w:val="Hyperlink"/>
            <w:color w:val="auto"/>
          </w:rPr>
          <w:t>-27</w:t>
        </w:r>
      </w:hyperlink>
      <w:r w:rsidR="006E553D" w:rsidRPr="0033535D">
        <w:t xml:space="preserve"> </w:t>
      </w:r>
    </w:p>
    <w:p w:rsidR="006E553D" w:rsidRPr="0033535D" w:rsidRDefault="006E553D" w:rsidP="006E553D">
      <w:pPr>
        <w:pStyle w:val="SingleTxtGR"/>
      </w:pPr>
      <w:r w:rsidRPr="0033535D">
        <w:t>и</w:t>
      </w:r>
    </w:p>
    <w:p w:rsidR="006E553D" w:rsidRPr="0033535D" w:rsidRDefault="0074428B" w:rsidP="006E553D">
      <w:pPr>
        <w:pStyle w:val="SingleTxtGR"/>
      </w:pPr>
      <w:hyperlink r:id="rId13" w:history="1">
        <w:r w:rsidR="006E553D" w:rsidRPr="0033535D">
          <w:rPr>
            <w:rStyle w:val="Hyperlink"/>
            <w:color w:val="auto"/>
            <w:lang w:val="en-GB"/>
          </w:rPr>
          <w:t>www</w:t>
        </w:r>
        <w:r w:rsidR="006E553D" w:rsidRPr="0033535D">
          <w:rPr>
            <w:rStyle w:val="Hyperlink"/>
            <w:color w:val="auto"/>
          </w:rPr>
          <w:t>.</w:t>
        </w:r>
        <w:r w:rsidR="006E553D" w:rsidRPr="0033535D">
          <w:rPr>
            <w:rStyle w:val="Hyperlink"/>
            <w:color w:val="auto"/>
            <w:lang w:val="en-GB"/>
          </w:rPr>
          <w:t>tc</w:t>
        </w:r>
        <w:r w:rsidR="006E553D" w:rsidRPr="0033535D">
          <w:rPr>
            <w:rStyle w:val="Hyperlink"/>
            <w:color w:val="auto"/>
          </w:rPr>
          <w:t>.</w:t>
        </w:r>
        <w:r w:rsidR="006E553D" w:rsidRPr="0033535D">
          <w:rPr>
            <w:rStyle w:val="Hyperlink"/>
            <w:color w:val="auto"/>
            <w:lang w:val="en-GB"/>
          </w:rPr>
          <w:t>gc</w:t>
        </w:r>
        <w:r w:rsidR="006E553D" w:rsidRPr="0033535D">
          <w:rPr>
            <w:rStyle w:val="Hyperlink"/>
            <w:color w:val="auto"/>
          </w:rPr>
          <w:t>.</w:t>
        </w:r>
        <w:r w:rsidR="006E553D" w:rsidRPr="0033535D">
          <w:rPr>
            <w:rStyle w:val="Hyperlink"/>
            <w:color w:val="auto"/>
            <w:lang w:val="en-GB"/>
          </w:rPr>
          <w:t>ca</w:t>
        </w:r>
        <w:r w:rsidR="006E553D" w:rsidRPr="0033535D">
          <w:rPr>
            <w:rStyle w:val="Hyperlink"/>
            <w:color w:val="auto"/>
          </w:rPr>
          <w:t>/</w:t>
        </w:r>
        <w:r w:rsidR="006E553D" w:rsidRPr="0033535D">
          <w:rPr>
            <w:rStyle w:val="Hyperlink"/>
            <w:color w:val="auto"/>
            <w:lang w:val="en-GB"/>
          </w:rPr>
          <w:t>media</w:t>
        </w:r>
        <w:r w:rsidR="006E553D" w:rsidRPr="0033535D">
          <w:rPr>
            <w:rStyle w:val="Hyperlink"/>
            <w:color w:val="auto"/>
          </w:rPr>
          <w:t>/</w:t>
        </w:r>
        <w:r w:rsidR="006E553D" w:rsidRPr="0033535D">
          <w:rPr>
            <w:rStyle w:val="Hyperlink"/>
            <w:color w:val="auto"/>
            <w:lang w:val="en-GB"/>
          </w:rPr>
          <w:t>documents</w:t>
        </w:r>
        <w:r w:rsidR="006E553D" w:rsidRPr="0033535D">
          <w:rPr>
            <w:rStyle w:val="Hyperlink"/>
            <w:color w:val="auto"/>
          </w:rPr>
          <w:t>/</w:t>
        </w:r>
        <w:r w:rsidR="006E553D" w:rsidRPr="0033535D">
          <w:rPr>
            <w:rStyle w:val="Hyperlink"/>
            <w:color w:val="auto"/>
            <w:lang w:val="en-GB"/>
          </w:rPr>
          <w:t>roadsafety</w:t>
        </w:r>
        <w:r w:rsidR="006E553D" w:rsidRPr="0033535D">
          <w:rPr>
            <w:rStyle w:val="Hyperlink"/>
            <w:color w:val="auto"/>
          </w:rPr>
          <w:t>/213.2_</w:t>
        </w:r>
        <w:r w:rsidR="006E553D" w:rsidRPr="0033535D">
          <w:rPr>
            <w:rStyle w:val="Hyperlink"/>
            <w:color w:val="auto"/>
            <w:lang w:val="en-GB"/>
          </w:rPr>
          <w:t>TM</w:t>
        </w:r>
        <w:r w:rsidR="006E553D" w:rsidRPr="0033535D">
          <w:rPr>
            <w:rStyle w:val="Hyperlink"/>
            <w:color w:val="auto"/>
          </w:rPr>
          <w:t>_</w:t>
        </w:r>
        <w:r w:rsidR="006E553D" w:rsidRPr="0033535D">
          <w:rPr>
            <w:rStyle w:val="Hyperlink"/>
            <w:color w:val="auto"/>
            <w:lang w:val="en-GB"/>
          </w:rPr>
          <w:t>May</w:t>
        </w:r>
        <w:r w:rsidR="006E553D" w:rsidRPr="0033535D">
          <w:rPr>
            <w:rStyle w:val="Hyperlink"/>
            <w:color w:val="auto"/>
          </w:rPr>
          <w:t>_2012</w:t>
        </w:r>
        <w:r w:rsidR="006E553D" w:rsidRPr="0033535D">
          <w:rPr>
            <w:rStyle w:val="Hyperlink"/>
            <w:color w:val="auto"/>
            <w:lang w:val="en-GB"/>
          </w:rPr>
          <w:t>R</w:t>
        </w:r>
        <w:r w:rsidR="006E553D" w:rsidRPr="0033535D">
          <w:rPr>
            <w:rStyle w:val="Hyperlink"/>
            <w:color w:val="auto"/>
          </w:rPr>
          <w:t>.</w:t>
        </w:r>
        <w:r w:rsidR="006E553D" w:rsidRPr="0033535D">
          <w:rPr>
            <w:rStyle w:val="Hyperlink"/>
            <w:color w:val="auto"/>
            <w:lang w:val="en-GB"/>
          </w:rPr>
          <w:t>pdf</w:t>
        </w:r>
      </w:hyperlink>
      <w:r w:rsidR="006E553D" w:rsidRPr="0033535D">
        <w:t>.</w:t>
      </w:r>
    </w:p>
    <w:p w:rsidR="006E553D" w:rsidRPr="006E553D" w:rsidRDefault="006E553D" w:rsidP="006E553D">
      <w:pPr>
        <w:pStyle w:val="SingleTxtGR"/>
      </w:pPr>
      <w:r w:rsidRPr="006E553D">
        <w:t>29.</w:t>
      </w:r>
      <w:r w:rsidRPr="006E553D">
        <w:tab/>
        <w:t xml:space="preserve">Эксперт от Нидерландов представил документ </w:t>
      </w:r>
      <w:r w:rsidRPr="006E553D">
        <w:rPr>
          <w:lang w:val="en-GB"/>
        </w:rPr>
        <w:t>GRSP</w:t>
      </w:r>
      <w:r w:rsidRPr="006E553D">
        <w:t xml:space="preserve">-60-14 с описанием манекенов новорожденных детей </w:t>
      </w:r>
      <w:r w:rsidRPr="006E553D">
        <w:rPr>
          <w:lang w:val="en-GB"/>
        </w:rPr>
        <w:t>Q</w:t>
      </w:r>
      <w:r w:rsidRPr="006E553D">
        <w:t xml:space="preserve">0 и </w:t>
      </w:r>
      <w:r w:rsidRPr="006E553D">
        <w:rPr>
          <w:lang w:val="en-GB"/>
        </w:rPr>
        <w:t>P</w:t>
      </w:r>
      <w:r w:rsidRPr="006E553D">
        <w:t xml:space="preserve">0. </w:t>
      </w:r>
      <w:r w:rsidRPr="006E553D">
        <w:rPr>
          <w:lang w:val="en-GB"/>
        </w:rPr>
        <w:t>GRSP</w:t>
      </w:r>
      <w:r w:rsidRPr="006E553D">
        <w:t xml:space="preserve"> решила возобновить диску</w:t>
      </w:r>
      <w:r w:rsidRPr="006E553D">
        <w:t>с</w:t>
      </w:r>
      <w:r w:rsidRPr="006E553D">
        <w:t>сию по этому вопросу на своей сессии в мае 2017 года на основе пересмотре</w:t>
      </w:r>
      <w:r w:rsidRPr="006E553D">
        <w:t>н</w:t>
      </w:r>
      <w:r w:rsidRPr="006E553D">
        <w:t xml:space="preserve">ного предложения, внесенного экспертом от Нидерландов. </w:t>
      </w:r>
    </w:p>
    <w:p w:rsidR="006E553D" w:rsidRPr="006E553D" w:rsidRDefault="006E553D" w:rsidP="006E553D">
      <w:pPr>
        <w:pStyle w:val="SingleTxtGR"/>
      </w:pPr>
      <w:r w:rsidRPr="006E553D">
        <w:t>30.</w:t>
      </w:r>
      <w:r w:rsidRPr="006E553D">
        <w:tab/>
        <w:t xml:space="preserve">И наконец, </w:t>
      </w:r>
      <w:r w:rsidRPr="006E553D">
        <w:rPr>
          <w:lang w:val="en-GB"/>
        </w:rPr>
        <w:t>GRSP</w:t>
      </w:r>
      <w:r w:rsidRPr="006E553D">
        <w:t xml:space="preserve"> приняла к сведению документ </w:t>
      </w:r>
      <w:r w:rsidRPr="006E553D">
        <w:rPr>
          <w:lang w:val="en-GB"/>
        </w:rPr>
        <w:t>GRSP</w:t>
      </w:r>
      <w:r w:rsidRPr="006E553D">
        <w:t>-60-02, предста</w:t>
      </w:r>
      <w:r w:rsidRPr="006E553D">
        <w:t>в</w:t>
      </w:r>
      <w:r w:rsidRPr="006E553D">
        <w:t>ленный экспертом от Нидерландов и нацеленный на предотвращение использ</w:t>
      </w:r>
      <w:r w:rsidRPr="006E553D">
        <w:t>о</w:t>
      </w:r>
      <w:r w:rsidRPr="006E553D">
        <w:t>вания единого идентификатора (ЕИ), которое будет допускаться в будущем п</w:t>
      </w:r>
      <w:r w:rsidRPr="006E553D">
        <w:t>е</w:t>
      </w:r>
      <w:r w:rsidRPr="006E553D">
        <w:t xml:space="preserve">ресмотре </w:t>
      </w:r>
      <w:bookmarkStart w:id="9" w:name="OLE_LINK70"/>
      <w:bookmarkStart w:id="10" w:name="OLE_LINK71"/>
      <w:r w:rsidRPr="006E553D">
        <w:t>3 Соглашения 1958 года</w:t>
      </w:r>
      <w:bookmarkEnd w:id="9"/>
      <w:bookmarkEnd w:id="10"/>
      <w:r w:rsidRPr="006E553D">
        <w:t xml:space="preserve">, так как соответствующая информация для пользователей содержится в знаке официального утверждения типа. </w:t>
      </w:r>
      <w:r w:rsidRPr="006E553D">
        <w:rPr>
          <w:lang w:val="en-GB"/>
        </w:rPr>
        <w:t>GRSP</w:t>
      </w:r>
      <w:r w:rsidRPr="006E553D">
        <w:t xml:space="preserve"> п</w:t>
      </w:r>
      <w:r w:rsidRPr="006E553D">
        <w:t>о</w:t>
      </w:r>
      <w:r w:rsidRPr="006E553D">
        <w:t xml:space="preserve">ручила секретариату распространить документ </w:t>
      </w:r>
      <w:r w:rsidRPr="006E553D">
        <w:rPr>
          <w:lang w:val="en-GB"/>
        </w:rPr>
        <w:t>GRSP</w:t>
      </w:r>
      <w:r w:rsidRPr="006E553D">
        <w:t>-60-02 под официальным условным обозначением на ее сессии в мае 2017 года.</w:t>
      </w:r>
    </w:p>
    <w:p w:rsidR="006E553D" w:rsidRPr="00AD1629" w:rsidRDefault="006E553D" w:rsidP="00AD1629">
      <w:pPr>
        <w:pStyle w:val="HChGR"/>
      </w:pPr>
      <w:r w:rsidRPr="00AD1629">
        <w:tab/>
        <w:t>XVI.</w:t>
      </w:r>
      <w:r w:rsidRPr="00AD1629">
        <w:tab/>
        <w:t>Правила № 80 (прочность сидений и их креплений (автобусы)) (пункт 15 повестки дня)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fr-FR"/>
        </w:rPr>
        <w:t>ECE</w:t>
      </w:r>
      <w:r w:rsidRPr="006E553D">
        <w:t>/</w:t>
      </w:r>
      <w:r w:rsidRPr="006E553D">
        <w:rPr>
          <w:lang w:val="fr-FR"/>
        </w:rPr>
        <w:t>TRANS</w:t>
      </w:r>
      <w:r w:rsidRPr="006E553D">
        <w:t>/</w:t>
      </w:r>
      <w:r w:rsidRPr="006E553D">
        <w:rPr>
          <w:lang w:val="fr-FR"/>
        </w:rPr>
        <w:t>WP</w:t>
      </w:r>
      <w:r w:rsidRPr="006E553D">
        <w:t>.29/</w:t>
      </w:r>
      <w:r w:rsidRPr="006E553D">
        <w:rPr>
          <w:lang w:val="fr-FR"/>
        </w:rPr>
        <w:t>GRSP</w:t>
      </w:r>
      <w:r w:rsidRPr="006E553D">
        <w:t>/2015/23</w:t>
      </w:r>
    </w:p>
    <w:p w:rsidR="006E553D" w:rsidRPr="006E553D" w:rsidRDefault="006E553D" w:rsidP="006E553D">
      <w:pPr>
        <w:pStyle w:val="SingleTxtGR"/>
      </w:pPr>
      <w:r w:rsidRPr="006E553D">
        <w:t>31.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возобновила рассмотрение документа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="00F351CA" w:rsidRPr="00F351CA">
        <w:t xml:space="preserve"> </w:t>
      </w:r>
      <w:r w:rsidRPr="006E553D">
        <w:rPr>
          <w:lang w:val="en-GB"/>
        </w:rPr>
        <w:t>GRSP</w:t>
      </w:r>
      <w:r w:rsidRPr="006E553D">
        <w:t>/2015/23 с предложением об обновлении</w:t>
      </w:r>
      <w:r w:rsidR="00D443A4">
        <w:t xml:space="preserve"> перекрестных ссылок на Прав</w:t>
      </w:r>
      <w:r w:rsidR="00D443A4">
        <w:t>и</w:t>
      </w:r>
      <w:r w:rsidR="00D443A4">
        <w:t>ла </w:t>
      </w:r>
      <w:r w:rsidRPr="006E553D">
        <w:t xml:space="preserve">№ 25. </w:t>
      </w:r>
      <w:r w:rsidRPr="006E553D">
        <w:rPr>
          <w:lang w:val="en-GB"/>
        </w:rPr>
        <w:t>GRSP</w:t>
      </w:r>
      <w:r w:rsidRPr="006E553D">
        <w:t xml:space="preserve"> приняла предложение с указанными ниже поправками. Секрет</w:t>
      </w:r>
      <w:r w:rsidRPr="006E553D">
        <w:t>а</w:t>
      </w:r>
      <w:r w:rsidRPr="006E553D">
        <w:t xml:space="preserve">риату было предложено представить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</w:t>
      </w:r>
      <w:r w:rsidR="00D443A4">
        <w:t xml:space="preserve"> </w:t>
      </w:r>
      <w:r w:rsidRPr="006E553D">
        <w:t>2015/23 в качестве проекта дополнения 3 к поправкам серии 03 к Прав</w:t>
      </w:r>
      <w:r w:rsidRPr="006E553D">
        <w:t>и</w:t>
      </w:r>
      <w:r w:rsidR="00D443A4">
        <w:t>лам № </w:t>
      </w:r>
      <w:r w:rsidRPr="006E553D">
        <w:t xml:space="preserve">80 для рассмотрения и голосования на сессиях </w:t>
      </w:r>
      <w:r w:rsidRPr="006E553D">
        <w:rPr>
          <w:lang w:val="en-GB"/>
        </w:rPr>
        <w:t>WP</w:t>
      </w:r>
      <w:r w:rsidRPr="006E553D">
        <w:t xml:space="preserve">.29 и </w:t>
      </w:r>
      <w:r w:rsidRPr="006E553D">
        <w:rPr>
          <w:lang w:val="en-GB"/>
        </w:rPr>
        <w:t>AC</w:t>
      </w:r>
      <w:r w:rsidRPr="006E553D">
        <w:t xml:space="preserve">.1 в июне 2017 года. 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Пункт 5.5</w:t>
      </w:r>
      <w:r w:rsidRPr="006E553D">
        <w:t xml:space="preserve"> изменить следующим образом:</w:t>
      </w:r>
    </w:p>
    <w:p w:rsidR="006E553D" w:rsidRPr="006E553D" w:rsidRDefault="00CB05F9" w:rsidP="006E553D">
      <w:pPr>
        <w:pStyle w:val="SingleTxtGR"/>
      </w:pPr>
      <w:r>
        <w:t>«</w:t>
      </w:r>
      <w:r w:rsidR="00F351CA">
        <w:t>5.5</w:t>
      </w:r>
      <w:r w:rsidR="006E553D" w:rsidRPr="006E553D">
        <w:tab/>
        <w:t xml:space="preserve">…Правила № 25 </w:t>
      </w:r>
      <w:r w:rsidR="006E553D" w:rsidRPr="006E553D">
        <w:rPr>
          <w:b/>
          <w:bCs/>
        </w:rPr>
        <w:t>с изменениями, изложенными в</w:t>
      </w:r>
      <w:r w:rsidR="006E553D" w:rsidRPr="006E553D">
        <w:t xml:space="preserve"> поправках серии</w:t>
      </w:r>
      <w:r w:rsidR="006E553D" w:rsidRPr="006E553D">
        <w:rPr>
          <w:b/>
        </w:rPr>
        <w:t xml:space="preserve"> 04</w:t>
      </w:r>
      <w:r>
        <w:t>»</w:t>
      </w:r>
      <w:r w:rsidR="006E553D" w:rsidRPr="006E553D">
        <w:t>.</w:t>
      </w:r>
    </w:p>
    <w:p w:rsidR="006E553D" w:rsidRPr="00AD1629" w:rsidRDefault="006E553D" w:rsidP="00AD1629">
      <w:pPr>
        <w:pStyle w:val="HChGR"/>
      </w:pPr>
      <w:r w:rsidRPr="00AD1629">
        <w:tab/>
        <w:t>XVII.</w:t>
      </w:r>
      <w:r w:rsidRPr="00AD1629">
        <w:tab/>
      </w:r>
      <w:r w:rsidR="004621D7" w:rsidRPr="00AD1629">
        <w:t>Правила № 94 (лобовое столкновение) (пункт 16 повестки дня)</w:t>
      </w:r>
    </w:p>
    <w:p w:rsidR="006E553D" w:rsidRPr="006E553D" w:rsidRDefault="006E553D" w:rsidP="006E553D">
      <w:pPr>
        <w:pStyle w:val="SingleTxtGR"/>
      </w:pPr>
      <w:r w:rsidRPr="006E553D">
        <w:t>32.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приняла к сведению результаты испытаний транспортных средств категории </w:t>
      </w:r>
      <w:r w:rsidRPr="006E553D">
        <w:rPr>
          <w:lang w:val="en-GB"/>
        </w:rPr>
        <w:t>L</w:t>
      </w:r>
      <w:r w:rsidRPr="006E553D">
        <w:rPr>
          <w:vertAlign w:val="subscript"/>
        </w:rPr>
        <w:t>7</w:t>
      </w:r>
      <w:r w:rsidRPr="006E553D">
        <w:t xml:space="preserve"> на удар, проводившихся Европейской программой оценки новых автомобилей; в ходе сессии </w:t>
      </w:r>
      <w:r w:rsidRPr="006E553D">
        <w:rPr>
          <w:lang w:val="en-GB"/>
        </w:rPr>
        <w:t>WP</w:t>
      </w:r>
      <w:r w:rsidRPr="006E553D">
        <w:t>.29, состоявшейся в ноябре 2016 года, на терр</w:t>
      </w:r>
      <w:r w:rsidRPr="006E553D">
        <w:t>и</w:t>
      </w:r>
      <w:r w:rsidRPr="006E553D">
        <w:t>тории Дворца Наций было выставлено четыре транспортных средства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 xml:space="preserve">.29/1126, пункт 86). Председатель </w:t>
      </w:r>
      <w:r w:rsidRPr="006E553D">
        <w:rPr>
          <w:lang w:val="en-GB"/>
        </w:rPr>
        <w:t>GRSP</w:t>
      </w:r>
      <w:r w:rsidRPr="006E553D">
        <w:t xml:space="preserve"> подчеркнул, что необходимо рассматривать характеристики таких транспортных средств и настоятельно просил экспертов </w:t>
      </w:r>
      <w:r w:rsidRPr="006E553D">
        <w:rPr>
          <w:lang w:val="en-GB"/>
        </w:rPr>
        <w:t>GRSP</w:t>
      </w:r>
      <w:r w:rsidRPr="006E553D">
        <w:t xml:space="preserve"> представить предложение по поправкам к правилам, касающимся столкновения (например, к Правилам № 94), для пов</w:t>
      </w:r>
      <w:r w:rsidRPr="006E553D">
        <w:t>ы</w:t>
      </w:r>
      <w:r w:rsidRPr="006E553D">
        <w:t xml:space="preserve">шения их безопасности. Эксперт от Республики Корея сообщил </w:t>
      </w:r>
      <w:r w:rsidRPr="006E553D">
        <w:rPr>
          <w:lang w:val="en-GB"/>
        </w:rPr>
        <w:t>GRSP</w:t>
      </w:r>
      <w:r w:rsidRPr="006E553D">
        <w:t xml:space="preserve">, что в его стране возникли проблемы сертификации в контексте лобового столкновения и защиты пешеходов в случае квадрициклов категории </w:t>
      </w:r>
      <w:r w:rsidRPr="006E553D">
        <w:rPr>
          <w:lang w:val="en-GB"/>
        </w:rPr>
        <w:t>L</w:t>
      </w:r>
      <w:r w:rsidRPr="006E553D">
        <w:rPr>
          <w:vertAlign w:val="subscript"/>
        </w:rPr>
        <w:t>7</w:t>
      </w:r>
      <w:r w:rsidRPr="006E553D">
        <w:t>. Он сообщил, что р</w:t>
      </w:r>
      <w:r w:rsidRPr="006E553D">
        <w:t>е</w:t>
      </w:r>
      <w:r w:rsidRPr="006E553D">
        <w:t xml:space="preserve">зультаты исследований, направленных на разработку возможных предложений, будут представлены его страной на сессии </w:t>
      </w:r>
      <w:r w:rsidRPr="006E553D">
        <w:rPr>
          <w:lang w:val="en-GB"/>
        </w:rPr>
        <w:t>GRSP</w:t>
      </w:r>
      <w:r w:rsidRPr="006E553D">
        <w:t xml:space="preserve"> в мае 2017 года.</w:t>
      </w:r>
    </w:p>
    <w:p w:rsidR="006E553D" w:rsidRPr="00AD1629" w:rsidRDefault="006E553D" w:rsidP="00AD1629">
      <w:pPr>
        <w:pStyle w:val="HChGR"/>
      </w:pPr>
      <w:r w:rsidRPr="00AD1629">
        <w:tab/>
        <w:t>XVIII.</w:t>
      </w:r>
      <w:r w:rsidRPr="00AD1629">
        <w:tab/>
        <w:t xml:space="preserve">Правила № 100 (транспортные средства </w:t>
      </w:r>
      <w:r w:rsidR="00F351CA" w:rsidRPr="00F351CA">
        <w:br/>
      </w:r>
      <w:r w:rsidRPr="00AD1629">
        <w:t>с электроприводом) (пункт 17 повестки дня)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fr-CH"/>
        </w:rPr>
        <w:t>ECE</w:t>
      </w:r>
      <w:r w:rsidRPr="006E553D">
        <w:t>/</w:t>
      </w:r>
      <w:r w:rsidRPr="006E553D">
        <w:rPr>
          <w:lang w:val="fr-CH"/>
        </w:rPr>
        <w:t>TRANS</w:t>
      </w:r>
      <w:r w:rsidRPr="006E553D">
        <w:t>/</w:t>
      </w:r>
      <w:r w:rsidRPr="006E553D">
        <w:rPr>
          <w:lang w:val="fr-CH"/>
        </w:rPr>
        <w:t>WP</w:t>
      </w:r>
      <w:r w:rsidRPr="006E553D">
        <w:t>.29/</w:t>
      </w:r>
      <w:r w:rsidRPr="006E553D">
        <w:rPr>
          <w:lang w:val="fr-CH"/>
        </w:rPr>
        <w:t>GRSP</w:t>
      </w:r>
      <w:r w:rsidRPr="006E553D">
        <w:t>/2016/7</w:t>
      </w:r>
    </w:p>
    <w:p w:rsidR="006E553D" w:rsidRPr="006E553D" w:rsidRDefault="006E553D" w:rsidP="006E553D">
      <w:pPr>
        <w:pStyle w:val="SingleTxtGR"/>
      </w:pPr>
      <w:r w:rsidRPr="006E553D">
        <w:rPr>
          <w:bCs/>
        </w:rPr>
        <w:t>33.</w:t>
      </w:r>
      <w:r w:rsidRPr="006E553D">
        <w:rPr>
          <w:bCs/>
        </w:rPr>
        <w:tab/>
        <w:t xml:space="preserve">С учетом отсутствия эксперта от Бельгии эксперт от Франции сообщил </w:t>
      </w:r>
      <w:r w:rsidRPr="006E553D">
        <w:rPr>
          <w:bCs/>
          <w:lang w:val="en-GB"/>
        </w:rPr>
        <w:t>GRSP</w:t>
      </w:r>
      <w:r w:rsidRPr="006E553D">
        <w:rPr>
          <w:bCs/>
        </w:rPr>
        <w:t>, что Рабочая группа по общим предписаниям, касающимся безопасности (</w:t>
      </w:r>
      <w:r w:rsidRPr="006E553D">
        <w:rPr>
          <w:bCs/>
          <w:lang w:val="en-GB"/>
        </w:rPr>
        <w:t>GRSG</w:t>
      </w:r>
      <w:r w:rsidRPr="006E553D">
        <w:rPr>
          <w:bCs/>
        </w:rPr>
        <w:t xml:space="preserve">), рассмотрит </w:t>
      </w:r>
      <w:r w:rsidRPr="006E553D">
        <w:t xml:space="preserve">на своей сессии в апреле 2017 года </w:t>
      </w:r>
      <w:r w:rsidRPr="006E553D">
        <w:rPr>
          <w:bCs/>
        </w:rPr>
        <w:t xml:space="preserve">документ </w:t>
      </w:r>
      <w:r w:rsidRPr="006E553D">
        <w:rPr>
          <w:lang w:val="en-GB"/>
        </w:rPr>
        <w:t>ECE</w:t>
      </w:r>
      <w:r w:rsidRPr="006E553D">
        <w:t>/</w:t>
      </w:r>
      <w:r w:rsidR="00F351CA" w:rsidRPr="00F351CA">
        <w:t xml:space="preserve"> 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/2016/7, в котором проанализированы дополнительные п</w:t>
      </w:r>
      <w:r w:rsidRPr="006E553D">
        <w:t>о</w:t>
      </w:r>
      <w:r w:rsidRPr="006E553D">
        <w:t xml:space="preserve">ложения об электрической безопасности троллейбусов из Правил № 107 ООН (транспортные средства </w:t>
      </w:r>
      <w:r w:rsidRPr="006E553D">
        <w:rPr>
          <w:lang w:val="en-GB"/>
        </w:rPr>
        <w:t>M</w:t>
      </w:r>
      <w:r w:rsidRPr="006E553D">
        <w:rPr>
          <w:vertAlign w:val="subscript"/>
        </w:rPr>
        <w:t xml:space="preserve">2 </w:t>
      </w:r>
      <w:r w:rsidRPr="00481934">
        <w:t xml:space="preserve">и </w:t>
      </w:r>
      <w:r w:rsidRPr="006E553D">
        <w:rPr>
          <w:lang w:val="en-GB"/>
        </w:rPr>
        <w:t>M</w:t>
      </w:r>
      <w:r w:rsidRPr="006E553D">
        <w:rPr>
          <w:vertAlign w:val="subscript"/>
        </w:rPr>
        <w:t>3</w:t>
      </w:r>
      <w:r w:rsidRPr="006E553D">
        <w:t xml:space="preserve">). В этой связи </w:t>
      </w:r>
      <w:r w:rsidRPr="006E553D">
        <w:rPr>
          <w:lang w:val="en-GB"/>
        </w:rPr>
        <w:t>GRSP</w:t>
      </w:r>
      <w:r w:rsidRPr="006E553D">
        <w:t xml:space="preserve"> решила отложить диску</w:t>
      </w:r>
      <w:r w:rsidRPr="006E553D">
        <w:t>с</w:t>
      </w:r>
      <w:r w:rsidRPr="006E553D">
        <w:t xml:space="preserve">сию до своей сессии в мае в ожидании итогов работы </w:t>
      </w:r>
      <w:r w:rsidRPr="006E553D">
        <w:rPr>
          <w:lang w:val="en-GB"/>
        </w:rPr>
        <w:t>GRSG</w:t>
      </w:r>
      <w:r w:rsidRPr="006E553D">
        <w:t xml:space="preserve"> на ее следующей сессии и возможных запросов о корректировке положений Правил № 100. </w:t>
      </w:r>
    </w:p>
    <w:p w:rsidR="006E553D" w:rsidRPr="00AD1629" w:rsidRDefault="006E553D" w:rsidP="00AD1629">
      <w:pPr>
        <w:pStyle w:val="HChGR"/>
      </w:pPr>
      <w:r w:rsidRPr="00AD1629">
        <w:tab/>
        <w:t>XIX.</w:t>
      </w:r>
      <w:r w:rsidRPr="00AD1629">
        <w:tab/>
        <w:t>Правила № 127 (безопасность пешеходов) (пункт 18 повестки дня)</w:t>
      </w:r>
    </w:p>
    <w:p w:rsidR="006E553D" w:rsidRPr="006E553D" w:rsidRDefault="006E553D" w:rsidP="006E553D">
      <w:pPr>
        <w:pStyle w:val="SingleTxtGR"/>
      </w:pPr>
      <w:r w:rsidRPr="006E553D">
        <w:t>34.</w:t>
      </w:r>
      <w:r w:rsidRPr="006E553D">
        <w:tab/>
        <w:t>Никакой новой информации по данному пункту повестки дня предста</w:t>
      </w:r>
      <w:r w:rsidRPr="006E553D">
        <w:t>в</w:t>
      </w:r>
      <w:r w:rsidRPr="006E553D">
        <w:t xml:space="preserve">лено не было. </w:t>
      </w:r>
    </w:p>
    <w:p w:rsidR="006E553D" w:rsidRPr="00AD1629" w:rsidRDefault="006E553D" w:rsidP="00AD1629">
      <w:pPr>
        <w:pStyle w:val="HChGR"/>
      </w:pPr>
      <w:r w:rsidRPr="00AD1629">
        <w:tab/>
        <w:t>XX.</w:t>
      </w:r>
      <w:r w:rsidRPr="00AD1629">
        <w:tab/>
        <w:t>Правила № 129 (усовершенствованные детские удерживающие системы) (пункт 19 повестки дня)</w:t>
      </w:r>
    </w:p>
    <w:p w:rsidR="006E553D" w:rsidRPr="006E553D" w:rsidRDefault="006E553D" w:rsidP="00F351CA">
      <w:pPr>
        <w:pStyle w:val="SingleTxtGR"/>
        <w:ind w:left="2835" w:hanging="1701"/>
        <w:jc w:val="left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/2016/19</w:t>
      </w:r>
      <w:r w:rsidRPr="006E553D">
        <w:br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/2016/22</w:t>
      </w:r>
      <w:r w:rsidRPr="006E553D">
        <w:br/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/2016/23</w:t>
      </w:r>
      <w:r w:rsidRPr="006E553D">
        <w:br/>
        <w:t xml:space="preserve">неофициальные документы </w:t>
      </w:r>
      <w:r w:rsidRPr="006E553D">
        <w:rPr>
          <w:lang w:val="en-GB"/>
        </w:rPr>
        <w:t>GRSP</w:t>
      </w:r>
      <w:r w:rsidRPr="006E553D">
        <w:t xml:space="preserve">-60-01, </w:t>
      </w:r>
      <w:r w:rsidRPr="006E553D">
        <w:rPr>
          <w:lang w:val="en-GB"/>
        </w:rPr>
        <w:t>GRSP</w:t>
      </w:r>
      <w:r w:rsidRPr="006E553D">
        <w:t>-60-08-</w:t>
      </w:r>
      <w:r w:rsidRPr="006E553D">
        <w:rPr>
          <w:lang w:val="en-GB"/>
        </w:rPr>
        <w:t>Rev</w:t>
      </w:r>
      <w:r w:rsidRPr="006E553D">
        <w:t xml:space="preserve">.1, </w:t>
      </w:r>
      <w:r w:rsidRPr="006E553D">
        <w:rPr>
          <w:lang w:val="en-GB"/>
        </w:rPr>
        <w:t>GRSP</w:t>
      </w:r>
      <w:r w:rsidRPr="006E553D">
        <w:t>-60-09-</w:t>
      </w:r>
      <w:r w:rsidRPr="006E553D">
        <w:rPr>
          <w:lang w:val="en-GB"/>
        </w:rPr>
        <w:t>Rev</w:t>
      </w:r>
      <w:r w:rsidRPr="006E553D">
        <w:t xml:space="preserve">.2 и </w:t>
      </w:r>
      <w:r w:rsidRPr="006E553D">
        <w:rPr>
          <w:lang w:val="en-GB"/>
        </w:rPr>
        <w:t>GRSP</w:t>
      </w:r>
      <w:r w:rsidRPr="006E553D">
        <w:t>-60-18</w:t>
      </w:r>
    </w:p>
    <w:p w:rsidR="006E553D" w:rsidRPr="006E553D" w:rsidRDefault="006E553D" w:rsidP="006E553D">
      <w:pPr>
        <w:pStyle w:val="SingleTxtGR"/>
      </w:pPr>
      <w:r w:rsidRPr="006E553D">
        <w:t>35.</w:t>
      </w:r>
      <w:r w:rsidRPr="006E553D">
        <w:tab/>
        <w:t>Эксперт от Франции, являющийся Председателем НРГ по усоверше</w:t>
      </w:r>
      <w:r w:rsidRPr="006E553D">
        <w:t>н</w:t>
      </w:r>
      <w:r w:rsidRPr="006E553D">
        <w:t>ствованным детским удерживающим системам (УДУС), представил материалы (</w:t>
      </w:r>
      <w:r w:rsidRPr="006E553D">
        <w:rPr>
          <w:lang w:val="en-GB"/>
        </w:rPr>
        <w:t>GRSP</w:t>
      </w:r>
      <w:r w:rsidRPr="006E553D">
        <w:t xml:space="preserve">-60-18) о ходе работы этой НРГ. Он также представил документ </w:t>
      </w:r>
      <w:r w:rsidRPr="006E553D">
        <w:rPr>
          <w:lang w:val="en-GB"/>
        </w:rPr>
        <w:t>ECE</w:t>
      </w:r>
      <w:r w:rsidRPr="006E553D">
        <w:t>/</w:t>
      </w:r>
      <w:r w:rsidR="00F351CA" w:rsidRPr="00F351CA">
        <w:t xml:space="preserve"> 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/2016/19, в котором согласованы положения о токсичности и воспламеняемости материалов, используемые для изготовления детских удерживающих систем (ДУС), и приведены обновленные положения поправок серии 02 к Правилам. </w:t>
      </w:r>
      <w:r w:rsidRPr="006E553D">
        <w:rPr>
          <w:lang w:val="en-GB"/>
        </w:rPr>
        <w:t>GRSP</w:t>
      </w:r>
      <w:r w:rsidRPr="006E553D">
        <w:t xml:space="preserve"> приняла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="00F351CA" w:rsidRPr="00F351CA">
        <w:t xml:space="preserve"> </w:t>
      </w:r>
      <w:r w:rsidRPr="006E553D">
        <w:rPr>
          <w:lang w:val="en-GB"/>
        </w:rPr>
        <w:t>GRSP</w:t>
      </w:r>
      <w:r w:rsidRPr="006E553D">
        <w:t>/2016/19 без поправок и поручила секретариату представить его в кач</w:t>
      </w:r>
      <w:r w:rsidRPr="006E553D">
        <w:t>е</w:t>
      </w:r>
      <w:r w:rsidRPr="006E553D">
        <w:t>стве проекта дополнения 1 к поправкам серии 02 к Правилам № 129 для ра</w:t>
      </w:r>
      <w:r w:rsidRPr="006E553D">
        <w:t>с</w:t>
      </w:r>
      <w:r w:rsidRPr="006E553D">
        <w:t xml:space="preserve">смотрения и голосования на сессиях </w:t>
      </w:r>
      <w:r w:rsidRPr="006E553D">
        <w:rPr>
          <w:lang w:val="en-GB"/>
        </w:rPr>
        <w:t>WP</w:t>
      </w:r>
      <w:r w:rsidRPr="006E553D">
        <w:t xml:space="preserve">.29 и </w:t>
      </w:r>
      <w:r w:rsidRPr="006E553D">
        <w:rPr>
          <w:lang w:val="en-GB"/>
        </w:rPr>
        <w:t>AC</w:t>
      </w:r>
      <w:r w:rsidRPr="006E553D">
        <w:t xml:space="preserve">.1 в июне 2017 года. </w:t>
      </w:r>
    </w:p>
    <w:p w:rsidR="006E553D" w:rsidRPr="006E553D" w:rsidRDefault="006E553D" w:rsidP="006E553D">
      <w:pPr>
        <w:pStyle w:val="SingleTxtGR"/>
      </w:pPr>
      <w:r w:rsidRPr="006E553D">
        <w:t>36.</w:t>
      </w:r>
      <w:r w:rsidRPr="006E553D">
        <w:tab/>
        <w:t>Кроме того, эксперт от Франции также внес две параллельные поправки к поправкам серии 01 и 02 к Правилам, предусматривающие редакционные и</w:t>
      </w:r>
      <w:r w:rsidRPr="006E553D">
        <w:t>с</w:t>
      </w:r>
      <w:r w:rsidRPr="006E553D">
        <w:t>правления к тексту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/2016/22 и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="00F351CA" w:rsidRPr="00F351CA">
        <w:t xml:space="preserve"> </w:t>
      </w:r>
      <w:r w:rsidRPr="006E553D">
        <w:rPr>
          <w:lang w:val="en-GB"/>
        </w:rPr>
        <w:t>GRSP</w:t>
      </w:r>
      <w:r w:rsidRPr="006E553D">
        <w:t xml:space="preserve">/2016/23). </w:t>
      </w:r>
      <w:r w:rsidRPr="006E553D">
        <w:rPr>
          <w:lang w:val="en-GB"/>
        </w:rPr>
        <w:t>GRSP</w:t>
      </w:r>
      <w:r w:rsidRPr="006E553D">
        <w:t xml:space="preserve"> приняла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/2016/22 с поправками, содержащимися в приложении </w:t>
      </w:r>
      <w:r w:rsidRPr="006E553D">
        <w:rPr>
          <w:lang w:val="en-GB"/>
        </w:rPr>
        <w:t>V</w:t>
      </w:r>
      <w:r w:rsidRPr="006E553D">
        <w:t xml:space="preserve"> к настоящему докладу (</w:t>
      </w:r>
      <w:r w:rsidRPr="006E553D">
        <w:rPr>
          <w:lang w:val="en-GB"/>
        </w:rPr>
        <w:t>GRSP</w:t>
      </w:r>
      <w:r w:rsidRPr="006E553D">
        <w:t>-60-09-</w:t>
      </w:r>
      <w:r w:rsidRPr="006E553D">
        <w:rPr>
          <w:lang w:val="en-GB"/>
        </w:rPr>
        <w:t>Rev</w:t>
      </w:r>
      <w:r w:rsidRPr="006E553D">
        <w:t xml:space="preserve">.2), и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/2016/23 с поправками, изл</w:t>
      </w:r>
      <w:r w:rsidRPr="006E553D">
        <w:t>о</w:t>
      </w:r>
      <w:r w:rsidRPr="006E553D">
        <w:t xml:space="preserve">женными в приложении </w:t>
      </w:r>
      <w:r w:rsidRPr="006E553D">
        <w:rPr>
          <w:lang w:val="en-GB"/>
        </w:rPr>
        <w:t>V</w:t>
      </w:r>
      <w:r w:rsidRPr="006E553D">
        <w:t xml:space="preserve"> к докладу (</w:t>
      </w:r>
      <w:r w:rsidRPr="006E553D">
        <w:rPr>
          <w:lang w:val="en-GB"/>
        </w:rPr>
        <w:t>GRSP</w:t>
      </w:r>
      <w:r w:rsidRPr="006E553D">
        <w:t>-60-08-</w:t>
      </w:r>
      <w:r w:rsidRPr="006E553D">
        <w:rPr>
          <w:lang w:val="en-GB"/>
        </w:rPr>
        <w:t>Rev</w:t>
      </w:r>
      <w:r w:rsidRPr="006E553D">
        <w:t>.1). Секретариату было поручено представить</w:t>
      </w:r>
      <w:r w:rsidR="00481934">
        <w:t>:</w:t>
      </w:r>
      <w:r w:rsidRPr="006E553D">
        <w:t xml:space="preserve"> </w:t>
      </w:r>
      <w:r w:rsidRPr="006E553D">
        <w:rPr>
          <w:lang w:val="en-GB"/>
        </w:rPr>
        <w:t>a</w:t>
      </w:r>
      <w:r w:rsidRPr="006E553D">
        <w:t xml:space="preserve">)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/2016/22 в кач</w:t>
      </w:r>
      <w:r w:rsidRPr="006E553D">
        <w:t>е</w:t>
      </w:r>
      <w:r w:rsidRPr="006E553D">
        <w:t>стве дополнения 2 к поправкам серии 01</w:t>
      </w:r>
      <w:r w:rsidR="00481934">
        <w:t>;</w:t>
      </w:r>
      <w:r w:rsidRPr="006E553D">
        <w:t xml:space="preserve"> и </w:t>
      </w:r>
      <w:r w:rsidRPr="006E553D">
        <w:rPr>
          <w:lang w:val="en-GB"/>
        </w:rPr>
        <w:t>b</w:t>
      </w:r>
      <w:r w:rsidRPr="006E553D">
        <w:t xml:space="preserve">) документ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="00F351CA" w:rsidRPr="00F351CA">
        <w:t xml:space="preserve"> </w:t>
      </w:r>
      <w:r w:rsidRPr="006E553D">
        <w:rPr>
          <w:lang w:val="en-GB"/>
        </w:rPr>
        <w:t>GRSP</w:t>
      </w:r>
      <w:r w:rsidRPr="006E553D">
        <w:t xml:space="preserve">/2016/23 в качестве составной части (см. пункт 35) проекта дополнения 1 к поправкам серии 02 к Правилам № 129 для рассмотрения и голосования на сессиях </w:t>
      </w:r>
      <w:r w:rsidRPr="006E553D">
        <w:rPr>
          <w:lang w:val="en-GB"/>
        </w:rPr>
        <w:t>WP</w:t>
      </w:r>
      <w:r w:rsidRPr="006E553D">
        <w:t xml:space="preserve">.29 и </w:t>
      </w:r>
      <w:r w:rsidRPr="006E553D">
        <w:rPr>
          <w:lang w:val="en-GB"/>
        </w:rPr>
        <w:t>AC</w:t>
      </w:r>
      <w:r w:rsidRPr="006E553D">
        <w:t>.1 в июне 2017 года. Со ссылкой на дискуссию, проведе</w:t>
      </w:r>
      <w:r w:rsidRPr="006E553D">
        <w:t>н</w:t>
      </w:r>
      <w:r w:rsidRPr="006E553D">
        <w:t>ную по пункту 14 повестки дня (см. пункт 30 выш</w:t>
      </w:r>
      <w:r w:rsidRPr="006E553D">
        <w:rPr>
          <w:lang w:val="en-GB"/>
        </w:rPr>
        <w:t>e</w:t>
      </w:r>
      <w:r w:rsidRPr="006E553D">
        <w:t xml:space="preserve">), </w:t>
      </w:r>
      <w:r w:rsidRPr="006E553D">
        <w:rPr>
          <w:lang w:val="en-GB"/>
        </w:rPr>
        <w:t>GRSP</w:t>
      </w:r>
      <w:r w:rsidRPr="006E553D">
        <w:t xml:space="preserve"> поручила секрет</w:t>
      </w:r>
      <w:r w:rsidRPr="006E553D">
        <w:t>а</w:t>
      </w:r>
      <w:r w:rsidRPr="006E553D">
        <w:t xml:space="preserve">риату распространить документ </w:t>
      </w:r>
      <w:r w:rsidRPr="006E553D">
        <w:rPr>
          <w:lang w:val="en-GB"/>
        </w:rPr>
        <w:t>GRSP</w:t>
      </w:r>
      <w:r w:rsidRPr="006E553D">
        <w:t>-60-02</w:t>
      </w:r>
      <w:r w:rsidR="0033535D">
        <w:t xml:space="preserve"> – </w:t>
      </w:r>
      <w:r w:rsidRPr="006E553D">
        <w:t>и, в частности, текст, касающи</w:t>
      </w:r>
      <w:r w:rsidRPr="006E553D">
        <w:t>й</w:t>
      </w:r>
      <w:r w:rsidRPr="006E553D">
        <w:t>ся Правил №</w:t>
      </w:r>
      <w:r w:rsidRPr="006E553D">
        <w:rPr>
          <w:lang w:val="en-GB"/>
        </w:rPr>
        <w:t> </w:t>
      </w:r>
      <w:r w:rsidRPr="006E553D">
        <w:t>129,</w:t>
      </w:r>
      <w:r w:rsidR="0033535D">
        <w:t xml:space="preserve"> – </w:t>
      </w:r>
      <w:r w:rsidRPr="006E553D">
        <w:t xml:space="preserve">под официальным условным обозначением на своей сессии в мае 2017 года. И наконец, </w:t>
      </w:r>
      <w:r w:rsidRPr="006E553D">
        <w:rPr>
          <w:lang w:val="en-GB"/>
        </w:rPr>
        <w:t>GRSP</w:t>
      </w:r>
      <w:r w:rsidRPr="006E553D">
        <w:t xml:space="preserve"> решила обратиться к </w:t>
      </w:r>
      <w:r w:rsidRPr="006E553D">
        <w:rPr>
          <w:lang w:val="en-US"/>
        </w:rPr>
        <w:t>WP</w:t>
      </w:r>
      <w:r w:rsidRPr="006E553D">
        <w:t>.29 на его сессии в марте 2017 года с просьбой одобрить продле</w:t>
      </w:r>
      <w:r w:rsidR="00F351CA">
        <w:t>ние мандата НРГ до декабря 2017</w:t>
      </w:r>
      <w:r w:rsidR="00F351CA">
        <w:rPr>
          <w:lang w:val="en-US"/>
        </w:rPr>
        <w:t> </w:t>
      </w:r>
      <w:r w:rsidRPr="006E553D">
        <w:t>года.</w:t>
      </w:r>
    </w:p>
    <w:p w:rsidR="006E553D" w:rsidRPr="00AD1629" w:rsidRDefault="006E553D" w:rsidP="00AD1629">
      <w:pPr>
        <w:pStyle w:val="HChGR"/>
      </w:pPr>
      <w:r w:rsidRPr="00AD1629">
        <w:tab/>
        <w:t>XXI.</w:t>
      </w:r>
      <w:r w:rsidRPr="00AD1629">
        <w:tab/>
        <w:t xml:space="preserve">Правила № 134 (транспортные средства, работающие на водороде и топливных элементах (ТСВТЭ)) </w:t>
      </w:r>
      <w:r w:rsidR="00F351CA" w:rsidRPr="00F351CA">
        <w:br/>
      </w:r>
      <w:r w:rsidRPr="00AD1629">
        <w:t>(пункт 20 повестки дня)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  <w:t xml:space="preserve">неофициальный документ </w:t>
      </w:r>
      <w:r w:rsidRPr="006E553D">
        <w:rPr>
          <w:lang w:val="en-GB"/>
        </w:rPr>
        <w:t>GRSP</w:t>
      </w:r>
      <w:r w:rsidRPr="006E553D">
        <w:t>-60-07</w:t>
      </w:r>
    </w:p>
    <w:p w:rsidR="006E553D" w:rsidRPr="006E553D" w:rsidRDefault="006E553D" w:rsidP="006E553D">
      <w:pPr>
        <w:pStyle w:val="SingleTxtGR"/>
      </w:pPr>
      <w:r w:rsidRPr="006E553D">
        <w:t>37.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принял</w:t>
      </w:r>
      <w:r w:rsidR="00481934">
        <w:t>а</w:t>
      </w:r>
      <w:r w:rsidRPr="006E553D">
        <w:t xml:space="preserve"> к сведению представленный экспертом от Японии док</w:t>
      </w:r>
      <w:r w:rsidRPr="006E553D">
        <w:t>у</w:t>
      </w:r>
      <w:r w:rsidRPr="006E553D">
        <w:t xml:space="preserve">мент </w:t>
      </w:r>
      <w:r w:rsidRPr="006E553D">
        <w:rPr>
          <w:lang w:val="en-GB"/>
        </w:rPr>
        <w:t>GRSP</w:t>
      </w:r>
      <w:r w:rsidRPr="006E553D">
        <w:t>-60-07, в котором предложены варианты усовершенствования треб</w:t>
      </w:r>
      <w:r w:rsidRPr="006E553D">
        <w:t>о</w:t>
      </w:r>
      <w:r w:rsidRPr="006E553D">
        <w:t xml:space="preserve">ваний, касающихся испытаний. </w:t>
      </w:r>
      <w:r w:rsidRPr="006E553D">
        <w:rPr>
          <w:lang w:val="en-GB"/>
        </w:rPr>
        <w:t>GRSP</w:t>
      </w:r>
      <w:r w:rsidRPr="006E553D">
        <w:t xml:space="preserve"> решила возобновить дискуссию по этому вопросу на своей сессии в мае 2017 года и поручила секретариату распростр</w:t>
      </w:r>
      <w:r w:rsidRPr="006E553D">
        <w:t>а</w:t>
      </w:r>
      <w:r w:rsidRPr="006E553D">
        <w:t>нить этот документ под официальным условным обозначением на своей след</w:t>
      </w:r>
      <w:r w:rsidRPr="006E553D">
        <w:t>у</w:t>
      </w:r>
      <w:r w:rsidRPr="006E553D">
        <w:t>ющей сессии.</w:t>
      </w:r>
    </w:p>
    <w:p w:rsidR="006E553D" w:rsidRPr="00AD1629" w:rsidRDefault="006E553D" w:rsidP="00AD1629">
      <w:pPr>
        <w:pStyle w:val="HChGR"/>
      </w:pPr>
      <w:r w:rsidRPr="00AD1629">
        <w:tab/>
        <w:t>XXII.</w:t>
      </w:r>
      <w:r w:rsidRPr="00AD1629">
        <w:tab/>
        <w:t>Правила № 135 (боковой удар о столб (БУС)) (пункт 21 повестки дня)</w:t>
      </w:r>
    </w:p>
    <w:p w:rsidR="006E553D" w:rsidRPr="006E553D" w:rsidRDefault="006E553D" w:rsidP="006E553D">
      <w:pPr>
        <w:pStyle w:val="SingleTxtGR"/>
      </w:pPr>
      <w:r w:rsidRPr="006E553D">
        <w:t>38.</w:t>
      </w:r>
      <w:r w:rsidRPr="006E553D">
        <w:tab/>
        <w:t>Никакой новой информации по данному пункту повестки дня предста</w:t>
      </w:r>
      <w:r w:rsidRPr="006E553D">
        <w:t>в</w:t>
      </w:r>
      <w:r w:rsidRPr="006E553D">
        <w:t>лено не было.</w:t>
      </w:r>
    </w:p>
    <w:p w:rsidR="006E553D" w:rsidRPr="00AD1629" w:rsidRDefault="006E553D" w:rsidP="00AD1629">
      <w:pPr>
        <w:pStyle w:val="HChGR"/>
      </w:pPr>
      <w:r w:rsidRPr="00AD1629">
        <w:tab/>
        <w:t>XXIII.</w:t>
      </w:r>
      <w:r w:rsidRPr="00AD1629">
        <w:tab/>
        <w:t xml:space="preserve">Правила № 136 (электрические транспортные средства категории L (ЭТС-L)) (пункт 22 </w:t>
      </w:r>
      <w:r w:rsidR="00F351CA" w:rsidRPr="00F351CA">
        <w:br/>
      </w:r>
      <w:r w:rsidRPr="00AD1629">
        <w:t>повестки дня)</w:t>
      </w:r>
      <w:r w:rsidRPr="00AD1629">
        <w:tab/>
      </w:r>
    </w:p>
    <w:p w:rsidR="006E553D" w:rsidRPr="006E553D" w:rsidRDefault="006E553D" w:rsidP="006E553D">
      <w:pPr>
        <w:pStyle w:val="SingleTxtGR"/>
      </w:pPr>
      <w:r w:rsidRPr="006E553D">
        <w:t>39.</w:t>
      </w:r>
      <w:r w:rsidRPr="006E553D">
        <w:tab/>
        <w:t>Никакой новой информации по данному пункту повестки дня предста</w:t>
      </w:r>
      <w:r w:rsidRPr="006E553D">
        <w:t>в</w:t>
      </w:r>
      <w:r w:rsidRPr="006E553D">
        <w:t>лено не было.</w:t>
      </w:r>
    </w:p>
    <w:p w:rsidR="006E553D" w:rsidRPr="00AD1629" w:rsidRDefault="006E553D" w:rsidP="00AD1629">
      <w:pPr>
        <w:pStyle w:val="HChGR"/>
      </w:pPr>
      <w:r w:rsidRPr="00AD1629">
        <w:tab/>
        <w:t>XXIV.</w:t>
      </w:r>
      <w:r w:rsidRPr="00AD1629">
        <w:tab/>
        <w:t>Правила № 137 (лобовой удар с уделением особого внимания удерживающим системам) (пункт 23 повестки дня)</w:t>
      </w:r>
      <w:r w:rsidRPr="00AD1629">
        <w:tab/>
      </w:r>
    </w:p>
    <w:p w:rsidR="006E553D" w:rsidRPr="006E553D" w:rsidRDefault="006E553D" w:rsidP="006E553D">
      <w:pPr>
        <w:pStyle w:val="SingleTxtGR"/>
        <w:rPr>
          <w:b/>
        </w:rPr>
      </w:pPr>
      <w:r w:rsidRPr="006E553D">
        <w:t>40.</w:t>
      </w:r>
      <w:r w:rsidRPr="006E553D">
        <w:tab/>
      </w:r>
      <w:bookmarkStart w:id="11" w:name="OLE_LINK76"/>
      <w:bookmarkStart w:id="12" w:name="OLE_LINK77"/>
      <w:r w:rsidRPr="006E553D">
        <w:t>Никакой новой информации по данному пункту повестки дня предста</w:t>
      </w:r>
      <w:r w:rsidRPr="006E553D">
        <w:t>в</w:t>
      </w:r>
      <w:r w:rsidRPr="006E553D">
        <w:t>лено не было</w:t>
      </w:r>
      <w:bookmarkEnd w:id="11"/>
      <w:bookmarkEnd w:id="12"/>
      <w:r w:rsidRPr="006E553D">
        <w:t>.</w:t>
      </w:r>
    </w:p>
    <w:p w:rsidR="006E553D" w:rsidRPr="00AD1629" w:rsidRDefault="006E553D" w:rsidP="00AD1629">
      <w:pPr>
        <w:pStyle w:val="HChGR"/>
      </w:pPr>
      <w:r w:rsidRPr="00AD1629">
        <w:tab/>
        <w:t>XXV.</w:t>
      </w:r>
      <w:r w:rsidRPr="00AD1629">
        <w:tab/>
        <w:t>Общие поправки к правилам № 14 и 16 (пункт 24 повестки дня)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  <w:t xml:space="preserve">неофициальный документ </w:t>
      </w:r>
      <w:r w:rsidRPr="006E553D">
        <w:rPr>
          <w:lang w:val="fr-CH"/>
        </w:rPr>
        <w:t>GRSP</w:t>
      </w:r>
      <w:r w:rsidRPr="006E553D">
        <w:t>-58-03-</w:t>
      </w:r>
      <w:r w:rsidRPr="006E553D">
        <w:rPr>
          <w:lang w:val="fr-CH"/>
        </w:rPr>
        <w:t>Rev</w:t>
      </w:r>
      <w:r w:rsidRPr="006E553D">
        <w:t>.1</w:t>
      </w:r>
    </w:p>
    <w:p w:rsidR="006E553D" w:rsidRPr="006E553D" w:rsidRDefault="006E553D" w:rsidP="006E553D">
      <w:pPr>
        <w:pStyle w:val="SingleTxtGR"/>
      </w:pPr>
      <w:r w:rsidRPr="006E553D">
        <w:t>41.</w:t>
      </w:r>
      <w:r w:rsidRPr="006E553D">
        <w:tab/>
        <w:t>Со ссылкой на</w:t>
      </w:r>
      <w:r w:rsidR="00481934">
        <w:t xml:space="preserve"> </w:t>
      </w:r>
      <w:r w:rsidRPr="006E553D">
        <w:t xml:space="preserve">пункт </w:t>
      </w:r>
      <w:r w:rsidR="00481934" w:rsidRPr="006E553D">
        <w:t xml:space="preserve"> 9 </w:t>
      </w:r>
      <w:r w:rsidRPr="006E553D">
        <w:t xml:space="preserve">повестки дня (см. пункт 17 выше) эксперт от ЕК уточнил, что документы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/2016/21 и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="00F351CA" w:rsidRPr="00F351CA">
        <w:t xml:space="preserve"> 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/2016/24 заменяют документ </w:t>
      </w:r>
      <w:r w:rsidRPr="006E553D">
        <w:rPr>
          <w:lang w:val="en-GB"/>
        </w:rPr>
        <w:t>GRSP</w:t>
      </w:r>
      <w:r w:rsidRPr="006E553D">
        <w:t>-58-03-</w:t>
      </w:r>
      <w:r w:rsidRPr="006E553D">
        <w:rPr>
          <w:lang w:val="en-GB"/>
        </w:rPr>
        <w:t>Rev</w:t>
      </w:r>
      <w:r w:rsidRPr="006E553D">
        <w:t>.1 и позволяют р</w:t>
      </w:r>
      <w:r w:rsidRPr="006E553D">
        <w:t>е</w:t>
      </w:r>
      <w:r w:rsidRPr="006E553D">
        <w:t>шить вопросы, связанные с концепцией автоматически конфигурируемых де</w:t>
      </w:r>
      <w:r w:rsidRPr="006E553D">
        <w:t>т</w:t>
      </w:r>
      <w:r w:rsidRPr="006E553D">
        <w:t>ских удерживающих систем размера i (для ограничения возможности непр</w:t>
      </w:r>
      <w:r w:rsidRPr="006E553D">
        <w:t>а</w:t>
      </w:r>
      <w:r w:rsidRPr="006E553D">
        <w:t xml:space="preserve">вильного использования ДУС). </w:t>
      </w:r>
      <w:r w:rsidRPr="006E553D">
        <w:rPr>
          <w:lang w:val="en-GB"/>
        </w:rPr>
        <w:t>GRSP</w:t>
      </w:r>
      <w:r w:rsidRPr="006E553D">
        <w:t xml:space="preserve"> решила исключить этот пункт из повес</w:t>
      </w:r>
      <w:r w:rsidRPr="006E553D">
        <w:t>т</w:t>
      </w:r>
      <w:r w:rsidRPr="006E553D">
        <w:t>ки дня своей сессии в мае 2017 года.</w:t>
      </w:r>
    </w:p>
    <w:p w:rsidR="006E553D" w:rsidRPr="00AD1629" w:rsidRDefault="006E553D" w:rsidP="00AD1629">
      <w:pPr>
        <w:pStyle w:val="HChGR"/>
      </w:pPr>
      <w:r w:rsidRPr="00AD1629">
        <w:tab/>
        <w:t>XXVI.</w:t>
      </w:r>
      <w:r w:rsidRPr="00AD1629">
        <w:tab/>
        <w:t>Общие поправки к пра</w:t>
      </w:r>
      <w:r w:rsidR="00F351CA">
        <w:t>вилам № 16, 44, 94 и 129 (пункт</w:t>
      </w:r>
      <w:r w:rsidR="00F351CA">
        <w:rPr>
          <w:lang w:val="en-US"/>
        </w:rPr>
        <w:t> </w:t>
      </w:r>
      <w:r w:rsidRPr="00AD1629">
        <w:t>25 повестки дня)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</w:r>
      <w:r w:rsidRPr="006E553D">
        <w:rPr>
          <w:lang w:val="fr-CH"/>
        </w:rPr>
        <w:t>ECE</w:t>
      </w:r>
      <w:r w:rsidRPr="006E553D">
        <w:t>/</w:t>
      </w:r>
      <w:r w:rsidRPr="006E553D">
        <w:rPr>
          <w:lang w:val="fr-CH"/>
        </w:rPr>
        <w:t>TRANS</w:t>
      </w:r>
      <w:r w:rsidRPr="006E553D">
        <w:t>/</w:t>
      </w:r>
      <w:r w:rsidRPr="006E553D">
        <w:rPr>
          <w:lang w:val="fr-CH"/>
        </w:rPr>
        <w:t>WP</w:t>
      </w:r>
      <w:r w:rsidRPr="006E553D">
        <w:t>.29/</w:t>
      </w:r>
      <w:r w:rsidRPr="006E553D">
        <w:rPr>
          <w:lang w:val="fr-CH"/>
        </w:rPr>
        <w:t>GRSP</w:t>
      </w:r>
      <w:r w:rsidRPr="006E553D">
        <w:t>/2015/30</w:t>
      </w:r>
    </w:p>
    <w:p w:rsidR="006E553D" w:rsidRPr="006E553D" w:rsidRDefault="006E553D" w:rsidP="006E553D">
      <w:pPr>
        <w:pStyle w:val="SingleTxtGR"/>
      </w:pPr>
      <w:r w:rsidRPr="006E553D">
        <w:t>42.</w:t>
      </w:r>
      <w:r w:rsidRPr="006E553D">
        <w:tab/>
        <w:t xml:space="preserve">Из-за отсутствия новой информации </w:t>
      </w:r>
      <w:r w:rsidRPr="006E553D">
        <w:rPr>
          <w:lang w:val="en-GB"/>
        </w:rPr>
        <w:t>GRSP</w:t>
      </w:r>
      <w:r w:rsidRPr="006E553D">
        <w:t xml:space="preserve"> решила отложить обсуждение этого вопроса до своей сессии в мае 2017 года.</w:t>
      </w:r>
    </w:p>
    <w:p w:rsidR="006E553D" w:rsidRPr="00AD1629" w:rsidRDefault="006E553D" w:rsidP="00AD1629">
      <w:pPr>
        <w:pStyle w:val="HChGR"/>
      </w:pPr>
      <w:r w:rsidRPr="00AD1629">
        <w:tab/>
        <w:t>XXVII.</w:t>
      </w:r>
      <w:r w:rsidRPr="00AD1629">
        <w:tab/>
        <w:t>Выборы должностных лиц (пункт 26 повестки дня)</w:t>
      </w:r>
    </w:p>
    <w:p w:rsidR="006E553D" w:rsidRPr="006E553D" w:rsidRDefault="006E553D" w:rsidP="006E553D">
      <w:pPr>
        <w:pStyle w:val="SingleTxtGR"/>
      </w:pPr>
      <w:r w:rsidRPr="006E553D">
        <w:t>43.</w:t>
      </w:r>
      <w:r w:rsidRPr="006E553D">
        <w:tab/>
        <w:t>Согласно правилу 37 Правил процедуры (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 xml:space="preserve">.29/690, </w:t>
      </w:r>
      <w:r w:rsidRPr="006E553D">
        <w:rPr>
          <w:lang w:val="en-GB"/>
        </w:rPr>
        <w:t>Amend</w:t>
      </w:r>
      <w:r w:rsidRPr="006E553D">
        <w:t xml:space="preserve">.1 </w:t>
      </w:r>
      <w:r w:rsidR="00C54627">
        <w:br/>
      </w:r>
      <w:r w:rsidRPr="006E553D">
        <w:t xml:space="preserve">и 2) </w:t>
      </w:r>
      <w:r w:rsidRPr="006E553D">
        <w:rPr>
          <w:lang w:val="en-GB"/>
        </w:rPr>
        <w:t>GRSP</w:t>
      </w:r>
      <w:r w:rsidRPr="006E553D">
        <w:t xml:space="preserve"> призвала избрать должностных лиц. Представители Договарива</w:t>
      </w:r>
      <w:r w:rsidRPr="006E553D">
        <w:t>ю</w:t>
      </w:r>
      <w:r w:rsidRPr="006E553D">
        <w:t>щихся сторон, присутствовавшие на совещании и принявшие участие в голос</w:t>
      </w:r>
      <w:r w:rsidRPr="006E553D">
        <w:t>о</w:t>
      </w:r>
      <w:r w:rsidRPr="006E553D">
        <w:t>вании, единогласно переизбрали г-на Н. Нгуена (Соединенные Штаты Амер</w:t>
      </w:r>
      <w:r w:rsidRPr="006E553D">
        <w:t>и</w:t>
      </w:r>
      <w:r w:rsidRPr="006E553D">
        <w:t>ки) Председателем и г-на Ч.В. Ли (Республика Корея) заместителем Председ</w:t>
      </w:r>
      <w:r w:rsidRPr="006E553D">
        <w:t>а</w:t>
      </w:r>
      <w:r w:rsidRPr="006E553D">
        <w:t>теля сессий GRSP, запланированных на 2017 год.</w:t>
      </w:r>
    </w:p>
    <w:p w:rsidR="006E553D" w:rsidRPr="00AD1629" w:rsidRDefault="006E553D" w:rsidP="00AD1629">
      <w:pPr>
        <w:pStyle w:val="HChGR"/>
      </w:pPr>
      <w:r w:rsidRPr="00AD1629">
        <w:t>XXVIII.</w:t>
      </w:r>
      <w:r w:rsidRPr="00AD1629">
        <w:tab/>
        <w:t>Прочие вопросы (пункт 27 повестки дня)</w:t>
      </w:r>
    </w:p>
    <w:p w:rsidR="006E553D" w:rsidRPr="00CB05F9" w:rsidRDefault="006E553D" w:rsidP="00CB05F9">
      <w:pPr>
        <w:pStyle w:val="H1GR"/>
      </w:pPr>
      <w:r w:rsidRPr="00CB05F9">
        <w:tab/>
        <w:t>A.</w:t>
      </w:r>
      <w:r w:rsidRPr="00CB05F9">
        <w:tab/>
        <w:t xml:space="preserve">Обмен информацией о национальных и международных требованиях, касающихся пассивной безопасности 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  <w:t xml:space="preserve">неофициальный документ </w:t>
      </w:r>
      <w:r w:rsidRPr="006E553D">
        <w:rPr>
          <w:lang w:val="en-US"/>
        </w:rPr>
        <w:t>GRSP</w:t>
      </w:r>
      <w:r w:rsidRPr="006E553D">
        <w:t>-60-21</w:t>
      </w:r>
    </w:p>
    <w:p w:rsidR="006E553D" w:rsidRPr="006E553D" w:rsidRDefault="006E553D" w:rsidP="006E553D">
      <w:pPr>
        <w:pStyle w:val="SingleTxtGR"/>
      </w:pPr>
      <w:r w:rsidRPr="006E553D">
        <w:t>44.</w:t>
      </w:r>
      <w:r w:rsidRPr="006E553D">
        <w:tab/>
        <w:t>Эксперт от ЕК представил соответствующие материалы (</w:t>
      </w:r>
      <w:r w:rsidRPr="006E553D">
        <w:rPr>
          <w:lang w:val="en-US"/>
        </w:rPr>
        <w:t>GRSP</w:t>
      </w:r>
      <w:r w:rsidRPr="006E553D">
        <w:t xml:space="preserve">-60-21), с тем чтобы проинформировать </w:t>
      </w:r>
      <w:r w:rsidRPr="006E553D">
        <w:rPr>
          <w:lang w:val="en-US"/>
        </w:rPr>
        <w:t>GRSP</w:t>
      </w:r>
      <w:r w:rsidRPr="006E553D">
        <w:t xml:space="preserve"> о проекте пересмотра Регламента по общей безопасности (ЕК) № 661/2009 Европейского парламента и Совета. </w:t>
      </w:r>
      <w:r w:rsidRPr="006E553D">
        <w:rPr>
          <w:lang w:val="en-GB"/>
        </w:rPr>
        <w:t>GRSP</w:t>
      </w:r>
      <w:r w:rsidRPr="006E553D">
        <w:t xml:space="preserve"> отм</w:t>
      </w:r>
      <w:r w:rsidRPr="006E553D">
        <w:t>е</w:t>
      </w:r>
      <w:r w:rsidRPr="006E553D">
        <w:t xml:space="preserve">тила, что многие аспекты, перечисленные в Регламенте по общей безопасности, совпадают с приоритетами в работе </w:t>
      </w:r>
      <w:r w:rsidRPr="006E553D">
        <w:rPr>
          <w:lang w:val="en-GB"/>
        </w:rPr>
        <w:t>WP</w:t>
      </w:r>
      <w:r w:rsidRPr="006E553D">
        <w:t>.29 в контексте относящихся к его ко</w:t>
      </w:r>
      <w:r w:rsidRPr="006E553D">
        <w:t>м</w:t>
      </w:r>
      <w:r w:rsidRPr="006E553D">
        <w:t>петенции соглашений (включая Соглашение 1998 года). Эксперт от ЕК подтве</w:t>
      </w:r>
      <w:r w:rsidRPr="006E553D">
        <w:t>р</w:t>
      </w:r>
      <w:r w:rsidRPr="006E553D">
        <w:t>дил важность продолжения консультаций с основными заинтересованными ст</w:t>
      </w:r>
      <w:r w:rsidRPr="006E553D">
        <w:t>о</w:t>
      </w:r>
      <w:r w:rsidRPr="006E553D">
        <w:t xml:space="preserve">ронами для обеспечения согласованности с общими целями в работе. </w:t>
      </w:r>
    </w:p>
    <w:p w:rsidR="006E553D" w:rsidRPr="006E553D" w:rsidRDefault="006E553D" w:rsidP="006E553D">
      <w:pPr>
        <w:pStyle w:val="SingleTxtGR"/>
      </w:pPr>
      <w:r w:rsidRPr="006E553D">
        <w:t>45.</w:t>
      </w:r>
      <w:r w:rsidRPr="006E553D">
        <w:tab/>
        <w:t xml:space="preserve">В рамках презентации, состоявшейся на сессии </w:t>
      </w:r>
      <w:r w:rsidRPr="006E553D">
        <w:rPr>
          <w:lang w:val="en-GB"/>
        </w:rPr>
        <w:t>GRSP</w:t>
      </w:r>
      <w:r w:rsidRPr="006E553D">
        <w:t xml:space="preserve"> в декабре 2015 года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 xml:space="preserve">/58, </w:t>
      </w:r>
      <w:r w:rsidR="00481934">
        <w:t>пункт</w:t>
      </w:r>
      <w:r w:rsidRPr="006E553D">
        <w:t xml:space="preserve"> 48), эксперт от Японии сообщил о нам</w:t>
      </w:r>
      <w:r w:rsidRPr="006E553D">
        <w:t>е</w:t>
      </w:r>
      <w:r w:rsidRPr="006E553D">
        <w:t>рении представить предложение по проекту новых правил, касающихся мот</w:t>
      </w:r>
      <w:r w:rsidRPr="006E553D">
        <w:t>о</w:t>
      </w:r>
      <w:r w:rsidRPr="006E553D">
        <w:t>циклов, функционирующих на водороде и топливных элементах.</w:t>
      </w:r>
    </w:p>
    <w:p w:rsidR="006E553D" w:rsidRPr="00CB05F9" w:rsidRDefault="006E553D" w:rsidP="00CB05F9">
      <w:pPr>
        <w:pStyle w:val="H1GR"/>
      </w:pPr>
      <w:r w:rsidRPr="00CB05F9">
        <w:tab/>
        <w:t>B.</w:t>
      </w:r>
      <w:r w:rsidRPr="00CB05F9">
        <w:tab/>
        <w:t>Определения и акронимы в правилах, относящихся к ведению GRSP</w:t>
      </w:r>
    </w:p>
    <w:p w:rsidR="006E553D" w:rsidRPr="00C54627" w:rsidRDefault="006E553D" w:rsidP="0020606F">
      <w:pPr>
        <w:pStyle w:val="SingleTxtGR"/>
      </w:pPr>
      <w:r w:rsidRPr="00C54627">
        <w:t>46.</w:t>
      </w:r>
      <w:r w:rsidRPr="00C54627">
        <w:tab/>
        <w:t>Председатель GRSP напомнил Группе о необходимости постоянного о</w:t>
      </w:r>
      <w:r w:rsidRPr="00C54627">
        <w:t>б</w:t>
      </w:r>
      <w:r w:rsidRPr="00C54627">
        <w:t>новления определений и акронимов в правилах ООН и ГТП ООН, содержащи</w:t>
      </w:r>
      <w:r w:rsidRPr="00C54627">
        <w:t>х</w:t>
      </w:r>
      <w:r w:rsidRPr="00C54627">
        <w:t>ся в файлах Excel, которые постоянно добавляются на ее веб-сайте (</w:t>
      </w:r>
      <w:hyperlink r:id="rId14" w:history="1">
        <w:r w:rsidRPr="00C54627">
          <w:rPr>
            <w:rStyle w:val="Hyperlink"/>
            <w:color w:val="auto"/>
          </w:rPr>
          <w:t>www.unece.org/trans/main/wp29/wp29wgs/wp29gen/acronyms_definitions.html</w:t>
        </w:r>
      </w:hyperlink>
      <w:r w:rsidRPr="00C54627">
        <w:t>).</w:t>
      </w:r>
      <w:r w:rsidR="00C54627" w:rsidRPr="00C54627">
        <w:t xml:space="preserve"> </w:t>
      </w:r>
      <w:r w:rsidR="0020606F">
        <w:t>О</w:t>
      </w:r>
      <w:r w:rsidR="00C54627" w:rsidRPr="00C54627">
        <w:t xml:space="preserve">н </w:t>
      </w:r>
      <w:r w:rsidRPr="00C54627">
        <w:t>также указал, что необходимо передавать перечень таких определений и а</w:t>
      </w:r>
      <w:r w:rsidRPr="00C54627">
        <w:t>к</w:t>
      </w:r>
      <w:r w:rsidRPr="00C54627">
        <w:t>ронимов в рамках Соглашения 1998 года.</w:t>
      </w:r>
    </w:p>
    <w:p w:rsidR="006E553D" w:rsidRPr="00CB05F9" w:rsidRDefault="006E553D" w:rsidP="00481934">
      <w:pPr>
        <w:pStyle w:val="H1GR"/>
      </w:pPr>
      <w:r w:rsidRPr="00CB05F9">
        <w:tab/>
        <w:t>C.</w:t>
      </w:r>
      <w:r w:rsidRPr="00CB05F9">
        <w:tab/>
        <w:t>Разработка Международной системы официального утверждения типа комплектного транспортного средства (</w:t>
      </w:r>
      <w:bookmarkStart w:id="13" w:name="OLE_LINK74"/>
      <w:bookmarkStart w:id="14" w:name="OLE_LINK75"/>
      <w:r w:rsidRPr="00CB05F9">
        <w:t>МОУТКТС</w:t>
      </w:r>
      <w:bookmarkEnd w:id="13"/>
      <w:bookmarkEnd w:id="14"/>
      <w:r w:rsidRPr="00CB05F9">
        <w:t>) и участие рабочих групп</w:t>
      </w:r>
    </w:p>
    <w:p w:rsidR="006E553D" w:rsidRPr="006E553D" w:rsidRDefault="006E553D" w:rsidP="00481934">
      <w:pPr>
        <w:pStyle w:val="SingleTxtGR"/>
        <w:keepNext/>
        <w:ind w:left="2835" w:hanging="1701"/>
        <w:jc w:val="left"/>
        <w:rPr>
          <w:lang w:val="en-GB"/>
        </w:rPr>
      </w:pPr>
      <w:r w:rsidRPr="006E553D">
        <w:rPr>
          <w:i/>
          <w:lang w:val="en-GB"/>
        </w:rPr>
        <w:t>Документация</w:t>
      </w:r>
      <w:r w:rsidRPr="006E553D">
        <w:rPr>
          <w:lang w:val="en-GB"/>
        </w:rPr>
        <w:t>:</w:t>
      </w:r>
      <w:r w:rsidRPr="006E553D">
        <w:rPr>
          <w:lang w:val="en-GB"/>
        </w:rPr>
        <w:tab/>
        <w:t xml:space="preserve">ECE/TRANS/WP.29/2017/53 </w:t>
      </w:r>
      <w:r w:rsidRPr="006E553D">
        <w:rPr>
          <w:lang w:val="en-GB"/>
        </w:rPr>
        <w:br/>
      </w:r>
      <w:r w:rsidRPr="006E553D">
        <w:rPr>
          <w:bCs/>
          <w:lang w:val="en-GB"/>
        </w:rPr>
        <w:t>ECE/TRANS/WP.29/2017/54</w:t>
      </w:r>
      <w:r w:rsidR="00481934" w:rsidRPr="00481934">
        <w:rPr>
          <w:bCs/>
          <w:lang w:val="en-US"/>
        </w:rPr>
        <w:br/>
      </w:r>
      <w:r w:rsidRPr="006E553D">
        <w:rPr>
          <w:bCs/>
          <w:lang w:val="en-GB"/>
        </w:rPr>
        <w:t>ECE/TRANS/WP.29/2017/55</w:t>
      </w:r>
    </w:p>
    <w:p w:rsidR="006E553D" w:rsidRPr="006E553D" w:rsidRDefault="006E553D" w:rsidP="00481934">
      <w:pPr>
        <w:pStyle w:val="SingleTxtGR"/>
        <w:keepNext/>
      </w:pPr>
      <w:r w:rsidRPr="006E553D">
        <w:t>47.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приняла к сведению информацию о ходе ратификации принятого пересмотра 3 Соглашения 1958 года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.29/1126, пункты 64 и 65), одобренного ЕС. Было отмечено, что если не поступит возражений, то вступл</w:t>
      </w:r>
      <w:r w:rsidRPr="006E553D">
        <w:t>е</w:t>
      </w:r>
      <w:r w:rsidRPr="006E553D">
        <w:t xml:space="preserve">ние в силу пересмотра 3 будет запланировано на август 2017 года. Эксперт от Японии, являющийся представителем по МОУТКС в </w:t>
      </w:r>
      <w:r w:rsidRPr="006E553D">
        <w:rPr>
          <w:lang w:val="en-GB"/>
        </w:rPr>
        <w:t>GRSP</w:t>
      </w:r>
      <w:r w:rsidRPr="006E553D">
        <w:t xml:space="preserve">, сообщил Группе, что к сессии </w:t>
      </w:r>
      <w:r w:rsidRPr="006E553D">
        <w:rPr>
          <w:lang w:val="en-GB"/>
        </w:rPr>
        <w:t>WP</w:t>
      </w:r>
      <w:r w:rsidRPr="006E553D">
        <w:t>.29 в июне 2017 года НРГ представит предложение по Прав</w:t>
      </w:r>
      <w:r w:rsidRPr="006E553D">
        <w:t>и</w:t>
      </w:r>
      <w:r w:rsidRPr="006E553D">
        <w:t xml:space="preserve">лам № 0 ООН. Было также отмечено, что на сессии </w:t>
      </w:r>
      <w:r w:rsidRPr="006E553D">
        <w:rPr>
          <w:lang w:val="en-GB"/>
        </w:rPr>
        <w:t>WP</w:t>
      </w:r>
      <w:r w:rsidRPr="006E553D">
        <w:t>.29 в марте 2017 года б</w:t>
      </w:r>
      <w:r w:rsidRPr="006E553D">
        <w:t>у</w:t>
      </w:r>
      <w:r w:rsidRPr="006E553D">
        <w:t xml:space="preserve">дут обсуждаться следующие документы: </w:t>
      </w:r>
      <w:r w:rsidRPr="006E553D">
        <w:rPr>
          <w:lang w:val="en-GB"/>
        </w:rPr>
        <w:t>a</w:t>
      </w:r>
      <w:r w:rsidRPr="006E553D">
        <w:t>) пересмотренные руководящие принципы, касающиеся регламентирующих процедур и переходных положений в правилах ООН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.29/2017/53)</w:t>
      </w:r>
      <w:r w:rsidR="00481934">
        <w:t>;</w:t>
      </w:r>
      <w:r w:rsidRPr="006E553D">
        <w:t xml:space="preserve"> </w:t>
      </w:r>
      <w:r w:rsidRPr="006E553D">
        <w:rPr>
          <w:lang w:val="en-GB"/>
        </w:rPr>
        <w:t>b</w:t>
      </w:r>
      <w:r w:rsidRPr="006E553D">
        <w:t>) пояснительный документ по Правилам № 0 ООН (</w:t>
      </w:r>
      <w:r w:rsidRPr="006E553D">
        <w:rPr>
          <w:bCs/>
          <w:lang w:val="en-GB"/>
        </w:rPr>
        <w:t>ECE</w:t>
      </w:r>
      <w:r w:rsidRPr="006E553D">
        <w:rPr>
          <w:bCs/>
        </w:rPr>
        <w:t>/</w:t>
      </w:r>
      <w:r w:rsidRPr="006E553D">
        <w:rPr>
          <w:bCs/>
          <w:lang w:val="en-GB"/>
        </w:rPr>
        <w:t>TRANS</w:t>
      </w:r>
      <w:r w:rsidRPr="006E553D">
        <w:rPr>
          <w:bCs/>
        </w:rPr>
        <w:t>/</w:t>
      </w:r>
      <w:r w:rsidRPr="006E553D">
        <w:rPr>
          <w:bCs/>
          <w:lang w:val="en-GB"/>
        </w:rPr>
        <w:t>WP</w:t>
      </w:r>
      <w:r w:rsidRPr="006E553D">
        <w:rPr>
          <w:bCs/>
        </w:rPr>
        <w:t>.29/2017/54)</w:t>
      </w:r>
      <w:r w:rsidR="00481934">
        <w:rPr>
          <w:bCs/>
        </w:rPr>
        <w:t>;</w:t>
      </w:r>
      <w:r w:rsidRPr="006E553D">
        <w:rPr>
          <w:bCs/>
        </w:rPr>
        <w:t xml:space="preserve"> и </w:t>
      </w:r>
      <w:r w:rsidRPr="006E553D">
        <w:rPr>
          <w:bCs/>
          <w:lang w:val="en-GB"/>
        </w:rPr>
        <w:t>c</w:t>
      </w:r>
      <w:r w:rsidRPr="006E553D">
        <w:rPr>
          <w:bCs/>
        </w:rPr>
        <w:t xml:space="preserve">) документ, содержащий вопросы и ответы по пересмотру 3 Соглашения 1958 года </w:t>
      </w:r>
      <w:r w:rsidRPr="006E553D">
        <w:t>(</w:t>
      </w:r>
      <w:r w:rsidRPr="006E553D">
        <w:rPr>
          <w:bCs/>
          <w:lang w:val="en-GB"/>
        </w:rPr>
        <w:t>ECE</w:t>
      </w:r>
      <w:r w:rsidRPr="006E553D">
        <w:rPr>
          <w:bCs/>
        </w:rPr>
        <w:t>/</w:t>
      </w:r>
      <w:r w:rsidRPr="006E553D">
        <w:rPr>
          <w:bCs/>
          <w:lang w:val="en-GB"/>
        </w:rPr>
        <w:t>TRANS</w:t>
      </w:r>
      <w:r w:rsidRPr="006E553D">
        <w:rPr>
          <w:bCs/>
        </w:rPr>
        <w:t>/</w:t>
      </w:r>
      <w:r w:rsidR="00F351CA" w:rsidRPr="00F351CA">
        <w:rPr>
          <w:bCs/>
        </w:rPr>
        <w:t xml:space="preserve"> </w:t>
      </w:r>
      <w:r w:rsidRPr="006E553D">
        <w:rPr>
          <w:bCs/>
          <w:lang w:val="en-GB"/>
        </w:rPr>
        <w:t>WP</w:t>
      </w:r>
      <w:r w:rsidRPr="006E553D">
        <w:rPr>
          <w:bCs/>
        </w:rPr>
        <w:t>.29/2017/55</w:t>
      </w:r>
      <w:r w:rsidRPr="006E553D">
        <w:t>).</w:t>
      </w:r>
    </w:p>
    <w:p w:rsidR="006E553D" w:rsidRPr="00CB05F9" w:rsidRDefault="006E553D" w:rsidP="00F351CA">
      <w:pPr>
        <w:pStyle w:val="H1GR"/>
        <w:keepNext w:val="0"/>
        <w:keepLines w:val="0"/>
      </w:pPr>
      <w:r w:rsidRPr="00CB05F9">
        <w:tab/>
        <w:t>D.</w:t>
      </w:r>
      <w:r w:rsidRPr="00CB05F9">
        <w:tab/>
        <w:t xml:space="preserve">Основные вопросы, рассмотренные на сессиях WP.29 в июне </w:t>
      </w:r>
      <w:r w:rsidR="00F351CA" w:rsidRPr="00F351CA">
        <w:br/>
      </w:r>
      <w:r w:rsidRPr="00CB05F9">
        <w:t>и ноябре 2016 года</w:t>
      </w:r>
    </w:p>
    <w:p w:rsidR="00F351CA" w:rsidRPr="00556589" w:rsidRDefault="006E553D" w:rsidP="00F351CA">
      <w:pPr>
        <w:pStyle w:val="SingleTxtGR"/>
      </w:pPr>
      <w:r w:rsidRPr="006E553D">
        <w:t>48.</w:t>
      </w:r>
      <w:r w:rsidRPr="006E553D">
        <w:tab/>
        <w:t xml:space="preserve">Секретарь сообщил об основных вопросах, рассмотренных на 169-й и 170-й сессиях </w:t>
      </w:r>
      <w:r w:rsidRPr="006E553D">
        <w:rPr>
          <w:lang w:val="en-GB"/>
        </w:rPr>
        <w:t>WP</w:t>
      </w:r>
      <w:r w:rsidRPr="006E553D">
        <w:t>.29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 xml:space="preserve">.29/1123 и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.29/1126).</w:t>
      </w:r>
      <w:r w:rsidR="00F351CA" w:rsidRPr="00F351CA">
        <w:t xml:space="preserve"> </w:t>
      </w:r>
    </w:p>
    <w:p w:rsidR="006E553D" w:rsidRPr="00CB05F9" w:rsidRDefault="006E553D" w:rsidP="00F351CA">
      <w:pPr>
        <w:pStyle w:val="H1GR"/>
      </w:pPr>
      <w:r w:rsidRPr="00CB05F9">
        <w:tab/>
        <w:t>E.</w:t>
      </w:r>
      <w:r w:rsidRPr="00CB05F9">
        <w:tab/>
        <w:t>Объемный механизм определения точки H</w:t>
      </w:r>
    </w:p>
    <w:p w:rsidR="006E553D" w:rsidRPr="006E553D" w:rsidRDefault="006E553D" w:rsidP="006E553D">
      <w:pPr>
        <w:pStyle w:val="SingleTxtGR"/>
      </w:pPr>
      <w:r w:rsidRPr="006E553D">
        <w:t>49.</w:t>
      </w:r>
      <w:r w:rsidRPr="006E553D">
        <w:tab/>
      </w:r>
      <w:r w:rsidRPr="006E553D">
        <w:rPr>
          <w:lang w:val="en-GB"/>
        </w:rPr>
        <w:t>GRSP</w:t>
      </w:r>
      <w:r w:rsidRPr="006E553D">
        <w:t xml:space="preserve"> приняла к сведению, что г-н Л. Мартинес был назначен Председ</w:t>
      </w:r>
      <w:r w:rsidRPr="006E553D">
        <w:t>а</w:t>
      </w:r>
      <w:r w:rsidRPr="006E553D">
        <w:t>телем НРГ по согласованию технических требований к объемному механизму определения точки Н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 xml:space="preserve">.29/1126, пункт 145). К экспертам </w:t>
      </w:r>
      <w:r w:rsidRPr="006E553D">
        <w:rPr>
          <w:lang w:val="en-GB"/>
        </w:rPr>
        <w:t>GRSP</w:t>
      </w:r>
      <w:r w:rsidRPr="006E553D">
        <w:t xml:space="preserve"> была обращена просьба внести вклад в деятельность НРГ, с тем чтобы как можно скорее решить эту важную проблему, связанную с рядом правил ООН, разработанных в соответствии с Соглашени</w:t>
      </w:r>
      <w:r w:rsidR="00F351CA">
        <w:t>ем 1958 года и Соглашением 1998</w:t>
      </w:r>
      <w:r w:rsidR="00F351CA">
        <w:rPr>
          <w:lang w:val="en-US"/>
        </w:rPr>
        <w:t> </w:t>
      </w:r>
      <w:r w:rsidRPr="006E553D">
        <w:t xml:space="preserve">года. </w:t>
      </w:r>
      <w:r w:rsidRPr="006E553D">
        <w:rPr>
          <w:lang w:val="en-GB"/>
        </w:rPr>
        <w:t>GRS</w:t>
      </w:r>
      <w:r w:rsidR="00481934">
        <w:t>Р</w:t>
      </w:r>
      <w:r w:rsidRPr="006E553D">
        <w:t xml:space="preserve"> решила вернуться к обсуждению этого вопроса на своей се</w:t>
      </w:r>
      <w:r w:rsidRPr="006E553D">
        <w:t>с</w:t>
      </w:r>
      <w:r w:rsidRPr="006E553D">
        <w:t xml:space="preserve">сии в мае 2017 года и просила информировать ее о ходе работы этой НРГ. </w:t>
      </w:r>
    </w:p>
    <w:p w:rsidR="006E553D" w:rsidRPr="00CB05F9" w:rsidRDefault="006E553D" w:rsidP="00CB05F9">
      <w:pPr>
        <w:pStyle w:val="H1GR"/>
      </w:pPr>
      <w:r w:rsidRPr="00CB05F9">
        <w:tab/>
        <w:t>F.</w:t>
      </w:r>
      <w:r w:rsidRPr="00CB05F9">
        <w:tab/>
        <w:t>Интеллектуальные транспортные системы</w:t>
      </w:r>
    </w:p>
    <w:p w:rsidR="006E553D" w:rsidRPr="006E553D" w:rsidRDefault="006E553D" w:rsidP="006E553D">
      <w:pPr>
        <w:pStyle w:val="SingleTxtGR"/>
      </w:pPr>
      <w:r w:rsidRPr="006E553D">
        <w:t>50.</w:t>
      </w:r>
      <w:r w:rsidRPr="006E553D">
        <w:tab/>
      </w:r>
      <w:r w:rsidRPr="006E553D">
        <w:rPr>
          <w:bCs/>
        </w:rPr>
        <w:t>Никакой новой информации по данному пункту повестки дня предста</w:t>
      </w:r>
      <w:r w:rsidRPr="006E553D">
        <w:rPr>
          <w:bCs/>
        </w:rPr>
        <w:t>в</w:t>
      </w:r>
      <w:r w:rsidRPr="006E553D">
        <w:rPr>
          <w:bCs/>
        </w:rPr>
        <w:t>лено не было.</w:t>
      </w:r>
    </w:p>
    <w:p w:rsidR="006E553D" w:rsidRPr="00CB05F9" w:rsidRDefault="006E553D" w:rsidP="00CB05F9">
      <w:pPr>
        <w:pStyle w:val="H1GR"/>
      </w:pPr>
      <w:r w:rsidRPr="00CB05F9">
        <w:tab/>
        <w:t>G.</w:t>
      </w:r>
      <w:r w:rsidRPr="00CB05F9">
        <w:tab/>
        <w:t>Эффективность основанных на программном обеспечении систем, подпадающих под действие правил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  <w:t xml:space="preserve">неофициальный документ </w:t>
      </w:r>
      <w:r w:rsidRPr="006E553D">
        <w:rPr>
          <w:lang w:val="en-GB"/>
        </w:rPr>
        <w:t>WP</w:t>
      </w:r>
      <w:r w:rsidRPr="006E553D">
        <w:t>.29-169-13</w:t>
      </w:r>
    </w:p>
    <w:p w:rsidR="006E553D" w:rsidRPr="006E553D" w:rsidRDefault="006E553D" w:rsidP="006E553D">
      <w:pPr>
        <w:pStyle w:val="SingleTxtGR"/>
      </w:pPr>
      <w:r w:rsidRPr="006E553D">
        <w:t>51.</w:t>
      </w:r>
      <w:r w:rsidRPr="006E553D">
        <w:tab/>
      </w:r>
      <w:r w:rsidRPr="006E553D">
        <w:rPr>
          <w:lang w:val="en-GB"/>
        </w:rPr>
        <w:t>C</w:t>
      </w:r>
      <w:r w:rsidRPr="006E553D">
        <w:t xml:space="preserve">екретариат представил неофициальный документ </w:t>
      </w:r>
      <w:r w:rsidRPr="006E553D">
        <w:rPr>
          <w:lang w:val="en-GB"/>
        </w:rPr>
        <w:t>WP</w:t>
      </w:r>
      <w:r w:rsidRPr="006E553D">
        <w:t>.29-169-13, кас</w:t>
      </w:r>
      <w:r w:rsidRPr="006E553D">
        <w:t>а</w:t>
      </w:r>
      <w:r w:rsidRPr="006E553D">
        <w:t>ющийся цикличности, гарантируемой такими основанными на программном обеспечении системами, как, например, СКДШ. Эксперт от ЕК отметил общую обеспокоенность не только в связи с оптимизацией испытания систем, основа</w:t>
      </w:r>
      <w:r w:rsidRPr="006E553D">
        <w:t>н</w:t>
      </w:r>
      <w:r w:rsidRPr="006E553D">
        <w:t>ных на программном обеспечении, но и в контексте использования определе</w:t>
      </w:r>
      <w:r w:rsidRPr="006E553D">
        <w:t>н</w:t>
      </w:r>
      <w:r w:rsidRPr="006E553D">
        <w:t>ных допусков или коридоров, предусмотренных положениями об испытаниях в случае проверки рабочих характеристик обычных систем. Он заявил, что, например, испытание на официальное утверждение типа следует считать де</w:t>
      </w:r>
      <w:r w:rsidRPr="006E553D">
        <w:t>й</w:t>
      </w:r>
      <w:r w:rsidRPr="006E553D">
        <w:t>ствительным, когда кривая тормозного импульса приближается к нижней гр</w:t>
      </w:r>
      <w:r w:rsidRPr="006E553D">
        <w:t>а</w:t>
      </w:r>
      <w:r w:rsidRPr="006E553D">
        <w:t>нице коридора; однако это не должно означать, что повторное испытание ст</w:t>
      </w:r>
      <w:r w:rsidRPr="006E553D">
        <w:t>а</w:t>
      </w:r>
      <w:r w:rsidRPr="006E553D">
        <w:t>новится недействительным в контексте соответствия производства или пров</w:t>
      </w:r>
      <w:r w:rsidRPr="006E553D">
        <w:t>е</w:t>
      </w:r>
      <w:r w:rsidRPr="006E553D">
        <w:t>рок с целью обследования рынка, когда конкретная система не соответствует требованиям об эффективности, если кривая тормозного импульса проходит вблизи верхней границы коридора. Поэтому он сделал вывод о том, что обесп</w:t>
      </w:r>
      <w:r w:rsidRPr="006E553D">
        <w:t>е</w:t>
      </w:r>
      <w:r w:rsidRPr="006E553D">
        <w:t>чивать соответствие требованиям следует независимо от предусмотренных д</w:t>
      </w:r>
      <w:r w:rsidRPr="006E553D">
        <w:t>о</w:t>
      </w:r>
      <w:r w:rsidRPr="006E553D">
        <w:t>пусков (например, в плане замедления, температуры, давления, скорости).</w:t>
      </w:r>
    </w:p>
    <w:p w:rsidR="006E553D" w:rsidRPr="00CB05F9" w:rsidRDefault="006E553D" w:rsidP="00CB05F9">
      <w:pPr>
        <w:pStyle w:val="H1GR"/>
      </w:pPr>
      <w:r w:rsidRPr="00CB05F9">
        <w:tab/>
        <w:t>H.</w:t>
      </w:r>
      <w:r w:rsidRPr="00CB05F9">
        <w:tab/>
        <w:t>Предложение по дополнению к Правилам № 12 (механизм рулевого управления)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Документация</w:t>
      </w:r>
      <w:r w:rsidRPr="006E553D">
        <w:t>:</w:t>
      </w:r>
      <w:r w:rsidRPr="006E553D">
        <w:tab/>
        <w:t xml:space="preserve">неофициальный документ </w:t>
      </w:r>
      <w:r w:rsidRPr="006E553D">
        <w:rPr>
          <w:lang w:val="fr-FR"/>
        </w:rPr>
        <w:t>GRSP</w:t>
      </w:r>
      <w:r w:rsidRPr="006E553D">
        <w:t>-60-06-</w:t>
      </w:r>
      <w:r w:rsidRPr="006E553D">
        <w:rPr>
          <w:lang w:val="fr-FR"/>
        </w:rPr>
        <w:t>Rev</w:t>
      </w:r>
      <w:r w:rsidRPr="006E553D">
        <w:t>.1</w:t>
      </w:r>
    </w:p>
    <w:p w:rsidR="006E553D" w:rsidRPr="006E553D" w:rsidRDefault="006E553D" w:rsidP="006E553D">
      <w:pPr>
        <w:pStyle w:val="SingleTxtGR"/>
      </w:pPr>
      <w:r w:rsidRPr="006E553D">
        <w:t>52.</w:t>
      </w:r>
      <w:r w:rsidRPr="006E553D">
        <w:tab/>
        <w:t xml:space="preserve">Эксперт от МОПАП представил документ </w:t>
      </w:r>
      <w:r w:rsidRPr="006E553D">
        <w:rPr>
          <w:lang w:val="en-GB"/>
        </w:rPr>
        <w:t>GRSP</w:t>
      </w:r>
      <w:r w:rsidRPr="006E553D">
        <w:t>-60-06-</w:t>
      </w:r>
      <w:r w:rsidRPr="006E553D">
        <w:rPr>
          <w:lang w:val="en-GB"/>
        </w:rPr>
        <w:t>Rev</w:t>
      </w:r>
      <w:r w:rsidRPr="006E553D">
        <w:t>.1, предусма</w:t>
      </w:r>
      <w:r w:rsidRPr="006E553D">
        <w:t>т</w:t>
      </w:r>
      <w:r w:rsidRPr="006E553D">
        <w:t>ривающий альтернативное испытание с учетом некоторых технических треб</w:t>
      </w:r>
      <w:r w:rsidRPr="006E553D">
        <w:t>о</w:t>
      </w:r>
      <w:r w:rsidRPr="006E553D">
        <w:t>ваний на основании Правил № 94, а также Правил № 137 (лобовой удар с уд</w:t>
      </w:r>
      <w:r w:rsidRPr="006E553D">
        <w:t>е</w:t>
      </w:r>
      <w:r w:rsidRPr="006E553D">
        <w:t>лением особого внимания удерживающим системам). Секретариату было пор</w:t>
      </w:r>
      <w:r w:rsidRPr="006E553D">
        <w:t>у</w:t>
      </w:r>
      <w:r w:rsidRPr="006E553D">
        <w:t xml:space="preserve">чено распространить документ </w:t>
      </w:r>
      <w:r w:rsidRPr="006E553D">
        <w:rPr>
          <w:lang w:val="en-GB"/>
        </w:rPr>
        <w:t>GRSP</w:t>
      </w:r>
      <w:r w:rsidRPr="006E553D">
        <w:t>-60-06-</w:t>
      </w:r>
      <w:r w:rsidRPr="006E553D">
        <w:rPr>
          <w:lang w:val="en-GB"/>
        </w:rPr>
        <w:t>Rev</w:t>
      </w:r>
      <w:r w:rsidRPr="006E553D">
        <w:t xml:space="preserve">.1 под официальным условным обозначением на сессии </w:t>
      </w:r>
      <w:r w:rsidRPr="006E553D">
        <w:rPr>
          <w:lang w:val="en-GB"/>
        </w:rPr>
        <w:t>GRSP</w:t>
      </w:r>
      <w:r w:rsidRPr="006E553D">
        <w:t xml:space="preserve"> в мае 2017 года.</w:t>
      </w:r>
    </w:p>
    <w:p w:rsidR="006E553D" w:rsidRPr="00AD1629" w:rsidRDefault="006E553D" w:rsidP="00AD1629">
      <w:pPr>
        <w:pStyle w:val="HChGR"/>
      </w:pPr>
      <w:r w:rsidRPr="00AD1629">
        <w:tab/>
        <w:t>XXIX.</w:t>
      </w:r>
      <w:r w:rsidRPr="00AD1629">
        <w:tab/>
        <w:t>Предварительная повестка дня следующей сессии (пункт 28 повестки дня)</w:t>
      </w:r>
    </w:p>
    <w:p w:rsidR="006E553D" w:rsidRPr="006E553D" w:rsidRDefault="006E553D" w:rsidP="006E553D">
      <w:pPr>
        <w:pStyle w:val="SingleTxtGR"/>
      </w:pPr>
      <w:r w:rsidRPr="006E553D">
        <w:t>53.</w:t>
      </w:r>
      <w:r w:rsidRPr="006E553D">
        <w:tab/>
        <w:t xml:space="preserve">В связи со своей </w:t>
      </w:r>
      <w:r w:rsidR="004621D7" w:rsidRPr="006E553D">
        <w:t>шестьдесят</w:t>
      </w:r>
      <w:r w:rsidRPr="006E553D">
        <w:t xml:space="preserve"> первой сессией, которую намечено провести в Женеве 8 (14 ч. 30 м.) – 12 (12 ч. 30 м.) мая 2017 года, </w:t>
      </w:r>
      <w:r w:rsidRPr="006E553D">
        <w:rPr>
          <w:lang w:val="en-GB"/>
        </w:rPr>
        <w:t>GRSP</w:t>
      </w:r>
      <w:r w:rsidRPr="006E553D">
        <w:t xml:space="preserve"> отметила, что предельный срок для представления официал</w:t>
      </w:r>
      <w:r w:rsidR="00F351CA">
        <w:t>ьной документации в секрета</w:t>
      </w:r>
      <w:r w:rsidR="004422F1">
        <w:t>-</w:t>
      </w:r>
      <w:r w:rsidR="00F351CA">
        <w:t>риат</w:t>
      </w:r>
      <w:r w:rsidR="00F351CA">
        <w:rPr>
          <w:lang w:val="en-US"/>
        </w:rPr>
        <w:t> </w:t>
      </w:r>
      <w:r w:rsidRPr="006E553D">
        <w:t xml:space="preserve">− 10 февраля 2017 года, т.е. за </w:t>
      </w:r>
      <w:r w:rsidR="0020606F">
        <w:t>12</w:t>
      </w:r>
      <w:r w:rsidRPr="006E553D">
        <w:t xml:space="preserve"> недель до начала сессии. </w:t>
      </w:r>
      <w:r w:rsidRPr="006E553D">
        <w:rPr>
          <w:lang w:val="en-GB"/>
        </w:rPr>
        <w:t>GRSP</w:t>
      </w:r>
      <w:r w:rsidRPr="006E553D">
        <w:t xml:space="preserve"> утверд</w:t>
      </w:r>
      <w:r w:rsidRPr="006E553D">
        <w:t>и</w:t>
      </w:r>
      <w:r w:rsidRPr="006E553D">
        <w:t>ла следующую предварительную повестку дня: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t>1.</w:t>
      </w:r>
      <w:r w:rsidRPr="006E553D">
        <w:tab/>
        <w:t>Утверждение повестки дня.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t>2.</w:t>
      </w:r>
      <w:r w:rsidRPr="006E553D">
        <w:tab/>
        <w:t>Глобальные технические правила № 7 (подголовники).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t>3.</w:t>
      </w:r>
      <w:r w:rsidRPr="006E553D">
        <w:tab/>
        <w:t>Глобальные технические правила № 9 (безопасность пешеходов):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tab/>
      </w:r>
      <w:r w:rsidRPr="006E553D">
        <w:rPr>
          <w:lang w:val="en-GB"/>
        </w:rPr>
        <w:t>a</w:t>
      </w:r>
      <w:r w:rsidRPr="006E553D">
        <w:t>)</w:t>
      </w:r>
      <w:r w:rsidRPr="006E553D">
        <w:tab/>
        <w:t>предложение по этапу 2 разработки Глобальных технических правил;</w:t>
      </w:r>
    </w:p>
    <w:p w:rsidR="006E553D" w:rsidRPr="006E553D" w:rsidRDefault="00F351CA" w:rsidP="00F351CA">
      <w:pPr>
        <w:pStyle w:val="SingleTxtGR"/>
        <w:ind w:left="2835" w:hanging="1134"/>
        <w:jc w:val="left"/>
      </w:pPr>
      <w:r w:rsidRPr="00556589">
        <w:tab/>
      </w:r>
      <w:r w:rsidR="006E553D" w:rsidRPr="006E553D">
        <w:rPr>
          <w:lang w:val="en-GB"/>
        </w:rPr>
        <w:t>b</w:t>
      </w:r>
      <w:r w:rsidR="006E553D" w:rsidRPr="006E553D">
        <w:t>)</w:t>
      </w:r>
      <w:r w:rsidR="006E553D" w:rsidRPr="006E553D">
        <w:tab/>
        <w:t>предложение по поправкам к этапу 2 разработки Глобальных технических правил.</w:t>
      </w:r>
    </w:p>
    <w:p w:rsidR="006E553D" w:rsidRPr="006E553D" w:rsidRDefault="00F351CA" w:rsidP="00F351CA">
      <w:pPr>
        <w:pStyle w:val="SingleTxtGR"/>
        <w:tabs>
          <w:tab w:val="clear" w:pos="2835"/>
          <w:tab w:val="left" w:pos="1134"/>
        </w:tabs>
        <w:ind w:left="2268" w:hanging="1134"/>
        <w:jc w:val="left"/>
      </w:pPr>
      <w:r w:rsidRPr="00556589">
        <w:tab/>
      </w:r>
      <w:r w:rsidR="006E553D" w:rsidRPr="006E553D">
        <w:t>4.</w:t>
      </w:r>
      <w:r w:rsidR="006E553D" w:rsidRPr="006E553D">
        <w:tab/>
        <w:t>Глобальные технические правила № 13 (транспортные средства, работающие на водороде и топливных элементах).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t>5.</w:t>
      </w:r>
      <w:r w:rsidRPr="006E553D">
        <w:tab/>
        <w:t>Согласование манекенов для испытания на боковой удар.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t>6.</w:t>
      </w:r>
      <w:r w:rsidRPr="006E553D">
        <w:tab/>
        <w:t>Глобальные технические правила, касающиеся электромобилей.</w:t>
      </w:r>
    </w:p>
    <w:p w:rsidR="006E553D" w:rsidRPr="006E553D" w:rsidRDefault="006E553D" w:rsidP="00F351CA">
      <w:pPr>
        <w:pStyle w:val="SingleTxtGR"/>
        <w:ind w:left="2835" w:hanging="1134"/>
        <w:jc w:val="left"/>
        <w:rPr>
          <w:bCs/>
        </w:rPr>
      </w:pPr>
      <w:r w:rsidRPr="006E553D">
        <w:rPr>
          <w:bCs/>
        </w:rPr>
        <w:t>7.</w:t>
      </w:r>
      <w:r w:rsidRPr="006E553D">
        <w:rPr>
          <w:bCs/>
        </w:rPr>
        <w:tab/>
      </w:r>
      <w:r w:rsidR="00F351CA">
        <w:rPr>
          <w:bCs/>
        </w:rPr>
        <w:t>Правила №</w:t>
      </w:r>
      <w:r w:rsidRPr="006E553D">
        <w:rPr>
          <w:bCs/>
        </w:rPr>
        <w:t xml:space="preserve"> 12 (механизм рулевого управления).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t>8.</w:t>
      </w:r>
      <w:r w:rsidRPr="006E553D">
        <w:tab/>
        <w:t>Правила № 14 (крепления ремней безопасности).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rPr>
          <w:bCs/>
        </w:rPr>
        <w:t>9.</w:t>
      </w:r>
      <w:r w:rsidRPr="006E553D">
        <w:tab/>
        <w:t>Правила № 16 (ремни безопасности).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rPr>
          <w:bCs/>
        </w:rPr>
        <w:t>10.</w:t>
      </w:r>
      <w:r w:rsidRPr="006E553D">
        <w:tab/>
        <w:t>Правила № 17 (прочность сидений).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t>11.</w:t>
      </w:r>
      <w:r w:rsidRPr="006E553D">
        <w:tab/>
        <w:t>Правила № 22 (защитные шлемы).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t>12.</w:t>
      </w:r>
      <w:r w:rsidRPr="006E553D">
        <w:tab/>
        <w:t>Правила № 25 (подголовники).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t>13.</w:t>
      </w:r>
      <w:r w:rsidRPr="006E553D">
        <w:tab/>
        <w:t>Правила № 44 (детские удерживающие системы).</w:t>
      </w:r>
    </w:p>
    <w:p w:rsidR="006E553D" w:rsidRPr="0033535D" w:rsidRDefault="006E553D" w:rsidP="00F351CA">
      <w:pPr>
        <w:pStyle w:val="SingleTxtGR"/>
        <w:ind w:left="2835" w:hanging="1134"/>
        <w:jc w:val="left"/>
      </w:pPr>
      <w:r w:rsidRPr="0033535D">
        <w:rPr>
          <w:bCs/>
        </w:rPr>
        <w:t>14.</w:t>
      </w:r>
      <w:r w:rsidRPr="0033535D">
        <w:tab/>
      </w:r>
      <w:r w:rsidRPr="006E553D">
        <w:t>Правила</w:t>
      </w:r>
      <w:r w:rsidRPr="0033535D">
        <w:t xml:space="preserve"> № 94 (</w:t>
      </w:r>
      <w:r w:rsidRPr="006E553D">
        <w:t>лобовое</w:t>
      </w:r>
      <w:r w:rsidRPr="0033535D">
        <w:t xml:space="preserve"> </w:t>
      </w:r>
      <w:r w:rsidRPr="006E553D">
        <w:t>столкновение</w:t>
      </w:r>
      <w:r w:rsidRPr="0033535D">
        <w:t>).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rPr>
          <w:bCs/>
        </w:rPr>
        <w:t>15.</w:t>
      </w:r>
      <w:r w:rsidRPr="006E553D">
        <w:tab/>
        <w:t>Правила № 100 (транспортные средства с электроприводом).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rPr>
          <w:bCs/>
        </w:rPr>
        <w:t>16.</w:t>
      </w:r>
      <w:r w:rsidRPr="006E553D">
        <w:rPr>
          <w:bCs/>
        </w:rPr>
        <w:tab/>
      </w:r>
      <w:r w:rsidRPr="006E553D">
        <w:t>Правила № 127 (безопасность пешеходов).</w:t>
      </w:r>
    </w:p>
    <w:p w:rsidR="006E553D" w:rsidRPr="006E553D" w:rsidRDefault="006E553D" w:rsidP="00F351CA">
      <w:pPr>
        <w:pStyle w:val="SingleTxtGR"/>
        <w:ind w:left="2268" w:hanging="567"/>
        <w:jc w:val="left"/>
      </w:pPr>
      <w:r w:rsidRPr="006E553D">
        <w:t>17.</w:t>
      </w:r>
      <w:r w:rsidRPr="006E553D">
        <w:tab/>
        <w:t xml:space="preserve">Правила № 129 (усовершенствованные детские удерживающие </w:t>
      </w:r>
      <w:r w:rsidR="00F2496A">
        <w:br/>
      </w:r>
      <w:r w:rsidRPr="006E553D">
        <w:t>системы).</w:t>
      </w:r>
    </w:p>
    <w:p w:rsidR="006E553D" w:rsidRPr="006E553D" w:rsidRDefault="006E553D" w:rsidP="00F351CA">
      <w:pPr>
        <w:pStyle w:val="SingleTxtGR"/>
        <w:ind w:left="2268" w:hanging="567"/>
        <w:jc w:val="left"/>
      </w:pPr>
      <w:r w:rsidRPr="006E553D">
        <w:rPr>
          <w:bCs/>
        </w:rPr>
        <w:t>18.</w:t>
      </w:r>
      <w:r w:rsidRPr="006E553D">
        <w:tab/>
        <w:t>Правила № 134 (транспортные средства, работающие на водороде и топливных элементах (ТСВТЭ)).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rPr>
          <w:bCs/>
        </w:rPr>
        <w:t>19.</w:t>
      </w:r>
      <w:r w:rsidRPr="006E553D">
        <w:tab/>
        <w:t>Правила № 135 (боковой удар о столб (БУС)).</w:t>
      </w:r>
    </w:p>
    <w:p w:rsidR="006E553D" w:rsidRPr="006E553D" w:rsidRDefault="006E553D" w:rsidP="00F2496A">
      <w:pPr>
        <w:pStyle w:val="SingleTxtGR"/>
        <w:tabs>
          <w:tab w:val="clear" w:pos="2835"/>
          <w:tab w:val="left" w:pos="2977"/>
        </w:tabs>
        <w:ind w:left="2268" w:hanging="567"/>
        <w:jc w:val="left"/>
      </w:pPr>
      <w:r w:rsidRPr="006E553D">
        <w:rPr>
          <w:bCs/>
        </w:rPr>
        <w:t>20.</w:t>
      </w:r>
      <w:r w:rsidRPr="006E553D">
        <w:tab/>
        <w:t xml:space="preserve">Правила № 136 (электрические транспортные средства категории </w:t>
      </w:r>
      <w:r w:rsidRPr="006E553D">
        <w:rPr>
          <w:lang w:val="en-GB"/>
        </w:rPr>
        <w:t>L</w:t>
      </w:r>
      <w:r w:rsidRPr="006E553D">
        <w:t xml:space="preserve"> (ЭТС-</w:t>
      </w:r>
      <w:r w:rsidRPr="006E553D">
        <w:rPr>
          <w:lang w:val="en-GB"/>
        </w:rPr>
        <w:t>L</w:t>
      </w:r>
      <w:r w:rsidRPr="006E553D">
        <w:t>)).</w:t>
      </w:r>
    </w:p>
    <w:p w:rsidR="006E553D" w:rsidRPr="006E553D" w:rsidRDefault="006E553D" w:rsidP="00F2496A">
      <w:pPr>
        <w:pStyle w:val="SingleTxtGR"/>
        <w:tabs>
          <w:tab w:val="clear" w:pos="2835"/>
          <w:tab w:val="left" w:pos="2977"/>
        </w:tabs>
        <w:ind w:left="2268" w:hanging="567"/>
        <w:jc w:val="left"/>
      </w:pPr>
      <w:r w:rsidRPr="006E553D">
        <w:rPr>
          <w:bCs/>
        </w:rPr>
        <w:t>21.</w:t>
      </w:r>
      <w:r w:rsidRPr="006E553D">
        <w:tab/>
        <w:t xml:space="preserve">Правила № 137 (лобовой удар с уделением особого внимания </w:t>
      </w:r>
      <w:r w:rsidR="00F2496A">
        <w:br/>
      </w:r>
      <w:r w:rsidRPr="006E553D">
        <w:t>удерживающим системам).</w:t>
      </w:r>
    </w:p>
    <w:p w:rsidR="006E553D" w:rsidRPr="006E553D" w:rsidRDefault="006E553D" w:rsidP="00F2496A">
      <w:pPr>
        <w:pStyle w:val="SingleTxtGR"/>
        <w:tabs>
          <w:tab w:val="clear" w:pos="2835"/>
          <w:tab w:val="left" w:pos="2977"/>
        </w:tabs>
        <w:ind w:left="2268" w:hanging="567"/>
        <w:jc w:val="left"/>
      </w:pPr>
      <w:r w:rsidRPr="006E553D">
        <w:rPr>
          <w:bCs/>
        </w:rPr>
        <w:t>22.</w:t>
      </w:r>
      <w:r w:rsidRPr="006E553D">
        <w:tab/>
        <w:t>Общие поправки к правилам № 16, 44, 94 и 129.</w:t>
      </w:r>
    </w:p>
    <w:p w:rsidR="006E553D" w:rsidRPr="006E553D" w:rsidRDefault="006E553D" w:rsidP="00F2496A">
      <w:pPr>
        <w:pStyle w:val="SingleTxtGR"/>
        <w:tabs>
          <w:tab w:val="clear" w:pos="2835"/>
          <w:tab w:val="left" w:pos="2977"/>
        </w:tabs>
        <w:ind w:left="2268" w:hanging="567"/>
        <w:jc w:val="left"/>
        <w:rPr>
          <w:bCs/>
        </w:rPr>
      </w:pPr>
      <w:r w:rsidRPr="006E553D">
        <w:rPr>
          <w:bCs/>
        </w:rPr>
        <w:t>23.</w:t>
      </w:r>
      <w:r w:rsidRPr="006E553D">
        <w:rPr>
          <w:bCs/>
        </w:rPr>
        <w:tab/>
        <w:t xml:space="preserve">Испытание транспортных средств категории </w:t>
      </w:r>
      <w:r w:rsidRPr="006E553D">
        <w:rPr>
          <w:bCs/>
          <w:lang w:val="en-GB"/>
        </w:rPr>
        <w:t>L</w:t>
      </w:r>
      <w:r w:rsidRPr="006E553D">
        <w:rPr>
          <w:bCs/>
          <w:vertAlign w:val="subscript"/>
        </w:rPr>
        <w:t>7</w:t>
      </w:r>
      <w:r w:rsidRPr="006E553D">
        <w:rPr>
          <w:bCs/>
        </w:rPr>
        <w:t xml:space="preserve"> на удар. </w:t>
      </w:r>
    </w:p>
    <w:p w:rsidR="006E553D" w:rsidRPr="006E553D" w:rsidRDefault="006E553D" w:rsidP="00F2496A">
      <w:pPr>
        <w:pStyle w:val="SingleTxtGR"/>
        <w:tabs>
          <w:tab w:val="clear" w:pos="2835"/>
          <w:tab w:val="left" w:pos="2977"/>
        </w:tabs>
        <w:ind w:left="2268" w:hanging="567"/>
        <w:jc w:val="left"/>
        <w:rPr>
          <w:bCs/>
        </w:rPr>
      </w:pPr>
      <w:r w:rsidRPr="006E553D">
        <w:rPr>
          <w:bCs/>
        </w:rPr>
        <w:t>24.</w:t>
      </w:r>
      <w:r w:rsidRPr="006E553D">
        <w:rPr>
          <w:bCs/>
        </w:rPr>
        <w:tab/>
      </w:r>
      <w:r w:rsidRPr="006E553D">
        <w:t xml:space="preserve">Транспортные средства категории </w:t>
      </w:r>
      <w:r w:rsidRPr="006E553D">
        <w:rPr>
          <w:bCs/>
          <w:lang w:val="en-GB"/>
        </w:rPr>
        <w:t>L</w:t>
      </w:r>
      <w:r w:rsidRPr="006E553D">
        <w:t>, работающие на водороде и топливных элементах</w:t>
      </w:r>
      <w:r w:rsidRPr="006E553D">
        <w:rPr>
          <w:bCs/>
        </w:rPr>
        <w:t>.</w:t>
      </w:r>
    </w:p>
    <w:p w:rsidR="006E553D" w:rsidRPr="006E553D" w:rsidRDefault="006E553D" w:rsidP="00F351CA">
      <w:pPr>
        <w:pStyle w:val="SingleTxtGR"/>
        <w:ind w:left="2835" w:hanging="1134"/>
        <w:jc w:val="left"/>
      </w:pPr>
      <w:r w:rsidRPr="006E553D">
        <w:rPr>
          <w:bCs/>
        </w:rPr>
        <w:t>25.</w:t>
      </w:r>
      <w:r w:rsidRPr="006E553D">
        <w:rPr>
          <w:bCs/>
        </w:rPr>
        <w:tab/>
      </w:r>
      <w:r w:rsidRPr="006E553D">
        <w:t>Прочие вопросы:</w:t>
      </w:r>
    </w:p>
    <w:p w:rsidR="006E553D" w:rsidRPr="006E553D" w:rsidRDefault="00F2496A" w:rsidP="00F351CA">
      <w:pPr>
        <w:pStyle w:val="SingleTxtGR"/>
        <w:ind w:left="2835" w:hanging="1134"/>
        <w:jc w:val="left"/>
      </w:pPr>
      <w:r>
        <w:tab/>
      </w:r>
      <w:r w:rsidR="006E553D" w:rsidRPr="006E553D">
        <w:rPr>
          <w:lang w:val="en-GB"/>
        </w:rPr>
        <w:t>a</w:t>
      </w:r>
      <w:r w:rsidR="006E553D" w:rsidRPr="006E553D">
        <w:t>)</w:t>
      </w:r>
      <w:r w:rsidR="006E553D" w:rsidRPr="006E553D">
        <w:tab/>
        <w:t xml:space="preserve">обмен информацией о национальных и международных </w:t>
      </w:r>
      <w:r>
        <w:br/>
      </w:r>
      <w:r w:rsidR="006E553D" w:rsidRPr="006E553D">
        <w:t>требованиях, касающихся пассивной безопасности;</w:t>
      </w:r>
    </w:p>
    <w:p w:rsidR="006E553D" w:rsidRPr="006E553D" w:rsidRDefault="00F2496A" w:rsidP="00F351CA">
      <w:pPr>
        <w:pStyle w:val="SingleTxtGR"/>
        <w:ind w:left="2835" w:hanging="1134"/>
        <w:jc w:val="left"/>
      </w:pPr>
      <w:r>
        <w:tab/>
      </w:r>
      <w:r w:rsidR="006E553D" w:rsidRPr="006E553D">
        <w:rPr>
          <w:lang w:val="en-GB"/>
        </w:rPr>
        <w:t>b</w:t>
      </w:r>
      <w:r w:rsidR="006E553D" w:rsidRPr="006E553D">
        <w:t>)</w:t>
      </w:r>
      <w:r w:rsidR="006E553D" w:rsidRPr="006E553D">
        <w:tab/>
        <w:t xml:space="preserve">определения и акронимы в правилах, относящихся к </w:t>
      </w:r>
      <w:r>
        <w:br/>
      </w:r>
      <w:r w:rsidR="006E553D" w:rsidRPr="006E553D">
        <w:t xml:space="preserve">компетенции </w:t>
      </w:r>
      <w:r w:rsidR="006E553D" w:rsidRPr="006E553D">
        <w:rPr>
          <w:lang w:val="en-GB"/>
        </w:rPr>
        <w:t>GRSP</w:t>
      </w:r>
      <w:r w:rsidR="006E553D" w:rsidRPr="006E553D">
        <w:t>;</w:t>
      </w:r>
    </w:p>
    <w:p w:rsidR="006E553D" w:rsidRPr="006E553D" w:rsidRDefault="00F2496A" w:rsidP="00F351CA">
      <w:pPr>
        <w:pStyle w:val="SingleTxtGR"/>
        <w:ind w:left="2835" w:hanging="1134"/>
        <w:jc w:val="left"/>
      </w:pPr>
      <w:r>
        <w:tab/>
      </w:r>
      <w:r w:rsidR="006E553D" w:rsidRPr="006E553D">
        <w:rPr>
          <w:lang w:val="en-GB"/>
        </w:rPr>
        <w:t>c</w:t>
      </w:r>
      <w:r w:rsidR="006E553D" w:rsidRPr="006E553D">
        <w:t>)</w:t>
      </w:r>
      <w:r w:rsidR="006E553D" w:rsidRPr="006E553D">
        <w:tab/>
        <w:t xml:space="preserve">разработка Международной системы официального </w:t>
      </w:r>
      <w:r>
        <w:br/>
      </w:r>
      <w:r w:rsidR="006E553D" w:rsidRPr="006E553D">
        <w:t>утверждения типа комплектного транспортного средства (МОУТКТС) и участие рабочих групп;</w:t>
      </w:r>
    </w:p>
    <w:p w:rsidR="006E553D" w:rsidRPr="006E553D" w:rsidRDefault="00F2496A" w:rsidP="00F351CA">
      <w:pPr>
        <w:pStyle w:val="SingleTxtGR"/>
        <w:ind w:left="2835" w:hanging="1134"/>
        <w:jc w:val="left"/>
        <w:rPr>
          <w:bCs/>
        </w:rPr>
      </w:pPr>
      <w:r>
        <w:rPr>
          <w:bCs/>
        </w:rPr>
        <w:tab/>
      </w:r>
      <w:r w:rsidR="006E553D" w:rsidRPr="006E553D">
        <w:rPr>
          <w:bCs/>
          <w:lang w:val="en-GB"/>
        </w:rPr>
        <w:t>d</w:t>
      </w:r>
      <w:r w:rsidR="006E553D" w:rsidRPr="006E553D">
        <w:rPr>
          <w:bCs/>
        </w:rPr>
        <w:t>)</w:t>
      </w:r>
      <w:r w:rsidR="006E553D" w:rsidRPr="006E553D">
        <w:rPr>
          <w:bCs/>
        </w:rPr>
        <w:tab/>
        <w:t xml:space="preserve">основные вопросы, рассмотренные на сессии </w:t>
      </w:r>
      <w:r w:rsidR="006E553D" w:rsidRPr="006E553D">
        <w:rPr>
          <w:bCs/>
          <w:lang w:val="en-GB"/>
        </w:rPr>
        <w:t>WP</w:t>
      </w:r>
      <w:r w:rsidR="006E553D" w:rsidRPr="006E553D">
        <w:rPr>
          <w:bCs/>
        </w:rPr>
        <w:t>.29 в марте 2017 года;</w:t>
      </w:r>
    </w:p>
    <w:p w:rsidR="006E553D" w:rsidRPr="006E553D" w:rsidRDefault="00F2496A" w:rsidP="00F351CA">
      <w:pPr>
        <w:pStyle w:val="SingleTxtGR"/>
        <w:ind w:left="2835" w:hanging="1134"/>
        <w:jc w:val="left"/>
      </w:pPr>
      <w:r>
        <w:tab/>
      </w:r>
      <w:r w:rsidR="006E553D" w:rsidRPr="006E553D">
        <w:rPr>
          <w:lang w:val="en-GB"/>
        </w:rPr>
        <w:t>e</w:t>
      </w:r>
      <w:r w:rsidR="006E553D" w:rsidRPr="006E553D">
        <w:t>)</w:t>
      </w:r>
      <w:r w:rsidR="006E553D" w:rsidRPr="006E553D">
        <w:tab/>
        <w:t xml:space="preserve">объемный механизм определения точки </w:t>
      </w:r>
      <w:r w:rsidR="006E553D" w:rsidRPr="006E553D">
        <w:rPr>
          <w:lang w:val="en-GB"/>
        </w:rPr>
        <w:t>H</w:t>
      </w:r>
      <w:r w:rsidR="006E553D" w:rsidRPr="006E553D">
        <w:t>;</w:t>
      </w:r>
    </w:p>
    <w:p w:rsidR="006E553D" w:rsidRPr="006E553D" w:rsidRDefault="00F2496A" w:rsidP="00F351CA">
      <w:pPr>
        <w:pStyle w:val="SingleTxtGR"/>
        <w:ind w:left="2835" w:hanging="1134"/>
        <w:jc w:val="left"/>
      </w:pPr>
      <w:r>
        <w:tab/>
      </w:r>
      <w:r w:rsidR="006E553D" w:rsidRPr="006E553D">
        <w:rPr>
          <w:lang w:val="en-GB"/>
        </w:rPr>
        <w:t>f</w:t>
      </w:r>
      <w:r w:rsidR="006E553D" w:rsidRPr="006E553D">
        <w:t>)</w:t>
      </w:r>
      <w:r w:rsidR="006E553D" w:rsidRPr="006E553D">
        <w:tab/>
        <w:t>интеллектуальные транспортные системы;</w:t>
      </w:r>
    </w:p>
    <w:p w:rsidR="00E12C5F" w:rsidRPr="0033535D" w:rsidRDefault="00F2496A" w:rsidP="00F351CA">
      <w:pPr>
        <w:pStyle w:val="SingleTxtGR"/>
        <w:ind w:left="2835" w:hanging="1134"/>
        <w:jc w:val="left"/>
      </w:pPr>
      <w:r>
        <w:tab/>
      </w:r>
      <w:r w:rsidR="006E553D" w:rsidRPr="006E553D">
        <w:rPr>
          <w:lang w:val="en-GB"/>
        </w:rPr>
        <w:t>g</w:t>
      </w:r>
      <w:r w:rsidR="006E553D" w:rsidRPr="006E553D">
        <w:t>)</w:t>
      </w:r>
      <w:r w:rsidR="006E553D" w:rsidRPr="006E553D">
        <w:tab/>
        <w:t>эффективность основанных на программном обеспечении систем, подпадающих под действие правил ООН.</w:t>
      </w:r>
    </w:p>
    <w:p w:rsidR="006E553D" w:rsidRPr="00AD1629" w:rsidRDefault="006E553D" w:rsidP="00AD1629">
      <w:pPr>
        <w:pStyle w:val="HChGR"/>
      </w:pPr>
      <w:r w:rsidRPr="006E553D">
        <w:br w:type="page"/>
      </w:r>
      <w:r w:rsidRPr="00AD1629">
        <w:t>Приложение I</w:t>
      </w:r>
    </w:p>
    <w:p w:rsidR="006E553D" w:rsidRPr="00AD1629" w:rsidRDefault="006E553D" w:rsidP="00AD1629">
      <w:pPr>
        <w:pStyle w:val="HChGR"/>
      </w:pPr>
      <w:r w:rsidRPr="00AD1629">
        <w:tab/>
      </w:r>
      <w:r w:rsidRPr="00AD1629">
        <w:tab/>
        <w:t>Перечень неофициальных документов (GRSP-60-…), распространенных в ходе сессии без официального условного обозначения</w:t>
      </w:r>
    </w:p>
    <w:tbl>
      <w:tblPr>
        <w:tblStyle w:val="TabTxt"/>
        <w:tblW w:w="7541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60"/>
        <w:gridCol w:w="1282"/>
        <w:gridCol w:w="1021"/>
        <w:gridCol w:w="567"/>
        <w:gridCol w:w="3343"/>
        <w:gridCol w:w="768"/>
      </w:tblGrid>
      <w:tr w:rsidR="006E553D" w:rsidRPr="00F2496A" w:rsidTr="0020606F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553D" w:rsidRPr="00F2496A" w:rsidRDefault="006E553D" w:rsidP="0020606F">
            <w:pPr>
              <w:spacing w:before="80" w:after="80" w:line="200" w:lineRule="exact"/>
              <w:rPr>
                <w:i/>
                <w:sz w:val="16"/>
              </w:rPr>
            </w:pPr>
            <w:r w:rsidRPr="00F2496A">
              <w:rPr>
                <w:i/>
                <w:sz w:val="16"/>
              </w:rPr>
              <w:t>№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553D" w:rsidRPr="00F2496A" w:rsidRDefault="006E553D" w:rsidP="0020606F">
            <w:pPr>
              <w:spacing w:before="80" w:after="80" w:line="200" w:lineRule="exact"/>
              <w:rPr>
                <w:i/>
                <w:sz w:val="16"/>
              </w:rPr>
            </w:pPr>
            <w:r w:rsidRPr="00F2496A">
              <w:rPr>
                <w:i/>
                <w:sz w:val="16"/>
              </w:rPr>
              <w:t>Представлен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553D" w:rsidRPr="00F2496A" w:rsidRDefault="006E553D" w:rsidP="0020606F">
            <w:pPr>
              <w:spacing w:before="80" w:after="80" w:line="200" w:lineRule="exact"/>
              <w:ind w:right="-28"/>
              <w:rPr>
                <w:i/>
                <w:sz w:val="16"/>
              </w:rPr>
            </w:pPr>
            <w:r w:rsidRPr="00F2496A">
              <w:rPr>
                <w:i/>
                <w:sz w:val="16"/>
              </w:rPr>
              <w:t>Пункт п</w:t>
            </w:r>
            <w:r w:rsidRPr="00F2496A">
              <w:rPr>
                <w:i/>
                <w:sz w:val="16"/>
              </w:rPr>
              <w:t>о</w:t>
            </w:r>
            <w:r w:rsidRPr="00F2496A">
              <w:rPr>
                <w:i/>
                <w:sz w:val="16"/>
              </w:rPr>
              <w:t>вестки дня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553D" w:rsidRPr="00F2496A" w:rsidRDefault="006E553D" w:rsidP="0020606F">
            <w:pPr>
              <w:spacing w:before="80" w:after="80" w:line="200" w:lineRule="exact"/>
              <w:rPr>
                <w:i/>
                <w:sz w:val="16"/>
              </w:rPr>
            </w:pPr>
            <w:r w:rsidRPr="00F2496A">
              <w:rPr>
                <w:i/>
                <w:sz w:val="16"/>
              </w:rPr>
              <w:t>Язык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553D" w:rsidRPr="00F2496A" w:rsidRDefault="006E553D" w:rsidP="0020606F">
            <w:pPr>
              <w:spacing w:before="80" w:after="80" w:line="200" w:lineRule="exact"/>
              <w:rPr>
                <w:i/>
                <w:sz w:val="16"/>
              </w:rPr>
            </w:pPr>
            <w:r w:rsidRPr="00F2496A">
              <w:rPr>
                <w:i/>
                <w:sz w:val="16"/>
              </w:rPr>
              <w:t>Название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E553D" w:rsidRPr="00F2496A" w:rsidRDefault="006E553D" w:rsidP="0020606F">
            <w:pPr>
              <w:spacing w:before="80" w:after="80" w:line="200" w:lineRule="exact"/>
              <w:rPr>
                <w:i/>
                <w:sz w:val="16"/>
              </w:rPr>
            </w:pPr>
            <w:bookmarkStart w:id="15" w:name="lt_pId770"/>
            <w:r w:rsidRPr="00F2496A">
              <w:rPr>
                <w:i/>
                <w:sz w:val="16"/>
              </w:rPr>
              <w:t>Стадия</w:t>
            </w:r>
            <w:bookmarkEnd w:id="15"/>
          </w:p>
        </w:tc>
      </w:tr>
      <w:tr w:rsidR="006E553D" w:rsidRPr="00F2496A" w:rsidTr="0020606F">
        <w:tc>
          <w:tcPr>
            <w:tcW w:w="560" w:type="dxa"/>
            <w:tcBorders>
              <w:top w:val="single" w:sz="12" w:space="0" w:color="auto"/>
            </w:tcBorders>
          </w:tcPr>
          <w:p w:rsidR="006E553D" w:rsidRPr="00F2496A" w:rsidRDefault="006E553D" w:rsidP="00F2496A">
            <w:r w:rsidRPr="00F2496A">
              <w:t>01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6E553D" w:rsidRPr="00F2496A" w:rsidRDefault="006E553D" w:rsidP="00F2496A">
            <w:r w:rsidRPr="00F2496A">
              <w:t>Францией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6E553D" w:rsidRPr="00F2496A" w:rsidRDefault="006E553D" w:rsidP="00F2496A">
            <w:r w:rsidRPr="00F2496A"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  <w:tcBorders>
              <w:top w:val="single" w:sz="12" w:space="0" w:color="auto"/>
            </w:tcBorders>
          </w:tcPr>
          <w:p w:rsidR="006E553D" w:rsidRPr="00F2496A" w:rsidRDefault="006E553D" w:rsidP="00F2496A">
            <w:r w:rsidRPr="00F2496A">
              <w:t>Сводный вариант Правил № 129 (усовершенствованные детские удерживающие системы (УДУС))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  <w:tcBorders>
              <w:top w:val="single" w:sz="12" w:space="0" w:color="auto"/>
            </w:tcBorders>
          </w:tcPr>
          <w:p w:rsidR="006E553D" w:rsidRPr="00F2496A" w:rsidRDefault="006E553D" w:rsidP="00F2496A">
            <w:r w:rsidRPr="00F2496A">
              <w:t>a)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02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Нидерла</w:t>
            </w:r>
            <w:r w:rsidRPr="00F2496A">
              <w:t>н</w:t>
            </w:r>
            <w:r w:rsidRPr="00F2496A">
              <w:t>дами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14 и 19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Общие поправки к Правилам № 44 (ДУС) и Правилам № 129 (УДУС)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b)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03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Председат</w:t>
            </w:r>
            <w:r w:rsidRPr="00F2496A">
              <w:t>е</w:t>
            </w:r>
            <w:r w:rsidRPr="00F2496A">
              <w:t>лем</w:t>
            </w:r>
            <w:r w:rsidR="00F2496A">
              <w:t xml:space="preserve"> </w:t>
            </w:r>
            <w:r w:rsidRPr="00F2496A">
              <w:t xml:space="preserve">GRSP 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1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 xml:space="preserve">Порядок работы шестидесятой сессии GRSP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a)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04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МОПАП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8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Предложение по поправкам с</w:t>
            </w:r>
            <w:r w:rsidRPr="00F2496A">
              <w:t>е</w:t>
            </w:r>
            <w:r w:rsidRPr="00F2496A">
              <w:t>рии</w:t>
            </w:r>
            <w:r w:rsidR="00F2496A">
              <w:t> </w:t>
            </w:r>
            <w:r w:rsidRPr="00F2496A">
              <w:t>[08] к Правилам № 14 (крепл</w:t>
            </w:r>
            <w:r w:rsidRPr="00F2496A">
              <w:t>е</w:t>
            </w:r>
            <w:r w:rsidRPr="00F2496A">
              <w:t>ния ремней безопасности)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a)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05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МОПАП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8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 xml:space="preserve">Предложение по новым правилам ООН, касающимся креплений ISOFIX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a)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06/</w:t>
            </w:r>
            <w:r w:rsidRPr="00F2496A">
              <w:br/>
              <w:t>Rev.1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МОПАП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27 h)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Предложение по дополнению к Правилам № 12 (механизм рулев</w:t>
            </w:r>
            <w:r w:rsidRPr="00F2496A">
              <w:t>о</w:t>
            </w:r>
            <w:r w:rsidRPr="00F2496A">
              <w:t>го управления)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b)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07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Японией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20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Предложение по дополнению 3 к Правилам № 134, касающимся транспортных средств, работа</w:t>
            </w:r>
            <w:r w:rsidRPr="00F2496A">
              <w:t>ю</w:t>
            </w:r>
            <w:r w:rsidRPr="00F2496A">
              <w:t>щих на водороде и топливных эл</w:t>
            </w:r>
            <w:r w:rsidRPr="00F2496A">
              <w:t>е</w:t>
            </w:r>
            <w:r w:rsidRPr="00F2496A">
              <w:t>ментах (ТСВТЭ)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a)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08/</w:t>
            </w:r>
            <w:r w:rsidRPr="00F2496A">
              <w:br/>
              <w:t>Rev.1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Францией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19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4422F1">
            <w:r w:rsidRPr="00F2496A">
              <w:t xml:space="preserve">Предложение по дополнению 2 </w:t>
            </w:r>
            <w:r w:rsidR="00F2496A">
              <w:t>к поправкам серии 0</w:t>
            </w:r>
            <w:r w:rsidR="004422F1">
              <w:t xml:space="preserve">2 </w:t>
            </w:r>
            <w:r w:rsidR="00F2496A">
              <w:t>к Прав</w:t>
            </w:r>
            <w:r w:rsidR="00F2496A">
              <w:t>и</w:t>
            </w:r>
            <w:r w:rsidR="00F2496A">
              <w:t>лам </w:t>
            </w:r>
            <w:r w:rsidRPr="00F2496A">
              <w:t>№</w:t>
            </w:r>
            <w:r w:rsidR="00F2496A">
              <w:t> </w:t>
            </w:r>
            <w:r w:rsidRPr="00F2496A">
              <w:t>129 (усовершенствованные детские удерживающие системы (УДУС))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d)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09/</w:t>
            </w:r>
            <w:r w:rsidRPr="00F2496A">
              <w:br/>
              <w:t>Rev.2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Францией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19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Предложение по дополнению 2 к поправкам серии 01 к Прав</w:t>
            </w:r>
            <w:r w:rsidRPr="00F2496A">
              <w:t>и</w:t>
            </w:r>
            <w:r w:rsidRPr="00F2496A">
              <w:t>лам</w:t>
            </w:r>
            <w:r w:rsidR="00F2496A">
              <w:t> </w:t>
            </w:r>
            <w:r w:rsidRPr="00F2496A">
              <w:t>№</w:t>
            </w:r>
            <w:r w:rsidR="00F2496A">
              <w:t> </w:t>
            </w:r>
            <w:r w:rsidRPr="00F2496A">
              <w:t>129 (усовершенствованные детские удерживающие системы (УДУС))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d)</w:t>
            </w:r>
          </w:p>
        </w:tc>
      </w:tr>
      <w:tr w:rsidR="006E553D" w:rsidRPr="00F2496A" w:rsidTr="0020606F">
        <w:tc>
          <w:tcPr>
            <w:tcW w:w="560" w:type="dxa"/>
            <w:tcBorders>
              <w:bottom w:val="nil"/>
            </w:tcBorders>
          </w:tcPr>
          <w:p w:rsidR="006E553D" w:rsidRPr="00F2496A" w:rsidRDefault="006E553D" w:rsidP="00F2496A">
            <w:r w:rsidRPr="00F2496A">
              <w:t>10</w:t>
            </w:r>
          </w:p>
        </w:tc>
        <w:tc>
          <w:tcPr>
            <w:tcW w:w="1282" w:type="dxa"/>
            <w:tcBorders>
              <w:bottom w:val="nil"/>
            </w:tcBorders>
          </w:tcPr>
          <w:p w:rsidR="006E553D" w:rsidRPr="00F2496A" w:rsidRDefault="006E553D" w:rsidP="00F2496A">
            <w:r w:rsidRPr="00F2496A">
              <w:t>Францией</w:t>
            </w:r>
          </w:p>
        </w:tc>
        <w:tc>
          <w:tcPr>
            <w:tcW w:w="1021" w:type="dxa"/>
            <w:tcBorders>
              <w:bottom w:val="nil"/>
            </w:tcBorders>
          </w:tcPr>
          <w:p w:rsidR="006E553D" w:rsidRPr="00F2496A" w:rsidRDefault="006E553D" w:rsidP="00F2496A">
            <w:r w:rsidRPr="00F2496A"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  <w:tcBorders>
              <w:bottom w:val="nil"/>
            </w:tcBorders>
          </w:tcPr>
          <w:p w:rsidR="006E553D" w:rsidRPr="00F2496A" w:rsidRDefault="006E553D" w:rsidP="00F2496A">
            <w:r w:rsidRPr="00F2496A">
              <w:t>Предложение по поправкам к д</w:t>
            </w:r>
            <w:r w:rsidRPr="00F2496A">
              <w:t>о</w:t>
            </w:r>
            <w:r w:rsidRPr="00F2496A">
              <w:t>кументу ECE/TRANS/WP.29/GRSP/</w:t>
            </w:r>
            <w:r w:rsidR="00F2496A">
              <w:t xml:space="preserve"> </w:t>
            </w:r>
            <w:r w:rsidRPr="00F2496A">
              <w:t xml:space="preserve">2016/24 (дополнение 1 к поправкам серии </w:t>
            </w:r>
            <w:r w:rsidR="004422F1">
              <w:t>0</w:t>
            </w:r>
            <w:r w:rsidRPr="00F2496A">
              <w:t>7 к Правилам № 16 (ремни безопасности))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d)</w:t>
            </w:r>
          </w:p>
        </w:tc>
      </w:tr>
      <w:tr w:rsidR="006E553D" w:rsidRPr="00F2496A" w:rsidTr="0020606F">
        <w:tc>
          <w:tcPr>
            <w:tcW w:w="560" w:type="dxa"/>
            <w:tcBorders>
              <w:top w:val="nil"/>
              <w:bottom w:val="nil"/>
            </w:tcBorders>
          </w:tcPr>
          <w:p w:rsidR="006E553D" w:rsidRPr="00F2496A" w:rsidRDefault="006E553D" w:rsidP="00F2496A">
            <w:r w:rsidRPr="00F2496A">
              <w:t>11/</w:t>
            </w:r>
            <w:r w:rsidRPr="00F2496A">
              <w:br/>
              <w:t>Rev.1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E553D" w:rsidRPr="00F2496A" w:rsidRDefault="006E553D" w:rsidP="00F2496A">
            <w:r w:rsidRPr="00F2496A">
              <w:t>Францией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E553D" w:rsidRPr="00F2496A" w:rsidRDefault="006E553D" w:rsidP="00F2496A">
            <w:r w:rsidRPr="00F2496A"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  <w:tcBorders>
              <w:top w:val="nil"/>
              <w:bottom w:val="nil"/>
            </w:tcBorders>
          </w:tcPr>
          <w:p w:rsidR="006E553D" w:rsidRPr="00F2496A" w:rsidRDefault="006E553D" w:rsidP="00F2496A">
            <w:r w:rsidRPr="00F2496A">
              <w:t>Предложение по поправкам к д</w:t>
            </w:r>
            <w:r w:rsidRPr="00F2496A">
              <w:t>о</w:t>
            </w:r>
            <w:r w:rsidRPr="00F2496A">
              <w:t>кументу ECE/TRANS/WP.29/GRSP/</w:t>
            </w:r>
            <w:r w:rsidR="00F2496A">
              <w:t xml:space="preserve"> </w:t>
            </w:r>
            <w:r w:rsidRPr="00F2496A">
              <w:t>2016/21 (</w:t>
            </w:r>
            <w:bookmarkStart w:id="16" w:name="OLE_LINK13"/>
            <w:bookmarkStart w:id="17" w:name="OLE_LINK14"/>
            <w:r w:rsidRPr="00F2496A">
              <w:t>дополнение 9 к поправкам серии 06 к Правилам № 16 (ремни безопасности))</w:t>
            </w:r>
            <w:bookmarkEnd w:id="16"/>
            <w:bookmarkEnd w:id="1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  <w:tcBorders>
              <w:top w:val="nil"/>
            </w:tcBorders>
          </w:tcPr>
          <w:p w:rsidR="006E553D" w:rsidRPr="00F2496A" w:rsidRDefault="006E553D" w:rsidP="00F2496A">
            <w:r w:rsidRPr="00F2496A">
              <w:t>d)</w:t>
            </w:r>
          </w:p>
        </w:tc>
      </w:tr>
      <w:tr w:rsidR="006E553D" w:rsidRPr="00F2496A" w:rsidTr="0020606F">
        <w:tc>
          <w:tcPr>
            <w:tcW w:w="560" w:type="dxa"/>
            <w:tcBorders>
              <w:top w:val="nil"/>
            </w:tcBorders>
          </w:tcPr>
          <w:p w:rsidR="006E553D" w:rsidRPr="00F2496A" w:rsidRDefault="006E553D" w:rsidP="00F2496A">
            <w:r w:rsidRPr="00F2496A">
              <w:t>12</w:t>
            </w:r>
          </w:p>
        </w:tc>
        <w:tc>
          <w:tcPr>
            <w:tcW w:w="1282" w:type="dxa"/>
            <w:tcBorders>
              <w:top w:val="nil"/>
            </w:tcBorders>
          </w:tcPr>
          <w:p w:rsidR="006E553D" w:rsidRPr="00F2496A" w:rsidRDefault="006E553D" w:rsidP="00F2496A">
            <w:r w:rsidRPr="00F2496A">
              <w:t>МОПАП</w:t>
            </w:r>
          </w:p>
        </w:tc>
        <w:tc>
          <w:tcPr>
            <w:tcW w:w="1021" w:type="dxa"/>
            <w:tcBorders>
              <w:top w:val="nil"/>
            </w:tcBorders>
          </w:tcPr>
          <w:p w:rsidR="006E553D" w:rsidRPr="00F2496A" w:rsidRDefault="006E553D" w:rsidP="00F2496A">
            <w:r w:rsidRPr="00F2496A">
              <w:t>9</w:t>
            </w:r>
          </w:p>
        </w:tc>
        <w:tc>
          <w:tcPr>
            <w:tcW w:w="567" w:type="dxa"/>
            <w:tcBorders>
              <w:top w:val="nil"/>
            </w:tcBorders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  <w:tcBorders>
              <w:top w:val="nil"/>
            </w:tcBorders>
          </w:tcPr>
          <w:p w:rsidR="006E553D" w:rsidRPr="00F2496A" w:rsidRDefault="006E553D" w:rsidP="00F2496A">
            <w:r w:rsidRPr="00F2496A">
              <w:t>Предложение по дополнению 1 к поправкам серии 07 к Прав</w:t>
            </w:r>
            <w:r w:rsidRPr="00F2496A">
              <w:t>и</w:t>
            </w:r>
            <w:r w:rsidRPr="00F2496A">
              <w:t>лам</w:t>
            </w:r>
            <w:r w:rsidR="00F2496A">
              <w:t> </w:t>
            </w:r>
            <w:r w:rsidRPr="00F2496A">
              <w:t>№</w:t>
            </w:r>
            <w:r w:rsidR="00F2496A">
              <w:t> </w:t>
            </w:r>
            <w:r w:rsidR="004422F1">
              <w:t>16 (ремни безопасности)</w:t>
            </w:r>
            <w:r w:rsidRPr="00F2496A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  <w:tcBorders>
              <w:top w:val="nil"/>
            </w:tcBorders>
          </w:tcPr>
          <w:p w:rsidR="006E553D" w:rsidRPr="00F2496A" w:rsidRDefault="006E553D" w:rsidP="00F2496A">
            <w:r w:rsidRPr="00F2496A">
              <w:t>d)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13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(</w:t>
            </w:r>
            <w:bookmarkStart w:id="18" w:name="OLE_LINK9"/>
            <w:bookmarkStart w:id="19" w:name="OLE_LINK10"/>
            <w:r w:rsidRPr="00F2496A">
              <w:t>НРГ по БЭМ</w:t>
            </w:r>
            <w:bookmarkEnd w:id="18"/>
            <w:bookmarkEnd w:id="19"/>
            <w:r w:rsidRPr="00F2496A">
              <w:t xml:space="preserve"> и со</w:t>
            </w:r>
            <w:r w:rsidRPr="00F2496A">
              <w:t>в</w:t>
            </w:r>
            <w:r w:rsidRPr="00F2496A">
              <w:t xml:space="preserve">местными спонсорами разработки ГТП) 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7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20606F">
            <w:r w:rsidRPr="00F2496A">
              <w:t xml:space="preserve">Проект глобальных технических правил (ГТП) </w:t>
            </w:r>
            <w:r w:rsidR="0020606F">
              <w:t xml:space="preserve">№ </w:t>
            </w:r>
            <w:r w:rsidRPr="00F2496A">
              <w:t>XXX, касающихся безопасности электромобилей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b)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14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Нидерла</w:t>
            </w:r>
            <w:r w:rsidRPr="00F2496A">
              <w:t>н</w:t>
            </w:r>
            <w:r w:rsidRPr="00F2496A">
              <w:t>дами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14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Проект дополнения 13 к поправкам серии 04 к Правилам №</w:t>
            </w:r>
            <w:r w:rsidR="004422F1">
              <w:t xml:space="preserve"> </w:t>
            </w:r>
            <w:r w:rsidRPr="00F2496A">
              <w:t>44 (детские удерживающие системы)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a)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15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Нидерла</w:t>
            </w:r>
            <w:r w:rsidRPr="00F2496A">
              <w:t>н</w:t>
            </w:r>
            <w:r w:rsidRPr="00F2496A">
              <w:t>дами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14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 xml:space="preserve">Предложение по дополнению 13 </w:t>
            </w:r>
            <w:r w:rsidR="00F2496A">
              <w:t>к поправкам серии 04 к Прав</w:t>
            </w:r>
            <w:r w:rsidR="00F2496A">
              <w:t>и</w:t>
            </w:r>
            <w:r w:rsidR="00F2496A">
              <w:t>лам </w:t>
            </w:r>
            <w:r w:rsidRPr="00F2496A">
              <w:t>№</w:t>
            </w:r>
            <w:r w:rsidR="00F2496A">
              <w:t> </w:t>
            </w:r>
            <w:r w:rsidRPr="00F2496A">
              <w:t>44 (детские удерживающие системы)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b)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16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Республикой Корея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4 a)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Целевая группа по процедуре и</w:t>
            </w:r>
            <w:r w:rsidRPr="00F2496A">
              <w:t>с</w:t>
            </w:r>
            <w:r w:rsidRPr="00F2496A">
              <w:t>пытания складной системы защиты пешеходов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a)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17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Соедине</w:t>
            </w:r>
            <w:r w:rsidRPr="00F2496A">
              <w:t>н</w:t>
            </w:r>
            <w:r w:rsidRPr="00F2496A">
              <w:t>ными Шт</w:t>
            </w:r>
            <w:r w:rsidRPr="00F2496A">
              <w:t>а</w:t>
            </w:r>
            <w:r w:rsidRPr="00F2496A">
              <w:t>тами Амер</w:t>
            </w:r>
            <w:r w:rsidRPr="00F2496A">
              <w:t>и</w:t>
            </w:r>
            <w:r w:rsidRPr="00F2496A">
              <w:t>ки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4 a)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Предложение Соединенных Шт</w:t>
            </w:r>
            <w:r w:rsidRPr="00F2496A">
              <w:t>а</w:t>
            </w:r>
            <w:r w:rsidRPr="00F2496A">
              <w:t>тов Америки по эт</w:t>
            </w:r>
            <w:r w:rsidR="004422F1">
              <w:t>апу 2 разработки поправки ГТП №</w:t>
            </w:r>
            <w:r w:rsidRPr="00F2496A">
              <w:t xml:space="preserve"> 9, касающихся безопасности пешеходов (ECE/</w:t>
            </w:r>
            <w:r w:rsidR="00F2496A">
              <w:t xml:space="preserve"> </w:t>
            </w:r>
            <w:r w:rsidRPr="00F2496A">
              <w:t>TRANS/WP.29/GRSP/2014/15)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b)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18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Председат</w:t>
            </w:r>
            <w:r w:rsidRPr="00F2496A">
              <w:t>е</w:t>
            </w:r>
            <w:r w:rsidRPr="00F2496A">
              <w:t>лем НРГ по ДУС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22 g)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Доклад о ходе работы неофициал</w:t>
            </w:r>
            <w:r w:rsidRPr="00F2496A">
              <w:t>ь</w:t>
            </w:r>
            <w:r w:rsidRPr="00F2496A">
              <w:t>ной рабочей группы по детским удерживающим системам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a)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19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Нидерла</w:t>
            </w:r>
            <w:r w:rsidRPr="00F2496A">
              <w:t>н</w:t>
            </w:r>
            <w:r w:rsidRPr="00F2496A">
              <w:t>дами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14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Разъяснения по документу ECE/</w:t>
            </w:r>
            <w:r w:rsidR="00F2496A">
              <w:t xml:space="preserve"> </w:t>
            </w:r>
            <w:r w:rsidRPr="00F2496A">
              <w:t>TRANS/WP.29/GRSP/2016/18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a)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20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Председат</w:t>
            </w:r>
            <w:r w:rsidRPr="00F2496A">
              <w:t>е</w:t>
            </w:r>
            <w:r w:rsidRPr="00F2496A">
              <w:t>лем НРГ по БЭМ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7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Глобальные технические правил</w:t>
            </w:r>
            <w:r w:rsidR="004422F1">
              <w:t>а</w:t>
            </w:r>
            <w:r w:rsidRPr="00F2496A">
              <w:t>, касающиеся безопасности эле</w:t>
            </w:r>
            <w:r w:rsidRPr="00F2496A">
              <w:t>к</w:t>
            </w:r>
            <w:r w:rsidRPr="00F2496A">
              <w:t>тромобилей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a)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21</w:t>
            </w:r>
          </w:p>
        </w:tc>
        <w:tc>
          <w:tcPr>
            <w:tcW w:w="1282" w:type="dxa"/>
          </w:tcPr>
          <w:p w:rsidR="006E553D" w:rsidRPr="00F2496A" w:rsidRDefault="006E553D" w:rsidP="00F2496A">
            <w:bookmarkStart w:id="20" w:name="OLE_LINK7"/>
            <w:bookmarkStart w:id="21" w:name="OLE_LINK8"/>
            <w:r w:rsidRPr="00F2496A">
              <w:t>ЕК</w:t>
            </w:r>
            <w:bookmarkEnd w:id="20"/>
            <w:bookmarkEnd w:id="21"/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27 a)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Ход обзора правил, касающихся общей безопасности и безопасн</w:t>
            </w:r>
            <w:r w:rsidRPr="00F2496A">
              <w:t>о</w:t>
            </w:r>
            <w:r w:rsidRPr="00F2496A">
              <w:t xml:space="preserve">сти пешеходов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a)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22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ЕК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9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Предложение по поправкам к д</w:t>
            </w:r>
            <w:r w:rsidRPr="00F2496A">
              <w:t>о</w:t>
            </w:r>
            <w:r w:rsidRPr="00F2496A">
              <w:t>кументу ECE/TRANS/WP.29/GRSP/</w:t>
            </w:r>
            <w:r w:rsidR="00F2496A">
              <w:t xml:space="preserve"> </w:t>
            </w:r>
            <w:r w:rsidRPr="00F2496A">
              <w:t>2016/24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d)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23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ЕК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2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D443A4">
            <w:r w:rsidRPr="00F2496A">
              <w:t>Окончательный доклад по попра</w:t>
            </w:r>
            <w:r w:rsidRPr="00F2496A">
              <w:t>в</w:t>
            </w:r>
            <w:r w:rsidRPr="00F2496A">
              <w:t>ке</w:t>
            </w:r>
            <w:r w:rsidR="00D443A4">
              <w:t> </w:t>
            </w:r>
            <w:r w:rsidR="004422F1">
              <w:t>2 к ГТП №</w:t>
            </w:r>
            <w:r w:rsidRPr="00F2496A">
              <w:t xml:space="preserve"> 1 (дверные замки и элементы крепления дверей)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d)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24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ЕК, Японией и Кореей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5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Разрешение на разработку этапа 2 ГТП № 13 (транспортные средства, работающие на водороде и топли</w:t>
            </w:r>
            <w:r w:rsidRPr="00F2496A">
              <w:t>в</w:t>
            </w:r>
            <w:r w:rsidRPr="00F2496A">
              <w:t>ных элементах)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d)</w:t>
            </w:r>
          </w:p>
        </w:tc>
      </w:tr>
      <w:tr w:rsidR="006E553D" w:rsidRPr="00F2496A" w:rsidTr="0020606F">
        <w:tc>
          <w:tcPr>
            <w:tcW w:w="560" w:type="dxa"/>
          </w:tcPr>
          <w:p w:rsidR="006E553D" w:rsidRPr="00F2496A" w:rsidRDefault="006E553D" w:rsidP="00F2496A">
            <w:r w:rsidRPr="00F2496A">
              <w:t>25</w:t>
            </w:r>
          </w:p>
        </w:tc>
        <w:tc>
          <w:tcPr>
            <w:tcW w:w="1282" w:type="dxa"/>
          </w:tcPr>
          <w:p w:rsidR="006E553D" w:rsidRPr="00F2496A" w:rsidRDefault="006E553D" w:rsidP="00F2496A">
            <w:r w:rsidRPr="00F2496A">
              <w:t>Францией</w:t>
            </w:r>
          </w:p>
        </w:tc>
        <w:tc>
          <w:tcPr>
            <w:tcW w:w="1021" w:type="dxa"/>
          </w:tcPr>
          <w:p w:rsidR="006E553D" w:rsidRPr="00F2496A" w:rsidRDefault="006E553D" w:rsidP="00F2496A">
            <w:r w:rsidRPr="00F2496A">
              <w:t>14</w:t>
            </w:r>
          </w:p>
        </w:tc>
        <w:tc>
          <w:tcPr>
            <w:tcW w:w="567" w:type="dxa"/>
          </w:tcPr>
          <w:p w:rsidR="006E553D" w:rsidRPr="00F2496A" w:rsidRDefault="006E553D" w:rsidP="00F2496A">
            <w:r w:rsidRPr="00F2496A">
              <w:t>А</w:t>
            </w:r>
          </w:p>
        </w:tc>
        <w:tc>
          <w:tcPr>
            <w:tcW w:w="3343" w:type="dxa"/>
          </w:tcPr>
          <w:p w:rsidR="006E553D" w:rsidRPr="00F2496A" w:rsidRDefault="006E553D" w:rsidP="00F2496A">
            <w:r w:rsidRPr="00F2496A">
              <w:t>Надувные детские удерживающие системы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8" w:type="dxa"/>
          </w:tcPr>
          <w:p w:rsidR="006E553D" w:rsidRPr="00F2496A" w:rsidRDefault="006E553D" w:rsidP="00F2496A">
            <w:r w:rsidRPr="00F2496A">
              <w:t>a)</w:t>
            </w:r>
          </w:p>
        </w:tc>
      </w:tr>
    </w:tbl>
    <w:p w:rsidR="006E553D" w:rsidRPr="00485074" w:rsidRDefault="006E553D" w:rsidP="00485074">
      <w:pPr>
        <w:pStyle w:val="SingleTxtGR"/>
        <w:rPr>
          <w:lang w:val="en-GB"/>
        </w:rPr>
      </w:pPr>
      <w:r w:rsidRPr="00485074">
        <w:rPr>
          <w:i/>
          <w:iCs/>
          <w:lang w:val="en-GB"/>
        </w:rPr>
        <w:t>Примечания</w:t>
      </w:r>
      <w:r w:rsidRPr="00485074">
        <w:rPr>
          <w:lang w:val="en-GB"/>
        </w:rPr>
        <w:t>:</w:t>
      </w:r>
    </w:p>
    <w:p w:rsidR="006E553D" w:rsidRPr="00485074" w:rsidRDefault="006E553D" w:rsidP="00485074">
      <w:pPr>
        <w:pStyle w:val="SingleTxtGR"/>
        <w:spacing w:after="0"/>
      </w:pPr>
      <w:r w:rsidRPr="00485074">
        <w:rPr>
          <w:lang w:val="en-GB"/>
        </w:rPr>
        <w:t>a</w:t>
      </w:r>
      <w:r w:rsidRPr="00485074">
        <w:t>)</w:t>
      </w:r>
      <w:r w:rsidRPr="00485074">
        <w:tab/>
        <w:t>Рассмотрение завершено или документ заменен другим документом.</w:t>
      </w:r>
    </w:p>
    <w:p w:rsidR="006E553D" w:rsidRPr="00485074" w:rsidRDefault="006E553D" w:rsidP="00D443A4">
      <w:pPr>
        <w:pStyle w:val="SingleTxtGR"/>
        <w:spacing w:after="0"/>
        <w:ind w:left="1701" w:hanging="567"/>
        <w:jc w:val="left"/>
      </w:pPr>
      <w:r w:rsidRPr="00485074">
        <w:rPr>
          <w:lang w:val="en-GB"/>
        </w:rPr>
        <w:t>b</w:t>
      </w:r>
      <w:r w:rsidRPr="00485074">
        <w:t>)</w:t>
      </w:r>
      <w:r w:rsidRPr="00485074">
        <w:tab/>
        <w:t xml:space="preserve">Рассмотрение будет продолжено на следующей сессии в качестве </w:t>
      </w:r>
      <w:r w:rsidR="00485074">
        <w:br/>
      </w:r>
      <w:r w:rsidRPr="00485074">
        <w:t>документа под официальным условным обозначением.</w:t>
      </w:r>
    </w:p>
    <w:p w:rsidR="006E553D" w:rsidRPr="00485074" w:rsidRDefault="006E553D" w:rsidP="00D443A4">
      <w:pPr>
        <w:pStyle w:val="SingleTxtGR"/>
        <w:spacing w:after="0"/>
        <w:ind w:left="1701" w:hanging="567"/>
        <w:jc w:val="left"/>
      </w:pPr>
      <w:r w:rsidRPr="00485074">
        <w:rPr>
          <w:lang w:val="en-GB"/>
        </w:rPr>
        <w:t>c</w:t>
      </w:r>
      <w:r w:rsidRPr="00485074">
        <w:t>)</w:t>
      </w:r>
      <w:r w:rsidRPr="00485074">
        <w:tab/>
        <w:t xml:space="preserve">Рассмотрение будет продолжено на следующей сессии в качестве </w:t>
      </w:r>
      <w:r w:rsidR="00D443A4">
        <w:br/>
      </w:r>
      <w:r w:rsidRPr="00485074">
        <w:t>неофициального документа.</w:t>
      </w:r>
    </w:p>
    <w:p w:rsidR="006E553D" w:rsidRPr="00485074" w:rsidRDefault="006E553D" w:rsidP="00485074">
      <w:pPr>
        <w:pStyle w:val="SingleTxtGR"/>
        <w:tabs>
          <w:tab w:val="left" w:pos="5832"/>
        </w:tabs>
        <w:spacing w:after="0"/>
      </w:pPr>
      <w:r w:rsidRPr="00485074">
        <w:rPr>
          <w:lang w:val="en-GB"/>
        </w:rPr>
        <w:t>d</w:t>
      </w:r>
      <w:r w:rsidRPr="00485074">
        <w:t>)</w:t>
      </w:r>
      <w:r w:rsidRPr="00485074">
        <w:tab/>
        <w:t xml:space="preserve">Документ принят и будет представлен </w:t>
      </w:r>
      <w:r w:rsidRPr="00485074">
        <w:rPr>
          <w:lang w:val="en-GB"/>
        </w:rPr>
        <w:t>WP</w:t>
      </w:r>
      <w:r w:rsidRPr="00485074">
        <w:t>.29.</w:t>
      </w:r>
    </w:p>
    <w:p w:rsidR="006E553D" w:rsidRPr="00AD1629" w:rsidRDefault="006E553D" w:rsidP="00AD1629">
      <w:pPr>
        <w:pStyle w:val="HChGR"/>
      </w:pPr>
      <w:r w:rsidRPr="00485074">
        <w:rPr>
          <w:sz w:val="32"/>
        </w:rPr>
        <w:br w:type="page"/>
      </w:r>
      <w:r w:rsidRPr="00AD1629">
        <w:t>Приложение II</w:t>
      </w:r>
    </w:p>
    <w:p w:rsidR="006E553D" w:rsidRPr="00AD1629" w:rsidRDefault="006E553D" w:rsidP="00AD1629">
      <w:pPr>
        <w:pStyle w:val="HChGR"/>
      </w:pPr>
      <w:r w:rsidRPr="00AD1629">
        <w:tab/>
      </w:r>
      <w:r w:rsidRPr="00AD1629">
        <w:tab/>
        <w:t>Проект поправок к Глобальным техническим правилам № 1 (дверные замки и элементы крепления дверей)</w:t>
      </w:r>
    </w:p>
    <w:p w:rsidR="006E553D" w:rsidRPr="006E553D" w:rsidRDefault="00485074" w:rsidP="00485074">
      <w:pPr>
        <w:pStyle w:val="H1GR"/>
      </w:pPr>
      <w:r>
        <w:tab/>
      </w:r>
      <w:r>
        <w:tab/>
      </w:r>
      <w:r w:rsidR="006E553D" w:rsidRPr="006E553D">
        <w:t>Окончательный доклад о разработке поправки 2 к ГТП №</w:t>
      </w:r>
      <w:r w:rsidR="006E553D" w:rsidRPr="006E553D">
        <w:rPr>
          <w:lang w:val="en-GB"/>
        </w:rPr>
        <w:t> </w:t>
      </w:r>
      <w:r w:rsidR="006E553D" w:rsidRPr="006E553D">
        <w:t xml:space="preserve">1 </w:t>
      </w:r>
      <w:r>
        <w:br/>
      </w:r>
      <w:r w:rsidR="006E553D" w:rsidRPr="006E553D">
        <w:t xml:space="preserve">на основе документа </w:t>
      </w:r>
      <w:r w:rsidR="006E553D" w:rsidRPr="006E553D">
        <w:rPr>
          <w:lang w:val="en-GB"/>
        </w:rPr>
        <w:t>GRSP</w:t>
      </w:r>
      <w:r w:rsidR="006E553D" w:rsidRPr="006E553D">
        <w:t>-60-23 (см. пункт 4 настоящего доклада)</w:t>
      </w:r>
    </w:p>
    <w:p w:rsidR="006E553D" w:rsidRPr="006E553D" w:rsidRDefault="006E553D" w:rsidP="006E553D">
      <w:pPr>
        <w:pStyle w:val="SingleTxtGR"/>
      </w:pPr>
      <w:r w:rsidRPr="006E553D">
        <w:t>1.</w:t>
      </w:r>
      <w:r w:rsidRPr="006E553D">
        <w:tab/>
        <w:t>На своей сорок восьмой сессии, состоявшейся в ноябре 2016 года, И</w:t>
      </w:r>
      <w:r w:rsidRPr="006E553D">
        <w:t>с</w:t>
      </w:r>
      <w:r w:rsidRPr="006E553D">
        <w:t>полнительный комитет Соглашения 1998 года (АС.3) рассмотрел предложение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AC</w:t>
      </w:r>
      <w:r w:rsidRPr="006E553D">
        <w:t>.3/43) ЕС о поправках к Глобальным техническим пр</w:t>
      </w:r>
      <w:r w:rsidRPr="006E553D">
        <w:t>а</w:t>
      </w:r>
      <w:r w:rsidRPr="006E553D">
        <w:t>вилам № 1, касающимся дверных замков и элементов крепления дверей (</w:t>
      </w:r>
      <w:r w:rsidRPr="006E553D">
        <w:rPr>
          <w:lang w:val="en-GB"/>
        </w:rPr>
        <w:t>ECE</w:t>
      </w:r>
      <w:r w:rsidRPr="006E553D">
        <w:t>/</w:t>
      </w:r>
      <w:r w:rsidR="00485074">
        <w:t xml:space="preserve"> 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 xml:space="preserve">.29/1126). </w:t>
      </w:r>
      <w:r w:rsidR="004621D7" w:rsidRPr="006E553D">
        <w:rPr>
          <w:lang w:val="en-GB"/>
        </w:rPr>
        <w:t>AC</w:t>
      </w:r>
      <w:r w:rsidR="004621D7" w:rsidRPr="006E553D">
        <w:t xml:space="preserve">.3 разрешил </w:t>
      </w:r>
      <w:r w:rsidR="004621D7" w:rsidRPr="006E553D">
        <w:rPr>
          <w:lang w:val="en-GB"/>
        </w:rPr>
        <w:t>GRSP</w:t>
      </w:r>
      <w:r w:rsidR="004621D7" w:rsidRPr="006E553D">
        <w:t xml:space="preserve"> рассмотреть на ее сессии в декабре 2016 года конкретное предложение о разработке поправки 2 к Глобальным те</w:t>
      </w:r>
      <w:r w:rsidR="004621D7" w:rsidRPr="006E553D">
        <w:t>х</w:t>
      </w:r>
      <w:r w:rsidR="004621D7" w:rsidRPr="006E553D">
        <w:t>ническим правилам №</w:t>
      </w:r>
      <w:r w:rsidR="004621D7">
        <w:t xml:space="preserve"> </w:t>
      </w:r>
      <w:r w:rsidR="004621D7" w:rsidRPr="006E553D">
        <w:t xml:space="preserve">1. </w:t>
      </w:r>
      <w:r w:rsidRPr="006E553D">
        <w:t>Предлагаемая поправка нацелена на всеобъемлющее согласование ГТП ООН с Правилами №</w:t>
      </w:r>
      <w:r w:rsidRPr="006E553D">
        <w:rPr>
          <w:lang w:val="en-GB"/>
        </w:rPr>
        <w:t> </w:t>
      </w:r>
      <w:r w:rsidRPr="006E553D">
        <w:t>11 ООН.</w:t>
      </w:r>
    </w:p>
    <w:p w:rsidR="006E553D" w:rsidRPr="006E553D" w:rsidRDefault="006E553D" w:rsidP="006E553D">
      <w:pPr>
        <w:pStyle w:val="SingleTxtGR"/>
      </w:pPr>
      <w:r w:rsidRPr="006E553D">
        <w:t>2.</w:t>
      </w:r>
      <w:r w:rsidRPr="006E553D">
        <w:tab/>
        <w:t xml:space="preserve">На своей шестидесятой сессии </w:t>
      </w:r>
      <w:r w:rsidRPr="006E553D">
        <w:rPr>
          <w:lang w:val="en-GB"/>
        </w:rPr>
        <w:t>GRSP</w:t>
      </w:r>
      <w:r w:rsidRPr="006E553D">
        <w:t xml:space="preserve"> рекомендовала включить проект поправки 2 к ГТП № 1 в Глобальный регистр на ее сессии в июне 2017 года (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/2016/17). Эта поправка обеспечивает согласование соответствующих технических требований к задним дверям с предусмотре</w:t>
      </w:r>
      <w:r w:rsidRPr="006E553D">
        <w:t>н</w:t>
      </w:r>
      <w:r w:rsidRPr="006E553D">
        <w:t>ными в Правилах № 11 требованиями к боковым дверям с установленными сз</w:t>
      </w:r>
      <w:r w:rsidRPr="006E553D">
        <w:t>а</w:t>
      </w:r>
      <w:r w:rsidRPr="006E553D">
        <w:t>ди петлями.</w:t>
      </w:r>
    </w:p>
    <w:p w:rsidR="006E553D" w:rsidRPr="00AD1629" w:rsidRDefault="006E553D" w:rsidP="00AD1629">
      <w:pPr>
        <w:pStyle w:val="HChGR"/>
      </w:pPr>
      <w:r>
        <w:br w:type="page"/>
      </w:r>
      <w:r w:rsidRPr="00AD1629">
        <w:t>Приложение III</w:t>
      </w:r>
    </w:p>
    <w:p w:rsidR="006E553D" w:rsidRPr="00AD1629" w:rsidRDefault="006E553D" w:rsidP="00AD1629">
      <w:pPr>
        <w:pStyle w:val="HChGR"/>
      </w:pPr>
      <w:r w:rsidRPr="00AD1629">
        <w:tab/>
      </w:r>
      <w:r w:rsidRPr="00AD1629">
        <w:tab/>
        <w:t>Проект поправок к Глобальным техническим правилам № 13 (транспортные средства, работающие на водороде и топливных элементах)</w:t>
      </w:r>
    </w:p>
    <w:p w:rsidR="006E553D" w:rsidRPr="00AD1629" w:rsidRDefault="006E553D" w:rsidP="00485074">
      <w:pPr>
        <w:pStyle w:val="H1GR"/>
      </w:pPr>
      <w:r w:rsidRPr="00AD1629">
        <w:tab/>
      </w:r>
      <w:r w:rsidRPr="00AD1629">
        <w:tab/>
        <w:t>Разрешение на разработку ГТП № 13 на этапе 2 на основе документа GRSP-60-24 (см. пункт 10 настоящего доклада)</w:t>
      </w:r>
    </w:p>
    <w:p w:rsidR="006E553D" w:rsidRPr="00AD1629" w:rsidRDefault="006E553D" w:rsidP="00AD1629">
      <w:pPr>
        <w:pStyle w:val="HChGR"/>
      </w:pPr>
      <w:r w:rsidRPr="00AD1629">
        <w:tab/>
        <w:t>I.</w:t>
      </w:r>
      <w:r w:rsidRPr="00AD1629">
        <w:tab/>
        <w:t>История вопроса</w:t>
      </w:r>
    </w:p>
    <w:p w:rsidR="006E553D" w:rsidRPr="006E553D" w:rsidRDefault="006E553D" w:rsidP="006E553D">
      <w:pPr>
        <w:pStyle w:val="SingleTxtGR"/>
      </w:pPr>
      <w:r w:rsidRPr="006E553D">
        <w:t>1.</w:t>
      </w:r>
      <w:r w:rsidRPr="006E553D">
        <w:tab/>
        <w:t xml:space="preserve">Подгруппа по безопасности неофициальной рабочей группы (НРГ) по транспортным средствам, работающим на водороде и топливных элементах (ПГБ НРГ по ТСВТЭ), была учреждена в 2007 году. Первоначальный график работы и сфера охвата были изложены в документе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="00485074">
        <w:t xml:space="preserve"> 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AC</w:t>
      </w:r>
      <w:r w:rsidRPr="006E553D">
        <w:t>.3/17, в котором кратко охарактеризованы деятельность ПГБ по ТСВТЭ и ее временные рамки в разбивке на два этапа. НРГ представила Гл</w:t>
      </w:r>
      <w:r w:rsidRPr="006E553D">
        <w:t>о</w:t>
      </w:r>
      <w:r w:rsidRPr="006E553D">
        <w:t>бальные технические правила (ГТП), касающиеся транспортных средств, раб</w:t>
      </w:r>
      <w:r w:rsidRPr="006E553D">
        <w:t>о</w:t>
      </w:r>
      <w:r w:rsidRPr="006E553D">
        <w:t>тающих на водороде и топливных элементах, которые были приняты Рабочей группой по пассивной безопасности (</w:t>
      </w:r>
      <w:r w:rsidRPr="006E553D">
        <w:rPr>
          <w:lang w:val="en-GB"/>
        </w:rPr>
        <w:t>GRS</w:t>
      </w:r>
      <w:r w:rsidRPr="006E553D">
        <w:t>Р) и утверждены Всемирным фор</w:t>
      </w:r>
      <w:r w:rsidRPr="006E553D">
        <w:t>у</w:t>
      </w:r>
      <w:r w:rsidRPr="006E553D">
        <w:t>мом для согласования правил в области транспортных средств (</w:t>
      </w:r>
      <w:r w:rsidRPr="006E553D">
        <w:rPr>
          <w:lang w:val="en-GB"/>
        </w:rPr>
        <w:t>WP</w:t>
      </w:r>
      <w:r w:rsidRPr="006E553D">
        <w:t>.29) и И</w:t>
      </w:r>
      <w:r w:rsidRPr="006E553D">
        <w:t>с</w:t>
      </w:r>
      <w:r w:rsidRPr="006E553D">
        <w:t>полнительным комитетом Соглашения 1998 года (</w:t>
      </w:r>
      <w:r w:rsidRPr="006E553D">
        <w:rPr>
          <w:lang w:val="en-GB"/>
        </w:rPr>
        <w:t>AC</w:t>
      </w:r>
      <w:r w:rsidRPr="006E553D">
        <w:t>.3) в июне 2013 года.</w:t>
      </w:r>
    </w:p>
    <w:p w:rsidR="006E553D" w:rsidRPr="006E553D" w:rsidRDefault="006E553D" w:rsidP="006E553D">
      <w:pPr>
        <w:pStyle w:val="SingleTxtGR"/>
      </w:pPr>
      <w:r w:rsidRPr="006E553D">
        <w:t>2.</w:t>
      </w:r>
      <w:r w:rsidRPr="006E553D">
        <w:tab/>
        <w:t>После включения ГТП № 13 в июне 2013 года в Глобальный регистр с</w:t>
      </w:r>
      <w:r w:rsidRPr="006E553D">
        <w:t>о</w:t>
      </w:r>
      <w:r w:rsidRPr="006E553D">
        <w:t>ответствующие положения были перенесены в Правила № 134 ООН, прилага</w:t>
      </w:r>
      <w:r w:rsidRPr="006E553D">
        <w:t>е</w:t>
      </w:r>
      <w:r w:rsidRPr="006E553D">
        <w:t>мые к Соглашению 1958 года.</w:t>
      </w:r>
    </w:p>
    <w:p w:rsidR="006E553D" w:rsidRPr="00AD1629" w:rsidRDefault="006E553D" w:rsidP="00AD1629">
      <w:pPr>
        <w:pStyle w:val="HChGR"/>
      </w:pPr>
      <w:r w:rsidRPr="00AD1629">
        <w:tab/>
        <w:t>II.</w:t>
      </w:r>
      <w:r w:rsidRPr="00AD1629">
        <w:tab/>
        <w:t>Предложение</w:t>
      </w:r>
    </w:p>
    <w:p w:rsidR="006E553D" w:rsidRPr="006E553D" w:rsidRDefault="006E553D" w:rsidP="006E553D">
      <w:pPr>
        <w:pStyle w:val="SingleTxtGR"/>
      </w:pPr>
      <w:r w:rsidRPr="006E553D">
        <w:t>3.</w:t>
      </w:r>
      <w:r w:rsidRPr="006E553D">
        <w:tab/>
        <w:t>Продление мандата ПГБ НРГ по ТСВТЭ, финансировавшееся Республ</w:t>
      </w:r>
      <w:r w:rsidRPr="006E553D">
        <w:t>и</w:t>
      </w:r>
      <w:r w:rsidRPr="006E553D">
        <w:t>кой Корея, Японией и Европейским союзом, позволяет заняться разработкой оставшихся аспектов. Работу на этапе 2 следует начать сразу же после одобр</w:t>
      </w:r>
      <w:r w:rsidRPr="006E553D">
        <w:t>е</w:t>
      </w:r>
      <w:r w:rsidRPr="006E553D">
        <w:t xml:space="preserve">ния этого разрешения </w:t>
      </w:r>
      <w:r w:rsidRPr="006E553D">
        <w:rPr>
          <w:lang w:val="en-GB"/>
        </w:rPr>
        <w:t>WP</w:t>
      </w:r>
      <w:r w:rsidRPr="006E553D">
        <w:t xml:space="preserve">.29 и </w:t>
      </w:r>
      <w:r w:rsidRPr="006E553D">
        <w:rPr>
          <w:lang w:val="en-GB"/>
        </w:rPr>
        <w:t>AC</w:t>
      </w:r>
      <w:r w:rsidRPr="006E553D">
        <w:t>.3 на их сессиях в марте 2017 года.</w:t>
      </w:r>
    </w:p>
    <w:p w:rsidR="006E553D" w:rsidRPr="006E553D" w:rsidRDefault="006E553D" w:rsidP="006E553D">
      <w:pPr>
        <w:pStyle w:val="SingleTxtGR"/>
      </w:pPr>
      <w:r w:rsidRPr="006E553D">
        <w:t xml:space="preserve">4. </w:t>
      </w:r>
      <w:r w:rsidRPr="006E553D">
        <w:tab/>
        <w:t>Поскольку водородные транспортные средства и технологии топливных элементов находятся на начальных стадиях коммерческого внедрения, ожидае</w:t>
      </w:r>
      <w:r w:rsidRPr="006E553D">
        <w:t>т</w:t>
      </w:r>
      <w:r w:rsidRPr="006E553D">
        <w:t>ся, что опыт достаточно продолжительной практической эксплуатации в д</w:t>
      </w:r>
      <w:r w:rsidRPr="006E553D">
        <w:t>о</w:t>
      </w:r>
      <w:r w:rsidRPr="006E553D">
        <w:t>рожных условиях и проводимые технические оценки внесут в эти правила с</w:t>
      </w:r>
      <w:r w:rsidRPr="006E553D">
        <w:t>о</w:t>
      </w:r>
      <w:r w:rsidRPr="006E553D">
        <w:t>ответствующие коррективы. Кроме того, ожидается, что с учетом накопленного дополнительного опыта и при наличии дополнительного времени для более о</w:t>
      </w:r>
      <w:r w:rsidRPr="006E553D">
        <w:t>б</w:t>
      </w:r>
      <w:r w:rsidRPr="006E553D">
        <w:t>стоятельного технического анализа требования, представленные в ГТП в кач</w:t>
      </w:r>
      <w:r w:rsidRPr="006E553D">
        <w:t>е</w:t>
      </w:r>
      <w:r w:rsidRPr="006E553D">
        <w:t xml:space="preserve">стве факультативных (раздел </w:t>
      </w:r>
      <w:r w:rsidRPr="006E553D">
        <w:rPr>
          <w:lang w:val="en-GB"/>
        </w:rPr>
        <w:t>G</w:t>
      </w:r>
      <w:r w:rsidRPr="006E553D">
        <w:t xml:space="preserve"> преамбулы, касающийся транспортных средств с системами СХСжВ), могут быть утверждены − с соответствующими измен</w:t>
      </w:r>
      <w:r w:rsidRPr="006E553D">
        <w:t>е</w:t>
      </w:r>
      <w:r w:rsidRPr="006E553D">
        <w:t>ниями − как обязательные.</w:t>
      </w:r>
    </w:p>
    <w:p w:rsidR="006E553D" w:rsidRPr="006E553D" w:rsidRDefault="006E553D" w:rsidP="006E553D">
      <w:pPr>
        <w:pStyle w:val="SingleTxtGR"/>
      </w:pPr>
      <w:r w:rsidRPr="006E553D">
        <w:t>5.</w:t>
      </w:r>
      <w:r w:rsidRPr="006E553D">
        <w:tab/>
        <w:t>Деятельность на этапе 2 должна охватывать следующие аспекты:</w:t>
      </w:r>
    </w:p>
    <w:p w:rsidR="006E553D" w:rsidRPr="006E553D" w:rsidRDefault="00485074" w:rsidP="006E553D">
      <w:pPr>
        <w:pStyle w:val="SingleTxtGR"/>
      </w:pPr>
      <w:r>
        <w:tab/>
      </w:r>
      <w:r w:rsidR="006E553D" w:rsidRPr="006E553D">
        <w:rPr>
          <w:lang w:val="en-GB"/>
        </w:rPr>
        <w:t>a</w:t>
      </w:r>
      <w:r w:rsidR="006E553D" w:rsidRPr="006E553D">
        <w:t>)</w:t>
      </w:r>
      <w:r w:rsidR="006E553D" w:rsidRPr="006E553D">
        <w:tab/>
        <w:t xml:space="preserve">первоначальные пункты, охарактеризованные в документе </w:t>
      </w:r>
      <w:r w:rsidR="006E553D" w:rsidRPr="006E553D">
        <w:rPr>
          <w:lang w:val="en-GB"/>
        </w:rPr>
        <w:t>ECE</w:t>
      </w:r>
      <w:r w:rsidR="006E553D" w:rsidRPr="006E553D">
        <w:t>/</w:t>
      </w:r>
      <w:r>
        <w:t xml:space="preserve"> </w:t>
      </w:r>
      <w:r w:rsidR="006E553D" w:rsidRPr="006E553D">
        <w:rPr>
          <w:lang w:val="en-GB"/>
        </w:rPr>
        <w:t>TRANS</w:t>
      </w:r>
      <w:r w:rsidR="006E553D" w:rsidRPr="006E553D">
        <w:t>/</w:t>
      </w:r>
      <w:r w:rsidR="006E553D" w:rsidRPr="006E553D">
        <w:rPr>
          <w:lang w:val="en-GB"/>
        </w:rPr>
        <w:t>WP</w:t>
      </w:r>
      <w:r w:rsidR="006E553D" w:rsidRPr="006E553D">
        <w:t>.29/</w:t>
      </w:r>
      <w:r w:rsidR="006E553D" w:rsidRPr="006E553D">
        <w:rPr>
          <w:lang w:val="en-GB"/>
        </w:rPr>
        <w:t>AC</w:t>
      </w:r>
      <w:r w:rsidR="006E553D" w:rsidRPr="006E553D">
        <w:t>.3/17, которые сохраняются;</w:t>
      </w:r>
    </w:p>
    <w:p w:rsidR="006E553D" w:rsidRPr="006E553D" w:rsidRDefault="00485074" w:rsidP="006E553D">
      <w:pPr>
        <w:pStyle w:val="SingleTxtGR"/>
        <w:rPr>
          <w:b/>
        </w:rPr>
      </w:pPr>
      <w:r>
        <w:tab/>
      </w:r>
      <w:r w:rsidR="006E553D" w:rsidRPr="006E553D">
        <w:rPr>
          <w:lang w:val="en-US"/>
        </w:rPr>
        <w:t>b</w:t>
      </w:r>
      <w:r w:rsidR="006E553D" w:rsidRPr="006E553D">
        <w:t>)</w:t>
      </w:r>
      <w:r w:rsidR="006E553D" w:rsidRPr="006E553D">
        <w:tab/>
        <w:t>возможный пересмотр области применения с учетом дополнител</w:t>
      </w:r>
      <w:r w:rsidR="006E553D" w:rsidRPr="006E553D">
        <w:t>ь</w:t>
      </w:r>
      <w:r w:rsidR="006E553D" w:rsidRPr="006E553D">
        <w:t>ных классов транспортных средств;</w:t>
      </w:r>
    </w:p>
    <w:p w:rsidR="006E553D" w:rsidRPr="006E553D" w:rsidRDefault="00485074" w:rsidP="006E553D">
      <w:pPr>
        <w:pStyle w:val="SingleTxtGR"/>
      </w:pPr>
      <w:r>
        <w:tab/>
      </w:r>
      <w:r w:rsidR="006E553D" w:rsidRPr="006E553D">
        <w:rPr>
          <w:lang w:val="en-US"/>
        </w:rPr>
        <w:t>c</w:t>
      </w:r>
      <w:r w:rsidR="006E553D" w:rsidRPr="006E553D">
        <w:t>)</w:t>
      </w:r>
      <w:r w:rsidR="006E553D" w:rsidRPr="006E553D">
        <w:tab/>
        <w:t>требования в отношении совместимости материалов и водородного охрупчивания;</w:t>
      </w:r>
    </w:p>
    <w:p w:rsidR="006E553D" w:rsidRPr="006E553D" w:rsidRDefault="00485074" w:rsidP="006E553D">
      <w:pPr>
        <w:pStyle w:val="SingleTxtGR"/>
        <w:rPr>
          <w:b/>
        </w:rPr>
      </w:pPr>
      <w:r>
        <w:tab/>
      </w:r>
      <w:r w:rsidR="006E553D" w:rsidRPr="006E553D">
        <w:rPr>
          <w:lang w:val="en-US"/>
        </w:rPr>
        <w:t>d</w:t>
      </w:r>
      <w:r w:rsidR="006E553D" w:rsidRPr="006E553D">
        <w:t>)</w:t>
      </w:r>
      <w:r w:rsidR="006E553D" w:rsidRPr="006E553D">
        <w:tab/>
        <w:t>требования к заправочному блоку;</w:t>
      </w:r>
    </w:p>
    <w:p w:rsidR="006E553D" w:rsidRPr="006E553D" w:rsidRDefault="00485074" w:rsidP="006E553D">
      <w:pPr>
        <w:pStyle w:val="SingleTxtGR"/>
        <w:rPr>
          <w:b/>
        </w:rPr>
      </w:pPr>
      <w:r>
        <w:tab/>
      </w:r>
      <w:r w:rsidR="006E553D" w:rsidRPr="006E553D">
        <w:rPr>
          <w:lang w:val="en-US"/>
        </w:rPr>
        <w:t>e</w:t>
      </w:r>
      <w:r w:rsidR="006E553D" w:rsidRPr="006E553D">
        <w:t>)</w:t>
      </w:r>
      <w:r w:rsidR="006E553D" w:rsidRPr="006E553D">
        <w:tab/>
        <w:t>оценка процедуры предложенного на этапе 1 испытания на разр</w:t>
      </w:r>
      <w:r w:rsidR="006E553D" w:rsidRPr="006E553D">
        <w:t>у</w:t>
      </w:r>
      <w:r w:rsidR="006E553D" w:rsidRPr="006E553D">
        <w:t>шение под действием длительной нагрузки на основе эксплуатационных хара</w:t>
      </w:r>
      <w:r w:rsidR="006E553D" w:rsidRPr="006E553D">
        <w:t>к</w:t>
      </w:r>
      <w:r w:rsidR="006E553D" w:rsidRPr="006E553D">
        <w:t>теристик;</w:t>
      </w:r>
    </w:p>
    <w:p w:rsidR="006E553D" w:rsidRPr="006E553D" w:rsidRDefault="00485074" w:rsidP="006E553D">
      <w:pPr>
        <w:pStyle w:val="SingleTxtGR"/>
      </w:pPr>
      <w:r>
        <w:tab/>
      </w:r>
      <w:r w:rsidR="006E553D" w:rsidRPr="006E553D">
        <w:rPr>
          <w:lang w:val="en-US"/>
        </w:rPr>
        <w:t>f</w:t>
      </w:r>
      <w:r w:rsidR="006E553D" w:rsidRPr="006E553D">
        <w:t>)</w:t>
      </w:r>
      <w:r w:rsidR="006E553D" w:rsidRPr="006E553D">
        <w:tab/>
        <w:t>анализ результатов исследований,</w:t>
      </w:r>
      <w:r>
        <w:t xml:space="preserve"> полученных по завершении эт</w:t>
      </w:r>
      <w:r>
        <w:t>а</w:t>
      </w:r>
      <w:r>
        <w:t>па </w:t>
      </w:r>
      <w:r w:rsidR="006E553D" w:rsidRPr="006E553D">
        <w:t>1, с особым акцентом на исследования в области электробезопасности, с</w:t>
      </w:r>
      <w:r w:rsidR="006E553D" w:rsidRPr="006E553D">
        <w:t>и</w:t>
      </w:r>
      <w:r w:rsidR="006E553D" w:rsidRPr="006E553D">
        <w:t>стем хранения водорода и послеаварийной безопасности;</w:t>
      </w:r>
    </w:p>
    <w:p w:rsidR="006E553D" w:rsidRPr="006E553D" w:rsidRDefault="00485074" w:rsidP="006E553D">
      <w:pPr>
        <w:pStyle w:val="SingleTxtGR"/>
      </w:pPr>
      <w:r>
        <w:tab/>
      </w:r>
      <w:r w:rsidR="006E553D" w:rsidRPr="006E553D">
        <w:rPr>
          <w:lang w:val="en-US"/>
        </w:rPr>
        <w:t>g</w:t>
      </w:r>
      <w:r w:rsidR="006E553D" w:rsidRPr="006E553D">
        <w:t>)</w:t>
      </w:r>
      <w:r w:rsidR="006E553D" w:rsidRPr="006E553D">
        <w:tab/>
        <w:t>рассмотрение требования в отношении минимального давления разрыва, составляющего 200% номинального рабочего давления (НРД) или меньше;</w:t>
      </w:r>
    </w:p>
    <w:p w:rsidR="006E553D" w:rsidRPr="006E553D" w:rsidRDefault="00485074" w:rsidP="006E553D">
      <w:pPr>
        <w:pStyle w:val="SingleTxtGR"/>
      </w:pPr>
      <w:r>
        <w:tab/>
      </w:r>
      <w:r w:rsidR="006E553D" w:rsidRPr="006E553D">
        <w:rPr>
          <w:lang w:val="en-US"/>
        </w:rPr>
        <w:t>h</w:t>
      </w:r>
      <w:r w:rsidR="006E553D" w:rsidRPr="006E553D">
        <w:t>)</w:t>
      </w:r>
      <w:r w:rsidR="006E553D" w:rsidRPr="006E553D">
        <w:tab/>
        <w:t>рассмотрение вопроса о системе защитных ограждений на случай пробоя изоляции</w:t>
      </w:r>
      <w:r w:rsidR="006E553D" w:rsidRPr="006E553D">
        <w:rPr>
          <w:bCs/>
        </w:rPr>
        <w:t>.</w:t>
      </w:r>
    </w:p>
    <w:p w:rsidR="006E553D" w:rsidRPr="006E553D" w:rsidRDefault="006E553D" w:rsidP="006E553D">
      <w:pPr>
        <w:pStyle w:val="SingleTxtGR"/>
        <w:rPr>
          <w:b/>
        </w:rPr>
      </w:pPr>
      <w:r w:rsidRPr="006E553D">
        <w:t xml:space="preserve">6. </w:t>
      </w:r>
      <w:r w:rsidRPr="006E553D">
        <w:tab/>
        <w:t xml:space="preserve">Кроме того, будет рассмотрена нижеследующая процедура испытания на разрушение под действием длительной нагрузки: </w:t>
      </w:r>
    </w:p>
    <w:p w:rsidR="006E553D" w:rsidRPr="006E553D" w:rsidRDefault="00485074" w:rsidP="006E553D">
      <w:pPr>
        <w:pStyle w:val="SingleTxtGR"/>
      </w:pPr>
      <w:r>
        <w:tab/>
      </w:r>
      <w:r w:rsidR="006E553D" w:rsidRPr="006E553D">
        <w:rPr>
          <w:lang w:val="en-US"/>
        </w:rPr>
        <w:t>a</w:t>
      </w:r>
      <w:r w:rsidR="006E553D" w:rsidRPr="006E553D">
        <w:t>)</w:t>
      </w:r>
      <w:r w:rsidR="006E553D" w:rsidRPr="006E553D">
        <w:tab/>
        <w:t>Испытанию на разрушение в результате разрыва подвергают три резервуара, изготовленных из новых материалов (например, армированного в</w:t>
      </w:r>
      <w:r w:rsidR="006E553D" w:rsidRPr="006E553D">
        <w:t>о</w:t>
      </w:r>
      <w:r w:rsidR="006E553D" w:rsidRPr="006E553D">
        <w:t>локнами композитного полимера); давление разрыва должно находиться в пр</w:t>
      </w:r>
      <w:r w:rsidR="006E553D" w:rsidRPr="006E553D">
        <w:t>е</w:t>
      </w:r>
      <w:r w:rsidR="006E553D" w:rsidRPr="006E553D">
        <w:t>делах +10% среднего давления разрыва (</w:t>
      </w:r>
      <w:r w:rsidR="006E553D" w:rsidRPr="006E553D">
        <w:rPr>
          <w:lang w:val="en-US"/>
        </w:rPr>
        <w:t>BPo</w:t>
      </w:r>
      <w:r w:rsidR="006E553D" w:rsidRPr="006E553D">
        <w:t>) для намечаемого способа прим</w:t>
      </w:r>
      <w:r w:rsidR="006E553D" w:rsidRPr="006E553D">
        <w:t>е</w:t>
      </w:r>
      <w:r w:rsidR="006E553D" w:rsidRPr="006E553D">
        <w:t>нения. Затем</w:t>
      </w:r>
    </w:p>
    <w:p w:rsidR="006E553D" w:rsidRPr="006E553D" w:rsidRDefault="00485074" w:rsidP="00485074">
      <w:pPr>
        <w:pStyle w:val="SingleTxtGR"/>
        <w:ind w:left="1701" w:hanging="567"/>
      </w:pPr>
      <w:r>
        <w:tab/>
      </w:r>
      <w:r w:rsidR="006E553D" w:rsidRPr="006E553D">
        <w:rPr>
          <w:lang w:val="en-US"/>
        </w:rPr>
        <w:t>i</w:t>
      </w:r>
      <w:r w:rsidR="006E553D" w:rsidRPr="006E553D">
        <w:t>)</w:t>
      </w:r>
      <w:r w:rsidR="006E553D" w:rsidRPr="006E553D">
        <w:tab/>
        <w:t xml:space="preserve">три резервуара выдерживают при давлении &gt;80% </w:t>
      </w:r>
      <w:r w:rsidR="006E553D" w:rsidRPr="006E553D">
        <w:rPr>
          <w:lang w:val="en-US"/>
        </w:rPr>
        <w:t>BPo</w:t>
      </w:r>
      <w:r w:rsidR="006E553D" w:rsidRPr="006E553D">
        <w:t xml:space="preserve"> и температ</w:t>
      </w:r>
      <w:r w:rsidR="006E553D" w:rsidRPr="006E553D">
        <w:t>у</w:t>
      </w:r>
      <w:r w:rsidR="006E553D" w:rsidRPr="006E553D">
        <w:t>ре 65</w:t>
      </w:r>
      <w:r w:rsidR="004422F1">
        <w:t xml:space="preserve"> </w:t>
      </w:r>
      <w:r w:rsidR="006E553D" w:rsidRPr="006E553D">
        <w:t>(±5) °</w:t>
      </w:r>
      <w:r w:rsidR="006E553D" w:rsidRPr="006E553D">
        <w:rPr>
          <w:lang w:val="en-US"/>
        </w:rPr>
        <w:t>C</w:t>
      </w:r>
      <w:r w:rsidR="006E553D" w:rsidRPr="006E553D">
        <w:t>; в течение 100 часов на них не должно наблюдаться призн</w:t>
      </w:r>
      <w:r w:rsidR="006E553D" w:rsidRPr="006E553D">
        <w:t>а</w:t>
      </w:r>
      <w:r w:rsidR="006E553D" w:rsidRPr="006E553D">
        <w:t>ков разрушения; регистрируют время до разрушения;</w:t>
      </w:r>
    </w:p>
    <w:p w:rsidR="006E553D" w:rsidRPr="006E553D" w:rsidRDefault="00485074" w:rsidP="00485074">
      <w:pPr>
        <w:pStyle w:val="SingleTxtGR"/>
        <w:ind w:left="1701" w:hanging="567"/>
      </w:pPr>
      <w:r>
        <w:tab/>
      </w:r>
      <w:r w:rsidR="006E553D" w:rsidRPr="006E553D">
        <w:rPr>
          <w:lang w:val="en-US"/>
        </w:rPr>
        <w:t>ii</w:t>
      </w:r>
      <w:r w:rsidR="006E553D" w:rsidRPr="006E553D">
        <w:t>)</w:t>
      </w:r>
      <w:r w:rsidR="006E553D" w:rsidRPr="006E553D">
        <w:tab/>
        <w:t xml:space="preserve">три резервуара выдерживают при давлении &gt;75% </w:t>
      </w:r>
      <w:r w:rsidR="006E553D" w:rsidRPr="006E553D">
        <w:rPr>
          <w:lang w:val="en-US"/>
        </w:rPr>
        <w:t>BPo</w:t>
      </w:r>
      <w:r w:rsidR="006E553D" w:rsidRPr="006E553D">
        <w:t xml:space="preserve"> и температ</w:t>
      </w:r>
      <w:r w:rsidR="006E553D" w:rsidRPr="006E553D">
        <w:t>у</w:t>
      </w:r>
      <w:r w:rsidR="006E553D" w:rsidRPr="006E553D">
        <w:t>ре 65</w:t>
      </w:r>
      <w:r w:rsidR="004422F1">
        <w:t xml:space="preserve"> </w:t>
      </w:r>
      <w:r w:rsidR="006E553D" w:rsidRPr="006E553D">
        <w:t>(±5) °</w:t>
      </w:r>
      <w:r w:rsidR="006E553D" w:rsidRPr="006E553D">
        <w:rPr>
          <w:lang w:val="en-US"/>
        </w:rPr>
        <w:t>C</w:t>
      </w:r>
      <w:r w:rsidR="006E553D" w:rsidRPr="006E553D">
        <w:t>; в течение 1 000 часов на них не должно наблюдаться пр</w:t>
      </w:r>
      <w:r w:rsidR="006E553D" w:rsidRPr="006E553D">
        <w:t>и</w:t>
      </w:r>
      <w:r w:rsidR="006E553D" w:rsidRPr="006E553D">
        <w:t>знаков разрушения; регистрируют время до разрушения;</w:t>
      </w:r>
    </w:p>
    <w:p w:rsidR="006E553D" w:rsidRPr="006E553D" w:rsidRDefault="00485074" w:rsidP="00485074">
      <w:pPr>
        <w:pStyle w:val="SingleTxtGR"/>
        <w:ind w:left="1701" w:hanging="567"/>
      </w:pPr>
      <w:r>
        <w:tab/>
      </w:r>
      <w:r w:rsidR="006E553D" w:rsidRPr="006E553D">
        <w:rPr>
          <w:lang w:val="en-US"/>
        </w:rPr>
        <w:t>iii</w:t>
      </w:r>
      <w:r w:rsidR="006E553D" w:rsidRPr="006E553D">
        <w:t>)</w:t>
      </w:r>
      <w:r w:rsidR="006E553D" w:rsidRPr="006E553D">
        <w:tab/>
        <w:t xml:space="preserve">три резервуара выдерживают при давлении &gt;70% </w:t>
      </w:r>
      <w:r w:rsidR="006E553D" w:rsidRPr="006E553D">
        <w:rPr>
          <w:lang w:val="en-US"/>
        </w:rPr>
        <w:t>BPo</w:t>
      </w:r>
      <w:r w:rsidR="006E553D" w:rsidRPr="006E553D">
        <w:t xml:space="preserve"> и температ</w:t>
      </w:r>
      <w:r w:rsidR="006E553D" w:rsidRPr="006E553D">
        <w:t>у</w:t>
      </w:r>
      <w:r w:rsidR="006E553D" w:rsidRPr="006E553D">
        <w:t>ре 65</w:t>
      </w:r>
      <w:r w:rsidR="004422F1">
        <w:t xml:space="preserve"> </w:t>
      </w:r>
      <w:r w:rsidR="006E553D" w:rsidRPr="006E553D">
        <w:t>(±5) °</w:t>
      </w:r>
      <w:r w:rsidR="006E553D" w:rsidRPr="006E553D">
        <w:rPr>
          <w:lang w:val="en-US"/>
        </w:rPr>
        <w:t>C</w:t>
      </w:r>
      <w:r w:rsidR="006E553D" w:rsidRPr="006E553D">
        <w:t>; в течение одного года на них не должно наблюдаться пр</w:t>
      </w:r>
      <w:r w:rsidR="006E553D" w:rsidRPr="006E553D">
        <w:t>и</w:t>
      </w:r>
      <w:r w:rsidR="006E553D" w:rsidRPr="006E553D">
        <w:t>знаков разрушения;</w:t>
      </w:r>
    </w:p>
    <w:p w:rsidR="006E553D" w:rsidRPr="006E553D" w:rsidRDefault="00485074" w:rsidP="00485074">
      <w:pPr>
        <w:pStyle w:val="SingleTxtGR"/>
        <w:ind w:left="1701" w:hanging="567"/>
      </w:pPr>
      <w:r>
        <w:tab/>
      </w:r>
      <w:r w:rsidR="006E553D" w:rsidRPr="006E553D">
        <w:rPr>
          <w:lang w:val="en-US"/>
        </w:rPr>
        <w:t>iv</w:t>
      </w:r>
      <w:r w:rsidR="006E553D" w:rsidRPr="006E553D">
        <w:t>)</w:t>
      </w:r>
      <w:r w:rsidR="006E553D" w:rsidRPr="006E553D">
        <w:tab/>
        <w:t>по истечении одного года испытание прекращают. Каждый резе</w:t>
      </w:r>
      <w:r w:rsidR="006E553D" w:rsidRPr="006E553D">
        <w:t>р</w:t>
      </w:r>
      <w:r w:rsidR="006E553D" w:rsidRPr="006E553D">
        <w:t>вуар, выдержавший без разрушения одногодичный испытательный пер</w:t>
      </w:r>
      <w:r w:rsidR="006E553D" w:rsidRPr="006E553D">
        <w:t>и</w:t>
      </w:r>
      <w:r w:rsidR="006E553D" w:rsidRPr="006E553D">
        <w:t>од, подвергают испытанию на разрыв, и регистрируют давление разрыва.</w:t>
      </w:r>
    </w:p>
    <w:p w:rsidR="006E553D" w:rsidRPr="006E553D" w:rsidRDefault="00485074" w:rsidP="006E553D">
      <w:pPr>
        <w:pStyle w:val="SingleTxtGR"/>
      </w:pPr>
      <w:r>
        <w:tab/>
      </w:r>
      <w:r w:rsidR="006E553D" w:rsidRPr="006E553D">
        <w:rPr>
          <w:lang w:val="en-US"/>
        </w:rPr>
        <w:t>b</w:t>
      </w:r>
      <w:r w:rsidR="006E553D" w:rsidRPr="006E553D">
        <w:t>)</w:t>
      </w:r>
      <w:r w:rsidR="006E553D" w:rsidRPr="006E553D">
        <w:tab/>
        <w:t>Диаметр резервуара должен составлять &gt;50% диаметра резервуара для намечаемого способа применения, имеющего аналогичную конструкцию. Резервуар может иметь наполнение (для уменьшения внутреннего объема), если свободной остается &gt;99% площади внутренней поверхности.</w:t>
      </w:r>
    </w:p>
    <w:p w:rsidR="006E553D" w:rsidRPr="006E553D" w:rsidRDefault="00485074" w:rsidP="006E553D">
      <w:pPr>
        <w:pStyle w:val="SingleTxtGR"/>
      </w:pPr>
      <w:r>
        <w:tab/>
      </w:r>
      <w:r w:rsidR="006E553D" w:rsidRPr="006E553D">
        <w:rPr>
          <w:lang w:val="en-US"/>
        </w:rPr>
        <w:t>c</w:t>
      </w:r>
      <w:r w:rsidR="006E553D" w:rsidRPr="006E553D">
        <w:t>)</w:t>
      </w:r>
      <w:r w:rsidR="006E553D" w:rsidRPr="006E553D">
        <w:tab/>
        <w:t>Резервуары, изготовленные из композитных материалов на основе углеродного волокна и/или металлических сплавов, освобождаются от провед</w:t>
      </w:r>
      <w:r w:rsidR="006E553D" w:rsidRPr="006E553D">
        <w:t>е</w:t>
      </w:r>
      <w:r w:rsidR="006E553D" w:rsidRPr="006E553D">
        <w:t xml:space="preserve">ния данного испытания. </w:t>
      </w:r>
    </w:p>
    <w:p w:rsidR="006E553D" w:rsidRPr="006E553D" w:rsidRDefault="00485074" w:rsidP="006E553D">
      <w:pPr>
        <w:pStyle w:val="SingleTxtGR"/>
      </w:pPr>
      <w:r>
        <w:tab/>
      </w:r>
      <w:r w:rsidR="006E553D" w:rsidRPr="006E553D">
        <w:rPr>
          <w:lang w:val="en-US"/>
        </w:rPr>
        <w:t>d</w:t>
      </w:r>
      <w:r w:rsidR="006E553D" w:rsidRPr="006E553D">
        <w:t>)</w:t>
      </w:r>
      <w:r w:rsidR="006E553D" w:rsidRPr="006E553D">
        <w:tab/>
        <w:t>Резервуары, изготовленные из композитных материалов на основе стекловолокна, для которых исходное давление разрыва &gt;350% НРД, освобо</w:t>
      </w:r>
      <w:r w:rsidR="006E553D" w:rsidRPr="006E553D">
        <w:t>ж</w:t>
      </w:r>
      <w:r w:rsidR="006E553D" w:rsidRPr="006E553D">
        <w:t xml:space="preserve">даются от проведения данного испытания; в этом случае исходят из </w:t>
      </w:r>
      <w:r w:rsidR="006E553D" w:rsidRPr="006E553D">
        <w:rPr>
          <w:lang w:val="en-US"/>
        </w:rPr>
        <w:t>BPmin</w:t>
      </w:r>
      <w:r w:rsidR="006E553D" w:rsidRPr="006E553D">
        <w:t xml:space="preserve"> = 350% НРД применительно к пункту 5.1.1.1 (базовый показатель давления ра</w:t>
      </w:r>
      <w:r w:rsidR="006E553D" w:rsidRPr="006E553D">
        <w:t>з</w:t>
      </w:r>
      <w:r w:rsidR="006E553D" w:rsidRPr="006E553D">
        <w:t>рыва для новых резервуаров).</w:t>
      </w:r>
    </w:p>
    <w:p w:rsidR="006E553D" w:rsidRPr="006E553D" w:rsidRDefault="00485074" w:rsidP="006E553D">
      <w:pPr>
        <w:pStyle w:val="SingleTxtGR"/>
      </w:pPr>
      <w:r>
        <w:tab/>
      </w:r>
      <w:r w:rsidR="006E553D" w:rsidRPr="006E553D">
        <w:rPr>
          <w:lang w:val="en-US"/>
        </w:rPr>
        <w:t>e</w:t>
      </w:r>
      <w:r w:rsidR="006E553D" w:rsidRPr="006E553D">
        <w:t>)</w:t>
      </w:r>
      <w:r w:rsidR="006E553D" w:rsidRPr="006E553D">
        <w:tab/>
        <w:t>В настоящее время имеются углеродно-волоконные резервуары с защитным покрытием из стекловолокна, которые в ряде случаев позволяют д</w:t>
      </w:r>
      <w:r w:rsidR="006E553D" w:rsidRPr="006E553D">
        <w:t>о</w:t>
      </w:r>
      <w:r w:rsidR="006E553D" w:rsidRPr="006E553D">
        <w:t>биться примерно 2-процентного увеличения давления разрыва. В этом случае надлежит продемонстрировать методом расчетов и т.д., что использование у</w:t>
      </w:r>
      <w:r w:rsidR="006E553D" w:rsidRPr="006E553D">
        <w:t>г</w:t>
      </w:r>
      <w:r w:rsidR="006E553D" w:rsidRPr="006E553D">
        <w:t>леродного волокна (но без стекловолокна) позволяет обеспечить давление, пр</w:t>
      </w:r>
      <w:r w:rsidR="006E553D" w:rsidRPr="006E553D">
        <w:t>е</w:t>
      </w:r>
      <w:r w:rsidR="006E553D" w:rsidRPr="006E553D">
        <w:t>вышающее не менее чем в два раза максим</w:t>
      </w:r>
      <w:r>
        <w:t>альное давление наполнения. При </w:t>
      </w:r>
      <w:r w:rsidR="006E553D" w:rsidRPr="006E553D">
        <w:t xml:space="preserve">наличии возможности продемонстрировать, что использование защитного покрытия из стекловолокна дает увеличение давления разрыва на уровне 2% или ниже, если давление разрыва составляет 225% НРД </w:t>
      </w:r>
      <w:r w:rsidR="006E553D" w:rsidRPr="006E553D">
        <w:rPr>
          <w:lang w:val="en-US"/>
        </w:rPr>
        <w:t>x</w:t>
      </w:r>
      <w:r w:rsidR="006E553D" w:rsidRPr="006E553D">
        <w:t xml:space="preserve"> 1,02 = 230% НРД или выше, указанные расчеты можно не производить</w:t>
      </w:r>
    </w:p>
    <w:p w:rsidR="006E553D" w:rsidRPr="00AD1629" w:rsidRDefault="00485074" w:rsidP="00AD1629">
      <w:pPr>
        <w:pStyle w:val="HChGR"/>
      </w:pPr>
      <w:r>
        <w:tab/>
      </w:r>
      <w:r w:rsidR="006E553D" w:rsidRPr="00AD1629">
        <w:t>III.</w:t>
      </w:r>
      <w:r w:rsidR="006E553D" w:rsidRPr="00AD1629">
        <w:tab/>
        <w:t>Сроки</w:t>
      </w:r>
    </w:p>
    <w:p w:rsidR="006E553D" w:rsidRPr="006E553D" w:rsidRDefault="006E553D" w:rsidP="006E553D">
      <w:pPr>
        <w:pStyle w:val="SingleTxtGR"/>
      </w:pPr>
      <w:r w:rsidRPr="006E553D">
        <w:t>7.</w:t>
      </w:r>
      <w:r w:rsidRPr="006E553D">
        <w:tab/>
        <w:t>Деятельность ПГБ НРГ по ТСВТЭ на этапе 2 ВПИМ следует завершить к 2020 году. Однако если в силу сложившихся обстоятельств возникнет такая необходимость, то работа может продолжаться до конца 2020 года без офиц</w:t>
      </w:r>
      <w:r w:rsidRPr="006E553D">
        <w:t>и</w:t>
      </w:r>
      <w:r w:rsidRPr="006E553D">
        <w:t>ального изменения настоящего мандата.</w:t>
      </w:r>
    </w:p>
    <w:p w:rsidR="006E553D" w:rsidRPr="0033535D" w:rsidRDefault="006E553D" w:rsidP="006E553D">
      <w:pPr>
        <w:pStyle w:val="SingleTxtGR"/>
      </w:pPr>
      <w:r w:rsidRPr="006E553D">
        <w:t>8.</w:t>
      </w:r>
      <w:r w:rsidRPr="006E553D">
        <w:tab/>
        <w:t xml:space="preserve">Рабочей группе </w:t>
      </w:r>
      <w:r w:rsidRPr="006E553D">
        <w:rPr>
          <w:lang w:val="en-GB"/>
        </w:rPr>
        <w:t>GRSP</w:t>
      </w:r>
      <w:r w:rsidRPr="006E553D">
        <w:t xml:space="preserve"> следует своевременно рассмотреть вопрос о пр</w:t>
      </w:r>
      <w:r w:rsidRPr="006E553D">
        <w:t>о</w:t>
      </w:r>
      <w:r w:rsidRPr="006E553D">
        <w:t>длении и расширении мандата ПГБ НРГ по ТСВТЭ.</w:t>
      </w:r>
    </w:p>
    <w:p w:rsidR="006E553D" w:rsidRPr="00AD1629" w:rsidRDefault="006E553D" w:rsidP="00AD1629">
      <w:pPr>
        <w:pStyle w:val="HChGR"/>
      </w:pPr>
      <w:r w:rsidRPr="006E553D">
        <w:br w:type="page"/>
      </w:r>
      <w:r w:rsidRPr="00AD1629">
        <w:t>Приложение IV</w:t>
      </w:r>
    </w:p>
    <w:p w:rsidR="006E553D" w:rsidRPr="00AD1629" w:rsidRDefault="006E553D" w:rsidP="00AD1629">
      <w:pPr>
        <w:pStyle w:val="HChGR"/>
      </w:pPr>
      <w:r w:rsidRPr="00AD1629">
        <w:tab/>
      </w:r>
      <w:r w:rsidRPr="00AD1629">
        <w:tab/>
        <w:t xml:space="preserve">Проект поправок к Правилам № 16 </w:t>
      </w:r>
      <w:r w:rsidR="0020606F">
        <w:br/>
      </w:r>
      <w:r w:rsidRPr="00AD1629">
        <w:t>(ремни безопасности)</w:t>
      </w:r>
    </w:p>
    <w:p w:rsidR="006E553D" w:rsidRPr="006E553D" w:rsidRDefault="006E553D" w:rsidP="00485074">
      <w:pPr>
        <w:pStyle w:val="H1GR"/>
      </w:pPr>
      <w:r w:rsidRPr="006E553D">
        <w:tab/>
      </w:r>
      <w:r w:rsidRPr="006E553D">
        <w:tab/>
      </w:r>
      <w:r w:rsidR="004621D7" w:rsidRPr="006E553D">
        <w:t>П</w:t>
      </w:r>
      <w:r w:rsidR="004621D7">
        <w:t>р</w:t>
      </w:r>
      <w:r w:rsidR="004621D7" w:rsidRPr="006E553D">
        <w:t>инятые</w:t>
      </w:r>
      <w:r w:rsidRPr="006E553D">
        <w:t xml:space="preserve"> поправки к документу </w:t>
      </w:r>
      <w:r w:rsidR="00485074">
        <w:t>Е</w:t>
      </w:r>
      <w:r w:rsidRPr="006E553D">
        <w:rPr>
          <w:lang w:val="en-GB"/>
        </w:rPr>
        <w:t>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/2016/21 (см. пункт</w:t>
      </w:r>
      <w:r w:rsidRPr="006E553D">
        <w:rPr>
          <w:lang w:val="en-GB"/>
        </w:rPr>
        <w:t> </w:t>
      </w:r>
      <w:r w:rsidRPr="006E553D">
        <w:t xml:space="preserve">17 настоящего доклада) </w:t>
      </w:r>
    </w:p>
    <w:p w:rsidR="006E553D" w:rsidRPr="006E553D" w:rsidRDefault="006E553D" w:rsidP="006E553D">
      <w:pPr>
        <w:pStyle w:val="SingleTxtGR"/>
      </w:pPr>
      <w:r w:rsidRPr="006E553D">
        <w:rPr>
          <w:b/>
          <w:i/>
        </w:rPr>
        <w:t>Пункт 6.4.1.4.1.2</w:t>
      </w:r>
      <w:r w:rsidRPr="006E553D">
        <w:t xml:space="preserve"> </w:t>
      </w:r>
      <w:r w:rsidRPr="006E553D">
        <w:rPr>
          <w:b/>
        </w:rPr>
        <w:t>изменить следующим образом</w:t>
      </w:r>
      <w:r w:rsidR="004422F1">
        <w:rPr>
          <w:b/>
        </w:rPr>
        <w:t>:</w:t>
      </w:r>
    </w:p>
    <w:p w:rsidR="006E553D" w:rsidRPr="006E553D" w:rsidRDefault="00CB05F9" w:rsidP="00485074">
      <w:pPr>
        <w:pStyle w:val="SingleTxtGR"/>
        <w:ind w:left="2268" w:hanging="1134"/>
        <w:rPr>
          <w:b/>
        </w:rPr>
      </w:pPr>
      <w:r w:rsidRPr="004422F1">
        <w:t>«</w:t>
      </w:r>
      <w:r w:rsidR="006E553D" w:rsidRPr="006E553D">
        <w:rPr>
          <w:b/>
        </w:rPr>
        <w:t>6.4.1.4.1.2</w:t>
      </w:r>
      <w:r w:rsidR="006E553D" w:rsidRPr="006E553D">
        <w:rPr>
          <w:b/>
        </w:rPr>
        <w:tab/>
        <w:t>В случае любого пассажира контакт головы или груди с любой иной жесткой частью транспортного средства впереди манек</w:t>
      </w:r>
      <w:r w:rsidR="006E553D" w:rsidRPr="006E553D">
        <w:rPr>
          <w:b/>
        </w:rPr>
        <w:t>е</w:t>
      </w:r>
      <w:r w:rsidR="006E553D" w:rsidRPr="006E553D">
        <w:rPr>
          <w:b/>
        </w:rPr>
        <w:t>на не допускается. Кроме того, не допускается контакта головы манекена с его коленями.</w:t>
      </w:r>
    </w:p>
    <w:p w:rsidR="006E553D" w:rsidRPr="006E553D" w:rsidRDefault="006E553D" w:rsidP="00485074">
      <w:pPr>
        <w:pStyle w:val="SingleTxtGR"/>
        <w:ind w:left="2268" w:hanging="1134"/>
      </w:pPr>
      <w:r w:rsidRPr="006E553D">
        <w:rPr>
          <w:b/>
        </w:rPr>
        <w:tab/>
      </w:r>
      <w:r w:rsidR="00485074">
        <w:rPr>
          <w:b/>
        </w:rPr>
        <w:tab/>
      </w:r>
      <w:r w:rsidRPr="006E553D">
        <w:rPr>
          <w:b/>
        </w:rPr>
        <w:t>При оценке выполнения этого требования положения сиденья с манекеном и, если это применимо, сиденья впереди манекена принимаются такими, как это ук</w:t>
      </w:r>
      <w:r w:rsidR="00485074">
        <w:rPr>
          <w:b/>
        </w:rPr>
        <w:t>азано в пункте 7.7.1.6 ниже. За </w:t>
      </w:r>
      <w:r w:rsidRPr="006E553D">
        <w:rPr>
          <w:b/>
        </w:rPr>
        <w:t>исключением развернутой конструкции подушки безопасн</w:t>
      </w:r>
      <w:r w:rsidRPr="006E553D">
        <w:rPr>
          <w:b/>
        </w:rPr>
        <w:t>о</w:t>
      </w:r>
      <w:r w:rsidRPr="006E553D">
        <w:rPr>
          <w:b/>
        </w:rPr>
        <w:t>сти в сборе, определенной в пункте 2.8, может быть изъят н</w:t>
      </w:r>
      <w:r w:rsidRPr="006E553D">
        <w:rPr>
          <w:b/>
        </w:rPr>
        <w:t>е</w:t>
      </w:r>
      <w:r w:rsidRPr="006E553D">
        <w:rPr>
          <w:b/>
        </w:rPr>
        <w:t xml:space="preserve">жесткий материал </w:t>
      </w:r>
      <w:r w:rsidR="004422F1">
        <w:rPr>
          <w:b/>
        </w:rPr>
        <w:t>твердостью &lt;</w:t>
      </w:r>
      <w:r w:rsidRPr="006E553D">
        <w:rPr>
          <w:b/>
        </w:rPr>
        <w:t>50 единиц по Шору (А), с тем чтобы доказать, что закрытые или загрунтованные жесткие ч</w:t>
      </w:r>
      <w:r w:rsidRPr="006E553D">
        <w:rPr>
          <w:b/>
        </w:rPr>
        <w:t>а</w:t>
      </w:r>
      <w:r w:rsidRPr="006E553D">
        <w:rPr>
          <w:b/>
        </w:rPr>
        <w:t>сти не соприкасаются с головой или грудью манекена в ходе испытания.</w:t>
      </w:r>
      <w:r w:rsidR="00CB05F9">
        <w:t>»</w:t>
      </w:r>
    </w:p>
    <w:p w:rsidR="006E553D" w:rsidRPr="006E553D" w:rsidRDefault="006E553D" w:rsidP="006E553D">
      <w:pPr>
        <w:pStyle w:val="SingleTxtGR"/>
        <w:rPr>
          <w:i/>
        </w:rPr>
      </w:pPr>
      <w:r w:rsidRPr="006E553D">
        <w:rPr>
          <w:i/>
        </w:rPr>
        <w:t xml:space="preserve">Включить новый пункт 15.3.9 </w:t>
      </w:r>
      <w:r w:rsidRPr="006E553D">
        <w:rPr>
          <w:iCs/>
        </w:rPr>
        <w:t>следующего содержания</w:t>
      </w:r>
      <w:r w:rsidRPr="006E553D">
        <w:rPr>
          <w:i/>
        </w:rPr>
        <w:t>:</w:t>
      </w:r>
    </w:p>
    <w:p w:rsidR="006E553D" w:rsidRPr="006E553D" w:rsidRDefault="00CB05F9" w:rsidP="00485074">
      <w:pPr>
        <w:pStyle w:val="SingleTxtGR"/>
        <w:ind w:left="2268" w:hanging="1134"/>
        <w:rPr>
          <w:b/>
        </w:rPr>
      </w:pPr>
      <w:r>
        <w:t>«</w:t>
      </w:r>
      <w:r w:rsidR="006E553D" w:rsidRPr="006E553D">
        <w:rPr>
          <w:b/>
        </w:rPr>
        <w:t>15.3.9</w:t>
      </w:r>
      <w:r w:rsidR="006E553D" w:rsidRPr="006E553D">
        <w:rPr>
          <w:b/>
        </w:rPr>
        <w:tab/>
        <w:t>До 1 сентября 2018 года ни одна из Договаривающихся сторон, применяющих настоящие Правила, не отказывает в предоста</w:t>
      </w:r>
      <w:r w:rsidR="006E553D" w:rsidRPr="006E553D">
        <w:rPr>
          <w:b/>
        </w:rPr>
        <w:t>в</w:t>
      </w:r>
      <w:r w:rsidR="006E553D" w:rsidRPr="006E553D">
        <w:rPr>
          <w:b/>
        </w:rPr>
        <w:t>лении официальных утверждений типа на основании поправок серии 06 без учета положений</w:t>
      </w:r>
      <w:r w:rsidR="00485074">
        <w:rPr>
          <w:b/>
        </w:rPr>
        <w:t xml:space="preserve"> дополнения 9 к поправкам с</w:t>
      </w:r>
      <w:r w:rsidR="00485074">
        <w:rPr>
          <w:b/>
        </w:rPr>
        <w:t>е</w:t>
      </w:r>
      <w:r w:rsidR="00485074">
        <w:rPr>
          <w:b/>
        </w:rPr>
        <w:t>рии </w:t>
      </w:r>
      <w:r w:rsidR="006E553D" w:rsidRPr="006E553D">
        <w:rPr>
          <w:b/>
        </w:rPr>
        <w:t>06.</w:t>
      </w:r>
      <w:r>
        <w:t>»</w:t>
      </w:r>
    </w:p>
    <w:p w:rsidR="006E553D" w:rsidRPr="006E553D" w:rsidRDefault="006E553D" w:rsidP="006E553D">
      <w:pPr>
        <w:pStyle w:val="SingleTxtGR"/>
      </w:pPr>
      <w:r w:rsidRPr="006E553D">
        <w:rPr>
          <w:i/>
          <w:lang w:val="hu-HU"/>
        </w:rPr>
        <w:t>Приложение 17</w:t>
      </w:r>
      <w:r w:rsidRPr="006E553D">
        <w:rPr>
          <w:lang w:val="hu-HU"/>
        </w:rPr>
        <w:t xml:space="preserve">, </w:t>
      </w:r>
      <w:r w:rsidRPr="006E553D">
        <w:rPr>
          <w:i/>
        </w:rPr>
        <w:t>добавление</w:t>
      </w:r>
      <w:r w:rsidRPr="006E553D">
        <w:rPr>
          <w:i/>
          <w:lang w:val="hu-HU"/>
        </w:rPr>
        <w:t xml:space="preserve"> 2,</w:t>
      </w:r>
      <w:r w:rsidR="004422F1">
        <w:rPr>
          <w:i/>
        </w:rPr>
        <w:t xml:space="preserve"> </w:t>
      </w:r>
      <w:r w:rsidRPr="006E553D">
        <w:rPr>
          <w:i/>
        </w:rPr>
        <w:t>пункт</w:t>
      </w:r>
      <w:r w:rsidRPr="006E553D">
        <w:rPr>
          <w:i/>
          <w:lang w:val="hu-HU"/>
        </w:rPr>
        <w:t xml:space="preserve"> 4</w:t>
      </w:r>
      <w:r w:rsidRPr="006E553D">
        <w:rPr>
          <w:lang w:val="hu-HU"/>
        </w:rPr>
        <w:t xml:space="preserve"> изменить следующим образом:</w:t>
      </w:r>
    </w:p>
    <w:p w:rsidR="006E553D" w:rsidRPr="006E553D" w:rsidRDefault="00CB05F9" w:rsidP="00485074">
      <w:pPr>
        <w:pStyle w:val="SingleTxtGR"/>
        <w:ind w:left="2268" w:hanging="1134"/>
      </w:pPr>
      <w:r>
        <w:t>«</w:t>
      </w:r>
      <w:r w:rsidR="006E553D" w:rsidRPr="006E553D">
        <w:t>4.</w:t>
      </w:r>
      <w:r w:rsidR="006E553D" w:rsidRPr="006E553D">
        <w:tab/>
      </w:r>
      <w:r w:rsidR="00485074">
        <w:tab/>
      </w:r>
      <w:r w:rsidR="006E553D" w:rsidRPr="006E553D">
        <w:rPr>
          <w:b/>
          <w:bCs/>
        </w:rPr>
        <w:t>Габаритные размеры</w:t>
      </w:r>
      <w:r w:rsidR="0020606F">
        <w:t xml:space="preserve"> фиксирующих</w:t>
      </w:r>
      <w:r w:rsidR="006E553D" w:rsidRPr="006E553D">
        <w:t xml:space="preserve"> приспособлени</w:t>
      </w:r>
      <w:r w:rsidR="0020606F">
        <w:t>й</w:t>
      </w:r>
      <w:r w:rsidR="006E553D" w:rsidRPr="006E553D">
        <w:t xml:space="preserve"> детских удерживающих систем </w:t>
      </w:r>
      <w:r w:rsidR="006E553D" w:rsidRPr="006E553D">
        <w:rPr>
          <w:lang w:val="en-GB"/>
        </w:rPr>
        <w:t>ISOFIX</w:t>
      </w:r>
      <w:r w:rsidR="006E553D" w:rsidRPr="006E553D">
        <w:t>:</w:t>
      </w:r>
    </w:p>
    <w:p w:rsidR="006E553D" w:rsidRPr="006E553D" w:rsidRDefault="006E553D" w:rsidP="006E553D">
      <w:pPr>
        <w:pStyle w:val="SingleTxtGR"/>
      </w:pPr>
      <w:r w:rsidRPr="006E553D">
        <w:tab/>
      </w:r>
      <w:r w:rsidR="00485074">
        <w:tab/>
      </w:r>
      <w:r w:rsidRPr="006E553D">
        <w:rPr>
          <w:b/>
        </w:rPr>
        <w:t>…</w:t>
      </w:r>
    </w:p>
    <w:p w:rsidR="006E553D" w:rsidRPr="006E553D" w:rsidRDefault="006E553D" w:rsidP="00485074">
      <w:pPr>
        <w:pStyle w:val="SingleTxtGR"/>
        <w:ind w:left="2268" w:hanging="1134"/>
      </w:pPr>
      <w:r w:rsidRPr="006E553D">
        <w:tab/>
      </w:r>
      <w:r w:rsidR="00485074">
        <w:tab/>
      </w:r>
      <w:r w:rsidRPr="006E553D">
        <w:t xml:space="preserve">Масса конструкции фиксирующих приспособлений, указанных </w:t>
      </w:r>
      <w:r w:rsidRPr="006E553D">
        <w:rPr>
          <w:b/>
          <w:bCs/>
        </w:rPr>
        <w:t>выше</w:t>
      </w:r>
      <w:r w:rsidRPr="006E553D">
        <w:t xml:space="preserve">, должна составлять </w:t>
      </w:r>
      <w:r w:rsidRPr="006E553D">
        <w:rPr>
          <w:b/>
          <w:bCs/>
        </w:rPr>
        <w:t>10</w:t>
      </w:r>
      <w:r w:rsidRPr="006E553D">
        <w:t>−</w:t>
      </w:r>
      <w:r w:rsidRPr="006E553D">
        <w:rPr>
          <w:b/>
          <w:bCs/>
        </w:rPr>
        <w:t>13</w:t>
      </w:r>
      <w:r w:rsidRPr="006E553D">
        <w:t xml:space="preserve"> кг </w:t>
      </w:r>
      <w:r w:rsidRPr="006E553D">
        <w:rPr>
          <w:b/>
        </w:rPr>
        <w:t>+/</w:t>
      </w:r>
      <w:r w:rsidR="0020606F">
        <w:rPr>
          <w:b/>
        </w:rPr>
        <w:t>–</w:t>
      </w:r>
      <w:r w:rsidRPr="006E553D">
        <w:rPr>
          <w:b/>
        </w:rPr>
        <w:t xml:space="preserve"> 1 кг</w:t>
      </w:r>
      <w:r w:rsidRPr="006E553D">
        <w:t xml:space="preserve"> и должна быть дост</w:t>
      </w:r>
      <w:r w:rsidRPr="006E553D">
        <w:t>а</w:t>
      </w:r>
      <w:r w:rsidRPr="006E553D">
        <w:t>точно прочной и жесткой, чтобы соответствовать техническим тр</w:t>
      </w:r>
      <w:r w:rsidRPr="006E553D">
        <w:t>е</w:t>
      </w:r>
      <w:r w:rsidRPr="006E553D">
        <w:t>бованиям, указанным в таблице ниже: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045"/>
        <w:gridCol w:w="2638"/>
      </w:tblGrid>
      <w:tr w:rsidR="006E553D" w:rsidRPr="001709AC" w:rsidTr="006E553D">
        <w:trPr>
          <w:tblHeader/>
        </w:trPr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553D" w:rsidRPr="001709AC" w:rsidRDefault="006E553D" w:rsidP="006E553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ФПДУС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553D" w:rsidRPr="001709AC" w:rsidRDefault="006E553D" w:rsidP="006E553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Масса</w:t>
            </w:r>
            <w:r w:rsidRPr="001709AC">
              <w:rPr>
                <w:i/>
                <w:sz w:val="16"/>
              </w:rPr>
              <w:t xml:space="preserve"> (</w:t>
            </w:r>
            <w:r>
              <w:rPr>
                <w:i/>
                <w:sz w:val="16"/>
              </w:rPr>
              <w:t>кг</w:t>
            </w:r>
            <w:r w:rsidRPr="001709AC">
              <w:rPr>
                <w:i/>
                <w:sz w:val="16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553D" w:rsidRPr="001709AC" w:rsidRDefault="006E553D" w:rsidP="006E553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Допуск</w:t>
            </w:r>
            <w:r w:rsidRPr="001709AC">
              <w:rPr>
                <w:i/>
                <w:sz w:val="16"/>
              </w:rPr>
              <w:t xml:space="preserve"> (</w:t>
            </w:r>
            <w:r>
              <w:rPr>
                <w:i/>
                <w:sz w:val="16"/>
              </w:rPr>
              <w:t>кг</w:t>
            </w:r>
            <w:r w:rsidRPr="001709AC">
              <w:rPr>
                <w:i/>
                <w:sz w:val="16"/>
              </w:rPr>
              <w:t>)</w:t>
            </w:r>
          </w:p>
        </w:tc>
      </w:tr>
      <w:tr w:rsidR="006E553D" w:rsidRPr="001709AC" w:rsidTr="006E553D">
        <w:tc>
          <w:tcPr>
            <w:tcW w:w="1677" w:type="dxa"/>
            <w:tcBorders>
              <w:top w:val="single" w:sz="12" w:space="0" w:color="auto"/>
            </w:tcBorders>
            <w:shd w:val="clear" w:color="auto" w:fill="auto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rPr>
                <w:sz w:val="18"/>
              </w:rPr>
            </w:pPr>
            <w:r w:rsidRPr="001709AC">
              <w:rPr>
                <w:sz w:val="18"/>
              </w:rPr>
              <w:t>R1 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709AC">
              <w:rPr>
                <w:sz w:val="18"/>
              </w:rPr>
              <w:t>10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126AA0">
              <w:rPr>
                <w:b/>
                <w:sz w:val="18"/>
              </w:rPr>
              <w:t>± 1</w:t>
            </w:r>
          </w:p>
        </w:tc>
      </w:tr>
      <w:tr w:rsidR="006E553D" w:rsidRPr="001709AC" w:rsidTr="006E553D">
        <w:tc>
          <w:tcPr>
            <w:tcW w:w="1677" w:type="dxa"/>
            <w:shd w:val="clear" w:color="auto" w:fill="auto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rPr>
                <w:sz w:val="18"/>
              </w:rPr>
            </w:pPr>
            <w:r w:rsidRPr="001709AC">
              <w:rPr>
                <w:sz w:val="18"/>
              </w:rPr>
              <w:t>R2 / R2X 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709AC">
              <w:rPr>
                <w:sz w:val="18"/>
              </w:rPr>
              <w:t>10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126AA0">
              <w:rPr>
                <w:b/>
                <w:sz w:val="18"/>
              </w:rPr>
              <w:t>± 1</w:t>
            </w:r>
          </w:p>
        </w:tc>
      </w:tr>
      <w:tr w:rsidR="006E553D" w:rsidRPr="001709AC" w:rsidTr="006E553D">
        <w:tc>
          <w:tcPr>
            <w:tcW w:w="1677" w:type="dxa"/>
            <w:shd w:val="clear" w:color="auto" w:fill="auto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rPr>
                <w:sz w:val="18"/>
              </w:rPr>
            </w:pPr>
            <w:r w:rsidRPr="001709AC">
              <w:rPr>
                <w:sz w:val="18"/>
              </w:rPr>
              <w:t>R3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709AC">
              <w:rPr>
                <w:sz w:val="18"/>
              </w:rPr>
              <w:t>13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126AA0">
              <w:rPr>
                <w:b/>
                <w:sz w:val="18"/>
              </w:rPr>
              <w:t>± 1</w:t>
            </w:r>
          </w:p>
        </w:tc>
      </w:tr>
      <w:tr w:rsidR="006E553D" w:rsidRPr="001709AC" w:rsidTr="006E553D">
        <w:tc>
          <w:tcPr>
            <w:tcW w:w="1677" w:type="dxa"/>
            <w:shd w:val="clear" w:color="auto" w:fill="auto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rPr>
                <w:sz w:val="18"/>
              </w:rPr>
            </w:pPr>
            <w:r w:rsidRPr="001709AC">
              <w:rPr>
                <w:sz w:val="18"/>
              </w:rPr>
              <w:t>L1 / L2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709AC">
              <w:rPr>
                <w:sz w:val="18"/>
              </w:rPr>
              <w:t>13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126AA0">
              <w:rPr>
                <w:b/>
                <w:sz w:val="18"/>
              </w:rPr>
              <w:t>± 1</w:t>
            </w:r>
          </w:p>
        </w:tc>
      </w:tr>
      <w:tr w:rsidR="006E553D" w:rsidRPr="001709AC" w:rsidTr="006E553D">
        <w:tc>
          <w:tcPr>
            <w:tcW w:w="1677" w:type="dxa"/>
            <w:shd w:val="clear" w:color="auto" w:fill="auto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rPr>
                <w:sz w:val="18"/>
              </w:rPr>
            </w:pPr>
            <w:r w:rsidRPr="001709AC">
              <w:rPr>
                <w:sz w:val="18"/>
              </w:rPr>
              <w:t xml:space="preserve">F2 / F2X </w:t>
            </w:r>
            <w:r w:rsidRPr="00126AA0">
              <w:rPr>
                <w:sz w:val="18"/>
              </w:rPr>
              <w:t>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709AC">
              <w:rPr>
                <w:sz w:val="18"/>
              </w:rPr>
              <w:t>13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126AA0">
              <w:rPr>
                <w:b/>
                <w:sz w:val="18"/>
              </w:rPr>
              <w:t>± 1</w:t>
            </w:r>
          </w:p>
        </w:tc>
      </w:tr>
      <w:tr w:rsidR="006E553D" w:rsidRPr="001709AC" w:rsidTr="006E553D">
        <w:tc>
          <w:tcPr>
            <w:tcW w:w="1677" w:type="dxa"/>
            <w:shd w:val="clear" w:color="auto" w:fill="auto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rPr>
                <w:sz w:val="18"/>
              </w:rPr>
            </w:pPr>
            <w:r w:rsidRPr="001709AC">
              <w:rPr>
                <w:sz w:val="18"/>
              </w:rPr>
              <w:t>F3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E553D" w:rsidRPr="001709AC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709AC">
              <w:rPr>
                <w:sz w:val="18"/>
              </w:rPr>
              <w:t>13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126AA0">
              <w:rPr>
                <w:b/>
                <w:sz w:val="18"/>
              </w:rPr>
              <w:t>± 1</w:t>
            </w:r>
          </w:p>
        </w:tc>
      </w:tr>
      <w:tr w:rsidR="006E553D" w:rsidRPr="00A033C1" w:rsidTr="006E553D">
        <w:tc>
          <w:tcPr>
            <w:tcW w:w="4599" w:type="dxa"/>
            <w:gridSpan w:val="3"/>
            <w:shd w:val="clear" w:color="auto" w:fill="auto"/>
          </w:tcPr>
          <w:p w:rsidR="006E553D" w:rsidRPr="001717C5" w:rsidRDefault="006E553D" w:rsidP="006E553D">
            <w:pPr>
              <w:spacing w:before="40" w:after="40" w:line="220" w:lineRule="exact"/>
              <w:ind w:right="113"/>
              <w:rPr>
                <w:sz w:val="18"/>
              </w:rPr>
            </w:pPr>
            <w:r w:rsidRPr="00126AA0">
              <w:rPr>
                <w:sz w:val="18"/>
              </w:rPr>
              <w:t>a</w:t>
            </w:r>
            <w:r w:rsidRPr="001717C5">
              <w:rPr>
                <w:sz w:val="18"/>
              </w:rPr>
              <w:tab/>
            </w:r>
            <w:r>
              <w:rPr>
                <w:sz w:val="18"/>
              </w:rPr>
              <w:t>С</w:t>
            </w:r>
            <w:r w:rsidRPr="001717C5">
              <w:rPr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 w:rsidRPr="001717C5">
              <w:rPr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 w:rsidRPr="001717C5">
              <w:rPr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 w:rsidRPr="001717C5">
              <w:rPr>
                <w:sz w:val="18"/>
              </w:rPr>
              <w:t xml:space="preserve"> </w:t>
            </w:r>
            <w:r w:rsidRPr="001709AC">
              <w:rPr>
                <w:sz w:val="18"/>
              </w:rPr>
              <w:t>ISOFIX</w:t>
            </w:r>
            <w:r w:rsidRPr="001717C5">
              <w:rPr>
                <w:sz w:val="18"/>
              </w:rPr>
              <w:t>.</w:t>
            </w:r>
          </w:p>
        </w:tc>
      </w:tr>
    </w:tbl>
    <w:p w:rsidR="006E553D" w:rsidRPr="006E553D" w:rsidRDefault="003514A8" w:rsidP="003514A8">
      <w:pPr>
        <w:pStyle w:val="SingleTxtGR"/>
        <w:jc w:val="right"/>
      </w:pPr>
      <w:r>
        <w:t>»</w:t>
      </w:r>
    </w:p>
    <w:p w:rsidR="006E553D" w:rsidRPr="006E553D" w:rsidRDefault="006E553D" w:rsidP="003514A8">
      <w:pPr>
        <w:pStyle w:val="SingleTxtGR"/>
        <w:keepNext/>
        <w:rPr>
          <w:i/>
        </w:rPr>
      </w:pPr>
      <w:r w:rsidRPr="006E553D">
        <w:rPr>
          <w:i/>
          <w:lang w:val="hu-HU"/>
        </w:rPr>
        <w:t xml:space="preserve">Приложение 17, </w:t>
      </w:r>
      <w:r w:rsidRPr="006E553D">
        <w:rPr>
          <w:i/>
        </w:rPr>
        <w:t>добавление</w:t>
      </w:r>
      <w:r w:rsidRPr="006E553D">
        <w:rPr>
          <w:i/>
          <w:lang w:val="hu-HU"/>
        </w:rPr>
        <w:t xml:space="preserve"> 5,</w:t>
      </w:r>
      <w:r w:rsidR="004422F1">
        <w:rPr>
          <w:i/>
        </w:rPr>
        <w:t xml:space="preserve"> </w:t>
      </w:r>
      <w:r w:rsidRPr="006E553D">
        <w:rPr>
          <w:i/>
        </w:rPr>
        <w:t>п</w:t>
      </w:r>
      <w:r w:rsidRPr="006E553D">
        <w:rPr>
          <w:i/>
          <w:lang w:val="hu-HU"/>
        </w:rPr>
        <w:t xml:space="preserve">ункт 4 </w:t>
      </w:r>
      <w:r w:rsidRPr="006E553D">
        <w:rPr>
          <w:lang w:val="hu-HU"/>
        </w:rPr>
        <w:t>изменить следующим образом:</w:t>
      </w:r>
    </w:p>
    <w:p w:rsidR="006E553D" w:rsidRPr="006E553D" w:rsidRDefault="00CB05F9" w:rsidP="003514A8">
      <w:pPr>
        <w:pStyle w:val="SingleTxtGR"/>
        <w:keepNext/>
        <w:ind w:left="2268" w:hanging="1134"/>
      </w:pPr>
      <w:r>
        <w:t>«</w:t>
      </w:r>
      <w:r w:rsidR="006E553D" w:rsidRPr="006E553D">
        <w:t>4.</w:t>
      </w:r>
      <w:r w:rsidR="006E553D" w:rsidRPr="006E553D">
        <w:tab/>
      </w:r>
      <w:r w:rsidR="00485074">
        <w:tab/>
      </w:r>
      <w:r w:rsidR="006E553D" w:rsidRPr="006E553D">
        <w:t>Фиксирующие приспособления бустерного сиденья детской уде</w:t>
      </w:r>
      <w:r w:rsidR="006E553D" w:rsidRPr="006E553D">
        <w:t>р</w:t>
      </w:r>
      <w:r w:rsidR="006E553D" w:rsidRPr="006E553D">
        <w:t>живающей системы:</w:t>
      </w:r>
    </w:p>
    <w:p w:rsidR="006E553D" w:rsidRPr="006E553D" w:rsidRDefault="00485074" w:rsidP="00485074">
      <w:pPr>
        <w:pStyle w:val="SingleTxtGR"/>
        <w:ind w:left="2835" w:hanging="1701"/>
      </w:pPr>
      <w:r>
        <w:tab/>
      </w:r>
      <w:r>
        <w:tab/>
      </w:r>
      <w:r w:rsidR="006E553D" w:rsidRPr="006E553D">
        <w:rPr>
          <w:lang w:val="en-GB"/>
        </w:rPr>
        <w:t>a</w:t>
      </w:r>
      <w:r w:rsidR="006E553D" w:rsidRPr="006E553D">
        <w:t xml:space="preserve">) </w:t>
      </w:r>
      <w:r w:rsidR="006E553D" w:rsidRPr="006E553D">
        <w:tab/>
      </w:r>
      <w:r w:rsidR="006E553D" w:rsidRPr="006E553D">
        <w:rPr>
          <w:lang w:val="en-GB"/>
        </w:rPr>
        <w:t>ISO</w:t>
      </w:r>
      <w:r w:rsidR="006E553D" w:rsidRPr="006E553D">
        <w:t>/</w:t>
      </w:r>
      <w:r w:rsidR="006E553D" w:rsidRPr="006E553D">
        <w:rPr>
          <w:lang w:val="en-GB"/>
        </w:rPr>
        <w:t>B</w:t>
      </w:r>
      <w:r w:rsidR="006E553D" w:rsidRPr="006E553D">
        <w:t>2: бустерное сиденье</w:t>
      </w:r>
      <w:r w:rsidR="006E553D" w:rsidRPr="006E553D">
        <w:rPr>
          <w:bCs/>
        </w:rPr>
        <w:t>, уменьшенная ширина 440 мм (рис. 2),</w:t>
      </w:r>
    </w:p>
    <w:p w:rsidR="006E553D" w:rsidRPr="006E553D" w:rsidRDefault="00485074" w:rsidP="00485074">
      <w:pPr>
        <w:pStyle w:val="SingleTxtGR"/>
        <w:ind w:left="2835" w:hanging="1701"/>
      </w:pPr>
      <w:r>
        <w:tab/>
      </w:r>
      <w:r>
        <w:tab/>
      </w:r>
      <w:r w:rsidR="006E553D" w:rsidRPr="006E553D">
        <w:rPr>
          <w:lang w:val="en-GB"/>
        </w:rPr>
        <w:t>b</w:t>
      </w:r>
      <w:r w:rsidR="006E553D" w:rsidRPr="006E553D">
        <w:t xml:space="preserve">) </w:t>
      </w:r>
      <w:r w:rsidR="006E553D" w:rsidRPr="006E553D">
        <w:tab/>
      </w:r>
      <w:r w:rsidR="006E553D" w:rsidRPr="006E553D">
        <w:rPr>
          <w:lang w:val="en-GB"/>
        </w:rPr>
        <w:t>ISO</w:t>
      </w:r>
      <w:r w:rsidR="006E553D" w:rsidRPr="006E553D">
        <w:t>/</w:t>
      </w:r>
      <w:r w:rsidR="006E553D" w:rsidRPr="006E553D">
        <w:rPr>
          <w:lang w:val="en-GB"/>
        </w:rPr>
        <w:t>B</w:t>
      </w:r>
      <w:r w:rsidR="006E553D" w:rsidRPr="006E553D">
        <w:t>3: бустерное сиденье</w:t>
      </w:r>
      <w:r w:rsidR="006E553D" w:rsidRPr="006E553D">
        <w:rPr>
          <w:bCs/>
        </w:rPr>
        <w:t>, полная ширина 520 мм (рис. 3).</w:t>
      </w:r>
    </w:p>
    <w:p w:rsidR="006E553D" w:rsidRPr="006E553D" w:rsidRDefault="00485074" w:rsidP="00485074">
      <w:pPr>
        <w:pStyle w:val="SingleTxtGR"/>
        <w:ind w:left="2268" w:hanging="1134"/>
      </w:pPr>
      <w:r>
        <w:tab/>
      </w:r>
      <w:r>
        <w:tab/>
      </w:r>
      <w:r w:rsidR="006E553D" w:rsidRPr="006E553D">
        <w:t>Масса конструкции фиксирующихся приспособлений, указанных выше, должна составлять</w:t>
      </w:r>
      <w:r w:rsidR="006E553D" w:rsidRPr="004422F1">
        <w:t xml:space="preserve"> </w:t>
      </w:r>
      <w:r w:rsidR="006E553D" w:rsidRPr="004422F1">
        <w:rPr>
          <w:bCs/>
        </w:rPr>
        <w:t>7</w:t>
      </w:r>
      <w:r w:rsidR="006E553D" w:rsidRPr="006E553D">
        <w:t xml:space="preserve"> кг </w:t>
      </w:r>
      <w:r w:rsidR="006E553D" w:rsidRPr="006E553D">
        <w:rPr>
          <w:b/>
        </w:rPr>
        <w:t>+/</w:t>
      </w:r>
      <w:r w:rsidR="0020606F">
        <w:rPr>
          <w:b/>
        </w:rPr>
        <w:t>–</w:t>
      </w:r>
      <w:r w:rsidR="006E553D" w:rsidRPr="006E553D">
        <w:rPr>
          <w:b/>
        </w:rPr>
        <w:t xml:space="preserve"> 1 </w:t>
      </w:r>
      <w:r w:rsidR="006E553D" w:rsidRPr="006E553D">
        <w:rPr>
          <w:bCs/>
        </w:rPr>
        <w:t>кг</w:t>
      </w:r>
      <w:r w:rsidR="006E553D" w:rsidRPr="006E553D">
        <w:t xml:space="preserve"> и должна быть достаточно прочной и жесткой, чтобы соответствовать техническим требов</w:t>
      </w:r>
      <w:r w:rsidR="006E553D" w:rsidRPr="006E553D">
        <w:t>а</w:t>
      </w:r>
      <w:r w:rsidR="006E553D" w:rsidRPr="006E553D">
        <w:t>ниям.</w:t>
      </w:r>
    </w:p>
    <w:p w:rsidR="006E553D" w:rsidRPr="006E553D" w:rsidRDefault="006E553D" w:rsidP="00485074">
      <w:pPr>
        <w:pStyle w:val="H1GR"/>
      </w:pPr>
      <w:r w:rsidRPr="006E553D">
        <w:tab/>
      </w:r>
      <w:r w:rsidRPr="006E553D">
        <w:tab/>
        <w:t xml:space="preserve">Принятые поправки к документу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</w:t>
      </w:r>
      <w:r w:rsidRPr="006E553D">
        <w:rPr>
          <w:lang w:val="en-GB"/>
        </w:rPr>
        <w:t>GRSP</w:t>
      </w:r>
      <w:r w:rsidRPr="006E553D">
        <w:t>/2016/24 (см. пункт</w:t>
      </w:r>
      <w:r w:rsidRPr="006E553D">
        <w:rPr>
          <w:lang w:val="en-GB"/>
        </w:rPr>
        <w:t> </w:t>
      </w:r>
      <w:r w:rsidRPr="006E553D">
        <w:t xml:space="preserve">17 </w:t>
      </w:r>
      <w:r w:rsidR="00485074">
        <w:br/>
      </w:r>
      <w:r w:rsidRPr="006E553D">
        <w:t>настоящего доклада)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 xml:space="preserve">Пункт 6.4.1.4.1.2 </w:t>
      </w:r>
      <w:r w:rsidRPr="006E553D">
        <w:t>изменить следующим образом</w:t>
      </w:r>
      <w:r w:rsidR="004422F1">
        <w:t>:</w:t>
      </w:r>
    </w:p>
    <w:p w:rsidR="006E553D" w:rsidRPr="006E553D" w:rsidRDefault="00CB05F9" w:rsidP="00485074">
      <w:pPr>
        <w:pStyle w:val="SingleTxtGR"/>
        <w:ind w:left="2268" w:hanging="1134"/>
        <w:rPr>
          <w:bCs/>
        </w:rPr>
      </w:pPr>
      <w:r w:rsidRPr="004422F1">
        <w:rPr>
          <w:bCs/>
        </w:rPr>
        <w:t>«</w:t>
      </w:r>
      <w:r w:rsidR="006E553D" w:rsidRPr="006E553D">
        <w:rPr>
          <w:bCs/>
        </w:rPr>
        <w:t>6.4.1.4.1.2</w:t>
      </w:r>
      <w:r w:rsidR="006E553D" w:rsidRPr="006E553D">
        <w:rPr>
          <w:bCs/>
        </w:rPr>
        <w:tab/>
        <w:t xml:space="preserve">В случае любого пассажира контакт головы или груди с любой иной жесткой частью транспортного средства впереди манекена </w:t>
      </w:r>
      <w:r w:rsidR="006E553D" w:rsidRPr="006E553D">
        <w:rPr>
          <w:b/>
        </w:rPr>
        <w:t>не допускается</w:t>
      </w:r>
      <w:r w:rsidR="006E553D" w:rsidRPr="006E553D">
        <w:rPr>
          <w:bCs/>
        </w:rPr>
        <w:t>. Кроме того, не допускается контакта головы манек</w:t>
      </w:r>
      <w:r w:rsidR="006E553D" w:rsidRPr="006E553D">
        <w:rPr>
          <w:bCs/>
        </w:rPr>
        <w:t>е</w:t>
      </w:r>
      <w:r w:rsidR="006E553D" w:rsidRPr="006E553D">
        <w:rPr>
          <w:bCs/>
        </w:rPr>
        <w:t>на с его коленями.</w:t>
      </w:r>
    </w:p>
    <w:p w:rsidR="006E553D" w:rsidRPr="006E553D" w:rsidRDefault="006E553D" w:rsidP="00485074">
      <w:pPr>
        <w:pStyle w:val="SingleTxtGR"/>
        <w:ind w:left="2268" w:hanging="1134"/>
        <w:rPr>
          <w:b/>
        </w:rPr>
      </w:pPr>
      <w:r w:rsidRPr="006E553D">
        <w:rPr>
          <w:bCs/>
        </w:rPr>
        <w:tab/>
      </w:r>
      <w:r w:rsidR="00485074">
        <w:rPr>
          <w:bCs/>
        </w:rPr>
        <w:tab/>
      </w:r>
      <w:r w:rsidRPr="006E553D">
        <w:rPr>
          <w:bCs/>
        </w:rPr>
        <w:t>При оценке выполнения этого требования положения сиденья с м</w:t>
      </w:r>
      <w:r w:rsidRPr="006E553D">
        <w:rPr>
          <w:bCs/>
        </w:rPr>
        <w:t>а</w:t>
      </w:r>
      <w:r w:rsidRPr="006E553D">
        <w:rPr>
          <w:bCs/>
        </w:rPr>
        <w:t>некеном и, если это применимо, сиденья впереди манекена прин</w:t>
      </w:r>
      <w:r w:rsidRPr="006E553D">
        <w:rPr>
          <w:bCs/>
        </w:rPr>
        <w:t>и</w:t>
      </w:r>
      <w:r w:rsidRPr="006E553D">
        <w:rPr>
          <w:bCs/>
        </w:rPr>
        <w:t>маются такими, как это указано в пункте 7.7.1.6 ниже.</w:t>
      </w:r>
      <w:r w:rsidRPr="006E553D">
        <w:rPr>
          <w:b/>
        </w:rPr>
        <w:t xml:space="preserve"> За искл</w:t>
      </w:r>
      <w:r w:rsidRPr="006E553D">
        <w:rPr>
          <w:b/>
        </w:rPr>
        <w:t>ю</w:t>
      </w:r>
      <w:r w:rsidRPr="006E553D">
        <w:rPr>
          <w:b/>
        </w:rPr>
        <w:t>чением развернутой конструкции подушки безопасности в сб</w:t>
      </w:r>
      <w:r w:rsidRPr="006E553D">
        <w:rPr>
          <w:b/>
        </w:rPr>
        <w:t>о</w:t>
      </w:r>
      <w:r w:rsidRPr="006E553D">
        <w:rPr>
          <w:b/>
        </w:rPr>
        <w:t xml:space="preserve">ре, определенной в пункте 2.8, может быть изъят </w:t>
      </w:r>
      <w:r w:rsidR="004422F1">
        <w:rPr>
          <w:b/>
        </w:rPr>
        <w:t>нежесткий материал твердостью &lt;</w:t>
      </w:r>
      <w:r w:rsidRPr="006E553D">
        <w:rPr>
          <w:b/>
        </w:rPr>
        <w:t>50 единиц по Шору (А), с тем чтобы д</w:t>
      </w:r>
      <w:r w:rsidRPr="006E553D">
        <w:rPr>
          <w:b/>
        </w:rPr>
        <w:t>о</w:t>
      </w:r>
      <w:r w:rsidRPr="006E553D">
        <w:rPr>
          <w:b/>
        </w:rPr>
        <w:t>казать, что закрытые или загрунтованные жесткие части не соприкасаются с головой или грудью манекена в ходе испыт</w:t>
      </w:r>
      <w:r w:rsidRPr="006E553D">
        <w:rPr>
          <w:b/>
        </w:rPr>
        <w:t>а</w:t>
      </w:r>
      <w:r w:rsidRPr="006E553D">
        <w:rPr>
          <w:b/>
        </w:rPr>
        <w:t>ния</w:t>
      </w:r>
      <w:r w:rsidRPr="006E553D">
        <w:rPr>
          <w:b/>
          <w:bCs/>
        </w:rPr>
        <w:t>.</w:t>
      </w:r>
      <w:r w:rsidR="00CB05F9">
        <w:rPr>
          <w:bCs/>
        </w:rPr>
        <w:t>»</w:t>
      </w:r>
    </w:p>
    <w:p w:rsidR="006E553D" w:rsidRPr="006E553D" w:rsidRDefault="006E553D" w:rsidP="00485074">
      <w:pPr>
        <w:pStyle w:val="SingleTxtGR"/>
        <w:ind w:left="2268" w:hanging="1134"/>
      </w:pPr>
      <w:r w:rsidRPr="006E553D">
        <w:rPr>
          <w:i/>
          <w:lang w:val="hu-HU"/>
        </w:rPr>
        <w:t>Приложение 17</w:t>
      </w:r>
      <w:r w:rsidRPr="006E553D">
        <w:rPr>
          <w:lang w:val="hu-HU"/>
        </w:rPr>
        <w:t xml:space="preserve">, </w:t>
      </w:r>
      <w:r w:rsidRPr="006E553D">
        <w:rPr>
          <w:i/>
          <w:iCs/>
        </w:rPr>
        <w:t>добавление</w:t>
      </w:r>
      <w:r w:rsidRPr="006E553D">
        <w:rPr>
          <w:i/>
          <w:iCs/>
          <w:lang w:val="hu-HU"/>
        </w:rPr>
        <w:t xml:space="preserve"> 2, </w:t>
      </w:r>
      <w:r w:rsidRPr="006E553D">
        <w:rPr>
          <w:i/>
          <w:iCs/>
        </w:rPr>
        <w:t>пункт</w:t>
      </w:r>
      <w:r w:rsidRPr="006E553D">
        <w:rPr>
          <w:i/>
          <w:iCs/>
          <w:lang w:val="hu-HU"/>
        </w:rPr>
        <w:t xml:space="preserve"> 4</w:t>
      </w:r>
      <w:r w:rsidRPr="006E553D">
        <w:rPr>
          <w:lang w:val="hu-HU"/>
        </w:rPr>
        <w:t xml:space="preserve"> изменить следующим образом:</w:t>
      </w:r>
    </w:p>
    <w:p w:rsidR="006E553D" w:rsidRPr="006E553D" w:rsidRDefault="00CB05F9" w:rsidP="00485074">
      <w:pPr>
        <w:pStyle w:val="SingleTxtGR"/>
        <w:ind w:left="2268" w:hanging="1134"/>
      </w:pPr>
      <w:r>
        <w:t>«</w:t>
      </w:r>
      <w:r w:rsidR="006E553D" w:rsidRPr="006E553D">
        <w:t>4.</w:t>
      </w:r>
      <w:r w:rsidR="006E553D" w:rsidRPr="006E553D">
        <w:tab/>
      </w:r>
      <w:r w:rsidR="00485074">
        <w:tab/>
      </w:r>
      <w:r w:rsidR="006E553D" w:rsidRPr="006E553D">
        <w:rPr>
          <w:b/>
          <w:bCs/>
        </w:rPr>
        <w:t>Габаритные размеры</w:t>
      </w:r>
      <w:r w:rsidR="006E553D" w:rsidRPr="006E553D">
        <w:t xml:space="preserve"> фиксирующи</w:t>
      </w:r>
      <w:r w:rsidR="0020606F">
        <w:t>х</w:t>
      </w:r>
      <w:r w:rsidR="006E553D" w:rsidRPr="006E553D">
        <w:t xml:space="preserve"> приспособлени</w:t>
      </w:r>
      <w:r w:rsidR="0020606F">
        <w:t>й</w:t>
      </w:r>
      <w:r w:rsidR="006E553D" w:rsidRPr="006E553D">
        <w:t xml:space="preserve"> детских удерживающих систем </w:t>
      </w:r>
      <w:r w:rsidR="006E553D" w:rsidRPr="006E553D">
        <w:rPr>
          <w:lang w:val="en-GB"/>
        </w:rPr>
        <w:t>ISOFIX</w:t>
      </w:r>
      <w:r w:rsidR="006E553D" w:rsidRPr="006E553D">
        <w:t>:</w:t>
      </w:r>
    </w:p>
    <w:p w:rsidR="006E553D" w:rsidRPr="006E553D" w:rsidRDefault="006E553D" w:rsidP="00485074">
      <w:pPr>
        <w:pStyle w:val="SingleTxtGR"/>
        <w:ind w:left="2268" w:hanging="1134"/>
      </w:pPr>
      <w:r w:rsidRPr="006E553D">
        <w:tab/>
      </w:r>
      <w:r w:rsidR="00485074">
        <w:tab/>
      </w:r>
      <w:r w:rsidRPr="006E553D">
        <w:rPr>
          <w:b/>
        </w:rPr>
        <w:t>…</w:t>
      </w:r>
    </w:p>
    <w:p w:rsidR="006E553D" w:rsidRPr="006E553D" w:rsidRDefault="006E553D" w:rsidP="00485074">
      <w:pPr>
        <w:pStyle w:val="SingleTxtGR"/>
        <w:ind w:left="2268" w:hanging="1134"/>
      </w:pPr>
      <w:r w:rsidRPr="006E553D">
        <w:tab/>
      </w:r>
      <w:r w:rsidR="00485074">
        <w:tab/>
      </w:r>
      <w:r w:rsidR="0020606F">
        <w:t>Масса конструкции фиксирующих</w:t>
      </w:r>
      <w:r w:rsidRPr="006E553D">
        <w:t xml:space="preserve"> приспособлений, указанных </w:t>
      </w:r>
      <w:r w:rsidRPr="006E553D">
        <w:rPr>
          <w:b/>
          <w:bCs/>
        </w:rPr>
        <w:t>выше</w:t>
      </w:r>
      <w:r w:rsidRPr="006E553D">
        <w:t xml:space="preserve">, должна составлять </w:t>
      </w:r>
      <w:r w:rsidRPr="006E553D">
        <w:rPr>
          <w:b/>
          <w:bCs/>
        </w:rPr>
        <w:t>10</w:t>
      </w:r>
      <w:r w:rsidRPr="006E553D">
        <w:t>−</w:t>
      </w:r>
      <w:r w:rsidRPr="006E553D">
        <w:rPr>
          <w:b/>
          <w:bCs/>
        </w:rPr>
        <w:t>13</w:t>
      </w:r>
      <w:r w:rsidRPr="006E553D">
        <w:t xml:space="preserve"> кг </w:t>
      </w:r>
      <w:r w:rsidRPr="006E553D">
        <w:rPr>
          <w:b/>
        </w:rPr>
        <w:t>+/</w:t>
      </w:r>
      <w:r w:rsidR="0020606F">
        <w:rPr>
          <w:b/>
        </w:rPr>
        <w:t>–</w:t>
      </w:r>
      <w:r w:rsidRPr="006E553D">
        <w:rPr>
          <w:b/>
        </w:rPr>
        <w:t xml:space="preserve"> 1 кг</w:t>
      </w:r>
      <w:r w:rsidRPr="006E553D">
        <w:t xml:space="preserve"> и должна быть дост</w:t>
      </w:r>
      <w:r w:rsidRPr="006E553D">
        <w:t>а</w:t>
      </w:r>
      <w:r w:rsidRPr="006E553D">
        <w:t>точно прочной и жесткой, чтобы соответствовать техническим тр</w:t>
      </w:r>
      <w:r w:rsidRPr="006E553D">
        <w:t>е</w:t>
      </w:r>
      <w:r w:rsidRPr="006E553D">
        <w:t>бованиям, указанным в таблице ниже: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045"/>
        <w:gridCol w:w="2638"/>
      </w:tblGrid>
      <w:tr w:rsidR="006E553D" w:rsidRPr="00A11A76" w:rsidTr="006E553D">
        <w:trPr>
          <w:tblHeader/>
        </w:trPr>
        <w:tc>
          <w:tcPr>
            <w:tcW w:w="2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E553D" w:rsidRPr="001709AC" w:rsidRDefault="006E553D" w:rsidP="006E553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ФПДУС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E553D" w:rsidRPr="001709AC" w:rsidRDefault="006E553D" w:rsidP="006E553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Масса</w:t>
            </w:r>
            <w:r w:rsidRPr="001709AC">
              <w:rPr>
                <w:i/>
                <w:sz w:val="16"/>
              </w:rPr>
              <w:t xml:space="preserve"> (</w:t>
            </w:r>
            <w:r>
              <w:rPr>
                <w:i/>
                <w:sz w:val="16"/>
              </w:rPr>
              <w:t>кг</w:t>
            </w:r>
            <w:r w:rsidRPr="001709AC">
              <w:rPr>
                <w:i/>
                <w:sz w:val="16"/>
              </w:rPr>
              <w:t>)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E553D" w:rsidRPr="001709AC" w:rsidRDefault="006E553D" w:rsidP="006E553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Допуск</w:t>
            </w:r>
            <w:r w:rsidRPr="001709AC">
              <w:rPr>
                <w:i/>
                <w:sz w:val="16"/>
              </w:rPr>
              <w:t xml:space="preserve"> (</w:t>
            </w:r>
            <w:r>
              <w:rPr>
                <w:i/>
                <w:sz w:val="16"/>
              </w:rPr>
              <w:t>кг</w:t>
            </w:r>
            <w:r w:rsidRPr="001709AC">
              <w:rPr>
                <w:i/>
                <w:sz w:val="16"/>
              </w:rPr>
              <w:t>)</w:t>
            </w:r>
          </w:p>
        </w:tc>
      </w:tr>
      <w:tr w:rsidR="006E553D" w:rsidRPr="00A11A76" w:rsidTr="006E553D">
        <w:tc>
          <w:tcPr>
            <w:tcW w:w="268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 xml:space="preserve">R1 </w:t>
            </w:r>
            <w:r w:rsidRPr="00126AA0">
              <w:rPr>
                <w:rFonts w:eastAsia="MS Mincho"/>
                <w:noProof/>
                <w:sz w:val="18"/>
                <w:lang w:val="fr-FR" w:eastAsia="fr-FR"/>
              </w:rPr>
              <w:t>a</w:t>
            </w:r>
            <w:r>
              <w:rPr>
                <w:rFonts w:eastAsia="MS Mincho"/>
                <w:noProof/>
                <w:sz w:val="18"/>
                <w:lang w:val="fr-FR" w:eastAsia="fr-FR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>10</w:t>
            </w:r>
          </w:p>
        </w:tc>
        <w:tc>
          <w:tcPr>
            <w:tcW w:w="2638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6E553D" w:rsidRPr="00A11A76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b/>
                <w:sz w:val="18"/>
                <w:lang w:eastAsia="fr-FR"/>
              </w:rPr>
            </w:pPr>
            <w:r w:rsidRPr="00A11A76">
              <w:rPr>
                <w:rFonts w:eastAsia="Arial Unicode MS"/>
                <w:b/>
                <w:sz w:val="18"/>
                <w:lang w:eastAsia="fr-FR"/>
              </w:rPr>
              <w:t>± 1</w:t>
            </w:r>
          </w:p>
        </w:tc>
      </w:tr>
      <w:tr w:rsidR="006E553D" w:rsidRPr="00A11A76" w:rsidTr="006E553D">
        <w:tc>
          <w:tcPr>
            <w:tcW w:w="2687" w:type="dxa"/>
            <w:shd w:val="clear" w:color="auto" w:fill="auto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>R2 / R2X</w:t>
            </w:r>
            <w:r w:rsidRPr="00126AA0">
              <w:rPr>
                <w:rFonts w:eastAsia="MS Mincho"/>
                <w:noProof/>
                <w:sz w:val="18"/>
                <w:lang w:val="fr-FR" w:eastAsia="fr-FR"/>
              </w:rPr>
              <w:t xml:space="preserve"> a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>10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:rsidR="006E553D" w:rsidRPr="00A11A76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b/>
                <w:sz w:val="18"/>
                <w:lang w:eastAsia="fr-FR"/>
              </w:rPr>
            </w:pPr>
            <w:r w:rsidRPr="00A11A76">
              <w:rPr>
                <w:rFonts w:eastAsia="Arial Unicode MS"/>
                <w:b/>
                <w:sz w:val="18"/>
                <w:lang w:eastAsia="fr-FR"/>
              </w:rPr>
              <w:t>± 1</w:t>
            </w:r>
          </w:p>
        </w:tc>
      </w:tr>
      <w:tr w:rsidR="006E553D" w:rsidRPr="00A11A76" w:rsidTr="006E553D">
        <w:tc>
          <w:tcPr>
            <w:tcW w:w="2687" w:type="dxa"/>
            <w:shd w:val="clear" w:color="auto" w:fill="auto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>R3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>13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:rsidR="006E553D" w:rsidRPr="00A11A76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b/>
                <w:sz w:val="18"/>
                <w:lang w:eastAsia="fr-FR"/>
              </w:rPr>
            </w:pPr>
            <w:r w:rsidRPr="00A11A76">
              <w:rPr>
                <w:rFonts w:eastAsia="Arial Unicode MS"/>
                <w:b/>
                <w:sz w:val="18"/>
                <w:lang w:eastAsia="fr-FR"/>
              </w:rPr>
              <w:t>± 1</w:t>
            </w:r>
          </w:p>
        </w:tc>
      </w:tr>
      <w:tr w:rsidR="006E553D" w:rsidRPr="00A11A76" w:rsidTr="006E553D">
        <w:tc>
          <w:tcPr>
            <w:tcW w:w="2687" w:type="dxa"/>
            <w:shd w:val="clear" w:color="auto" w:fill="auto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>L1 / L2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>13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:rsidR="006E553D" w:rsidRPr="00A11A76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b/>
                <w:sz w:val="18"/>
                <w:lang w:eastAsia="fr-FR"/>
              </w:rPr>
            </w:pPr>
            <w:r w:rsidRPr="00A11A76">
              <w:rPr>
                <w:rFonts w:eastAsia="Arial Unicode MS"/>
                <w:b/>
                <w:sz w:val="18"/>
                <w:lang w:eastAsia="fr-FR"/>
              </w:rPr>
              <w:t>± 1</w:t>
            </w:r>
          </w:p>
        </w:tc>
      </w:tr>
      <w:tr w:rsidR="006E553D" w:rsidRPr="00A11A76" w:rsidTr="006E553D">
        <w:tc>
          <w:tcPr>
            <w:tcW w:w="2687" w:type="dxa"/>
            <w:shd w:val="clear" w:color="auto" w:fill="auto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>F2 / F2X</w:t>
            </w:r>
            <w:r w:rsidRPr="00126AA0">
              <w:rPr>
                <w:rFonts w:eastAsia="MS Mincho"/>
                <w:noProof/>
                <w:sz w:val="18"/>
                <w:lang w:val="fr-FR" w:eastAsia="fr-FR"/>
              </w:rPr>
              <w:t xml:space="preserve"> a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>13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:rsidR="006E553D" w:rsidRPr="00A11A76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b/>
                <w:sz w:val="18"/>
                <w:lang w:eastAsia="fr-FR"/>
              </w:rPr>
            </w:pPr>
            <w:r w:rsidRPr="00A11A76">
              <w:rPr>
                <w:rFonts w:eastAsia="Arial Unicode MS"/>
                <w:b/>
                <w:sz w:val="18"/>
                <w:lang w:eastAsia="fr-FR"/>
              </w:rPr>
              <w:t>± 1</w:t>
            </w:r>
          </w:p>
        </w:tc>
      </w:tr>
      <w:tr w:rsidR="006E553D" w:rsidRPr="00A11A76" w:rsidTr="006E553D">
        <w:tc>
          <w:tcPr>
            <w:tcW w:w="2687" w:type="dxa"/>
            <w:shd w:val="clear" w:color="auto" w:fill="auto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>F3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6E553D" w:rsidRPr="00126AA0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sz w:val="18"/>
                <w:lang w:eastAsia="fr-FR"/>
              </w:rPr>
              <w:t>13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:rsidR="006E553D" w:rsidRPr="00A11A76" w:rsidRDefault="006E553D" w:rsidP="006E553D">
            <w:pPr>
              <w:spacing w:before="40" w:after="40" w:line="220" w:lineRule="exact"/>
              <w:ind w:right="113"/>
              <w:jc w:val="right"/>
              <w:rPr>
                <w:rFonts w:eastAsia="MS Mincho"/>
                <w:b/>
                <w:sz w:val="18"/>
                <w:lang w:eastAsia="fr-FR"/>
              </w:rPr>
            </w:pPr>
            <w:r w:rsidRPr="00A11A76">
              <w:rPr>
                <w:rFonts w:eastAsia="Arial Unicode MS"/>
                <w:b/>
                <w:sz w:val="18"/>
                <w:lang w:eastAsia="fr-FR"/>
              </w:rPr>
              <w:t>± 1</w:t>
            </w:r>
          </w:p>
        </w:tc>
      </w:tr>
      <w:tr w:rsidR="006E553D" w:rsidRPr="00A033C1" w:rsidTr="006E553D">
        <w:tc>
          <w:tcPr>
            <w:tcW w:w="7370" w:type="dxa"/>
            <w:gridSpan w:val="3"/>
            <w:shd w:val="clear" w:color="auto" w:fill="auto"/>
            <w:hideMark/>
          </w:tcPr>
          <w:p w:rsidR="006E553D" w:rsidRPr="007E63EC" w:rsidRDefault="006E553D" w:rsidP="006E553D">
            <w:pPr>
              <w:spacing w:before="40" w:after="40" w:line="220" w:lineRule="exact"/>
              <w:ind w:right="113"/>
              <w:rPr>
                <w:rFonts w:eastAsia="MS Mincho"/>
                <w:sz w:val="18"/>
                <w:lang w:eastAsia="fr-FR"/>
              </w:rPr>
            </w:pPr>
            <w:r w:rsidRPr="00126AA0">
              <w:rPr>
                <w:rFonts w:eastAsia="MS Mincho"/>
                <w:noProof/>
                <w:sz w:val="18"/>
                <w:lang w:val="en-US" w:eastAsia="fr-FR"/>
              </w:rPr>
              <w:t>a</w:t>
            </w:r>
            <w:r w:rsidRPr="007E63EC">
              <w:rPr>
                <w:rFonts w:eastAsia="MS Mincho"/>
                <w:sz w:val="18"/>
                <w:lang w:eastAsia="fr-FR"/>
              </w:rPr>
              <w:tab/>
            </w:r>
            <w:r>
              <w:rPr>
                <w:sz w:val="18"/>
              </w:rPr>
              <w:t>С</w:t>
            </w:r>
            <w:r w:rsidRPr="001717C5">
              <w:rPr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 w:rsidRPr="001717C5">
              <w:rPr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 w:rsidRPr="001717C5">
              <w:rPr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 w:rsidRPr="001717C5">
              <w:rPr>
                <w:sz w:val="18"/>
              </w:rPr>
              <w:t xml:space="preserve"> </w:t>
            </w:r>
            <w:r w:rsidRPr="001709AC">
              <w:rPr>
                <w:sz w:val="18"/>
              </w:rPr>
              <w:t>ISOFIX</w:t>
            </w:r>
            <w:r w:rsidRPr="007E63EC">
              <w:rPr>
                <w:rFonts w:eastAsia="MS Mincho"/>
                <w:sz w:val="18"/>
                <w:lang w:eastAsia="fr-FR"/>
              </w:rPr>
              <w:t>.</w:t>
            </w:r>
          </w:p>
        </w:tc>
      </w:tr>
    </w:tbl>
    <w:p w:rsidR="003514A8" w:rsidRPr="004621D7" w:rsidRDefault="003514A8" w:rsidP="003514A8">
      <w:pPr>
        <w:pStyle w:val="SingleTxtGR"/>
        <w:spacing w:before="120"/>
        <w:jc w:val="right"/>
      </w:pPr>
      <w:r w:rsidRPr="004621D7">
        <w:t>»</w:t>
      </w:r>
    </w:p>
    <w:p w:rsidR="006E553D" w:rsidRPr="006E553D" w:rsidRDefault="006E553D" w:rsidP="00485074">
      <w:pPr>
        <w:pStyle w:val="SingleTxtGR"/>
        <w:spacing w:before="120"/>
        <w:rPr>
          <w:i/>
        </w:rPr>
      </w:pPr>
      <w:r w:rsidRPr="006E553D">
        <w:rPr>
          <w:i/>
          <w:lang w:val="hu-HU"/>
        </w:rPr>
        <w:t xml:space="preserve">Приложение 17, </w:t>
      </w:r>
      <w:r w:rsidRPr="006E553D">
        <w:rPr>
          <w:i/>
        </w:rPr>
        <w:t>добавление</w:t>
      </w:r>
      <w:r w:rsidRPr="006E553D">
        <w:rPr>
          <w:i/>
          <w:lang w:val="hu-HU"/>
        </w:rPr>
        <w:t xml:space="preserve"> 5,</w:t>
      </w:r>
      <w:r w:rsidR="004422F1">
        <w:rPr>
          <w:i/>
        </w:rPr>
        <w:t xml:space="preserve"> </w:t>
      </w:r>
      <w:r w:rsidRPr="006E553D">
        <w:rPr>
          <w:i/>
        </w:rPr>
        <w:t>п</w:t>
      </w:r>
      <w:r w:rsidRPr="006E553D">
        <w:rPr>
          <w:i/>
          <w:lang w:val="hu-HU"/>
        </w:rPr>
        <w:t xml:space="preserve">ункт 4 </w:t>
      </w:r>
      <w:r w:rsidRPr="004422F1">
        <w:rPr>
          <w:lang w:val="hu-HU"/>
        </w:rPr>
        <w:t>изменить следующим образом:</w:t>
      </w:r>
    </w:p>
    <w:p w:rsidR="006E553D" w:rsidRPr="006E553D" w:rsidRDefault="00CB05F9" w:rsidP="00485074">
      <w:pPr>
        <w:pStyle w:val="SingleTxtGR"/>
        <w:ind w:left="2268" w:hanging="1134"/>
      </w:pPr>
      <w:r>
        <w:t>«</w:t>
      </w:r>
      <w:r w:rsidR="006E553D" w:rsidRPr="006E553D">
        <w:t>4.</w:t>
      </w:r>
      <w:r w:rsidR="006E553D" w:rsidRPr="006E553D">
        <w:tab/>
      </w:r>
      <w:r w:rsidR="00485074">
        <w:tab/>
      </w:r>
      <w:r w:rsidR="006E553D" w:rsidRPr="006E553D">
        <w:t>Фиксирующие приспособления бустерного сиденья детской уде</w:t>
      </w:r>
      <w:r w:rsidR="006E553D" w:rsidRPr="006E553D">
        <w:t>р</w:t>
      </w:r>
      <w:r w:rsidR="006E553D" w:rsidRPr="006E553D">
        <w:t>живающей системы:</w:t>
      </w:r>
    </w:p>
    <w:p w:rsidR="006E553D" w:rsidRPr="006E553D" w:rsidRDefault="00485074" w:rsidP="00485074">
      <w:pPr>
        <w:pStyle w:val="SingleTxtGR"/>
        <w:ind w:left="2835" w:hanging="1701"/>
      </w:pPr>
      <w:r>
        <w:tab/>
      </w:r>
      <w:r>
        <w:tab/>
      </w:r>
      <w:r w:rsidR="006E553D" w:rsidRPr="006E553D">
        <w:rPr>
          <w:lang w:val="en-GB"/>
        </w:rPr>
        <w:t>a</w:t>
      </w:r>
      <w:r w:rsidR="006E553D" w:rsidRPr="006E553D">
        <w:t xml:space="preserve">) </w:t>
      </w:r>
      <w:r w:rsidR="006E553D" w:rsidRPr="006E553D">
        <w:tab/>
      </w:r>
      <w:r w:rsidR="006E553D" w:rsidRPr="006E553D">
        <w:rPr>
          <w:lang w:val="en-GB"/>
        </w:rPr>
        <w:t>ISO</w:t>
      </w:r>
      <w:r w:rsidR="006E553D" w:rsidRPr="006E553D">
        <w:t>/</w:t>
      </w:r>
      <w:r w:rsidR="006E553D" w:rsidRPr="006E553D">
        <w:rPr>
          <w:lang w:val="en-GB"/>
        </w:rPr>
        <w:t>B</w:t>
      </w:r>
      <w:r w:rsidR="006E553D" w:rsidRPr="006E553D">
        <w:t>2: бустерное сиденье</w:t>
      </w:r>
      <w:r w:rsidR="006E553D" w:rsidRPr="006E553D">
        <w:rPr>
          <w:bCs/>
        </w:rPr>
        <w:t>, уменьшенная ширина 440 мм (рис. 2),</w:t>
      </w:r>
    </w:p>
    <w:p w:rsidR="006E553D" w:rsidRPr="006E553D" w:rsidRDefault="00485074" w:rsidP="00485074">
      <w:pPr>
        <w:pStyle w:val="SingleTxtGR"/>
        <w:ind w:left="2835" w:hanging="1701"/>
      </w:pPr>
      <w:r>
        <w:tab/>
      </w:r>
      <w:r>
        <w:tab/>
      </w:r>
      <w:r w:rsidR="006E553D" w:rsidRPr="006E553D">
        <w:rPr>
          <w:lang w:val="en-GB"/>
        </w:rPr>
        <w:t>b</w:t>
      </w:r>
      <w:r w:rsidR="006E553D" w:rsidRPr="006E553D">
        <w:t xml:space="preserve">) </w:t>
      </w:r>
      <w:r w:rsidR="006E553D" w:rsidRPr="006E553D">
        <w:tab/>
      </w:r>
      <w:r w:rsidR="006E553D" w:rsidRPr="006E553D">
        <w:rPr>
          <w:lang w:val="en-GB"/>
        </w:rPr>
        <w:t>ISO</w:t>
      </w:r>
      <w:r w:rsidR="006E553D" w:rsidRPr="006E553D">
        <w:t>/</w:t>
      </w:r>
      <w:r w:rsidR="006E553D" w:rsidRPr="006E553D">
        <w:rPr>
          <w:lang w:val="en-GB"/>
        </w:rPr>
        <w:t>B</w:t>
      </w:r>
      <w:r w:rsidR="006E553D" w:rsidRPr="006E553D">
        <w:t>3: бустерное сиденье</w:t>
      </w:r>
      <w:r w:rsidR="006E553D" w:rsidRPr="006E553D">
        <w:rPr>
          <w:bCs/>
        </w:rPr>
        <w:t>, полная ширина 520 мм (рис. 3).</w:t>
      </w:r>
    </w:p>
    <w:p w:rsidR="006E553D" w:rsidRPr="006E553D" w:rsidRDefault="006E553D" w:rsidP="00485074">
      <w:pPr>
        <w:pStyle w:val="SingleTxtGR"/>
        <w:ind w:left="2268" w:hanging="1134"/>
      </w:pPr>
      <w:r w:rsidRPr="006E553D">
        <w:tab/>
      </w:r>
      <w:r w:rsidR="00485074">
        <w:tab/>
      </w:r>
      <w:r w:rsidRPr="006E553D">
        <w:t xml:space="preserve">Масса конструкции фиксирующихся приспособлений, указанных выше, должна составлять </w:t>
      </w:r>
      <w:r w:rsidRPr="002B6AAA">
        <w:rPr>
          <w:bCs/>
        </w:rPr>
        <w:t>7</w:t>
      </w:r>
      <w:r w:rsidRPr="002B6AAA">
        <w:t xml:space="preserve"> </w:t>
      </w:r>
      <w:r w:rsidRPr="006E553D">
        <w:t xml:space="preserve">кг </w:t>
      </w:r>
      <w:r w:rsidRPr="006E553D">
        <w:rPr>
          <w:b/>
        </w:rPr>
        <w:t>+/</w:t>
      </w:r>
      <w:r w:rsidR="0020606F">
        <w:rPr>
          <w:b/>
        </w:rPr>
        <w:t>–</w:t>
      </w:r>
      <w:r w:rsidRPr="006E553D">
        <w:rPr>
          <w:b/>
        </w:rPr>
        <w:t xml:space="preserve"> 1 </w:t>
      </w:r>
      <w:r w:rsidRPr="006E553D">
        <w:rPr>
          <w:bCs/>
        </w:rPr>
        <w:t>кг</w:t>
      </w:r>
      <w:r w:rsidRPr="006E553D">
        <w:t xml:space="preserve"> и должна быть достаточно прочной и жесткой, чтобы соответствовать техническим требов</w:t>
      </w:r>
      <w:r w:rsidRPr="006E553D">
        <w:t>а</w:t>
      </w:r>
      <w:r w:rsidRPr="006E553D">
        <w:t>ниям.</w:t>
      </w:r>
      <w:r w:rsidR="00CB05F9">
        <w:t>»</w:t>
      </w:r>
    </w:p>
    <w:p w:rsidR="006E553D" w:rsidRPr="006E553D" w:rsidRDefault="006E553D" w:rsidP="003514A8">
      <w:pPr>
        <w:pStyle w:val="H1GR"/>
      </w:pPr>
      <w:r w:rsidRPr="006E553D">
        <w:tab/>
      </w:r>
      <w:r w:rsidRPr="006E553D">
        <w:tab/>
        <w:t xml:space="preserve">Поправки, принятые на основе документа </w:t>
      </w:r>
      <w:r w:rsidRPr="006E553D">
        <w:rPr>
          <w:lang w:val="en-US"/>
        </w:rPr>
        <w:t>GRSP</w:t>
      </w:r>
      <w:r w:rsidR="003514A8">
        <w:t>-60-12 (см. </w:t>
      </w:r>
      <w:r w:rsidRPr="006E553D">
        <w:t>пункт</w:t>
      </w:r>
      <w:r w:rsidRPr="006E553D">
        <w:rPr>
          <w:lang w:val="en-GB"/>
        </w:rPr>
        <w:t> </w:t>
      </w:r>
      <w:r w:rsidRPr="006E553D">
        <w:t>18 настоящего доклада)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Пункты 15.4</w:t>
      </w:r>
      <w:r w:rsidR="0033535D">
        <w:rPr>
          <w:i/>
        </w:rPr>
        <w:t>–</w:t>
      </w:r>
      <w:r w:rsidRPr="006E553D">
        <w:rPr>
          <w:i/>
        </w:rPr>
        <w:t xml:space="preserve">15.10 </w:t>
      </w:r>
      <w:r w:rsidRPr="006E553D">
        <w:t>изменить следующим образом:</w:t>
      </w:r>
    </w:p>
    <w:p w:rsidR="006E553D" w:rsidRPr="006E553D" w:rsidRDefault="00CB05F9" w:rsidP="003514A8">
      <w:pPr>
        <w:pStyle w:val="SingleTxtGR"/>
        <w:tabs>
          <w:tab w:val="clear" w:pos="1701"/>
        </w:tabs>
        <w:ind w:left="2268" w:hanging="1134"/>
      </w:pPr>
      <w:r>
        <w:t>«</w:t>
      </w:r>
      <w:r w:rsidR="006E553D" w:rsidRPr="006E553D">
        <w:t>15.4</w:t>
      </w:r>
      <w:r w:rsidR="006E553D" w:rsidRPr="006E553D">
        <w:tab/>
        <w:t>Начиная с официальной даты вступления в силу поправок серии 07 ни одна из Договаривающихся сторон, применяющих настоящие Правила, не отказывает в предоставлении или признании офиц</w:t>
      </w:r>
      <w:r w:rsidR="006E553D" w:rsidRPr="006E553D">
        <w:t>и</w:t>
      </w:r>
      <w:r w:rsidR="006E553D" w:rsidRPr="006E553D">
        <w:t>альных утверждений типа на основании настоящих Правил ООН с внесенными в них поправками серии 07. Договаривающиеся стор</w:t>
      </w:r>
      <w:r w:rsidR="006E553D" w:rsidRPr="006E553D">
        <w:t>о</w:t>
      </w:r>
      <w:r w:rsidR="006E553D" w:rsidRPr="006E553D">
        <w:t>ны продолжают предоставлять распространения официальных утверждений, предоставленных на основании поправок предш</w:t>
      </w:r>
      <w:r w:rsidR="006E553D" w:rsidRPr="006E553D">
        <w:t>е</w:t>
      </w:r>
      <w:r w:rsidR="006E553D" w:rsidRPr="006E553D">
        <w:t>ствующих серий.</w:t>
      </w:r>
    </w:p>
    <w:p w:rsidR="006E553D" w:rsidRPr="006E553D" w:rsidRDefault="006E553D" w:rsidP="003514A8">
      <w:pPr>
        <w:pStyle w:val="SingleTxtGR"/>
        <w:tabs>
          <w:tab w:val="clear" w:pos="1701"/>
        </w:tabs>
        <w:ind w:left="2268" w:hanging="1134"/>
      </w:pPr>
      <w:r w:rsidRPr="006E553D">
        <w:rPr>
          <w:b/>
        </w:rPr>
        <w:t>15.4.1</w:t>
      </w:r>
      <w:r w:rsidRPr="006E553D">
        <w:rPr>
          <w:b/>
        </w:rPr>
        <w:tab/>
      </w:r>
      <w:r w:rsidRPr="006E553D">
        <w:t>Начиная с 1 сентября 2019 года Договаривающиеся стороны, пр</w:t>
      </w:r>
      <w:r w:rsidRPr="006E553D">
        <w:t>и</w:t>
      </w:r>
      <w:r w:rsidRPr="006E553D">
        <w:t>меняющие настоящие Правила, не обязаны признавать официал</w:t>
      </w:r>
      <w:r w:rsidRPr="006E553D">
        <w:t>ь</w:t>
      </w:r>
      <w:r w:rsidRPr="006E553D">
        <w:t>ные утверждения типа, выданные на основании поправок предш</w:t>
      </w:r>
      <w:r w:rsidRPr="006E553D">
        <w:t>е</w:t>
      </w:r>
      <w:r w:rsidRPr="006E553D">
        <w:t>ствующих серий, которые были первоначально распространены не ранее 1 сентября 2019 года.</w:t>
      </w:r>
    </w:p>
    <w:p w:rsidR="006E553D" w:rsidRPr="006E553D" w:rsidRDefault="006E553D" w:rsidP="003514A8">
      <w:pPr>
        <w:pStyle w:val="SingleTxtGR"/>
        <w:tabs>
          <w:tab w:val="clear" w:pos="1701"/>
        </w:tabs>
        <w:ind w:left="2268" w:hanging="1134"/>
      </w:pPr>
      <w:r w:rsidRPr="006E553D">
        <w:rPr>
          <w:b/>
        </w:rPr>
        <w:t>15.4.2</w:t>
      </w:r>
      <w:r w:rsidRPr="006E553D">
        <w:tab/>
        <w:t>Использование сигнализатора непристегнутого ремня безопасности на съемных задних сиденьях или на любом сиденье ряда, в котором имеется сиденье с пневматическим подъемником, не является об</w:t>
      </w:r>
      <w:r w:rsidRPr="006E553D">
        <w:t>я</w:t>
      </w:r>
      <w:r w:rsidRPr="006E553D">
        <w:t xml:space="preserve">зательным для целей предоставления официального утверждения типа на основании поправок серии 07 до 1 сентября 2022 года. </w:t>
      </w:r>
      <w:r w:rsidRPr="006E553D">
        <w:rPr>
          <w:b/>
          <w:bCs/>
        </w:rPr>
        <w:t>Эти изъятия остаются в силе в случае распространения официал</w:t>
      </w:r>
      <w:r w:rsidRPr="006E553D">
        <w:rPr>
          <w:b/>
          <w:bCs/>
        </w:rPr>
        <w:t>ь</w:t>
      </w:r>
      <w:r w:rsidRPr="006E553D">
        <w:rPr>
          <w:b/>
          <w:bCs/>
        </w:rPr>
        <w:t>ных утверждений, которые были первоначально предоставл</w:t>
      </w:r>
      <w:r w:rsidRPr="006E553D">
        <w:rPr>
          <w:b/>
          <w:bCs/>
        </w:rPr>
        <w:t>е</w:t>
      </w:r>
      <w:r w:rsidRPr="006E553D">
        <w:rPr>
          <w:b/>
          <w:bCs/>
        </w:rPr>
        <w:t>ны до 1 сентября 2022 года</w:t>
      </w:r>
      <w:r w:rsidRPr="0020606F">
        <w:rPr>
          <w:b/>
        </w:rPr>
        <w:t>.</w:t>
      </w:r>
    </w:p>
    <w:p w:rsidR="006E553D" w:rsidRPr="006E553D" w:rsidRDefault="006E553D" w:rsidP="003514A8">
      <w:pPr>
        <w:pStyle w:val="SingleTxtGR"/>
        <w:tabs>
          <w:tab w:val="clear" w:pos="1701"/>
        </w:tabs>
        <w:ind w:left="2268" w:hanging="1134"/>
      </w:pPr>
      <w:r w:rsidRPr="006E553D">
        <w:rPr>
          <w:b/>
        </w:rPr>
        <w:t>15.4.3</w:t>
      </w:r>
      <w:r w:rsidRPr="006E553D">
        <w:rPr>
          <w:b/>
        </w:rPr>
        <w:tab/>
      </w:r>
      <w:r w:rsidRPr="006E553D">
        <w:t>До 1 сентября 2021 года Договаривающиеся стороны, применя</w:t>
      </w:r>
      <w:r w:rsidRPr="006E553D">
        <w:t>ю</w:t>
      </w:r>
      <w:r w:rsidRPr="006E553D">
        <w:t xml:space="preserve">щие настоящие Правила, признают официальные утверждения типа на основании поправок предшествующих серий, которые были первоначально распространены до 1 сентября 2019 года. </w:t>
      </w:r>
    </w:p>
    <w:p w:rsidR="006E553D" w:rsidRPr="006E553D" w:rsidRDefault="006E553D" w:rsidP="003514A8">
      <w:pPr>
        <w:pStyle w:val="SingleTxtGR"/>
        <w:tabs>
          <w:tab w:val="clear" w:pos="1701"/>
        </w:tabs>
        <w:ind w:left="2268" w:hanging="1134"/>
      </w:pPr>
      <w:r w:rsidRPr="006E553D">
        <w:rPr>
          <w:b/>
        </w:rPr>
        <w:t>15.4.4</w:t>
      </w:r>
      <w:r w:rsidRPr="006E553D">
        <w:rPr>
          <w:b/>
        </w:rPr>
        <w:tab/>
      </w:r>
      <w:r w:rsidRPr="006E553D">
        <w:t>Начиная с 1 сентября 2021 года Договаривающиеся стороны, пр</w:t>
      </w:r>
      <w:r w:rsidRPr="006E553D">
        <w:t>и</w:t>
      </w:r>
      <w:r w:rsidRPr="006E553D">
        <w:t>меняющие настоящие Правила, не обязаны признавать официал</w:t>
      </w:r>
      <w:r w:rsidRPr="006E553D">
        <w:t>ь</w:t>
      </w:r>
      <w:r w:rsidRPr="006E553D">
        <w:t>ные утверждения типа, выданные на основании поправок предш</w:t>
      </w:r>
      <w:r w:rsidRPr="006E553D">
        <w:t>е</w:t>
      </w:r>
      <w:r w:rsidRPr="006E553D">
        <w:t>ствующих серий к настоящим Правилам.</w:t>
      </w:r>
    </w:p>
    <w:p w:rsidR="006E553D" w:rsidRPr="006E553D" w:rsidRDefault="006E553D" w:rsidP="003514A8">
      <w:pPr>
        <w:pStyle w:val="SingleTxtGR"/>
        <w:tabs>
          <w:tab w:val="clear" w:pos="1701"/>
        </w:tabs>
        <w:ind w:left="2268" w:hanging="1134"/>
      </w:pPr>
      <w:r w:rsidRPr="006E553D">
        <w:rPr>
          <w:b/>
        </w:rPr>
        <w:t>15.4.5</w:t>
      </w:r>
      <w:r w:rsidRPr="006E553D">
        <w:rPr>
          <w:b/>
        </w:rPr>
        <w:tab/>
      </w:r>
      <w:r w:rsidRPr="006E553D">
        <w:t>Независимо от пункта 15.</w:t>
      </w:r>
      <w:r w:rsidRPr="006E553D">
        <w:rPr>
          <w:b/>
        </w:rPr>
        <w:t>4.4</w:t>
      </w:r>
      <w:r w:rsidRPr="006E553D">
        <w:t xml:space="preserve"> Договаривающиеся стороны, прим</w:t>
      </w:r>
      <w:r w:rsidRPr="006E553D">
        <w:t>е</w:t>
      </w:r>
      <w:r w:rsidRPr="006E553D">
        <w:t>няющие настоящие Правила, продолжают признавать официальные утверждения типа ООН, касающиеся ремней безопасности и уде</w:t>
      </w:r>
      <w:r w:rsidRPr="006E553D">
        <w:t>р</w:t>
      </w:r>
      <w:r w:rsidRPr="006E553D">
        <w:t>живающих систем, на основании поправок предшествующих серий к настоящим Правилам.</w:t>
      </w:r>
    </w:p>
    <w:p w:rsidR="006E553D" w:rsidRPr="00CB05F9" w:rsidRDefault="006E553D" w:rsidP="003514A8">
      <w:pPr>
        <w:pStyle w:val="SingleTxtGR"/>
        <w:tabs>
          <w:tab w:val="clear" w:pos="1701"/>
        </w:tabs>
        <w:ind w:left="2268" w:hanging="1134"/>
      </w:pPr>
      <w:r w:rsidRPr="006E553D">
        <w:rPr>
          <w:b/>
        </w:rPr>
        <w:t>15.4.6</w:t>
      </w:r>
      <w:r w:rsidRPr="006E553D">
        <w:tab/>
        <w:t>Независимо от пункта 15.</w:t>
      </w:r>
      <w:r w:rsidRPr="006E553D">
        <w:rPr>
          <w:b/>
        </w:rPr>
        <w:t>4.4</w:t>
      </w:r>
      <w:r w:rsidRPr="006E553D">
        <w:t xml:space="preserve"> Договаривающиеся стороны, прим</w:t>
      </w:r>
      <w:r w:rsidRPr="006E553D">
        <w:t>е</w:t>
      </w:r>
      <w:r w:rsidRPr="006E553D">
        <w:t>няющие настоящие Правила, продолжают признавать официальные утверждения типа, выданные на основании поправок предшеств</w:t>
      </w:r>
      <w:r w:rsidRPr="006E553D">
        <w:t>у</w:t>
      </w:r>
      <w:r w:rsidRPr="006E553D">
        <w:t>ющих серий к настоящим Правилам и касающиеся транспортных средств, которые не затронуты изменениями, внесенными на осн</w:t>
      </w:r>
      <w:r w:rsidRPr="006E553D">
        <w:t>о</w:t>
      </w:r>
      <w:r w:rsidRPr="006E553D">
        <w:t>вании поправок серии 07.</w:t>
      </w:r>
      <w:r w:rsidR="00CB05F9">
        <w:t>»</w:t>
      </w:r>
    </w:p>
    <w:p w:rsidR="006E553D" w:rsidRPr="006E553D" w:rsidRDefault="003514A8" w:rsidP="003514A8">
      <w:pPr>
        <w:pStyle w:val="HChGR"/>
      </w:pPr>
      <w:r>
        <w:br w:type="page"/>
      </w:r>
      <w:r w:rsidR="006E553D" w:rsidRPr="006E553D">
        <w:t xml:space="preserve">Приложение </w:t>
      </w:r>
      <w:r w:rsidR="006E553D" w:rsidRPr="006E553D">
        <w:rPr>
          <w:lang w:val="en-GB"/>
        </w:rPr>
        <w:t>V</w:t>
      </w:r>
    </w:p>
    <w:p w:rsidR="006E553D" w:rsidRPr="006E553D" w:rsidRDefault="006E553D" w:rsidP="003514A8">
      <w:pPr>
        <w:pStyle w:val="HChGR"/>
      </w:pPr>
      <w:r w:rsidRPr="006E553D">
        <w:tab/>
      </w:r>
      <w:r w:rsidRPr="006E553D">
        <w:tab/>
        <w:t>Проект поправок к Правилам № 129 (усовершенствованные детские удерживающие системы)</w:t>
      </w:r>
    </w:p>
    <w:p w:rsidR="006E553D" w:rsidRPr="006E553D" w:rsidRDefault="006E553D" w:rsidP="003514A8">
      <w:pPr>
        <w:pStyle w:val="H1GR"/>
      </w:pPr>
      <w:r w:rsidRPr="006E553D">
        <w:tab/>
      </w:r>
      <w:r w:rsidRPr="006E553D">
        <w:tab/>
        <w:t xml:space="preserve">Принятые поправки к документу </w:t>
      </w:r>
      <w:r w:rsidRPr="006E553D">
        <w:rPr>
          <w:lang w:val="en-GB"/>
        </w:rPr>
        <w:t>ECE</w:t>
      </w:r>
      <w:r w:rsidRPr="006E553D">
        <w:t>/</w:t>
      </w:r>
      <w:r w:rsidRPr="006E553D">
        <w:rPr>
          <w:lang w:val="en-GB"/>
        </w:rPr>
        <w:t>TRANS</w:t>
      </w:r>
      <w:r w:rsidRPr="006E553D">
        <w:t>/</w:t>
      </w:r>
      <w:r w:rsidRPr="006E553D">
        <w:rPr>
          <w:lang w:val="en-GB"/>
        </w:rPr>
        <w:t>WP</w:t>
      </w:r>
      <w:r w:rsidRPr="006E553D">
        <w:t>.29/2016/22 (см. пункт</w:t>
      </w:r>
      <w:r w:rsidRPr="006E553D">
        <w:rPr>
          <w:lang w:val="en-GB"/>
        </w:rPr>
        <w:t> </w:t>
      </w:r>
      <w:r w:rsidRPr="006E553D">
        <w:t>36 настоящего доклада)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Пункт 6.3.2.</w:t>
      </w:r>
      <w:r w:rsidRPr="006E553D">
        <w:rPr>
          <w:b/>
          <w:i/>
        </w:rPr>
        <w:t>2</w:t>
      </w:r>
      <w:r w:rsidRPr="006E553D">
        <w:rPr>
          <w:i/>
        </w:rPr>
        <w:t xml:space="preserve">.1 </w:t>
      </w:r>
      <w:r w:rsidRPr="006E553D">
        <w:t>изменить следующим образом:</w:t>
      </w:r>
    </w:p>
    <w:p w:rsidR="006E553D" w:rsidRPr="006E553D" w:rsidRDefault="00CB05F9" w:rsidP="006E553D">
      <w:pPr>
        <w:pStyle w:val="SingleTxtGR"/>
      </w:pPr>
      <w:r>
        <w:t>«</w:t>
      </w:r>
      <w:r w:rsidR="006E553D" w:rsidRPr="006E553D">
        <w:t>6.3.2.2.1</w:t>
      </w:r>
      <w:r w:rsidR="006E553D" w:rsidRPr="006E553D">
        <w:tab/>
        <w:t>Класс встроенных…</w:t>
      </w:r>
      <w:r>
        <w:t>»</w:t>
      </w:r>
    </w:p>
    <w:p w:rsidR="006E553D" w:rsidRPr="006E553D" w:rsidRDefault="006E553D" w:rsidP="006E553D">
      <w:pPr>
        <w:pStyle w:val="SingleTxtGR"/>
        <w:rPr>
          <w:i/>
        </w:rPr>
      </w:pPr>
      <w:r w:rsidRPr="006E553D">
        <w:rPr>
          <w:i/>
        </w:rPr>
        <w:t xml:space="preserve">Пункт 6.3.5.1 </w:t>
      </w:r>
      <w:r w:rsidRPr="006E553D">
        <w:t>изменить следующим образом:</w:t>
      </w:r>
    </w:p>
    <w:p w:rsidR="006E553D" w:rsidRPr="006E553D" w:rsidRDefault="00CB05F9" w:rsidP="003514A8">
      <w:pPr>
        <w:pStyle w:val="SingleTxtGR"/>
        <w:tabs>
          <w:tab w:val="clear" w:pos="1701"/>
        </w:tabs>
        <w:ind w:left="2268" w:hanging="1134"/>
      </w:pPr>
      <w:r>
        <w:t>«</w:t>
      </w:r>
      <w:r w:rsidR="006E553D" w:rsidRPr="006E553D">
        <w:t>6.3.5.1</w:t>
      </w:r>
      <w:r w:rsidR="006E553D" w:rsidRPr="006E553D">
        <w:tab/>
        <w:t xml:space="preserve">Геометрические требования к опоре и ступне опоры </w:t>
      </w:r>
    </w:p>
    <w:p w:rsidR="006E553D" w:rsidRPr="006E553D" w:rsidRDefault="003514A8" w:rsidP="003514A8">
      <w:pPr>
        <w:pStyle w:val="SingleTxtGR"/>
        <w:tabs>
          <w:tab w:val="clear" w:pos="1701"/>
        </w:tabs>
        <w:ind w:left="2268" w:hanging="1134"/>
      </w:pPr>
      <w:r>
        <w:tab/>
      </w:r>
      <w:r w:rsidR="006E553D" w:rsidRPr="006E553D">
        <w:t>Опора, включая ее крепление к усовершенствованной детской удерживающей системе, и ступня опоры должны полностью вп</w:t>
      </w:r>
      <w:r w:rsidR="006E553D" w:rsidRPr="006E553D">
        <w:t>и</w:t>
      </w:r>
      <w:r w:rsidR="006E553D" w:rsidRPr="006E553D">
        <w:t>сываться в оценочный объем пространства для установки опоры (см. также рис. 1 и 2 в приложении 19 к настоящим Правилам), к</w:t>
      </w:r>
      <w:r w:rsidR="006E553D" w:rsidRPr="006E553D">
        <w:t>о</w:t>
      </w:r>
      <w:r w:rsidR="006E553D" w:rsidRPr="006E553D">
        <w:t>торый характеризуется следующим образом:</w:t>
      </w:r>
    </w:p>
    <w:p w:rsidR="006E553D" w:rsidRPr="006E553D" w:rsidRDefault="003514A8" w:rsidP="003514A8">
      <w:pPr>
        <w:pStyle w:val="SingleTxtGR"/>
        <w:tabs>
          <w:tab w:val="clear" w:pos="1701"/>
        </w:tabs>
        <w:ind w:left="2835" w:hanging="1701"/>
      </w:pPr>
      <w:r>
        <w:tab/>
      </w:r>
      <w:r w:rsidR="006E553D" w:rsidRPr="006E553D">
        <w:rPr>
          <w:lang w:val="en-GB"/>
        </w:rPr>
        <w:t>a</w:t>
      </w:r>
      <w:r w:rsidR="006E553D" w:rsidRPr="006E553D">
        <w:t xml:space="preserve">) </w:t>
      </w:r>
      <w:r w:rsidR="006E553D" w:rsidRPr="006E553D">
        <w:tab/>
        <w:t>по ширине: двумя плоск</w:t>
      </w:r>
      <w:r w:rsidR="002B6AAA">
        <w:t>остями, параллельными плос</w:t>
      </w:r>
      <w:r w:rsidR="0020606F">
        <w:t>-</w:t>
      </w:r>
      <w:r w:rsidR="002B6AAA">
        <w:t>кости </w:t>
      </w:r>
      <w:r w:rsidR="006E553D" w:rsidRPr="006E553D">
        <w:rPr>
          <w:lang w:val="en-GB"/>
        </w:rPr>
        <w:t>X</w:t>
      </w:r>
      <w:r w:rsidR="006E553D" w:rsidRPr="006E553D">
        <w:t>'−</w:t>
      </w:r>
      <w:r w:rsidR="006E553D" w:rsidRPr="006E553D">
        <w:rPr>
          <w:lang w:val="en-GB"/>
        </w:rPr>
        <w:t>Z</w:t>
      </w:r>
      <w:r w:rsidR="006E553D" w:rsidRPr="006E553D">
        <w:t>' и разделенными расстоянием в 200 мм, с центром в точке отсчета;</w:t>
      </w:r>
    </w:p>
    <w:p w:rsidR="006E553D" w:rsidRPr="006E553D" w:rsidRDefault="003514A8" w:rsidP="003514A8">
      <w:pPr>
        <w:pStyle w:val="SingleTxtGR"/>
        <w:tabs>
          <w:tab w:val="clear" w:pos="1701"/>
        </w:tabs>
        <w:ind w:left="2835" w:hanging="1701"/>
      </w:pPr>
      <w:r>
        <w:tab/>
      </w:r>
      <w:r w:rsidR="006E553D" w:rsidRPr="006E553D">
        <w:rPr>
          <w:lang w:val="en-GB"/>
        </w:rPr>
        <w:t>b</w:t>
      </w:r>
      <w:r w:rsidR="006E553D" w:rsidRPr="006E553D">
        <w:t xml:space="preserve">) </w:t>
      </w:r>
      <w:r w:rsidR="006E553D" w:rsidRPr="006E553D">
        <w:tab/>
        <w:t>по длине: двумя плоск</w:t>
      </w:r>
      <w:r w:rsidR="002B6AAA">
        <w:t>остями, параллельными плос</w:t>
      </w:r>
      <w:r w:rsidR="0020606F">
        <w:t>-</w:t>
      </w:r>
      <w:r w:rsidR="0020606F">
        <w:br/>
      </w:r>
      <w:r w:rsidR="002B6AAA">
        <w:t>кости </w:t>
      </w:r>
      <w:r w:rsidR="006E553D" w:rsidRPr="006E553D">
        <w:rPr>
          <w:lang w:val="en-GB"/>
        </w:rPr>
        <w:t>Z</w:t>
      </w:r>
      <w:r w:rsidR="006E553D" w:rsidRPr="006E553D">
        <w:t>'−</w:t>
      </w:r>
      <w:r w:rsidR="006E553D" w:rsidRPr="006E553D">
        <w:rPr>
          <w:lang w:val="en-GB"/>
        </w:rPr>
        <w:t>Y</w:t>
      </w:r>
      <w:r w:rsidR="006E553D" w:rsidRPr="006E553D">
        <w:t xml:space="preserve">' и расположенными на расстоянии 585 мм и 695 мм впереди точки отсчета по оси </w:t>
      </w:r>
      <w:r w:rsidR="006E553D" w:rsidRPr="006E553D">
        <w:rPr>
          <w:lang w:val="en-GB"/>
        </w:rPr>
        <w:t>X</w:t>
      </w:r>
      <w:r w:rsidR="006E553D" w:rsidRPr="006E553D">
        <w:t>'; и</w:t>
      </w:r>
    </w:p>
    <w:p w:rsidR="006E553D" w:rsidRPr="006E553D" w:rsidRDefault="003514A8" w:rsidP="003514A8">
      <w:pPr>
        <w:pStyle w:val="SingleTxtGR"/>
        <w:tabs>
          <w:tab w:val="clear" w:pos="1701"/>
        </w:tabs>
        <w:ind w:left="2835" w:hanging="1701"/>
      </w:pPr>
      <w:r>
        <w:tab/>
      </w:r>
      <w:r w:rsidR="006E553D" w:rsidRPr="006E553D">
        <w:rPr>
          <w:lang w:val="en-GB"/>
        </w:rPr>
        <w:t>c</w:t>
      </w:r>
      <w:r w:rsidR="006E553D" w:rsidRPr="006E553D">
        <w:t xml:space="preserve">) </w:t>
      </w:r>
      <w:r w:rsidR="006E553D" w:rsidRPr="006E553D">
        <w:tab/>
        <w:t xml:space="preserve">по высоте: плоскостью, параллельной плоскости </w:t>
      </w:r>
      <w:r w:rsidR="006E553D" w:rsidRPr="006E553D">
        <w:rPr>
          <w:lang w:val="en-GB"/>
        </w:rPr>
        <w:t>X</w:t>
      </w:r>
      <w:r w:rsidR="006E553D" w:rsidRPr="006E553D">
        <w:t>'−</w:t>
      </w:r>
      <w:r w:rsidR="006E553D" w:rsidRPr="006E553D">
        <w:rPr>
          <w:lang w:val="en-GB"/>
        </w:rPr>
        <w:t>Y</w:t>
      </w:r>
      <w:r w:rsidR="006E553D" w:rsidRPr="006E553D">
        <w:t>', ра</w:t>
      </w:r>
      <w:r w:rsidR="006E553D" w:rsidRPr="006E553D">
        <w:t>с</w:t>
      </w:r>
      <w:r w:rsidR="006E553D" w:rsidRPr="006E553D">
        <w:t>положенной на расстоянии 70 мм выше точки отсчета и и</w:t>
      </w:r>
      <w:r w:rsidR="006E553D" w:rsidRPr="006E553D">
        <w:t>з</w:t>
      </w:r>
      <w:r w:rsidR="006E553D" w:rsidRPr="006E553D">
        <w:t xml:space="preserve">меряемой перпендикулярно плоскости </w:t>
      </w:r>
      <w:r w:rsidR="006E553D" w:rsidRPr="006E553D">
        <w:rPr>
          <w:lang w:val="en-GB"/>
        </w:rPr>
        <w:t>X</w:t>
      </w:r>
      <w:r w:rsidR="006E553D" w:rsidRPr="006E553D">
        <w:t>'−</w:t>
      </w:r>
      <w:r w:rsidR="006E553D" w:rsidRPr="006E553D">
        <w:rPr>
          <w:lang w:val="en-GB"/>
        </w:rPr>
        <w:t>Y</w:t>
      </w:r>
      <w:r w:rsidR="006E553D" w:rsidRPr="006E553D">
        <w:t>'. Жесткие нер</w:t>
      </w:r>
      <w:r w:rsidR="006E553D" w:rsidRPr="006E553D">
        <w:t>е</w:t>
      </w:r>
      <w:r w:rsidR="006E553D" w:rsidRPr="006E553D">
        <w:t xml:space="preserve">гулируемые элементы не должны выступать за плоскость, параллельную плоскости </w:t>
      </w:r>
      <w:r w:rsidR="006E553D" w:rsidRPr="006E553D">
        <w:rPr>
          <w:lang w:val="en-GB"/>
        </w:rPr>
        <w:t>X</w:t>
      </w:r>
      <w:r w:rsidR="006E553D" w:rsidRPr="006E553D">
        <w:t>'−</w:t>
      </w:r>
      <w:r w:rsidR="006E553D" w:rsidRPr="006E553D">
        <w:rPr>
          <w:lang w:val="en-GB"/>
        </w:rPr>
        <w:t>Y</w:t>
      </w:r>
      <w:r w:rsidR="006E553D" w:rsidRPr="006E553D">
        <w:t>', расположенную на рассто</w:t>
      </w:r>
      <w:r w:rsidR="006E553D" w:rsidRPr="006E553D">
        <w:t>я</w:t>
      </w:r>
      <w:r w:rsidR="006E553D" w:rsidRPr="006E553D">
        <w:t>нии 285 мм ниже точки отсчета и перпендикулярную плоск</w:t>
      </w:r>
      <w:r w:rsidR="006E553D" w:rsidRPr="006E553D">
        <w:t>о</w:t>
      </w:r>
      <w:r w:rsidR="006E553D" w:rsidRPr="006E553D">
        <w:t xml:space="preserve">сти </w:t>
      </w:r>
      <w:r w:rsidR="006E553D" w:rsidRPr="006E553D">
        <w:rPr>
          <w:lang w:val="en-GB"/>
        </w:rPr>
        <w:t>X</w:t>
      </w:r>
      <w:r w:rsidR="006E553D" w:rsidRPr="006E553D">
        <w:t>'−</w:t>
      </w:r>
      <w:r w:rsidR="006E553D" w:rsidRPr="006E553D">
        <w:rPr>
          <w:lang w:val="en-GB"/>
        </w:rPr>
        <w:t>Y</w:t>
      </w:r>
      <w:r w:rsidR="002B6AAA" w:rsidRPr="006E553D">
        <w:t>'</w:t>
      </w:r>
      <w:r w:rsidR="002B6AAA">
        <w:t>.</w:t>
      </w:r>
    </w:p>
    <w:p w:rsidR="006E553D" w:rsidRPr="006E553D" w:rsidRDefault="003514A8" w:rsidP="003514A8">
      <w:pPr>
        <w:pStyle w:val="SingleTxtGR"/>
        <w:tabs>
          <w:tab w:val="clear" w:pos="1701"/>
        </w:tabs>
        <w:ind w:left="2268" w:hanging="1134"/>
      </w:pPr>
      <w:r>
        <w:rPr>
          <w:b/>
        </w:rPr>
        <w:tab/>
      </w:r>
      <w:r w:rsidR="006E553D" w:rsidRPr="006E553D">
        <w:rPr>
          <w:b/>
        </w:rPr>
        <w:t>Опора может выступать за пределы оценочного объема пр</w:t>
      </w:r>
      <w:r w:rsidR="006E553D" w:rsidRPr="006E553D">
        <w:rPr>
          <w:b/>
        </w:rPr>
        <w:t>о</w:t>
      </w:r>
      <w:r w:rsidR="006E553D" w:rsidRPr="006E553D">
        <w:rPr>
          <w:b/>
        </w:rPr>
        <w:t>странства для опоры при условии, что она остается в пределах объема соответствующего ФПДУС.</w:t>
      </w:r>
      <w:r w:rsidR="00CB05F9">
        <w:t>»</w:t>
      </w:r>
    </w:p>
    <w:p w:rsidR="006E553D" w:rsidRPr="006E553D" w:rsidRDefault="006E553D" w:rsidP="006E553D">
      <w:pPr>
        <w:pStyle w:val="SingleTxtGR"/>
        <w:rPr>
          <w:b/>
        </w:rPr>
      </w:pPr>
      <w:r w:rsidRPr="006E553D">
        <w:rPr>
          <w:i/>
        </w:rPr>
        <w:t xml:space="preserve">Приложение 2, </w:t>
      </w:r>
      <w:r w:rsidRPr="006E553D">
        <w:rPr>
          <w:i/>
          <w:iCs/>
        </w:rPr>
        <w:t>Схемы знака модуля в сочетании со знаком официального утверждения</w:t>
      </w:r>
      <w:r w:rsidRPr="006E553D">
        <w:rPr>
          <w:i/>
        </w:rPr>
        <w:t>, числовые значения</w:t>
      </w:r>
      <w:r w:rsidRPr="006E553D">
        <w:t xml:space="preserve"> исключить.</w:t>
      </w:r>
    </w:p>
    <w:p w:rsidR="006E553D" w:rsidRPr="006E553D" w:rsidRDefault="006E553D" w:rsidP="006E553D">
      <w:pPr>
        <w:pStyle w:val="SingleTxtGR"/>
      </w:pPr>
      <w:r w:rsidRPr="002B6AAA">
        <w:rPr>
          <w:i/>
        </w:rPr>
        <w:t>Приложение 2,</w:t>
      </w:r>
      <w:r w:rsidRPr="006E553D">
        <w:t xml:space="preserve"> </w:t>
      </w:r>
      <w:r w:rsidRPr="006E553D">
        <w:rPr>
          <w:i/>
          <w:iCs/>
        </w:rPr>
        <w:t>Схемы знака модуля в сочетании со знаком официального утверждения</w:t>
      </w:r>
      <w:r w:rsidRPr="006E553D">
        <w:rPr>
          <w:i/>
        </w:rPr>
        <w:t>, включить</w:t>
      </w:r>
      <w:r w:rsidRPr="006E553D">
        <w:rPr>
          <w:iCs/>
        </w:rPr>
        <w:t xml:space="preserve"> следующие</w:t>
      </w:r>
      <w:r w:rsidRPr="006E553D">
        <w:rPr>
          <w:i/>
        </w:rPr>
        <w:t xml:space="preserve"> новые числовые значения</w:t>
      </w:r>
      <w:r w:rsidRPr="006E553D">
        <w:t>:</w:t>
      </w:r>
    </w:p>
    <w:p w:rsidR="006E553D" w:rsidRDefault="00CB05F9" w:rsidP="006E553D">
      <w:pPr>
        <w:pStyle w:val="SingleTxtGR"/>
        <w:rPr>
          <w:lang w:val="en-GB"/>
        </w:rPr>
      </w:pPr>
      <w:r>
        <w:rPr>
          <w:lang w:val="en-GB"/>
        </w:rPr>
        <w:t>«</w:t>
      </w:r>
      <w:r w:rsidR="006E553D" w:rsidRPr="006E553D">
        <w:rPr>
          <w:lang w:val="en-GB"/>
        </w:rPr>
        <w:t>…</w:t>
      </w:r>
    </w:p>
    <w:p w:rsidR="006E553D" w:rsidRDefault="006E553D" w:rsidP="006E553D">
      <w:pPr>
        <w:pStyle w:val="SingleTxtGR"/>
        <w:rPr>
          <w:lang w:val="en-GB"/>
        </w:rPr>
      </w:pPr>
    </w:p>
    <w:p w:rsidR="006E553D" w:rsidRPr="00D70F59" w:rsidRDefault="002B6AAA" w:rsidP="006E553D">
      <w:pPr>
        <w:spacing w:after="120"/>
        <w:ind w:left="1138" w:right="1094"/>
        <w:jc w:val="both"/>
        <w:rPr>
          <w:lang w:eastAsia="ja-JP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B0D33" wp14:editId="51E629BB">
                <wp:simplePos x="0" y="0"/>
                <wp:positionH relativeFrom="column">
                  <wp:posOffset>1174750</wp:posOffset>
                </wp:positionH>
                <wp:positionV relativeFrom="paragraph">
                  <wp:posOffset>66040</wp:posOffset>
                </wp:positionV>
                <wp:extent cx="1459230" cy="618490"/>
                <wp:effectExtent l="0" t="0" r="762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627" w:rsidRDefault="00C54627" w:rsidP="006E553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D01EE">
                              <w:rPr>
                                <w:sz w:val="16"/>
                                <w:szCs w:val="16"/>
                              </w:rPr>
                              <w:t>Модуль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«</w:t>
                            </w:r>
                            <w:r w:rsidRPr="003514A8">
                              <w:rPr>
                                <w:i/>
                                <w:sz w:val="16"/>
                                <w:szCs w:val="16"/>
                              </w:rPr>
                              <w:t>н</w:t>
                            </w:r>
                            <w:r w:rsidRPr="006D01E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азвание модуля</w:t>
                            </w:r>
                            <w:r w:rsidRPr="002B6AAA">
                              <w:rPr>
                                <w:iCs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C54627" w:rsidRPr="006D01EE" w:rsidRDefault="00C54627" w:rsidP="006E553D">
                            <w:r w:rsidRPr="006D01EE">
                              <w:rPr>
                                <w:sz w:val="16"/>
                                <w:szCs w:val="16"/>
                              </w:rPr>
                              <w:t xml:space="preserve">40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см</w:t>
                            </w:r>
                            <w:r w:rsidRPr="006D01E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6D01EE">
                              <w:rPr>
                                <w:sz w:val="16"/>
                                <w:szCs w:val="16"/>
                              </w:rPr>
                              <w:t xml:space="preserve"> 70 </w:t>
                            </w: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  <w:r w:rsidRPr="006D01EE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  <w:lang w:val="fr-CH"/>
                              </w:rPr>
                              <w:object w:dxaOrig="200" w:dyaOrig="2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.45pt;height:12.2pt" o:ole="">
                                  <v:imagedata r:id="rId15" o:title=""/>
                                </v:shape>
                                <o:OLEObject Type="Embed" ProgID="Equation.3" ShapeID="_x0000_i1026" DrawAspect="Content" ObjectID="_1552131140" r:id="rId16"/>
                              </w:object>
                            </w:r>
                            <w:r w:rsidRPr="006D01EE">
                              <w:rPr>
                                <w:sz w:val="16"/>
                                <w:szCs w:val="16"/>
                              </w:rPr>
                              <w:t xml:space="preserve"> 24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кг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  <w:lang w:val="fr-CH"/>
                              </w:rPr>
                              <w:object w:dxaOrig="200" w:dyaOrig="240">
                                <v:shape id="_x0000_i1028" type="#_x0000_t75" style="width:10.45pt;height:12.2pt" o:ole="">
                                  <v:imagedata r:id="rId17" o:title=""/>
                                </v:shape>
                                <o:OLEObject Type="Embed" ProgID="Equation.3" ShapeID="_x0000_i1028" DrawAspect="Content" ObjectID="_1552131141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5pt;margin-top:5.2pt;width:114.9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IBgQ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" stroked="f">
                <v:textbox>
                  <w:txbxContent>
                    <w:p w:rsidR="00C54627" w:rsidRDefault="00C54627" w:rsidP="006E553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D01EE">
                        <w:rPr>
                          <w:sz w:val="16"/>
                          <w:szCs w:val="16"/>
                        </w:rPr>
                        <w:t>Модуль</w:t>
                      </w:r>
                      <w:r>
                        <w:rPr>
                          <w:sz w:val="16"/>
                          <w:szCs w:val="16"/>
                        </w:rPr>
                        <w:t xml:space="preserve"> «</w:t>
                      </w:r>
                      <w:r w:rsidRPr="003514A8">
                        <w:rPr>
                          <w:i/>
                          <w:sz w:val="16"/>
                          <w:szCs w:val="16"/>
                        </w:rPr>
                        <w:t>н</w:t>
                      </w:r>
                      <w:r w:rsidRPr="006D01EE">
                        <w:rPr>
                          <w:i/>
                          <w:iCs/>
                          <w:sz w:val="16"/>
                          <w:szCs w:val="16"/>
                        </w:rPr>
                        <w:t>азвание модуля</w:t>
                      </w:r>
                      <w:r w:rsidRPr="002B6AAA">
                        <w:rPr>
                          <w:iCs/>
                          <w:sz w:val="16"/>
                          <w:szCs w:val="16"/>
                        </w:rPr>
                        <w:t>»</w:t>
                      </w:r>
                    </w:p>
                    <w:p w:rsidR="00C54627" w:rsidRPr="006D01EE" w:rsidRDefault="00C54627" w:rsidP="006E553D">
                      <w:r w:rsidRPr="006D01EE">
                        <w:rPr>
                          <w:sz w:val="16"/>
                          <w:szCs w:val="16"/>
                        </w:rPr>
                        <w:t xml:space="preserve">40 </w:t>
                      </w:r>
                      <w:r>
                        <w:rPr>
                          <w:sz w:val="16"/>
                          <w:szCs w:val="16"/>
                        </w:rPr>
                        <w:t>см</w:t>
                      </w:r>
                      <w:r w:rsidRPr="006D01E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Pr="006D01EE">
                        <w:rPr>
                          <w:sz w:val="16"/>
                          <w:szCs w:val="16"/>
                        </w:rPr>
                        <w:t xml:space="preserve"> 70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fr-CH"/>
                        </w:rPr>
                        <w:t>c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м</w:t>
                      </w:r>
                      <w:r w:rsidRPr="006D01EE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  <w:lang w:val="fr-CH"/>
                        </w:rPr>
                        <w:object w:dxaOrig="200" w:dyaOrig="240">
                          <v:shape id="_x0000_i1026" type="#_x0000_t75" style="width:10.2pt;height:12.1pt" o:ole="">
                            <v:imagedata r:id="rId19" o:title=""/>
                          </v:shape>
                          <o:OLEObject Type="Embed" ProgID="Equation.3" ShapeID="_x0000_i1026" DrawAspect="Content" ObjectID="_1552119504" r:id="rId20"/>
                        </w:object>
                      </w:r>
                      <w:r w:rsidRPr="006D01EE">
                        <w:rPr>
                          <w:sz w:val="16"/>
                          <w:szCs w:val="16"/>
                        </w:rPr>
                        <w:t xml:space="preserve"> 24 </w:t>
                      </w:r>
                      <w:r>
                        <w:rPr>
                          <w:sz w:val="16"/>
                          <w:szCs w:val="16"/>
                        </w:rPr>
                        <w:t>кг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  <w:lang w:val="fr-CH"/>
                        </w:rPr>
                        <w:object w:dxaOrig="200" w:dyaOrig="240">
                          <v:shape id="_x0000_i1028" type="#_x0000_t75" style="width:10.2pt;height:12.1pt" o:ole="">
                            <v:imagedata r:id="rId21" o:title=""/>
                          </v:shape>
                          <o:OLEObject Type="Embed" ProgID="Equation.3" ShapeID="_x0000_i1028" DrawAspect="Content" ObjectID="_1552119505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E55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BBA5D" wp14:editId="59892394">
                <wp:simplePos x="0" y="0"/>
                <wp:positionH relativeFrom="column">
                  <wp:posOffset>2792730</wp:posOffset>
                </wp:positionH>
                <wp:positionV relativeFrom="paragraph">
                  <wp:posOffset>67310</wp:posOffset>
                </wp:positionV>
                <wp:extent cx="1882140" cy="43942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627" w:rsidRPr="006D01EE" w:rsidRDefault="00C54627" w:rsidP="006E553D">
                            <w:pP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R129 – 022439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«фирменное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название</w:t>
                            </w: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»,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«название модели»</w:t>
                            </w:r>
                            <w:r w:rsidRPr="00855003">
                              <w:rPr>
                                <w:position w:val="-10"/>
                                <w:sz w:val="16"/>
                                <w:szCs w:val="16"/>
                                <w:lang w:val="fr-CH"/>
                              </w:rPr>
                              <w:object w:dxaOrig="180" w:dyaOrig="340">
                                <v:shape id="_x0000_i1030" type="#_x0000_t75" style="width:8.7pt;height:16.85pt" o:ole="">
                                  <v:imagedata r:id="rId23" o:title=""/>
                                </v:shape>
                                <o:OLEObject Type="Embed" ProgID="Equation.3" ShapeID="_x0000_i1030" DrawAspect="Content" ObjectID="_1552131142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9pt;margin-top:5.3pt;width:148.2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7phA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" stroked="f">
                <v:textbox>
                  <w:txbxContent>
                    <w:p w:rsidR="00C54627" w:rsidRPr="006D01EE" w:rsidRDefault="00C54627" w:rsidP="006E553D">
                      <w:pPr>
                        <w:rPr>
                          <w:i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sz w:val="16"/>
                          <w:szCs w:val="16"/>
                          <w:lang w:val="fr-CH"/>
                        </w:rPr>
                        <w:t>R129 – 022439</w:t>
                      </w:r>
                      <w:r>
                        <w:rPr>
                          <w:sz w:val="16"/>
                          <w:szCs w:val="16"/>
                        </w:rPr>
                        <w:t xml:space="preserve"> «фирменное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название</w:t>
                      </w:r>
                      <w:r>
                        <w:rPr>
                          <w:sz w:val="16"/>
                          <w:szCs w:val="16"/>
                          <w:lang w:val="fr-CH"/>
                        </w:rPr>
                        <w:t xml:space="preserve">», </w:t>
                      </w:r>
                      <w:r>
                        <w:rPr>
                          <w:sz w:val="16"/>
                          <w:szCs w:val="16"/>
                        </w:rPr>
                        <w:t>«название модели»</w:t>
                      </w:r>
                      <w:r w:rsidRPr="00855003">
                        <w:rPr>
                          <w:position w:val="-10"/>
                          <w:sz w:val="16"/>
                          <w:szCs w:val="16"/>
                          <w:lang w:val="fr-CH"/>
                        </w:rPr>
                        <w:object w:dxaOrig="180" w:dyaOrig="340">
                          <v:shape id="_x0000_i1030" type="#_x0000_t75" style="width:8.85pt;height:16.7pt" o:ole="">
                            <v:imagedata r:id="rId25" o:title=""/>
                          </v:shape>
                          <o:OLEObject Type="Embed" ProgID="Equation.3" ShapeID="_x0000_i1030" DrawAspect="Content" ObjectID="_1552119506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E553D">
        <w:rPr>
          <w:noProof/>
          <w:lang w:val="en-GB" w:eastAsia="en-GB"/>
        </w:rPr>
        <w:drawing>
          <wp:inline distT="0" distB="0" distL="0" distR="0" wp14:anchorId="7D26BB87" wp14:editId="51F53748">
            <wp:extent cx="4046220" cy="1249680"/>
            <wp:effectExtent l="0" t="0" r="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3D" w:rsidRDefault="006E553D" w:rsidP="006E553D">
      <w:pPr>
        <w:spacing w:before="100" w:beforeAutospacing="1" w:after="100" w:afterAutospacing="1" w:line="240" w:lineRule="auto"/>
        <w:ind w:left="1134"/>
        <w:rPr>
          <w:noProof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6AE21" wp14:editId="6363142F">
                <wp:simplePos x="0" y="0"/>
                <wp:positionH relativeFrom="column">
                  <wp:posOffset>1002030</wp:posOffset>
                </wp:positionH>
                <wp:positionV relativeFrom="paragraph">
                  <wp:posOffset>1128395</wp:posOffset>
                </wp:positionV>
                <wp:extent cx="3063875" cy="397510"/>
                <wp:effectExtent l="1905" t="4445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627" w:rsidRPr="00D2714F" w:rsidRDefault="00C54627" w:rsidP="006E553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выбору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изготовителя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УДУС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этикетке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модели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должно использоваться одно из следующих обозначений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9pt;margin-top:88.85pt;width:241.2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" stroked="f">
                <v:textbox>
                  <w:txbxContent>
                    <w:p w:rsidR="00C54627" w:rsidRPr="00D2714F" w:rsidRDefault="00C54627" w:rsidP="006E553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выбору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изготовителя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УДУС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на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этикетке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модели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должно использоваться одно из следующих обозначений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B0A3400" wp14:editId="0179D78B">
            <wp:extent cx="3642360" cy="1592580"/>
            <wp:effectExtent l="0" t="0" r="0" b="762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3D" w:rsidRPr="00D44CE1" w:rsidRDefault="006E553D" w:rsidP="006E553D">
      <w:pPr>
        <w:spacing w:before="100" w:beforeAutospacing="1" w:after="100" w:afterAutospacing="1" w:line="240" w:lineRule="auto"/>
        <w:ind w:left="1134"/>
        <w:rPr>
          <w:i/>
          <w:iCs/>
          <w:lang w:eastAsia="fr-FR"/>
        </w:rPr>
      </w:pPr>
      <w:r w:rsidRPr="00D44CE1">
        <w:rPr>
          <w:iCs/>
          <w:lang w:eastAsia="fr-FR"/>
        </w:rPr>
        <w:t>…</w:t>
      </w:r>
      <w:r w:rsidR="00CB05F9">
        <w:rPr>
          <w:iCs/>
          <w:lang w:eastAsia="fr-FR"/>
        </w:rPr>
        <w:t>»</w:t>
      </w:r>
    </w:p>
    <w:p w:rsidR="006E553D" w:rsidRPr="006E553D" w:rsidRDefault="006E553D" w:rsidP="006E553D">
      <w:pPr>
        <w:pStyle w:val="SingleTxtGR"/>
        <w:rPr>
          <w:i/>
        </w:rPr>
      </w:pPr>
      <w:r w:rsidRPr="006E553D">
        <w:rPr>
          <w:i/>
        </w:rPr>
        <w:t>Приложение 8, пункт 1.1</w:t>
      </w:r>
      <w:r w:rsidRPr="006E553D">
        <w:t xml:space="preserve"> изменить следующим образом:</w:t>
      </w:r>
    </w:p>
    <w:p w:rsidR="006E553D" w:rsidRPr="006E553D" w:rsidRDefault="00CB05F9" w:rsidP="00B31B42">
      <w:pPr>
        <w:pStyle w:val="SingleTxtGR"/>
        <w:ind w:left="2268" w:hanging="1134"/>
      </w:pPr>
      <w:r>
        <w:t>«</w:t>
      </w:r>
      <w:r w:rsidR="006E553D" w:rsidRPr="006E553D">
        <w:t xml:space="preserve">1.1 </w:t>
      </w:r>
      <w:r w:rsidR="006E553D" w:rsidRPr="006E553D">
        <w:tab/>
      </w:r>
      <w:r w:rsidR="00B31B42">
        <w:tab/>
      </w:r>
      <w:r w:rsidR="006E553D" w:rsidRPr="006E553D">
        <w:t>Манекены, предписываемые в настоящих Правилах, описаны в настоящем приложении, на технических чертежах</w:t>
      </w:r>
      <w:r w:rsidR="006E553D" w:rsidRPr="006E553D">
        <w:rPr>
          <w:b/>
          <w:vertAlign w:val="superscript"/>
          <w:lang w:val="en-GB"/>
        </w:rPr>
        <w:footnoteReference w:id="1"/>
      </w:r>
      <w:r w:rsidR="006E553D" w:rsidRPr="006E553D">
        <w:rPr>
          <w:b/>
        </w:rPr>
        <w:t xml:space="preserve"> и в руково</w:t>
      </w:r>
      <w:r w:rsidR="006E553D" w:rsidRPr="006E553D">
        <w:rPr>
          <w:b/>
        </w:rPr>
        <w:t>д</w:t>
      </w:r>
      <w:r w:rsidR="006E553D" w:rsidRPr="006E553D">
        <w:rPr>
          <w:b/>
        </w:rPr>
        <w:t>ствах по пользованию</w:t>
      </w:r>
      <w:r w:rsidR="006E553D" w:rsidRPr="006E553D">
        <w:t>. Датчики давления в районе брюшной п</w:t>
      </w:r>
      <w:r w:rsidR="006E553D" w:rsidRPr="006E553D">
        <w:t>о</w:t>
      </w:r>
      <w:r w:rsidR="006E553D" w:rsidRPr="006E553D">
        <w:t xml:space="preserve">лости, предписанные в настоящих Правилах, описаны в данном приложении, в технических </w:t>
      </w:r>
      <w:r w:rsidR="006E553D" w:rsidRPr="006E553D">
        <w:rPr>
          <w:b/>
          <w:bCs/>
        </w:rPr>
        <w:t>чертежах</w:t>
      </w:r>
      <w:r w:rsidR="006E553D" w:rsidRPr="006E553D">
        <w:t xml:space="preserve"> </w:t>
      </w:r>
      <w:r w:rsidR="006E553D" w:rsidRPr="006E553D">
        <w:rPr>
          <w:b/>
        </w:rPr>
        <w:t>и в руководствах по пол</w:t>
      </w:r>
      <w:r w:rsidR="006E553D" w:rsidRPr="006E553D">
        <w:rPr>
          <w:b/>
        </w:rPr>
        <w:t>ь</w:t>
      </w:r>
      <w:r w:rsidR="006E553D" w:rsidRPr="006E553D">
        <w:rPr>
          <w:b/>
        </w:rPr>
        <w:t>зованию</w:t>
      </w:r>
      <w:r w:rsidR="006E553D" w:rsidRPr="006E553D">
        <w:t>.</w:t>
      </w:r>
      <w:r>
        <w:t>»</w:t>
      </w:r>
    </w:p>
    <w:p w:rsidR="006E553D" w:rsidRPr="006E553D" w:rsidRDefault="006E553D" w:rsidP="006E553D">
      <w:pPr>
        <w:pStyle w:val="SingleTxtGR"/>
        <w:rPr>
          <w:i/>
        </w:rPr>
      </w:pPr>
      <w:r w:rsidRPr="006E553D">
        <w:rPr>
          <w:i/>
        </w:rPr>
        <w:t xml:space="preserve">Приложение 21 </w:t>
      </w:r>
      <w:r w:rsidRPr="006E553D">
        <w:t>изменить следующим образом:</w:t>
      </w:r>
    </w:p>
    <w:p w:rsidR="006E553D" w:rsidRPr="006E553D" w:rsidRDefault="00B31B42" w:rsidP="00B31B42">
      <w:pPr>
        <w:pStyle w:val="HChGR"/>
      </w:pPr>
      <w:r>
        <w:tab/>
      </w:r>
      <w:r>
        <w:tab/>
      </w:r>
      <w:r w:rsidR="00CB05F9" w:rsidRPr="00B31B42">
        <w:rPr>
          <w:b w:val="0"/>
          <w:sz w:val="20"/>
        </w:rPr>
        <w:t>«</w:t>
      </w:r>
      <w:r w:rsidR="006E553D" w:rsidRPr="006E553D">
        <w:t>Приложение 21</w:t>
      </w:r>
    </w:p>
    <w:p w:rsidR="006E553D" w:rsidRPr="006E553D" w:rsidRDefault="00B31B42" w:rsidP="006E553D">
      <w:pPr>
        <w:pStyle w:val="SingleTxtGR"/>
        <w:rPr>
          <w:lang w:val="en-GB"/>
        </w:rPr>
      </w:pPr>
      <w:r>
        <w:t>"</w:t>
      </w:r>
      <w:r w:rsidR="006E553D" w:rsidRPr="006E553D">
        <w:rPr>
          <w:lang w:val="en-GB"/>
        </w:rPr>
        <w:t>…</w:t>
      </w:r>
    </w:p>
    <w:p w:rsidR="006E553D" w:rsidRPr="006E553D" w:rsidRDefault="00B31B42" w:rsidP="006E553D">
      <w:pPr>
        <w:pStyle w:val="SingleTxtGR"/>
        <w:rPr>
          <w:lang w:val="en-GB"/>
        </w:rPr>
      </w:pPr>
      <w:r>
        <w:tab/>
      </w:r>
      <w:r>
        <w:tab/>
      </w:r>
      <w:r w:rsidR="006E553D" w:rsidRPr="006E553D">
        <w:rPr>
          <w:lang w:val="en-GB"/>
        </w:rPr>
        <w:t>Устройство приложения нагрузки II</w:t>
      </w:r>
    </w:p>
    <w:p w:rsidR="006E553D" w:rsidRPr="006E553D" w:rsidRDefault="00B31B42" w:rsidP="006E553D">
      <w:pPr>
        <w:pStyle w:val="SingleTxtGR"/>
        <w:rPr>
          <w:lang w:val="en-GB"/>
        </w:rPr>
      </w:pPr>
      <w:r>
        <w:tab/>
      </w:r>
      <w:r>
        <w:tab/>
      </w:r>
      <w:r w:rsidR="006E553D" w:rsidRPr="006E553D">
        <w:rPr>
          <w:lang w:val="en-GB"/>
        </w:rPr>
        <w:t>…</w:t>
      </w:r>
    </w:p>
    <w:tbl>
      <w:tblPr>
        <w:tblW w:w="8508" w:type="dxa"/>
        <w:tblInd w:w="1134" w:type="dxa"/>
        <w:tblBorders>
          <w:top w:val="single" w:sz="4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227"/>
        <w:gridCol w:w="1227"/>
        <w:gridCol w:w="1228"/>
        <w:gridCol w:w="1228"/>
        <w:gridCol w:w="1228"/>
        <w:gridCol w:w="1143"/>
      </w:tblGrid>
      <w:tr w:rsidR="006E553D" w:rsidRPr="008C1EB7" w:rsidTr="00B31B42">
        <w:trPr>
          <w:tblHeader/>
        </w:trPr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20606F" w:rsidP="006E553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6E553D" w:rsidRPr="00F22672">
              <w:rPr>
                <w:i/>
                <w:sz w:val="16"/>
                <w:szCs w:val="16"/>
              </w:rPr>
              <w:t xml:space="preserve">Длина </w:t>
            </w:r>
            <w:r w:rsidR="002B6AAA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 </w:t>
            </w:r>
            <w:r w:rsidR="006E553D" w:rsidRPr="00F22672">
              <w:rPr>
                <w:i/>
                <w:sz w:val="16"/>
                <w:szCs w:val="16"/>
              </w:rPr>
              <w:t>натяжения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20606F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8C1EB7">
              <w:rPr>
                <w:i/>
                <w:sz w:val="16"/>
              </w:rPr>
              <w:t>(+/</w:t>
            </w:r>
            <w:r w:rsidR="0020606F">
              <w:rPr>
                <w:i/>
                <w:sz w:val="16"/>
              </w:rPr>
              <w:t>–</w:t>
            </w:r>
            <w:r w:rsidRPr="008C1EB7">
              <w:rPr>
                <w:i/>
                <w:sz w:val="16"/>
              </w:rPr>
              <w:t xml:space="preserve">5 </w:t>
            </w:r>
            <w:r>
              <w:rPr>
                <w:i/>
                <w:sz w:val="16"/>
              </w:rPr>
              <w:t>мм</w:t>
            </w:r>
            <w:r w:rsidRPr="008C1EB7">
              <w:rPr>
                <w:i/>
                <w:sz w:val="16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3D" w:rsidRPr="008C1EB7" w:rsidRDefault="006E553D" w:rsidP="006E553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3D" w:rsidRPr="008C1EB7" w:rsidRDefault="006E553D" w:rsidP="006E553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3D" w:rsidRPr="008C1EB7" w:rsidRDefault="006E553D" w:rsidP="006E553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3D" w:rsidRPr="008C1EB7" w:rsidRDefault="006E553D" w:rsidP="006E553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3D" w:rsidRPr="00277BE5" w:rsidRDefault="006E553D" w:rsidP="006E553D">
            <w:pPr>
              <w:spacing w:after="200" w:line="276" w:lineRule="auto"/>
              <w:jc w:val="center"/>
              <w:rPr>
                <w:rFonts w:ascii="Arial" w:hAnsi="Arial" w:cs="Arial"/>
                <w:color w:val="808080"/>
                <w:sz w:val="36"/>
                <w:szCs w:val="36"/>
                <w:lang w:eastAsia="en-GB"/>
              </w:rPr>
            </w:pPr>
            <w:r w:rsidRPr="00277BE5">
              <w:rPr>
                <w:rFonts w:ascii="Calibri" w:hAnsi="Calibri" w:cs="Arial"/>
                <w:b/>
                <w:bCs/>
                <w:color w:val="808080"/>
                <w:kern w:val="24"/>
                <w:sz w:val="24"/>
                <w:szCs w:val="24"/>
                <w:lang w:val="fr-FR" w:eastAsia="en-GB"/>
              </w:rPr>
              <w:t> </w:t>
            </w:r>
          </w:p>
        </w:tc>
      </w:tr>
      <w:tr w:rsidR="006E553D" w:rsidRPr="008C1EB7" w:rsidTr="002B6AAA">
        <w:tc>
          <w:tcPr>
            <w:tcW w:w="12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rPr>
                <w:sz w:val="18"/>
                <w:lang w:eastAsia="ja-JP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Q 0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Q 1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Q 1,5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Q 3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Q 6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3D" w:rsidRPr="00277BE5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277BE5">
              <w:rPr>
                <w:sz w:val="18"/>
              </w:rPr>
              <w:t>Q 10</w:t>
            </w:r>
          </w:p>
        </w:tc>
      </w:tr>
      <w:tr w:rsidR="006E553D" w:rsidRPr="008C1EB7" w:rsidTr="002B6AAA"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  <w:szCs w:val="18"/>
              </w:rPr>
              <w:t>Осн</w:t>
            </w:r>
            <w:r w:rsidRPr="00F03EBB">
              <w:rPr>
                <w:sz w:val="18"/>
                <w:szCs w:val="18"/>
              </w:rPr>
              <w:t>овной ремень</w:t>
            </w:r>
            <w:r w:rsidRPr="008C1EB7">
              <w:rPr>
                <w:sz w:val="18"/>
              </w:rPr>
              <w:t xml:space="preserve"> (A)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1</w:t>
            </w:r>
            <w:r w:rsidR="002B6AAA">
              <w:rPr>
                <w:sz w:val="18"/>
              </w:rPr>
              <w:t xml:space="preserve"> </w:t>
            </w:r>
            <w:r w:rsidRPr="008C1EB7">
              <w:rPr>
                <w:sz w:val="18"/>
              </w:rPr>
              <w:t>740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1</w:t>
            </w:r>
            <w:r w:rsidR="002B6AAA">
              <w:rPr>
                <w:sz w:val="18"/>
              </w:rPr>
              <w:t xml:space="preserve"> </w:t>
            </w:r>
            <w:r w:rsidRPr="008C1EB7">
              <w:rPr>
                <w:sz w:val="18"/>
              </w:rPr>
              <w:t>850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1</w:t>
            </w:r>
            <w:r w:rsidR="002B6AAA">
              <w:rPr>
                <w:sz w:val="18"/>
              </w:rPr>
              <w:t xml:space="preserve"> </w:t>
            </w:r>
            <w:r w:rsidRPr="008C1EB7">
              <w:rPr>
                <w:sz w:val="18"/>
              </w:rPr>
              <w:t>900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2</w:t>
            </w:r>
            <w:r w:rsidR="002B6AAA">
              <w:rPr>
                <w:sz w:val="18"/>
              </w:rPr>
              <w:t xml:space="preserve"> </w:t>
            </w:r>
            <w:r w:rsidRPr="008C1EB7">
              <w:rPr>
                <w:sz w:val="18"/>
              </w:rPr>
              <w:t>000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2</w:t>
            </w:r>
            <w:r w:rsidR="002B6AAA">
              <w:rPr>
                <w:sz w:val="18"/>
              </w:rPr>
              <w:t xml:space="preserve"> </w:t>
            </w:r>
            <w:r w:rsidRPr="008C1EB7">
              <w:rPr>
                <w:sz w:val="18"/>
              </w:rPr>
              <w:t>000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3D" w:rsidRPr="00277BE5" w:rsidRDefault="006E553D" w:rsidP="006E553D">
            <w:pPr>
              <w:spacing w:before="40" w:after="40" w:line="220" w:lineRule="exact"/>
              <w:ind w:right="113"/>
              <w:jc w:val="right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277BE5">
              <w:rPr>
                <w:sz w:val="18"/>
              </w:rPr>
              <w:t>2</w:t>
            </w:r>
            <w:r w:rsidR="002B6AAA">
              <w:rPr>
                <w:sz w:val="18"/>
              </w:rPr>
              <w:t xml:space="preserve"> </w:t>
            </w:r>
            <w:r w:rsidRPr="00277BE5">
              <w:rPr>
                <w:sz w:val="18"/>
              </w:rPr>
              <w:t>100</w:t>
            </w:r>
            <w:r>
              <w:rPr>
                <w:sz w:val="18"/>
              </w:rPr>
              <w:t xml:space="preserve"> мм </w:t>
            </w:r>
          </w:p>
        </w:tc>
      </w:tr>
      <w:tr w:rsidR="006E553D" w:rsidRPr="008C1EB7" w:rsidTr="002B6AAA"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Бедренный ремень</w:t>
            </w:r>
            <w:r w:rsidRPr="008C1EB7">
              <w:rPr>
                <w:sz w:val="18"/>
              </w:rPr>
              <w:t xml:space="preserve"> (B)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530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560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600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630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660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3D" w:rsidRPr="00277BE5" w:rsidRDefault="006E553D" w:rsidP="006E553D">
            <w:pPr>
              <w:spacing w:before="40" w:after="40" w:line="220" w:lineRule="exact"/>
              <w:ind w:right="113"/>
              <w:jc w:val="right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277BE5">
              <w:rPr>
                <w:b/>
                <w:sz w:val="18"/>
              </w:rPr>
              <w:t>800</w:t>
            </w:r>
            <w:r>
              <w:rPr>
                <w:sz w:val="18"/>
              </w:rPr>
              <w:t xml:space="preserve"> мм </w:t>
            </w:r>
          </w:p>
        </w:tc>
      </w:tr>
      <w:tr w:rsidR="006E553D" w:rsidRPr="008C1EB7" w:rsidTr="002B6AAA"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Меньшие размеры</w:t>
            </w:r>
            <w:r w:rsidRPr="008C1EB7">
              <w:rPr>
                <w:sz w:val="18"/>
              </w:rPr>
              <w:t xml:space="preserve"> (C)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125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150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150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170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200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3D" w:rsidRPr="00277BE5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277BE5">
              <w:rPr>
                <w:sz w:val="18"/>
              </w:rPr>
              <w:t>200</w:t>
            </w:r>
            <w:r>
              <w:rPr>
                <w:sz w:val="18"/>
              </w:rPr>
              <w:t xml:space="preserve"> мм </w:t>
            </w:r>
          </w:p>
        </w:tc>
      </w:tr>
      <w:tr w:rsidR="006E553D" w:rsidRPr="008C1EB7" w:rsidTr="002B6AAA"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Средние размеры</w:t>
            </w:r>
            <w:r w:rsidRPr="008C1EB7">
              <w:rPr>
                <w:sz w:val="18"/>
              </w:rPr>
              <w:t xml:space="preserve"> (D)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270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300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350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380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E553D" w:rsidRPr="008C1EB7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8C1EB7">
              <w:rPr>
                <w:sz w:val="18"/>
              </w:rPr>
              <w:t>380</w:t>
            </w:r>
            <w:r>
              <w:rPr>
                <w:sz w:val="18"/>
              </w:rPr>
              <w:t xml:space="preserve"> мм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3D" w:rsidRPr="00277BE5" w:rsidRDefault="006E553D" w:rsidP="006E55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277BE5">
              <w:rPr>
                <w:sz w:val="18"/>
              </w:rPr>
              <w:t>400</w:t>
            </w:r>
            <w:r>
              <w:rPr>
                <w:sz w:val="18"/>
              </w:rPr>
              <w:t xml:space="preserve"> мм </w:t>
            </w:r>
          </w:p>
        </w:tc>
      </w:tr>
    </w:tbl>
    <w:p w:rsidR="006E553D" w:rsidRDefault="006E553D" w:rsidP="006E553D">
      <w:pPr>
        <w:pStyle w:val="SingleTxtGR"/>
        <w:rPr>
          <w:lang w:val="en-GB"/>
        </w:rPr>
      </w:pPr>
    </w:p>
    <w:p w:rsidR="006E553D" w:rsidRPr="00B31B42" w:rsidRDefault="006E553D" w:rsidP="006E553D">
      <w:pPr>
        <w:pStyle w:val="SingleTxtGR"/>
      </w:pPr>
      <w:r w:rsidRPr="006E553D">
        <w:rPr>
          <w:lang w:val="en-GB"/>
        </w:rPr>
        <w:t>…</w:t>
      </w:r>
      <w:r w:rsidR="00B31B42">
        <w:t>"</w:t>
      </w:r>
    </w:p>
    <w:p w:rsidR="006E553D" w:rsidRPr="006E553D" w:rsidRDefault="00B31B42" w:rsidP="00B31B42">
      <w:pPr>
        <w:pStyle w:val="H1GR"/>
      </w:pPr>
      <w:r>
        <w:tab/>
      </w:r>
      <w:r>
        <w:tab/>
      </w:r>
      <w:r w:rsidR="006E553D" w:rsidRPr="006E553D">
        <w:t xml:space="preserve">Принятые поправки к документу </w:t>
      </w:r>
      <w:r w:rsidR="006E553D" w:rsidRPr="006E553D">
        <w:rPr>
          <w:lang w:val="en-GB"/>
        </w:rPr>
        <w:t>ECE</w:t>
      </w:r>
      <w:r w:rsidR="006E553D" w:rsidRPr="006E553D">
        <w:t>/</w:t>
      </w:r>
      <w:r w:rsidR="006E553D" w:rsidRPr="006E553D">
        <w:rPr>
          <w:lang w:val="en-GB"/>
        </w:rPr>
        <w:t>TRANS</w:t>
      </w:r>
      <w:r w:rsidR="006E553D" w:rsidRPr="006E553D">
        <w:t>/</w:t>
      </w:r>
      <w:r w:rsidR="006E553D" w:rsidRPr="006E553D">
        <w:rPr>
          <w:lang w:val="en-GB"/>
        </w:rPr>
        <w:t>WP</w:t>
      </w:r>
      <w:r w:rsidR="006E553D" w:rsidRPr="006E553D">
        <w:t>.29/2016/23 (см. пункт</w:t>
      </w:r>
      <w:r w:rsidR="006E553D" w:rsidRPr="006E553D">
        <w:rPr>
          <w:lang w:val="en-GB"/>
        </w:rPr>
        <w:t> </w:t>
      </w:r>
      <w:r w:rsidR="006E553D" w:rsidRPr="006E553D">
        <w:t>36 настоящего доклада)</w:t>
      </w:r>
    </w:p>
    <w:p w:rsidR="006E553D" w:rsidRPr="006E553D" w:rsidRDefault="006E553D" w:rsidP="006E553D">
      <w:pPr>
        <w:pStyle w:val="SingleTxtGR"/>
      </w:pPr>
      <w:r w:rsidRPr="006E553D">
        <w:rPr>
          <w:i/>
        </w:rPr>
        <w:t>Пункт 6.3.2.</w:t>
      </w:r>
      <w:r w:rsidRPr="006E553D">
        <w:rPr>
          <w:b/>
          <w:i/>
        </w:rPr>
        <w:t>2</w:t>
      </w:r>
      <w:r w:rsidRPr="006E553D">
        <w:rPr>
          <w:i/>
        </w:rPr>
        <w:t xml:space="preserve">.1 </w:t>
      </w:r>
      <w:r w:rsidRPr="006E553D">
        <w:t>изменить следующим образом:</w:t>
      </w:r>
    </w:p>
    <w:p w:rsidR="006E553D" w:rsidRPr="006E553D" w:rsidRDefault="002B6AAA" w:rsidP="006E553D">
      <w:pPr>
        <w:pStyle w:val="SingleTxtGR"/>
      </w:pPr>
      <w:r>
        <w:t>"</w:t>
      </w:r>
      <w:r w:rsidR="006E553D" w:rsidRPr="006E553D">
        <w:t>6.3.2.2.1</w:t>
      </w:r>
      <w:r w:rsidR="006E553D" w:rsidRPr="006E553D">
        <w:tab/>
        <w:t>Класс встроенных…</w:t>
      </w:r>
      <w:r>
        <w:t>"</w:t>
      </w:r>
    </w:p>
    <w:p w:rsidR="006E553D" w:rsidRPr="006E553D" w:rsidRDefault="006E553D" w:rsidP="006E553D">
      <w:pPr>
        <w:pStyle w:val="SingleTxtGR"/>
        <w:rPr>
          <w:i/>
        </w:rPr>
      </w:pPr>
      <w:r w:rsidRPr="006E553D">
        <w:rPr>
          <w:i/>
        </w:rPr>
        <w:t xml:space="preserve">Пункт 6.3.5.1 </w:t>
      </w:r>
      <w:r w:rsidRPr="006E553D">
        <w:t>изменить следующим образом:</w:t>
      </w:r>
    </w:p>
    <w:p w:rsidR="006E553D" w:rsidRPr="006E553D" w:rsidRDefault="001C3F63" w:rsidP="00B31B42">
      <w:pPr>
        <w:pStyle w:val="SingleTxtGR"/>
        <w:tabs>
          <w:tab w:val="clear" w:pos="1701"/>
        </w:tabs>
        <w:ind w:left="2268" w:hanging="1134"/>
      </w:pPr>
      <w:r>
        <w:t>"</w:t>
      </w:r>
      <w:r w:rsidR="006E553D" w:rsidRPr="006E553D">
        <w:t>6.3.5.1</w:t>
      </w:r>
      <w:r w:rsidR="006E553D" w:rsidRPr="006E553D">
        <w:tab/>
        <w:t xml:space="preserve">Геометрические требования к опоре и ступне опоры </w:t>
      </w:r>
    </w:p>
    <w:p w:rsidR="006E553D" w:rsidRPr="006E553D" w:rsidRDefault="00B31B42" w:rsidP="00B31B42">
      <w:pPr>
        <w:pStyle w:val="SingleTxtGR"/>
        <w:tabs>
          <w:tab w:val="clear" w:pos="1701"/>
        </w:tabs>
        <w:ind w:left="2268" w:hanging="1134"/>
      </w:pPr>
      <w:r>
        <w:tab/>
      </w:r>
      <w:r w:rsidR="006E553D" w:rsidRPr="006E553D">
        <w:t>Опора, включая ее крепление к усовершенствованной детской удерживающей системе, и ступня опоры должны полностью вп</w:t>
      </w:r>
      <w:r w:rsidR="006E553D" w:rsidRPr="006E553D">
        <w:t>и</w:t>
      </w:r>
      <w:r w:rsidR="006E553D" w:rsidRPr="006E553D">
        <w:t>сываться в оценочный объем пространства для установки опоры (см. также рис. 1 и 2 в приложении 19 к настоящим Правилам), к</w:t>
      </w:r>
      <w:r w:rsidR="006E553D" w:rsidRPr="006E553D">
        <w:t>о</w:t>
      </w:r>
      <w:r w:rsidR="006E553D" w:rsidRPr="006E553D">
        <w:t>торый характеризуется следующим образом:</w:t>
      </w:r>
    </w:p>
    <w:p w:rsidR="006E553D" w:rsidRPr="006E553D" w:rsidRDefault="00B31B42" w:rsidP="00B31B42">
      <w:pPr>
        <w:pStyle w:val="SingleTxtGR"/>
        <w:tabs>
          <w:tab w:val="clear" w:pos="1701"/>
        </w:tabs>
        <w:ind w:left="2835" w:hanging="1701"/>
      </w:pPr>
      <w:r>
        <w:tab/>
      </w:r>
      <w:r w:rsidR="006E553D" w:rsidRPr="006E553D">
        <w:rPr>
          <w:lang w:val="en-GB"/>
        </w:rPr>
        <w:t>a</w:t>
      </w:r>
      <w:r w:rsidR="006E553D" w:rsidRPr="006E553D">
        <w:t xml:space="preserve">) </w:t>
      </w:r>
      <w:r w:rsidR="006E553D" w:rsidRPr="006E553D">
        <w:tab/>
        <w:t>по ширине: двумя плоскос</w:t>
      </w:r>
      <w:r w:rsidR="002B6AAA">
        <w:t>тями, параллельными плос</w:t>
      </w:r>
      <w:r w:rsidR="001C3F63">
        <w:t>-</w:t>
      </w:r>
      <w:r w:rsidR="002B6AAA">
        <w:t>кости </w:t>
      </w:r>
      <w:r w:rsidR="006E553D" w:rsidRPr="006E553D">
        <w:rPr>
          <w:lang w:val="en-GB"/>
        </w:rPr>
        <w:t>X</w:t>
      </w:r>
      <w:r w:rsidR="006E553D" w:rsidRPr="006E553D">
        <w:t>'−</w:t>
      </w:r>
      <w:r w:rsidR="006E553D" w:rsidRPr="006E553D">
        <w:rPr>
          <w:lang w:val="en-GB"/>
        </w:rPr>
        <w:t>Z</w:t>
      </w:r>
      <w:r w:rsidR="006E553D" w:rsidRPr="006E553D">
        <w:t>' и разделенными расстоянием в 200 мм, с центром в точке отсчета;</w:t>
      </w:r>
    </w:p>
    <w:p w:rsidR="006E553D" w:rsidRPr="006E553D" w:rsidRDefault="00B31B42" w:rsidP="00B31B42">
      <w:pPr>
        <w:pStyle w:val="SingleTxtGR"/>
        <w:tabs>
          <w:tab w:val="clear" w:pos="1701"/>
        </w:tabs>
        <w:ind w:left="2835" w:hanging="1701"/>
      </w:pPr>
      <w:r>
        <w:tab/>
      </w:r>
      <w:r w:rsidR="006E553D" w:rsidRPr="006E553D">
        <w:rPr>
          <w:lang w:val="en-GB"/>
        </w:rPr>
        <w:t>b</w:t>
      </w:r>
      <w:r w:rsidR="006E553D" w:rsidRPr="006E553D">
        <w:t xml:space="preserve">) </w:t>
      </w:r>
      <w:r w:rsidR="006E553D" w:rsidRPr="006E553D">
        <w:tab/>
        <w:t>по длине: двумя плоск</w:t>
      </w:r>
      <w:r w:rsidR="002B6AAA">
        <w:t>остями, параллельными плос-кости </w:t>
      </w:r>
      <w:r w:rsidR="006E553D" w:rsidRPr="006E553D">
        <w:rPr>
          <w:lang w:val="en-GB"/>
        </w:rPr>
        <w:t>Z</w:t>
      </w:r>
      <w:r w:rsidR="006E553D" w:rsidRPr="006E553D">
        <w:t>'−</w:t>
      </w:r>
      <w:r w:rsidR="006E553D" w:rsidRPr="006E553D">
        <w:rPr>
          <w:lang w:val="en-GB"/>
        </w:rPr>
        <w:t>Y</w:t>
      </w:r>
      <w:r w:rsidR="006E553D" w:rsidRPr="006E553D">
        <w:t>' и расположен</w:t>
      </w:r>
      <w:r w:rsidR="002B6AAA">
        <w:t>ными на расстоянии 585 мм и 695 </w:t>
      </w:r>
      <w:r w:rsidR="006E553D" w:rsidRPr="006E553D">
        <w:t xml:space="preserve">мм впереди точки отсчета по оси </w:t>
      </w:r>
      <w:r w:rsidR="006E553D" w:rsidRPr="006E553D">
        <w:rPr>
          <w:lang w:val="en-GB"/>
        </w:rPr>
        <w:t>X</w:t>
      </w:r>
      <w:r w:rsidR="006E553D" w:rsidRPr="006E553D">
        <w:t>'; и</w:t>
      </w:r>
    </w:p>
    <w:p w:rsidR="006E553D" w:rsidRPr="006E553D" w:rsidRDefault="00B31B42" w:rsidP="00B31B42">
      <w:pPr>
        <w:pStyle w:val="SingleTxtGR"/>
        <w:tabs>
          <w:tab w:val="clear" w:pos="1701"/>
        </w:tabs>
        <w:ind w:left="2835" w:hanging="1701"/>
      </w:pPr>
      <w:r>
        <w:tab/>
      </w:r>
      <w:r w:rsidR="006E553D" w:rsidRPr="006E553D">
        <w:rPr>
          <w:lang w:val="en-GB"/>
        </w:rPr>
        <w:t>c</w:t>
      </w:r>
      <w:r w:rsidR="006E553D" w:rsidRPr="006E553D">
        <w:t xml:space="preserve">) </w:t>
      </w:r>
      <w:r w:rsidR="006E553D" w:rsidRPr="006E553D">
        <w:tab/>
        <w:t xml:space="preserve">по высоте: плоскостью, параллельной плоскости </w:t>
      </w:r>
      <w:r w:rsidR="006E553D" w:rsidRPr="006E553D">
        <w:rPr>
          <w:lang w:val="en-GB"/>
        </w:rPr>
        <w:t>X</w:t>
      </w:r>
      <w:r w:rsidR="006E553D" w:rsidRPr="006E553D">
        <w:t>'−</w:t>
      </w:r>
      <w:r w:rsidR="006E553D" w:rsidRPr="006E553D">
        <w:rPr>
          <w:lang w:val="en-GB"/>
        </w:rPr>
        <w:t>Y</w:t>
      </w:r>
      <w:r w:rsidR="006E553D" w:rsidRPr="006E553D">
        <w:t>', ра</w:t>
      </w:r>
      <w:r w:rsidR="006E553D" w:rsidRPr="006E553D">
        <w:t>с</w:t>
      </w:r>
      <w:r w:rsidR="006E553D" w:rsidRPr="006E553D">
        <w:t>положенной на расстоянии 70 мм выше точки отсчета и и</w:t>
      </w:r>
      <w:r w:rsidR="006E553D" w:rsidRPr="006E553D">
        <w:t>з</w:t>
      </w:r>
      <w:r w:rsidR="006E553D" w:rsidRPr="006E553D">
        <w:t xml:space="preserve">меряемой перпендикулярно плоскости </w:t>
      </w:r>
      <w:r w:rsidR="006E553D" w:rsidRPr="006E553D">
        <w:rPr>
          <w:lang w:val="en-GB"/>
        </w:rPr>
        <w:t>X</w:t>
      </w:r>
      <w:r w:rsidR="006E553D" w:rsidRPr="006E553D">
        <w:t>'−</w:t>
      </w:r>
      <w:r w:rsidR="006E553D" w:rsidRPr="006E553D">
        <w:rPr>
          <w:lang w:val="en-GB"/>
        </w:rPr>
        <w:t>Y</w:t>
      </w:r>
      <w:r w:rsidR="006E553D" w:rsidRPr="006E553D">
        <w:t>'. Жесткие нер</w:t>
      </w:r>
      <w:r w:rsidR="006E553D" w:rsidRPr="006E553D">
        <w:t>е</w:t>
      </w:r>
      <w:r w:rsidR="006E553D" w:rsidRPr="006E553D">
        <w:t xml:space="preserve">гулируемые элементы не должны выступать за плоскость, параллельную плоскости </w:t>
      </w:r>
      <w:r w:rsidR="006E553D" w:rsidRPr="006E553D">
        <w:rPr>
          <w:lang w:val="en-GB"/>
        </w:rPr>
        <w:t>X</w:t>
      </w:r>
      <w:r w:rsidR="006E553D" w:rsidRPr="006E553D">
        <w:t>'−</w:t>
      </w:r>
      <w:r w:rsidR="006E553D" w:rsidRPr="006E553D">
        <w:rPr>
          <w:lang w:val="en-GB"/>
        </w:rPr>
        <w:t>Y</w:t>
      </w:r>
      <w:r w:rsidR="006E553D" w:rsidRPr="006E553D">
        <w:t>', расположенную на рассто</w:t>
      </w:r>
      <w:r w:rsidR="006E553D" w:rsidRPr="006E553D">
        <w:t>я</w:t>
      </w:r>
      <w:r w:rsidR="006E553D" w:rsidRPr="006E553D">
        <w:t>нии 285 мм ниже точки отсчета и перпендикулярную плоск</w:t>
      </w:r>
      <w:r w:rsidR="006E553D" w:rsidRPr="006E553D">
        <w:t>о</w:t>
      </w:r>
      <w:r w:rsidR="006E553D" w:rsidRPr="006E553D">
        <w:t xml:space="preserve">сти </w:t>
      </w:r>
      <w:r w:rsidR="006E553D" w:rsidRPr="006E553D">
        <w:rPr>
          <w:lang w:val="en-GB"/>
        </w:rPr>
        <w:t>X</w:t>
      </w:r>
      <w:r w:rsidR="006E553D" w:rsidRPr="006E553D">
        <w:t>'−</w:t>
      </w:r>
      <w:r w:rsidR="006E553D" w:rsidRPr="006E553D">
        <w:rPr>
          <w:lang w:val="en-GB"/>
        </w:rPr>
        <w:t>Y</w:t>
      </w:r>
      <w:r w:rsidR="002B6AAA" w:rsidRPr="006E553D">
        <w:t>'</w:t>
      </w:r>
      <w:r w:rsidR="002B6AAA">
        <w:t>.</w:t>
      </w:r>
    </w:p>
    <w:p w:rsidR="006E553D" w:rsidRPr="006E553D" w:rsidRDefault="00B31B42" w:rsidP="00B31B42">
      <w:pPr>
        <w:pStyle w:val="SingleTxtGR"/>
        <w:tabs>
          <w:tab w:val="clear" w:pos="1701"/>
        </w:tabs>
        <w:ind w:left="2268" w:hanging="1134"/>
      </w:pPr>
      <w:r>
        <w:rPr>
          <w:b/>
        </w:rPr>
        <w:tab/>
      </w:r>
      <w:r w:rsidR="006E553D" w:rsidRPr="006E553D">
        <w:rPr>
          <w:b/>
        </w:rPr>
        <w:t>Опора может выступать за пределы оценочного объема пр</w:t>
      </w:r>
      <w:r w:rsidR="006E553D" w:rsidRPr="006E553D">
        <w:rPr>
          <w:b/>
        </w:rPr>
        <w:t>о</w:t>
      </w:r>
      <w:r w:rsidR="006E553D" w:rsidRPr="006E553D">
        <w:rPr>
          <w:b/>
        </w:rPr>
        <w:t>странства для опоры при условии, что она остается в пределах объема соответствующего ФПДУС.</w:t>
      </w:r>
      <w:r w:rsidR="00DF7337" w:rsidRPr="00DF7337">
        <w:t>"</w:t>
      </w:r>
    </w:p>
    <w:p w:rsidR="006E553D" w:rsidRPr="006E553D" w:rsidRDefault="006E553D" w:rsidP="006E553D">
      <w:pPr>
        <w:pStyle w:val="SingleTxtGR"/>
        <w:rPr>
          <w:b/>
        </w:rPr>
      </w:pPr>
      <w:r w:rsidRPr="006E553D">
        <w:rPr>
          <w:i/>
        </w:rPr>
        <w:t xml:space="preserve">Приложение 2, </w:t>
      </w:r>
      <w:r w:rsidRPr="006E553D">
        <w:rPr>
          <w:i/>
          <w:iCs/>
        </w:rPr>
        <w:t>Схемы знака модуля в сочетании со знаком официального утверждения</w:t>
      </w:r>
      <w:r w:rsidRPr="006E553D">
        <w:rPr>
          <w:i/>
        </w:rPr>
        <w:t>, числовые значения</w:t>
      </w:r>
      <w:r w:rsidRPr="006E553D">
        <w:t xml:space="preserve"> исключить.</w:t>
      </w:r>
    </w:p>
    <w:p w:rsidR="006E553D" w:rsidRPr="006E553D" w:rsidRDefault="006E553D" w:rsidP="006E553D">
      <w:pPr>
        <w:pStyle w:val="SingleTxtGR"/>
      </w:pPr>
      <w:r w:rsidRPr="00DF7337">
        <w:rPr>
          <w:i/>
        </w:rPr>
        <w:t>Приложение 2,</w:t>
      </w:r>
      <w:r w:rsidRPr="006E553D">
        <w:t xml:space="preserve"> </w:t>
      </w:r>
      <w:r w:rsidRPr="006E553D">
        <w:rPr>
          <w:i/>
          <w:iCs/>
        </w:rPr>
        <w:t>Схемы знака модуля в сочетании со знаком официального утверждения</w:t>
      </w:r>
      <w:r w:rsidRPr="006E553D">
        <w:rPr>
          <w:i/>
        </w:rPr>
        <w:t>, включить</w:t>
      </w:r>
      <w:r w:rsidRPr="006E553D">
        <w:rPr>
          <w:iCs/>
        </w:rPr>
        <w:t xml:space="preserve"> следующие</w:t>
      </w:r>
      <w:r w:rsidRPr="006E553D">
        <w:rPr>
          <w:i/>
        </w:rPr>
        <w:t xml:space="preserve"> новые числовые значения</w:t>
      </w:r>
      <w:r w:rsidRPr="006E553D">
        <w:t>:</w:t>
      </w:r>
    </w:p>
    <w:p w:rsidR="006E553D" w:rsidRPr="006E553D" w:rsidRDefault="00DF7337" w:rsidP="006E553D">
      <w:pPr>
        <w:pStyle w:val="SingleTxtGR"/>
        <w:rPr>
          <w:lang w:val="en-GB"/>
        </w:rPr>
      </w:pPr>
      <w:r>
        <w:t>"</w:t>
      </w:r>
      <w:r w:rsidR="006E553D" w:rsidRPr="006E553D">
        <w:rPr>
          <w:lang w:val="en-GB"/>
        </w:rPr>
        <w:t>…</w:t>
      </w:r>
    </w:p>
    <w:p w:rsidR="006E553D" w:rsidRPr="00D70F59" w:rsidRDefault="00DF7337" w:rsidP="006E553D">
      <w:pPr>
        <w:spacing w:after="120"/>
        <w:ind w:left="1138" w:right="1094"/>
        <w:jc w:val="both"/>
        <w:rPr>
          <w:lang w:eastAsia="ja-JP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EA66B" wp14:editId="7653362E">
                <wp:simplePos x="0" y="0"/>
                <wp:positionH relativeFrom="column">
                  <wp:posOffset>1179195</wp:posOffset>
                </wp:positionH>
                <wp:positionV relativeFrom="paragraph">
                  <wp:posOffset>63500</wp:posOffset>
                </wp:positionV>
                <wp:extent cx="1459230" cy="595630"/>
                <wp:effectExtent l="0" t="0" r="7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627" w:rsidRDefault="00C54627" w:rsidP="006E553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D01EE">
                              <w:rPr>
                                <w:sz w:val="16"/>
                                <w:szCs w:val="16"/>
                              </w:rPr>
                              <w:t>Модуль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«</w:t>
                            </w:r>
                            <w:r w:rsidRPr="00DF7337">
                              <w:rPr>
                                <w:i/>
                                <w:sz w:val="16"/>
                                <w:szCs w:val="16"/>
                              </w:rPr>
                              <w:t>на</w:t>
                            </w:r>
                            <w:r w:rsidRPr="006D01E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звание модуля</w:t>
                            </w:r>
                            <w:r w:rsidRPr="00DF7337">
                              <w:rPr>
                                <w:iCs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C54627" w:rsidRPr="006E553D" w:rsidRDefault="00C54627" w:rsidP="006E553D">
                            <w:r w:rsidRPr="006D01EE">
                              <w:rPr>
                                <w:sz w:val="16"/>
                                <w:szCs w:val="16"/>
                              </w:rPr>
                              <w:t xml:space="preserve">40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см</w:t>
                            </w:r>
                            <w:r w:rsidRPr="006D01EE">
                              <w:rPr>
                                <w:sz w:val="16"/>
                                <w:szCs w:val="16"/>
                              </w:rPr>
                              <w:t xml:space="preserve"> – 70 </w:t>
                            </w: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  <w:r w:rsidRPr="006D01EE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  <w:lang w:val="fr-CH"/>
                              </w:rPr>
                              <w:object w:dxaOrig="200" w:dyaOrig="240">
                                <v:shape id="_x0000_i1032" type="#_x0000_t75" style="width:10.45pt;height:12.2pt" o:ole="">
                                  <v:imagedata r:id="rId15" o:title=""/>
                                </v:shape>
                                <o:OLEObject Type="Embed" ProgID="Equation.3" ShapeID="_x0000_i1032" DrawAspect="Content" ObjectID="_1552131143" r:id="rId29"/>
                              </w:object>
                            </w:r>
                            <w:r w:rsidRPr="006D01EE">
                              <w:rPr>
                                <w:sz w:val="16"/>
                                <w:szCs w:val="16"/>
                              </w:rPr>
                              <w:t xml:space="preserve"> 24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кг</w:t>
                            </w:r>
                            <w:r w:rsidRPr="006E553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  <w:lang w:val="fr-CH"/>
                              </w:rPr>
                              <w:object w:dxaOrig="200" w:dyaOrig="240">
                                <v:shape id="_x0000_i1034" type="#_x0000_t75" style="width:10.45pt;height:12.2pt" o:ole="">
                                  <v:imagedata r:id="rId30" o:title=""/>
                                </v:shape>
                                <o:OLEObject Type="Embed" ProgID="Equation.3" ShapeID="_x0000_i1034" DrawAspect="Content" ObjectID="_1552131144" r:id="rId3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2.85pt;margin-top:5pt;width:114.9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" stroked="f">
                <v:textbox>
                  <w:txbxContent>
                    <w:p w:rsidR="00C54627" w:rsidRDefault="00C54627" w:rsidP="006E553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D01EE">
                        <w:rPr>
                          <w:sz w:val="16"/>
                          <w:szCs w:val="16"/>
                        </w:rPr>
                        <w:t>Модуль</w:t>
                      </w:r>
                      <w:r>
                        <w:rPr>
                          <w:sz w:val="16"/>
                          <w:szCs w:val="16"/>
                        </w:rPr>
                        <w:t xml:space="preserve"> «</w:t>
                      </w:r>
                      <w:r w:rsidRPr="00DF7337">
                        <w:rPr>
                          <w:i/>
                          <w:sz w:val="16"/>
                          <w:szCs w:val="16"/>
                        </w:rPr>
                        <w:t>на</w:t>
                      </w:r>
                      <w:r w:rsidRPr="006D01EE">
                        <w:rPr>
                          <w:i/>
                          <w:iCs/>
                          <w:sz w:val="16"/>
                          <w:szCs w:val="16"/>
                        </w:rPr>
                        <w:t>звание модуля</w:t>
                      </w:r>
                      <w:r w:rsidRPr="00DF7337">
                        <w:rPr>
                          <w:iCs/>
                          <w:sz w:val="16"/>
                          <w:szCs w:val="16"/>
                        </w:rPr>
                        <w:t>»</w:t>
                      </w:r>
                    </w:p>
                    <w:p w:rsidR="00C54627" w:rsidRPr="006E553D" w:rsidRDefault="00C54627" w:rsidP="006E553D">
                      <w:r w:rsidRPr="006D01EE">
                        <w:rPr>
                          <w:sz w:val="16"/>
                          <w:szCs w:val="16"/>
                        </w:rPr>
                        <w:t xml:space="preserve">40 </w:t>
                      </w:r>
                      <w:r>
                        <w:rPr>
                          <w:sz w:val="16"/>
                          <w:szCs w:val="16"/>
                        </w:rPr>
                        <w:t>см</w:t>
                      </w:r>
                      <w:r w:rsidRPr="006D01EE">
                        <w:rPr>
                          <w:sz w:val="16"/>
                          <w:szCs w:val="16"/>
                        </w:rPr>
                        <w:t xml:space="preserve"> – 70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fr-CH"/>
                        </w:rPr>
                        <w:t>c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м</w:t>
                      </w:r>
                      <w:r w:rsidRPr="006D01EE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  <w:lang w:val="fr-CH"/>
                        </w:rPr>
                        <w:object w:dxaOrig="200" w:dyaOrig="240">
                          <v:shape id="_x0000_i1032" type="#_x0000_t75" style="width:10.2pt;height:12.1pt" o:ole="">
                            <v:imagedata r:id="rId19" o:title=""/>
                          </v:shape>
                          <o:OLEObject Type="Embed" ProgID="Equation.3" ShapeID="_x0000_i1032" DrawAspect="Content" ObjectID="_1552119507" r:id="rId32"/>
                        </w:object>
                      </w:r>
                      <w:r w:rsidRPr="006D01EE">
                        <w:rPr>
                          <w:sz w:val="16"/>
                          <w:szCs w:val="16"/>
                        </w:rPr>
                        <w:t xml:space="preserve"> 24 </w:t>
                      </w:r>
                      <w:r>
                        <w:rPr>
                          <w:sz w:val="16"/>
                          <w:szCs w:val="16"/>
                        </w:rPr>
                        <w:t>кг</w:t>
                      </w:r>
                      <w:r w:rsidRPr="006E553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  <w:lang w:val="fr-CH"/>
                        </w:rPr>
                        <w:object w:dxaOrig="200" w:dyaOrig="240">
                          <v:shape id="_x0000_i1034" type="#_x0000_t75" style="width:10.2pt;height:12.1pt" o:ole="">
                            <v:imagedata r:id="rId33" o:title=""/>
                          </v:shape>
                          <o:OLEObject Type="Embed" ProgID="Equation.3" ShapeID="_x0000_i1034" DrawAspect="Content" ObjectID="_1552119508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E55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269CF" wp14:editId="01B22802">
                <wp:simplePos x="0" y="0"/>
                <wp:positionH relativeFrom="column">
                  <wp:posOffset>2846070</wp:posOffset>
                </wp:positionH>
                <wp:positionV relativeFrom="paragraph">
                  <wp:posOffset>67310</wp:posOffset>
                </wp:positionV>
                <wp:extent cx="1774190" cy="4394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627" w:rsidRPr="00855003" w:rsidRDefault="00C54627" w:rsidP="006E553D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R129 – 022439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«фирменное название»</w:t>
                            </w: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«название модели»</w:t>
                            </w:r>
                            <w:r w:rsidRPr="00855003">
                              <w:rPr>
                                <w:position w:val="-10"/>
                                <w:sz w:val="16"/>
                                <w:szCs w:val="16"/>
                                <w:lang w:val="fr-CH"/>
                              </w:rPr>
                              <w:object w:dxaOrig="180" w:dyaOrig="340">
                                <v:shape id="_x0000_i1036" type="#_x0000_t75" style="width:8.7pt;height:16.85pt" o:ole="">
                                  <v:imagedata r:id="rId23" o:title=""/>
                                </v:shape>
                                <o:OLEObject Type="Embed" ProgID="Equation.3" ShapeID="_x0000_i1036" DrawAspect="Content" ObjectID="_1552131145" r:id="rId3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4.1pt;margin-top:5.3pt;width:139.7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" stroked="f">
                <v:textbox>
                  <w:txbxContent>
                    <w:p w:rsidR="00C54627" w:rsidRPr="00855003" w:rsidRDefault="00C54627" w:rsidP="006E553D">
                      <w:pPr>
                        <w:rPr>
                          <w:lang w:val="fr-CH"/>
                        </w:rPr>
                      </w:pPr>
                      <w:r>
                        <w:rPr>
                          <w:sz w:val="16"/>
                          <w:szCs w:val="16"/>
                          <w:lang w:val="fr-CH"/>
                        </w:rPr>
                        <w:t>R129 – 022439</w:t>
                      </w:r>
                      <w:r>
                        <w:rPr>
                          <w:sz w:val="16"/>
                          <w:szCs w:val="16"/>
                        </w:rPr>
                        <w:t xml:space="preserve"> «фирменное название»</w:t>
                      </w:r>
                      <w:r>
                        <w:rPr>
                          <w:sz w:val="16"/>
                          <w:szCs w:val="16"/>
                          <w:lang w:val="fr-CH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«название модели»</w:t>
                      </w:r>
                      <w:r w:rsidRPr="00855003">
                        <w:rPr>
                          <w:position w:val="-10"/>
                          <w:sz w:val="16"/>
                          <w:szCs w:val="16"/>
                          <w:lang w:val="fr-CH"/>
                        </w:rPr>
                        <w:object w:dxaOrig="180" w:dyaOrig="340">
                          <v:shape id="_x0000_i1036" type="#_x0000_t75" style="width:8.85pt;height:16.7pt" o:ole="">
                            <v:imagedata r:id="rId25" o:title=""/>
                          </v:shape>
                          <o:OLEObject Type="Embed" ProgID="Equation.3" ShapeID="_x0000_i1036" DrawAspect="Content" ObjectID="_1552119509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E553D">
        <w:rPr>
          <w:noProof/>
          <w:lang w:val="en-GB" w:eastAsia="en-GB"/>
        </w:rPr>
        <w:drawing>
          <wp:inline distT="0" distB="0" distL="0" distR="0" wp14:anchorId="2AB5874E" wp14:editId="1114861F">
            <wp:extent cx="4046220" cy="1249680"/>
            <wp:effectExtent l="0" t="0" r="0" b="762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3D" w:rsidRDefault="006E553D" w:rsidP="006E553D">
      <w:pPr>
        <w:spacing w:before="100" w:beforeAutospacing="1" w:after="100" w:afterAutospacing="1" w:line="240" w:lineRule="auto"/>
        <w:ind w:left="1134"/>
        <w:rPr>
          <w:noProof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A0204" wp14:editId="0CDC3A7C">
                <wp:simplePos x="0" y="0"/>
                <wp:positionH relativeFrom="column">
                  <wp:posOffset>1002030</wp:posOffset>
                </wp:positionH>
                <wp:positionV relativeFrom="paragraph">
                  <wp:posOffset>1128395</wp:posOffset>
                </wp:positionV>
                <wp:extent cx="3063875" cy="397510"/>
                <wp:effectExtent l="1905" t="4445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627" w:rsidRPr="00311B0D" w:rsidRDefault="00C54627" w:rsidP="006E553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выбору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изготовителя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УДУС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этикетке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модели</w:t>
                            </w:r>
                            <w:r w:rsidRPr="00D271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должно использоваться одно из следующих обозначений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8.9pt;margin-top:88.85pt;width:241.2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URhwIAABY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" stroked="f">
                <v:textbox>
                  <w:txbxContent>
                    <w:p w:rsidR="00C54627" w:rsidRPr="00311B0D" w:rsidRDefault="00C54627" w:rsidP="006E553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выбору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изготовителя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УДУС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на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этикетке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модели</w:t>
                      </w:r>
                      <w:r w:rsidRPr="00D2714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должно использоваться одно из следующих обозначений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7BC5127" wp14:editId="0E824885">
            <wp:extent cx="3642360" cy="1592580"/>
            <wp:effectExtent l="0" t="0" r="0" b="762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3D" w:rsidRDefault="006E553D" w:rsidP="006E553D">
      <w:pPr>
        <w:spacing w:before="100" w:beforeAutospacing="1" w:after="100" w:afterAutospacing="1" w:line="240" w:lineRule="auto"/>
        <w:ind w:left="1134"/>
        <w:rPr>
          <w:i/>
          <w:iCs/>
          <w:lang w:eastAsia="fr-FR"/>
        </w:rPr>
      </w:pPr>
      <w:r w:rsidRPr="00D44CE1">
        <w:rPr>
          <w:iCs/>
          <w:lang w:eastAsia="fr-FR"/>
        </w:rPr>
        <w:t>…</w:t>
      </w:r>
      <w:r w:rsidR="00DF7337">
        <w:rPr>
          <w:iCs/>
          <w:lang w:eastAsia="fr-FR"/>
        </w:rPr>
        <w:t>"</w:t>
      </w:r>
    </w:p>
    <w:p w:rsidR="006E553D" w:rsidRPr="006E553D" w:rsidRDefault="006E553D" w:rsidP="00556589">
      <w:pPr>
        <w:pStyle w:val="SingleTxtGR"/>
        <w:keepNext/>
        <w:rPr>
          <w:i/>
        </w:rPr>
      </w:pPr>
      <w:r w:rsidRPr="006E553D">
        <w:rPr>
          <w:i/>
        </w:rPr>
        <w:t>Приложение 8, пункт 1.1</w:t>
      </w:r>
      <w:r w:rsidRPr="006E553D">
        <w:t xml:space="preserve"> изменить следующим образом:</w:t>
      </w:r>
    </w:p>
    <w:p w:rsidR="006E553D" w:rsidRPr="006E553D" w:rsidRDefault="004B5C5D" w:rsidP="00556589">
      <w:pPr>
        <w:pStyle w:val="SingleTxtGR"/>
        <w:keepNext/>
        <w:ind w:left="2268" w:hanging="1134"/>
      </w:pPr>
      <w:r>
        <w:t>"</w:t>
      </w:r>
      <w:r w:rsidR="006E553D" w:rsidRPr="006E553D">
        <w:t xml:space="preserve">1.1 </w:t>
      </w:r>
      <w:r w:rsidR="006E553D" w:rsidRPr="006E553D">
        <w:tab/>
      </w:r>
      <w:r w:rsidR="00556589">
        <w:tab/>
      </w:r>
      <w:r w:rsidR="006E553D" w:rsidRPr="006E553D">
        <w:t>Манекены, предписываемые в настоящих Правилах, описаны в настоящем приложении, на технических чертежах</w:t>
      </w:r>
      <w:r w:rsidRPr="004B5C5D">
        <w:rPr>
          <w:rStyle w:val="FootnoteReference"/>
          <w:b/>
        </w:rPr>
        <w:footnoteReference w:customMarkFollows="1" w:id="2"/>
        <w:t>1</w:t>
      </w:r>
      <w:r w:rsidR="006E553D" w:rsidRPr="006E553D">
        <w:rPr>
          <w:b/>
        </w:rPr>
        <w:t xml:space="preserve"> и в руково</w:t>
      </w:r>
      <w:r w:rsidR="006E553D" w:rsidRPr="006E553D">
        <w:rPr>
          <w:b/>
        </w:rPr>
        <w:t>д</w:t>
      </w:r>
      <w:r w:rsidR="006E553D" w:rsidRPr="006E553D">
        <w:rPr>
          <w:b/>
        </w:rPr>
        <w:t>ствах по пользованию</w:t>
      </w:r>
      <w:r w:rsidR="006E553D" w:rsidRPr="006E553D">
        <w:t>. Датчики давления в районе брюшной п</w:t>
      </w:r>
      <w:r w:rsidR="006E553D" w:rsidRPr="006E553D">
        <w:t>о</w:t>
      </w:r>
      <w:r w:rsidR="006E553D" w:rsidRPr="006E553D">
        <w:t xml:space="preserve">лости, предписанные в настоящих Правилах, описаны в данном приложении, в технических </w:t>
      </w:r>
      <w:r w:rsidR="006E553D" w:rsidRPr="006E553D">
        <w:rPr>
          <w:b/>
          <w:bCs/>
        </w:rPr>
        <w:t>чертежах</w:t>
      </w:r>
      <w:r w:rsidR="006E553D" w:rsidRPr="006E553D">
        <w:t xml:space="preserve"> </w:t>
      </w:r>
      <w:r w:rsidR="006E553D" w:rsidRPr="006E553D">
        <w:rPr>
          <w:b/>
        </w:rPr>
        <w:t>и в руководствах по пол</w:t>
      </w:r>
      <w:r w:rsidR="006E553D" w:rsidRPr="006E553D">
        <w:rPr>
          <w:b/>
        </w:rPr>
        <w:t>ь</w:t>
      </w:r>
      <w:r w:rsidR="006E553D" w:rsidRPr="006E553D">
        <w:rPr>
          <w:b/>
        </w:rPr>
        <w:t>зованию</w:t>
      </w:r>
      <w:r w:rsidRPr="001C3F63">
        <w:t>"</w:t>
      </w:r>
      <w:r w:rsidR="006E553D" w:rsidRPr="001C3F63">
        <w:t>.</w:t>
      </w:r>
      <w:r w:rsidR="00CB05F9">
        <w:t>»</w:t>
      </w:r>
    </w:p>
    <w:p w:rsidR="006E553D" w:rsidRPr="006E553D" w:rsidRDefault="006E553D" w:rsidP="006E553D">
      <w:pPr>
        <w:pStyle w:val="SingleTxtGR"/>
        <w:rPr>
          <w:i/>
        </w:rPr>
      </w:pPr>
      <w:r w:rsidRPr="006E553D">
        <w:rPr>
          <w:i/>
        </w:rPr>
        <w:t xml:space="preserve">Приложение 21 </w:t>
      </w:r>
      <w:r w:rsidRPr="006E553D">
        <w:t>изменить следующим образом:</w:t>
      </w:r>
    </w:p>
    <w:p w:rsidR="006E553D" w:rsidRPr="006E553D" w:rsidRDefault="00556589" w:rsidP="00556589">
      <w:pPr>
        <w:pStyle w:val="HChGR"/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CB05F9" w:rsidRPr="00556589">
        <w:rPr>
          <w:b w:val="0"/>
          <w:sz w:val="20"/>
        </w:rPr>
        <w:t>«</w:t>
      </w:r>
      <w:r w:rsidR="006E553D" w:rsidRPr="006E553D">
        <w:t>Приложение 21</w:t>
      </w:r>
    </w:p>
    <w:p w:rsidR="006E553D" w:rsidRPr="006E553D" w:rsidRDefault="001C3F63" w:rsidP="006E553D">
      <w:pPr>
        <w:pStyle w:val="SingleTxtGR"/>
        <w:rPr>
          <w:lang w:val="en-GB"/>
        </w:rPr>
      </w:pPr>
      <w:r>
        <w:t>"</w:t>
      </w:r>
      <w:r w:rsidR="006E553D" w:rsidRPr="006E553D">
        <w:rPr>
          <w:lang w:val="en-GB"/>
        </w:rPr>
        <w:t>…</w:t>
      </w:r>
    </w:p>
    <w:p w:rsidR="006E553D" w:rsidRPr="006E553D" w:rsidRDefault="00556589" w:rsidP="006E553D">
      <w:pPr>
        <w:pStyle w:val="SingleTxtGR"/>
        <w:rPr>
          <w:lang w:val="en-GB"/>
        </w:rPr>
      </w:pPr>
      <w:r>
        <w:tab/>
      </w:r>
      <w:r>
        <w:tab/>
      </w:r>
      <w:r w:rsidR="006E553D" w:rsidRPr="006E553D">
        <w:rPr>
          <w:lang w:val="en-GB"/>
        </w:rPr>
        <w:t>Устройство приложения нагрузки II</w:t>
      </w:r>
    </w:p>
    <w:p w:rsidR="006E553D" w:rsidRPr="006E553D" w:rsidRDefault="00556589" w:rsidP="006E553D">
      <w:pPr>
        <w:pStyle w:val="SingleTxtGR"/>
        <w:rPr>
          <w:lang w:val="en-GB"/>
        </w:rPr>
      </w:pPr>
      <w:r>
        <w:tab/>
      </w:r>
      <w:r>
        <w:tab/>
      </w:r>
      <w:r w:rsidR="006E553D" w:rsidRPr="006E553D">
        <w:rPr>
          <w:lang w:val="en-GB"/>
        </w:rPr>
        <w:t>…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100"/>
        <w:gridCol w:w="1032"/>
        <w:gridCol w:w="1032"/>
        <w:gridCol w:w="1032"/>
        <w:gridCol w:w="1032"/>
      </w:tblGrid>
      <w:tr w:rsidR="00AB339A" w:rsidRPr="00A06AF4" w:rsidTr="004B5C5D">
        <w:trPr>
          <w:trHeight w:val="405"/>
          <w:tblHeader/>
        </w:trPr>
        <w:tc>
          <w:tcPr>
            <w:tcW w:w="21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80" w:after="80" w:line="200" w:lineRule="exact"/>
              <w:ind w:right="113"/>
              <w:rPr>
                <w:i/>
                <w:sz w:val="16"/>
                <w:szCs w:val="36"/>
                <w:lang w:eastAsia="en-GB"/>
              </w:rPr>
            </w:pPr>
            <w:r>
              <w:rPr>
                <w:i/>
                <w:sz w:val="16"/>
                <w:szCs w:val="24"/>
                <w:lang w:eastAsia="en-GB"/>
              </w:rPr>
              <w:t>Длина натяжения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1C3F63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36"/>
                <w:lang w:eastAsia="en-GB"/>
              </w:rPr>
            </w:pPr>
            <w:r w:rsidRPr="00A06AF4">
              <w:rPr>
                <w:i/>
                <w:sz w:val="16"/>
                <w:szCs w:val="24"/>
                <w:lang w:val="fr-FR" w:eastAsia="en-GB"/>
              </w:rPr>
              <w:t>(+/</w:t>
            </w:r>
            <w:r w:rsidR="001C3F63">
              <w:rPr>
                <w:i/>
                <w:sz w:val="16"/>
                <w:szCs w:val="24"/>
                <w:lang w:eastAsia="en-GB"/>
              </w:rPr>
              <w:t>–</w:t>
            </w:r>
            <w:r w:rsidRPr="00A06AF4">
              <w:rPr>
                <w:i/>
                <w:sz w:val="16"/>
                <w:szCs w:val="24"/>
                <w:lang w:val="fr-FR" w:eastAsia="en-GB"/>
              </w:rPr>
              <w:t xml:space="preserve">5 </w:t>
            </w:r>
            <w:r>
              <w:rPr>
                <w:i/>
                <w:sz w:val="16"/>
                <w:szCs w:val="24"/>
                <w:lang w:eastAsia="en-GB"/>
              </w:rPr>
              <w:t>мм</w:t>
            </w:r>
            <w:r w:rsidRPr="00A06AF4">
              <w:rPr>
                <w:i/>
                <w:sz w:val="16"/>
                <w:szCs w:val="24"/>
                <w:lang w:val="fr-FR" w:eastAsia="en-GB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36"/>
                <w:lang w:eastAsia="en-GB"/>
              </w:rPr>
            </w:pPr>
            <w:r w:rsidRPr="00A06AF4">
              <w:rPr>
                <w:i/>
                <w:sz w:val="16"/>
                <w:szCs w:val="24"/>
                <w:lang w:val="fr-FR" w:eastAsia="en-GB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36"/>
                <w:lang w:eastAsia="en-GB"/>
              </w:rPr>
            </w:pPr>
            <w:r w:rsidRPr="00A06AF4">
              <w:rPr>
                <w:i/>
                <w:sz w:val="16"/>
                <w:szCs w:val="24"/>
                <w:lang w:val="fr-FR" w:eastAsia="en-GB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36"/>
                <w:lang w:eastAsia="en-GB"/>
              </w:rPr>
            </w:pPr>
            <w:r w:rsidRPr="00A06AF4">
              <w:rPr>
                <w:i/>
                <w:sz w:val="16"/>
                <w:szCs w:val="24"/>
                <w:lang w:val="fr-FR" w:eastAsia="en-GB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36"/>
                <w:lang w:eastAsia="en-GB"/>
              </w:rPr>
            </w:pPr>
            <w:r w:rsidRPr="00A06AF4">
              <w:rPr>
                <w:i/>
                <w:sz w:val="16"/>
                <w:szCs w:val="24"/>
                <w:lang w:val="fr-FR" w:eastAsia="en-GB"/>
              </w:rPr>
              <w:t> </w:t>
            </w:r>
          </w:p>
        </w:tc>
      </w:tr>
      <w:tr w:rsidR="00AB339A" w:rsidRPr="00A06AF4" w:rsidTr="004B5C5D">
        <w:trPr>
          <w:trHeight w:val="405"/>
        </w:trPr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 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Q 0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Q 1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Q 1,5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Q 3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Q 6</w:t>
            </w:r>
          </w:p>
        </w:tc>
      </w:tr>
      <w:tr w:rsidR="00AB339A" w:rsidRPr="00A06AF4" w:rsidTr="004B5C5D">
        <w:trPr>
          <w:trHeight w:val="405"/>
        </w:trPr>
        <w:tc>
          <w:tcPr>
            <w:tcW w:w="21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rPr>
                <w:sz w:val="18"/>
                <w:szCs w:val="36"/>
                <w:lang w:eastAsia="en-GB"/>
              </w:rPr>
            </w:pPr>
            <w:r>
              <w:rPr>
                <w:sz w:val="18"/>
                <w:szCs w:val="18"/>
              </w:rPr>
              <w:t>Осн</w:t>
            </w:r>
            <w:r w:rsidRPr="00F03EBB">
              <w:rPr>
                <w:sz w:val="18"/>
                <w:szCs w:val="18"/>
              </w:rPr>
              <w:t>овной ремень</w:t>
            </w:r>
            <w:r w:rsidRPr="00A06AF4">
              <w:rPr>
                <w:sz w:val="18"/>
                <w:szCs w:val="24"/>
                <w:lang w:val="fr-FR" w:eastAsia="en-GB"/>
              </w:rPr>
              <w:t xml:space="preserve"> (A)</w:t>
            </w:r>
          </w:p>
        </w:tc>
        <w:tc>
          <w:tcPr>
            <w:tcW w:w="1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1 740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1 850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1 900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2 000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2 000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</w:tr>
      <w:tr w:rsidR="00AB339A" w:rsidRPr="00A06AF4" w:rsidTr="004B5C5D">
        <w:trPr>
          <w:trHeight w:val="835"/>
        </w:trPr>
        <w:tc>
          <w:tcPr>
            <w:tcW w:w="21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rPr>
                <w:sz w:val="18"/>
                <w:szCs w:val="36"/>
                <w:lang w:eastAsia="en-GB"/>
              </w:rPr>
            </w:pPr>
            <w:r>
              <w:rPr>
                <w:sz w:val="18"/>
              </w:rPr>
              <w:t>Бедренный ремень</w:t>
            </w:r>
            <w:r w:rsidRPr="00A06AF4">
              <w:rPr>
                <w:sz w:val="18"/>
                <w:szCs w:val="24"/>
                <w:lang w:val="fr-FR" w:eastAsia="en-GB"/>
              </w:rPr>
              <w:t xml:space="preserve"> (B)</w:t>
            </w:r>
          </w:p>
        </w:tc>
        <w:tc>
          <w:tcPr>
            <w:tcW w:w="1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530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560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600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630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660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</w:tr>
      <w:tr w:rsidR="00AB339A" w:rsidRPr="00A06AF4" w:rsidTr="004B5C5D">
        <w:trPr>
          <w:trHeight w:val="405"/>
        </w:trPr>
        <w:tc>
          <w:tcPr>
            <w:tcW w:w="21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rPr>
                <w:sz w:val="18"/>
                <w:szCs w:val="36"/>
                <w:lang w:eastAsia="en-GB"/>
              </w:rPr>
            </w:pPr>
            <w:r>
              <w:rPr>
                <w:sz w:val="18"/>
              </w:rPr>
              <w:t>Меньшие размеры</w:t>
            </w:r>
            <w:r w:rsidRPr="00A06AF4">
              <w:rPr>
                <w:sz w:val="18"/>
                <w:szCs w:val="24"/>
                <w:lang w:val="fr-FR" w:eastAsia="en-GB"/>
              </w:rPr>
              <w:t xml:space="preserve"> (C)</w:t>
            </w:r>
          </w:p>
        </w:tc>
        <w:tc>
          <w:tcPr>
            <w:tcW w:w="1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125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150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150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170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200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</w:tr>
      <w:tr w:rsidR="00AB339A" w:rsidRPr="00A06AF4" w:rsidTr="004B5C5D">
        <w:trPr>
          <w:trHeight w:val="405"/>
        </w:trPr>
        <w:tc>
          <w:tcPr>
            <w:tcW w:w="21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rPr>
                <w:sz w:val="18"/>
                <w:szCs w:val="36"/>
                <w:lang w:eastAsia="en-GB"/>
              </w:rPr>
            </w:pPr>
            <w:r>
              <w:rPr>
                <w:sz w:val="18"/>
              </w:rPr>
              <w:t>Средние размеры</w:t>
            </w:r>
            <w:r w:rsidRPr="00A06AF4">
              <w:rPr>
                <w:sz w:val="18"/>
                <w:szCs w:val="24"/>
                <w:lang w:val="fr-FR" w:eastAsia="en-GB"/>
              </w:rPr>
              <w:t xml:space="preserve"> (D)</w:t>
            </w:r>
          </w:p>
        </w:tc>
        <w:tc>
          <w:tcPr>
            <w:tcW w:w="1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270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300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350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380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  <w:tc>
          <w:tcPr>
            <w:tcW w:w="10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39A" w:rsidRPr="00A06AF4" w:rsidRDefault="00AB339A" w:rsidP="0033535D">
            <w:pPr>
              <w:spacing w:before="40" w:after="40" w:line="220" w:lineRule="exact"/>
              <w:ind w:right="113"/>
              <w:jc w:val="right"/>
              <w:rPr>
                <w:sz w:val="18"/>
                <w:szCs w:val="36"/>
                <w:lang w:eastAsia="en-GB"/>
              </w:rPr>
            </w:pPr>
            <w:r w:rsidRPr="00A06AF4">
              <w:rPr>
                <w:sz w:val="18"/>
                <w:szCs w:val="24"/>
                <w:lang w:val="fr-FR" w:eastAsia="en-GB"/>
              </w:rPr>
              <w:t>380</w:t>
            </w:r>
            <w:r>
              <w:rPr>
                <w:sz w:val="18"/>
                <w:szCs w:val="24"/>
                <w:lang w:val="fr-FR" w:eastAsia="en-GB"/>
              </w:rPr>
              <w:t xml:space="preserve"> мм </w:t>
            </w:r>
          </w:p>
        </w:tc>
      </w:tr>
    </w:tbl>
    <w:p w:rsidR="006E553D" w:rsidRDefault="00AB339A" w:rsidP="006E553D">
      <w:pPr>
        <w:pStyle w:val="SingleTxtGR"/>
        <w:rPr>
          <w:lang w:val="en-GB"/>
        </w:rPr>
      </w:pPr>
      <w:r w:rsidRPr="00AB339A">
        <w:rPr>
          <w:lang w:val="en-GB"/>
        </w:rPr>
        <w:t>…</w:t>
      </w:r>
      <w:r w:rsidR="004B5C5D">
        <w:t>"</w:t>
      </w:r>
      <w:r w:rsidR="00CB05F9">
        <w:rPr>
          <w:lang w:val="en-GB"/>
        </w:rPr>
        <w:t>»</w:t>
      </w:r>
    </w:p>
    <w:p w:rsidR="00AB339A" w:rsidRPr="00AB339A" w:rsidRDefault="00556589" w:rsidP="00556589">
      <w:pPr>
        <w:pStyle w:val="HChGR"/>
        <w:rPr>
          <w:lang w:val="en-GB"/>
        </w:rPr>
      </w:pPr>
      <w:r>
        <w:rPr>
          <w:lang w:val="en-GB"/>
        </w:rPr>
        <w:br w:type="page"/>
      </w:r>
      <w:r w:rsidR="00AB339A" w:rsidRPr="00AB339A">
        <w:rPr>
          <w:lang w:val="en-GB"/>
        </w:rPr>
        <w:t>Приложение VI</w:t>
      </w:r>
    </w:p>
    <w:p w:rsidR="00AB339A" w:rsidRPr="001C3F63" w:rsidRDefault="00AB339A" w:rsidP="001C3F63">
      <w:pPr>
        <w:pStyle w:val="SingleTxtGR"/>
        <w:jc w:val="right"/>
        <w:rPr>
          <w:lang w:val="en-GB"/>
        </w:rPr>
      </w:pPr>
      <w:r w:rsidRPr="001C3F63">
        <w:rPr>
          <w:lang w:val="en-GB"/>
        </w:rPr>
        <w:t>[</w:t>
      </w:r>
      <w:r w:rsidRPr="001C3F63">
        <w:t>только на английском языке</w:t>
      </w:r>
      <w:r w:rsidRPr="001C3F63">
        <w:rPr>
          <w:lang w:val="en-GB"/>
        </w:rPr>
        <w:t>]</w:t>
      </w:r>
    </w:p>
    <w:p w:rsidR="00AB339A" w:rsidRPr="00AB339A" w:rsidRDefault="00AB339A" w:rsidP="00556589">
      <w:pPr>
        <w:pStyle w:val="H1GR"/>
        <w:rPr>
          <w:lang w:val="en-GB"/>
        </w:rPr>
      </w:pPr>
      <w:r w:rsidRPr="00AB339A">
        <w:rPr>
          <w:lang w:val="en-GB"/>
        </w:rPr>
        <w:tab/>
      </w:r>
      <w:r w:rsidRPr="00AB339A">
        <w:rPr>
          <w:lang w:val="en-GB"/>
        </w:rPr>
        <w:tab/>
        <w:t>Перечень неофициальных рабочих групп GRSP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3788"/>
        <w:gridCol w:w="1612"/>
        <w:gridCol w:w="939"/>
      </w:tblGrid>
      <w:tr w:rsidR="00AB339A" w:rsidRPr="00556589" w:rsidTr="001C3F63">
        <w:trPr>
          <w:trHeight w:val="609"/>
        </w:trPr>
        <w:tc>
          <w:tcPr>
            <w:tcW w:w="21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339A" w:rsidRPr="008472AB" w:rsidRDefault="00AB339A" w:rsidP="0033535D">
            <w:pPr>
              <w:spacing w:before="80" w:after="80" w:line="240" w:lineRule="auto"/>
              <w:ind w:right="113"/>
              <w:rPr>
                <w:i/>
                <w:sz w:val="16"/>
              </w:rPr>
            </w:pPr>
            <w:r w:rsidRPr="008472AB">
              <w:rPr>
                <w:i/>
                <w:iCs/>
                <w:sz w:val="16"/>
              </w:rPr>
              <w:t>Informal working group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339A" w:rsidRPr="008472AB" w:rsidRDefault="00AB339A" w:rsidP="0033535D">
            <w:pPr>
              <w:spacing w:before="80" w:after="80" w:line="240" w:lineRule="auto"/>
              <w:ind w:right="113"/>
              <w:rPr>
                <w:i/>
                <w:sz w:val="16"/>
              </w:rPr>
            </w:pPr>
            <w:r w:rsidRPr="008472AB">
              <w:rPr>
                <w:i/>
                <w:iCs/>
                <w:sz w:val="16"/>
              </w:rPr>
              <w:t>Chair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:rsidR="00AB339A" w:rsidRPr="00AB339A" w:rsidRDefault="00AB339A" w:rsidP="0033535D">
            <w:pPr>
              <w:spacing w:before="80" w:after="80" w:line="240" w:lineRule="auto"/>
              <w:ind w:right="113"/>
              <w:rPr>
                <w:i/>
                <w:iCs/>
                <w:sz w:val="16"/>
                <w:lang w:val="en-US"/>
              </w:rPr>
            </w:pPr>
            <w:r w:rsidRPr="00AB339A">
              <w:rPr>
                <w:i/>
                <w:iCs/>
                <w:sz w:val="16"/>
                <w:lang w:val="en-US"/>
              </w:rPr>
              <w:t xml:space="preserve">Expiry date of the </w:t>
            </w:r>
            <w:r w:rsidR="00556589" w:rsidRPr="00556589">
              <w:rPr>
                <w:i/>
                <w:iCs/>
                <w:sz w:val="16"/>
                <w:lang w:val="en-US"/>
              </w:rPr>
              <w:br/>
            </w:r>
            <w:r w:rsidRPr="00AB339A">
              <w:rPr>
                <w:i/>
                <w:iCs/>
                <w:sz w:val="16"/>
                <w:lang w:val="en-US"/>
              </w:rPr>
              <w:t>mandate [pending WP.29 decision]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339A" w:rsidRPr="00556589" w:rsidRDefault="00AB339A" w:rsidP="0033535D">
            <w:pPr>
              <w:spacing w:before="80" w:after="80" w:line="240" w:lineRule="auto"/>
              <w:ind w:right="113"/>
              <w:rPr>
                <w:i/>
                <w:sz w:val="16"/>
                <w:lang w:val="en-US"/>
              </w:rPr>
            </w:pPr>
            <w:r w:rsidRPr="00556589">
              <w:rPr>
                <w:i/>
                <w:iCs/>
                <w:sz w:val="16"/>
                <w:lang w:val="en-US"/>
              </w:rPr>
              <w:t>Secretary</w:t>
            </w:r>
          </w:p>
        </w:tc>
      </w:tr>
      <w:tr w:rsidR="00AB339A" w:rsidRPr="008472AB" w:rsidTr="001C3F63">
        <w:tc>
          <w:tcPr>
            <w:tcW w:w="2166" w:type="dxa"/>
            <w:shd w:val="clear" w:color="auto" w:fill="auto"/>
          </w:tcPr>
          <w:p w:rsidR="00AB339A" w:rsidRPr="00556589" w:rsidRDefault="00AB339A" w:rsidP="0033535D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556589">
              <w:rPr>
                <w:lang w:val="en-US"/>
              </w:rPr>
              <w:t>Harmonized side i</w:t>
            </w:r>
            <w:r w:rsidRPr="00556589">
              <w:rPr>
                <w:lang w:val="en-US"/>
              </w:rPr>
              <w:t>m</w:t>
            </w:r>
            <w:r w:rsidRPr="00556589">
              <w:rPr>
                <w:lang w:val="en-US"/>
              </w:rPr>
              <w:t>pact dummies</w:t>
            </w:r>
          </w:p>
        </w:tc>
        <w:tc>
          <w:tcPr>
            <w:tcW w:w="3788" w:type="dxa"/>
            <w:shd w:val="clear" w:color="auto" w:fill="auto"/>
          </w:tcPr>
          <w:p w:rsidR="00AB339A" w:rsidRPr="00556589" w:rsidRDefault="00AB339A" w:rsidP="0033535D">
            <w:pPr>
              <w:spacing w:line="240" w:lineRule="auto"/>
              <w:rPr>
                <w:lang w:val="en-US"/>
              </w:rPr>
            </w:pPr>
            <w:r w:rsidRPr="00556589">
              <w:rPr>
                <w:lang w:val="en-US"/>
              </w:rPr>
              <w:t>Mr. David Sutula (USA)</w:t>
            </w:r>
          </w:p>
          <w:p w:rsidR="00AB339A" w:rsidRPr="00556589" w:rsidRDefault="00AB339A" w:rsidP="0033535D">
            <w:pPr>
              <w:spacing w:line="240" w:lineRule="auto"/>
              <w:rPr>
                <w:lang w:val="en-US"/>
              </w:rPr>
            </w:pPr>
            <w:r w:rsidRPr="00556589">
              <w:rPr>
                <w:bCs/>
                <w:lang w:val="en-US"/>
              </w:rPr>
              <w:t xml:space="preserve">Phone : </w:t>
            </w:r>
            <w:r w:rsidRPr="00556589">
              <w:rPr>
                <w:lang w:val="en-US"/>
              </w:rPr>
              <w:t>+1 202 366 32 73</w:t>
            </w:r>
          </w:p>
          <w:p w:rsidR="00AB339A" w:rsidRPr="00E1717A" w:rsidRDefault="00AB339A" w:rsidP="0033535D">
            <w:pPr>
              <w:keepNext/>
              <w:keepLines/>
              <w:tabs>
                <w:tab w:val="left" w:pos="4536"/>
              </w:tabs>
              <w:rPr>
                <w:lang w:val="fr-FR"/>
              </w:rPr>
            </w:pPr>
            <w:r w:rsidRPr="00E1717A">
              <w:rPr>
                <w:bCs/>
                <w:lang w:val="fr-FR"/>
              </w:rPr>
              <w:t xml:space="preserve">Fax : </w:t>
            </w:r>
            <w:r w:rsidRPr="00E1717A">
              <w:rPr>
                <w:lang w:val="fr-FR"/>
              </w:rPr>
              <w:t>+1 202 493 29 90</w:t>
            </w:r>
          </w:p>
          <w:p w:rsidR="00AB339A" w:rsidRPr="00556589" w:rsidRDefault="00AB339A" w:rsidP="0033535D">
            <w:pPr>
              <w:spacing w:after="120" w:line="240" w:lineRule="auto"/>
              <w:rPr>
                <w:lang w:val="fr-CH"/>
              </w:rPr>
            </w:pPr>
            <w:r w:rsidRPr="00E1717A">
              <w:rPr>
                <w:lang w:val="fr-FR"/>
              </w:rPr>
              <w:t>e-mail</w:t>
            </w:r>
            <w:r w:rsidRPr="00E1717A">
              <w:rPr>
                <w:bCs/>
                <w:lang w:val="fr-FR"/>
              </w:rPr>
              <w:t xml:space="preserve"> :</w:t>
            </w:r>
            <w:r w:rsidRPr="001C3F63">
              <w:rPr>
                <w:bCs/>
                <w:lang w:val="fr-FR"/>
              </w:rPr>
              <w:t xml:space="preserve"> </w:t>
            </w:r>
            <w:hyperlink r:id="rId37" w:history="1">
              <w:r w:rsidRPr="001C3F63">
                <w:rPr>
                  <w:rStyle w:val="Hyperlink"/>
                  <w:color w:val="auto"/>
                  <w:lang w:val="fr-FR"/>
                </w:rPr>
                <w:t>david</w:t>
              </w:r>
              <w:r w:rsidRPr="001C3F63">
                <w:rPr>
                  <w:rStyle w:val="Hyperlink"/>
                  <w:color w:val="auto"/>
                  <w:lang w:val="fr-CH"/>
                </w:rPr>
                <w:t>.sutula@dot.gov</w:t>
              </w:r>
            </w:hyperlink>
          </w:p>
        </w:tc>
        <w:tc>
          <w:tcPr>
            <w:tcW w:w="1612" w:type="dxa"/>
          </w:tcPr>
          <w:p w:rsidR="00AB339A" w:rsidRPr="008472AB" w:rsidRDefault="00AB339A" w:rsidP="0033535D">
            <w:pPr>
              <w:spacing w:line="240" w:lineRule="auto"/>
            </w:pPr>
            <w:r>
              <w:t>[</w:t>
            </w:r>
            <w:r w:rsidRPr="008472AB">
              <w:t>De</w:t>
            </w:r>
            <w:r>
              <w:t>cember 2017]</w:t>
            </w:r>
          </w:p>
        </w:tc>
        <w:tc>
          <w:tcPr>
            <w:tcW w:w="939" w:type="dxa"/>
            <w:shd w:val="clear" w:color="auto" w:fill="auto"/>
          </w:tcPr>
          <w:p w:rsidR="00AB339A" w:rsidRPr="008472AB" w:rsidRDefault="00AB339A" w:rsidP="0033535D">
            <w:pPr>
              <w:spacing w:line="240" w:lineRule="auto"/>
            </w:pPr>
          </w:p>
        </w:tc>
      </w:tr>
      <w:tr w:rsidR="00AB339A" w:rsidRPr="008472AB" w:rsidTr="001C3F63">
        <w:tc>
          <w:tcPr>
            <w:tcW w:w="2166" w:type="dxa"/>
            <w:shd w:val="clear" w:color="auto" w:fill="auto"/>
          </w:tcPr>
          <w:p w:rsidR="00AB339A" w:rsidRPr="008472AB" w:rsidRDefault="00AB339A" w:rsidP="004B5C5D">
            <w:pPr>
              <w:spacing w:before="40" w:after="120" w:line="240" w:lineRule="auto"/>
              <w:ind w:right="113"/>
            </w:pPr>
            <w:r w:rsidRPr="008472AB">
              <w:t xml:space="preserve">Head Restraints </w:t>
            </w:r>
            <w:r w:rsidRPr="008472AB">
              <w:br/>
              <w:t>(</w:t>
            </w:r>
            <w:r w:rsidR="004B5C5D">
              <w:rPr>
                <w:lang w:val="en-US"/>
              </w:rPr>
              <w:t>GTR</w:t>
            </w:r>
            <w:r w:rsidRPr="008472AB">
              <w:t>7-Phase 2)</w:t>
            </w:r>
          </w:p>
        </w:tc>
        <w:tc>
          <w:tcPr>
            <w:tcW w:w="3788" w:type="dxa"/>
            <w:shd w:val="clear" w:color="auto" w:fill="auto"/>
          </w:tcPr>
          <w:p w:rsidR="00AB339A" w:rsidRPr="00556589" w:rsidRDefault="00AB339A" w:rsidP="0033535D">
            <w:pPr>
              <w:spacing w:line="240" w:lineRule="auto"/>
              <w:rPr>
                <w:lang w:val="en-US"/>
              </w:rPr>
            </w:pPr>
            <w:r w:rsidRPr="00556589">
              <w:rPr>
                <w:lang w:val="en-US"/>
              </w:rPr>
              <w:t>Mr. Bernard Frost (UK)</w:t>
            </w:r>
          </w:p>
          <w:p w:rsidR="00AB339A" w:rsidRPr="00556589" w:rsidRDefault="00AB339A" w:rsidP="0033535D">
            <w:pPr>
              <w:spacing w:line="240" w:lineRule="auto"/>
              <w:rPr>
                <w:lang w:val="en-US"/>
              </w:rPr>
            </w:pPr>
            <w:r w:rsidRPr="00556589">
              <w:rPr>
                <w:lang w:val="en-US"/>
              </w:rPr>
              <w:t>Phone : +44</w:t>
            </w:r>
            <w:r w:rsidRPr="00556589">
              <w:rPr>
                <w:lang w:val="en-US"/>
              </w:rPr>
              <w:noBreakHyphen/>
              <w:t xml:space="preserve">(0)207 9442107 </w:t>
            </w:r>
          </w:p>
          <w:p w:rsidR="00AB339A" w:rsidRPr="00556589" w:rsidRDefault="00AB339A" w:rsidP="0033535D">
            <w:pPr>
              <w:spacing w:line="240" w:lineRule="auto"/>
              <w:rPr>
                <w:lang w:val="fr-FR"/>
              </w:rPr>
            </w:pPr>
            <w:r w:rsidRPr="00556589">
              <w:rPr>
                <w:lang w:val="fr-FR"/>
              </w:rPr>
              <w:t>Fax : +44</w:t>
            </w:r>
            <w:r w:rsidRPr="00556589">
              <w:rPr>
                <w:lang w:val="fr-FR"/>
              </w:rPr>
              <w:noBreakHyphen/>
              <w:t>(0)207 9449623</w:t>
            </w:r>
          </w:p>
          <w:p w:rsidR="00AB339A" w:rsidRPr="00556589" w:rsidRDefault="00AB339A" w:rsidP="0033535D">
            <w:pPr>
              <w:spacing w:before="40" w:after="120" w:line="240" w:lineRule="auto"/>
              <w:ind w:right="113"/>
              <w:rPr>
                <w:lang w:val="fr-CH"/>
              </w:rPr>
            </w:pPr>
            <w:r w:rsidRPr="00556589">
              <w:rPr>
                <w:lang w:val="fr-CH"/>
              </w:rPr>
              <w:t xml:space="preserve">e-mail : </w:t>
            </w:r>
            <w:hyperlink r:id="rId38" w:history="1">
              <w:r w:rsidRPr="00556589">
                <w:rPr>
                  <w:rStyle w:val="Hyperlink"/>
                  <w:color w:val="auto"/>
                  <w:lang w:val="fr-CH"/>
                </w:rPr>
                <w:t>bernie.frost@dft.gsi.gov.uk</w:t>
              </w:r>
            </w:hyperlink>
          </w:p>
        </w:tc>
        <w:tc>
          <w:tcPr>
            <w:tcW w:w="1612" w:type="dxa"/>
          </w:tcPr>
          <w:p w:rsidR="00AB339A" w:rsidRPr="008472AB" w:rsidRDefault="00AB339A" w:rsidP="0033535D">
            <w:pPr>
              <w:spacing w:line="240" w:lineRule="auto"/>
            </w:pPr>
            <w:r>
              <w:t>[December</w:t>
            </w:r>
            <w:r w:rsidRPr="008472AB">
              <w:t xml:space="preserve"> 2017</w:t>
            </w:r>
            <w:r>
              <w:t>]</w:t>
            </w:r>
          </w:p>
        </w:tc>
        <w:tc>
          <w:tcPr>
            <w:tcW w:w="939" w:type="dxa"/>
            <w:shd w:val="clear" w:color="auto" w:fill="auto"/>
          </w:tcPr>
          <w:p w:rsidR="00AB339A" w:rsidRPr="008472AB" w:rsidRDefault="00AB339A" w:rsidP="0033535D">
            <w:pPr>
              <w:spacing w:line="240" w:lineRule="auto"/>
            </w:pPr>
            <w:r w:rsidRPr="008472AB">
              <w:t>OICA</w:t>
            </w:r>
          </w:p>
        </w:tc>
      </w:tr>
      <w:tr w:rsidR="00AB339A" w:rsidRPr="008472AB" w:rsidTr="001C3F63">
        <w:tc>
          <w:tcPr>
            <w:tcW w:w="2166" w:type="dxa"/>
            <w:shd w:val="clear" w:color="auto" w:fill="auto"/>
          </w:tcPr>
          <w:p w:rsidR="00AB339A" w:rsidRPr="008472AB" w:rsidRDefault="00AB339A" w:rsidP="0033535D">
            <w:pPr>
              <w:spacing w:before="40" w:after="120" w:line="240" w:lineRule="auto"/>
              <w:ind w:right="113"/>
            </w:pPr>
            <w:r w:rsidRPr="008472AB">
              <w:t>Child Restraint Systems (CRS)</w:t>
            </w:r>
          </w:p>
        </w:tc>
        <w:tc>
          <w:tcPr>
            <w:tcW w:w="3788" w:type="dxa"/>
            <w:shd w:val="clear" w:color="auto" w:fill="auto"/>
          </w:tcPr>
          <w:p w:rsidR="00AB339A" w:rsidRPr="00556589" w:rsidRDefault="00AB339A" w:rsidP="0033535D">
            <w:pPr>
              <w:spacing w:line="240" w:lineRule="auto"/>
            </w:pPr>
            <w:r w:rsidRPr="00556589">
              <w:t>Mr. Pierre Castaing (France)</w:t>
            </w:r>
          </w:p>
          <w:p w:rsidR="00AB339A" w:rsidRPr="00556589" w:rsidRDefault="00AB339A" w:rsidP="0033535D">
            <w:pPr>
              <w:spacing w:line="240" w:lineRule="auto"/>
              <w:rPr>
                <w:lang w:val="fr-FR"/>
              </w:rPr>
            </w:pPr>
            <w:r w:rsidRPr="00556589">
              <w:rPr>
                <w:lang w:val="fr-FR"/>
              </w:rPr>
              <w:t>Phone : +33 1</w:t>
            </w:r>
            <w:r w:rsidRPr="00556589">
              <w:rPr>
                <w:lang w:val="fr-FR"/>
              </w:rPr>
              <w:noBreakHyphen/>
              <w:t>69801750</w:t>
            </w:r>
          </w:p>
          <w:p w:rsidR="00AB339A" w:rsidRPr="00556589" w:rsidRDefault="00AB339A" w:rsidP="0033535D">
            <w:pPr>
              <w:spacing w:after="120" w:line="240" w:lineRule="auto"/>
              <w:rPr>
                <w:lang w:val="fr-FR"/>
              </w:rPr>
            </w:pPr>
            <w:r w:rsidRPr="00556589">
              <w:rPr>
                <w:lang w:val="fr-FR"/>
              </w:rPr>
              <w:t>Fax : +33 1</w:t>
            </w:r>
            <w:r w:rsidRPr="00556589">
              <w:rPr>
                <w:lang w:val="fr-FR"/>
              </w:rPr>
              <w:noBreakHyphen/>
              <w:t>69801719</w:t>
            </w:r>
            <w:r w:rsidRPr="00556589">
              <w:rPr>
                <w:lang w:val="fr-FR"/>
              </w:rPr>
              <w:br/>
              <w:t xml:space="preserve">e-mail : </w:t>
            </w:r>
            <w:hyperlink r:id="rId39" w:history="1">
              <w:r w:rsidRPr="00556589">
                <w:rPr>
                  <w:rStyle w:val="Hyperlink"/>
                  <w:color w:val="auto"/>
                  <w:lang w:val="fr-FR"/>
                </w:rPr>
                <w:t>pierre.castaing@utac.com</w:t>
              </w:r>
            </w:hyperlink>
          </w:p>
        </w:tc>
        <w:tc>
          <w:tcPr>
            <w:tcW w:w="1612" w:type="dxa"/>
          </w:tcPr>
          <w:p w:rsidR="00AB339A" w:rsidRPr="008472AB" w:rsidRDefault="00AB339A" w:rsidP="0033535D">
            <w:pPr>
              <w:spacing w:before="40" w:after="120" w:line="240" w:lineRule="auto"/>
              <w:ind w:right="113"/>
            </w:pPr>
            <w:r>
              <w:t>[December 2017]</w:t>
            </w:r>
            <w:r w:rsidRPr="008472AB"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:rsidR="00AB339A" w:rsidRPr="008472AB" w:rsidRDefault="00AB339A" w:rsidP="0033535D">
            <w:pPr>
              <w:spacing w:before="40" w:after="120" w:line="240" w:lineRule="auto"/>
              <w:ind w:right="113"/>
            </w:pPr>
          </w:p>
        </w:tc>
      </w:tr>
      <w:tr w:rsidR="00AB339A" w:rsidRPr="008472AB" w:rsidTr="001C3F63">
        <w:tc>
          <w:tcPr>
            <w:tcW w:w="2166" w:type="dxa"/>
            <w:shd w:val="clear" w:color="auto" w:fill="auto"/>
          </w:tcPr>
          <w:p w:rsidR="00AB339A" w:rsidRPr="008472AB" w:rsidRDefault="00AB339A" w:rsidP="004B5C5D">
            <w:pPr>
              <w:spacing w:before="40" w:after="120" w:line="240" w:lineRule="auto"/>
              <w:ind w:right="113"/>
            </w:pPr>
            <w:r w:rsidRPr="008472AB">
              <w:t xml:space="preserve">Pedestrian Safety </w:t>
            </w:r>
            <w:r w:rsidRPr="008472AB">
              <w:br/>
              <w:t>(</w:t>
            </w:r>
            <w:r w:rsidR="004B5C5D">
              <w:rPr>
                <w:lang w:val="en-US"/>
              </w:rPr>
              <w:t>GTR</w:t>
            </w:r>
            <w:r w:rsidRPr="008472AB">
              <w:t>9-Phase 2)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B339A" w:rsidRPr="00556589" w:rsidRDefault="00AB339A" w:rsidP="0033535D">
            <w:pPr>
              <w:spacing w:line="240" w:lineRule="auto"/>
              <w:rPr>
                <w:lang w:val="en-US"/>
              </w:rPr>
            </w:pPr>
            <w:r w:rsidRPr="00556589">
              <w:rPr>
                <w:lang w:val="en-US"/>
              </w:rPr>
              <w:t>[Mr. Richard Damm (Germany)</w:t>
            </w:r>
          </w:p>
          <w:p w:rsidR="00AB339A" w:rsidRPr="00556589" w:rsidRDefault="00AB339A" w:rsidP="0033535D">
            <w:pPr>
              <w:spacing w:after="120" w:line="240" w:lineRule="auto"/>
              <w:rPr>
                <w:lang w:val="en-US"/>
              </w:rPr>
            </w:pPr>
            <w:r w:rsidRPr="00556589">
              <w:rPr>
                <w:lang w:val="en-US"/>
              </w:rPr>
              <w:t>Tel.: +49 (0) 228 99 300 4302</w:t>
            </w:r>
            <w:r w:rsidRPr="00556589">
              <w:rPr>
                <w:lang w:val="en-US"/>
              </w:rPr>
              <w:br/>
              <w:t>Fax: +49 (0) 228 99 300 807 4302</w:t>
            </w:r>
            <w:r w:rsidRPr="00556589">
              <w:rPr>
                <w:lang w:val="en-US"/>
              </w:rPr>
              <w:br/>
              <w:t xml:space="preserve">e-mail: </w:t>
            </w:r>
            <w:hyperlink r:id="rId40" w:history="1">
              <w:r w:rsidRPr="00556589">
                <w:rPr>
                  <w:rStyle w:val="Hyperlink"/>
                  <w:color w:val="auto"/>
                  <w:lang w:val="en-US"/>
                </w:rPr>
                <w:t>richard.damm@bmvbs.bund.de</w:t>
              </w:r>
            </w:hyperlink>
            <w:r w:rsidRPr="00556589">
              <w:rPr>
                <w:rStyle w:val="Hyperlink"/>
                <w:color w:val="auto"/>
                <w:lang w:val="en-US"/>
              </w:rPr>
              <w:t>]</w:t>
            </w:r>
          </w:p>
        </w:tc>
        <w:tc>
          <w:tcPr>
            <w:tcW w:w="1612" w:type="dxa"/>
          </w:tcPr>
          <w:p w:rsidR="00AB339A" w:rsidRPr="008472AB" w:rsidRDefault="00AB339A" w:rsidP="0033535D">
            <w:pPr>
              <w:spacing w:before="40" w:after="120" w:line="240" w:lineRule="auto"/>
              <w:ind w:right="113"/>
            </w:pPr>
            <w:r>
              <w:t>December 2017</w:t>
            </w:r>
          </w:p>
        </w:tc>
        <w:tc>
          <w:tcPr>
            <w:tcW w:w="939" w:type="dxa"/>
            <w:shd w:val="clear" w:color="auto" w:fill="auto"/>
          </w:tcPr>
          <w:p w:rsidR="00AB339A" w:rsidRPr="008472AB" w:rsidRDefault="00AB339A" w:rsidP="0033535D">
            <w:pPr>
              <w:spacing w:before="40" w:after="120" w:line="240" w:lineRule="auto"/>
              <w:ind w:right="113"/>
            </w:pPr>
          </w:p>
        </w:tc>
      </w:tr>
      <w:tr w:rsidR="00AB339A" w:rsidRPr="001C3F63" w:rsidTr="001C3F63">
        <w:tc>
          <w:tcPr>
            <w:tcW w:w="2166" w:type="dxa"/>
            <w:shd w:val="clear" w:color="auto" w:fill="auto"/>
          </w:tcPr>
          <w:p w:rsidR="00AB339A" w:rsidRPr="008472AB" w:rsidRDefault="00AB339A" w:rsidP="0033535D">
            <w:pPr>
              <w:spacing w:before="40" w:after="120" w:line="240" w:lineRule="auto"/>
              <w:ind w:right="113"/>
            </w:pPr>
            <w:r w:rsidRPr="008472AB">
              <w:t>Electric Vehicle Safety (EVS)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B339A" w:rsidRPr="00AB339A" w:rsidRDefault="00AB339A" w:rsidP="0033535D">
            <w:pPr>
              <w:spacing w:line="240" w:lineRule="auto"/>
              <w:rPr>
                <w:lang w:val="en-US"/>
              </w:rPr>
            </w:pPr>
            <w:r w:rsidRPr="00AB339A">
              <w:rPr>
                <w:lang w:val="en-US"/>
              </w:rPr>
              <w:t xml:space="preserve">Mr. N. Nguyen (USA), (vice-chaired </w:t>
            </w:r>
            <w:r w:rsidR="001C3F63" w:rsidRPr="001C3F63">
              <w:rPr>
                <w:lang w:val="en-US"/>
              </w:rPr>
              <w:br/>
            </w:r>
            <w:r w:rsidRPr="00AB339A">
              <w:rPr>
                <w:lang w:val="en-US"/>
              </w:rPr>
              <w:t xml:space="preserve">by the European Union </w:t>
            </w:r>
            <w:r>
              <w:t>и</w:t>
            </w:r>
            <w:r w:rsidRPr="00AB339A">
              <w:rPr>
                <w:lang w:val="en-US"/>
              </w:rPr>
              <w:t xml:space="preserve"> China)</w:t>
            </w:r>
            <w:r w:rsidRPr="00AB339A">
              <w:rPr>
                <w:lang w:val="en-US"/>
              </w:rPr>
              <w:br/>
              <w:t>Phone: +1 202 366 69 34</w:t>
            </w:r>
            <w:r w:rsidRPr="00AB339A">
              <w:rPr>
                <w:lang w:val="en-US"/>
              </w:rPr>
              <w:br/>
              <w:t>Fax: +1 202 493 29 90</w:t>
            </w:r>
            <w:r w:rsidRPr="00AB339A">
              <w:rPr>
                <w:lang w:val="en-US"/>
              </w:rPr>
              <w:br/>
              <w:t>e-mail</w:t>
            </w:r>
            <w:r w:rsidRPr="00556589">
              <w:rPr>
                <w:lang w:val="en-US"/>
              </w:rPr>
              <w:t xml:space="preserve"> : </w:t>
            </w:r>
            <w:hyperlink r:id="rId41" w:history="1">
              <w:r w:rsidRPr="00556589">
                <w:rPr>
                  <w:rStyle w:val="Hyperlink"/>
                  <w:color w:val="auto"/>
                  <w:lang w:val="en-US"/>
                </w:rPr>
                <w:t>nha.nguyen@dot.gov</w:t>
              </w:r>
            </w:hyperlink>
          </w:p>
          <w:p w:rsidR="00AB339A" w:rsidRPr="00AB339A" w:rsidRDefault="00AB339A" w:rsidP="0033535D">
            <w:pPr>
              <w:spacing w:line="240" w:lineRule="auto"/>
              <w:rPr>
                <w:lang w:val="en-US"/>
              </w:rPr>
            </w:pPr>
            <w:r w:rsidRPr="00AB339A">
              <w:rPr>
                <w:lang w:val="en-US"/>
              </w:rPr>
              <w:t xml:space="preserve"> </w:t>
            </w:r>
          </w:p>
        </w:tc>
        <w:tc>
          <w:tcPr>
            <w:tcW w:w="1612" w:type="dxa"/>
          </w:tcPr>
          <w:p w:rsidR="00AB339A" w:rsidRPr="001C3F63" w:rsidRDefault="00AB339A" w:rsidP="0033535D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1C3F63">
              <w:rPr>
                <w:lang w:val="en-US"/>
              </w:rPr>
              <w:t>[December 2017]</w:t>
            </w:r>
          </w:p>
        </w:tc>
        <w:tc>
          <w:tcPr>
            <w:tcW w:w="939" w:type="dxa"/>
            <w:shd w:val="clear" w:color="auto" w:fill="auto"/>
          </w:tcPr>
          <w:p w:rsidR="00AB339A" w:rsidRPr="001C3F63" w:rsidRDefault="00AB339A" w:rsidP="0033535D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1C3F63">
              <w:rPr>
                <w:lang w:val="en-US"/>
              </w:rPr>
              <w:t>Japan</w:t>
            </w:r>
          </w:p>
          <w:p w:rsidR="00AB339A" w:rsidRPr="001C3F63" w:rsidRDefault="00AB339A" w:rsidP="0033535D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</w:tr>
      <w:tr w:rsidR="00AB339A" w:rsidRPr="004B5C5D" w:rsidTr="001C3F63">
        <w:tc>
          <w:tcPr>
            <w:tcW w:w="2166" w:type="dxa"/>
            <w:tcBorders>
              <w:bottom w:val="single" w:sz="12" w:space="0" w:color="auto"/>
            </w:tcBorders>
            <w:shd w:val="clear" w:color="auto" w:fill="auto"/>
          </w:tcPr>
          <w:p w:rsidR="00AB339A" w:rsidRPr="00AB339A" w:rsidRDefault="00AB339A" w:rsidP="0033535D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AB339A">
              <w:rPr>
                <w:lang w:val="en-US"/>
              </w:rPr>
              <w:t xml:space="preserve">Three-dimensional </w:t>
            </w:r>
            <w:r w:rsidR="004B5C5D">
              <w:rPr>
                <w:lang w:val="en-US"/>
              </w:rPr>
              <w:br/>
            </w:r>
            <w:r w:rsidRPr="00AB339A">
              <w:rPr>
                <w:lang w:val="en-US"/>
              </w:rPr>
              <w:t>H-point machine</w:t>
            </w:r>
          </w:p>
        </w:tc>
        <w:tc>
          <w:tcPr>
            <w:tcW w:w="3788" w:type="dxa"/>
            <w:tcBorders>
              <w:bottom w:val="single" w:sz="12" w:space="0" w:color="auto"/>
            </w:tcBorders>
            <w:shd w:val="clear" w:color="auto" w:fill="auto"/>
          </w:tcPr>
          <w:p w:rsidR="00AB339A" w:rsidRPr="00AB339A" w:rsidRDefault="00AB339A" w:rsidP="0033535D">
            <w:pPr>
              <w:keepNext/>
              <w:keepLines/>
              <w:tabs>
                <w:tab w:val="left" w:pos="4536"/>
              </w:tabs>
              <w:rPr>
                <w:lang w:val="en-US"/>
              </w:rPr>
            </w:pPr>
            <w:r w:rsidRPr="00AB339A">
              <w:rPr>
                <w:lang w:val="en-US"/>
              </w:rPr>
              <w:t>Mr. L. Martinez (Spain)</w:t>
            </w:r>
          </w:p>
          <w:p w:rsidR="00AB339A" w:rsidRPr="00AB339A" w:rsidRDefault="00AB339A" w:rsidP="0033535D">
            <w:pPr>
              <w:keepNext/>
              <w:keepLines/>
              <w:tabs>
                <w:tab w:val="left" w:pos="4536"/>
              </w:tabs>
              <w:rPr>
                <w:lang w:val="en-US"/>
              </w:rPr>
            </w:pPr>
            <w:r w:rsidRPr="00AB339A">
              <w:rPr>
                <w:lang w:val="en-US"/>
              </w:rPr>
              <w:t xml:space="preserve">Phone: +34 91 336 53 00 </w:t>
            </w:r>
          </w:p>
          <w:p w:rsidR="00AB339A" w:rsidRPr="00C54627" w:rsidRDefault="00AB339A" w:rsidP="0033535D">
            <w:pPr>
              <w:keepNext/>
              <w:keepLines/>
              <w:tabs>
                <w:tab w:val="left" w:pos="4536"/>
              </w:tabs>
              <w:rPr>
                <w:lang w:val="fr-FR"/>
              </w:rPr>
            </w:pPr>
            <w:r w:rsidRPr="00C01AD8">
              <w:rPr>
                <w:lang w:val="fr-CH"/>
              </w:rPr>
              <w:t xml:space="preserve">Fax: +34 91 336 53 </w:t>
            </w:r>
            <w:r w:rsidRPr="00C54627">
              <w:rPr>
                <w:lang w:val="fr-FR"/>
              </w:rPr>
              <w:t>02</w:t>
            </w:r>
          </w:p>
          <w:p w:rsidR="00AB339A" w:rsidRPr="00C54627" w:rsidRDefault="00AB339A" w:rsidP="004621D7">
            <w:pPr>
              <w:keepNext/>
              <w:keepLines/>
              <w:tabs>
                <w:tab w:val="left" w:pos="4536"/>
              </w:tabs>
              <w:spacing w:after="120"/>
              <w:rPr>
                <w:lang w:val="fr-FR"/>
              </w:rPr>
            </w:pPr>
            <w:r w:rsidRPr="00C54627">
              <w:rPr>
                <w:lang w:val="fr-FR"/>
              </w:rPr>
              <w:t xml:space="preserve">e-mail: </w:t>
            </w:r>
            <w:hyperlink r:id="rId42" w:history="1">
              <w:r w:rsidRPr="001C3F63">
                <w:rPr>
                  <w:rStyle w:val="Hyperlink"/>
                  <w:color w:val="auto"/>
                  <w:lang w:val="fr-FR"/>
                </w:rPr>
                <w:t>luis.martinez@upm.es</w:t>
              </w:r>
            </w:hyperlink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:rsidR="00AB339A" w:rsidRPr="004B5C5D" w:rsidRDefault="00AB339A" w:rsidP="0033535D">
            <w:pPr>
              <w:keepNext/>
              <w:keepLines/>
              <w:tabs>
                <w:tab w:val="left" w:pos="4536"/>
              </w:tabs>
              <w:rPr>
                <w:lang w:val="en-US"/>
              </w:rPr>
            </w:pPr>
            <w:r w:rsidRPr="004B5C5D">
              <w:rPr>
                <w:lang w:val="en-US"/>
              </w:rPr>
              <w:t>[…]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</w:tcPr>
          <w:p w:rsidR="00AB339A" w:rsidRPr="004B5C5D" w:rsidRDefault="00AB339A" w:rsidP="0033535D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</w:tr>
    </w:tbl>
    <w:p w:rsidR="006E553D" w:rsidRPr="00AB339A" w:rsidRDefault="00AB339A" w:rsidP="00AB339A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E553D" w:rsidRPr="00AB339A" w:rsidSect="006E553D">
      <w:headerReference w:type="even" r:id="rId43"/>
      <w:headerReference w:type="default" r:id="rId44"/>
      <w:footerReference w:type="even" r:id="rId45"/>
      <w:footerReference w:type="default" r:id="rId46"/>
      <w:footerReference w:type="first" r:id="rId4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27" w:rsidRPr="00A312BC" w:rsidRDefault="00C54627" w:rsidP="00A312BC"/>
  </w:endnote>
  <w:endnote w:type="continuationSeparator" w:id="0">
    <w:p w:rsidR="00C54627" w:rsidRPr="00A312BC" w:rsidRDefault="00C546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27" w:rsidRPr="006E553D" w:rsidRDefault="00C54627">
    <w:pPr>
      <w:pStyle w:val="Footer"/>
    </w:pPr>
    <w:r w:rsidRPr="006E553D">
      <w:rPr>
        <w:b/>
        <w:sz w:val="18"/>
      </w:rPr>
      <w:fldChar w:fldCharType="begin"/>
    </w:r>
    <w:r w:rsidRPr="006E553D">
      <w:rPr>
        <w:b/>
        <w:sz w:val="18"/>
      </w:rPr>
      <w:instrText xml:space="preserve"> PAGE  \* MERGEFORMAT </w:instrText>
    </w:r>
    <w:r w:rsidRPr="006E553D">
      <w:rPr>
        <w:b/>
        <w:sz w:val="18"/>
      </w:rPr>
      <w:fldChar w:fldCharType="separate"/>
    </w:r>
    <w:r w:rsidR="0074428B">
      <w:rPr>
        <w:b/>
        <w:noProof/>
        <w:sz w:val="18"/>
      </w:rPr>
      <w:t>32</w:t>
    </w:r>
    <w:r w:rsidRPr="006E553D">
      <w:rPr>
        <w:b/>
        <w:sz w:val="18"/>
      </w:rPr>
      <w:fldChar w:fldCharType="end"/>
    </w:r>
    <w:r>
      <w:rPr>
        <w:b/>
        <w:sz w:val="18"/>
      </w:rPr>
      <w:tab/>
    </w:r>
    <w:r>
      <w:t>GE.17-01134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27" w:rsidRPr="006E553D" w:rsidRDefault="00C54627" w:rsidP="006E553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GE.17-01134</w:t>
    </w:r>
    <w:r>
      <w:tab/>
    </w:r>
    <w:r w:rsidRPr="006E553D">
      <w:rPr>
        <w:b/>
        <w:sz w:val="18"/>
      </w:rPr>
      <w:fldChar w:fldCharType="begin"/>
    </w:r>
    <w:r w:rsidRPr="006E553D">
      <w:rPr>
        <w:b/>
        <w:sz w:val="18"/>
      </w:rPr>
      <w:instrText xml:space="preserve"> PAGE  \* MERGEFORMAT </w:instrText>
    </w:r>
    <w:r w:rsidRPr="006E553D">
      <w:rPr>
        <w:b/>
        <w:sz w:val="18"/>
      </w:rPr>
      <w:fldChar w:fldCharType="separate"/>
    </w:r>
    <w:r w:rsidR="0074428B">
      <w:rPr>
        <w:b/>
        <w:noProof/>
        <w:sz w:val="18"/>
      </w:rPr>
      <w:t>31</w:t>
    </w:r>
    <w:r w:rsidRPr="006E55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27" w:rsidRPr="006E553D" w:rsidRDefault="00C54627" w:rsidP="006E553D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B41854C" wp14:editId="4BA3A09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17-01134  (R)</w:t>
    </w:r>
    <w:r>
      <w:rPr>
        <w:lang w:val="en-US"/>
      </w:rPr>
      <w:t xml:space="preserve">  220317</w:t>
    </w:r>
    <w:r>
      <w:t xml:space="preserve">  270317</w:t>
    </w:r>
    <w:r>
      <w:br/>
    </w:r>
    <w:r w:rsidRPr="006E553D">
      <w:rPr>
        <w:rFonts w:ascii="C39T30Lfz" w:hAnsi="C39T30Lfz"/>
        <w:spacing w:val="0"/>
        <w:w w:val="100"/>
        <w:sz w:val="56"/>
      </w:rPr>
      <w:t></w:t>
    </w:r>
    <w:r w:rsidRPr="006E553D">
      <w:rPr>
        <w:rFonts w:ascii="C39T30Lfz" w:hAnsi="C39T30Lfz"/>
        <w:spacing w:val="0"/>
        <w:w w:val="100"/>
        <w:sz w:val="56"/>
      </w:rPr>
      <w:t></w:t>
    </w:r>
    <w:r w:rsidRPr="006E553D">
      <w:rPr>
        <w:rFonts w:ascii="C39T30Lfz" w:hAnsi="C39T30Lfz"/>
        <w:spacing w:val="0"/>
        <w:w w:val="100"/>
        <w:sz w:val="56"/>
      </w:rPr>
      <w:t></w:t>
    </w:r>
    <w:r w:rsidRPr="006E553D">
      <w:rPr>
        <w:rFonts w:ascii="C39T30Lfz" w:hAnsi="C39T30Lfz"/>
        <w:spacing w:val="0"/>
        <w:w w:val="100"/>
        <w:sz w:val="56"/>
      </w:rPr>
      <w:t></w:t>
    </w:r>
    <w:r w:rsidRPr="006E553D">
      <w:rPr>
        <w:rFonts w:ascii="C39T30Lfz" w:hAnsi="C39T30Lfz"/>
        <w:spacing w:val="0"/>
        <w:w w:val="100"/>
        <w:sz w:val="56"/>
      </w:rPr>
      <w:t></w:t>
    </w:r>
    <w:r w:rsidRPr="006E553D">
      <w:rPr>
        <w:rFonts w:ascii="C39T30Lfz" w:hAnsi="C39T30Lfz"/>
        <w:spacing w:val="0"/>
        <w:w w:val="100"/>
        <w:sz w:val="56"/>
      </w:rPr>
      <w:t></w:t>
    </w:r>
    <w:r w:rsidRPr="006E553D">
      <w:rPr>
        <w:rFonts w:ascii="C39T30Lfz" w:hAnsi="C39T30Lfz"/>
        <w:spacing w:val="0"/>
        <w:w w:val="100"/>
        <w:sz w:val="56"/>
      </w:rPr>
      <w:t></w:t>
    </w:r>
    <w:r w:rsidRPr="006E553D">
      <w:rPr>
        <w:rFonts w:ascii="C39T30Lfz" w:hAnsi="C39T30Lfz"/>
        <w:spacing w:val="0"/>
        <w:w w:val="100"/>
        <w:sz w:val="56"/>
      </w:rPr>
      <w:t></w:t>
    </w:r>
    <w:r w:rsidRPr="006E553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29/GRSP/6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6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27" w:rsidRPr="001075E9" w:rsidRDefault="00C546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4627" w:rsidRDefault="00C546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54627" w:rsidRPr="002B6AAA" w:rsidRDefault="00C54627" w:rsidP="006E553D">
      <w:pPr>
        <w:pStyle w:val="FootnoteText"/>
        <w:rPr>
          <w:b/>
          <w:lang w:val="ru-RU"/>
        </w:rPr>
      </w:pPr>
      <w:r>
        <w:tab/>
      </w:r>
      <w:r>
        <w:rPr>
          <w:rStyle w:val="FootnoteReference"/>
        </w:rPr>
        <w:footnoteRef/>
      </w:r>
      <w:r w:rsidRPr="008B1575">
        <w:rPr>
          <w:lang w:val="ru-RU"/>
        </w:rPr>
        <w:t xml:space="preserve"> </w:t>
      </w:r>
      <w:r w:rsidRPr="008B1575">
        <w:rPr>
          <w:lang w:val="ru-RU"/>
        </w:rPr>
        <w:tab/>
      </w:r>
      <w:r>
        <w:rPr>
          <w:b/>
          <w:snapToGrid w:val="0"/>
          <w:lang w:val="ru-RU"/>
        </w:rPr>
        <w:t>Конфигурации</w:t>
      </w:r>
      <w:r w:rsidRPr="008B1575">
        <w:rPr>
          <w:b/>
          <w:snapToGrid w:val="0"/>
          <w:lang w:val="ru-RU"/>
        </w:rPr>
        <w:t xml:space="preserve"> </w:t>
      </w:r>
      <w:r>
        <w:rPr>
          <w:b/>
          <w:snapToGrid w:val="0"/>
          <w:lang w:val="ru-RU"/>
        </w:rPr>
        <w:t>каждого</w:t>
      </w:r>
      <w:r w:rsidRPr="008B1575">
        <w:rPr>
          <w:b/>
          <w:snapToGrid w:val="0"/>
          <w:lang w:val="ru-RU"/>
        </w:rPr>
        <w:t xml:space="preserve"> </w:t>
      </w:r>
      <w:r>
        <w:rPr>
          <w:b/>
          <w:snapToGrid w:val="0"/>
          <w:lang w:val="ru-RU"/>
        </w:rPr>
        <w:t>манекена</w:t>
      </w:r>
      <w:r w:rsidRPr="008B1575">
        <w:rPr>
          <w:b/>
          <w:snapToGrid w:val="0"/>
          <w:lang w:val="ru-RU"/>
        </w:rPr>
        <w:t xml:space="preserve"> </w:t>
      </w:r>
      <w:r>
        <w:rPr>
          <w:b/>
          <w:snapToGrid w:val="0"/>
          <w:lang w:val="ru-RU"/>
        </w:rPr>
        <w:t>или</w:t>
      </w:r>
      <w:r w:rsidRPr="008B1575">
        <w:rPr>
          <w:b/>
          <w:snapToGrid w:val="0"/>
          <w:lang w:val="ru-RU"/>
        </w:rPr>
        <w:t xml:space="preserve"> датчиков давления в районе брюшной полости </w:t>
      </w:r>
      <w:r>
        <w:rPr>
          <w:b/>
          <w:snapToGrid w:val="0"/>
          <w:lang w:val="ru-RU"/>
        </w:rPr>
        <w:t>охарактеризованы</w:t>
      </w:r>
      <w:r w:rsidRPr="008B1575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временно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размещены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на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веб</w:t>
      </w:r>
      <w:r w:rsidRPr="008B1575">
        <w:rPr>
          <w:b/>
          <w:lang w:val="ru-RU"/>
        </w:rPr>
        <w:t>-</w:t>
      </w:r>
      <w:r w:rsidRPr="00B76225">
        <w:rPr>
          <w:b/>
          <w:lang w:val="ru-RU"/>
        </w:rPr>
        <w:t>сайте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неофициальной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рабочей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группы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по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детским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удерживающим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системам</w:t>
      </w:r>
      <w:r w:rsidRPr="008B1575">
        <w:rPr>
          <w:b/>
          <w:lang w:val="ru-RU"/>
        </w:rPr>
        <w:t xml:space="preserve"> </w:t>
      </w:r>
      <w:r w:rsidRPr="002B6AAA">
        <w:rPr>
          <w:b/>
          <w:lang w:val="ru-RU"/>
        </w:rPr>
        <w:t>(</w:t>
      </w:r>
      <w:hyperlink r:id="rId1" w:history="1">
        <w:r w:rsidR="00C01AD8" w:rsidRPr="00467EDA">
          <w:rPr>
            <w:rStyle w:val="Hyperlink"/>
            <w:b/>
            <w:color w:val="auto"/>
            <w:lang w:val="en-US"/>
          </w:rPr>
          <w:t>https</w:t>
        </w:r>
        <w:r w:rsidR="00C01AD8" w:rsidRPr="00467EDA">
          <w:rPr>
            <w:rStyle w:val="Hyperlink"/>
            <w:b/>
            <w:color w:val="auto"/>
            <w:lang w:val="ru-RU"/>
          </w:rPr>
          <w:t>://</w:t>
        </w:r>
        <w:r w:rsidR="00C01AD8" w:rsidRPr="00467EDA">
          <w:rPr>
            <w:rStyle w:val="Hyperlink"/>
            <w:b/>
            <w:color w:val="auto"/>
            <w:lang w:val="en-US"/>
          </w:rPr>
          <w:t>www</w:t>
        </w:r>
        <w:r w:rsidR="00C01AD8" w:rsidRPr="00467EDA">
          <w:rPr>
            <w:rStyle w:val="Hyperlink"/>
            <w:b/>
            <w:color w:val="auto"/>
            <w:lang w:val="ru-RU"/>
          </w:rPr>
          <w:t>2.</w:t>
        </w:r>
        <w:r w:rsidR="00C01AD8" w:rsidRPr="00467EDA">
          <w:rPr>
            <w:rStyle w:val="Hyperlink"/>
            <w:b/>
            <w:color w:val="auto"/>
            <w:lang w:val="en-US"/>
          </w:rPr>
          <w:t>unece</w:t>
        </w:r>
        <w:r w:rsidR="00C01AD8" w:rsidRPr="00467EDA">
          <w:rPr>
            <w:rStyle w:val="Hyperlink"/>
            <w:b/>
            <w:color w:val="auto"/>
            <w:lang w:val="ru-RU"/>
          </w:rPr>
          <w:t>.</w:t>
        </w:r>
        <w:r w:rsidR="00C01AD8" w:rsidRPr="00467EDA">
          <w:rPr>
            <w:rStyle w:val="Hyperlink"/>
            <w:b/>
            <w:color w:val="auto"/>
            <w:lang w:val="en-US"/>
          </w:rPr>
          <w:t>org</w:t>
        </w:r>
        <w:r w:rsidR="00C01AD8" w:rsidRPr="00467EDA">
          <w:rPr>
            <w:rStyle w:val="Hyperlink"/>
            <w:b/>
            <w:color w:val="auto"/>
            <w:lang w:val="ru-RU"/>
          </w:rPr>
          <w:t>/</w:t>
        </w:r>
        <w:r w:rsidR="00C01AD8" w:rsidRPr="00467EDA">
          <w:rPr>
            <w:rStyle w:val="Hyperlink"/>
            <w:b/>
            <w:color w:val="auto"/>
            <w:lang w:val="ru-RU"/>
          </w:rPr>
          <w:br/>
        </w:r>
        <w:r w:rsidR="00C01AD8" w:rsidRPr="00467EDA">
          <w:rPr>
            <w:rStyle w:val="Hyperlink"/>
            <w:b/>
            <w:color w:val="auto"/>
            <w:lang w:val="en-US"/>
          </w:rPr>
          <w:t>wiki</w:t>
        </w:r>
        <w:r w:rsidR="00C01AD8" w:rsidRPr="00467EDA">
          <w:rPr>
            <w:rStyle w:val="Hyperlink"/>
            <w:b/>
            <w:color w:val="auto"/>
            <w:lang w:val="ru-RU"/>
          </w:rPr>
          <w:t>/</w:t>
        </w:r>
        <w:r w:rsidR="00C01AD8" w:rsidRPr="00467EDA">
          <w:rPr>
            <w:rStyle w:val="Hyperlink"/>
            <w:b/>
            <w:color w:val="auto"/>
            <w:lang w:val="en-US"/>
          </w:rPr>
          <w:t>display</w:t>
        </w:r>
        <w:r w:rsidR="00C01AD8" w:rsidRPr="00467EDA">
          <w:rPr>
            <w:rStyle w:val="Hyperlink"/>
            <w:b/>
            <w:color w:val="auto"/>
            <w:lang w:val="ru-RU"/>
          </w:rPr>
          <w:t>/</w:t>
        </w:r>
        <w:r w:rsidR="00C01AD8" w:rsidRPr="00467EDA">
          <w:rPr>
            <w:rStyle w:val="Hyperlink"/>
            <w:b/>
            <w:color w:val="auto"/>
            <w:lang w:val="en-US"/>
          </w:rPr>
          <w:t>trans</w:t>
        </w:r>
        <w:r w:rsidR="00C01AD8" w:rsidRPr="00467EDA">
          <w:rPr>
            <w:rStyle w:val="Hyperlink"/>
            <w:b/>
            <w:color w:val="auto"/>
            <w:lang w:val="ru-RU"/>
          </w:rPr>
          <w:t>/</w:t>
        </w:r>
        <w:r w:rsidR="00C01AD8" w:rsidRPr="00467EDA">
          <w:rPr>
            <w:rStyle w:val="Hyperlink"/>
            <w:b/>
            <w:color w:val="auto"/>
            <w:lang w:val="en-US"/>
          </w:rPr>
          <w:t>Q</w:t>
        </w:r>
        <w:r w:rsidR="00C01AD8" w:rsidRPr="00467EDA">
          <w:rPr>
            <w:rStyle w:val="Hyperlink"/>
            <w:b/>
            <w:color w:val="auto"/>
            <w:lang w:val="ru-RU"/>
          </w:rPr>
          <w:t>-</w:t>
        </w:r>
        <w:r w:rsidR="00C01AD8" w:rsidRPr="00467EDA">
          <w:rPr>
            <w:rStyle w:val="Hyperlink"/>
            <w:b/>
            <w:color w:val="auto"/>
            <w:lang w:val="en-US"/>
          </w:rPr>
          <w:t>Dummy</w:t>
        </w:r>
        <w:r w:rsidR="00C01AD8" w:rsidRPr="00467EDA">
          <w:rPr>
            <w:rStyle w:val="Hyperlink"/>
            <w:b/>
            <w:color w:val="auto"/>
            <w:lang w:val="ru-RU"/>
          </w:rPr>
          <w:t>+</w:t>
        </w:r>
        <w:r w:rsidR="00C01AD8" w:rsidRPr="00467EDA">
          <w:rPr>
            <w:rStyle w:val="Hyperlink"/>
            <w:b/>
            <w:color w:val="auto"/>
            <w:lang w:val="en-US"/>
          </w:rPr>
          <w:t>drawings</w:t>
        </w:r>
      </w:hyperlink>
      <w:r w:rsidRPr="002B6AAA">
        <w:rPr>
          <w:b/>
          <w:lang w:val="ru-RU"/>
        </w:rPr>
        <w:t>).</w:t>
      </w:r>
    </w:p>
  </w:footnote>
  <w:footnote w:id="2">
    <w:p w:rsidR="00C54627" w:rsidRPr="004B5C5D" w:rsidRDefault="00C54627">
      <w:pPr>
        <w:pStyle w:val="FootnoteText"/>
        <w:rPr>
          <w:lang w:val="ru-RU"/>
        </w:rPr>
      </w:pPr>
      <w:r>
        <w:rPr>
          <w:lang w:val="ru-RU"/>
        </w:rPr>
        <w:tab/>
      </w:r>
      <w:r w:rsidRPr="004B5C5D">
        <w:rPr>
          <w:rStyle w:val="FootnoteReference"/>
          <w:lang w:val="ru-RU"/>
        </w:rPr>
        <w:t>1</w:t>
      </w:r>
      <w:r w:rsidRPr="004B5C5D">
        <w:rPr>
          <w:lang w:val="ru-RU"/>
        </w:rPr>
        <w:t xml:space="preserve"> </w:t>
      </w:r>
      <w:r>
        <w:rPr>
          <w:lang w:val="ru-RU"/>
        </w:rPr>
        <w:tab/>
      </w:r>
      <w:r>
        <w:rPr>
          <w:b/>
          <w:snapToGrid w:val="0"/>
          <w:lang w:val="ru-RU"/>
        </w:rPr>
        <w:t>Конфигурации</w:t>
      </w:r>
      <w:r w:rsidRPr="008B1575">
        <w:rPr>
          <w:b/>
          <w:snapToGrid w:val="0"/>
          <w:lang w:val="ru-RU"/>
        </w:rPr>
        <w:t xml:space="preserve"> </w:t>
      </w:r>
      <w:r>
        <w:rPr>
          <w:b/>
          <w:snapToGrid w:val="0"/>
          <w:lang w:val="ru-RU"/>
        </w:rPr>
        <w:t>каждого</w:t>
      </w:r>
      <w:r w:rsidRPr="008B1575">
        <w:rPr>
          <w:b/>
          <w:snapToGrid w:val="0"/>
          <w:lang w:val="ru-RU"/>
        </w:rPr>
        <w:t xml:space="preserve"> </w:t>
      </w:r>
      <w:r>
        <w:rPr>
          <w:b/>
          <w:snapToGrid w:val="0"/>
          <w:lang w:val="ru-RU"/>
        </w:rPr>
        <w:t>манекена</w:t>
      </w:r>
      <w:r w:rsidRPr="008B1575">
        <w:rPr>
          <w:b/>
          <w:snapToGrid w:val="0"/>
          <w:lang w:val="ru-RU"/>
        </w:rPr>
        <w:t xml:space="preserve"> </w:t>
      </w:r>
      <w:r>
        <w:rPr>
          <w:b/>
          <w:snapToGrid w:val="0"/>
          <w:lang w:val="ru-RU"/>
        </w:rPr>
        <w:t>или</w:t>
      </w:r>
      <w:r w:rsidRPr="008B1575">
        <w:rPr>
          <w:b/>
          <w:snapToGrid w:val="0"/>
          <w:lang w:val="ru-RU"/>
        </w:rPr>
        <w:t xml:space="preserve"> датчиков давления в районе брюшной полости </w:t>
      </w:r>
      <w:r>
        <w:rPr>
          <w:b/>
          <w:snapToGrid w:val="0"/>
          <w:lang w:val="ru-RU"/>
        </w:rPr>
        <w:t>охарактеризованы</w:t>
      </w:r>
      <w:r w:rsidRPr="008B1575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временно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размещены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на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веб</w:t>
      </w:r>
      <w:r w:rsidRPr="008B1575">
        <w:rPr>
          <w:b/>
          <w:lang w:val="ru-RU"/>
        </w:rPr>
        <w:t>-</w:t>
      </w:r>
      <w:r w:rsidRPr="00B76225">
        <w:rPr>
          <w:b/>
          <w:lang w:val="ru-RU"/>
        </w:rPr>
        <w:t>сайте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неофициальной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рабочей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группы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по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детским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удерживающим</w:t>
      </w:r>
      <w:r w:rsidRPr="008B1575">
        <w:rPr>
          <w:b/>
          <w:lang w:val="ru-RU"/>
        </w:rPr>
        <w:t xml:space="preserve"> </w:t>
      </w:r>
      <w:r w:rsidRPr="00B76225">
        <w:rPr>
          <w:b/>
          <w:lang w:val="ru-RU"/>
        </w:rPr>
        <w:t>системам</w:t>
      </w:r>
      <w:r w:rsidRPr="008B1575">
        <w:rPr>
          <w:b/>
          <w:lang w:val="ru-RU"/>
        </w:rPr>
        <w:t xml:space="preserve"> </w:t>
      </w:r>
      <w:r w:rsidRPr="004B5C5D">
        <w:rPr>
          <w:b/>
          <w:lang w:val="ru-RU"/>
        </w:rPr>
        <w:t>(</w:t>
      </w:r>
      <w:hyperlink r:id="rId2" w:history="1">
        <w:r w:rsidR="00C01AD8" w:rsidRPr="00467EDA">
          <w:rPr>
            <w:b/>
            <w:lang w:val="ru-RU"/>
          </w:rPr>
          <w:t>https://www2.unece.org/</w:t>
        </w:r>
        <w:r w:rsidR="00C01AD8" w:rsidRPr="00467EDA">
          <w:rPr>
            <w:b/>
            <w:lang w:val="ru-RU"/>
          </w:rPr>
          <w:br/>
          <w:t>wiki/display/trans/Q-Dummy+drawings</w:t>
        </w:r>
      </w:hyperlink>
      <w:r w:rsidRPr="004B5C5D">
        <w:rPr>
          <w:b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27" w:rsidRPr="006E553D" w:rsidRDefault="00260352">
    <w:pPr>
      <w:pStyle w:val="Header"/>
    </w:pPr>
    <w:fldSimple w:instr=" TITLE  \* MERGEFORMAT ">
      <w:r>
        <w:t>ECE/TRANS/WP.29/GRSP/60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27" w:rsidRPr="006E553D" w:rsidRDefault="00260352" w:rsidP="006E553D">
    <w:pPr>
      <w:pStyle w:val="Header"/>
      <w:jc w:val="right"/>
    </w:pPr>
    <w:fldSimple w:instr=" TITLE  \* MERGEFORMAT ">
      <w:r>
        <w:t>ECE/TRANS/WP.29/GRSP/60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C7C0EF"/>
    <w:multiLevelType w:val="hybridMultilevel"/>
    <w:tmpl w:val="56AD41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8B53DE9"/>
    <w:multiLevelType w:val="hybridMultilevel"/>
    <w:tmpl w:val="32AEAEBC"/>
    <w:lvl w:ilvl="0" w:tplc="134A54D0">
      <w:start w:val="16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99C5449"/>
    <w:multiLevelType w:val="hybridMultilevel"/>
    <w:tmpl w:val="15C8ECCC"/>
    <w:lvl w:ilvl="0" w:tplc="6E121B92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FBB099F"/>
    <w:multiLevelType w:val="hybridMultilevel"/>
    <w:tmpl w:val="5A2A9AC6"/>
    <w:lvl w:ilvl="0" w:tplc="0F4895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1A22D8"/>
    <w:multiLevelType w:val="hybridMultilevel"/>
    <w:tmpl w:val="93187AEA"/>
    <w:lvl w:ilvl="0" w:tplc="C198695E">
      <w:start w:val="1"/>
      <w:numFmt w:val="lowerLetter"/>
      <w:lvlText w:val="(%1)"/>
      <w:lvlJc w:val="left"/>
      <w:pPr>
        <w:ind w:left="2061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31913348"/>
    <w:multiLevelType w:val="hybridMultilevel"/>
    <w:tmpl w:val="2FECDC1A"/>
    <w:lvl w:ilvl="0" w:tplc="383825CA">
      <w:start w:val="1"/>
      <w:numFmt w:val="lowerLetter"/>
      <w:lvlText w:val="%1)"/>
      <w:lvlJc w:val="left"/>
      <w:pPr>
        <w:ind w:left="2628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>
      <w:start w:val="1"/>
      <w:numFmt w:val="lowerRoman"/>
      <w:lvlText w:val="%3."/>
      <w:lvlJc w:val="right"/>
      <w:pPr>
        <w:ind w:left="4068" w:hanging="180"/>
      </w:pPr>
    </w:lvl>
    <w:lvl w:ilvl="3" w:tplc="0809000F">
      <w:start w:val="1"/>
      <w:numFmt w:val="decimal"/>
      <w:lvlText w:val="%4."/>
      <w:lvlJc w:val="left"/>
      <w:pPr>
        <w:ind w:left="4788" w:hanging="360"/>
      </w:pPr>
    </w:lvl>
    <w:lvl w:ilvl="4" w:tplc="08090019">
      <w:start w:val="1"/>
      <w:numFmt w:val="lowerLetter"/>
      <w:lvlText w:val="%5."/>
      <w:lvlJc w:val="left"/>
      <w:pPr>
        <w:ind w:left="5508" w:hanging="360"/>
      </w:pPr>
    </w:lvl>
    <w:lvl w:ilvl="5" w:tplc="0809001B">
      <w:start w:val="1"/>
      <w:numFmt w:val="lowerRoman"/>
      <w:lvlText w:val="%6."/>
      <w:lvlJc w:val="right"/>
      <w:pPr>
        <w:ind w:left="6228" w:hanging="180"/>
      </w:pPr>
    </w:lvl>
    <w:lvl w:ilvl="6" w:tplc="0809000F">
      <w:start w:val="1"/>
      <w:numFmt w:val="decimal"/>
      <w:lvlText w:val="%7."/>
      <w:lvlJc w:val="left"/>
      <w:pPr>
        <w:ind w:left="6948" w:hanging="360"/>
      </w:pPr>
    </w:lvl>
    <w:lvl w:ilvl="7" w:tplc="08090019">
      <w:start w:val="1"/>
      <w:numFmt w:val="lowerLetter"/>
      <w:lvlText w:val="%8."/>
      <w:lvlJc w:val="left"/>
      <w:pPr>
        <w:ind w:left="7668" w:hanging="360"/>
      </w:pPr>
    </w:lvl>
    <w:lvl w:ilvl="8" w:tplc="0809001B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31EB340E"/>
    <w:multiLevelType w:val="hybridMultilevel"/>
    <w:tmpl w:val="1680A47E"/>
    <w:lvl w:ilvl="0" w:tplc="6D3AA750">
      <w:start w:val="1"/>
      <w:numFmt w:val="lowerLetter"/>
      <w:lvlText w:val="(%1)"/>
      <w:lvlJc w:val="left"/>
      <w:pPr>
        <w:ind w:left="2628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>
      <w:start w:val="1"/>
      <w:numFmt w:val="lowerRoman"/>
      <w:lvlText w:val="%3."/>
      <w:lvlJc w:val="right"/>
      <w:pPr>
        <w:ind w:left="4068" w:hanging="180"/>
      </w:pPr>
    </w:lvl>
    <w:lvl w:ilvl="3" w:tplc="0809000F">
      <w:start w:val="1"/>
      <w:numFmt w:val="decimal"/>
      <w:lvlText w:val="%4."/>
      <w:lvlJc w:val="left"/>
      <w:pPr>
        <w:ind w:left="4788" w:hanging="360"/>
      </w:pPr>
    </w:lvl>
    <w:lvl w:ilvl="4" w:tplc="08090019">
      <w:start w:val="1"/>
      <w:numFmt w:val="lowerLetter"/>
      <w:lvlText w:val="%5."/>
      <w:lvlJc w:val="left"/>
      <w:pPr>
        <w:ind w:left="5508" w:hanging="360"/>
      </w:pPr>
    </w:lvl>
    <w:lvl w:ilvl="5" w:tplc="0809001B">
      <w:start w:val="1"/>
      <w:numFmt w:val="lowerRoman"/>
      <w:lvlText w:val="%6."/>
      <w:lvlJc w:val="right"/>
      <w:pPr>
        <w:ind w:left="6228" w:hanging="180"/>
      </w:pPr>
    </w:lvl>
    <w:lvl w:ilvl="6" w:tplc="0809000F">
      <w:start w:val="1"/>
      <w:numFmt w:val="decimal"/>
      <w:lvlText w:val="%7."/>
      <w:lvlJc w:val="left"/>
      <w:pPr>
        <w:ind w:left="6948" w:hanging="360"/>
      </w:pPr>
    </w:lvl>
    <w:lvl w:ilvl="7" w:tplc="08090019">
      <w:start w:val="1"/>
      <w:numFmt w:val="lowerLetter"/>
      <w:lvlText w:val="%8."/>
      <w:lvlJc w:val="left"/>
      <w:pPr>
        <w:ind w:left="7668" w:hanging="360"/>
      </w:pPr>
    </w:lvl>
    <w:lvl w:ilvl="8" w:tplc="0809001B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367013A8"/>
    <w:multiLevelType w:val="hybridMultilevel"/>
    <w:tmpl w:val="717E4E1C"/>
    <w:lvl w:ilvl="0" w:tplc="F3CC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E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41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5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84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47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CA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B193B"/>
    <w:multiLevelType w:val="hybridMultilevel"/>
    <w:tmpl w:val="8400907E"/>
    <w:lvl w:ilvl="0" w:tplc="73003B9E">
      <w:start w:val="1"/>
      <w:numFmt w:val="lowerLetter"/>
      <w:lvlText w:val="(%1)"/>
      <w:lvlJc w:val="left"/>
      <w:pPr>
        <w:ind w:left="2628" w:hanging="360"/>
      </w:pPr>
    </w:lvl>
    <w:lvl w:ilvl="1" w:tplc="0C090019">
      <w:start w:val="1"/>
      <w:numFmt w:val="lowerLetter"/>
      <w:lvlText w:val="%2."/>
      <w:lvlJc w:val="left"/>
      <w:pPr>
        <w:ind w:left="3348" w:hanging="360"/>
      </w:pPr>
    </w:lvl>
    <w:lvl w:ilvl="2" w:tplc="0C09001B">
      <w:start w:val="1"/>
      <w:numFmt w:val="lowerRoman"/>
      <w:lvlText w:val="%3."/>
      <w:lvlJc w:val="right"/>
      <w:pPr>
        <w:ind w:left="4068" w:hanging="180"/>
      </w:pPr>
    </w:lvl>
    <w:lvl w:ilvl="3" w:tplc="0C09000F">
      <w:start w:val="1"/>
      <w:numFmt w:val="decimal"/>
      <w:lvlText w:val="%4."/>
      <w:lvlJc w:val="left"/>
      <w:pPr>
        <w:ind w:left="4788" w:hanging="360"/>
      </w:pPr>
    </w:lvl>
    <w:lvl w:ilvl="4" w:tplc="0C090019">
      <w:start w:val="1"/>
      <w:numFmt w:val="lowerLetter"/>
      <w:lvlText w:val="%5."/>
      <w:lvlJc w:val="left"/>
      <w:pPr>
        <w:ind w:left="5508" w:hanging="360"/>
      </w:pPr>
    </w:lvl>
    <w:lvl w:ilvl="5" w:tplc="0C09001B">
      <w:start w:val="1"/>
      <w:numFmt w:val="lowerRoman"/>
      <w:lvlText w:val="%6."/>
      <w:lvlJc w:val="right"/>
      <w:pPr>
        <w:ind w:left="6228" w:hanging="180"/>
      </w:pPr>
    </w:lvl>
    <w:lvl w:ilvl="6" w:tplc="0C09000F">
      <w:start w:val="1"/>
      <w:numFmt w:val="decimal"/>
      <w:lvlText w:val="%7."/>
      <w:lvlJc w:val="left"/>
      <w:pPr>
        <w:ind w:left="6948" w:hanging="360"/>
      </w:pPr>
    </w:lvl>
    <w:lvl w:ilvl="7" w:tplc="0C090019">
      <w:start w:val="1"/>
      <w:numFmt w:val="lowerLetter"/>
      <w:lvlText w:val="%8."/>
      <w:lvlJc w:val="left"/>
      <w:pPr>
        <w:ind w:left="7668" w:hanging="360"/>
      </w:pPr>
    </w:lvl>
    <w:lvl w:ilvl="8" w:tplc="0C09001B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376BE3"/>
    <w:multiLevelType w:val="hybridMultilevel"/>
    <w:tmpl w:val="AB764BDE"/>
    <w:lvl w:ilvl="0" w:tplc="672C5C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520A6"/>
    <w:multiLevelType w:val="hybridMultilevel"/>
    <w:tmpl w:val="6EE0DFC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5A2C0CE6"/>
    <w:multiLevelType w:val="hybridMultilevel"/>
    <w:tmpl w:val="2E8C292E"/>
    <w:lvl w:ilvl="0" w:tplc="4618919A">
      <w:start w:val="2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7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3F508F"/>
    <w:multiLevelType w:val="hybridMultilevel"/>
    <w:tmpl w:val="2A00B5D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FE80E04"/>
    <w:multiLevelType w:val="hybridMultilevel"/>
    <w:tmpl w:val="DBF608F8"/>
    <w:lvl w:ilvl="0" w:tplc="4D6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C0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6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C8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EB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08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06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AC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1500E1E"/>
    <w:multiLevelType w:val="hybridMultilevel"/>
    <w:tmpl w:val="4164FCB8"/>
    <w:lvl w:ilvl="0" w:tplc="870A1DA2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344A4B"/>
    <w:multiLevelType w:val="hybridMultilevel"/>
    <w:tmpl w:val="ACA4991C"/>
    <w:lvl w:ilvl="0" w:tplc="15C21396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DD1964"/>
    <w:multiLevelType w:val="hybridMultilevel"/>
    <w:tmpl w:val="0678AB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96D12"/>
    <w:multiLevelType w:val="hybridMultilevel"/>
    <w:tmpl w:val="37065BA8"/>
    <w:lvl w:ilvl="0" w:tplc="D520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0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A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E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3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A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45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41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FC534DA"/>
    <w:multiLevelType w:val="hybridMultilevel"/>
    <w:tmpl w:val="E0CA3620"/>
    <w:lvl w:ilvl="0" w:tplc="E41C8EE8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  <w:rPr>
        <w:rFonts w:cs="Times New Roman"/>
      </w:rPr>
    </w:lvl>
  </w:abstractNum>
  <w:abstractNum w:abstractNumId="42">
    <w:nsid w:val="7331606C"/>
    <w:multiLevelType w:val="hybridMultilevel"/>
    <w:tmpl w:val="C3983A5E"/>
    <w:lvl w:ilvl="0" w:tplc="2F961B32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>
      <w:start w:val="1"/>
      <w:numFmt w:val="decimal"/>
      <w:lvlText w:val="%4."/>
      <w:lvlJc w:val="left"/>
      <w:pPr>
        <w:ind w:left="3654" w:hanging="360"/>
      </w:pPr>
    </w:lvl>
    <w:lvl w:ilvl="4" w:tplc="0C090019">
      <w:start w:val="1"/>
      <w:numFmt w:val="lowerLetter"/>
      <w:lvlText w:val="%5."/>
      <w:lvlJc w:val="left"/>
      <w:pPr>
        <w:ind w:left="4374" w:hanging="360"/>
      </w:pPr>
    </w:lvl>
    <w:lvl w:ilvl="5" w:tplc="0C09001B">
      <w:start w:val="1"/>
      <w:numFmt w:val="lowerRoman"/>
      <w:lvlText w:val="%6."/>
      <w:lvlJc w:val="right"/>
      <w:pPr>
        <w:ind w:left="5094" w:hanging="180"/>
      </w:pPr>
    </w:lvl>
    <w:lvl w:ilvl="6" w:tplc="0C09000F">
      <w:start w:val="1"/>
      <w:numFmt w:val="decimal"/>
      <w:lvlText w:val="%7."/>
      <w:lvlJc w:val="left"/>
      <w:pPr>
        <w:ind w:left="5814" w:hanging="360"/>
      </w:pPr>
    </w:lvl>
    <w:lvl w:ilvl="7" w:tplc="0C090019">
      <w:start w:val="1"/>
      <w:numFmt w:val="lowerLetter"/>
      <w:lvlText w:val="%8."/>
      <w:lvlJc w:val="left"/>
      <w:pPr>
        <w:ind w:left="6534" w:hanging="360"/>
      </w:pPr>
    </w:lvl>
    <w:lvl w:ilvl="8" w:tplc="0C09001B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C617F0"/>
    <w:multiLevelType w:val="hybridMultilevel"/>
    <w:tmpl w:val="F490C7A6"/>
    <w:lvl w:ilvl="0" w:tplc="D50495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888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84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A6F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2E4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698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42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85A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CE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F90CAD"/>
    <w:multiLevelType w:val="hybridMultilevel"/>
    <w:tmpl w:val="82BCCA22"/>
    <w:lvl w:ilvl="0" w:tplc="318AC30E">
      <w:start w:val="1"/>
      <w:numFmt w:val="lowerRoman"/>
      <w:lvlText w:val="(%1)"/>
      <w:lvlJc w:val="left"/>
      <w:pPr>
        <w:ind w:left="3326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46">
    <w:nsid w:val="7AD87682"/>
    <w:multiLevelType w:val="multilevel"/>
    <w:tmpl w:val="1F92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5"/>
  </w:num>
  <w:num w:numId="4">
    <w:abstractNumId w:val="40"/>
  </w:num>
  <w:num w:numId="5">
    <w:abstractNumId w:val="2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6"/>
  </w:num>
  <w:num w:numId="17">
    <w:abstractNumId w:val="23"/>
  </w:num>
  <w:num w:numId="18">
    <w:abstractNumId w:val="28"/>
  </w:num>
  <w:num w:numId="19">
    <w:abstractNumId w:val="31"/>
  </w:num>
  <w:num w:numId="20">
    <w:abstractNumId w:val="14"/>
  </w:num>
  <w:num w:numId="21">
    <w:abstractNumId w:val="11"/>
  </w:num>
  <w:num w:numId="22">
    <w:abstractNumId w:val="35"/>
  </w:num>
  <w:num w:numId="23">
    <w:abstractNumId w:val="43"/>
  </w:num>
  <w:num w:numId="24">
    <w:abstractNumId w:val="26"/>
  </w:num>
  <w:num w:numId="25">
    <w:abstractNumId w:val="12"/>
  </w:num>
  <w:num w:numId="26">
    <w:abstractNumId w:val="41"/>
  </w:num>
  <w:num w:numId="27">
    <w:abstractNumId w:val="45"/>
  </w:num>
  <w:num w:numId="28">
    <w:abstractNumId w:val="34"/>
  </w:num>
  <w:num w:numId="29">
    <w:abstractNumId w:val="30"/>
  </w:num>
  <w:num w:numId="30">
    <w:abstractNumId w:val="17"/>
  </w:num>
  <w:num w:numId="31">
    <w:abstractNumId w:val="13"/>
  </w:num>
  <w:num w:numId="32">
    <w:abstractNumId w:val="46"/>
  </w:num>
  <w:num w:numId="33">
    <w:abstractNumId w:val="16"/>
  </w:num>
  <w:num w:numId="34">
    <w:abstractNumId w:val="24"/>
  </w:num>
  <w:num w:numId="35">
    <w:abstractNumId w:val="37"/>
  </w:num>
  <w:num w:numId="36">
    <w:abstractNumId w:val="29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0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3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3F63"/>
    <w:rsid w:val="001C7A89"/>
    <w:rsid w:val="0020606F"/>
    <w:rsid w:val="00255343"/>
    <w:rsid w:val="00260352"/>
    <w:rsid w:val="0027151D"/>
    <w:rsid w:val="002A2EFC"/>
    <w:rsid w:val="002B0106"/>
    <w:rsid w:val="002B6AAA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35D"/>
    <w:rsid w:val="003402C2"/>
    <w:rsid w:val="003514A8"/>
    <w:rsid w:val="00381C24"/>
    <w:rsid w:val="00387CD4"/>
    <w:rsid w:val="00393E64"/>
    <w:rsid w:val="003958D0"/>
    <w:rsid w:val="003A0D43"/>
    <w:rsid w:val="003A48CE"/>
    <w:rsid w:val="003B00E5"/>
    <w:rsid w:val="00407B78"/>
    <w:rsid w:val="00424203"/>
    <w:rsid w:val="004422F1"/>
    <w:rsid w:val="00452493"/>
    <w:rsid w:val="00453318"/>
    <w:rsid w:val="00454AF2"/>
    <w:rsid w:val="00454E07"/>
    <w:rsid w:val="004621D7"/>
    <w:rsid w:val="00467EDA"/>
    <w:rsid w:val="00472C5C"/>
    <w:rsid w:val="00481934"/>
    <w:rsid w:val="00485074"/>
    <w:rsid w:val="004B5C5D"/>
    <w:rsid w:val="004E05B7"/>
    <w:rsid w:val="0050108D"/>
    <w:rsid w:val="00513081"/>
    <w:rsid w:val="00517901"/>
    <w:rsid w:val="00526683"/>
    <w:rsid w:val="00556589"/>
    <w:rsid w:val="005639C1"/>
    <w:rsid w:val="005709E0"/>
    <w:rsid w:val="00572E19"/>
    <w:rsid w:val="005902C3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553D"/>
    <w:rsid w:val="006F35EE"/>
    <w:rsid w:val="007021FF"/>
    <w:rsid w:val="00712895"/>
    <w:rsid w:val="00734ACB"/>
    <w:rsid w:val="0074428B"/>
    <w:rsid w:val="00757357"/>
    <w:rsid w:val="00792497"/>
    <w:rsid w:val="00806737"/>
    <w:rsid w:val="00825F8D"/>
    <w:rsid w:val="00834B71"/>
    <w:rsid w:val="00852432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8F6"/>
    <w:rsid w:val="009608F3"/>
    <w:rsid w:val="009A24AC"/>
    <w:rsid w:val="009C6FE6"/>
    <w:rsid w:val="00A14DA8"/>
    <w:rsid w:val="00A312BC"/>
    <w:rsid w:val="00A74F7C"/>
    <w:rsid w:val="00A84021"/>
    <w:rsid w:val="00A84D35"/>
    <w:rsid w:val="00A917B3"/>
    <w:rsid w:val="00AB339A"/>
    <w:rsid w:val="00AB4B51"/>
    <w:rsid w:val="00AD1629"/>
    <w:rsid w:val="00B10CC7"/>
    <w:rsid w:val="00B31B42"/>
    <w:rsid w:val="00B36DF7"/>
    <w:rsid w:val="00B539E7"/>
    <w:rsid w:val="00B62458"/>
    <w:rsid w:val="00BC18B2"/>
    <w:rsid w:val="00BD33EE"/>
    <w:rsid w:val="00BE1CC7"/>
    <w:rsid w:val="00C01AD8"/>
    <w:rsid w:val="00C106D6"/>
    <w:rsid w:val="00C119AE"/>
    <w:rsid w:val="00C54627"/>
    <w:rsid w:val="00C561E9"/>
    <w:rsid w:val="00C60F0C"/>
    <w:rsid w:val="00C805C9"/>
    <w:rsid w:val="00C92939"/>
    <w:rsid w:val="00CA1679"/>
    <w:rsid w:val="00CB05F9"/>
    <w:rsid w:val="00CB151C"/>
    <w:rsid w:val="00CE22A1"/>
    <w:rsid w:val="00CE5A1A"/>
    <w:rsid w:val="00CF55F6"/>
    <w:rsid w:val="00D33D63"/>
    <w:rsid w:val="00D443A4"/>
    <w:rsid w:val="00D5253A"/>
    <w:rsid w:val="00D90028"/>
    <w:rsid w:val="00D90138"/>
    <w:rsid w:val="00DD78D1"/>
    <w:rsid w:val="00DE32CD"/>
    <w:rsid w:val="00DF5767"/>
    <w:rsid w:val="00DF71B9"/>
    <w:rsid w:val="00DF7337"/>
    <w:rsid w:val="00E00DFF"/>
    <w:rsid w:val="00E12C5F"/>
    <w:rsid w:val="00E1717A"/>
    <w:rsid w:val="00E23F13"/>
    <w:rsid w:val="00E73F76"/>
    <w:rsid w:val="00EA2C9F"/>
    <w:rsid w:val="00EA420E"/>
    <w:rsid w:val="00ED0BDA"/>
    <w:rsid w:val="00EE142A"/>
    <w:rsid w:val="00EF1360"/>
    <w:rsid w:val="00EF3220"/>
    <w:rsid w:val="00F2496A"/>
    <w:rsid w:val="00F2523A"/>
    <w:rsid w:val="00F351C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1"/>
    <w:uiPriority w:val="99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1">
    <w:name w:val="Header Char1"/>
    <w:aliases w:val="6_GR Char,6_G Char1"/>
    <w:basedOn w:val="DefaultParagraphFont"/>
    <w:link w:val="Header"/>
    <w:uiPriority w:val="99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BVI fnr, BVI fnr,Footnote symbol,Footnote,Footnote Reference Superscript,SUPERS,(Footnote Reference),-E 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1,PP Char2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rsid w:val="006E553D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6E553D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6E553D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6E553D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6E553D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6E553D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6E553D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6E553D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HMG">
    <w:name w:val="_ H __M_G"/>
    <w:basedOn w:val="Normal"/>
    <w:next w:val="Normal"/>
    <w:rsid w:val="006E553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SimSu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6E553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6E553D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6E553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n-US"/>
    </w:rPr>
  </w:style>
  <w:style w:type="paragraph" w:styleId="PlainText">
    <w:name w:val="Plain Text"/>
    <w:basedOn w:val="Normal"/>
    <w:link w:val="PlainTextChar"/>
    <w:uiPriority w:val="99"/>
    <w:rsid w:val="006E553D"/>
    <w:pPr>
      <w:suppressAutoHyphens/>
    </w:pPr>
    <w:rPr>
      <w:rFonts w:eastAsia="SimSu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E553D"/>
    <w:rPr>
      <w:rFonts w:eastAsia="SimSun"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6E553D"/>
    <w:rPr>
      <w:rFonts w:eastAsia="SimSun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6E553D"/>
    <w:pPr>
      <w:suppressAutoHyphens/>
      <w:spacing w:after="120"/>
      <w:ind w:left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553D"/>
    <w:rPr>
      <w:rFonts w:eastAsia="SimSun"/>
      <w:lang w:val="en-GB" w:eastAsia="en-US"/>
    </w:rPr>
  </w:style>
  <w:style w:type="paragraph" w:styleId="BlockText">
    <w:name w:val="Block Text"/>
    <w:basedOn w:val="Normal"/>
    <w:semiHidden/>
    <w:rsid w:val="006E553D"/>
    <w:pPr>
      <w:suppressAutoHyphens/>
      <w:ind w:left="1440" w:right="144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6E553D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6E553D"/>
    <w:pPr>
      <w:keepNext/>
      <w:keepLines/>
      <w:suppressAutoHyphens/>
      <w:spacing w:before="240" w:after="240" w:line="580" w:lineRule="exact"/>
      <w:ind w:left="1134" w:right="1134"/>
    </w:pPr>
    <w:rPr>
      <w:rFonts w:eastAsia="SimSu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6E553D"/>
    <w:pPr>
      <w:keepNext/>
      <w:keepLines/>
      <w:suppressAutoHyphens/>
      <w:spacing w:before="240" w:after="240" w:line="300" w:lineRule="exact"/>
      <w:ind w:left="1134" w:right="1134"/>
    </w:pPr>
    <w:rPr>
      <w:rFonts w:eastAsia="SimSu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6E553D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6E553D"/>
    <w:pPr>
      <w:numPr>
        <w:numId w:val="22"/>
      </w:numPr>
      <w:suppressAutoHyphens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6E553D"/>
    <w:rPr>
      <w:sz w:val="6"/>
    </w:rPr>
  </w:style>
  <w:style w:type="paragraph" w:styleId="CommentText">
    <w:name w:val="annotation text"/>
    <w:basedOn w:val="Normal"/>
    <w:link w:val="CommentTextChar"/>
    <w:semiHidden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E553D"/>
    <w:rPr>
      <w:rFonts w:eastAsia="SimSun"/>
      <w:lang w:val="en-GB" w:eastAsia="en-US"/>
    </w:rPr>
  </w:style>
  <w:style w:type="character" w:styleId="LineNumber">
    <w:name w:val="line number"/>
    <w:semiHidden/>
    <w:rsid w:val="006E553D"/>
    <w:rPr>
      <w:sz w:val="14"/>
    </w:rPr>
  </w:style>
  <w:style w:type="paragraph" w:customStyle="1" w:styleId="Bullet2G">
    <w:name w:val="_Bullet 2_G"/>
    <w:basedOn w:val="Normal"/>
    <w:rsid w:val="006E553D"/>
    <w:pPr>
      <w:numPr>
        <w:numId w:val="23"/>
      </w:numPr>
      <w:suppressAutoHyphens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6E553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6E553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6E553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6E553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6E553D"/>
    <w:pPr>
      <w:numPr>
        <w:numId w:val="19"/>
      </w:numPr>
    </w:pPr>
  </w:style>
  <w:style w:type="numbering" w:styleId="1ai">
    <w:name w:val="Outline List 1"/>
    <w:basedOn w:val="NoList"/>
    <w:semiHidden/>
    <w:rsid w:val="006E553D"/>
    <w:pPr>
      <w:numPr>
        <w:numId w:val="20"/>
      </w:numPr>
    </w:pPr>
  </w:style>
  <w:style w:type="numbering" w:styleId="ArticleSection">
    <w:name w:val="Outline List 3"/>
    <w:basedOn w:val="NoList"/>
    <w:semiHidden/>
    <w:rsid w:val="006E553D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6E553D"/>
    <w:pPr>
      <w:suppressAutoHyphens/>
      <w:spacing w:after="120" w:line="480" w:lineRule="auto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E553D"/>
    <w:rPr>
      <w:rFonts w:eastAsia="SimSun"/>
      <w:lang w:val="en-GB" w:eastAsia="en-US"/>
    </w:rPr>
  </w:style>
  <w:style w:type="paragraph" w:styleId="BodyText3">
    <w:name w:val="Body Text 3"/>
    <w:basedOn w:val="Normal"/>
    <w:link w:val="BodyText3Char"/>
    <w:semiHidden/>
    <w:rsid w:val="006E553D"/>
    <w:pPr>
      <w:suppressAutoHyphens/>
      <w:spacing w:after="120"/>
    </w:pPr>
    <w:rPr>
      <w:rFonts w:eastAsia="SimSu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E553D"/>
    <w:rPr>
      <w:rFonts w:eastAsia="SimSu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E553D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E553D"/>
    <w:rPr>
      <w:rFonts w:eastAsia="SimSu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E553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E553D"/>
    <w:rPr>
      <w:rFonts w:eastAsia="SimSu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6E553D"/>
    <w:pPr>
      <w:suppressAutoHyphens/>
      <w:spacing w:after="120" w:line="480" w:lineRule="auto"/>
      <w:ind w:left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E553D"/>
    <w:rPr>
      <w:rFonts w:eastAsia="SimSu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6E553D"/>
    <w:pPr>
      <w:suppressAutoHyphens/>
      <w:spacing w:after="120"/>
      <w:ind w:left="283"/>
    </w:pPr>
    <w:rPr>
      <w:rFonts w:eastAsia="SimSu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553D"/>
    <w:rPr>
      <w:rFonts w:eastAsia="SimSu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6E553D"/>
    <w:pPr>
      <w:suppressAutoHyphens/>
      <w:ind w:left="4252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E553D"/>
    <w:rPr>
      <w:rFonts w:eastAsia="SimSun"/>
      <w:lang w:val="en-GB" w:eastAsia="en-US"/>
    </w:rPr>
  </w:style>
  <w:style w:type="paragraph" w:styleId="Date">
    <w:name w:val="Date"/>
    <w:basedOn w:val="Normal"/>
    <w:next w:val="Normal"/>
    <w:link w:val="DateChar"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6E553D"/>
    <w:rPr>
      <w:rFonts w:eastAsia="SimSun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E553D"/>
    <w:rPr>
      <w:rFonts w:eastAsia="SimSun"/>
      <w:lang w:val="en-GB" w:eastAsia="en-US"/>
    </w:rPr>
  </w:style>
  <w:style w:type="character" w:styleId="Emphasis">
    <w:name w:val="Emphasis"/>
    <w:qFormat/>
    <w:rsid w:val="006E553D"/>
    <w:rPr>
      <w:i/>
      <w:iCs/>
    </w:rPr>
  </w:style>
  <w:style w:type="paragraph" w:styleId="EnvelopeReturn">
    <w:name w:val="envelope return"/>
    <w:basedOn w:val="Normal"/>
    <w:semiHidden/>
    <w:rsid w:val="006E553D"/>
    <w:pPr>
      <w:suppressAutoHyphens/>
    </w:pPr>
    <w:rPr>
      <w:rFonts w:ascii="Arial" w:eastAsia="SimSu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6E553D"/>
  </w:style>
  <w:style w:type="paragraph" w:styleId="HTMLAddress">
    <w:name w:val="HTML Address"/>
    <w:basedOn w:val="Normal"/>
    <w:link w:val="HTMLAddressChar"/>
    <w:semiHidden/>
    <w:rsid w:val="006E553D"/>
    <w:pPr>
      <w:suppressAutoHyphens/>
    </w:pPr>
    <w:rPr>
      <w:rFonts w:eastAsia="SimSu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E553D"/>
    <w:rPr>
      <w:rFonts w:eastAsia="SimSun"/>
      <w:i/>
      <w:iCs/>
      <w:lang w:val="en-GB" w:eastAsia="en-US"/>
    </w:rPr>
  </w:style>
  <w:style w:type="character" w:styleId="HTMLCite">
    <w:name w:val="HTML Cite"/>
    <w:semiHidden/>
    <w:rsid w:val="006E553D"/>
    <w:rPr>
      <w:i/>
      <w:iCs/>
    </w:rPr>
  </w:style>
  <w:style w:type="character" w:styleId="HTMLCode">
    <w:name w:val="HTML Code"/>
    <w:semiHidden/>
    <w:rsid w:val="006E553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E553D"/>
    <w:rPr>
      <w:i/>
      <w:iCs/>
    </w:rPr>
  </w:style>
  <w:style w:type="character" w:styleId="HTMLKeyboard">
    <w:name w:val="HTML Keyboard"/>
    <w:semiHidden/>
    <w:rsid w:val="006E553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E553D"/>
    <w:pPr>
      <w:suppressAutoHyphens/>
    </w:pPr>
    <w:rPr>
      <w:rFonts w:ascii="Courier New" w:eastAsia="SimSu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E553D"/>
    <w:rPr>
      <w:rFonts w:ascii="Courier New" w:eastAsia="SimSun" w:hAnsi="Courier New" w:cs="Courier New"/>
      <w:lang w:val="en-GB" w:eastAsia="en-US"/>
    </w:rPr>
  </w:style>
  <w:style w:type="character" w:styleId="HTMLSample">
    <w:name w:val="HTML Sample"/>
    <w:semiHidden/>
    <w:rsid w:val="006E553D"/>
    <w:rPr>
      <w:rFonts w:ascii="Courier New" w:hAnsi="Courier New" w:cs="Courier New"/>
    </w:rPr>
  </w:style>
  <w:style w:type="character" w:styleId="HTMLTypewriter">
    <w:name w:val="HTML Typewriter"/>
    <w:semiHidden/>
    <w:rsid w:val="006E553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E553D"/>
    <w:rPr>
      <w:i/>
      <w:iCs/>
    </w:rPr>
  </w:style>
  <w:style w:type="paragraph" w:styleId="List">
    <w:name w:val="List"/>
    <w:basedOn w:val="Normal"/>
    <w:semiHidden/>
    <w:rsid w:val="006E553D"/>
    <w:pPr>
      <w:suppressAutoHyphens/>
      <w:ind w:left="283" w:hanging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6E553D"/>
    <w:pPr>
      <w:suppressAutoHyphens/>
      <w:ind w:left="566" w:hanging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6E553D"/>
    <w:pPr>
      <w:suppressAutoHyphens/>
      <w:ind w:left="849" w:hanging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6E553D"/>
    <w:pPr>
      <w:suppressAutoHyphens/>
      <w:ind w:left="1132" w:hanging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6E553D"/>
    <w:pPr>
      <w:suppressAutoHyphens/>
      <w:ind w:left="1415" w:hanging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6E553D"/>
    <w:pPr>
      <w:tabs>
        <w:tab w:val="num" w:pos="360"/>
      </w:tabs>
      <w:suppressAutoHyphens/>
      <w:ind w:left="360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6E553D"/>
    <w:pPr>
      <w:tabs>
        <w:tab w:val="num" w:pos="643"/>
      </w:tabs>
      <w:suppressAutoHyphens/>
      <w:ind w:left="643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6E553D"/>
    <w:pPr>
      <w:tabs>
        <w:tab w:val="num" w:pos="926"/>
      </w:tabs>
      <w:suppressAutoHyphens/>
      <w:ind w:left="926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6E553D"/>
    <w:pPr>
      <w:tabs>
        <w:tab w:val="num" w:pos="1209"/>
      </w:tabs>
      <w:suppressAutoHyphens/>
      <w:ind w:left="1209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6E553D"/>
    <w:pPr>
      <w:tabs>
        <w:tab w:val="num" w:pos="1492"/>
      </w:tabs>
      <w:suppressAutoHyphens/>
      <w:ind w:left="1492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6E553D"/>
    <w:pPr>
      <w:suppressAutoHyphens/>
      <w:spacing w:after="120"/>
      <w:ind w:left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6E553D"/>
    <w:pPr>
      <w:suppressAutoHyphens/>
      <w:spacing w:after="120"/>
      <w:ind w:left="566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6E553D"/>
    <w:pPr>
      <w:suppressAutoHyphens/>
      <w:spacing w:after="120"/>
      <w:ind w:left="849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6E553D"/>
    <w:pPr>
      <w:suppressAutoHyphens/>
      <w:spacing w:after="120"/>
      <w:ind w:left="1132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6E553D"/>
    <w:pPr>
      <w:suppressAutoHyphens/>
      <w:spacing w:after="120"/>
      <w:ind w:left="1415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6E553D"/>
    <w:pPr>
      <w:tabs>
        <w:tab w:val="num" w:pos="360"/>
      </w:tabs>
      <w:suppressAutoHyphens/>
      <w:ind w:left="360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6E553D"/>
    <w:pPr>
      <w:tabs>
        <w:tab w:val="num" w:pos="643"/>
      </w:tabs>
      <w:suppressAutoHyphens/>
      <w:ind w:left="643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6E553D"/>
    <w:pPr>
      <w:tabs>
        <w:tab w:val="num" w:pos="926"/>
      </w:tabs>
      <w:suppressAutoHyphens/>
      <w:ind w:left="926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6E553D"/>
    <w:pPr>
      <w:tabs>
        <w:tab w:val="num" w:pos="1209"/>
      </w:tabs>
      <w:suppressAutoHyphens/>
      <w:ind w:left="1209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6E553D"/>
    <w:pPr>
      <w:tabs>
        <w:tab w:val="num" w:pos="1492"/>
      </w:tabs>
      <w:suppressAutoHyphens/>
      <w:ind w:left="1492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E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SimSu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E553D"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6E553D"/>
    <w:pPr>
      <w:suppressAutoHyphens/>
    </w:pPr>
    <w:rPr>
      <w:rFonts w:eastAsia="SimSu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E553D"/>
    <w:pPr>
      <w:suppressAutoHyphens/>
      <w:ind w:left="567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E553D"/>
    <w:rPr>
      <w:rFonts w:eastAsia="SimSun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6E553D"/>
    <w:rPr>
      <w:rFonts w:eastAsia="SimSun"/>
      <w:lang w:val="en-GB" w:eastAsia="en-US"/>
    </w:rPr>
  </w:style>
  <w:style w:type="paragraph" w:styleId="Signature">
    <w:name w:val="Signature"/>
    <w:basedOn w:val="Normal"/>
    <w:link w:val="SignatureChar"/>
    <w:semiHidden/>
    <w:rsid w:val="006E553D"/>
    <w:pPr>
      <w:suppressAutoHyphens/>
      <w:ind w:left="4252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E553D"/>
    <w:rPr>
      <w:rFonts w:eastAsia="SimSun"/>
      <w:lang w:val="en-GB" w:eastAsia="en-US"/>
    </w:rPr>
  </w:style>
  <w:style w:type="character" w:styleId="Strong">
    <w:name w:val="Strong"/>
    <w:qFormat/>
    <w:rsid w:val="006E553D"/>
    <w:rPr>
      <w:b/>
      <w:bCs/>
    </w:rPr>
  </w:style>
  <w:style w:type="paragraph" w:styleId="Subtitle">
    <w:name w:val="Subtitle"/>
    <w:basedOn w:val="Normal"/>
    <w:link w:val="SubtitleChar"/>
    <w:qFormat/>
    <w:rsid w:val="006E553D"/>
    <w:pPr>
      <w:suppressAutoHyphens/>
      <w:spacing w:after="60"/>
      <w:jc w:val="center"/>
      <w:outlineLvl w:val="1"/>
    </w:pPr>
    <w:rPr>
      <w:rFonts w:ascii="Arial" w:eastAsia="SimSu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E553D"/>
    <w:rPr>
      <w:rFonts w:ascii="Arial" w:eastAsia="SimSun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E553D"/>
    <w:pPr>
      <w:suppressAutoHyphens/>
      <w:spacing w:line="240" w:lineRule="atLeast"/>
    </w:pPr>
    <w:rPr>
      <w:rFonts w:eastAsia="SimSu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E553D"/>
    <w:pPr>
      <w:suppressAutoHyphens/>
      <w:spacing w:line="240" w:lineRule="atLeast"/>
    </w:pPr>
    <w:rPr>
      <w:rFonts w:eastAsia="SimSu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E553D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E553D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E553D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E553D"/>
    <w:pPr>
      <w:suppressAutoHyphens/>
      <w:spacing w:line="240" w:lineRule="atLeast"/>
    </w:pPr>
    <w:rPr>
      <w:rFonts w:eastAsia="SimSu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E553D"/>
    <w:pPr>
      <w:suppressAutoHyphens/>
      <w:spacing w:before="240" w:after="60"/>
      <w:jc w:val="center"/>
      <w:outlineLvl w:val="0"/>
    </w:pPr>
    <w:rPr>
      <w:rFonts w:ascii="Arial" w:eastAsia="SimSu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6E553D"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6E553D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SimSu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ingleTxtGChar1">
    <w:name w:val="_ Single Txt_G Char1"/>
    <w:rsid w:val="006E553D"/>
    <w:rPr>
      <w:lang w:val="en-GB" w:eastAsia="en-US" w:bidi="ar-SA"/>
    </w:rPr>
  </w:style>
  <w:style w:type="character" w:customStyle="1" w:styleId="H1GChar">
    <w:name w:val="_ H_1_G Char"/>
    <w:link w:val="H1G"/>
    <w:rsid w:val="006E553D"/>
    <w:rPr>
      <w:rFonts w:eastAsia="SimSun"/>
      <w:b/>
      <w:sz w:val="24"/>
      <w:lang w:val="en-GB" w:eastAsia="en-US"/>
    </w:rPr>
  </w:style>
  <w:style w:type="character" w:customStyle="1" w:styleId="style11">
    <w:name w:val="style11"/>
    <w:rsid w:val="006E553D"/>
    <w:rPr>
      <w:color w:val="FF0000"/>
    </w:rPr>
  </w:style>
  <w:style w:type="character" w:customStyle="1" w:styleId="egparentofegisexamp">
    <w:name w:val="eg parentof__eg__is__examp"/>
    <w:basedOn w:val="DefaultParagraphFont"/>
    <w:rsid w:val="006E553D"/>
  </w:style>
  <w:style w:type="paragraph" w:customStyle="1" w:styleId="3rd">
    <w:name w:val="3rd"/>
    <w:basedOn w:val="Normal"/>
    <w:rsid w:val="006E553D"/>
    <w:pPr>
      <w:widowControl w:val="0"/>
      <w:spacing w:line="300" w:lineRule="exact"/>
      <w:jc w:val="both"/>
    </w:pPr>
    <w:rPr>
      <w:rFonts w:ascii="Arial" w:eastAsia="MS Gothic" w:hAnsi="Arial" w:cs="Arial"/>
      <w:spacing w:val="0"/>
      <w:w w:val="100"/>
      <w:kern w:val="2"/>
      <w:szCs w:val="20"/>
      <w:lang w:val="en-US" w:eastAsia="ja-JP"/>
    </w:rPr>
  </w:style>
  <w:style w:type="character" w:customStyle="1" w:styleId="CharChar18">
    <w:name w:val="Char Char18"/>
    <w:semiHidden/>
    <w:locked/>
    <w:rsid w:val="006E553D"/>
    <w:rPr>
      <w:rFonts w:cs="Times New Roman"/>
      <w:lang w:val="en-GB" w:eastAsia="en-US"/>
    </w:rPr>
  </w:style>
  <w:style w:type="paragraph" w:customStyle="1" w:styleId="a">
    <w:name w:val="基準"/>
    <w:basedOn w:val="Normal"/>
    <w:rsid w:val="006E553D"/>
    <w:pPr>
      <w:widowControl w:val="0"/>
      <w:spacing w:line="300" w:lineRule="exact"/>
      <w:ind w:left="840"/>
      <w:jc w:val="both"/>
    </w:pPr>
    <w:rPr>
      <w:rFonts w:ascii="Arial" w:eastAsia="MS Gothic" w:hAnsi="Arial" w:cs="Arial"/>
      <w:spacing w:val="0"/>
      <w:w w:val="100"/>
      <w:kern w:val="2"/>
      <w:szCs w:val="20"/>
      <w:lang w:val="en-US" w:eastAsia="ja-JP"/>
    </w:rPr>
  </w:style>
  <w:style w:type="character" w:customStyle="1" w:styleId="Technique3">
    <w:name w:val="Technique[3]"/>
    <w:rsid w:val="006E553D"/>
    <w:rPr>
      <w:b/>
    </w:rPr>
  </w:style>
  <w:style w:type="paragraph" w:customStyle="1" w:styleId="Listenabsatz">
    <w:name w:val="Listenabsatz"/>
    <w:basedOn w:val="Normal"/>
    <w:qFormat/>
    <w:rsid w:val="006E553D"/>
    <w:pPr>
      <w:spacing w:after="200" w:line="276" w:lineRule="auto"/>
      <w:ind w:left="720"/>
      <w:contextualSpacing/>
    </w:pPr>
    <w:rPr>
      <w:rFonts w:ascii="Calibri" w:eastAsia="SimSun" w:hAnsi="Calibri" w:cs="Times New Roman"/>
      <w:spacing w:val="0"/>
      <w:w w:val="100"/>
      <w:kern w:val="0"/>
      <w:sz w:val="22"/>
      <w:lang w:val="de-DE" w:eastAsia="en-US"/>
    </w:rPr>
  </w:style>
  <w:style w:type="character" w:customStyle="1" w:styleId="HeaderChar">
    <w:name w:val="Header Char"/>
    <w:aliases w:val="6_G Char"/>
    <w:uiPriority w:val="99"/>
    <w:locked/>
    <w:rsid w:val="006E553D"/>
    <w:rPr>
      <w:rFonts w:cs="Times New Roman"/>
      <w:lang w:val="en-GB" w:eastAsia="en-US"/>
    </w:rPr>
  </w:style>
  <w:style w:type="character" w:customStyle="1" w:styleId="PPChar">
    <w:name w:val="PP Char"/>
    <w:aliases w:val="Footnote Text Char Char Char"/>
    <w:semiHidden/>
    <w:rsid w:val="006E55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nualNumPar1">
    <w:name w:val="Manual NumPar 1"/>
    <w:basedOn w:val="Normal"/>
    <w:next w:val="Normal"/>
    <w:rsid w:val="006E553D"/>
    <w:pPr>
      <w:spacing w:before="120" w:after="120" w:line="240" w:lineRule="auto"/>
      <w:ind w:left="850" w:hanging="850"/>
      <w:jc w:val="both"/>
    </w:pPr>
    <w:rPr>
      <w:rFonts w:eastAsia="SimSun" w:cs="Times New Roman"/>
      <w:spacing w:val="0"/>
      <w:w w:val="100"/>
      <w:kern w:val="0"/>
      <w:sz w:val="24"/>
      <w:szCs w:val="20"/>
      <w:lang w:val="en-GB"/>
    </w:rPr>
  </w:style>
  <w:style w:type="paragraph" w:customStyle="1" w:styleId="Style0">
    <w:name w:val="Style0"/>
    <w:rsid w:val="006E553D"/>
    <w:pPr>
      <w:autoSpaceDE w:val="0"/>
      <w:autoSpaceDN w:val="0"/>
      <w:adjustRightInd w:val="0"/>
    </w:pPr>
    <w:rPr>
      <w:rFonts w:ascii="Arial" w:eastAsia="SimSun" w:hAnsi="Arial"/>
      <w:sz w:val="24"/>
      <w:szCs w:val="24"/>
      <w:lang w:val="en-GB" w:eastAsia="en-GB"/>
    </w:rPr>
  </w:style>
  <w:style w:type="character" w:customStyle="1" w:styleId="5GChar">
    <w:name w:val="5_G Char"/>
    <w:aliases w:val="PP Char1,Footnote Text Char Char Char1"/>
    <w:locked/>
    <w:rsid w:val="006E553D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53D"/>
    <w:rPr>
      <w:rFonts w:eastAsia="SimSun"/>
      <w:b/>
      <w:bCs/>
      <w:lang w:val="en-GB" w:eastAsia="en-US"/>
    </w:rPr>
  </w:style>
  <w:style w:type="paragraph" w:customStyle="1" w:styleId="1">
    <w:name w:val="1"/>
    <w:basedOn w:val="Normal"/>
    <w:rsid w:val="006E553D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rFonts w:eastAsia="SimSun" w:cs="Times New Roman"/>
      <w:spacing w:val="0"/>
      <w:w w:val="100"/>
      <w:kern w:val="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553D"/>
    <w:pPr>
      <w:spacing w:after="200" w:line="276" w:lineRule="auto"/>
      <w:ind w:left="720"/>
      <w:contextualSpacing/>
    </w:pPr>
    <w:rPr>
      <w:rFonts w:eastAsia="SimSun" w:cs="Times New Roman"/>
      <w:spacing w:val="0"/>
      <w:w w:val="100"/>
      <w:kern w:val="0"/>
      <w:sz w:val="24"/>
      <w:lang w:val="en-AU" w:eastAsia="en-US"/>
    </w:rPr>
  </w:style>
  <w:style w:type="character" w:customStyle="1" w:styleId="11">
    <w:name w:val="11"/>
    <w:uiPriority w:val="99"/>
    <w:rsid w:val="006E553D"/>
  </w:style>
  <w:style w:type="character" w:customStyle="1" w:styleId="5GCharChar">
    <w:name w:val="5_G Char Char"/>
    <w:semiHidden/>
    <w:locked/>
    <w:rsid w:val="006E553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6E553D"/>
    <w:rPr>
      <w:rFonts w:eastAsia="SimSun"/>
      <w:b/>
      <w:sz w:val="28"/>
      <w:lang w:val="en-GB" w:eastAsia="en-US"/>
    </w:rPr>
  </w:style>
  <w:style w:type="paragraph" w:customStyle="1" w:styleId="normal1ajfr">
    <w:name w:val="normal1a_jfr"/>
    <w:basedOn w:val="Normal"/>
    <w:rsid w:val="006E553D"/>
    <w:pPr>
      <w:tabs>
        <w:tab w:val="left" w:pos="1701"/>
      </w:tabs>
      <w:overflowPunct w:val="0"/>
      <w:autoSpaceDE w:val="0"/>
      <w:autoSpaceDN w:val="0"/>
      <w:adjustRightInd w:val="0"/>
      <w:spacing w:line="240" w:lineRule="auto"/>
      <w:ind w:left="851" w:right="589"/>
      <w:textAlignment w:val="baseline"/>
    </w:pPr>
    <w:rPr>
      <w:rFonts w:eastAsia="MS Mincho" w:cs="Times New Roman"/>
      <w:spacing w:val="0"/>
      <w:w w:val="100"/>
      <w:kern w:val="0"/>
      <w:sz w:val="22"/>
      <w:szCs w:val="20"/>
      <w:lang w:val="en-GB" w:eastAsia="en-US"/>
    </w:rPr>
  </w:style>
  <w:style w:type="paragraph" w:customStyle="1" w:styleId="Body">
    <w:name w:val="Body"/>
    <w:basedOn w:val="Normal"/>
    <w:rsid w:val="006E553D"/>
    <w:pPr>
      <w:widowControl w:val="0"/>
      <w:tabs>
        <w:tab w:val="left" w:pos="1440"/>
      </w:tabs>
      <w:spacing w:before="240" w:line="240" w:lineRule="auto"/>
      <w:jc w:val="both"/>
    </w:pPr>
    <w:rPr>
      <w:rFonts w:ascii="Helvetica" w:eastAsia="MS Mincho" w:hAnsi="Helvetica" w:cs="Times New Roman"/>
      <w:noProof/>
      <w:color w:val="000000"/>
      <w:spacing w:val="0"/>
      <w:w w:val="100"/>
      <w:kern w:val="0"/>
      <w:szCs w:val="20"/>
      <w:lang w:val="en-US" w:eastAsia="en-US"/>
    </w:rPr>
  </w:style>
  <w:style w:type="paragraph" w:customStyle="1" w:styleId="SingleTxtG1">
    <w:name w:val="_Single Txt_G_1"/>
    <w:basedOn w:val="SingleTxtG"/>
    <w:qFormat/>
    <w:rsid w:val="006E553D"/>
    <w:pPr>
      <w:spacing w:line="200" w:lineRule="atLeast"/>
      <w:ind w:left="2268" w:hanging="1134"/>
    </w:pPr>
  </w:style>
  <w:style w:type="paragraph" w:customStyle="1" w:styleId="SingleTxtG0">
    <w:name w:val="_Single Txt_G"/>
    <w:basedOn w:val="Normal"/>
    <w:link w:val="SingleTxtGChar0"/>
    <w:qFormat/>
    <w:rsid w:val="006E553D"/>
    <w:pPr>
      <w:spacing w:after="120" w:line="200" w:lineRule="atLeast"/>
      <w:ind w:left="2268" w:right="1134"/>
      <w:jc w:val="both"/>
    </w:pPr>
    <w:rPr>
      <w:rFonts w:eastAsia="Calibri" w:cs="Times New Roman"/>
      <w:spacing w:val="0"/>
      <w:w w:val="100"/>
      <w:kern w:val="0"/>
      <w:szCs w:val="20"/>
      <w:lang w:val="en-AU" w:eastAsia="en-US"/>
    </w:rPr>
  </w:style>
  <w:style w:type="character" w:customStyle="1" w:styleId="SingleTxtGChar0">
    <w:name w:val="_Single Txt_G Char"/>
    <w:link w:val="SingleTxtG0"/>
    <w:rsid w:val="006E553D"/>
    <w:rPr>
      <w:rFonts w:eastAsia="Calibri"/>
      <w:lang w:val="en-AU" w:eastAsia="en-US"/>
    </w:rPr>
  </w:style>
  <w:style w:type="paragraph" w:customStyle="1" w:styleId="H1G0">
    <w:name w:val="H_1_G"/>
    <w:basedOn w:val="Normal"/>
    <w:qFormat/>
    <w:rsid w:val="006E553D"/>
    <w:pPr>
      <w:tabs>
        <w:tab w:val="left" w:pos="851"/>
      </w:tabs>
      <w:spacing w:before="360" w:after="240" w:line="270" w:lineRule="exact"/>
      <w:ind w:left="2268" w:right="1134" w:hanging="1134"/>
    </w:pPr>
    <w:rPr>
      <w:rFonts w:eastAsia="SimSun" w:cs="Times New Roman"/>
      <w:b/>
      <w:spacing w:val="0"/>
      <w:w w:val="100"/>
      <w:kern w:val="0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6E553D"/>
    <w:rPr>
      <w:rFonts w:eastAsia="SimSun"/>
      <w:lang w:val="en-GB" w:eastAsia="en-US"/>
    </w:rPr>
  </w:style>
  <w:style w:type="paragraph" w:customStyle="1" w:styleId="a0">
    <w:name w:val="(a)"/>
    <w:basedOn w:val="Normal"/>
    <w:rsid w:val="006E553D"/>
    <w:pPr>
      <w:suppressAutoHyphens/>
      <w:spacing w:after="120"/>
      <w:ind w:left="2835" w:right="1134" w:hanging="567"/>
      <w:jc w:val="both"/>
    </w:pPr>
    <w:rPr>
      <w:rFonts w:eastAsia="SimSun" w:cs="Times New Roman"/>
      <w:spacing w:val="0"/>
      <w:w w:val="100"/>
      <w:kern w:val="0"/>
      <w:szCs w:val="20"/>
      <w:lang w:val="fr-CH" w:eastAsia="en-US"/>
    </w:rPr>
  </w:style>
  <w:style w:type="character" w:customStyle="1" w:styleId="H23GChar">
    <w:name w:val="_ H_2/3_G Char"/>
    <w:link w:val="H23G"/>
    <w:locked/>
    <w:rsid w:val="006E553D"/>
    <w:rPr>
      <w:rFonts w:eastAsia="SimSun"/>
      <w:b/>
      <w:lang w:val="en-GB" w:eastAsia="en-US"/>
    </w:rPr>
  </w:style>
  <w:style w:type="character" w:customStyle="1" w:styleId="paraChar">
    <w:name w:val="para Char"/>
    <w:link w:val="para"/>
    <w:locked/>
    <w:rsid w:val="006E553D"/>
  </w:style>
  <w:style w:type="paragraph" w:customStyle="1" w:styleId="para">
    <w:name w:val="para"/>
    <w:basedOn w:val="Normal"/>
    <w:link w:val="paraChar"/>
    <w:qFormat/>
    <w:rsid w:val="006E553D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eg">
    <w:name w:val="eg"/>
    <w:rsid w:val="006E553D"/>
  </w:style>
  <w:style w:type="character" w:customStyle="1" w:styleId="st">
    <w:name w:val="st"/>
    <w:rsid w:val="006E553D"/>
  </w:style>
  <w:style w:type="paragraph" w:customStyle="1" w:styleId="CM53">
    <w:name w:val="CM53"/>
    <w:basedOn w:val="Normal"/>
    <w:next w:val="Normal"/>
    <w:uiPriority w:val="99"/>
    <w:rsid w:val="006E553D"/>
    <w:pPr>
      <w:widowControl w:val="0"/>
      <w:autoSpaceDE w:val="0"/>
      <w:autoSpaceDN w:val="0"/>
      <w:adjustRightInd w:val="0"/>
      <w:spacing w:line="240" w:lineRule="auto"/>
    </w:pPr>
    <w:rPr>
      <w:rFonts w:eastAsia="SimSun" w:cs="Times New Roman"/>
      <w:spacing w:val="0"/>
      <w:w w:val="100"/>
      <w:kern w:val="0"/>
      <w:sz w:val="24"/>
      <w:szCs w:val="24"/>
      <w:lang w:val="fr-FR" w:eastAsia="fr-FR"/>
    </w:rPr>
  </w:style>
  <w:style w:type="paragraph" w:customStyle="1" w:styleId="bodytext0">
    <w:name w:val="bodytext"/>
    <w:basedOn w:val="Normal"/>
    <w:rsid w:val="006E553D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1"/>
    <w:uiPriority w:val="99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1">
    <w:name w:val="Header Char1"/>
    <w:aliases w:val="6_GR Char,6_G Char1"/>
    <w:basedOn w:val="DefaultParagraphFont"/>
    <w:link w:val="Header"/>
    <w:uiPriority w:val="99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BVI fnr, BVI fnr,Footnote symbol,Footnote,Footnote Reference Superscript,SUPERS,(Footnote Reference),-E 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1,PP Char2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rsid w:val="006E553D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6E553D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6E553D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6E553D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6E553D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6E553D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6E553D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6E553D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HMG">
    <w:name w:val="_ H __M_G"/>
    <w:basedOn w:val="Normal"/>
    <w:next w:val="Normal"/>
    <w:rsid w:val="006E553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SimSu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6E553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6E553D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6E553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n-US"/>
    </w:rPr>
  </w:style>
  <w:style w:type="paragraph" w:styleId="PlainText">
    <w:name w:val="Plain Text"/>
    <w:basedOn w:val="Normal"/>
    <w:link w:val="PlainTextChar"/>
    <w:uiPriority w:val="99"/>
    <w:rsid w:val="006E553D"/>
    <w:pPr>
      <w:suppressAutoHyphens/>
    </w:pPr>
    <w:rPr>
      <w:rFonts w:eastAsia="SimSu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E553D"/>
    <w:rPr>
      <w:rFonts w:eastAsia="SimSun"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6E553D"/>
    <w:rPr>
      <w:rFonts w:eastAsia="SimSun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6E553D"/>
    <w:pPr>
      <w:suppressAutoHyphens/>
      <w:spacing w:after="120"/>
      <w:ind w:left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553D"/>
    <w:rPr>
      <w:rFonts w:eastAsia="SimSun"/>
      <w:lang w:val="en-GB" w:eastAsia="en-US"/>
    </w:rPr>
  </w:style>
  <w:style w:type="paragraph" w:styleId="BlockText">
    <w:name w:val="Block Text"/>
    <w:basedOn w:val="Normal"/>
    <w:semiHidden/>
    <w:rsid w:val="006E553D"/>
    <w:pPr>
      <w:suppressAutoHyphens/>
      <w:ind w:left="1440" w:right="144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6E553D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6E553D"/>
    <w:pPr>
      <w:keepNext/>
      <w:keepLines/>
      <w:suppressAutoHyphens/>
      <w:spacing w:before="240" w:after="240" w:line="580" w:lineRule="exact"/>
      <w:ind w:left="1134" w:right="1134"/>
    </w:pPr>
    <w:rPr>
      <w:rFonts w:eastAsia="SimSu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6E553D"/>
    <w:pPr>
      <w:keepNext/>
      <w:keepLines/>
      <w:suppressAutoHyphens/>
      <w:spacing w:before="240" w:after="240" w:line="300" w:lineRule="exact"/>
      <w:ind w:left="1134" w:right="1134"/>
    </w:pPr>
    <w:rPr>
      <w:rFonts w:eastAsia="SimSu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6E553D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6E553D"/>
    <w:pPr>
      <w:numPr>
        <w:numId w:val="22"/>
      </w:numPr>
      <w:suppressAutoHyphens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6E553D"/>
    <w:rPr>
      <w:sz w:val="6"/>
    </w:rPr>
  </w:style>
  <w:style w:type="paragraph" w:styleId="CommentText">
    <w:name w:val="annotation text"/>
    <w:basedOn w:val="Normal"/>
    <w:link w:val="CommentTextChar"/>
    <w:semiHidden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E553D"/>
    <w:rPr>
      <w:rFonts w:eastAsia="SimSun"/>
      <w:lang w:val="en-GB" w:eastAsia="en-US"/>
    </w:rPr>
  </w:style>
  <w:style w:type="character" w:styleId="LineNumber">
    <w:name w:val="line number"/>
    <w:semiHidden/>
    <w:rsid w:val="006E553D"/>
    <w:rPr>
      <w:sz w:val="14"/>
    </w:rPr>
  </w:style>
  <w:style w:type="paragraph" w:customStyle="1" w:styleId="Bullet2G">
    <w:name w:val="_Bullet 2_G"/>
    <w:basedOn w:val="Normal"/>
    <w:rsid w:val="006E553D"/>
    <w:pPr>
      <w:numPr>
        <w:numId w:val="23"/>
      </w:numPr>
      <w:suppressAutoHyphens/>
      <w:spacing w:after="120"/>
      <w:ind w:right="1134"/>
      <w:jc w:val="both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6E553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6E553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6E553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6E553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6E553D"/>
    <w:pPr>
      <w:numPr>
        <w:numId w:val="19"/>
      </w:numPr>
    </w:pPr>
  </w:style>
  <w:style w:type="numbering" w:styleId="1ai">
    <w:name w:val="Outline List 1"/>
    <w:basedOn w:val="NoList"/>
    <w:semiHidden/>
    <w:rsid w:val="006E553D"/>
    <w:pPr>
      <w:numPr>
        <w:numId w:val="20"/>
      </w:numPr>
    </w:pPr>
  </w:style>
  <w:style w:type="numbering" w:styleId="ArticleSection">
    <w:name w:val="Outline List 3"/>
    <w:basedOn w:val="NoList"/>
    <w:semiHidden/>
    <w:rsid w:val="006E553D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6E553D"/>
    <w:pPr>
      <w:suppressAutoHyphens/>
      <w:spacing w:after="120" w:line="480" w:lineRule="auto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E553D"/>
    <w:rPr>
      <w:rFonts w:eastAsia="SimSun"/>
      <w:lang w:val="en-GB" w:eastAsia="en-US"/>
    </w:rPr>
  </w:style>
  <w:style w:type="paragraph" w:styleId="BodyText3">
    <w:name w:val="Body Text 3"/>
    <w:basedOn w:val="Normal"/>
    <w:link w:val="BodyText3Char"/>
    <w:semiHidden/>
    <w:rsid w:val="006E553D"/>
    <w:pPr>
      <w:suppressAutoHyphens/>
      <w:spacing w:after="120"/>
    </w:pPr>
    <w:rPr>
      <w:rFonts w:eastAsia="SimSu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E553D"/>
    <w:rPr>
      <w:rFonts w:eastAsia="SimSu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E553D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E553D"/>
    <w:rPr>
      <w:rFonts w:eastAsia="SimSu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E553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E553D"/>
    <w:rPr>
      <w:rFonts w:eastAsia="SimSu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6E553D"/>
    <w:pPr>
      <w:suppressAutoHyphens/>
      <w:spacing w:after="120" w:line="480" w:lineRule="auto"/>
      <w:ind w:left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E553D"/>
    <w:rPr>
      <w:rFonts w:eastAsia="SimSu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6E553D"/>
    <w:pPr>
      <w:suppressAutoHyphens/>
      <w:spacing w:after="120"/>
      <w:ind w:left="283"/>
    </w:pPr>
    <w:rPr>
      <w:rFonts w:eastAsia="SimSu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553D"/>
    <w:rPr>
      <w:rFonts w:eastAsia="SimSu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6E553D"/>
    <w:pPr>
      <w:suppressAutoHyphens/>
      <w:ind w:left="4252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E553D"/>
    <w:rPr>
      <w:rFonts w:eastAsia="SimSun"/>
      <w:lang w:val="en-GB" w:eastAsia="en-US"/>
    </w:rPr>
  </w:style>
  <w:style w:type="paragraph" w:styleId="Date">
    <w:name w:val="Date"/>
    <w:basedOn w:val="Normal"/>
    <w:next w:val="Normal"/>
    <w:link w:val="DateChar"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6E553D"/>
    <w:rPr>
      <w:rFonts w:eastAsia="SimSun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E553D"/>
    <w:rPr>
      <w:rFonts w:eastAsia="SimSun"/>
      <w:lang w:val="en-GB" w:eastAsia="en-US"/>
    </w:rPr>
  </w:style>
  <w:style w:type="character" w:styleId="Emphasis">
    <w:name w:val="Emphasis"/>
    <w:qFormat/>
    <w:rsid w:val="006E553D"/>
    <w:rPr>
      <w:i/>
      <w:iCs/>
    </w:rPr>
  </w:style>
  <w:style w:type="paragraph" w:styleId="EnvelopeReturn">
    <w:name w:val="envelope return"/>
    <w:basedOn w:val="Normal"/>
    <w:semiHidden/>
    <w:rsid w:val="006E553D"/>
    <w:pPr>
      <w:suppressAutoHyphens/>
    </w:pPr>
    <w:rPr>
      <w:rFonts w:ascii="Arial" w:eastAsia="SimSu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6E553D"/>
  </w:style>
  <w:style w:type="paragraph" w:styleId="HTMLAddress">
    <w:name w:val="HTML Address"/>
    <w:basedOn w:val="Normal"/>
    <w:link w:val="HTMLAddressChar"/>
    <w:semiHidden/>
    <w:rsid w:val="006E553D"/>
    <w:pPr>
      <w:suppressAutoHyphens/>
    </w:pPr>
    <w:rPr>
      <w:rFonts w:eastAsia="SimSu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E553D"/>
    <w:rPr>
      <w:rFonts w:eastAsia="SimSun"/>
      <w:i/>
      <w:iCs/>
      <w:lang w:val="en-GB" w:eastAsia="en-US"/>
    </w:rPr>
  </w:style>
  <w:style w:type="character" w:styleId="HTMLCite">
    <w:name w:val="HTML Cite"/>
    <w:semiHidden/>
    <w:rsid w:val="006E553D"/>
    <w:rPr>
      <w:i/>
      <w:iCs/>
    </w:rPr>
  </w:style>
  <w:style w:type="character" w:styleId="HTMLCode">
    <w:name w:val="HTML Code"/>
    <w:semiHidden/>
    <w:rsid w:val="006E553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E553D"/>
    <w:rPr>
      <w:i/>
      <w:iCs/>
    </w:rPr>
  </w:style>
  <w:style w:type="character" w:styleId="HTMLKeyboard">
    <w:name w:val="HTML Keyboard"/>
    <w:semiHidden/>
    <w:rsid w:val="006E553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E553D"/>
    <w:pPr>
      <w:suppressAutoHyphens/>
    </w:pPr>
    <w:rPr>
      <w:rFonts w:ascii="Courier New" w:eastAsia="SimSu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E553D"/>
    <w:rPr>
      <w:rFonts w:ascii="Courier New" w:eastAsia="SimSun" w:hAnsi="Courier New" w:cs="Courier New"/>
      <w:lang w:val="en-GB" w:eastAsia="en-US"/>
    </w:rPr>
  </w:style>
  <w:style w:type="character" w:styleId="HTMLSample">
    <w:name w:val="HTML Sample"/>
    <w:semiHidden/>
    <w:rsid w:val="006E553D"/>
    <w:rPr>
      <w:rFonts w:ascii="Courier New" w:hAnsi="Courier New" w:cs="Courier New"/>
    </w:rPr>
  </w:style>
  <w:style w:type="character" w:styleId="HTMLTypewriter">
    <w:name w:val="HTML Typewriter"/>
    <w:semiHidden/>
    <w:rsid w:val="006E553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E553D"/>
    <w:rPr>
      <w:i/>
      <w:iCs/>
    </w:rPr>
  </w:style>
  <w:style w:type="paragraph" w:styleId="List">
    <w:name w:val="List"/>
    <w:basedOn w:val="Normal"/>
    <w:semiHidden/>
    <w:rsid w:val="006E553D"/>
    <w:pPr>
      <w:suppressAutoHyphens/>
      <w:ind w:left="283" w:hanging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6E553D"/>
    <w:pPr>
      <w:suppressAutoHyphens/>
      <w:ind w:left="566" w:hanging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6E553D"/>
    <w:pPr>
      <w:suppressAutoHyphens/>
      <w:ind w:left="849" w:hanging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6E553D"/>
    <w:pPr>
      <w:suppressAutoHyphens/>
      <w:ind w:left="1132" w:hanging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6E553D"/>
    <w:pPr>
      <w:suppressAutoHyphens/>
      <w:ind w:left="1415" w:hanging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6E553D"/>
    <w:pPr>
      <w:tabs>
        <w:tab w:val="num" w:pos="360"/>
      </w:tabs>
      <w:suppressAutoHyphens/>
      <w:ind w:left="360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6E553D"/>
    <w:pPr>
      <w:tabs>
        <w:tab w:val="num" w:pos="643"/>
      </w:tabs>
      <w:suppressAutoHyphens/>
      <w:ind w:left="643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6E553D"/>
    <w:pPr>
      <w:tabs>
        <w:tab w:val="num" w:pos="926"/>
      </w:tabs>
      <w:suppressAutoHyphens/>
      <w:ind w:left="926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6E553D"/>
    <w:pPr>
      <w:tabs>
        <w:tab w:val="num" w:pos="1209"/>
      </w:tabs>
      <w:suppressAutoHyphens/>
      <w:ind w:left="1209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6E553D"/>
    <w:pPr>
      <w:tabs>
        <w:tab w:val="num" w:pos="1492"/>
      </w:tabs>
      <w:suppressAutoHyphens/>
      <w:ind w:left="1492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6E553D"/>
    <w:pPr>
      <w:suppressAutoHyphens/>
      <w:spacing w:after="120"/>
      <w:ind w:left="283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6E553D"/>
    <w:pPr>
      <w:suppressAutoHyphens/>
      <w:spacing w:after="120"/>
      <w:ind w:left="566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6E553D"/>
    <w:pPr>
      <w:suppressAutoHyphens/>
      <w:spacing w:after="120"/>
      <w:ind w:left="849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6E553D"/>
    <w:pPr>
      <w:suppressAutoHyphens/>
      <w:spacing w:after="120"/>
      <w:ind w:left="1132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6E553D"/>
    <w:pPr>
      <w:suppressAutoHyphens/>
      <w:spacing w:after="120"/>
      <w:ind w:left="1415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6E553D"/>
    <w:pPr>
      <w:tabs>
        <w:tab w:val="num" w:pos="360"/>
      </w:tabs>
      <w:suppressAutoHyphens/>
      <w:ind w:left="360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6E553D"/>
    <w:pPr>
      <w:tabs>
        <w:tab w:val="num" w:pos="643"/>
      </w:tabs>
      <w:suppressAutoHyphens/>
      <w:ind w:left="643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6E553D"/>
    <w:pPr>
      <w:tabs>
        <w:tab w:val="num" w:pos="926"/>
      </w:tabs>
      <w:suppressAutoHyphens/>
      <w:ind w:left="926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6E553D"/>
    <w:pPr>
      <w:tabs>
        <w:tab w:val="num" w:pos="1209"/>
      </w:tabs>
      <w:suppressAutoHyphens/>
      <w:ind w:left="1209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6E553D"/>
    <w:pPr>
      <w:tabs>
        <w:tab w:val="num" w:pos="1492"/>
      </w:tabs>
      <w:suppressAutoHyphens/>
      <w:ind w:left="1492" w:hanging="360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E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SimSu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E553D"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6E553D"/>
    <w:pPr>
      <w:suppressAutoHyphens/>
    </w:pPr>
    <w:rPr>
      <w:rFonts w:eastAsia="SimSu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E553D"/>
    <w:pPr>
      <w:suppressAutoHyphens/>
      <w:ind w:left="567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E553D"/>
    <w:rPr>
      <w:rFonts w:eastAsia="SimSun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E553D"/>
    <w:pPr>
      <w:suppressAutoHyphens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6E553D"/>
    <w:rPr>
      <w:rFonts w:eastAsia="SimSun"/>
      <w:lang w:val="en-GB" w:eastAsia="en-US"/>
    </w:rPr>
  </w:style>
  <w:style w:type="paragraph" w:styleId="Signature">
    <w:name w:val="Signature"/>
    <w:basedOn w:val="Normal"/>
    <w:link w:val="SignatureChar"/>
    <w:semiHidden/>
    <w:rsid w:val="006E553D"/>
    <w:pPr>
      <w:suppressAutoHyphens/>
      <w:ind w:left="4252"/>
    </w:pPr>
    <w:rPr>
      <w:rFonts w:eastAsia="SimSu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E553D"/>
    <w:rPr>
      <w:rFonts w:eastAsia="SimSun"/>
      <w:lang w:val="en-GB" w:eastAsia="en-US"/>
    </w:rPr>
  </w:style>
  <w:style w:type="character" w:styleId="Strong">
    <w:name w:val="Strong"/>
    <w:qFormat/>
    <w:rsid w:val="006E553D"/>
    <w:rPr>
      <w:b/>
      <w:bCs/>
    </w:rPr>
  </w:style>
  <w:style w:type="paragraph" w:styleId="Subtitle">
    <w:name w:val="Subtitle"/>
    <w:basedOn w:val="Normal"/>
    <w:link w:val="SubtitleChar"/>
    <w:qFormat/>
    <w:rsid w:val="006E553D"/>
    <w:pPr>
      <w:suppressAutoHyphens/>
      <w:spacing w:after="60"/>
      <w:jc w:val="center"/>
      <w:outlineLvl w:val="1"/>
    </w:pPr>
    <w:rPr>
      <w:rFonts w:ascii="Arial" w:eastAsia="SimSu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E553D"/>
    <w:rPr>
      <w:rFonts w:ascii="Arial" w:eastAsia="SimSun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E553D"/>
    <w:pPr>
      <w:suppressAutoHyphens/>
      <w:spacing w:line="240" w:lineRule="atLeast"/>
    </w:pPr>
    <w:rPr>
      <w:rFonts w:eastAsia="SimSu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E553D"/>
    <w:pPr>
      <w:suppressAutoHyphens/>
      <w:spacing w:line="240" w:lineRule="atLeast"/>
    </w:pPr>
    <w:rPr>
      <w:rFonts w:eastAsia="SimSu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E553D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E553D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E553D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E553D"/>
    <w:pPr>
      <w:suppressAutoHyphens/>
      <w:spacing w:line="240" w:lineRule="atLeast"/>
    </w:pPr>
    <w:rPr>
      <w:rFonts w:eastAsia="SimSu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E553D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E553D"/>
    <w:pPr>
      <w:suppressAutoHyphens/>
      <w:spacing w:before="240" w:after="60"/>
      <w:jc w:val="center"/>
      <w:outlineLvl w:val="0"/>
    </w:pPr>
    <w:rPr>
      <w:rFonts w:ascii="Arial" w:eastAsia="SimSu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6E553D"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6E553D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SimSu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ingleTxtGChar1">
    <w:name w:val="_ Single Txt_G Char1"/>
    <w:rsid w:val="006E553D"/>
    <w:rPr>
      <w:lang w:val="en-GB" w:eastAsia="en-US" w:bidi="ar-SA"/>
    </w:rPr>
  </w:style>
  <w:style w:type="character" w:customStyle="1" w:styleId="H1GChar">
    <w:name w:val="_ H_1_G Char"/>
    <w:link w:val="H1G"/>
    <w:rsid w:val="006E553D"/>
    <w:rPr>
      <w:rFonts w:eastAsia="SimSun"/>
      <w:b/>
      <w:sz w:val="24"/>
      <w:lang w:val="en-GB" w:eastAsia="en-US"/>
    </w:rPr>
  </w:style>
  <w:style w:type="character" w:customStyle="1" w:styleId="style11">
    <w:name w:val="style11"/>
    <w:rsid w:val="006E553D"/>
    <w:rPr>
      <w:color w:val="FF0000"/>
    </w:rPr>
  </w:style>
  <w:style w:type="character" w:customStyle="1" w:styleId="egparentofegisexamp">
    <w:name w:val="eg parentof__eg__is__examp"/>
    <w:basedOn w:val="DefaultParagraphFont"/>
    <w:rsid w:val="006E553D"/>
  </w:style>
  <w:style w:type="paragraph" w:customStyle="1" w:styleId="3rd">
    <w:name w:val="3rd"/>
    <w:basedOn w:val="Normal"/>
    <w:rsid w:val="006E553D"/>
    <w:pPr>
      <w:widowControl w:val="0"/>
      <w:spacing w:line="300" w:lineRule="exact"/>
      <w:jc w:val="both"/>
    </w:pPr>
    <w:rPr>
      <w:rFonts w:ascii="Arial" w:eastAsia="MS Gothic" w:hAnsi="Arial" w:cs="Arial"/>
      <w:spacing w:val="0"/>
      <w:w w:val="100"/>
      <w:kern w:val="2"/>
      <w:szCs w:val="20"/>
      <w:lang w:val="en-US" w:eastAsia="ja-JP"/>
    </w:rPr>
  </w:style>
  <w:style w:type="character" w:customStyle="1" w:styleId="CharChar18">
    <w:name w:val="Char Char18"/>
    <w:semiHidden/>
    <w:locked/>
    <w:rsid w:val="006E553D"/>
    <w:rPr>
      <w:rFonts w:cs="Times New Roman"/>
      <w:lang w:val="en-GB" w:eastAsia="en-US"/>
    </w:rPr>
  </w:style>
  <w:style w:type="paragraph" w:customStyle="1" w:styleId="a">
    <w:name w:val="基準"/>
    <w:basedOn w:val="Normal"/>
    <w:rsid w:val="006E553D"/>
    <w:pPr>
      <w:widowControl w:val="0"/>
      <w:spacing w:line="300" w:lineRule="exact"/>
      <w:ind w:left="840"/>
      <w:jc w:val="both"/>
    </w:pPr>
    <w:rPr>
      <w:rFonts w:ascii="Arial" w:eastAsia="MS Gothic" w:hAnsi="Arial" w:cs="Arial"/>
      <w:spacing w:val="0"/>
      <w:w w:val="100"/>
      <w:kern w:val="2"/>
      <w:szCs w:val="20"/>
      <w:lang w:val="en-US" w:eastAsia="ja-JP"/>
    </w:rPr>
  </w:style>
  <w:style w:type="character" w:customStyle="1" w:styleId="Technique3">
    <w:name w:val="Technique[3]"/>
    <w:rsid w:val="006E553D"/>
    <w:rPr>
      <w:b/>
    </w:rPr>
  </w:style>
  <w:style w:type="paragraph" w:customStyle="1" w:styleId="Listenabsatz">
    <w:name w:val="Listenabsatz"/>
    <w:basedOn w:val="Normal"/>
    <w:qFormat/>
    <w:rsid w:val="006E553D"/>
    <w:pPr>
      <w:spacing w:after="200" w:line="276" w:lineRule="auto"/>
      <w:ind w:left="720"/>
      <w:contextualSpacing/>
    </w:pPr>
    <w:rPr>
      <w:rFonts w:ascii="Calibri" w:eastAsia="SimSun" w:hAnsi="Calibri" w:cs="Times New Roman"/>
      <w:spacing w:val="0"/>
      <w:w w:val="100"/>
      <w:kern w:val="0"/>
      <w:sz w:val="22"/>
      <w:lang w:val="de-DE" w:eastAsia="en-US"/>
    </w:rPr>
  </w:style>
  <w:style w:type="character" w:customStyle="1" w:styleId="HeaderChar">
    <w:name w:val="Header Char"/>
    <w:aliases w:val="6_G Char"/>
    <w:uiPriority w:val="99"/>
    <w:locked/>
    <w:rsid w:val="006E553D"/>
    <w:rPr>
      <w:rFonts w:cs="Times New Roman"/>
      <w:lang w:val="en-GB" w:eastAsia="en-US"/>
    </w:rPr>
  </w:style>
  <w:style w:type="character" w:customStyle="1" w:styleId="PPChar">
    <w:name w:val="PP Char"/>
    <w:aliases w:val="Footnote Text Char Char Char"/>
    <w:semiHidden/>
    <w:rsid w:val="006E55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nualNumPar1">
    <w:name w:val="Manual NumPar 1"/>
    <w:basedOn w:val="Normal"/>
    <w:next w:val="Normal"/>
    <w:rsid w:val="006E553D"/>
    <w:pPr>
      <w:spacing w:before="120" w:after="120" w:line="240" w:lineRule="auto"/>
      <w:ind w:left="850" w:hanging="850"/>
      <w:jc w:val="both"/>
    </w:pPr>
    <w:rPr>
      <w:rFonts w:eastAsia="SimSun" w:cs="Times New Roman"/>
      <w:spacing w:val="0"/>
      <w:w w:val="100"/>
      <w:kern w:val="0"/>
      <w:sz w:val="24"/>
      <w:szCs w:val="20"/>
      <w:lang w:val="en-GB"/>
    </w:rPr>
  </w:style>
  <w:style w:type="paragraph" w:customStyle="1" w:styleId="Style0">
    <w:name w:val="Style0"/>
    <w:rsid w:val="006E553D"/>
    <w:pPr>
      <w:autoSpaceDE w:val="0"/>
      <w:autoSpaceDN w:val="0"/>
      <w:adjustRightInd w:val="0"/>
    </w:pPr>
    <w:rPr>
      <w:rFonts w:ascii="Arial" w:eastAsia="SimSun" w:hAnsi="Arial"/>
      <w:sz w:val="24"/>
      <w:szCs w:val="24"/>
      <w:lang w:val="en-GB" w:eastAsia="en-GB"/>
    </w:rPr>
  </w:style>
  <w:style w:type="character" w:customStyle="1" w:styleId="5GChar">
    <w:name w:val="5_G Char"/>
    <w:aliases w:val="PP Char1,Footnote Text Char Char Char1"/>
    <w:locked/>
    <w:rsid w:val="006E553D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53D"/>
    <w:rPr>
      <w:rFonts w:eastAsia="SimSun"/>
      <w:b/>
      <w:bCs/>
      <w:lang w:val="en-GB" w:eastAsia="en-US"/>
    </w:rPr>
  </w:style>
  <w:style w:type="paragraph" w:customStyle="1" w:styleId="1">
    <w:name w:val="1"/>
    <w:basedOn w:val="Normal"/>
    <w:rsid w:val="006E553D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rFonts w:eastAsia="SimSun" w:cs="Times New Roman"/>
      <w:spacing w:val="0"/>
      <w:w w:val="100"/>
      <w:kern w:val="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553D"/>
    <w:pPr>
      <w:spacing w:after="200" w:line="276" w:lineRule="auto"/>
      <w:ind w:left="720"/>
      <w:contextualSpacing/>
    </w:pPr>
    <w:rPr>
      <w:rFonts w:eastAsia="SimSun" w:cs="Times New Roman"/>
      <w:spacing w:val="0"/>
      <w:w w:val="100"/>
      <w:kern w:val="0"/>
      <w:sz w:val="24"/>
      <w:lang w:val="en-AU" w:eastAsia="en-US"/>
    </w:rPr>
  </w:style>
  <w:style w:type="character" w:customStyle="1" w:styleId="11">
    <w:name w:val="11"/>
    <w:uiPriority w:val="99"/>
    <w:rsid w:val="006E553D"/>
  </w:style>
  <w:style w:type="character" w:customStyle="1" w:styleId="5GCharChar">
    <w:name w:val="5_G Char Char"/>
    <w:semiHidden/>
    <w:locked/>
    <w:rsid w:val="006E553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6E553D"/>
    <w:rPr>
      <w:rFonts w:eastAsia="SimSun"/>
      <w:b/>
      <w:sz w:val="28"/>
      <w:lang w:val="en-GB" w:eastAsia="en-US"/>
    </w:rPr>
  </w:style>
  <w:style w:type="paragraph" w:customStyle="1" w:styleId="normal1ajfr">
    <w:name w:val="normal1a_jfr"/>
    <w:basedOn w:val="Normal"/>
    <w:rsid w:val="006E553D"/>
    <w:pPr>
      <w:tabs>
        <w:tab w:val="left" w:pos="1701"/>
      </w:tabs>
      <w:overflowPunct w:val="0"/>
      <w:autoSpaceDE w:val="0"/>
      <w:autoSpaceDN w:val="0"/>
      <w:adjustRightInd w:val="0"/>
      <w:spacing w:line="240" w:lineRule="auto"/>
      <w:ind w:left="851" w:right="589"/>
      <w:textAlignment w:val="baseline"/>
    </w:pPr>
    <w:rPr>
      <w:rFonts w:eastAsia="MS Mincho" w:cs="Times New Roman"/>
      <w:spacing w:val="0"/>
      <w:w w:val="100"/>
      <w:kern w:val="0"/>
      <w:sz w:val="22"/>
      <w:szCs w:val="20"/>
      <w:lang w:val="en-GB" w:eastAsia="en-US"/>
    </w:rPr>
  </w:style>
  <w:style w:type="paragraph" w:customStyle="1" w:styleId="Body">
    <w:name w:val="Body"/>
    <w:basedOn w:val="Normal"/>
    <w:rsid w:val="006E553D"/>
    <w:pPr>
      <w:widowControl w:val="0"/>
      <w:tabs>
        <w:tab w:val="left" w:pos="1440"/>
      </w:tabs>
      <w:spacing w:before="240" w:line="240" w:lineRule="auto"/>
      <w:jc w:val="both"/>
    </w:pPr>
    <w:rPr>
      <w:rFonts w:ascii="Helvetica" w:eastAsia="MS Mincho" w:hAnsi="Helvetica" w:cs="Times New Roman"/>
      <w:noProof/>
      <w:color w:val="000000"/>
      <w:spacing w:val="0"/>
      <w:w w:val="100"/>
      <w:kern w:val="0"/>
      <w:szCs w:val="20"/>
      <w:lang w:val="en-US" w:eastAsia="en-US"/>
    </w:rPr>
  </w:style>
  <w:style w:type="paragraph" w:customStyle="1" w:styleId="SingleTxtG1">
    <w:name w:val="_Single Txt_G_1"/>
    <w:basedOn w:val="SingleTxtG"/>
    <w:qFormat/>
    <w:rsid w:val="006E553D"/>
    <w:pPr>
      <w:spacing w:line="200" w:lineRule="atLeast"/>
      <w:ind w:left="2268" w:hanging="1134"/>
    </w:pPr>
  </w:style>
  <w:style w:type="paragraph" w:customStyle="1" w:styleId="SingleTxtG0">
    <w:name w:val="_Single Txt_G"/>
    <w:basedOn w:val="Normal"/>
    <w:link w:val="SingleTxtGChar0"/>
    <w:qFormat/>
    <w:rsid w:val="006E553D"/>
    <w:pPr>
      <w:spacing w:after="120" w:line="200" w:lineRule="atLeast"/>
      <w:ind w:left="2268" w:right="1134"/>
      <w:jc w:val="both"/>
    </w:pPr>
    <w:rPr>
      <w:rFonts w:eastAsia="Calibri" w:cs="Times New Roman"/>
      <w:spacing w:val="0"/>
      <w:w w:val="100"/>
      <w:kern w:val="0"/>
      <w:szCs w:val="20"/>
      <w:lang w:val="en-AU" w:eastAsia="en-US"/>
    </w:rPr>
  </w:style>
  <w:style w:type="character" w:customStyle="1" w:styleId="SingleTxtGChar0">
    <w:name w:val="_Single Txt_G Char"/>
    <w:link w:val="SingleTxtG0"/>
    <w:rsid w:val="006E553D"/>
    <w:rPr>
      <w:rFonts w:eastAsia="Calibri"/>
      <w:lang w:val="en-AU" w:eastAsia="en-US"/>
    </w:rPr>
  </w:style>
  <w:style w:type="paragraph" w:customStyle="1" w:styleId="H1G0">
    <w:name w:val="H_1_G"/>
    <w:basedOn w:val="Normal"/>
    <w:qFormat/>
    <w:rsid w:val="006E553D"/>
    <w:pPr>
      <w:tabs>
        <w:tab w:val="left" w:pos="851"/>
      </w:tabs>
      <w:spacing w:before="360" w:after="240" w:line="270" w:lineRule="exact"/>
      <w:ind w:left="2268" w:right="1134" w:hanging="1134"/>
    </w:pPr>
    <w:rPr>
      <w:rFonts w:eastAsia="SimSun" w:cs="Times New Roman"/>
      <w:b/>
      <w:spacing w:val="0"/>
      <w:w w:val="100"/>
      <w:kern w:val="0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6E553D"/>
    <w:rPr>
      <w:rFonts w:eastAsia="SimSun"/>
      <w:lang w:val="en-GB" w:eastAsia="en-US"/>
    </w:rPr>
  </w:style>
  <w:style w:type="paragraph" w:customStyle="1" w:styleId="a0">
    <w:name w:val="(a)"/>
    <w:basedOn w:val="Normal"/>
    <w:rsid w:val="006E553D"/>
    <w:pPr>
      <w:suppressAutoHyphens/>
      <w:spacing w:after="120"/>
      <w:ind w:left="2835" w:right="1134" w:hanging="567"/>
      <w:jc w:val="both"/>
    </w:pPr>
    <w:rPr>
      <w:rFonts w:eastAsia="SimSun" w:cs="Times New Roman"/>
      <w:spacing w:val="0"/>
      <w:w w:val="100"/>
      <w:kern w:val="0"/>
      <w:szCs w:val="20"/>
      <w:lang w:val="fr-CH" w:eastAsia="en-US"/>
    </w:rPr>
  </w:style>
  <w:style w:type="character" w:customStyle="1" w:styleId="H23GChar">
    <w:name w:val="_ H_2/3_G Char"/>
    <w:link w:val="H23G"/>
    <w:locked/>
    <w:rsid w:val="006E553D"/>
    <w:rPr>
      <w:rFonts w:eastAsia="SimSun"/>
      <w:b/>
      <w:lang w:val="en-GB" w:eastAsia="en-US"/>
    </w:rPr>
  </w:style>
  <w:style w:type="character" w:customStyle="1" w:styleId="paraChar">
    <w:name w:val="para Char"/>
    <w:link w:val="para"/>
    <w:locked/>
    <w:rsid w:val="006E553D"/>
  </w:style>
  <w:style w:type="paragraph" w:customStyle="1" w:styleId="para">
    <w:name w:val="para"/>
    <w:basedOn w:val="Normal"/>
    <w:link w:val="paraChar"/>
    <w:qFormat/>
    <w:rsid w:val="006E553D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eg">
    <w:name w:val="eg"/>
    <w:rsid w:val="006E553D"/>
  </w:style>
  <w:style w:type="character" w:customStyle="1" w:styleId="st">
    <w:name w:val="st"/>
    <w:rsid w:val="006E553D"/>
  </w:style>
  <w:style w:type="paragraph" w:customStyle="1" w:styleId="CM53">
    <w:name w:val="CM53"/>
    <w:basedOn w:val="Normal"/>
    <w:next w:val="Normal"/>
    <w:uiPriority w:val="99"/>
    <w:rsid w:val="006E553D"/>
    <w:pPr>
      <w:widowControl w:val="0"/>
      <w:autoSpaceDE w:val="0"/>
      <w:autoSpaceDN w:val="0"/>
      <w:adjustRightInd w:val="0"/>
      <w:spacing w:line="240" w:lineRule="auto"/>
    </w:pPr>
    <w:rPr>
      <w:rFonts w:eastAsia="SimSun" w:cs="Times New Roman"/>
      <w:spacing w:val="0"/>
      <w:w w:val="100"/>
      <w:kern w:val="0"/>
      <w:sz w:val="24"/>
      <w:szCs w:val="24"/>
      <w:lang w:val="fr-FR" w:eastAsia="fr-FR"/>
    </w:rPr>
  </w:style>
  <w:style w:type="paragraph" w:customStyle="1" w:styleId="bodytext0">
    <w:name w:val="bodytext"/>
    <w:basedOn w:val="Normal"/>
    <w:rsid w:val="006E553D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c.gc.ca/media/documents/roadsafety/213.2_TM_May_2012R.pdf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yperlink" Target="mailto:pierre.castaing@utac.com" TargetMode="External"/><Relationship Id="rId21" Type="http://schemas.openxmlformats.org/officeDocument/2006/relationships/image" Target="media/image30.wmf"/><Relationship Id="rId34" Type="http://schemas.openxmlformats.org/officeDocument/2006/relationships/oleObject" Target="embeddings/oleObject10.bin"/><Relationship Id="rId42" Type="http://schemas.openxmlformats.org/officeDocument/2006/relationships/hyperlink" Target="mailto:luis.martinez@upm.es" TargetMode="Externa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7.bin"/><Relationship Id="rId11" Type="http://schemas.openxmlformats.org/officeDocument/2006/relationships/hyperlink" Target="http://www.unece.org/fileadmin/DAM/trans/doc/2015/wp29grsp/GRSP-57-23e.doc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hyperlink" Target="mailto:david.sutula@dot.gov" TargetMode="External"/><Relationship Id="rId40" Type="http://schemas.openxmlformats.org/officeDocument/2006/relationships/hyperlink" Target="mailto:richard.damm@bmvbs.bund.de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4.wmf"/><Relationship Id="rId28" Type="http://schemas.openxmlformats.org/officeDocument/2006/relationships/image" Target="media/image6.png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hyperlink" Target="http://www.unece.org/fileadmin/DAM/trans/doc/2015/wp29grsp/GRSP-57-23e.doc" TargetMode="External"/><Relationship Id="rId19" Type="http://schemas.openxmlformats.org/officeDocument/2006/relationships/image" Target="media/image20.wmf"/><Relationship Id="rId31" Type="http://schemas.openxmlformats.org/officeDocument/2006/relationships/oleObject" Target="embeddings/oleObject8.bin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unece.org/trans/main/wp29/wp29wgs/wp29gen/acronyms_definitions.html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5.png"/><Relationship Id="rId30" Type="http://schemas.openxmlformats.org/officeDocument/2006/relationships/image" Target="media/image7.wmf"/><Relationship Id="rId35" Type="http://schemas.openxmlformats.org/officeDocument/2006/relationships/oleObject" Target="embeddings/oleObject11.bin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laws-lois.justice.gc.ca/eng/regulations/SOR-2010-90/FullText.html%23h-27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40.wmf"/><Relationship Id="rId33" Type="http://schemas.openxmlformats.org/officeDocument/2006/relationships/image" Target="media/image70.wmf"/><Relationship Id="rId38" Type="http://schemas.openxmlformats.org/officeDocument/2006/relationships/hyperlink" Target="mailto:bernie.frost@dft.gsi.gov.uk_" TargetMode="External"/><Relationship Id="rId46" Type="http://schemas.openxmlformats.org/officeDocument/2006/relationships/footer" Target="footer2.xml"/><Relationship Id="rId20" Type="http://schemas.openxmlformats.org/officeDocument/2006/relationships/oleObject" Target="embeddings/oleObject3.bin"/><Relationship Id="rId41" Type="http://schemas.openxmlformats.org/officeDocument/2006/relationships/hyperlink" Target="mailto:nha.nguyen@dot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nece.org/wiki/display/trans/Q-Dummy+drawings" TargetMode="External"/><Relationship Id="rId1" Type="http://schemas.openxmlformats.org/officeDocument/2006/relationships/hyperlink" Target="https://www2.unece.org/wiki/display/trans/Q-Dummy+drawing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CEBB-5C80-4103-A20B-B878C738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9835</Words>
  <Characters>56062</Characters>
  <Application>Microsoft Office Word</Application>
  <DocSecurity>4</DocSecurity>
  <Lines>467</Lines>
  <Paragraphs>131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ECE/TRANS/WP.29/GRSP/60</vt:lpstr>
      <vt:lpstr>ECE/TRANS/WP.29/GRSP/60</vt:lpstr>
      <vt:lpstr>A/</vt:lpstr>
    </vt:vector>
  </TitlesOfParts>
  <Company>DCM</Company>
  <LinksUpToDate>false</LinksUpToDate>
  <CharactersWithSpaces>65766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ECE/TRANS/WP.29/GRSP/60</dc:title>
  <dc:creator>Anna Blagodatskikh</dc:creator>
  <cp:lastModifiedBy>Benedicte Boudol</cp:lastModifiedBy>
  <cp:revision>2</cp:revision>
  <cp:lastPrinted>2017-03-27T10:37:00Z</cp:lastPrinted>
  <dcterms:created xsi:type="dcterms:W3CDTF">2017-03-27T12:46:00Z</dcterms:created>
  <dcterms:modified xsi:type="dcterms:W3CDTF">2017-03-27T12:46:00Z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