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E7D3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E7D3F" w:rsidP="00AE7D3F">
            <w:pPr>
              <w:jc w:val="right"/>
            </w:pPr>
            <w:r w:rsidRPr="00AE7D3F">
              <w:rPr>
                <w:sz w:val="40"/>
              </w:rPr>
              <w:t>ECE</w:t>
            </w:r>
            <w:r>
              <w:t>/TRANS/WP.29/GRSG/2017/8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E7D3F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AE7D3F" w:rsidRDefault="00AE7D3F" w:rsidP="00AE7D3F">
            <w:pPr>
              <w:spacing w:line="240" w:lineRule="exact"/>
            </w:pPr>
            <w:r>
              <w:t>1</w:t>
            </w:r>
            <w:r w:rsidRPr="00AE7D3F">
              <w:rPr>
                <w:vertAlign w:val="superscript"/>
              </w:rPr>
              <w:t>er</w:t>
            </w:r>
            <w:r>
              <w:t xml:space="preserve"> février 2017</w:t>
            </w:r>
          </w:p>
          <w:p w:rsidR="00AE7D3F" w:rsidRDefault="00AE7D3F" w:rsidP="00AE7D3F">
            <w:pPr>
              <w:spacing w:line="240" w:lineRule="exact"/>
            </w:pPr>
            <w:r>
              <w:t>Français</w:t>
            </w:r>
          </w:p>
          <w:p w:rsidR="00AE7D3F" w:rsidRPr="00DB58B5" w:rsidRDefault="00AE7D3F" w:rsidP="00AE7D3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E7D3F" w:rsidRDefault="00AE7D3F" w:rsidP="00AE7D3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E7D3F" w:rsidRDefault="00AE7D3F" w:rsidP="00AE7D3F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AE7D3F" w:rsidRDefault="00AE7D3F" w:rsidP="00AE7D3F">
      <w:pPr>
        <w:spacing w:before="120" w:line="240" w:lineRule="exact"/>
        <w:rPr>
          <w:b/>
        </w:rPr>
      </w:pPr>
      <w:r>
        <w:rPr>
          <w:b/>
        </w:rPr>
        <w:t>112</w:t>
      </w:r>
      <w:r w:rsidRPr="00C932D8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AE7D3F" w:rsidRDefault="00AE7D3F" w:rsidP="00AE7D3F">
      <w:pPr>
        <w:spacing w:line="240" w:lineRule="exact"/>
      </w:pPr>
      <w:r>
        <w:t>Genève, 24-28 avril 2017</w:t>
      </w:r>
    </w:p>
    <w:p w:rsidR="00AE7D3F" w:rsidRDefault="00AE7D3F" w:rsidP="00AE7D3F">
      <w:pPr>
        <w:spacing w:line="240" w:lineRule="exact"/>
      </w:pPr>
      <w:r>
        <w:t xml:space="preserve">Point </w:t>
      </w:r>
      <w:r>
        <w:t>4</w:t>
      </w:r>
      <w:r>
        <w:t xml:space="preserve"> de l’ordre du jour provisoire</w:t>
      </w:r>
    </w:p>
    <w:p w:rsidR="00AE7D3F" w:rsidRPr="00BE3E61" w:rsidRDefault="00AE7D3F" w:rsidP="00AE7D3F">
      <w:pPr>
        <w:spacing w:line="240" w:lineRule="exact"/>
        <w:rPr>
          <w:b/>
        </w:rPr>
      </w:pPr>
      <w:r w:rsidRPr="00BE3E61">
        <w:rPr>
          <w:b/>
        </w:rPr>
        <w:t xml:space="preserve">Règlement </w:t>
      </w:r>
      <w:r w:rsidRPr="00EE698D">
        <w:rPr>
          <w:rFonts w:eastAsia="MS Mincho"/>
          <w:b/>
        </w:rPr>
        <w:t>n</w:t>
      </w:r>
      <w:r w:rsidRPr="00EE698D">
        <w:rPr>
          <w:rFonts w:eastAsia="MS Mincho"/>
          <w:b/>
          <w:vertAlign w:val="superscript"/>
        </w:rPr>
        <w:t>o</w:t>
      </w:r>
      <w:r>
        <w:rPr>
          <w:rFonts w:eastAsia="MS Mincho"/>
          <w:b/>
        </w:rPr>
        <w:t> </w:t>
      </w:r>
      <w:r>
        <w:rPr>
          <w:rFonts w:eastAsia="MS Mincho"/>
          <w:b/>
        </w:rPr>
        <w:t>43</w:t>
      </w:r>
      <w:r>
        <w:rPr>
          <w:b/>
        </w:rPr>
        <w:t xml:space="preserve"> </w:t>
      </w:r>
      <w:r w:rsidRPr="00BE3E61">
        <w:rPr>
          <w:b/>
        </w:rPr>
        <w:t>(</w:t>
      </w:r>
      <w:r>
        <w:rPr>
          <w:b/>
        </w:rPr>
        <w:t>Vitrages de sécurité</w:t>
      </w:r>
      <w:r w:rsidRPr="00BE3E61">
        <w:rPr>
          <w:b/>
        </w:rPr>
        <w:t>)</w:t>
      </w:r>
    </w:p>
    <w:p w:rsidR="00AE7D3F" w:rsidRPr="009F5F92" w:rsidRDefault="00AE7D3F" w:rsidP="00AE7D3F">
      <w:pPr>
        <w:pStyle w:val="HChG"/>
        <w:rPr>
          <w:sz w:val="26"/>
          <w:szCs w:val="26"/>
        </w:rPr>
      </w:pPr>
      <w:r>
        <w:tab/>
      </w:r>
      <w:r>
        <w:tab/>
      </w:r>
      <w:r>
        <w:t xml:space="preserve">Proposition de complément 6 à la série 01 d’amendements </w:t>
      </w:r>
      <w:r>
        <w:br/>
      </w:r>
      <w:r>
        <w:t xml:space="preserve">au 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>
        <w:t>43 (Vitrages de sécurité)</w:t>
      </w:r>
    </w:p>
    <w:p w:rsidR="00AE7D3F" w:rsidRPr="009F5F92" w:rsidRDefault="00283721" w:rsidP="00283721">
      <w:pPr>
        <w:pStyle w:val="H1G"/>
        <w:rPr>
          <w:vertAlign w:val="superscript"/>
        </w:rPr>
      </w:pPr>
      <w:r>
        <w:tab/>
      </w:r>
      <w:r>
        <w:tab/>
      </w:r>
      <w:r w:rsidR="00AE7D3F">
        <w:t xml:space="preserve">Communication de l’expert de l’Association européenne </w:t>
      </w:r>
      <w:r>
        <w:br/>
      </w:r>
      <w:r w:rsidR="00AE7D3F">
        <w:t>des fournisseurs de l’automobile</w:t>
      </w:r>
      <w:r w:rsidR="00AE7D3F" w:rsidRPr="00283721">
        <w:rPr>
          <w:b w:val="0"/>
          <w:sz w:val="20"/>
        </w:rPr>
        <w:footnoteReference w:customMarkFollows="1" w:id="2"/>
        <w:t>*</w:t>
      </w:r>
    </w:p>
    <w:p w:rsidR="00AE7D3F" w:rsidRDefault="00AE7D3F" w:rsidP="00283721">
      <w:pPr>
        <w:pStyle w:val="SingleTxtG"/>
        <w:ind w:firstLine="567"/>
      </w:pPr>
      <w:r>
        <w:t>Le texte reproduit ci-après, établi par l’expert de l’Association européenne des fournisseurs de l’automobile (CLEPA), vise à modifier la figure 2a de l’annexe 21 afin de mieux refléter le sens du paragraphe</w:t>
      </w:r>
      <w:r w:rsidR="00283721">
        <w:t> </w:t>
      </w:r>
      <w:r>
        <w:t>2.4.2.2 de cette même annexe, et essentiellement pour</w:t>
      </w:r>
      <w:r w:rsidR="00283721">
        <w:t> </w:t>
      </w:r>
      <w:r>
        <w:t xml:space="preserve">préciser les limites latérales de tout masque opaque </w:t>
      </w:r>
      <w:r w:rsidR="00283721">
        <w:t>dans</w:t>
      </w:r>
      <w:r>
        <w:t xml:space="preserve"> la zone considérée. Les</w:t>
      </w:r>
      <w:r w:rsidR="00283721">
        <w:t> </w:t>
      </w:r>
      <w:r>
        <w:t xml:space="preserve">modifications qu’il est proposé d’apporter au texte actuel du Règlement </w:t>
      </w:r>
      <w:r w:rsidR="00283721">
        <w:rPr>
          <w:rFonts w:eastAsia="MS Mincho"/>
        </w:rPr>
        <w:t>n</w:t>
      </w:r>
      <w:r w:rsidR="00283721">
        <w:rPr>
          <w:rFonts w:eastAsia="MS Mincho"/>
          <w:vertAlign w:val="superscript"/>
        </w:rPr>
        <w:t>o</w:t>
      </w:r>
      <w:r w:rsidR="00283721">
        <w:t> </w:t>
      </w:r>
      <w:r>
        <w:t>43 figurent en caractères gras pour les ajouts et biffés pour les suppressions</w:t>
      </w:r>
      <w:r w:rsidR="00283721">
        <w:t>.</w:t>
      </w:r>
    </w:p>
    <w:p w:rsidR="00AE7D3F" w:rsidRPr="00346F71" w:rsidRDefault="00283721" w:rsidP="00346F71">
      <w:pPr>
        <w:pStyle w:val="HChG"/>
        <w:rPr>
          <w:sz w:val="20"/>
        </w:rPr>
      </w:pPr>
      <w:r>
        <w:br w:type="page"/>
      </w:r>
      <w:r w:rsidR="00346F71">
        <w:lastRenderedPageBreak/>
        <w:tab/>
      </w:r>
      <w:r w:rsidR="00AE7D3F" w:rsidRPr="009A3D79">
        <w:t>I.</w:t>
      </w:r>
      <w:r w:rsidR="00AE7D3F" w:rsidRPr="009A3D79">
        <w:tab/>
        <w:t>Proposition</w:t>
      </w:r>
    </w:p>
    <w:p w:rsidR="00AE7D3F" w:rsidRPr="009F5F92" w:rsidRDefault="00AE7D3F" w:rsidP="00346F71">
      <w:pPr>
        <w:pStyle w:val="SingleTxtG"/>
      </w:pPr>
      <w:r w:rsidRPr="00E66E60">
        <w:rPr>
          <w:i/>
        </w:rPr>
        <w:t>Annexe 21, figure 2a</w:t>
      </w:r>
      <w:r>
        <w:t xml:space="preserve">, </w:t>
      </w:r>
      <w:proofErr w:type="gramStart"/>
      <w:r>
        <w:t>modifier</w:t>
      </w:r>
      <w:proofErr w:type="gramEnd"/>
      <w:r>
        <w:t xml:space="preserve"> comme suit</w:t>
      </w:r>
      <w:r w:rsidR="00346F71">
        <w:t> :</w:t>
      </w:r>
    </w:p>
    <w:p w:rsidR="00AE7D3F" w:rsidRDefault="001B6556" w:rsidP="001B6556">
      <w:pPr>
        <w:pStyle w:val="Titre1"/>
        <w:spacing w:after="120"/>
        <w:rPr>
          <w:b/>
        </w:rPr>
      </w:pPr>
      <w:r>
        <w:rPr>
          <w:b/>
        </w:rPr>
        <w:t>« </w:t>
      </w:r>
      <w:r w:rsidR="00AE7D3F">
        <w:t>Figure 2a</w:t>
      </w:r>
      <w:r>
        <w:t xml:space="preserve"> </w:t>
      </w:r>
      <w:r>
        <w:br/>
      </w:r>
      <w:r w:rsidR="00AE7D3F" w:rsidRPr="001B6556">
        <w:rPr>
          <w:b/>
        </w:rPr>
        <w:t>Zone d’essai B réduite (dans le cas d’un véhicule à conduite à gauche) </w:t>
      </w:r>
      <w:r w:rsidR="00B40E05">
        <w:rPr>
          <w:b/>
        </w:rPr>
        <w:t>−</w:t>
      </w:r>
      <w:r w:rsidR="00AE7D3F" w:rsidRPr="001B6556">
        <w:rPr>
          <w:b/>
        </w:rPr>
        <w:t xml:space="preserve"> masque opaque supérieur tel qu’il est défini au paragraphe 2.4.2.2</w:t>
      </w:r>
    </w:p>
    <w:p w:rsidR="001B6556" w:rsidRDefault="001B6556" w:rsidP="001B6556">
      <w:pPr>
        <w:pStyle w:val="SingleTxtG"/>
      </w:pPr>
      <w:r>
        <w:rPr>
          <w:noProof/>
          <w:lang w:eastAsia="fr-CH"/>
        </w:rPr>
        <w:drawing>
          <wp:inline distT="0" distB="0" distL="0" distR="0" wp14:anchorId="68F68488" wp14:editId="5447437A">
            <wp:extent cx="5396400" cy="3492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0" cy="34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556" w:rsidRDefault="001B6556" w:rsidP="00961E1B">
      <w:pPr>
        <w:pStyle w:val="SingleTxtG"/>
        <w:spacing w:after="240"/>
        <w:rPr>
          <w:b/>
        </w:rPr>
      </w:pPr>
      <w:r w:rsidRPr="00E37F76">
        <w:rPr>
          <w:b/>
        </w:rPr>
        <w:t xml:space="preserve">Détail </w:t>
      </w:r>
      <w:r w:rsidR="00E37F76" w:rsidRPr="00E37F76">
        <w:rPr>
          <w:b/>
          <w:lang w:val="en-US"/>
        </w:rPr>
        <w:t>“</w:t>
      </w:r>
      <w:r w:rsidR="00E37F76" w:rsidRPr="00E37F76">
        <w:rPr>
          <w:b/>
        </w:rPr>
        <w:t>X</w:t>
      </w:r>
      <w:r w:rsidR="00E37F76" w:rsidRPr="00E37F76">
        <w:rPr>
          <w:b/>
          <w:lang w:val="en-US"/>
        </w:rPr>
        <w:t>”</w:t>
      </w:r>
      <w:r w:rsidR="00E37F76" w:rsidRPr="00E37F76">
        <w:rPr>
          <w:b/>
        </w:rPr>
        <w:t> : exemple de masque opaque symétrique par rapport à C</w:t>
      </w:r>
      <w:r w:rsidR="00E37F76" w:rsidRPr="00E37F76">
        <w:rPr>
          <w:b/>
          <w:vertAlign w:val="subscript"/>
        </w:rPr>
        <w:t>L</w:t>
      </w:r>
      <w:r w:rsidR="00E37F76" w:rsidRPr="00E37F76">
        <w:rPr>
          <w:b/>
        </w:rPr>
        <w:t>.</w:t>
      </w:r>
    </w:p>
    <w:p w:rsidR="007655C2" w:rsidRDefault="007655C2" w:rsidP="007655C2">
      <w:pPr>
        <w:pStyle w:val="SingleTxtG"/>
        <w:ind w:right="0"/>
        <w:jc w:val="right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04380" wp14:editId="021A5C59">
                <wp:simplePos x="0" y="0"/>
                <wp:positionH relativeFrom="column">
                  <wp:posOffset>911860</wp:posOffset>
                </wp:positionH>
                <wp:positionV relativeFrom="paragraph">
                  <wp:posOffset>1926590</wp:posOffset>
                </wp:positionV>
                <wp:extent cx="2179320" cy="768350"/>
                <wp:effectExtent l="0" t="0" r="11430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5C2" w:rsidRDefault="007655C2" w:rsidP="007655C2">
                            <w:pPr>
                              <w:ind w:left="397" w:hanging="397"/>
                            </w:pPr>
                            <w:r>
                              <w:t>C</w:t>
                            </w:r>
                            <w:r w:rsidRPr="009C1D5D">
                              <w:rPr>
                                <w:vertAlign w:val="subscript"/>
                              </w:rPr>
                              <w:t>L</w:t>
                            </w:r>
                            <w:r>
                              <w:t> :</w:t>
                            </w:r>
                            <w:r>
                              <w:tab/>
                              <w:t xml:space="preserve">trace du plan médian longitudinal </w:t>
                            </w:r>
                            <w:r>
                              <w:br/>
                              <w:t>du véhicule</w:t>
                            </w:r>
                          </w:p>
                          <w:p w:rsidR="007655C2" w:rsidRDefault="00B40E05" w:rsidP="007655C2">
                            <w:proofErr w:type="gramStart"/>
                            <w:r>
                              <w:t>p</w:t>
                            </w:r>
                            <w:r w:rsidR="007655C2" w:rsidRPr="009C1D5D">
                              <w:rPr>
                                <w:vertAlign w:val="subscript"/>
                              </w:rPr>
                              <w:t>i</w:t>
                            </w:r>
                            <w:proofErr w:type="gramEnd"/>
                            <w:r w:rsidR="007655C2">
                              <w:t> : trace du plan considéré (voir texte)</w:t>
                            </w:r>
                          </w:p>
                          <w:p w:rsidR="007655C2" w:rsidRPr="009C1D5D" w:rsidRDefault="007655C2" w:rsidP="007655C2">
                            <w:pPr>
                              <w:rPr>
                                <w:b/>
                              </w:rPr>
                            </w:pPr>
                            <w:r w:rsidRPr="009C1D5D">
                              <w:rPr>
                                <w:b/>
                              </w:rPr>
                              <w:t>p</w:t>
                            </w:r>
                            <w:r w:rsidRPr="009C1D5D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Pr="009C1D5D">
                              <w:rPr>
                                <w:b/>
                              </w:rPr>
                              <w:t xml:space="preserve"> // p</w:t>
                            </w:r>
                            <w:r w:rsidRPr="009C1D5D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Pr="009C1D5D">
                              <w:rPr>
                                <w:b/>
                              </w:rPr>
                              <w:t>* ; p</w:t>
                            </w:r>
                            <w:r w:rsidRPr="009C1D5D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B40E05">
                              <w:rPr>
                                <w:b/>
                              </w:rPr>
                              <w:t>'</w:t>
                            </w:r>
                            <w:r w:rsidRPr="009C1D5D">
                              <w:rPr>
                                <w:b/>
                              </w:rPr>
                              <w:t xml:space="preserve"> // p</w:t>
                            </w:r>
                            <w:r w:rsidRPr="009C1D5D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B40E05">
                              <w:rPr>
                                <w:b/>
                              </w:rPr>
                              <w:t>'</w:t>
                            </w:r>
                            <w:r w:rsidRPr="009C1D5D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71.8pt;margin-top:151.7pt;width:171.6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" fillcolor="white [3201]" strokeweight=".5pt">
                <v:textbox inset="1.3mm,,1.3mm">
                  <w:txbxContent>
                    <w:p w:rsidR="007655C2" w:rsidRDefault="007655C2" w:rsidP="007655C2">
                      <w:pPr>
                        <w:ind w:left="397" w:hanging="397"/>
                      </w:pPr>
                      <w:r>
                        <w:t>C</w:t>
                      </w:r>
                      <w:r w:rsidRPr="009C1D5D">
                        <w:rPr>
                          <w:vertAlign w:val="subscript"/>
                        </w:rPr>
                        <w:t>L</w:t>
                      </w:r>
                      <w:r>
                        <w:t> :</w:t>
                      </w:r>
                      <w:r>
                        <w:tab/>
                        <w:t xml:space="preserve">trace du plan médian longitudinal </w:t>
                      </w:r>
                      <w:r>
                        <w:br/>
                        <w:t>du véhicule</w:t>
                      </w:r>
                    </w:p>
                    <w:p w:rsidR="007655C2" w:rsidRDefault="00B40E05" w:rsidP="007655C2">
                      <w:proofErr w:type="gramStart"/>
                      <w:r>
                        <w:t>p</w:t>
                      </w:r>
                      <w:r w:rsidR="007655C2" w:rsidRPr="009C1D5D">
                        <w:rPr>
                          <w:vertAlign w:val="subscript"/>
                        </w:rPr>
                        <w:t>i</w:t>
                      </w:r>
                      <w:proofErr w:type="gramEnd"/>
                      <w:r w:rsidR="007655C2">
                        <w:t> : trace du plan considéré (voir texte)</w:t>
                      </w:r>
                    </w:p>
                    <w:p w:rsidR="007655C2" w:rsidRPr="009C1D5D" w:rsidRDefault="007655C2" w:rsidP="007655C2">
                      <w:pPr>
                        <w:rPr>
                          <w:b/>
                        </w:rPr>
                      </w:pPr>
                      <w:r w:rsidRPr="009C1D5D">
                        <w:rPr>
                          <w:b/>
                        </w:rPr>
                        <w:t>p</w:t>
                      </w:r>
                      <w:r w:rsidRPr="009C1D5D">
                        <w:rPr>
                          <w:b/>
                          <w:vertAlign w:val="subscript"/>
                        </w:rPr>
                        <w:t>4</w:t>
                      </w:r>
                      <w:r w:rsidRPr="009C1D5D">
                        <w:rPr>
                          <w:b/>
                        </w:rPr>
                        <w:t xml:space="preserve"> // p</w:t>
                      </w:r>
                      <w:r w:rsidRPr="009C1D5D">
                        <w:rPr>
                          <w:b/>
                          <w:vertAlign w:val="subscript"/>
                        </w:rPr>
                        <w:t>4</w:t>
                      </w:r>
                      <w:r w:rsidRPr="009C1D5D">
                        <w:rPr>
                          <w:b/>
                        </w:rPr>
                        <w:t>* ; p</w:t>
                      </w:r>
                      <w:r w:rsidRPr="009C1D5D">
                        <w:rPr>
                          <w:b/>
                          <w:vertAlign w:val="subscript"/>
                        </w:rPr>
                        <w:t>4</w:t>
                      </w:r>
                      <w:r w:rsidR="00B40E05">
                        <w:rPr>
                          <w:b/>
                        </w:rPr>
                        <w:t>'</w:t>
                      </w:r>
                      <w:r w:rsidRPr="009C1D5D">
                        <w:rPr>
                          <w:b/>
                        </w:rPr>
                        <w:t xml:space="preserve"> // p</w:t>
                      </w:r>
                      <w:r w:rsidRPr="009C1D5D">
                        <w:rPr>
                          <w:b/>
                          <w:vertAlign w:val="subscript"/>
                        </w:rPr>
                        <w:t>4</w:t>
                      </w:r>
                      <w:r w:rsidR="00B40E05">
                        <w:rPr>
                          <w:b/>
                        </w:rPr>
                        <w:t>'</w:t>
                      </w:r>
                      <w:r w:rsidRPr="009C1D5D"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48556373" wp14:editId="0ED51790">
            <wp:extent cx="5364000" cy="2799080"/>
            <wp:effectExtent l="0" t="0" r="8255" b="1270"/>
            <wp:docPr id="8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-72052" r="-1598"/>
                    <a:stretch/>
                  </pic:blipFill>
                  <pic:spPr bwMode="auto">
                    <a:xfrm>
                      <a:off x="0" y="0"/>
                      <a:ext cx="5501222" cy="2870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E1B" w:rsidRPr="004F22EA" w:rsidRDefault="00961E1B" w:rsidP="00961E1B">
      <w:pPr>
        <w:ind w:left="1134"/>
      </w:pPr>
      <w:r>
        <w:br w:type="page"/>
      </w:r>
      <w:r>
        <w:rPr>
          <w:noProof/>
          <w:lang w:eastAsia="fr-CH"/>
        </w:rPr>
        <w:drawing>
          <wp:inline distT="0" distB="0" distL="0" distR="0" wp14:anchorId="3438550E" wp14:editId="7023DB91">
            <wp:extent cx="5396400" cy="4042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0" cy="40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E1B" w:rsidRDefault="00961E1B" w:rsidP="001811F5">
      <w:pPr>
        <w:pStyle w:val="SingleTxtG"/>
        <w:spacing w:after="240"/>
        <w:ind w:right="0"/>
        <w:jc w:val="left"/>
        <w:rPr>
          <w:b/>
          <w:noProof/>
          <w:lang w:eastAsia="en-GB"/>
        </w:rPr>
      </w:pPr>
      <w:r w:rsidRPr="000D0EFD">
        <w:rPr>
          <w:b/>
          <w:noProof/>
          <w:lang w:eastAsia="en-GB"/>
        </w:rPr>
        <w:t xml:space="preserve">Détail </w:t>
      </w:r>
      <w:r w:rsidR="000D0EFD" w:rsidRPr="000D0EFD">
        <w:rPr>
          <w:b/>
          <w:noProof/>
          <w:lang w:val="en-US" w:eastAsia="en-GB"/>
        </w:rPr>
        <w:t>“</w:t>
      </w:r>
      <w:r w:rsidRPr="000D0EFD">
        <w:rPr>
          <w:b/>
          <w:noProof/>
          <w:lang w:eastAsia="en-GB"/>
        </w:rPr>
        <w:t>Y</w:t>
      </w:r>
      <w:r w:rsidR="000D0EFD" w:rsidRPr="000D0EFD">
        <w:rPr>
          <w:b/>
          <w:noProof/>
          <w:lang w:val="en-US" w:eastAsia="en-GB"/>
        </w:rPr>
        <w:t>” </w:t>
      </w:r>
      <w:r w:rsidRPr="000D0EFD">
        <w:rPr>
          <w:b/>
          <w:noProof/>
          <w:lang w:eastAsia="en-GB"/>
        </w:rPr>
        <w:t xml:space="preserve">: exemple de masque opaque  </w:t>
      </w:r>
      <w:r w:rsidRPr="000D0EFD">
        <w:rPr>
          <w:b/>
        </w:rPr>
        <w:t xml:space="preserve">dissymétrique par rapport à </w:t>
      </w:r>
      <w:r w:rsidRPr="000D0EFD">
        <w:rPr>
          <w:b/>
          <w:noProof/>
          <w:lang w:eastAsia="en-GB"/>
        </w:rPr>
        <w:t>C</w:t>
      </w:r>
      <w:r w:rsidRPr="000D0EFD">
        <w:rPr>
          <w:b/>
          <w:noProof/>
          <w:vertAlign w:val="subscript"/>
          <w:lang w:eastAsia="en-GB"/>
        </w:rPr>
        <w:t>L</w:t>
      </w:r>
      <w:r w:rsidR="000D0EFD" w:rsidRPr="000D0EFD">
        <w:rPr>
          <w:b/>
          <w:noProof/>
          <w:lang w:eastAsia="en-GB"/>
        </w:rPr>
        <w:t>.</w:t>
      </w:r>
    </w:p>
    <w:p w:rsidR="001811F5" w:rsidRPr="004F22EA" w:rsidRDefault="001811F5" w:rsidP="001811F5">
      <w:pPr>
        <w:ind w:left="1134"/>
        <w:jc w:val="right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939DC" wp14:editId="5EFD985E">
                <wp:simplePos x="0" y="0"/>
                <wp:positionH relativeFrom="column">
                  <wp:posOffset>1131570</wp:posOffset>
                </wp:positionH>
                <wp:positionV relativeFrom="paragraph">
                  <wp:posOffset>2063750</wp:posOffset>
                </wp:positionV>
                <wp:extent cx="2316480" cy="768350"/>
                <wp:effectExtent l="0" t="0" r="2667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1F5" w:rsidRPr="00B25FF2" w:rsidRDefault="001811F5" w:rsidP="001811F5">
                            <w:pPr>
                              <w:ind w:left="397" w:hanging="397"/>
                              <w:rPr>
                                <w:b/>
                              </w:rPr>
                            </w:pPr>
                            <w:r w:rsidRPr="00B25FF2">
                              <w:rPr>
                                <w:b/>
                              </w:rPr>
                              <w:t>C</w:t>
                            </w:r>
                            <w:r w:rsidRPr="00B25FF2">
                              <w:rPr>
                                <w:b/>
                                <w:vertAlign w:val="subscript"/>
                              </w:rPr>
                              <w:t>L</w:t>
                            </w:r>
                            <w:r w:rsidRPr="00B25FF2">
                              <w:rPr>
                                <w:b/>
                              </w:rPr>
                              <w:t> :</w:t>
                            </w:r>
                            <w:r w:rsidRPr="00B25FF2">
                              <w:rPr>
                                <w:b/>
                              </w:rPr>
                              <w:tab/>
                              <w:t xml:space="preserve">trace du plan médian longitudinal </w:t>
                            </w:r>
                            <w:r w:rsidRPr="00B25FF2">
                              <w:rPr>
                                <w:b/>
                              </w:rPr>
                              <w:br/>
                              <w:t>du véhicule</w:t>
                            </w:r>
                          </w:p>
                          <w:p w:rsidR="001811F5" w:rsidRPr="00B25FF2" w:rsidRDefault="00B40E05" w:rsidP="001811F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</w:t>
                            </w:r>
                            <w:r w:rsidR="001811F5" w:rsidRPr="00B25FF2">
                              <w:rPr>
                                <w:b/>
                                <w:vertAlign w:val="subscript"/>
                              </w:rPr>
                              <w:t>i</w:t>
                            </w:r>
                            <w:proofErr w:type="gramEnd"/>
                            <w:r w:rsidR="001811F5" w:rsidRPr="00B25FF2">
                              <w:rPr>
                                <w:b/>
                              </w:rPr>
                              <w:t> : trace du plan considéré (voir texte)</w:t>
                            </w:r>
                          </w:p>
                          <w:p w:rsidR="001811F5" w:rsidRPr="00B25FF2" w:rsidRDefault="001811F5" w:rsidP="001811F5">
                            <w:pPr>
                              <w:rPr>
                                <w:b/>
                              </w:rPr>
                            </w:pPr>
                            <w:r w:rsidRPr="00B25FF2">
                              <w:rPr>
                                <w:b/>
                              </w:rPr>
                              <w:t>p</w:t>
                            </w:r>
                            <w:r w:rsidRPr="00B25FF2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Pr="00B25FF2">
                              <w:rPr>
                                <w:b/>
                              </w:rPr>
                              <w:t xml:space="preserve"> // p</w:t>
                            </w:r>
                            <w:r w:rsidRPr="00B25FF2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Pr="00B25FF2">
                              <w:rPr>
                                <w:b/>
                              </w:rPr>
                              <w:t>* ; p</w:t>
                            </w:r>
                            <w:r w:rsidRPr="00B25FF2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B40E05">
                              <w:rPr>
                                <w:b/>
                              </w:rPr>
                              <w:t>'</w:t>
                            </w:r>
                            <w:r w:rsidRPr="00B25FF2">
                              <w:rPr>
                                <w:b/>
                              </w:rPr>
                              <w:t xml:space="preserve"> // p</w:t>
                            </w:r>
                            <w:r w:rsidRPr="00B25FF2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  <w:r w:rsidR="00B40E05">
                              <w:rPr>
                                <w:b/>
                              </w:rPr>
                              <w:t>'</w:t>
                            </w:r>
                            <w:r w:rsidRPr="00B25FF2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89.1pt;margin-top:162.5pt;width:182.4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" fillcolor="white [3201]" strokeweight=".5pt">
                <v:textbox inset="1.3mm,,1.3mm">
                  <w:txbxContent>
                    <w:p w:rsidR="001811F5" w:rsidRPr="00B25FF2" w:rsidRDefault="001811F5" w:rsidP="001811F5">
                      <w:pPr>
                        <w:ind w:left="397" w:hanging="397"/>
                        <w:rPr>
                          <w:b/>
                        </w:rPr>
                      </w:pPr>
                      <w:r w:rsidRPr="00B25FF2">
                        <w:rPr>
                          <w:b/>
                        </w:rPr>
                        <w:t>C</w:t>
                      </w:r>
                      <w:r w:rsidRPr="00B25FF2">
                        <w:rPr>
                          <w:b/>
                          <w:vertAlign w:val="subscript"/>
                        </w:rPr>
                        <w:t>L</w:t>
                      </w:r>
                      <w:r w:rsidRPr="00B25FF2">
                        <w:rPr>
                          <w:b/>
                        </w:rPr>
                        <w:t> :</w:t>
                      </w:r>
                      <w:r w:rsidRPr="00B25FF2">
                        <w:rPr>
                          <w:b/>
                        </w:rPr>
                        <w:tab/>
                        <w:t xml:space="preserve">trace du plan médian longitudinal </w:t>
                      </w:r>
                      <w:r w:rsidRPr="00B25FF2">
                        <w:rPr>
                          <w:b/>
                        </w:rPr>
                        <w:br/>
                        <w:t>du véhicule</w:t>
                      </w:r>
                    </w:p>
                    <w:p w:rsidR="001811F5" w:rsidRPr="00B25FF2" w:rsidRDefault="00B40E05" w:rsidP="001811F5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</w:t>
                      </w:r>
                      <w:r w:rsidR="001811F5" w:rsidRPr="00B25FF2">
                        <w:rPr>
                          <w:b/>
                          <w:vertAlign w:val="subscript"/>
                        </w:rPr>
                        <w:t>i</w:t>
                      </w:r>
                      <w:proofErr w:type="gramEnd"/>
                      <w:r w:rsidR="001811F5" w:rsidRPr="00B25FF2">
                        <w:rPr>
                          <w:b/>
                        </w:rPr>
                        <w:t> : trace du plan considéré (voir texte)</w:t>
                      </w:r>
                    </w:p>
                    <w:p w:rsidR="001811F5" w:rsidRPr="00B25FF2" w:rsidRDefault="001811F5" w:rsidP="001811F5">
                      <w:pPr>
                        <w:rPr>
                          <w:b/>
                        </w:rPr>
                      </w:pPr>
                      <w:r w:rsidRPr="00B25FF2">
                        <w:rPr>
                          <w:b/>
                        </w:rPr>
                        <w:t>p</w:t>
                      </w:r>
                      <w:r w:rsidRPr="00B25FF2">
                        <w:rPr>
                          <w:b/>
                          <w:vertAlign w:val="subscript"/>
                        </w:rPr>
                        <w:t>4</w:t>
                      </w:r>
                      <w:r w:rsidRPr="00B25FF2">
                        <w:rPr>
                          <w:b/>
                        </w:rPr>
                        <w:t xml:space="preserve"> // p</w:t>
                      </w:r>
                      <w:r w:rsidRPr="00B25FF2">
                        <w:rPr>
                          <w:b/>
                          <w:vertAlign w:val="subscript"/>
                        </w:rPr>
                        <w:t>4</w:t>
                      </w:r>
                      <w:r w:rsidRPr="00B25FF2">
                        <w:rPr>
                          <w:b/>
                        </w:rPr>
                        <w:t>* ; p</w:t>
                      </w:r>
                      <w:r w:rsidRPr="00B25FF2">
                        <w:rPr>
                          <w:b/>
                          <w:vertAlign w:val="subscript"/>
                        </w:rPr>
                        <w:t>4</w:t>
                      </w:r>
                      <w:r w:rsidR="00B40E05">
                        <w:rPr>
                          <w:b/>
                        </w:rPr>
                        <w:t>'</w:t>
                      </w:r>
                      <w:r w:rsidRPr="00B25FF2">
                        <w:rPr>
                          <w:b/>
                        </w:rPr>
                        <w:t xml:space="preserve"> // p</w:t>
                      </w:r>
                      <w:r w:rsidRPr="00B25FF2">
                        <w:rPr>
                          <w:b/>
                          <w:vertAlign w:val="subscript"/>
                        </w:rPr>
                        <w:t>4</w:t>
                      </w:r>
                      <w:r w:rsidR="00B40E05">
                        <w:rPr>
                          <w:b/>
                        </w:rPr>
                        <w:t>'</w:t>
                      </w:r>
                      <w:r w:rsidRPr="00B25FF2">
                        <w:rPr>
                          <w:b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41CB3A1F" wp14:editId="2C818749">
            <wp:extent cx="5364480" cy="2895600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198" r="4350"/>
                    <a:stretch/>
                  </pic:blipFill>
                  <pic:spPr bwMode="auto">
                    <a:xfrm>
                      <a:off x="0" y="0"/>
                      <a:ext cx="5486731" cy="296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1F5" w:rsidRDefault="001811F5" w:rsidP="001811F5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right"/>
      </w:pPr>
      <w:r>
        <w:t> </w:t>
      </w:r>
      <w:r w:rsidR="00AE7D3F">
        <w:t>».</w:t>
      </w:r>
    </w:p>
    <w:p w:rsidR="00AE7D3F" w:rsidRPr="0048668D" w:rsidRDefault="001811F5" w:rsidP="001811F5">
      <w:pPr>
        <w:pStyle w:val="HChG"/>
      </w:pPr>
      <w:r>
        <w:br w:type="page"/>
      </w:r>
      <w:r w:rsidR="00AE7D3F">
        <w:tab/>
      </w:r>
      <w:r w:rsidR="00AE7D3F" w:rsidRPr="0048668D">
        <w:t>II.</w:t>
      </w:r>
      <w:r w:rsidR="00AE7D3F" w:rsidRPr="0048668D">
        <w:tab/>
        <w:t>Justification</w:t>
      </w:r>
    </w:p>
    <w:p w:rsidR="00AE7D3F" w:rsidRPr="00D05FF4" w:rsidRDefault="00AE7D3F" w:rsidP="001811F5">
      <w:pPr>
        <w:pStyle w:val="SingleTxtG"/>
        <w:ind w:firstLine="567"/>
      </w:pPr>
      <w:r>
        <w:t>La CLEPA propose de remplacer la figure 2a par deux figures illustrant un exemple symétrique et un exemple asymétrique, afin de refléter le sens du paragraphe</w:t>
      </w:r>
      <w:r w:rsidR="001811F5">
        <w:t> </w:t>
      </w:r>
      <w:r>
        <w:t>2.4.2.2 et principalement pour préciser les limites latér</w:t>
      </w:r>
      <w:r w:rsidR="00EC5454">
        <w:t>ales de tout masque opaque dans</w:t>
      </w:r>
      <w:r>
        <w:t xml:space="preserve"> la zone considérée. Ces limites latérales sont parallèles aux traces des plans 4 et 4</w:t>
      </w:r>
      <w:r w:rsidR="00B40E05">
        <w:rPr>
          <w:b/>
        </w:rPr>
        <w:t>'</w:t>
      </w:r>
      <w:r>
        <w:t xml:space="preserve"> mais ne s’étendent pas au-delà de la limite globale de 300</w:t>
      </w:r>
      <w:r w:rsidR="001811F5">
        <w:t> </w:t>
      </w:r>
      <w:proofErr w:type="spellStart"/>
      <w:r>
        <w:t>mm.</w:t>
      </w:r>
      <w:proofErr w:type="spellEnd"/>
      <w:r>
        <w:t xml:space="preserve"> Sur la trace du plan 1, c’est un segment d’une largeur maximale de 150</w:t>
      </w:r>
      <w:r w:rsidR="001811F5">
        <w:t> </w:t>
      </w:r>
      <w:r>
        <w:t>mm, qui peut être centré par rapport au plan longitudinal médian du véhicule (C</w:t>
      </w:r>
      <w:r w:rsidRPr="00E66E60">
        <w:rPr>
          <w:vertAlign w:val="subscript"/>
        </w:rPr>
        <w:t>L</w:t>
      </w:r>
      <w:r>
        <w:t>) ou déplacé à droite ou à gauche de ce plan. La largeur maximale de la trace du plan 5 est délimitée par les parallèles (p4* et p4</w:t>
      </w:r>
      <w:r w:rsidR="00B40E05">
        <w:rPr>
          <w:b/>
        </w:rPr>
        <w:t>'</w:t>
      </w:r>
      <w:r w:rsidR="00197988">
        <w:t>*) aux traces des plans </w:t>
      </w:r>
      <w:r>
        <w:t xml:space="preserve">4 et </w:t>
      </w:r>
      <w:r w:rsidR="00197988">
        <w:t>4</w:t>
      </w:r>
      <w:r w:rsidR="00B40E05">
        <w:rPr>
          <w:b/>
        </w:rPr>
        <w:t>'</w:t>
      </w:r>
      <w:r>
        <w:t xml:space="preserve"> ne dépassant </w:t>
      </w:r>
      <w:r w:rsidR="00197988">
        <w:t>pas la limite globale de 300 </w:t>
      </w:r>
      <w:proofErr w:type="spellStart"/>
      <w:r>
        <w:t>mm</w:t>
      </w:r>
      <w:r w:rsidRPr="00D05FF4">
        <w:t>.</w:t>
      </w:r>
      <w:proofErr w:type="spellEnd"/>
    </w:p>
    <w:p w:rsidR="00F9573C" w:rsidRPr="001811F5" w:rsidRDefault="001811F5" w:rsidP="001811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F9573C" w:rsidRPr="001811F5" w:rsidSect="00AE7D3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8C" w:rsidRDefault="00266F8C" w:rsidP="00F95C08">
      <w:pPr>
        <w:spacing w:line="240" w:lineRule="auto"/>
      </w:pPr>
    </w:p>
  </w:endnote>
  <w:endnote w:type="continuationSeparator" w:id="0">
    <w:p w:rsidR="00266F8C" w:rsidRPr="00AC3823" w:rsidRDefault="00266F8C" w:rsidP="00AC3823">
      <w:pPr>
        <w:pStyle w:val="Pieddepage"/>
      </w:pPr>
    </w:p>
  </w:endnote>
  <w:endnote w:type="continuationNotice" w:id="1">
    <w:p w:rsidR="00266F8C" w:rsidRDefault="00266F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3F" w:rsidRPr="00AE7D3F" w:rsidRDefault="00AE7D3F" w:rsidP="00AE7D3F">
    <w:pPr>
      <w:pStyle w:val="Pieddepage"/>
      <w:tabs>
        <w:tab w:val="right" w:pos="9638"/>
      </w:tabs>
    </w:pPr>
    <w:r w:rsidRPr="00AE7D3F">
      <w:rPr>
        <w:b/>
        <w:sz w:val="18"/>
      </w:rPr>
      <w:fldChar w:fldCharType="begin"/>
    </w:r>
    <w:r w:rsidRPr="00AE7D3F">
      <w:rPr>
        <w:b/>
        <w:sz w:val="18"/>
      </w:rPr>
      <w:instrText xml:space="preserve"> PAGE  \* MERGEFORMAT </w:instrText>
    </w:r>
    <w:r w:rsidRPr="00AE7D3F">
      <w:rPr>
        <w:b/>
        <w:sz w:val="18"/>
      </w:rPr>
      <w:fldChar w:fldCharType="separate"/>
    </w:r>
    <w:r w:rsidR="007F5898">
      <w:rPr>
        <w:b/>
        <w:noProof/>
        <w:sz w:val="18"/>
      </w:rPr>
      <w:t>4</w:t>
    </w:r>
    <w:r w:rsidRPr="00AE7D3F">
      <w:rPr>
        <w:b/>
        <w:sz w:val="18"/>
      </w:rPr>
      <w:fldChar w:fldCharType="end"/>
    </w:r>
    <w:r>
      <w:rPr>
        <w:b/>
        <w:sz w:val="18"/>
      </w:rPr>
      <w:tab/>
    </w:r>
    <w:r>
      <w:t>GE.17-01512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3F" w:rsidRPr="00AE7D3F" w:rsidRDefault="00AE7D3F" w:rsidP="00AE7D3F">
    <w:pPr>
      <w:pStyle w:val="Pieddepage"/>
      <w:tabs>
        <w:tab w:val="right" w:pos="9638"/>
      </w:tabs>
      <w:rPr>
        <w:b/>
        <w:sz w:val="18"/>
      </w:rPr>
    </w:pPr>
    <w:r>
      <w:t>GE.17-01512</w:t>
    </w:r>
    <w:r>
      <w:tab/>
    </w:r>
    <w:r w:rsidRPr="00AE7D3F">
      <w:rPr>
        <w:b/>
        <w:sz w:val="18"/>
      </w:rPr>
      <w:fldChar w:fldCharType="begin"/>
    </w:r>
    <w:r w:rsidRPr="00AE7D3F">
      <w:rPr>
        <w:b/>
        <w:sz w:val="18"/>
      </w:rPr>
      <w:instrText xml:space="preserve"> PAGE  \* MERGEFORMAT </w:instrText>
    </w:r>
    <w:r w:rsidRPr="00AE7D3F">
      <w:rPr>
        <w:b/>
        <w:sz w:val="18"/>
      </w:rPr>
      <w:fldChar w:fldCharType="separate"/>
    </w:r>
    <w:r w:rsidR="007F5898">
      <w:rPr>
        <w:b/>
        <w:noProof/>
        <w:sz w:val="18"/>
      </w:rPr>
      <w:t>3</w:t>
    </w:r>
    <w:r w:rsidRPr="00AE7D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E7D3F" w:rsidRDefault="00AE7D3F" w:rsidP="00AE7D3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CE31048" wp14:editId="4DF453C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17-01512  (F)</w:t>
    </w:r>
    <w:r w:rsidR="00283721">
      <w:rPr>
        <w:sz w:val="20"/>
      </w:rPr>
      <w:t xml:space="preserve">    070217    030317</w:t>
    </w:r>
    <w:r>
      <w:rPr>
        <w:sz w:val="20"/>
      </w:rPr>
      <w:br/>
    </w:r>
    <w:r w:rsidRPr="00AE7D3F">
      <w:rPr>
        <w:rFonts w:ascii="C39T30Lfz" w:hAnsi="C39T30Lfz"/>
        <w:sz w:val="56"/>
      </w:rPr>
      <w:t></w:t>
    </w:r>
    <w:r w:rsidRPr="00AE7D3F">
      <w:rPr>
        <w:rFonts w:ascii="C39T30Lfz" w:hAnsi="C39T30Lfz"/>
        <w:sz w:val="56"/>
      </w:rPr>
      <w:t></w:t>
    </w:r>
    <w:r w:rsidRPr="00AE7D3F">
      <w:rPr>
        <w:rFonts w:ascii="C39T30Lfz" w:hAnsi="C39T30Lfz"/>
        <w:sz w:val="56"/>
      </w:rPr>
      <w:t></w:t>
    </w:r>
    <w:r w:rsidRPr="00AE7D3F">
      <w:rPr>
        <w:rFonts w:ascii="C39T30Lfz" w:hAnsi="C39T30Lfz"/>
        <w:sz w:val="56"/>
      </w:rPr>
      <w:t></w:t>
    </w:r>
    <w:r w:rsidRPr="00AE7D3F">
      <w:rPr>
        <w:rFonts w:ascii="C39T30Lfz" w:hAnsi="C39T30Lfz"/>
        <w:sz w:val="56"/>
      </w:rPr>
      <w:t></w:t>
    </w:r>
    <w:r w:rsidRPr="00AE7D3F">
      <w:rPr>
        <w:rFonts w:ascii="C39T30Lfz" w:hAnsi="C39T30Lfz"/>
        <w:sz w:val="56"/>
      </w:rPr>
      <w:t></w:t>
    </w:r>
    <w:r w:rsidRPr="00AE7D3F">
      <w:rPr>
        <w:rFonts w:ascii="C39T30Lfz" w:hAnsi="C39T30Lfz"/>
        <w:sz w:val="56"/>
      </w:rPr>
      <w:t></w:t>
    </w:r>
    <w:r w:rsidRPr="00AE7D3F">
      <w:rPr>
        <w:rFonts w:ascii="C39T30Lfz" w:hAnsi="C39T30Lfz"/>
        <w:sz w:val="56"/>
      </w:rPr>
      <w:t></w:t>
    </w:r>
    <w:r w:rsidRPr="00AE7D3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40080" cy="640080"/>
          <wp:effectExtent l="0" t="0" r="7620" b="7620"/>
          <wp:wrapNone/>
          <wp:docPr id="3" name="Image 1" descr="http://undocs.org/m2/QRCode.ashx?DS=ECE/TRANS/WP.29/GRSG/2017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8C" w:rsidRPr="00AC3823" w:rsidRDefault="00266F8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6F8C" w:rsidRPr="00AC3823" w:rsidRDefault="00266F8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66F8C" w:rsidRPr="00AC3823" w:rsidRDefault="00266F8C">
      <w:pPr>
        <w:spacing w:line="240" w:lineRule="auto"/>
        <w:rPr>
          <w:sz w:val="2"/>
          <w:szCs w:val="2"/>
        </w:rPr>
      </w:pPr>
    </w:p>
  </w:footnote>
  <w:footnote w:id="2">
    <w:p w:rsidR="00AE7D3F" w:rsidRPr="009F5F92" w:rsidRDefault="00283721" w:rsidP="00AE7D3F">
      <w:pPr>
        <w:pStyle w:val="Notedebasdepage"/>
      </w:pPr>
      <w:r>
        <w:tab/>
      </w:r>
      <w:r w:rsidR="00AE7D3F">
        <w:t>*</w:t>
      </w:r>
      <w:r w:rsidR="00AE7D3F">
        <w:tab/>
        <w:t xml:space="preserve">Conformément au programme de travail du Comité des transports </w:t>
      </w:r>
      <w:r>
        <w:t>intérieurs pour la période 2016</w:t>
      </w:r>
      <w:r>
        <w:noBreakHyphen/>
      </w:r>
      <w:r w:rsidR="00AE7D3F">
        <w:t>2017 (ECE/TRANS/254, par. 159, et ECE/TRANS/2016/28/Add.1, module 3.1), le Forum mondial a pour mission d’élaborer, d’harmoniser et de mettre à jour les Règlements en vue d’améliorer les caractéristiques fonctionnelles des véhicules. Le</w:t>
      </w:r>
      <w:r>
        <w:t xml:space="preserve"> présent document est soumis en </w:t>
      </w:r>
      <w:r w:rsidR="00AE7D3F">
        <w:t>vertu</w:t>
      </w:r>
      <w:r>
        <w:t> </w:t>
      </w:r>
      <w:r w:rsidR="00AE7D3F">
        <w:t>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3F" w:rsidRPr="00AE7D3F" w:rsidRDefault="00AE7D3F">
    <w:pPr>
      <w:pStyle w:val="En-tte"/>
    </w:pPr>
    <w:fldSimple w:instr=" TITLE  \* MERGEFORMAT ">
      <w:r w:rsidR="007F5898">
        <w:t>ECE/TRANS/WP.29/GRSG/2017/8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3F" w:rsidRPr="00AE7D3F" w:rsidRDefault="00AE7D3F" w:rsidP="00AE7D3F">
    <w:pPr>
      <w:pStyle w:val="En-tte"/>
      <w:jc w:val="right"/>
    </w:pPr>
    <w:fldSimple w:instr=" TITLE  \* MERGEFORMAT ">
      <w:r w:rsidR="007F5898">
        <w:t>ECE/TRANS/WP.29/GRSG/2017/8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8C"/>
    <w:rsid w:val="00017F94"/>
    <w:rsid w:val="00023842"/>
    <w:rsid w:val="000334F9"/>
    <w:rsid w:val="00045FEB"/>
    <w:rsid w:val="0007796D"/>
    <w:rsid w:val="000B7790"/>
    <w:rsid w:val="000D0EFD"/>
    <w:rsid w:val="00111F2F"/>
    <w:rsid w:val="0014365E"/>
    <w:rsid w:val="00143C66"/>
    <w:rsid w:val="00176178"/>
    <w:rsid w:val="001811F5"/>
    <w:rsid w:val="00197988"/>
    <w:rsid w:val="001B6556"/>
    <w:rsid w:val="001F525A"/>
    <w:rsid w:val="00223272"/>
    <w:rsid w:val="0024779E"/>
    <w:rsid w:val="00257168"/>
    <w:rsid w:val="00266F8C"/>
    <w:rsid w:val="002744B8"/>
    <w:rsid w:val="002832AC"/>
    <w:rsid w:val="00283721"/>
    <w:rsid w:val="002D7C93"/>
    <w:rsid w:val="00305801"/>
    <w:rsid w:val="00313EEB"/>
    <w:rsid w:val="00346F71"/>
    <w:rsid w:val="00347560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57AB3"/>
    <w:rsid w:val="007655C2"/>
    <w:rsid w:val="007A62E6"/>
    <w:rsid w:val="007F20FA"/>
    <w:rsid w:val="007F5898"/>
    <w:rsid w:val="0080684C"/>
    <w:rsid w:val="00871C75"/>
    <w:rsid w:val="008776DC"/>
    <w:rsid w:val="009034D2"/>
    <w:rsid w:val="009446C0"/>
    <w:rsid w:val="00961E1B"/>
    <w:rsid w:val="009705C8"/>
    <w:rsid w:val="009C1CF4"/>
    <w:rsid w:val="009F6B74"/>
    <w:rsid w:val="00A30353"/>
    <w:rsid w:val="00AC3823"/>
    <w:rsid w:val="00AE323C"/>
    <w:rsid w:val="00AE7D3F"/>
    <w:rsid w:val="00AF0CB5"/>
    <w:rsid w:val="00B00181"/>
    <w:rsid w:val="00B00B0D"/>
    <w:rsid w:val="00B40E05"/>
    <w:rsid w:val="00B765F7"/>
    <w:rsid w:val="00BA0CA9"/>
    <w:rsid w:val="00C02897"/>
    <w:rsid w:val="00D3439C"/>
    <w:rsid w:val="00DB1831"/>
    <w:rsid w:val="00DD3BFD"/>
    <w:rsid w:val="00DF6678"/>
    <w:rsid w:val="00E37F76"/>
    <w:rsid w:val="00E85C74"/>
    <w:rsid w:val="00EA6547"/>
    <w:rsid w:val="00EC5454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E7D3F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E7D3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286</Words>
  <Characters>2006</Characters>
  <Application>Microsoft Office Word</Application>
  <DocSecurity>0</DocSecurity>
  <Lines>167</Lines>
  <Paragraphs>91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ECE/TRANS/WP.29/GRSG/2017/8</vt:lpstr>
      <vt:lpstr>« Figure 2a  Zone d’essai B réduite (dans le cas d’un véhicule à conduite à gauc</vt:lpstr>
    </vt:vector>
  </TitlesOfParts>
  <Company>DCM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ECE/TRANS/WP.29/GRSG/2017/8</dc:title>
  <dc:subject/>
  <dc:creator>Nath V.</dc:creator>
  <cp:keywords/>
  <cp:lastModifiedBy>Nath V.</cp:lastModifiedBy>
  <cp:revision>3</cp:revision>
  <cp:lastPrinted>2017-03-03T13:06:00Z</cp:lastPrinted>
  <dcterms:created xsi:type="dcterms:W3CDTF">2017-03-03T13:06:00Z</dcterms:created>
  <dcterms:modified xsi:type="dcterms:W3CDTF">2017-03-03T13:06:00Z</dcterms:modified>
</cp:coreProperties>
</file>