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934E88">
              <w:fldChar w:fldCharType="begin"/>
            </w:r>
            <w:r w:rsidR="00934E88">
              <w:instrText xml:space="preserve"> FILLIN  "Введите символ после ЕCE/"  \* MERGEFORMAT </w:instrText>
            </w:r>
            <w:r w:rsidR="00934E88">
              <w:fldChar w:fldCharType="separate"/>
            </w:r>
            <w:r w:rsidR="00A13F6B">
              <w:t>TRANS/WP.29/GRRF/2017/5</w:t>
            </w:r>
            <w:r w:rsidR="00934E88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934E88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A13F6B">
                <w:t>14 November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934E88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13F6B" w:rsidRPr="00CC3328" w:rsidRDefault="00A13F6B" w:rsidP="00A13F6B">
      <w:pPr>
        <w:spacing w:before="120" w:line="240" w:lineRule="auto"/>
        <w:rPr>
          <w:sz w:val="28"/>
          <w:szCs w:val="28"/>
        </w:rPr>
      </w:pPr>
      <w:r w:rsidRPr="00CC3328">
        <w:rPr>
          <w:sz w:val="28"/>
          <w:szCs w:val="28"/>
        </w:rPr>
        <w:t>Комитет по внутреннему транспорту</w:t>
      </w:r>
    </w:p>
    <w:p w:rsidR="00A13F6B" w:rsidRPr="00A13F6B" w:rsidRDefault="00A13F6B" w:rsidP="00A13F6B">
      <w:pPr>
        <w:spacing w:before="120" w:line="240" w:lineRule="auto"/>
        <w:rPr>
          <w:b/>
          <w:sz w:val="24"/>
          <w:szCs w:val="24"/>
        </w:rPr>
      </w:pPr>
      <w:r w:rsidRPr="00A13F6B">
        <w:rPr>
          <w:b/>
          <w:sz w:val="24"/>
          <w:szCs w:val="24"/>
        </w:rPr>
        <w:t xml:space="preserve">Всемирный форум для согласования правил </w:t>
      </w:r>
      <w:r w:rsidRPr="00A13F6B">
        <w:rPr>
          <w:b/>
          <w:sz w:val="24"/>
          <w:szCs w:val="24"/>
        </w:rPr>
        <w:br/>
        <w:t>в области транспортных средств</w:t>
      </w:r>
    </w:p>
    <w:p w:rsidR="00A13F6B" w:rsidRPr="00A13F6B" w:rsidRDefault="00A13F6B" w:rsidP="00A13F6B">
      <w:pPr>
        <w:spacing w:before="120" w:line="240" w:lineRule="auto"/>
        <w:rPr>
          <w:b/>
        </w:rPr>
      </w:pPr>
      <w:r w:rsidRPr="00A13F6B">
        <w:rPr>
          <w:b/>
        </w:rPr>
        <w:t>Рабочая группа по вопросам торможения и ходовой части</w:t>
      </w:r>
    </w:p>
    <w:p w:rsidR="00A13F6B" w:rsidRPr="00A13F6B" w:rsidRDefault="00A13F6B" w:rsidP="00A13F6B">
      <w:pPr>
        <w:spacing w:before="120" w:line="240" w:lineRule="auto"/>
        <w:rPr>
          <w:b/>
        </w:rPr>
      </w:pPr>
      <w:r w:rsidRPr="00A13F6B">
        <w:rPr>
          <w:b/>
        </w:rPr>
        <w:t>Восемьдесят третья сессия</w:t>
      </w:r>
    </w:p>
    <w:p w:rsidR="00A13F6B" w:rsidRPr="00A13F6B" w:rsidRDefault="00A13F6B" w:rsidP="00A13F6B">
      <w:pPr>
        <w:spacing w:line="240" w:lineRule="auto"/>
      </w:pPr>
      <w:r w:rsidRPr="00A13F6B">
        <w:t>Женева, 23−27 января 2017 года</w:t>
      </w:r>
    </w:p>
    <w:p w:rsidR="00A13F6B" w:rsidRPr="00A13F6B" w:rsidRDefault="00A13F6B" w:rsidP="00A13F6B">
      <w:pPr>
        <w:spacing w:line="240" w:lineRule="auto"/>
      </w:pPr>
      <w:r w:rsidRPr="00A13F6B">
        <w:t>Пункт 7 е) предварительной повестки дня</w:t>
      </w:r>
    </w:p>
    <w:p w:rsidR="00A13F6B" w:rsidRPr="00A13F6B" w:rsidRDefault="00A13F6B" w:rsidP="00A13F6B">
      <w:pPr>
        <w:spacing w:line="240" w:lineRule="auto"/>
        <w:rPr>
          <w:b/>
          <w:bCs/>
        </w:rPr>
      </w:pPr>
      <w:r w:rsidRPr="00A13F6B">
        <w:rPr>
          <w:b/>
          <w:bCs/>
        </w:rPr>
        <w:t>Шины: Правила № 106</w:t>
      </w:r>
    </w:p>
    <w:p w:rsidR="00A13F6B" w:rsidRPr="00A13F6B" w:rsidRDefault="00A13F6B" w:rsidP="00A13F6B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A13F6B">
        <w:t xml:space="preserve">Предложение по поправкам к Правилам № 106 (Единообразные предписания, касающиеся официального утверждения пневматических шин </w:t>
      </w:r>
      <w:r>
        <w:t>для</w:t>
      </w:r>
      <w:r>
        <w:rPr>
          <w:lang w:val="en-US"/>
        </w:rPr>
        <w:t> </w:t>
      </w:r>
      <w:r w:rsidRPr="00A13F6B">
        <w:t>сельскохозяйственных транспортных средств</w:t>
      </w:r>
      <w:r w:rsidRPr="00A13F6B">
        <w:br/>
        <w:t>и их прицепов)</w:t>
      </w:r>
      <w:bookmarkStart w:id="3" w:name="_Toc365964464"/>
      <w:bookmarkEnd w:id="3"/>
    </w:p>
    <w:p w:rsidR="00A13F6B" w:rsidRPr="00A13F6B" w:rsidRDefault="00A13F6B" w:rsidP="00A13F6B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A13F6B">
        <w:t>Представлено экспертами от Европейской технической организации по вопросам пневматических шин и ободьев колес</w:t>
      </w:r>
      <w:r w:rsidRPr="00A13F6B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A13F6B" w:rsidRPr="00A13F6B" w:rsidRDefault="00A13F6B" w:rsidP="00A13F6B">
      <w:pPr>
        <w:pStyle w:val="SingleTxtGR"/>
      </w:pPr>
      <w:r w:rsidRPr="00A13F6B">
        <w:tab/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 в целях включения будущих условных обозначений размеров в новую резолюцию, касающуюся размеров шин, которая была предложена в документе ECE/TRANS/WP.29/GRRF/2017/6.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A13F6B" w:rsidRPr="00A13F6B" w:rsidRDefault="00A13F6B" w:rsidP="00A13F6B">
      <w:pPr>
        <w:pStyle w:val="SingleTxtGR"/>
      </w:pPr>
      <w:r w:rsidRPr="00A13F6B">
        <w:br w:type="page"/>
      </w:r>
    </w:p>
    <w:p w:rsidR="00A13F6B" w:rsidRPr="00A13F6B" w:rsidRDefault="00A13F6B" w:rsidP="00E21674">
      <w:pPr>
        <w:pStyle w:val="HChGR"/>
      </w:pPr>
      <w:r w:rsidRPr="00A13F6B">
        <w:lastRenderedPageBreak/>
        <w:tab/>
        <w:t>I.</w:t>
      </w:r>
      <w:r w:rsidRPr="00A13F6B">
        <w:tab/>
        <w:t>Предложение</w:t>
      </w:r>
    </w:p>
    <w:p w:rsidR="00A13F6B" w:rsidRPr="00A13F6B" w:rsidRDefault="00A13F6B" w:rsidP="00A13F6B">
      <w:pPr>
        <w:pStyle w:val="SingleTxtGR"/>
      </w:pPr>
      <w:r w:rsidRPr="00A13F6B">
        <w:rPr>
          <w:i/>
          <w:iCs/>
        </w:rPr>
        <w:t>Пункт 2.15.7</w:t>
      </w:r>
      <w:r w:rsidRPr="00A13F6B">
        <w:t xml:space="preserve"> изменить следующим образом:</w:t>
      </w:r>
    </w:p>
    <w:p w:rsidR="00A13F6B" w:rsidRPr="00A13F6B" w:rsidRDefault="00A13F6B" w:rsidP="001313F3">
      <w:pPr>
        <w:pStyle w:val="SingleTxtGR"/>
        <w:ind w:left="2268" w:hanging="1134"/>
      </w:pPr>
      <w:bookmarkStart w:id="4" w:name="_Toc365964494"/>
      <w:r w:rsidRPr="00A13F6B">
        <w:t>«2.15.7</w:t>
      </w:r>
      <w:r w:rsidRPr="00A13F6B">
        <w:tab/>
        <w:t>однако для шин, перечисленных в приложении 5</w:t>
      </w:r>
      <w:r w:rsidRPr="00A13F6B">
        <w:rPr>
          <w:bCs/>
        </w:rPr>
        <w:t xml:space="preserve"> </w:t>
      </w:r>
      <w:r w:rsidRPr="001D531C">
        <w:rPr>
          <w:b/>
          <w:bCs/>
        </w:rPr>
        <w:t>и/или в [ЕСЕ/... (резолюция, касающаяся размеров шин</w:t>
      </w:r>
      <w:r w:rsidR="00EF426C" w:rsidRPr="00EF426C">
        <w:rPr>
          <w:b/>
          <w:bCs/>
        </w:rPr>
        <w:t>)</w:t>
      </w:r>
      <w:r w:rsidRPr="001D531C">
        <w:rPr>
          <w:b/>
          <w:bCs/>
        </w:rPr>
        <w:t>]</w:t>
      </w:r>
      <w:r w:rsidRPr="00A13F6B">
        <w:t xml:space="preserve">, </w:t>
      </w:r>
      <w:r w:rsidR="005E2BF5" w:rsidRPr="00A13F6B">
        <w:t>"</w:t>
      </w:r>
      <w:r w:rsidRPr="00A13F6B">
        <w:t>обозначения размера шин</w:t>
      </w:r>
      <w:r w:rsidR="005E2BF5" w:rsidRPr="00A13F6B">
        <w:t>"</w:t>
      </w:r>
      <w:r w:rsidRPr="00A13F6B">
        <w:t xml:space="preserve"> приведены в первой колонке этих таблиц».</w:t>
      </w:r>
      <w:bookmarkEnd w:id="4"/>
    </w:p>
    <w:p w:rsidR="00A13F6B" w:rsidRPr="00A13F6B" w:rsidRDefault="00A13F6B" w:rsidP="00A13F6B">
      <w:pPr>
        <w:pStyle w:val="SingleTxtGR"/>
      </w:pPr>
      <w:r w:rsidRPr="00A13F6B">
        <w:rPr>
          <w:i/>
          <w:iCs/>
        </w:rPr>
        <w:t>Пункт 2.18</w:t>
      </w:r>
      <w:r w:rsidRPr="00A13F6B">
        <w:t xml:space="preserve"> изменить следующим образом:</w:t>
      </w:r>
    </w:p>
    <w:p w:rsidR="00A13F6B" w:rsidRPr="00A13F6B" w:rsidRDefault="00A13F6B" w:rsidP="001313F3">
      <w:pPr>
        <w:pStyle w:val="SingleTxtGR"/>
        <w:ind w:left="2268" w:hanging="1134"/>
      </w:pPr>
      <w:r w:rsidRPr="00A13F6B">
        <w:t>«2.18</w:t>
      </w:r>
      <w:r w:rsidRPr="00A13F6B">
        <w:tab/>
      </w:r>
      <w:r w:rsidR="001313F3" w:rsidRPr="001313F3">
        <w:tab/>
      </w:r>
      <w:r w:rsidR="00E901E8" w:rsidRPr="00A13F6B">
        <w:t>"</w:t>
      </w:r>
      <w:r w:rsidRPr="00A13F6B">
        <w:rPr>
          <w:i/>
          <w:iCs/>
        </w:rPr>
        <w:t>теоретический обод</w:t>
      </w:r>
      <w:r w:rsidR="00E901E8" w:rsidRPr="00A13F6B">
        <w:t>"</w:t>
      </w:r>
      <w:r w:rsidRPr="00A13F6B">
        <w:t xml:space="preserve"> означает условный обод, ширина которого в X раз больше номинальной ширины профиля шины; величина </w:t>
      </w:r>
      <w:r w:rsidR="00F8465C" w:rsidRPr="00A13F6B">
        <w:t>"</w:t>
      </w:r>
      <w:r w:rsidRPr="00A13F6B">
        <w:t>X</w:t>
      </w:r>
      <w:r w:rsidR="00F8465C" w:rsidRPr="00A13F6B">
        <w:t>"</w:t>
      </w:r>
      <w:r w:rsidRPr="00A13F6B">
        <w:t xml:space="preserve"> должна быть определена изготовителем шины; в противном случае шириной эталонного обода считают значение, указанное в приложении 5 </w:t>
      </w:r>
      <w:r w:rsidRPr="001D531C">
        <w:rPr>
          <w:b/>
          <w:bCs/>
        </w:rPr>
        <w:t>и/или в [ЕСЕ/... (резолюция, касающаяся размеров шин</w:t>
      </w:r>
      <w:r w:rsidR="00EF426C" w:rsidRPr="00EF426C">
        <w:rPr>
          <w:b/>
          <w:bCs/>
        </w:rPr>
        <w:t>)</w:t>
      </w:r>
      <w:r w:rsidRPr="001D531C">
        <w:rPr>
          <w:b/>
          <w:bCs/>
        </w:rPr>
        <w:t>]</w:t>
      </w:r>
      <w:r w:rsidRPr="00A13F6B">
        <w:rPr>
          <w:bCs/>
        </w:rPr>
        <w:t xml:space="preserve"> </w:t>
      </w:r>
      <w:r w:rsidRPr="00A13F6B">
        <w:t>для соответствующего "обозначения размера шины";».</w:t>
      </w:r>
    </w:p>
    <w:p w:rsidR="00A13F6B" w:rsidRPr="00A13F6B" w:rsidRDefault="00A13F6B" w:rsidP="00A13F6B">
      <w:pPr>
        <w:pStyle w:val="SingleTxtGR"/>
      </w:pPr>
      <w:r w:rsidRPr="00A13F6B">
        <w:rPr>
          <w:i/>
          <w:iCs/>
        </w:rPr>
        <w:t>Пункт 3.1.8.2</w:t>
      </w:r>
      <w:r w:rsidRPr="00A13F6B">
        <w:t xml:space="preserve"> изменить следующим образом:</w:t>
      </w:r>
    </w:p>
    <w:p w:rsidR="00A13F6B" w:rsidRPr="00A13F6B" w:rsidRDefault="00A13F6B" w:rsidP="001313F3">
      <w:pPr>
        <w:pStyle w:val="SingleTxtGR"/>
        <w:ind w:left="2268" w:hanging="1134"/>
      </w:pPr>
      <w:r w:rsidRPr="00A13F6B">
        <w:t>«3.1.8.2</w:t>
      </w:r>
      <w:r w:rsidRPr="00A13F6B">
        <w:tab/>
        <w:t xml:space="preserve">надпись </w:t>
      </w:r>
      <w:r w:rsidR="00EF426C" w:rsidRPr="00A13F6B">
        <w:t>"</w:t>
      </w:r>
      <w:r w:rsidRPr="00A13F6B">
        <w:rPr>
          <w:lang w:val="en-US"/>
        </w:rPr>
        <w:t>I</w:t>
      </w:r>
      <w:r w:rsidRPr="00A13F6B">
        <w:t>-3</w:t>
      </w:r>
      <w:r w:rsidR="00EF426C" w:rsidRPr="00A13F6B">
        <w:t>"</w:t>
      </w:r>
      <w:r w:rsidRPr="00A13F6B">
        <w:t xml:space="preserve"> для шин с протектором ведущих колес, как указано в таблицах 5 и 6 приложения 5 </w:t>
      </w:r>
      <w:r w:rsidRPr="001D531C">
        <w:rPr>
          <w:b/>
          <w:bCs/>
        </w:rPr>
        <w:t>и/или в [ЕСЕ/... (резолюция, касающаяся размеров шин</w:t>
      </w:r>
      <w:r w:rsidR="00EF426C">
        <w:rPr>
          <w:b/>
          <w:bCs/>
          <w:lang w:val="en-US"/>
        </w:rPr>
        <w:t>)</w:t>
      </w:r>
      <w:r w:rsidRPr="001D531C">
        <w:rPr>
          <w:b/>
          <w:bCs/>
        </w:rPr>
        <w:t>]</w:t>
      </w:r>
      <w:r w:rsidRPr="00A13F6B">
        <w:t>».</w:t>
      </w:r>
    </w:p>
    <w:p w:rsidR="00A13F6B" w:rsidRPr="00A13F6B" w:rsidRDefault="00A13F6B" w:rsidP="00A13F6B">
      <w:pPr>
        <w:pStyle w:val="SingleTxtGR"/>
      </w:pPr>
      <w:r w:rsidRPr="00A13F6B">
        <w:rPr>
          <w:i/>
          <w:iCs/>
        </w:rPr>
        <w:t>Пункт 4.1.13</w:t>
      </w:r>
      <w:r w:rsidRPr="00A13F6B">
        <w:t xml:space="preserve"> изменить следующим образом:</w:t>
      </w:r>
    </w:p>
    <w:p w:rsidR="00A13F6B" w:rsidRPr="00A13F6B" w:rsidRDefault="00A13F6B" w:rsidP="001313F3">
      <w:pPr>
        <w:pStyle w:val="SingleTxtGR"/>
        <w:ind w:left="2268" w:hanging="1134"/>
      </w:pPr>
      <w:r w:rsidRPr="00A13F6B">
        <w:t>«4.1.13</w:t>
      </w:r>
      <w:r w:rsidRPr="00A13F6B">
        <w:tab/>
        <w:t xml:space="preserve">коэффициент </w:t>
      </w:r>
      <w:r w:rsidRPr="00A13F6B">
        <w:rPr>
          <w:lang w:val="fr-CH"/>
        </w:rPr>
        <w:t>X</w:t>
      </w:r>
      <w:r w:rsidRPr="00A13F6B">
        <w:t xml:space="preserve">, упомянутый в пункте 2.18, применимая таблица приложения 5 </w:t>
      </w:r>
      <w:r w:rsidRPr="001D531C">
        <w:rPr>
          <w:b/>
          <w:bCs/>
        </w:rPr>
        <w:t>и/или [ЕСЕ/... (резолюция, касающаяся размеров шин</w:t>
      </w:r>
      <w:r w:rsidR="00EF426C">
        <w:rPr>
          <w:b/>
          <w:bCs/>
          <w:lang w:val="en-US"/>
        </w:rPr>
        <w:t>)</w:t>
      </w:r>
      <w:r w:rsidRPr="001D531C">
        <w:rPr>
          <w:b/>
          <w:bCs/>
        </w:rPr>
        <w:t>]</w:t>
      </w:r>
      <w:r w:rsidRPr="00A13F6B">
        <w:t>».</w:t>
      </w:r>
    </w:p>
    <w:p w:rsidR="00A13F6B" w:rsidRPr="00A13F6B" w:rsidRDefault="00A13F6B" w:rsidP="00A13F6B">
      <w:pPr>
        <w:pStyle w:val="SingleTxtGR"/>
      </w:pPr>
      <w:r w:rsidRPr="00A13F6B">
        <w:rPr>
          <w:i/>
          <w:iCs/>
        </w:rPr>
        <w:t>Пункт 6.1.2</w:t>
      </w:r>
      <w:r w:rsidRPr="00A13F6B">
        <w:t xml:space="preserve"> изменить следующим образом:</w:t>
      </w:r>
    </w:p>
    <w:p w:rsidR="00A13F6B" w:rsidRPr="00A13F6B" w:rsidRDefault="00A13F6B" w:rsidP="001313F3">
      <w:pPr>
        <w:pStyle w:val="SingleTxtGR"/>
        <w:ind w:left="2268" w:hanging="1134"/>
      </w:pPr>
      <w:r w:rsidRPr="00A13F6B">
        <w:t>«6.1.2</w:t>
      </w:r>
      <w:r w:rsidRPr="00A13F6B">
        <w:tab/>
      </w:r>
      <w:r w:rsidR="001313F3" w:rsidRPr="001313F3">
        <w:tab/>
      </w:r>
      <w:r w:rsidRPr="00A13F6B">
        <w:t xml:space="preserve">Однако для типов шин, обозначение размеров которых указано в первой колонке таблиц, приведенных в приложении 5 </w:t>
      </w:r>
      <w:r w:rsidRPr="001D531C">
        <w:rPr>
          <w:b/>
          <w:bCs/>
        </w:rPr>
        <w:t>и/или в [ЕСЕ/... (резолюция, касающаяся размеров шин</w:t>
      </w:r>
      <w:r w:rsidR="00EF426C" w:rsidRPr="00EF426C">
        <w:rPr>
          <w:b/>
          <w:bCs/>
        </w:rPr>
        <w:t>)</w:t>
      </w:r>
      <w:r w:rsidRPr="001D531C">
        <w:rPr>
          <w:b/>
          <w:bCs/>
        </w:rPr>
        <w:t>]</w:t>
      </w:r>
      <w:r w:rsidRPr="00A13F6B">
        <w:t>, значения ширины теоретического обода (</w:t>
      </w:r>
      <w:r w:rsidRPr="00A13F6B">
        <w:rPr>
          <w:lang w:val="fr-CH"/>
        </w:rPr>
        <w:t>A</w:t>
      </w:r>
      <w:r w:rsidRPr="00A13F6B">
        <w:t>1) и номинальной ширины профиля (</w:t>
      </w:r>
      <w:r w:rsidRPr="00A13F6B">
        <w:rPr>
          <w:lang w:val="fr-CH"/>
        </w:rPr>
        <w:t>S</w:t>
      </w:r>
      <w:r w:rsidRPr="00A13F6B">
        <w:t>1) приведены в этих таблицах напротив обозначения размера шины».</w:t>
      </w:r>
    </w:p>
    <w:p w:rsidR="00A13F6B" w:rsidRPr="00A13F6B" w:rsidRDefault="00A13F6B" w:rsidP="00A13F6B">
      <w:pPr>
        <w:pStyle w:val="SingleTxtGR"/>
      </w:pPr>
      <w:r w:rsidRPr="00A13F6B">
        <w:rPr>
          <w:i/>
          <w:iCs/>
        </w:rPr>
        <w:t>Пункт 6.2.2</w:t>
      </w:r>
      <w:r w:rsidRPr="00A13F6B">
        <w:t xml:space="preserve"> изменить следующим образом:</w:t>
      </w:r>
    </w:p>
    <w:p w:rsidR="00A13F6B" w:rsidRPr="00A13F6B" w:rsidRDefault="00A13F6B" w:rsidP="001313F3">
      <w:pPr>
        <w:pStyle w:val="SingleTxtGR"/>
        <w:ind w:left="2268" w:hanging="1134"/>
      </w:pPr>
      <w:r w:rsidRPr="00A13F6B">
        <w:t>«6.2.2</w:t>
      </w:r>
      <w:r w:rsidR="001313F3">
        <w:rPr>
          <w:lang w:val="en-US"/>
        </w:rPr>
        <w:tab/>
      </w:r>
      <w:r w:rsidRPr="00A13F6B">
        <w:tab/>
        <w:t xml:space="preserve">Однако для типов шин, обозначение размеров которых указано в первой колонке таблиц, приведенных в приложении 5 </w:t>
      </w:r>
      <w:r w:rsidRPr="001D531C">
        <w:rPr>
          <w:b/>
          <w:bCs/>
        </w:rPr>
        <w:t>и/или в [ЕСЕ/... (резолюция, касающаяся размеров шин</w:t>
      </w:r>
      <w:r w:rsidR="00EF426C" w:rsidRPr="00EF426C">
        <w:rPr>
          <w:b/>
          <w:bCs/>
        </w:rPr>
        <w:t>)</w:t>
      </w:r>
      <w:r w:rsidRPr="001D531C">
        <w:rPr>
          <w:b/>
          <w:bCs/>
        </w:rPr>
        <w:t>]</w:t>
      </w:r>
      <w:r w:rsidRPr="00A13F6B">
        <w:t>, значения наружного диаметра (</w:t>
      </w:r>
      <w:r w:rsidRPr="00A13F6B">
        <w:rPr>
          <w:lang w:val="fr-CH"/>
        </w:rPr>
        <w:t>D</w:t>
      </w:r>
      <w:r w:rsidRPr="00A13F6B">
        <w:t>) и номинального диаметра обода (</w:t>
      </w:r>
      <w:r w:rsidRPr="00A13F6B">
        <w:rPr>
          <w:lang w:val="fr-CH"/>
        </w:rPr>
        <w:t>d</w:t>
      </w:r>
      <w:r w:rsidRPr="00A13F6B">
        <w:t>), выраженные в мм, приведены в этих таблицах напротив обозначения размера шины».</w:t>
      </w:r>
    </w:p>
    <w:p w:rsidR="00A13F6B" w:rsidRPr="00A13F6B" w:rsidRDefault="00A13F6B" w:rsidP="00A13F6B">
      <w:pPr>
        <w:pStyle w:val="SingleTxtGR"/>
      </w:pPr>
      <w:r w:rsidRPr="00A13F6B">
        <w:rPr>
          <w:i/>
          <w:iCs/>
        </w:rPr>
        <w:t>Пункт 6.3.1</w:t>
      </w:r>
      <w:r w:rsidRPr="00A13F6B">
        <w:t xml:space="preserve"> изменить следующим образом:</w:t>
      </w:r>
    </w:p>
    <w:p w:rsidR="00A13F6B" w:rsidRPr="00A13F6B" w:rsidRDefault="00A13F6B" w:rsidP="001313F3">
      <w:pPr>
        <w:pStyle w:val="SingleTxtGR"/>
        <w:ind w:left="2268" w:hanging="1134"/>
      </w:pPr>
      <w:r w:rsidRPr="00A13F6B">
        <w:t>«6.3.1</w:t>
      </w:r>
      <w:r w:rsidRPr="00A13F6B">
        <w:tab/>
      </w:r>
      <w:r w:rsidR="001313F3" w:rsidRPr="001313F3">
        <w:tab/>
      </w:r>
      <w:r w:rsidRPr="00A13F6B">
        <w:t xml:space="preserve">Габаритная ширина шины может быть меньше ширины профиля, определенной в соответствии с пунктом 6.1 или указанной в приложении 5 </w:t>
      </w:r>
      <w:r w:rsidRPr="001D531C">
        <w:rPr>
          <w:b/>
          <w:bCs/>
        </w:rPr>
        <w:t>и/или в [ЕСЕ/... (резолюция, касающаяся размеров шин</w:t>
      </w:r>
      <w:r w:rsidR="00EF426C" w:rsidRPr="00EF426C">
        <w:rPr>
          <w:b/>
          <w:bCs/>
        </w:rPr>
        <w:t>)</w:t>
      </w:r>
      <w:r w:rsidRPr="001D531C">
        <w:rPr>
          <w:b/>
          <w:bCs/>
        </w:rPr>
        <w:t>]</w:t>
      </w:r>
      <w:r w:rsidRPr="00A13F6B">
        <w:t>;».</w:t>
      </w:r>
    </w:p>
    <w:p w:rsidR="00A13F6B" w:rsidRPr="00A13F6B" w:rsidRDefault="00A13F6B" w:rsidP="007466DA">
      <w:pPr>
        <w:pStyle w:val="SingleTxtGR"/>
        <w:pageBreakBefore/>
      </w:pPr>
      <w:r w:rsidRPr="00A13F6B">
        <w:rPr>
          <w:i/>
          <w:iCs/>
        </w:rPr>
        <w:lastRenderedPageBreak/>
        <w:t>Пункт 6.3.3</w:t>
      </w:r>
      <w:r w:rsidRPr="00A13F6B">
        <w:t xml:space="preserve"> изменить следующим образом:</w:t>
      </w:r>
    </w:p>
    <w:p w:rsidR="00A13F6B" w:rsidRPr="00A13F6B" w:rsidRDefault="00A13F6B" w:rsidP="001313F3">
      <w:pPr>
        <w:pStyle w:val="SingleTxtGR"/>
        <w:ind w:left="2268" w:hanging="1134"/>
      </w:pPr>
      <w:r w:rsidRPr="00A13F6B">
        <w:t>«6.3.3</w:t>
      </w:r>
      <w:r w:rsidR="001313F3" w:rsidRPr="001313F3">
        <w:tab/>
      </w:r>
      <w:r w:rsidR="001313F3" w:rsidRPr="001313F3">
        <w:tab/>
      </w:r>
      <w:r w:rsidRPr="00A13F6B">
        <w:t>Однако для типов шин, обозначение размеров которых указано в первой колонке таблиц, приведенных в приложении 5</w:t>
      </w:r>
      <w:r w:rsidRPr="00A13F6B">
        <w:rPr>
          <w:bCs/>
        </w:rPr>
        <w:t xml:space="preserve"> </w:t>
      </w:r>
      <w:r w:rsidRPr="001D531C">
        <w:rPr>
          <w:b/>
          <w:bCs/>
        </w:rPr>
        <w:t>и/или в [ЕСЕ/... (резолюция, касающаяся размеров шин</w:t>
      </w:r>
      <w:r w:rsidR="00EF426C" w:rsidRPr="00EF426C">
        <w:rPr>
          <w:b/>
          <w:bCs/>
        </w:rPr>
        <w:t>)</w:t>
      </w:r>
      <w:r w:rsidRPr="001D531C">
        <w:rPr>
          <w:b/>
          <w:bCs/>
        </w:rPr>
        <w:t>]</w:t>
      </w:r>
      <w:r w:rsidRPr="00A13F6B">
        <w:t>, процентные допуски, если таковые имеются, приведены в соответствующих таблицах».</w:t>
      </w:r>
    </w:p>
    <w:p w:rsidR="00A13F6B" w:rsidRPr="00A13F6B" w:rsidRDefault="00A13F6B" w:rsidP="00A13F6B">
      <w:pPr>
        <w:pStyle w:val="SingleTxtGR"/>
      </w:pPr>
      <w:r w:rsidRPr="00A13F6B">
        <w:rPr>
          <w:i/>
          <w:iCs/>
        </w:rPr>
        <w:t>Пункт 6.4.1.1</w:t>
      </w:r>
      <w:r w:rsidRPr="00A13F6B">
        <w:t xml:space="preserve"> изменить следующим образом:</w:t>
      </w:r>
    </w:p>
    <w:p w:rsidR="00A13F6B" w:rsidRPr="00A13F6B" w:rsidRDefault="00A13F6B" w:rsidP="001313F3">
      <w:pPr>
        <w:pStyle w:val="SingleTxtGR"/>
        <w:ind w:left="2268" w:hanging="1134"/>
      </w:pPr>
      <w:r w:rsidRPr="00A13F6B">
        <w:t>«6.4.1.1</w:t>
      </w:r>
      <w:r w:rsidRPr="00A13F6B">
        <w:tab/>
        <w:t>Для размеров, перечисленных в приложении 5</w:t>
      </w:r>
      <w:r w:rsidRPr="001D531C">
        <w:rPr>
          <w:b/>
        </w:rPr>
        <w:t xml:space="preserve"> </w:t>
      </w:r>
      <w:r w:rsidRPr="001D531C">
        <w:rPr>
          <w:b/>
          <w:bCs/>
        </w:rPr>
        <w:t>и/или в [ЕСЕ/... (резолюция, касающаяся размеров шин</w:t>
      </w:r>
      <w:r w:rsidR="00EF426C" w:rsidRPr="00EF426C">
        <w:rPr>
          <w:b/>
          <w:bCs/>
        </w:rPr>
        <w:t>)</w:t>
      </w:r>
      <w:r w:rsidRPr="001D531C">
        <w:rPr>
          <w:b/>
          <w:bCs/>
        </w:rPr>
        <w:t>]</w:t>
      </w:r>
      <w:r w:rsidRPr="00A13F6B">
        <w:t xml:space="preserve">: </w:t>
      </w:r>
      <w:r w:rsidRPr="00A13F6B">
        <w:rPr>
          <w:lang w:val="en-US"/>
        </w:rPr>
        <w:t>H</w:t>
      </w:r>
      <w:r w:rsidRPr="00A13F6B">
        <w:t xml:space="preserve"> = 0,5 (</w:t>
      </w:r>
      <w:r w:rsidRPr="00A13F6B">
        <w:rPr>
          <w:lang w:val="en-US"/>
        </w:rPr>
        <w:t>D</w:t>
      </w:r>
      <w:r w:rsidRPr="00A13F6B">
        <w:t xml:space="preserve"> - </w:t>
      </w:r>
      <w:r w:rsidRPr="00A13F6B">
        <w:rPr>
          <w:lang w:val="en-US"/>
        </w:rPr>
        <w:t>d</w:t>
      </w:r>
      <w:r w:rsidRPr="00A13F6B">
        <w:t>)</w:t>
      </w:r>
    </w:p>
    <w:p w:rsidR="00A13F6B" w:rsidRPr="00A13F6B" w:rsidRDefault="001313F3" w:rsidP="00A13F6B">
      <w:pPr>
        <w:pStyle w:val="SingleTxtGR"/>
      </w:pPr>
      <w:r>
        <w:rPr>
          <w:lang w:val="en-US"/>
        </w:rPr>
        <w:tab/>
      </w:r>
      <w:r>
        <w:rPr>
          <w:lang w:val="en-US"/>
        </w:rPr>
        <w:tab/>
      </w:r>
      <w:r w:rsidR="00A13F6B" w:rsidRPr="00A13F6B">
        <w:t>(см. пункт 6.2 выше)».</w:t>
      </w:r>
    </w:p>
    <w:p w:rsidR="00A13F6B" w:rsidRPr="00A13F6B" w:rsidRDefault="00A13F6B" w:rsidP="00A13F6B">
      <w:pPr>
        <w:pStyle w:val="SingleTxtGR"/>
      </w:pPr>
      <w:r w:rsidRPr="00A13F6B">
        <w:rPr>
          <w:i/>
          <w:iCs/>
        </w:rPr>
        <w:t>Пункт 6.4.3</w:t>
      </w:r>
      <w:r w:rsidRPr="00A13F6B">
        <w:t xml:space="preserve"> изменить следующим образом:</w:t>
      </w:r>
    </w:p>
    <w:p w:rsidR="00A13F6B" w:rsidRPr="00A13F6B" w:rsidRDefault="00A13F6B" w:rsidP="001313F3">
      <w:pPr>
        <w:pStyle w:val="SingleTxtGR"/>
        <w:ind w:left="2268" w:hanging="1134"/>
      </w:pPr>
      <w:r w:rsidRPr="00A13F6B">
        <w:t>«6.4.3</w:t>
      </w:r>
      <w:r w:rsidRPr="00A13F6B">
        <w:tab/>
      </w:r>
      <w:r w:rsidR="001313F3" w:rsidRPr="001313F3">
        <w:tab/>
      </w:r>
      <w:r w:rsidRPr="00A13F6B">
        <w:t xml:space="preserve">Однако для типов шин, обозначение размера которых приведено в первой колонке таблиц в приложении 5 </w:t>
      </w:r>
      <w:r w:rsidRPr="0090778A">
        <w:rPr>
          <w:b/>
          <w:bCs/>
        </w:rPr>
        <w:t>и/или в [ЕСЕ/... (резолюция, касающаяся размеров шин</w:t>
      </w:r>
      <w:r w:rsidR="00EF426C" w:rsidRPr="00EF426C">
        <w:rPr>
          <w:b/>
          <w:bCs/>
        </w:rPr>
        <w:t>)</w:t>
      </w:r>
      <w:r w:rsidRPr="0090778A">
        <w:rPr>
          <w:b/>
          <w:bCs/>
        </w:rPr>
        <w:t>]</w:t>
      </w:r>
      <w:r w:rsidRPr="00A13F6B">
        <w:t>, процентные допуски, если таковые имеются, указаны в соответствующих таблицах».</w:t>
      </w:r>
    </w:p>
    <w:p w:rsidR="00A13F6B" w:rsidRPr="00A13F6B" w:rsidRDefault="00A13F6B" w:rsidP="00A13F6B">
      <w:pPr>
        <w:pStyle w:val="SingleTxtGR"/>
      </w:pPr>
      <w:r w:rsidRPr="00A13F6B">
        <w:rPr>
          <w:i/>
          <w:iCs/>
        </w:rPr>
        <w:t>Приложение 5</w:t>
      </w:r>
      <w:r w:rsidRPr="00A13F6B">
        <w:t>, добавить следующее предложение перед таблицей 1:</w:t>
      </w:r>
    </w:p>
    <w:p w:rsidR="00A13F6B" w:rsidRPr="001D531C" w:rsidRDefault="00A13F6B" w:rsidP="001313F3">
      <w:pPr>
        <w:pStyle w:val="SingleTxtGR"/>
        <w:rPr>
          <w:b/>
        </w:rPr>
      </w:pPr>
      <w:r w:rsidRPr="001D531C">
        <w:rPr>
          <w:b/>
          <w:bCs/>
        </w:rPr>
        <w:t>«В случае обозначений размеров шин, не включенных в настоящее прило</w:t>
      </w:r>
      <w:r w:rsidR="00EF426C">
        <w:rPr>
          <w:b/>
          <w:bCs/>
        </w:rPr>
        <w:t>жение, см. [</w:t>
      </w:r>
      <w:r w:rsidRPr="001D531C">
        <w:rPr>
          <w:b/>
          <w:bCs/>
        </w:rPr>
        <w:t>ECE/… (резолюция, касающаяся размеров шин)]»</w:t>
      </w:r>
      <w:r w:rsidRPr="001D531C">
        <w:rPr>
          <w:b/>
        </w:rPr>
        <w:t>.</w:t>
      </w:r>
    </w:p>
    <w:p w:rsidR="00A13F6B" w:rsidRPr="00A13F6B" w:rsidRDefault="00A13F6B" w:rsidP="001313F3">
      <w:pPr>
        <w:pStyle w:val="HChGR"/>
      </w:pPr>
      <w:r w:rsidRPr="00A13F6B">
        <w:tab/>
        <w:t>II.</w:t>
      </w:r>
      <w:r w:rsidRPr="00A13F6B">
        <w:tab/>
        <w:t>Обоснование</w:t>
      </w:r>
    </w:p>
    <w:p w:rsidR="00A658DB" w:rsidRDefault="00A13F6B" w:rsidP="00A13F6B">
      <w:pPr>
        <w:pStyle w:val="SingleTxtGR"/>
        <w:rPr>
          <w:lang w:val="en-US"/>
        </w:rPr>
      </w:pPr>
      <w:r w:rsidRPr="00A13F6B">
        <w:tab/>
        <w:t>В Правилах № 106 указаны стандартные размеры шин, требующие частого обновления с учетом технического прогресса. Для ускорения процесса обновления Правил и ограничения числа поправок предлагается включить в новую резолюцию стандартные размеры и сделать ссылку на эту резолюцию в приложении 5. В качестве временного решения для оценки эффективности такого предложения приложение 5 к Правилам № 106 останется в нынешнем виде без каких-либо дальнейших обновлений. После периода апробирования в течение приблизительно двух лет и после подтверждения эффективности приложение 5 к Правилам № 106 будет полностью перенесено в эту резолюцию, касающуюся размеров шин.</w:t>
      </w:r>
    </w:p>
    <w:p w:rsidR="00A13F6B" w:rsidRPr="00A13F6B" w:rsidRDefault="00A13F6B" w:rsidP="00A13F6B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A13F6B" w:rsidRPr="00A13F6B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E88" w:rsidRDefault="00934E88" w:rsidP="00B471C5">
      <w:r>
        <w:separator/>
      </w:r>
    </w:p>
  </w:endnote>
  <w:endnote w:type="continuationSeparator" w:id="0">
    <w:p w:rsidR="00934E88" w:rsidRDefault="00934E8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35D06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161923">
      <w:rPr>
        <w:lang w:val="en-US"/>
      </w:rPr>
      <w:t>20064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 w:rsidR="00161923">
      <w:rPr>
        <w:lang w:val="en-US"/>
      </w:rPr>
      <w:t>20064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35D06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161923">
            <w:rPr>
              <w:lang w:val="en-US"/>
            </w:rPr>
            <w:t>20064</w:t>
          </w:r>
          <w:r w:rsidRPr="001C3ABC">
            <w:rPr>
              <w:lang w:val="en-US"/>
            </w:rPr>
            <w:t xml:space="preserve"> (R)</w:t>
          </w:r>
          <w:r w:rsidR="00161923">
            <w:rPr>
              <w:lang w:val="en-US"/>
            </w:rPr>
            <w:t xml:space="preserve">  151116  151116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161923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84200" cy="584200"/>
                <wp:effectExtent l="0" t="0" r="6350" b="6350"/>
                <wp:docPr id="3" name="Рисунок 3" descr="http://undocs.org/m2/QRCode.ashx?DS=ECE/TRANS/WP.29/GRRF/2017/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7/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61923" w:rsidRDefault="00161923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6192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6192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6192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6192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16192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6192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6192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6192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16192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E88" w:rsidRPr="009141DC" w:rsidRDefault="00934E8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34E88" w:rsidRPr="00D1261C" w:rsidRDefault="00934E8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13F6B" w:rsidRPr="00161923" w:rsidRDefault="00A13F6B">
      <w:pPr>
        <w:pStyle w:val="Notedebasdepage"/>
        <w:rPr>
          <w:lang w:val="ru-RU"/>
        </w:rPr>
      </w:pPr>
      <w:r>
        <w:tab/>
      </w:r>
      <w:r w:rsidRPr="00A13F6B">
        <w:rPr>
          <w:rStyle w:val="Appelnotedebasdep"/>
          <w:sz w:val="20"/>
          <w:vertAlign w:val="baseline"/>
          <w:lang w:val="ru-RU"/>
        </w:rPr>
        <w:t>*</w:t>
      </w:r>
      <w:r w:rsidRPr="00A13F6B">
        <w:rPr>
          <w:lang w:val="ru-RU"/>
        </w:rPr>
        <w:t xml:space="preserve"> </w:t>
      </w:r>
      <w:r w:rsidRPr="00A13F6B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161923" w:rsidRPr="00161923">
        <w:rPr>
          <w:lang w:val="ru-RU"/>
        </w:rPr>
        <w:br/>
      </w:r>
      <w:r w:rsidRPr="00A13F6B"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161923" w:rsidRPr="00161923">
      <w:rPr>
        <w:lang w:val="en-US"/>
      </w:rPr>
      <w:t>TRANS/WP.29/GRRF/2017/5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  <w:r w:rsidR="00161923" w:rsidRPr="00161923">
      <w:rPr>
        <w:lang w:val="en-US"/>
      </w:rPr>
      <w:t>TRANS/WP.29/GRRF/2017/5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6B"/>
    <w:rsid w:val="000450D1"/>
    <w:rsid w:val="000B1FD5"/>
    <w:rsid w:val="000E61EF"/>
    <w:rsid w:val="000F2A4F"/>
    <w:rsid w:val="001313F3"/>
    <w:rsid w:val="00161923"/>
    <w:rsid w:val="001D531C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5E2BF5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466DA"/>
    <w:rsid w:val="00760D3A"/>
    <w:rsid w:val="00773BA8"/>
    <w:rsid w:val="007A1F42"/>
    <w:rsid w:val="007D76DD"/>
    <w:rsid w:val="00803A5D"/>
    <w:rsid w:val="008717E8"/>
    <w:rsid w:val="008D01AE"/>
    <w:rsid w:val="008E0423"/>
    <w:rsid w:val="0090778A"/>
    <w:rsid w:val="009141DC"/>
    <w:rsid w:val="009174A1"/>
    <w:rsid w:val="00934E88"/>
    <w:rsid w:val="0098674D"/>
    <w:rsid w:val="00997ACA"/>
    <w:rsid w:val="00A03FB7"/>
    <w:rsid w:val="00A13F6B"/>
    <w:rsid w:val="00A25368"/>
    <w:rsid w:val="00A55C56"/>
    <w:rsid w:val="00A658DB"/>
    <w:rsid w:val="00A75A11"/>
    <w:rsid w:val="00A9606E"/>
    <w:rsid w:val="00AD7EAD"/>
    <w:rsid w:val="00B0535E"/>
    <w:rsid w:val="00B35A32"/>
    <w:rsid w:val="00B432C6"/>
    <w:rsid w:val="00B471C5"/>
    <w:rsid w:val="00B6474A"/>
    <w:rsid w:val="00BE1742"/>
    <w:rsid w:val="00CC3328"/>
    <w:rsid w:val="00D1261C"/>
    <w:rsid w:val="00D26030"/>
    <w:rsid w:val="00D35D06"/>
    <w:rsid w:val="00D75DCE"/>
    <w:rsid w:val="00DD35AC"/>
    <w:rsid w:val="00DD479F"/>
    <w:rsid w:val="00E15E48"/>
    <w:rsid w:val="00E21674"/>
    <w:rsid w:val="00E901E8"/>
    <w:rsid w:val="00EB0723"/>
    <w:rsid w:val="00EB2957"/>
    <w:rsid w:val="00EE6F37"/>
    <w:rsid w:val="00EF426C"/>
    <w:rsid w:val="00F1599F"/>
    <w:rsid w:val="00F31EF2"/>
    <w:rsid w:val="00F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C937BB-CC64-4D19-827B-5989D64F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FDAC-9B01-4CD6-BF25-C1BAE4A6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</Pages>
  <Words>765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Bénédicte Boudol</cp:lastModifiedBy>
  <cp:revision>3</cp:revision>
  <cp:lastPrinted>2016-11-15T13:31:00Z</cp:lastPrinted>
  <dcterms:created xsi:type="dcterms:W3CDTF">2016-11-21T14:48:00Z</dcterms:created>
  <dcterms:modified xsi:type="dcterms:W3CDTF">2016-11-21T14:48:00Z</dcterms:modified>
</cp:coreProperties>
</file>