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4536"/>
        <w:gridCol w:w="5103"/>
      </w:tblGrid>
      <w:tr w:rsidR="00DF6289" w:rsidRPr="00B27F2F" w:rsidTr="00864768">
        <w:tc>
          <w:tcPr>
            <w:tcW w:w="4536" w:type="dxa"/>
            <w:vAlign w:val="center"/>
          </w:tcPr>
          <w:p w:rsidR="00DF6289" w:rsidRPr="00C707D6" w:rsidRDefault="00DF6289" w:rsidP="00DF6289">
            <w:pPr>
              <w:tabs>
                <w:tab w:val="center" w:pos="4677"/>
                <w:tab w:val="right" w:pos="9355"/>
              </w:tabs>
              <w:spacing w:line="240" w:lineRule="auto"/>
              <w:ind w:hanging="108"/>
              <w:rPr>
                <w:lang w:val="en-TT" w:eastAsia="ar-SA"/>
              </w:rPr>
            </w:pPr>
            <w:bookmarkStart w:id="0" w:name="_GoBack"/>
            <w:bookmarkEnd w:id="0"/>
            <w:r>
              <w:rPr>
                <w:lang w:val="en-US" w:eastAsia="ar-SA"/>
              </w:rPr>
              <w:t xml:space="preserve">Transmitted by TF EMC </w:t>
            </w:r>
          </w:p>
        </w:tc>
        <w:tc>
          <w:tcPr>
            <w:tcW w:w="5103" w:type="dxa"/>
          </w:tcPr>
          <w:p w:rsidR="00DF6289" w:rsidRPr="00C707D6" w:rsidRDefault="00DF6289" w:rsidP="00864768">
            <w:pPr>
              <w:spacing w:line="240" w:lineRule="auto"/>
              <w:ind w:left="116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GRE</w:t>
            </w:r>
            <w:r w:rsidRPr="00C707D6">
              <w:rPr>
                <w:b/>
                <w:bCs/>
                <w:lang w:val="en-TT" w:eastAsia="ar-SA"/>
              </w:rPr>
              <w:t>-</w:t>
            </w:r>
            <w:r>
              <w:rPr>
                <w:b/>
                <w:bCs/>
                <w:lang w:val="en-TT" w:eastAsia="ar-SA"/>
              </w:rPr>
              <w:t>78</w:t>
            </w:r>
            <w:r w:rsidRPr="00C707D6">
              <w:rPr>
                <w:b/>
                <w:bCs/>
                <w:color w:val="000000"/>
                <w:lang w:val="en-TT" w:eastAsia="ar-SA"/>
              </w:rPr>
              <w:t>-</w:t>
            </w:r>
            <w:r>
              <w:rPr>
                <w:b/>
                <w:bCs/>
                <w:color w:val="000000"/>
                <w:lang w:val="en-TT" w:eastAsia="ar-SA"/>
              </w:rPr>
              <w:t>09</w:t>
            </w:r>
            <w:r w:rsidR="00B27F2F">
              <w:rPr>
                <w:b/>
                <w:bCs/>
                <w:color w:val="000000"/>
                <w:lang w:val="en-TT" w:eastAsia="ar-SA"/>
              </w:rPr>
              <w:t>-Rev. 1</w:t>
            </w:r>
          </w:p>
          <w:p w:rsidR="00DF6289" w:rsidRPr="00C707D6" w:rsidRDefault="00DF6289" w:rsidP="00864768">
            <w:pPr>
              <w:tabs>
                <w:tab w:val="center" w:pos="4677"/>
                <w:tab w:val="right" w:pos="9355"/>
              </w:tabs>
              <w:spacing w:line="240" w:lineRule="auto"/>
              <w:ind w:left="1168"/>
              <w:rPr>
                <w:lang w:val="en-TT" w:eastAsia="ar-SA"/>
              </w:rPr>
            </w:pPr>
            <w:r w:rsidRPr="00C707D6">
              <w:rPr>
                <w:lang w:val="en-TT" w:eastAsia="ar-SA"/>
              </w:rPr>
              <w:t>(</w:t>
            </w:r>
            <w:r>
              <w:rPr>
                <w:lang w:val="en-TT" w:eastAsia="ar-SA"/>
              </w:rPr>
              <w:t>78th GRE</w:t>
            </w:r>
            <w:r w:rsidRPr="00C707D6">
              <w:rPr>
                <w:lang w:val="en-TT" w:eastAsia="ar-SA"/>
              </w:rPr>
              <w:t xml:space="preserve">, </w:t>
            </w:r>
            <w:r>
              <w:rPr>
                <w:lang w:val="en-TT" w:eastAsia="ar-SA"/>
              </w:rPr>
              <w:t>24 - 27 October 2017,</w:t>
            </w:r>
          </w:p>
          <w:p w:rsidR="00DF6289" w:rsidRPr="00C707D6" w:rsidRDefault="00DF6289" w:rsidP="00DF6289">
            <w:pPr>
              <w:tabs>
                <w:tab w:val="center" w:pos="4677"/>
                <w:tab w:val="right" w:pos="9355"/>
              </w:tabs>
              <w:spacing w:line="240" w:lineRule="auto"/>
              <w:ind w:left="1168"/>
              <w:rPr>
                <w:lang w:val="en-TT" w:eastAsia="ar-SA"/>
              </w:rPr>
            </w:pPr>
            <w:r>
              <w:rPr>
                <w:lang w:val="en-TT" w:eastAsia="ar-SA"/>
              </w:rPr>
              <w:t xml:space="preserve"> agenda item 7 (a)</w:t>
            </w:r>
            <w:r w:rsidRPr="00C707D6">
              <w:rPr>
                <w:lang w:val="en-TT" w:eastAsia="ar-SA"/>
              </w:rPr>
              <w:t>)</w:t>
            </w:r>
          </w:p>
        </w:tc>
      </w:tr>
    </w:tbl>
    <w:p w:rsidR="00FB097F" w:rsidRPr="00525E6C" w:rsidRDefault="00FB097F" w:rsidP="00DF6289">
      <w:pPr>
        <w:pStyle w:val="HChG"/>
        <w:rPr>
          <w:szCs w:val="24"/>
        </w:rPr>
      </w:pPr>
      <w:r w:rsidRPr="00525E6C">
        <w:tab/>
      </w:r>
      <w:r w:rsidRPr="00525E6C">
        <w:tab/>
      </w:r>
      <w:r w:rsidRPr="00115647">
        <w:t>Proposal for Supplement 2 to the 05 series of amendments to Regulation No. 10 (Electromagnetic compatibility)</w:t>
      </w:r>
      <w:r>
        <w:t xml:space="preserve"> </w:t>
      </w:r>
      <w:r>
        <w:tab/>
      </w:r>
      <w:r>
        <w:tab/>
      </w:r>
    </w:p>
    <w:p w:rsidR="00FB097F" w:rsidRPr="00FB097F" w:rsidRDefault="00FB097F" w:rsidP="00FB097F">
      <w:pPr>
        <w:pStyle w:val="SingleTxtG"/>
        <w:tabs>
          <w:tab w:val="left" w:pos="8505"/>
        </w:tabs>
        <w:ind w:firstLine="567"/>
        <w:rPr>
          <w:rFonts w:ascii="Times New Roman" w:hAnsi="Times New Roman"/>
        </w:rPr>
      </w:pPr>
      <w:r w:rsidRPr="00FB097F">
        <w:rPr>
          <w:rFonts w:ascii="Times New Roman" w:hAnsi="Times New Roman"/>
        </w:rPr>
        <w:t xml:space="preserve">The text reproduced below was prepared by TF EMC with the aim </w:t>
      </w:r>
      <w:r w:rsidRPr="002B6ECA">
        <w:rPr>
          <w:rFonts w:ascii="Times New Roman" w:hAnsi="Times New Roman"/>
        </w:rPr>
        <w:t>to</w:t>
      </w:r>
      <w:r w:rsidR="00300449" w:rsidRPr="002B6ECA">
        <w:rPr>
          <w:rFonts w:ascii="Times New Roman" w:hAnsi="Times New Roman"/>
        </w:rPr>
        <w:t xml:space="preserve"> clarify the Transitional provisions</w:t>
      </w:r>
      <w:r w:rsidRPr="00FB097F">
        <w:rPr>
          <w:rFonts w:ascii="Times New Roman" w:hAnsi="Times New Roman"/>
        </w:rPr>
        <w:t>. The modifications are marked in bold for new or strikethrough for deleted characters.</w:t>
      </w:r>
    </w:p>
    <w:p w:rsidR="00804F52" w:rsidRPr="00804F52" w:rsidRDefault="00387D8F" w:rsidP="00387D8F">
      <w:pPr>
        <w:pStyle w:val="HChG"/>
      </w:pPr>
      <w:r>
        <w:tab/>
      </w:r>
      <w:r w:rsidR="00804F52" w:rsidRPr="00804F52">
        <w:t>I.</w:t>
      </w:r>
      <w:r w:rsidR="00804F52" w:rsidRPr="00804F52">
        <w:tab/>
        <w:t>P</w:t>
      </w:r>
      <w:r>
        <w:t>roposal</w:t>
      </w:r>
    </w:p>
    <w:p w:rsidR="008C68E8" w:rsidRDefault="008C68E8" w:rsidP="00F9469D">
      <w:pPr>
        <w:spacing w:after="120"/>
        <w:ind w:left="1134"/>
        <w:rPr>
          <w:bCs/>
          <w:iCs/>
          <w:color w:val="000000"/>
          <w:lang w:val="en-GB"/>
        </w:rPr>
      </w:pPr>
      <w:r w:rsidRPr="00450BEF">
        <w:rPr>
          <w:bCs/>
          <w:i/>
          <w:iCs/>
          <w:color w:val="000000"/>
          <w:lang w:val="en-GB"/>
        </w:rPr>
        <w:t>Para</w:t>
      </w:r>
      <w:r>
        <w:rPr>
          <w:bCs/>
          <w:i/>
          <w:iCs/>
          <w:color w:val="000000"/>
          <w:lang w:val="en-GB"/>
        </w:rPr>
        <w:t>graph</w:t>
      </w:r>
      <w:r w:rsidRPr="00450BEF">
        <w:rPr>
          <w:bCs/>
          <w:i/>
          <w:iCs/>
          <w:color w:val="000000"/>
          <w:lang w:val="en-GB"/>
        </w:rPr>
        <w:t xml:space="preserve"> </w:t>
      </w:r>
      <w:r w:rsidR="00DC25AD">
        <w:rPr>
          <w:bCs/>
          <w:i/>
          <w:iCs/>
          <w:color w:val="000000"/>
          <w:lang w:val="en-GB"/>
        </w:rPr>
        <w:t>13.1</w:t>
      </w:r>
      <w:r>
        <w:rPr>
          <w:bCs/>
          <w:i/>
          <w:iCs/>
          <w:color w:val="000000"/>
          <w:lang w:val="en-GB"/>
        </w:rPr>
        <w:t>.</w:t>
      </w:r>
      <w:r w:rsidRPr="00450BEF">
        <w:rPr>
          <w:bCs/>
          <w:i/>
          <w:iCs/>
          <w:color w:val="000000"/>
          <w:lang w:val="en-GB"/>
        </w:rPr>
        <w:t xml:space="preserve">, </w:t>
      </w:r>
      <w:r w:rsidR="00F9469D">
        <w:rPr>
          <w:bCs/>
          <w:iCs/>
          <w:color w:val="000000"/>
          <w:lang w:val="en-GB"/>
        </w:rPr>
        <w:t xml:space="preserve">to </w:t>
      </w:r>
      <w:r w:rsidRPr="00450BEF">
        <w:rPr>
          <w:bCs/>
          <w:iCs/>
          <w:color w:val="000000"/>
          <w:lang w:val="en-GB"/>
        </w:rPr>
        <w:t>be deleted:</w:t>
      </w:r>
    </w:p>
    <w:p w:rsidR="00DC25AD" w:rsidRDefault="00DC25AD" w:rsidP="00DC25AD">
      <w:pPr>
        <w:pStyle w:val="SingleTxtG"/>
        <w:ind w:left="2268" w:hanging="1134"/>
        <w:rPr>
          <w:rFonts w:ascii="Times New Roman" w:hAnsi="Times New Roman"/>
          <w:strike/>
        </w:rPr>
      </w:pPr>
      <w:r w:rsidRPr="00DC25AD">
        <w:rPr>
          <w:rFonts w:ascii="Times New Roman" w:hAnsi="Times New Roman"/>
          <w:strike/>
        </w:rPr>
        <w:t>“13.1.</w:t>
      </w:r>
      <w:r w:rsidRPr="00DC25AD">
        <w:rPr>
          <w:rFonts w:ascii="Times New Roman" w:hAnsi="Times New Roman"/>
          <w:strike/>
        </w:rPr>
        <w:tab/>
        <w:t>As from the official date of entry into force of the 03 series of amendments, no Contracting Party applying this Regulation shall refuse to grant approval under this Regulation as amended by the 03 series of amendments.</w:t>
      </w:r>
      <w:r>
        <w:rPr>
          <w:rFonts w:ascii="Times New Roman" w:hAnsi="Times New Roman"/>
          <w:bCs/>
          <w:strike/>
        </w:rPr>
        <w:t>”</w:t>
      </w:r>
    </w:p>
    <w:p w:rsidR="00DC25AD" w:rsidRDefault="00DC25AD" w:rsidP="00DC25AD">
      <w:pPr>
        <w:spacing w:after="120"/>
        <w:ind w:left="1134"/>
        <w:rPr>
          <w:bCs/>
          <w:iCs/>
          <w:color w:val="000000"/>
          <w:lang w:val="en-GB"/>
        </w:rPr>
      </w:pPr>
      <w:r w:rsidRPr="00450BEF">
        <w:rPr>
          <w:bCs/>
          <w:i/>
          <w:iCs/>
          <w:color w:val="000000"/>
          <w:lang w:val="en-GB"/>
        </w:rPr>
        <w:t>Para</w:t>
      </w:r>
      <w:r>
        <w:rPr>
          <w:bCs/>
          <w:i/>
          <w:iCs/>
          <w:color w:val="000000"/>
          <w:lang w:val="en-GB"/>
        </w:rPr>
        <w:t>graph</w:t>
      </w:r>
      <w:r w:rsidRPr="00450BEF">
        <w:rPr>
          <w:bCs/>
          <w:i/>
          <w:iCs/>
          <w:color w:val="000000"/>
          <w:lang w:val="en-GB"/>
        </w:rPr>
        <w:t xml:space="preserve"> </w:t>
      </w:r>
      <w:r>
        <w:rPr>
          <w:bCs/>
          <w:i/>
          <w:iCs/>
          <w:color w:val="000000"/>
          <w:lang w:val="en-GB"/>
        </w:rPr>
        <w:t>13.2.</w:t>
      </w:r>
      <w:r w:rsidRPr="00450BEF">
        <w:rPr>
          <w:bCs/>
          <w:i/>
          <w:iCs/>
          <w:color w:val="000000"/>
          <w:lang w:val="en-GB"/>
        </w:rPr>
        <w:t xml:space="preserve">, </w:t>
      </w:r>
      <w:r>
        <w:rPr>
          <w:bCs/>
          <w:iCs/>
          <w:color w:val="000000"/>
          <w:lang w:val="en-GB"/>
        </w:rPr>
        <w:t xml:space="preserve">to </w:t>
      </w:r>
      <w:r w:rsidRPr="00450BEF">
        <w:rPr>
          <w:bCs/>
          <w:iCs/>
          <w:color w:val="000000"/>
          <w:lang w:val="en-GB"/>
        </w:rPr>
        <w:t>be deleted:</w:t>
      </w:r>
    </w:p>
    <w:p w:rsidR="00DC25AD" w:rsidRDefault="00DC25AD" w:rsidP="00DC25AD">
      <w:pPr>
        <w:pStyle w:val="SingleTxtG"/>
        <w:ind w:left="2268" w:hanging="1134"/>
        <w:rPr>
          <w:rFonts w:ascii="Times New Roman" w:hAnsi="Times New Roman"/>
          <w:strike/>
        </w:rPr>
      </w:pPr>
      <w:r w:rsidRPr="00DC25AD">
        <w:rPr>
          <w:rFonts w:ascii="Times New Roman" w:hAnsi="Times New Roman"/>
          <w:strike/>
        </w:rPr>
        <w:t>“13.2.</w:t>
      </w:r>
      <w:r w:rsidRPr="00DC25AD">
        <w:rPr>
          <w:rFonts w:ascii="Times New Roman" w:hAnsi="Times New Roman"/>
          <w:strike/>
        </w:rPr>
        <w:tab/>
        <w:t>As from 12 months after the date of entry into force of this Regulation, as amended by the 03 series of amendments, Contracting Parties applying this Regulation shall grant approvals only if the vehicle type, component or separate technical unit to be approved meets the requirements of this Regulation as amended by the 03 series of amendments.</w:t>
      </w:r>
      <w:r>
        <w:rPr>
          <w:rFonts w:ascii="Times New Roman" w:hAnsi="Times New Roman"/>
          <w:bCs/>
          <w:strike/>
        </w:rPr>
        <w:t>”</w:t>
      </w:r>
    </w:p>
    <w:p w:rsidR="00DC25AD" w:rsidRDefault="00DC25AD" w:rsidP="00DC25AD">
      <w:pPr>
        <w:spacing w:after="120"/>
        <w:ind w:left="1134"/>
        <w:rPr>
          <w:bCs/>
          <w:iCs/>
          <w:color w:val="000000"/>
          <w:lang w:val="en-GB"/>
        </w:rPr>
      </w:pPr>
      <w:r w:rsidRPr="00450BEF">
        <w:rPr>
          <w:bCs/>
          <w:i/>
          <w:iCs/>
          <w:color w:val="000000"/>
          <w:lang w:val="en-GB"/>
        </w:rPr>
        <w:t>Para</w:t>
      </w:r>
      <w:r>
        <w:rPr>
          <w:bCs/>
          <w:i/>
          <w:iCs/>
          <w:color w:val="000000"/>
          <w:lang w:val="en-GB"/>
        </w:rPr>
        <w:t>graph</w:t>
      </w:r>
      <w:r w:rsidRPr="00450BEF">
        <w:rPr>
          <w:bCs/>
          <w:i/>
          <w:iCs/>
          <w:color w:val="000000"/>
          <w:lang w:val="en-GB"/>
        </w:rPr>
        <w:t xml:space="preserve"> </w:t>
      </w:r>
      <w:r>
        <w:rPr>
          <w:bCs/>
          <w:i/>
          <w:iCs/>
          <w:color w:val="000000"/>
          <w:lang w:val="en-GB"/>
        </w:rPr>
        <w:t>13.3.</w:t>
      </w:r>
      <w:r w:rsidRPr="00450BEF">
        <w:rPr>
          <w:bCs/>
          <w:i/>
          <w:iCs/>
          <w:color w:val="000000"/>
          <w:lang w:val="en-GB"/>
        </w:rPr>
        <w:t xml:space="preserve">, </w:t>
      </w:r>
      <w:r>
        <w:rPr>
          <w:bCs/>
          <w:iCs/>
          <w:color w:val="000000"/>
          <w:lang w:val="en-GB"/>
        </w:rPr>
        <w:t xml:space="preserve">to </w:t>
      </w:r>
      <w:r w:rsidRPr="00450BEF">
        <w:rPr>
          <w:bCs/>
          <w:iCs/>
          <w:color w:val="000000"/>
          <w:lang w:val="en-GB"/>
        </w:rPr>
        <w:t>be deleted:</w:t>
      </w:r>
    </w:p>
    <w:p w:rsidR="00DC25AD" w:rsidRDefault="00DC25AD" w:rsidP="00DC25AD">
      <w:pPr>
        <w:pStyle w:val="SingleTxtG"/>
        <w:ind w:left="2268" w:hanging="1134"/>
        <w:rPr>
          <w:rFonts w:ascii="Times New Roman" w:hAnsi="Times New Roman"/>
          <w:strike/>
          <w:spacing w:val="-2"/>
        </w:rPr>
      </w:pPr>
      <w:r w:rsidRPr="00DC25AD">
        <w:rPr>
          <w:rFonts w:ascii="Times New Roman" w:hAnsi="Times New Roman"/>
          <w:strike/>
        </w:rPr>
        <w:t>“</w:t>
      </w:r>
      <w:r w:rsidRPr="00DC25AD">
        <w:rPr>
          <w:rFonts w:ascii="Times New Roman" w:hAnsi="Times New Roman"/>
          <w:strike/>
          <w:spacing w:val="-2"/>
        </w:rPr>
        <w:t>13.3.</w:t>
      </w:r>
      <w:r w:rsidRPr="00DC25AD">
        <w:rPr>
          <w:rFonts w:ascii="Times New Roman" w:hAnsi="Times New Roman"/>
          <w:strike/>
          <w:spacing w:val="-2"/>
        </w:rPr>
        <w:tab/>
        <w:t>Contracting Parties applying this Regulation shall not refuse to grant extensions of approval to the preceding series of amendments to this Regulation.</w:t>
      </w:r>
      <w:r>
        <w:rPr>
          <w:rFonts w:ascii="Times New Roman" w:hAnsi="Times New Roman"/>
          <w:bCs/>
          <w:strike/>
        </w:rPr>
        <w:t>”</w:t>
      </w:r>
    </w:p>
    <w:p w:rsidR="00DC25AD" w:rsidRDefault="00DC25AD" w:rsidP="00DC25AD">
      <w:pPr>
        <w:spacing w:after="120"/>
        <w:ind w:left="1134"/>
        <w:rPr>
          <w:bCs/>
          <w:iCs/>
          <w:color w:val="000000"/>
          <w:lang w:val="en-GB"/>
        </w:rPr>
      </w:pPr>
      <w:r w:rsidRPr="00450BEF">
        <w:rPr>
          <w:bCs/>
          <w:i/>
          <w:iCs/>
          <w:color w:val="000000"/>
          <w:lang w:val="en-GB"/>
        </w:rPr>
        <w:t>Para</w:t>
      </w:r>
      <w:r>
        <w:rPr>
          <w:bCs/>
          <w:i/>
          <w:iCs/>
          <w:color w:val="000000"/>
          <w:lang w:val="en-GB"/>
        </w:rPr>
        <w:t>graph</w:t>
      </w:r>
      <w:r w:rsidRPr="00450BEF">
        <w:rPr>
          <w:bCs/>
          <w:i/>
          <w:iCs/>
          <w:color w:val="000000"/>
          <w:lang w:val="en-GB"/>
        </w:rPr>
        <w:t xml:space="preserve"> </w:t>
      </w:r>
      <w:r>
        <w:rPr>
          <w:bCs/>
          <w:i/>
          <w:iCs/>
          <w:color w:val="000000"/>
          <w:lang w:val="en-GB"/>
        </w:rPr>
        <w:t>13.4.</w:t>
      </w:r>
      <w:r w:rsidRPr="00450BEF">
        <w:rPr>
          <w:bCs/>
          <w:i/>
          <w:iCs/>
          <w:color w:val="000000"/>
          <w:lang w:val="en-GB"/>
        </w:rPr>
        <w:t xml:space="preserve">, </w:t>
      </w:r>
      <w:r>
        <w:rPr>
          <w:bCs/>
          <w:iCs/>
          <w:color w:val="000000"/>
          <w:lang w:val="en-GB"/>
        </w:rPr>
        <w:t xml:space="preserve">to </w:t>
      </w:r>
      <w:r w:rsidRPr="00450BEF">
        <w:rPr>
          <w:bCs/>
          <w:iCs/>
          <w:color w:val="000000"/>
          <w:lang w:val="en-GB"/>
        </w:rPr>
        <w:t>be deleted:</w:t>
      </w:r>
    </w:p>
    <w:p w:rsidR="00DC25AD" w:rsidRDefault="00DC25AD" w:rsidP="00DC25AD">
      <w:pPr>
        <w:pStyle w:val="SingleTxtG"/>
        <w:ind w:left="2268" w:hanging="1134"/>
        <w:rPr>
          <w:rFonts w:ascii="Times New Roman" w:hAnsi="Times New Roman"/>
          <w:strike/>
        </w:rPr>
      </w:pPr>
      <w:r w:rsidRPr="00DC25AD">
        <w:rPr>
          <w:rFonts w:ascii="Times New Roman" w:hAnsi="Times New Roman"/>
          <w:strike/>
        </w:rPr>
        <w:t>“13.4.</w:t>
      </w:r>
      <w:r w:rsidRPr="00DC25AD">
        <w:rPr>
          <w:rFonts w:ascii="Times New Roman" w:hAnsi="Times New Roman"/>
          <w:strike/>
        </w:rPr>
        <w:tab/>
        <w:t>Starting 48 months after the entry into force of the 03 series of amendments to this Regulation, Contracting Parties applying this Regulation may refuse first national registration (first entry into service) of a vehicle, component or separate technical unit which does not meet the requirements of the 03 series of amendments to this Regulation.</w:t>
      </w:r>
      <w:r>
        <w:rPr>
          <w:rFonts w:ascii="Times New Roman" w:hAnsi="Times New Roman"/>
          <w:bCs/>
          <w:strike/>
        </w:rPr>
        <w:t>”</w:t>
      </w:r>
    </w:p>
    <w:p w:rsidR="00DC25AD" w:rsidRDefault="00DC25AD" w:rsidP="00DC25AD">
      <w:pPr>
        <w:spacing w:after="120"/>
        <w:ind w:left="1134"/>
        <w:rPr>
          <w:bCs/>
          <w:iCs/>
          <w:color w:val="000000"/>
          <w:lang w:val="en-GB"/>
        </w:rPr>
      </w:pPr>
      <w:r w:rsidRPr="00450BEF">
        <w:rPr>
          <w:bCs/>
          <w:i/>
          <w:iCs/>
          <w:color w:val="000000"/>
          <w:lang w:val="en-GB"/>
        </w:rPr>
        <w:t>Para</w:t>
      </w:r>
      <w:r>
        <w:rPr>
          <w:bCs/>
          <w:i/>
          <w:iCs/>
          <w:color w:val="000000"/>
          <w:lang w:val="en-GB"/>
        </w:rPr>
        <w:t>graph</w:t>
      </w:r>
      <w:r w:rsidRPr="00450BEF">
        <w:rPr>
          <w:bCs/>
          <w:i/>
          <w:iCs/>
          <w:color w:val="000000"/>
          <w:lang w:val="en-GB"/>
        </w:rPr>
        <w:t xml:space="preserve"> </w:t>
      </w:r>
      <w:r>
        <w:rPr>
          <w:bCs/>
          <w:i/>
          <w:iCs/>
          <w:color w:val="000000"/>
          <w:lang w:val="en-GB"/>
        </w:rPr>
        <w:t>13.5.</w:t>
      </w:r>
      <w:r w:rsidRPr="00450BEF">
        <w:rPr>
          <w:bCs/>
          <w:i/>
          <w:iCs/>
          <w:color w:val="000000"/>
          <w:lang w:val="en-GB"/>
        </w:rPr>
        <w:t xml:space="preserve">, </w:t>
      </w:r>
      <w:r>
        <w:rPr>
          <w:bCs/>
          <w:iCs/>
          <w:color w:val="000000"/>
          <w:lang w:val="en-GB"/>
        </w:rPr>
        <w:t xml:space="preserve">to </w:t>
      </w:r>
      <w:r w:rsidRPr="00450BEF">
        <w:rPr>
          <w:bCs/>
          <w:iCs/>
          <w:color w:val="000000"/>
          <w:lang w:val="en-GB"/>
        </w:rPr>
        <w:t>be deleted:</w:t>
      </w:r>
    </w:p>
    <w:p w:rsidR="00DC25AD" w:rsidRPr="00DC25AD" w:rsidRDefault="00DC25AD" w:rsidP="00DC25AD">
      <w:pPr>
        <w:spacing w:after="120"/>
        <w:ind w:left="2259" w:right="1134" w:hanging="1125"/>
        <w:jc w:val="both"/>
        <w:rPr>
          <w:strike/>
          <w:lang w:val="en-US" w:eastAsia="ja-JP"/>
        </w:rPr>
      </w:pPr>
      <w:r w:rsidRPr="00DC25AD">
        <w:rPr>
          <w:strike/>
          <w:lang w:val="en-US"/>
        </w:rPr>
        <w:t>“13.</w:t>
      </w:r>
      <w:r w:rsidRPr="00DC25AD">
        <w:rPr>
          <w:strike/>
          <w:lang w:val="en-US" w:eastAsia="ja-JP"/>
        </w:rPr>
        <w:t>5</w:t>
      </w:r>
      <w:r w:rsidRPr="00DC25AD">
        <w:rPr>
          <w:strike/>
          <w:lang w:val="en-US"/>
        </w:rPr>
        <w:t>.</w:t>
      </w:r>
      <w:r w:rsidRPr="00DC25AD">
        <w:rPr>
          <w:strike/>
          <w:lang w:val="en-US"/>
        </w:rPr>
        <w:tab/>
        <w:t>As from the official date of entry into force of the 0</w:t>
      </w:r>
      <w:r w:rsidRPr="00DC25AD">
        <w:rPr>
          <w:strike/>
          <w:lang w:val="en-US" w:eastAsia="ja-JP"/>
        </w:rPr>
        <w:t>4</w:t>
      </w:r>
      <w:r w:rsidRPr="00DC25AD">
        <w:rPr>
          <w:strike/>
          <w:lang w:val="en-US"/>
        </w:rPr>
        <w:t xml:space="preserve"> series of amendments, no Contracting Party applying this Regulation shall refuse to grant type approvals under this Regulation as amended by the</w:t>
      </w:r>
      <w:r w:rsidRPr="00DC25AD">
        <w:rPr>
          <w:strike/>
          <w:lang w:val="en-US" w:eastAsia="ja-JP"/>
        </w:rPr>
        <w:t xml:space="preserve"> </w:t>
      </w:r>
      <w:r w:rsidRPr="00DC25AD">
        <w:rPr>
          <w:strike/>
          <w:lang w:val="en-US"/>
        </w:rPr>
        <w:t>0</w:t>
      </w:r>
      <w:r w:rsidRPr="00DC25AD">
        <w:rPr>
          <w:strike/>
          <w:lang w:val="en-US" w:eastAsia="ja-JP"/>
        </w:rPr>
        <w:t xml:space="preserve">4 </w:t>
      </w:r>
      <w:r w:rsidRPr="00DC25AD">
        <w:rPr>
          <w:strike/>
          <w:lang w:val="en-US"/>
        </w:rPr>
        <w:t>series of amendments</w:t>
      </w:r>
      <w:r w:rsidRPr="00DC25AD">
        <w:rPr>
          <w:strike/>
          <w:lang w:val="en-US" w:eastAsia="ja-JP"/>
        </w:rPr>
        <w:t>.</w:t>
      </w:r>
      <w:r w:rsidRPr="00DC25AD">
        <w:rPr>
          <w:bCs/>
          <w:strike/>
          <w:lang w:val="en-US"/>
        </w:rPr>
        <w:t>”</w:t>
      </w:r>
    </w:p>
    <w:p w:rsidR="00DC25AD" w:rsidRDefault="00DC25AD" w:rsidP="00DC25AD">
      <w:pPr>
        <w:spacing w:after="120"/>
        <w:ind w:left="1134"/>
        <w:rPr>
          <w:bCs/>
          <w:iCs/>
          <w:color w:val="000000"/>
          <w:lang w:val="en-GB"/>
        </w:rPr>
      </w:pPr>
      <w:r w:rsidRPr="00450BEF">
        <w:rPr>
          <w:bCs/>
          <w:i/>
          <w:iCs/>
          <w:color w:val="000000"/>
          <w:lang w:val="en-GB"/>
        </w:rPr>
        <w:t>Para</w:t>
      </w:r>
      <w:r>
        <w:rPr>
          <w:bCs/>
          <w:i/>
          <w:iCs/>
          <w:color w:val="000000"/>
          <w:lang w:val="en-GB"/>
        </w:rPr>
        <w:t>graph</w:t>
      </w:r>
      <w:r w:rsidRPr="00450BEF">
        <w:rPr>
          <w:bCs/>
          <w:i/>
          <w:iCs/>
          <w:color w:val="000000"/>
          <w:lang w:val="en-GB"/>
        </w:rPr>
        <w:t xml:space="preserve"> </w:t>
      </w:r>
      <w:r>
        <w:rPr>
          <w:bCs/>
          <w:i/>
          <w:iCs/>
          <w:color w:val="000000"/>
          <w:lang w:val="en-GB"/>
        </w:rPr>
        <w:t>13.6.</w:t>
      </w:r>
      <w:r w:rsidRPr="00450BEF">
        <w:rPr>
          <w:bCs/>
          <w:i/>
          <w:iCs/>
          <w:color w:val="000000"/>
          <w:lang w:val="en-GB"/>
        </w:rPr>
        <w:t xml:space="preserve">, </w:t>
      </w:r>
      <w:r>
        <w:rPr>
          <w:bCs/>
          <w:iCs/>
          <w:color w:val="000000"/>
          <w:lang w:val="en-GB"/>
        </w:rPr>
        <w:t xml:space="preserve">to </w:t>
      </w:r>
      <w:r w:rsidRPr="00450BEF">
        <w:rPr>
          <w:bCs/>
          <w:iCs/>
          <w:color w:val="000000"/>
          <w:lang w:val="en-GB"/>
        </w:rPr>
        <w:t>be deleted:</w:t>
      </w:r>
    </w:p>
    <w:p w:rsidR="00DC25AD" w:rsidRPr="00DC25AD" w:rsidRDefault="00DC25AD" w:rsidP="00DC25AD">
      <w:pPr>
        <w:spacing w:after="120"/>
        <w:ind w:left="2268" w:right="1134" w:hanging="1134"/>
        <w:jc w:val="both"/>
        <w:rPr>
          <w:strike/>
          <w:lang w:val="en-US"/>
        </w:rPr>
      </w:pPr>
      <w:r w:rsidRPr="00DC25AD">
        <w:rPr>
          <w:strike/>
          <w:lang w:val="en-US"/>
        </w:rPr>
        <w:t>“13.</w:t>
      </w:r>
      <w:r w:rsidRPr="00DC25AD">
        <w:rPr>
          <w:strike/>
          <w:lang w:val="en-US" w:eastAsia="ja-JP"/>
        </w:rPr>
        <w:t>6</w:t>
      </w:r>
      <w:r w:rsidRPr="00DC25AD">
        <w:rPr>
          <w:strike/>
          <w:lang w:val="en-US"/>
        </w:rPr>
        <w:t>.</w:t>
      </w:r>
      <w:r w:rsidRPr="00DC25AD">
        <w:rPr>
          <w:strike/>
          <w:lang w:val="en-US"/>
        </w:rPr>
        <w:tab/>
        <w:t>As from</w:t>
      </w:r>
      <w:r w:rsidRPr="00DC25AD">
        <w:rPr>
          <w:strike/>
          <w:lang w:val="en-US" w:eastAsia="ja-JP"/>
        </w:rPr>
        <w:t xml:space="preserve"> 36</w:t>
      </w:r>
      <w:r w:rsidRPr="00DC25AD">
        <w:rPr>
          <w:strike/>
          <w:lang w:val="en-US"/>
        </w:rPr>
        <w:t xml:space="preserve"> months after the official date of entry into force of this Regulation, as amended by the</w:t>
      </w:r>
      <w:r w:rsidRPr="00DC25AD">
        <w:rPr>
          <w:strike/>
          <w:lang w:val="en-US" w:eastAsia="ja-JP"/>
        </w:rPr>
        <w:t xml:space="preserve"> </w:t>
      </w:r>
      <w:r w:rsidRPr="00DC25AD">
        <w:rPr>
          <w:strike/>
          <w:lang w:val="en-US"/>
        </w:rPr>
        <w:t xml:space="preserve">04 series of amendments, Contracting Parties applying this Regulation shall grant approvals only if </w:t>
      </w:r>
      <w:r w:rsidRPr="00DC25AD">
        <w:rPr>
          <w:strike/>
          <w:lang w:val="en-US" w:eastAsia="ja-JP"/>
        </w:rPr>
        <w:t xml:space="preserve">the vehicle type, </w:t>
      </w:r>
      <w:r w:rsidRPr="00DC25AD">
        <w:rPr>
          <w:strike/>
          <w:lang w:val="en-US"/>
        </w:rPr>
        <w:t>component or</w:t>
      </w:r>
      <w:r w:rsidRPr="00DC25AD">
        <w:rPr>
          <w:strike/>
          <w:lang w:val="en-US" w:eastAsia="ja-JP"/>
        </w:rPr>
        <w:t xml:space="preserve"> </w:t>
      </w:r>
      <w:r w:rsidRPr="00DC25AD">
        <w:rPr>
          <w:strike/>
          <w:lang w:val="en-US"/>
        </w:rPr>
        <w:t>separate technical unit, to be approved meets the requirements of this Regulation as amended by the</w:t>
      </w:r>
      <w:r w:rsidRPr="00DC25AD">
        <w:rPr>
          <w:strike/>
          <w:lang w:val="en-US" w:eastAsia="ja-JP"/>
        </w:rPr>
        <w:t xml:space="preserve"> </w:t>
      </w:r>
      <w:r w:rsidRPr="00DC25AD">
        <w:rPr>
          <w:strike/>
          <w:lang w:val="en-US"/>
        </w:rPr>
        <w:t>04</w:t>
      </w:r>
      <w:r w:rsidRPr="00DC25AD">
        <w:rPr>
          <w:strike/>
          <w:lang w:val="en-US" w:eastAsia="ja-JP"/>
        </w:rPr>
        <w:t xml:space="preserve"> </w:t>
      </w:r>
      <w:r w:rsidRPr="00DC25AD">
        <w:rPr>
          <w:strike/>
          <w:lang w:val="en-US"/>
        </w:rPr>
        <w:t>series of amendments.</w:t>
      </w:r>
      <w:r w:rsidRPr="00DC25AD">
        <w:rPr>
          <w:bCs/>
          <w:strike/>
          <w:lang w:val="en-US"/>
        </w:rPr>
        <w:t>”</w:t>
      </w:r>
    </w:p>
    <w:p w:rsidR="007A5AFA" w:rsidRDefault="007A5AFA" w:rsidP="00DC25AD">
      <w:pPr>
        <w:spacing w:after="120"/>
        <w:ind w:left="1134"/>
        <w:rPr>
          <w:bCs/>
          <w:i/>
          <w:iCs/>
          <w:color w:val="000000"/>
          <w:lang w:val="en-GB"/>
        </w:rPr>
      </w:pPr>
    </w:p>
    <w:p w:rsidR="007A5AFA" w:rsidRDefault="007A5AFA" w:rsidP="00DC25AD">
      <w:pPr>
        <w:spacing w:after="120"/>
        <w:ind w:left="1134"/>
        <w:rPr>
          <w:bCs/>
          <w:i/>
          <w:iCs/>
          <w:color w:val="000000"/>
          <w:lang w:val="en-GB"/>
        </w:rPr>
      </w:pPr>
    </w:p>
    <w:p w:rsidR="00DC25AD" w:rsidRDefault="00DC25AD" w:rsidP="00DC25AD">
      <w:pPr>
        <w:spacing w:after="120"/>
        <w:ind w:left="1134"/>
        <w:rPr>
          <w:bCs/>
          <w:iCs/>
          <w:color w:val="000000"/>
          <w:lang w:val="en-GB"/>
        </w:rPr>
      </w:pPr>
      <w:r w:rsidRPr="00450BEF">
        <w:rPr>
          <w:bCs/>
          <w:i/>
          <w:iCs/>
          <w:color w:val="000000"/>
          <w:lang w:val="en-GB"/>
        </w:rPr>
        <w:lastRenderedPageBreak/>
        <w:t>Para</w:t>
      </w:r>
      <w:r>
        <w:rPr>
          <w:bCs/>
          <w:i/>
          <w:iCs/>
          <w:color w:val="000000"/>
          <w:lang w:val="en-GB"/>
        </w:rPr>
        <w:t>graph</w:t>
      </w:r>
      <w:r w:rsidRPr="00450BEF">
        <w:rPr>
          <w:bCs/>
          <w:i/>
          <w:iCs/>
          <w:color w:val="000000"/>
          <w:lang w:val="en-GB"/>
        </w:rPr>
        <w:t xml:space="preserve"> </w:t>
      </w:r>
      <w:r>
        <w:rPr>
          <w:bCs/>
          <w:i/>
          <w:iCs/>
          <w:color w:val="000000"/>
          <w:lang w:val="en-GB"/>
        </w:rPr>
        <w:t>13.7.</w:t>
      </w:r>
      <w:r w:rsidRPr="00450BEF">
        <w:rPr>
          <w:bCs/>
          <w:i/>
          <w:iCs/>
          <w:color w:val="000000"/>
          <w:lang w:val="en-GB"/>
        </w:rPr>
        <w:t xml:space="preserve">, </w:t>
      </w:r>
      <w:r>
        <w:rPr>
          <w:bCs/>
          <w:iCs/>
          <w:color w:val="000000"/>
          <w:lang w:val="en-GB"/>
        </w:rPr>
        <w:t xml:space="preserve">to </w:t>
      </w:r>
      <w:r w:rsidRPr="00450BEF">
        <w:rPr>
          <w:bCs/>
          <w:iCs/>
          <w:color w:val="000000"/>
          <w:lang w:val="en-GB"/>
        </w:rPr>
        <w:t>be deleted:</w:t>
      </w:r>
    </w:p>
    <w:p w:rsidR="00DC25AD" w:rsidRPr="00DC25AD" w:rsidRDefault="00DC25AD" w:rsidP="00DC25AD">
      <w:pPr>
        <w:spacing w:after="120"/>
        <w:ind w:left="2268" w:right="1134" w:hanging="1134"/>
        <w:jc w:val="both"/>
        <w:rPr>
          <w:strike/>
          <w:lang w:val="en-US"/>
        </w:rPr>
      </w:pPr>
      <w:r w:rsidRPr="00DC25AD">
        <w:rPr>
          <w:strike/>
          <w:lang w:val="en-US"/>
        </w:rPr>
        <w:t>“13.7.</w:t>
      </w:r>
      <w:r w:rsidRPr="00DC25AD">
        <w:rPr>
          <w:strike/>
          <w:lang w:val="en-US"/>
        </w:rPr>
        <w:tab/>
        <w:t>Contracting Parties applying this Regulation shall continue to grant approvals to those types of vehicles or component or separate technical unit type which comply with the requirements of this Regulation as amended by the preceding series of amendments during the 36 months period which follows the date of entry into force of the 04 series of amendments.</w:t>
      </w:r>
      <w:r w:rsidRPr="00DC25AD">
        <w:rPr>
          <w:bCs/>
          <w:strike/>
          <w:lang w:val="en-US"/>
        </w:rPr>
        <w:t>”</w:t>
      </w:r>
    </w:p>
    <w:p w:rsidR="00DC25AD" w:rsidRDefault="00DC25AD" w:rsidP="00DC25AD">
      <w:pPr>
        <w:spacing w:after="120"/>
        <w:ind w:left="1134"/>
        <w:rPr>
          <w:bCs/>
          <w:iCs/>
          <w:color w:val="000000"/>
          <w:lang w:val="en-GB"/>
        </w:rPr>
      </w:pPr>
      <w:r w:rsidRPr="00450BEF">
        <w:rPr>
          <w:bCs/>
          <w:i/>
          <w:iCs/>
          <w:color w:val="000000"/>
          <w:lang w:val="en-GB"/>
        </w:rPr>
        <w:t>Para</w:t>
      </w:r>
      <w:r>
        <w:rPr>
          <w:bCs/>
          <w:i/>
          <w:iCs/>
          <w:color w:val="000000"/>
          <w:lang w:val="en-GB"/>
        </w:rPr>
        <w:t>graph</w:t>
      </w:r>
      <w:r w:rsidRPr="00450BEF">
        <w:rPr>
          <w:bCs/>
          <w:i/>
          <w:iCs/>
          <w:color w:val="000000"/>
          <w:lang w:val="en-GB"/>
        </w:rPr>
        <w:t xml:space="preserve"> </w:t>
      </w:r>
      <w:r>
        <w:rPr>
          <w:bCs/>
          <w:i/>
          <w:iCs/>
          <w:color w:val="000000"/>
          <w:lang w:val="en-GB"/>
        </w:rPr>
        <w:t>13.8.</w:t>
      </w:r>
      <w:r w:rsidRPr="00450BEF">
        <w:rPr>
          <w:bCs/>
          <w:i/>
          <w:iCs/>
          <w:color w:val="000000"/>
          <w:lang w:val="en-GB"/>
        </w:rPr>
        <w:t xml:space="preserve">, </w:t>
      </w:r>
      <w:r>
        <w:rPr>
          <w:bCs/>
          <w:iCs/>
          <w:color w:val="000000"/>
          <w:lang w:val="en-GB"/>
        </w:rPr>
        <w:t xml:space="preserve">to </w:t>
      </w:r>
      <w:r w:rsidRPr="00450BEF">
        <w:rPr>
          <w:bCs/>
          <w:iCs/>
          <w:color w:val="000000"/>
          <w:lang w:val="en-GB"/>
        </w:rPr>
        <w:t>be deleted:</w:t>
      </w:r>
    </w:p>
    <w:p w:rsidR="00DC25AD" w:rsidRDefault="00DC25AD" w:rsidP="00DF6289">
      <w:pPr>
        <w:spacing w:after="120"/>
        <w:ind w:left="2268" w:right="1134" w:hanging="1134"/>
        <w:jc w:val="both"/>
        <w:rPr>
          <w:bCs/>
          <w:i/>
          <w:iCs/>
          <w:color w:val="000000"/>
          <w:lang w:val="en-GB"/>
        </w:rPr>
      </w:pPr>
      <w:r w:rsidRPr="00DC25AD">
        <w:rPr>
          <w:strike/>
          <w:lang w:val="en-US"/>
        </w:rPr>
        <w:t>“13.8.</w:t>
      </w:r>
      <w:r w:rsidRPr="00DC25AD">
        <w:rPr>
          <w:strike/>
          <w:lang w:val="en-US"/>
        </w:rPr>
        <w:tab/>
        <w:t>Until 60 months after the date of entry into force of the 04 series of amendments, no Contracting Parties shall refuse national or regional type approval of a vehicle, component or separate technical unit type approved to the preceding series of amendments to this Regulation.</w:t>
      </w:r>
      <w:r w:rsidRPr="00DC25AD">
        <w:rPr>
          <w:bCs/>
          <w:strike/>
          <w:lang w:val="en-US"/>
        </w:rPr>
        <w:t>”</w:t>
      </w:r>
    </w:p>
    <w:p w:rsidR="00DC25AD" w:rsidRDefault="00DC25AD" w:rsidP="00DC25AD">
      <w:pPr>
        <w:spacing w:after="120"/>
        <w:ind w:left="1134"/>
        <w:rPr>
          <w:bCs/>
          <w:iCs/>
          <w:color w:val="000000"/>
          <w:lang w:val="en-GB"/>
        </w:rPr>
      </w:pPr>
      <w:r w:rsidRPr="00450BEF">
        <w:rPr>
          <w:bCs/>
          <w:i/>
          <w:iCs/>
          <w:color w:val="000000"/>
          <w:lang w:val="en-GB"/>
        </w:rPr>
        <w:t>Para</w:t>
      </w:r>
      <w:r>
        <w:rPr>
          <w:bCs/>
          <w:i/>
          <w:iCs/>
          <w:color w:val="000000"/>
          <w:lang w:val="en-GB"/>
        </w:rPr>
        <w:t>graph</w:t>
      </w:r>
      <w:r w:rsidRPr="00450BEF">
        <w:rPr>
          <w:bCs/>
          <w:i/>
          <w:iCs/>
          <w:color w:val="000000"/>
          <w:lang w:val="en-GB"/>
        </w:rPr>
        <w:t xml:space="preserve"> </w:t>
      </w:r>
      <w:r>
        <w:rPr>
          <w:bCs/>
          <w:i/>
          <w:iCs/>
          <w:color w:val="000000"/>
          <w:lang w:val="en-GB"/>
        </w:rPr>
        <w:t>13.9.</w:t>
      </w:r>
      <w:r w:rsidRPr="00450BEF">
        <w:rPr>
          <w:bCs/>
          <w:i/>
          <w:iCs/>
          <w:color w:val="000000"/>
          <w:lang w:val="en-GB"/>
        </w:rPr>
        <w:t xml:space="preserve">, </w:t>
      </w:r>
      <w:r>
        <w:rPr>
          <w:bCs/>
          <w:iCs/>
          <w:color w:val="000000"/>
          <w:lang w:val="en-GB"/>
        </w:rPr>
        <w:t xml:space="preserve">to </w:t>
      </w:r>
      <w:r w:rsidRPr="00450BEF">
        <w:rPr>
          <w:bCs/>
          <w:iCs/>
          <w:color w:val="000000"/>
          <w:lang w:val="en-GB"/>
        </w:rPr>
        <w:t>be deleted:</w:t>
      </w:r>
    </w:p>
    <w:p w:rsidR="00DC25AD" w:rsidRPr="00DC25AD" w:rsidRDefault="00DC25AD" w:rsidP="00DC25AD">
      <w:pPr>
        <w:spacing w:after="120"/>
        <w:ind w:left="2268" w:right="1134" w:hanging="1134"/>
        <w:jc w:val="both"/>
        <w:rPr>
          <w:strike/>
          <w:lang w:val="en-US"/>
        </w:rPr>
      </w:pPr>
      <w:r w:rsidRPr="00DC25AD">
        <w:rPr>
          <w:strike/>
          <w:lang w:val="en-US"/>
        </w:rPr>
        <w:t>“13.9.</w:t>
      </w:r>
      <w:r w:rsidRPr="00DC25AD">
        <w:rPr>
          <w:strike/>
          <w:lang w:val="en-US"/>
        </w:rPr>
        <w:tab/>
        <w:t>As from 60 months after the date of entry into force of the 04 series of amendments, Contracting Parties applying this Regulation may refuse national or regional type approval and may refuse first registration of a vehicle type, or first entry into service of component or separate technical unit which does not meet the requirements of the 04 series of amendments to this Regulation.</w:t>
      </w:r>
      <w:r w:rsidRPr="00DC25AD">
        <w:rPr>
          <w:bCs/>
          <w:strike/>
          <w:lang w:val="en-US"/>
        </w:rPr>
        <w:t>”</w:t>
      </w:r>
    </w:p>
    <w:p w:rsidR="00DC25AD" w:rsidRDefault="00DC25AD" w:rsidP="00DC25AD">
      <w:pPr>
        <w:spacing w:after="120"/>
        <w:ind w:left="1134"/>
        <w:rPr>
          <w:bCs/>
          <w:iCs/>
          <w:color w:val="000000"/>
          <w:lang w:val="en-GB"/>
        </w:rPr>
      </w:pPr>
      <w:r w:rsidRPr="00450BEF">
        <w:rPr>
          <w:bCs/>
          <w:i/>
          <w:iCs/>
          <w:color w:val="000000"/>
          <w:lang w:val="en-GB"/>
        </w:rPr>
        <w:t>Para</w:t>
      </w:r>
      <w:r>
        <w:rPr>
          <w:bCs/>
          <w:i/>
          <w:iCs/>
          <w:color w:val="000000"/>
          <w:lang w:val="en-GB"/>
        </w:rPr>
        <w:t>graph</w:t>
      </w:r>
      <w:r w:rsidRPr="00450BEF">
        <w:rPr>
          <w:bCs/>
          <w:i/>
          <w:iCs/>
          <w:color w:val="000000"/>
          <w:lang w:val="en-GB"/>
        </w:rPr>
        <w:t xml:space="preserve"> </w:t>
      </w:r>
      <w:r>
        <w:rPr>
          <w:bCs/>
          <w:i/>
          <w:iCs/>
          <w:color w:val="000000"/>
          <w:lang w:val="en-GB"/>
        </w:rPr>
        <w:t>13.10.</w:t>
      </w:r>
      <w:r w:rsidRPr="00450BEF">
        <w:rPr>
          <w:bCs/>
          <w:i/>
          <w:iCs/>
          <w:color w:val="000000"/>
          <w:lang w:val="en-GB"/>
        </w:rPr>
        <w:t xml:space="preserve">, </w:t>
      </w:r>
      <w:r>
        <w:rPr>
          <w:bCs/>
          <w:iCs/>
          <w:color w:val="000000"/>
          <w:lang w:val="en-GB"/>
        </w:rPr>
        <w:t xml:space="preserve">to </w:t>
      </w:r>
      <w:r w:rsidRPr="00450BEF">
        <w:rPr>
          <w:bCs/>
          <w:iCs/>
          <w:color w:val="000000"/>
          <w:lang w:val="en-GB"/>
        </w:rPr>
        <w:t>be deleted:</w:t>
      </w:r>
    </w:p>
    <w:p w:rsidR="00DC25AD" w:rsidRDefault="00DC25AD" w:rsidP="00DC25AD">
      <w:pPr>
        <w:pStyle w:val="SingleTxtG"/>
        <w:tabs>
          <w:tab w:val="left" w:pos="2300"/>
        </w:tabs>
        <w:ind w:left="2268" w:hanging="1134"/>
        <w:rPr>
          <w:rFonts w:ascii="Times New Roman" w:hAnsi="Times New Roman"/>
          <w:strike/>
        </w:rPr>
      </w:pPr>
      <w:r w:rsidRPr="00DC25AD">
        <w:rPr>
          <w:rFonts w:ascii="Times New Roman" w:hAnsi="Times New Roman"/>
          <w:strike/>
        </w:rPr>
        <w:t>“13.10.</w:t>
      </w:r>
      <w:r w:rsidRPr="00DC25AD">
        <w:rPr>
          <w:rFonts w:ascii="Times New Roman" w:hAnsi="Times New Roman"/>
          <w:strike/>
        </w:rPr>
        <w:tab/>
        <w:t xml:space="preserve">Notwithstanding paragraphs 13.8. </w:t>
      </w:r>
      <w:proofErr w:type="gramStart"/>
      <w:r w:rsidRPr="00DC25AD">
        <w:rPr>
          <w:rFonts w:ascii="Times New Roman" w:hAnsi="Times New Roman"/>
          <w:strike/>
        </w:rPr>
        <w:t>and</w:t>
      </w:r>
      <w:proofErr w:type="gramEnd"/>
      <w:r w:rsidRPr="00DC25AD">
        <w:rPr>
          <w:rFonts w:ascii="Times New Roman" w:hAnsi="Times New Roman"/>
          <w:strike/>
        </w:rPr>
        <w:t xml:space="preserve"> 13.9. </w:t>
      </w:r>
      <w:proofErr w:type="gramStart"/>
      <w:r w:rsidRPr="00DC25AD">
        <w:rPr>
          <w:rFonts w:ascii="Times New Roman" w:hAnsi="Times New Roman"/>
          <w:strike/>
        </w:rPr>
        <w:t>above</w:t>
      </w:r>
      <w:proofErr w:type="gramEnd"/>
      <w:r w:rsidRPr="00DC25AD">
        <w:rPr>
          <w:rFonts w:ascii="Times New Roman" w:hAnsi="Times New Roman"/>
          <w:strike/>
        </w:rPr>
        <w:t>, approvals granted to the preceding series of amendments to the Regulation for vehicle type which are not equipped with a coupling system to charge the REESS, or for component or separate technical unit which doesn’t include a coupling part to charge the REESS, shall remain valid and Contracting Parties applying this Regulation shall continue to accept them.</w:t>
      </w:r>
      <w:r>
        <w:rPr>
          <w:rFonts w:ascii="Times New Roman" w:hAnsi="Times New Roman"/>
          <w:bCs/>
          <w:strike/>
        </w:rPr>
        <w:t>”</w:t>
      </w:r>
    </w:p>
    <w:p w:rsidR="007A5AFA" w:rsidRPr="00E5291E" w:rsidRDefault="007A5AFA" w:rsidP="007A5AFA">
      <w:pPr>
        <w:tabs>
          <w:tab w:val="left" w:pos="2127"/>
        </w:tabs>
        <w:spacing w:after="120"/>
        <w:ind w:left="2127" w:right="1134" w:hanging="993"/>
        <w:jc w:val="both"/>
        <w:rPr>
          <w:bCs/>
          <w:lang w:val="en-US"/>
        </w:rPr>
      </w:pPr>
      <w:r w:rsidRPr="00E5291E">
        <w:rPr>
          <w:bCs/>
          <w:i/>
          <w:lang w:val="en-US"/>
        </w:rPr>
        <w:t xml:space="preserve">Insert a new paragraph </w:t>
      </w:r>
      <w:r>
        <w:rPr>
          <w:bCs/>
          <w:i/>
          <w:lang w:val="en-US"/>
        </w:rPr>
        <w:t>13.1</w:t>
      </w:r>
      <w:r w:rsidRPr="00E5291E">
        <w:rPr>
          <w:bCs/>
          <w:lang w:val="en-US"/>
        </w:rPr>
        <w:t>., to read:</w:t>
      </w:r>
    </w:p>
    <w:p w:rsidR="007A5AFA" w:rsidRPr="00335C54" w:rsidRDefault="007A5AFA" w:rsidP="007A5AFA">
      <w:pPr>
        <w:pStyle w:val="SingleTxtG"/>
        <w:tabs>
          <w:tab w:val="left" w:pos="2300"/>
        </w:tabs>
        <w:ind w:left="2268" w:hanging="1134"/>
        <w:rPr>
          <w:rFonts w:ascii="Times New Roman" w:hAnsi="Times New Roman"/>
          <w:b/>
          <w:bCs/>
        </w:rPr>
      </w:pPr>
      <w:r w:rsidRPr="00335C54">
        <w:rPr>
          <w:rFonts w:ascii="Times New Roman" w:hAnsi="Times New Roman"/>
          <w:b/>
        </w:rPr>
        <w:t>“13.1.</w:t>
      </w:r>
      <w:r w:rsidRPr="00335C54">
        <w:rPr>
          <w:rFonts w:ascii="Times New Roman" w:hAnsi="Times New Roman"/>
          <w:b/>
        </w:rPr>
        <w:tab/>
        <w:t>As from 2014, October 9</w:t>
      </w:r>
      <w:r w:rsidRPr="00335C54">
        <w:rPr>
          <w:rFonts w:ascii="Times New Roman" w:hAnsi="Times New Roman"/>
          <w:b/>
          <w:vertAlign w:val="superscript"/>
        </w:rPr>
        <w:t>th</w:t>
      </w:r>
      <w:r w:rsidRPr="00335C54">
        <w:rPr>
          <w:rFonts w:ascii="Times New Roman" w:hAnsi="Times New Roman"/>
          <w:b/>
        </w:rPr>
        <w:t>, no Contracting Party applying this Regulation shall refuse to grant type approvals under this Regulation as amended by the</w:t>
      </w:r>
      <w:r w:rsidRPr="00335C54">
        <w:rPr>
          <w:rFonts w:ascii="Times New Roman" w:hAnsi="Times New Roman"/>
          <w:b/>
          <w:lang w:eastAsia="ja-JP"/>
        </w:rPr>
        <w:t xml:space="preserve"> </w:t>
      </w:r>
      <w:r w:rsidRPr="00335C54">
        <w:rPr>
          <w:rFonts w:ascii="Times New Roman" w:hAnsi="Times New Roman"/>
          <w:b/>
        </w:rPr>
        <w:t>05</w:t>
      </w:r>
      <w:r w:rsidRPr="00335C54">
        <w:rPr>
          <w:rFonts w:ascii="Times New Roman" w:hAnsi="Times New Roman"/>
          <w:b/>
          <w:lang w:eastAsia="ja-JP"/>
        </w:rPr>
        <w:t xml:space="preserve"> </w:t>
      </w:r>
      <w:r w:rsidRPr="00335C54">
        <w:rPr>
          <w:rFonts w:ascii="Times New Roman" w:hAnsi="Times New Roman"/>
          <w:b/>
        </w:rPr>
        <w:t>series of amendments</w:t>
      </w:r>
      <w:r w:rsidRPr="00335C54">
        <w:rPr>
          <w:rFonts w:ascii="Times New Roman" w:hAnsi="Times New Roman"/>
          <w:b/>
          <w:lang w:eastAsia="ja-JP"/>
        </w:rPr>
        <w:t>.</w:t>
      </w:r>
      <w:r w:rsidRPr="00335C54">
        <w:rPr>
          <w:rFonts w:ascii="Times New Roman" w:hAnsi="Times New Roman"/>
          <w:b/>
          <w:bCs/>
        </w:rPr>
        <w:t>”</w:t>
      </w:r>
    </w:p>
    <w:p w:rsidR="007A5AFA" w:rsidRPr="00E5291E" w:rsidRDefault="007A5AFA" w:rsidP="007A5AFA">
      <w:pPr>
        <w:tabs>
          <w:tab w:val="left" w:pos="2127"/>
        </w:tabs>
        <w:spacing w:after="120"/>
        <w:ind w:left="2127" w:right="1134" w:hanging="993"/>
        <w:jc w:val="both"/>
        <w:rPr>
          <w:bCs/>
          <w:lang w:val="en-US"/>
        </w:rPr>
      </w:pPr>
      <w:r>
        <w:rPr>
          <w:bCs/>
          <w:i/>
          <w:lang w:val="en-US"/>
        </w:rPr>
        <w:t>Renumber</w:t>
      </w:r>
      <w:r w:rsidRPr="00E5291E">
        <w:rPr>
          <w:bCs/>
          <w:i/>
          <w:lang w:val="en-US"/>
        </w:rPr>
        <w:t xml:space="preserve"> paragraph </w:t>
      </w:r>
      <w:r>
        <w:rPr>
          <w:bCs/>
          <w:i/>
          <w:lang w:val="en-US"/>
        </w:rPr>
        <w:t>13</w:t>
      </w:r>
      <w:r w:rsidRPr="00E5291E">
        <w:rPr>
          <w:bCs/>
          <w:i/>
          <w:lang w:val="en-US"/>
        </w:rPr>
        <w:t>.1</w:t>
      </w:r>
      <w:r>
        <w:rPr>
          <w:bCs/>
          <w:i/>
          <w:lang w:val="en-US"/>
        </w:rPr>
        <w:t>1</w:t>
      </w:r>
      <w:r w:rsidRPr="00E5291E">
        <w:rPr>
          <w:bCs/>
          <w:lang w:val="en-US"/>
        </w:rPr>
        <w:t>.</w:t>
      </w:r>
      <w:r>
        <w:rPr>
          <w:bCs/>
          <w:lang w:val="en-US"/>
        </w:rPr>
        <w:t xml:space="preserve"> </w:t>
      </w:r>
      <w:proofErr w:type="gramStart"/>
      <w:r w:rsidRPr="00F3088E">
        <w:rPr>
          <w:bCs/>
          <w:i/>
          <w:lang w:val="en-US"/>
        </w:rPr>
        <w:t>to</w:t>
      </w:r>
      <w:proofErr w:type="gramEnd"/>
      <w:r w:rsidRPr="00F3088E">
        <w:rPr>
          <w:bCs/>
          <w:i/>
          <w:lang w:val="en-US"/>
        </w:rPr>
        <w:t xml:space="preserve"> 13.2</w:t>
      </w:r>
      <w:r w:rsidRPr="00E5291E">
        <w:rPr>
          <w:bCs/>
          <w:lang w:val="en-US"/>
        </w:rPr>
        <w:t xml:space="preserve">, </w:t>
      </w:r>
      <w:r w:rsidRPr="00335C54">
        <w:rPr>
          <w:bCs/>
          <w:lang w:val="en-US"/>
        </w:rPr>
        <w:t>and amend</w:t>
      </w:r>
      <w:r>
        <w:rPr>
          <w:bCs/>
          <w:lang w:val="en-US"/>
        </w:rPr>
        <w:t xml:space="preserve"> </w:t>
      </w:r>
      <w:r w:rsidRPr="00E5291E">
        <w:rPr>
          <w:bCs/>
          <w:lang w:val="en-US"/>
        </w:rPr>
        <w:t>to read:</w:t>
      </w:r>
    </w:p>
    <w:p w:rsidR="007A5AFA" w:rsidRDefault="007A5AFA" w:rsidP="007A5AFA">
      <w:pPr>
        <w:pStyle w:val="SingleTxtG"/>
        <w:tabs>
          <w:tab w:val="left" w:pos="2300"/>
        </w:tabs>
        <w:ind w:left="2268" w:hanging="1134"/>
        <w:rPr>
          <w:rFonts w:ascii="Times New Roman" w:hAnsi="Times New Roman"/>
          <w:bCs/>
        </w:rPr>
      </w:pPr>
      <w:r w:rsidRPr="00300449">
        <w:rPr>
          <w:rFonts w:ascii="Times New Roman" w:hAnsi="Times New Roman"/>
        </w:rPr>
        <w:t>“</w:t>
      </w:r>
      <w:r w:rsidRPr="00DC25AD">
        <w:rPr>
          <w:rFonts w:ascii="Times New Roman" w:hAnsi="Times New Roman"/>
        </w:rPr>
        <w:t>13.</w:t>
      </w:r>
      <w:r w:rsidRPr="00F3088E">
        <w:rPr>
          <w:rFonts w:ascii="Times New Roman" w:hAnsi="Times New Roman"/>
          <w:strike/>
        </w:rPr>
        <w:t>1</w:t>
      </w:r>
      <w:r w:rsidRPr="00DC25AD">
        <w:rPr>
          <w:rFonts w:ascii="Times New Roman" w:hAnsi="Times New Roman"/>
          <w:strike/>
        </w:rPr>
        <w:t>1</w:t>
      </w:r>
      <w:r w:rsidRPr="00DC25AD">
        <w:rPr>
          <w:rFonts w:ascii="Times New Roman" w:hAnsi="Times New Roman"/>
          <w:b/>
        </w:rPr>
        <w:t>2</w:t>
      </w:r>
      <w:r w:rsidRPr="00DC25AD">
        <w:rPr>
          <w:rFonts w:ascii="Times New Roman" w:hAnsi="Times New Roman"/>
        </w:rPr>
        <w:tab/>
      </w:r>
      <w:r>
        <w:rPr>
          <w:rFonts w:ascii="Times New Roman" w:hAnsi="Times New Roman"/>
        </w:rPr>
        <w:tab/>
      </w:r>
      <w:r w:rsidRPr="00DC25AD">
        <w:rPr>
          <w:rFonts w:ascii="Times New Roman" w:hAnsi="Times New Roman"/>
        </w:rPr>
        <w:t>As from</w:t>
      </w:r>
      <w:r>
        <w:rPr>
          <w:rFonts w:ascii="Times New Roman" w:hAnsi="Times New Roman"/>
        </w:rPr>
        <w:t xml:space="preserve"> </w:t>
      </w:r>
      <w:r w:rsidRPr="00335C54">
        <w:rPr>
          <w:rFonts w:ascii="Times New Roman" w:hAnsi="Times New Roman"/>
          <w:b/>
        </w:rPr>
        <w:t>2017, October 9</w:t>
      </w:r>
      <w:r w:rsidRPr="00335C54">
        <w:rPr>
          <w:rFonts w:ascii="Times New Roman" w:hAnsi="Times New Roman"/>
          <w:b/>
          <w:vertAlign w:val="superscript"/>
        </w:rPr>
        <w:t>th</w:t>
      </w:r>
      <w:r w:rsidRPr="00DC25AD">
        <w:rPr>
          <w:rFonts w:ascii="Times New Roman" w:hAnsi="Times New Roman"/>
        </w:rPr>
        <w:t xml:space="preserve"> </w:t>
      </w:r>
      <w:r w:rsidRPr="00ED4E83">
        <w:rPr>
          <w:rFonts w:ascii="Times New Roman" w:hAnsi="Times New Roman"/>
          <w:strike/>
        </w:rPr>
        <w:t>36 months after the date of entry into force of the 05 series of amendments</w:t>
      </w:r>
      <w:r w:rsidRPr="00DC25AD">
        <w:rPr>
          <w:rFonts w:ascii="Times New Roman" w:hAnsi="Times New Roman"/>
        </w:rPr>
        <w:t>, Contracting Parties applying this Regulation shall grant type approvals only if the vehicle type, component or separate technical unit, to be approved meets the requirements of this Regulation as amended by the 05 series of amendments.</w:t>
      </w:r>
      <w:r w:rsidRPr="00300449">
        <w:rPr>
          <w:rFonts w:ascii="Times New Roman" w:hAnsi="Times New Roman"/>
          <w:bCs/>
        </w:rPr>
        <w:t>”</w:t>
      </w:r>
    </w:p>
    <w:p w:rsidR="007A5AFA" w:rsidRDefault="007A5AFA" w:rsidP="007A5AFA">
      <w:pPr>
        <w:tabs>
          <w:tab w:val="left" w:pos="2127"/>
        </w:tabs>
        <w:spacing w:after="120"/>
        <w:ind w:left="2127" w:right="1134" w:hanging="993"/>
        <w:jc w:val="both"/>
        <w:rPr>
          <w:bCs/>
          <w:lang w:val="en-US"/>
        </w:rPr>
      </w:pPr>
      <w:r>
        <w:rPr>
          <w:bCs/>
          <w:i/>
          <w:lang w:val="en-US"/>
        </w:rPr>
        <w:t xml:space="preserve">Insert </w:t>
      </w:r>
      <w:r w:rsidRPr="00E5291E">
        <w:rPr>
          <w:bCs/>
          <w:i/>
          <w:lang w:val="en-US"/>
        </w:rPr>
        <w:t>new paragraph</w:t>
      </w:r>
      <w:r>
        <w:rPr>
          <w:bCs/>
          <w:i/>
          <w:lang w:val="en-US"/>
        </w:rPr>
        <w:t>s</w:t>
      </w:r>
      <w:r w:rsidRPr="00E5291E">
        <w:rPr>
          <w:bCs/>
          <w:i/>
          <w:lang w:val="en-US"/>
        </w:rPr>
        <w:t xml:space="preserve"> </w:t>
      </w:r>
      <w:r>
        <w:rPr>
          <w:bCs/>
          <w:i/>
          <w:lang w:val="en-US"/>
        </w:rPr>
        <w:t xml:space="preserve">13.3. </w:t>
      </w:r>
      <w:proofErr w:type="gramStart"/>
      <w:r>
        <w:rPr>
          <w:bCs/>
          <w:i/>
          <w:lang w:val="en-US"/>
        </w:rPr>
        <w:t>to</w:t>
      </w:r>
      <w:proofErr w:type="gramEnd"/>
      <w:r>
        <w:rPr>
          <w:bCs/>
          <w:i/>
          <w:lang w:val="en-US"/>
        </w:rPr>
        <w:t xml:space="preserve"> 13.4.</w:t>
      </w:r>
      <w:r w:rsidRPr="00E5291E">
        <w:rPr>
          <w:bCs/>
          <w:lang w:val="en-US"/>
        </w:rPr>
        <w:t>, to read:</w:t>
      </w:r>
    </w:p>
    <w:p w:rsidR="007A5AFA" w:rsidRPr="00335C54" w:rsidRDefault="007A5AFA" w:rsidP="007A5AFA">
      <w:pPr>
        <w:spacing w:after="120"/>
        <w:ind w:left="2268" w:right="1134" w:hanging="1134"/>
        <w:jc w:val="both"/>
        <w:rPr>
          <w:b/>
          <w:bCs/>
          <w:lang w:val="en-US"/>
        </w:rPr>
      </w:pPr>
      <w:r w:rsidRPr="00335C54">
        <w:rPr>
          <w:b/>
          <w:lang w:val="en-US"/>
        </w:rPr>
        <w:t>“</w:t>
      </w:r>
      <w:r>
        <w:rPr>
          <w:b/>
          <w:lang w:val="en-US"/>
        </w:rPr>
        <w:t>13.3</w:t>
      </w:r>
      <w:r w:rsidRPr="00335C54">
        <w:rPr>
          <w:b/>
          <w:lang w:val="en-US"/>
        </w:rPr>
        <w:tab/>
        <w:t>Until [2019, October 9</w:t>
      </w:r>
      <w:r w:rsidRPr="00335C54">
        <w:rPr>
          <w:b/>
          <w:vertAlign w:val="superscript"/>
          <w:lang w:val="en-US"/>
        </w:rPr>
        <w:t>th</w:t>
      </w:r>
      <w:r w:rsidRPr="00335C54">
        <w:rPr>
          <w:b/>
          <w:lang w:val="en-US"/>
        </w:rPr>
        <w:t>], no Contracting Parties shall refuse national or regional type approval of a vehicle, component or separate technical unit type approved to the preceding series of amendments to this Regulation.</w:t>
      </w:r>
    </w:p>
    <w:p w:rsidR="007A5AFA" w:rsidRPr="00335C54" w:rsidRDefault="007A5AFA" w:rsidP="007A5AFA">
      <w:pPr>
        <w:pStyle w:val="SingleTxtG"/>
        <w:tabs>
          <w:tab w:val="left" w:pos="2300"/>
        </w:tabs>
        <w:ind w:left="2268" w:hanging="1134"/>
        <w:rPr>
          <w:rFonts w:ascii="Times New Roman" w:hAnsi="Times New Roman"/>
          <w:b/>
        </w:rPr>
      </w:pPr>
      <w:r>
        <w:rPr>
          <w:rFonts w:ascii="Times New Roman" w:hAnsi="Times New Roman"/>
          <w:b/>
        </w:rPr>
        <w:t>13.4</w:t>
      </w:r>
      <w:r w:rsidRPr="00335C54">
        <w:rPr>
          <w:rFonts w:ascii="Times New Roman" w:hAnsi="Times New Roman"/>
          <w:b/>
        </w:rPr>
        <w:t xml:space="preserve"> </w:t>
      </w:r>
      <w:r w:rsidRPr="00335C54">
        <w:rPr>
          <w:rFonts w:ascii="Times New Roman" w:hAnsi="Times New Roman"/>
          <w:b/>
        </w:rPr>
        <w:tab/>
      </w:r>
      <w:r w:rsidRPr="00EB2C3A">
        <w:rPr>
          <w:rFonts w:ascii="Times New Roman" w:eastAsia="Times New Roman" w:hAnsi="Times New Roman"/>
          <w:b/>
        </w:rPr>
        <w:t>As from [2019, October 9th], Contracting Parties applying this Regulation may refuse national or regional type approval and may refuse first registration of a vehicle type, or first entry into service of component or separate technical unit which does not meet the requirements of the 05 series of</w:t>
      </w:r>
      <w:r>
        <w:rPr>
          <w:rFonts w:ascii="Times New Roman" w:eastAsia="Times New Roman" w:hAnsi="Times New Roman"/>
          <w:b/>
        </w:rPr>
        <w:t xml:space="preserve"> amendments to this Regulation.</w:t>
      </w:r>
      <w:r w:rsidRPr="00EB2C3A">
        <w:rPr>
          <w:rFonts w:ascii="Times New Roman" w:eastAsia="Times New Roman" w:hAnsi="Times New Roman"/>
          <w:b/>
        </w:rPr>
        <w:t>”</w:t>
      </w:r>
    </w:p>
    <w:p w:rsidR="007A5AFA" w:rsidRDefault="007A5AFA" w:rsidP="007A5AFA">
      <w:pPr>
        <w:tabs>
          <w:tab w:val="left" w:pos="2127"/>
        </w:tabs>
        <w:spacing w:after="120"/>
        <w:ind w:left="2127" w:right="1134" w:hanging="993"/>
        <w:jc w:val="both"/>
        <w:rPr>
          <w:bCs/>
          <w:lang w:val="en-US"/>
        </w:rPr>
      </w:pPr>
    </w:p>
    <w:p w:rsidR="007A5AFA" w:rsidRDefault="007A5AFA" w:rsidP="007A5AFA">
      <w:pPr>
        <w:tabs>
          <w:tab w:val="left" w:pos="2127"/>
        </w:tabs>
        <w:spacing w:after="120"/>
        <w:ind w:left="2127" w:right="1134" w:hanging="993"/>
        <w:jc w:val="both"/>
        <w:rPr>
          <w:bCs/>
          <w:lang w:val="en-US"/>
        </w:rPr>
      </w:pPr>
      <w:r>
        <w:rPr>
          <w:bCs/>
          <w:i/>
          <w:lang w:val="en-US"/>
        </w:rPr>
        <w:lastRenderedPageBreak/>
        <w:t xml:space="preserve">Insert </w:t>
      </w:r>
      <w:r w:rsidRPr="00E5291E">
        <w:rPr>
          <w:bCs/>
          <w:i/>
          <w:lang w:val="en-US"/>
        </w:rPr>
        <w:t>new paragraph</w:t>
      </w:r>
      <w:r>
        <w:rPr>
          <w:bCs/>
          <w:i/>
          <w:lang w:val="en-US"/>
        </w:rPr>
        <w:t>s</w:t>
      </w:r>
      <w:r w:rsidRPr="00E5291E">
        <w:rPr>
          <w:bCs/>
          <w:i/>
          <w:lang w:val="en-US"/>
        </w:rPr>
        <w:t xml:space="preserve"> </w:t>
      </w:r>
      <w:r>
        <w:rPr>
          <w:bCs/>
          <w:i/>
          <w:lang w:val="en-US"/>
        </w:rPr>
        <w:t xml:space="preserve">13.5. </w:t>
      </w:r>
      <w:proofErr w:type="gramStart"/>
      <w:r>
        <w:rPr>
          <w:bCs/>
          <w:i/>
          <w:lang w:val="en-US"/>
        </w:rPr>
        <w:t>to</w:t>
      </w:r>
      <w:proofErr w:type="gramEnd"/>
      <w:r>
        <w:rPr>
          <w:bCs/>
          <w:i/>
          <w:lang w:val="en-US"/>
        </w:rPr>
        <w:t xml:space="preserve"> 13.10.</w:t>
      </w:r>
      <w:r w:rsidRPr="00E5291E">
        <w:rPr>
          <w:bCs/>
          <w:lang w:val="en-US"/>
        </w:rPr>
        <w:t>, to read:</w:t>
      </w:r>
    </w:p>
    <w:p w:rsidR="007A5AFA" w:rsidRDefault="007A5AFA" w:rsidP="007A5AFA">
      <w:pPr>
        <w:pStyle w:val="SingleTxtG"/>
        <w:tabs>
          <w:tab w:val="left" w:pos="2300"/>
        </w:tabs>
        <w:ind w:left="2268" w:hanging="1134"/>
        <w:rPr>
          <w:rFonts w:ascii="Times New Roman" w:hAnsi="Times New Roman"/>
          <w:b/>
          <w:bCs/>
        </w:rPr>
      </w:pPr>
      <w:r>
        <w:rPr>
          <w:rFonts w:ascii="Times New Roman" w:hAnsi="Times New Roman"/>
          <w:b/>
        </w:rPr>
        <w:t>“13.5.</w:t>
      </w:r>
      <w:r w:rsidRPr="00DC25AD">
        <w:rPr>
          <w:rFonts w:ascii="Times New Roman" w:hAnsi="Times New Roman"/>
          <w:b/>
        </w:rPr>
        <w:tab/>
      </w:r>
      <w:r w:rsidRPr="00EB2C3A">
        <w:rPr>
          <w:rFonts w:ascii="Times New Roman" w:eastAsia="Times New Roman" w:hAnsi="Times New Roman"/>
          <w:b/>
        </w:rPr>
        <w:t>As from [2018, September 1st], no Contracting Party applying this Regulation shall refuse to grant type approvals under this Regulation as amended by the Supplement</w:t>
      </w:r>
      <w:r>
        <w:rPr>
          <w:rFonts w:ascii="Times New Roman" w:eastAsia="Times New Roman" w:hAnsi="Times New Roman"/>
          <w:b/>
        </w:rPr>
        <w:t xml:space="preserve"> 02 to 05 series of amendments.</w:t>
      </w:r>
    </w:p>
    <w:p w:rsidR="007A5AFA" w:rsidRDefault="007A5AFA" w:rsidP="007A5AFA">
      <w:pPr>
        <w:pStyle w:val="SingleTxtG"/>
        <w:tabs>
          <w:tab w:val="left" w:pos="2300"/>
        </w:tabs>
        <w:ind w:left="2268" w:hanging="1134"/>
        <w:rPr>
          <w:rFonts w:ascii="Times New Roman" w:hAnsi="Times New Roman"/>
          <w:bCs/>
        </w:rPr>
      </w:pPr>
      <w:r w:rsidRPr="00335C54">
        <w:rPr>
          <w:rFonts w:ascii="Times New Roman" w:hAnsi="Times New Roman"/>
          <w:b/>
        </w:rPr>
        <w:t>13.6.</w:t>
      </w:r>
      <w:r w:rsidRPr="00335C54">
        <w:rPr>
          <w:rFonts w:ascii="Times New Roman" w:hAnsi="Times New Roman"/>
          <w:b/>
        </w:rPr>
        <w:tab/>
      </w:r>
      <w:r w:rsidRPr="00EB2C3A">
        <w:rPr>
          <w:rFonts w:ascii="Times New Roman" w:eastAsia="Times New Roman" w:hAnsi="Times New Roman"/>
          <w:b/>
        </w:rPr>
        <w:t>As from [2021, September 1st], Contracting Parties applying this Regulation shall grant type approvals only if the vehicle type, component or separate technical unit, to be approved meets the requirements of this Regulation as amended by the Supplement</w:t>
      </w:r>
      <w:r>
        <w:rPr>
          <w:rFonts w:ascii="Times New Roman" w:eastAsia="Times New Roman" w:hAnsi="Times New Roman"/>
          <w:b/>
        </w:rPr>
        <w:t xml:space="preserve"> 02 to 05 series of amendments.</w:t>
      </w:r>
    </w:p>
    <w:p w:rsidR="007A5AFA" w:rsidRPr="00EB2C3A" w:rsidRDefault="007A5AFA" w:rsidP="007A5AFA">
      <w:pPr>
        <w:pStyle w:val="SingleTxtG"/>
        <w:ind w:left="2268" w:hanging="1134"/>
        <w:rPr>
          <w:rFonts w:ascii="Times New Roman" w:hAnsi="Times New Roman"/>
          <w:b/>
          <w:spacing w:val="-2"/>
        </w:rPr>
      </w:pPr>
      <w:r w:rsidRPr="00EB2C3A">
        <w:rPr>
          <w:rFonts w:ascii="Times New Roman" w:hAnsi="Times New Roman"/>
          <w:b/>
          <w:spacing w:val="-2"/>
        </w:rPr>
        <w:t>13.7.</w:t>
      </w:r>
      <w:r w:rsidRPr="00EB2C3A">
        <w:rPr>
          <w:rFonts w:ascii="Times New Roman" w:hAnsi="Times New Roman"/>
          <w:b/>
          <w:spacing w:val="-2"/>
        </w:rPr>
        <w:tab/>
      </w:r>
      <w:r w:rsidRPr="00EB2C3A">
        <w:rPr>
          <w:rFonts w:ascii="Times New Roman" w:eastAsia="Times New Roman" w:hAnsi="Times New Roman"/>
          <w:b/>
        </w:rPr>
        <w:t>Contracting Parties applying this Regulation shall not refuse to grant extensions of approval to the preceding series of</w:t>
      </w:r>
      <w:r>
        <w:rPr>
          <w:rFonts w:ascii="Times New Roman" w:eastAsia="Times New Roman" w:hAnsi="Times New Roman"/>
          <w:b/>
        </w:rPr>
        <w:t xml:space="preserve"> amendments to this Regulation.</w:t>
      </w:r>
    </w:p>
    <w:p w:rsidR="007A5AFA" w:rsidRDefault="007A5AFA" w:rsidP="007A5AFA">
      <w:pPr>
        <w:spacing w:after="120"/>
        <w:ind w:left="2268" w:right="1134" w:hanging="1134"/>
        <w:jc w:val="both"/>
        <w:rPr>
          <w:b/>
          <w:bCs/>
          <w:lang w:val="en-US"/>
        </w:rPr>
      </w:pPr>
      <w:r w:rsidRPr="00EB2C3A">
        <w:rPr>
          <w:b/>
          <w:lang w:val="en-US"/>
        </w:rPr>
        <w:t>13.8.</w:t>
      </w:r>
      <w:r w:rsidRPr="00EB2C3A">
        <w:rPr>
          <w:b/>
          <w:lang w:val="en-US"/>
        </w:rPr>
        <w:tab/>
        <w:t>Until [2023, September 1st], no Contracting Parties shall refuse national or regional type approval of a vehicle, component or separate technical unit type approved to the preceding series of</w:t>
      </w:r>
      <w:r>
        <w:rPr>
          <w:b/>
          <w:lang w:val="en-US"/>
        </w:rPr>
        <w:t xml:space="preserve"> amendments to this Regulation.</w:t>
      </w:r>
    </w:p>
    <w:p w:rsidR="007A5AFA" w:rsidRDefault="007A5AFA" w:rsidP="007A5AFA">
      <w:pPr>
        <w:pStyle w:val="SingleTxtG"/>
        <w:tabs>
          <w:tab w:val="left" w:pos="2300"/>
        </w:tabs>
        <w:ind w:left="2268" w:hanging="1134"/>
        <w:rPr>
          <w:rFonts w:ascii="Times New Roman" w:hAnsi="Times New Roman"/>
          <w:b/>
          <w:bCs/>
        </w:rPr>
      </w:pPr>
      <w:r>
        <w:rPr>
          <w:rFonts w:ascii="Times New Roman" w:hAnsi="Times New Roman"/>
          <w:b/>
        </w:rPr>
        <w:t xml:space="preserve"> 13.9.</w:t>
      </w:r>
      <w:r>
        <w:rPr>
          <w:rFonts w:ascii="Times New Roman" w:hAnsi="Times New Roman"/>
          <w:b/>
        </w:rPr>
        <w:tab/>
      </w:r>
      <w:r w:rsidRPr="00EB2C3A">
        <w:rPr>
          <w:rFonts w:ascii="Times New Roman" w:eastAsia="Times New Roman" w:hAnsi="Times New Roman"/>
          <w:b/>
        </w:rPr>
        <w:t>As from [2023, September 1st], Contracting Parties applying this Regulation may refuse national or regional type approval and may refuse first registration of a vehicle type, or first entry into service of component or separate technical unit which does not meet the requirements of Supplement 02 to the 05 series of</w:t>
      </w:r>
      <w:r>
        <w:rPr>
          <w:rFonts w:ascii="Times New Roman" w:eastAsia="Times New Roman" w:hAnsi="Times New Roman"/>
          <w:b/>
        </w:rPr>
        <w:t xml:space="preserve"> amendments to this Regulation.</w:t>
      </w:r>
    </w:p>
    <w:p w:rsidR="007A5AFA" w:rsidRDefault="007A5AFA" w:rsidP="007A5AFA">
      <w:pPr>
        <w:pStyle w:val="SingleTxtG"/>
        <w:tabs>
          <w:tab w:val="left" w:pos="2300"/>
        </w:tabs>
        <w:ind w:left="2268" w:hanging="1134"/>
        <w:rPr>
          <w:rFonts w:ascii="Times New Roman" w:hAnsi="Times New Roman"/>
          <w:b/>
          <w:bCs/>
        </w:rPr>
      </w:pPr>
      <w:r>
        <w:rPr>
          <w:rFonts w:ascii="Times New Roman" w:hAnsi="Times New Roman"/>
          <w:b/>
        </w:rPr>
        <w:t xml:space="preserve"> 13.10.</w:t>
      </w:r>
      <w:r w:rsidRPr="00DC25AD">
        <w:rPr>
          <w:rFonts w:ascii="Times New Roman" w:hAnsi="Times New Roman"/>
          <w:b/>
        </w:rPr>
        <w:tab/>
        <w:t xml:space="preserve">Notwithstanding </w:t>
      </w:r>
      <w:r w:rsidRPr="00EB2C3A">
        <w:rPr>
          <w:rFonts w:ascii="Times New Roman" w:hAnsi="Times New Roman"/>
          <w:b/>
        </w:rPr>
        <w:t xml:space="preserve">paragraphs 13.8. </w:t>
      </w:r>
      <w:proofErr w:type="gramStart"/>
      <w:r w:rsidRPr="00EB2C3A">
        <w:rPr>
          <w:rFonts w:ascii="Times New Roman" w:hAnsi="Times New Roman"/>
          <w:b/>
        </w:rPr>
        <w:t>and</w:t>
      </w:r>
      <w:proofErr w:type="gramEnd"/>
      <w:r w:rsidRPr="00EB2C3A">
        <w:rPr>
          <w:rFonts w:ascii="Times New Roman" w:hAnsi="Times New Roman"/>
          <w:b/>
        </w:rPr>
        <w:t xml:space="preserve"> 13.9. </w:t>
      </w:r>
      <w:proofErr w:type="gramStart"/>
      <w:r w:rsidRPr="00EB2C3A">
        <w:rPr>
          <w:rFonts w:ascii="Times New Roman" w:hAnsi="Times New Roman"/>
          <w:b/>
        </w:rPr>
        <w:t>above</w:t>
      </w:r>
      <w:proofErr w:type="gramEnd"/>
      <w:r w:rsidRPr="00DC25AD">
        <w:rPr>
          <w:rFonts w:ascii="Times New Roman" w:hAnsi="Times New Roman"/>
          <w:b/>
        </w:rPr>
        <w:t>, approvals granted to the 03 series or 04 series</w:t>
      </w:r>
      <w:r>
        <w:rPr>
          <w:rFonts w:ascii="Times New Roman" w:hAnsi="Times New Roman"/>
          <w:b/>
        </w:rPr>
        <w:t xml:space="preserve"> </w:t>
      </w:r>
      <w:r w:rsidRPr="00DC25AD">
        <w:rPr>
          <w:rFonts w:ascii="Times New Roman" w:hAnsi="Times New Roman"/>
          <w:b/>
        </w:rPr>
        <w:t>of amendments for vehicle type which are not equipped with a coupling system to charge the REESS, or for component or separate technical unit which doesn’t include a coupling part to charge the REESS, shall remain valid and Contracting Parties applying this Regulation shall continue to accept them</w:t>
      </w:r>
      <w:r w:rsidRPr="00DC25AD">
        <w:rPr>
          <w:rFonts w:ascii="Times New Roman" w:hAnsi="Times New Roman"/>
        </w:rPr>
        <w:t>.</w:t>
      </w:r>
      <w:r w:rsidRPr="00DC25AD">
        <w:rPr>
          <w:rFonts w:ascii="Times New Roman" w:hAnsi="Times New Roman"/>
          <w:b/>
          <w:bCs/>
        </w:rPr>
        <w:t>”</w:t>
      </w:r>
    </w:p>
    <w:p w:rsidR="00DC25AD" w:rsidRDefault="00DC25AD" w:rsidP="00DF6289">
      <w:pPr>
        <w:pStyle w:val="SingleTxtG"/>
        <w:tabs>
          <w:tab w:val="left" w:pos="2300"/>
        </w:tabs>
        <w:ind w:left="2268" w:hanging="1134"/>
        <w:rPr>
          <w:bCs/>
          <w:iCs/>
          <w:color w:val="000000"/>
        </w:rPr>
      </w:pPr>
    </w:p>
    <w:p w:rsidR="007A5AFA" w:rsidRDefault="007A5AFA" w:rsidP="00DF6289">
      <w:pPr>
        <w:pStyle w:val="SingleTxtG"/>
        <w:tabs>
          <w:tab w:val="left" w:pos="2300"/>
        </w:tabs>
        <w:ind w:left="2268" w:hanging="1134"/>
        <w:rPr>
          <w:bCs/>
          <w:iCs/>
          <w:color w:val="000000"/>
        </w:rPr>
      </w:pPr>
    </w:p>
    <w:p w:rsidR="007A5AFA" w:rsidRPr="00DC25AD" w:rsidRDefault="007A5AFA" w:rsidP="00DF6289">
      <w:pPr>
        <w:pStyle w:val="SingleTxtG"/>
        <w:tabs>
          <w:tab w:val="left" w:pos="2300"/>
        </w:tabs>
        <w:ind w:left="2268" w:hanging="1134"/>
        <w:rPr>
          <w:bCs/>
          <w:iCs/>
          <w:color w:val="000000"/>
        </w:rPr>
      </w:pPr>
    </w:p>
    <w:p w:rsidR="00804F52" w:rsidRPr="00804F52" w:rsidRDefault="00804F52" w:rsidP="00C278A9">
      <w:pPr>
        <w:pStyle w:val="HChG"/>
        <w:tabs>
          <w:tab w:val="clear" w:pos="851"/>
        </w:tabs>
        <w:ind w:hanging="567"/>
        <w:rPr>
          <w:szCs w:val="22"/>
        </w:rPr>
      </w:pPr>
      <w:r w:rsidRPr="00804F52">
        <w:t>II.</w:t>
      </w:r>
      <w:r w:rsidRPr="00804F52">
        <w:tab/>
        <w:t xml:space="preserve">Justification </w:t>
      </w:r>
      <w:r w:rsidRPr="00804F52">
        <w:rPr>
          <w:szCs w:val="22"/>
        </w:rPr>
        <w:t xml:space="preserve"> </w:t>
      </w:r>
    </w:p>
    <w:p w:rsidR="007A5AFA" w:rsidRDefault="007A5AFA" w:rsidP="007A5AFA">
      <w:pPr>
        <w:spacing w:after="120" w:line="240" w:lineRule="auto"/>
        <w:ind w:left="1134" w:right="1134"/>
        <w:jc w:val="both"/>
        <w:rPr>
          <w:szCs w:val="22"/>
          <w:lang w:val="en-GB"/>
        </w:rPr>
      </w:pPr>
      <w:r>
        <w:rPr>
          <w:szCs w:val="22"/>
          <w:lang w:val="en-GB"/>
        </w:rPr>
        <w:t>1.</w:t>
      </w:r>
      <w:r>
        <w:rPr>
          <w:szCs w:val="22"/>
          <w:lang w:val="en-GB"/>
        </w:rPr>
        <w:tab/>
        <w:t>Proposal to delete present paragraphs</w:t>
      </w:r>
      <w:r w:rsidRPr="008748D4">
        <w:rPr>
          <w:szCs w:val="22"/>
          <w:lang w:val="en-GB"/>
        </w:rPr>
        <w:t xml:space="preserve"> </w:t>
      </w:r>
      <w:r>
        <w:rPr>
          <w:szCs w:val="22"/>
          <w:lang w:val="en-GB"/>
        </w:rPr>
        <w:t xml:space="preserve">13.1. </w:t>
      </w:r>
      <w:proofErr w:type="gramStart"/>
      <w:r>
        <w:rPr>
          <w:szCs w:val="22"/>
          <w:lang w:val="en-GB"/>
        </w:rPr>
        <w:t>to</w:t>
      </w:r>
      <w:proofErr w:type="gramEnd"/>
      <w:r>
        <w:rPr>
          <w:szCs w:val="22"/>
          <w:lang w:val="en-GB"/>
        </w:rPr>
        <w:t xml:space="preserve"> 13.4. </w:t>
      </w:r>
      <w:proofErr w:type="gramStart"/>
      <w:r>
        <w:rPr>
          <w:szCs w:val="22"/>
          <w:lang w:val="en-GB"/>
        </w:rPr>
        <w:t>because</w:t>
      </w:r>
      <w:proofErr w:type="gramEnd"/>
      <w:r>
        <w:rPr>
          <w:szCs w:val="22"/>
          <w:lang w:val="en-GB"/>
        </w:rPr>
        <w:t xml:space="preserve"> these are transitional provisions concerning UN R10.03. There is no reason to repeat transitional provisions concerning ECE R10.03 in UN R10.05 supplement 2.</w:t>
      </w:r>
    </w:p>
    <w:p w:rsidR="007A5AFA" w:rsidRDefault="007A5AFA" w:rsidP="007A5AFA">
      <w:pPr>
        <w:spacing w:after="120" w:line="240" w:lineRule="auto"/>
        <w:ind w:left="1134" w:right="1134"/>
        <w:jc w:val="both"/>
        <w:rPr>
          <w:szCs w:val="22"/>
          <w:lang w:val="en-GB"/>
        </w:rPr>
      </w:pPr>
      <w:r>
        <w:rPr>
          <w:szCs w:val="22"/>
          <w:lang w:val="en-GB"/>
        </w:rPr>
        <w:t>2.</w:t>
      </w:r>
      <w:r>
        <w:rPr>
          <w:szCs w:val="22"/>
          <w:lang w:val="en-GB"/>
        </w:rPr>
        <w:tab/>
        <w:t>Proposal to delete present paragraphs</w:t>
      </w:r>
      <w:r w:rsidRPr="008748D4">
        <w:rPr>
          <w:szCs w:val="22"/>
          <w:lang w:val="en-GB"/>
        </w:rPr>
        <w:t xml:space="preserve"> </w:t>
      </w:r>
      <w:r>
        <w:rPr>
          <w:szCs w:val="22"/>
          <w:lang w:val="en-GB"/>
        </w:rPr>
        <w:t xml:space="preserve">13.5. </w:t>
      </w:r>
      <w:proofErr w:type="gramStart"/>
      <w:r>
        <w:rPr>
          <w:szCs w:val="22"/>
          <w:lang w:val="en-GB"/>
        </w:rPr>
        <w:t>to</w:t>
      </w:r>
      <w:proofErr w:type="gramEnd"/>
      <w:r>
        <w:rPr>
          <w:szCs w:val="22"/>
          <w:lang w:val="en-GB"/>
        </w:rPr>
        <w:t xml:space="preserve"> 13.9. </w:t>
      </w:r>
      <w:proofErr w:type="gramStart"/>
      <w:r>
        <w:rPr>
          <w:szCs w:val="22"/>
          <w:lang w:val="en-GB"/>
        </w:rPr>
        <w:t>because</w:t>
      </w:r>
      <w:proofErr w:type="gramEnd"/>
      <w:r>
        <w:rPr>
          <w:szCs w:val="22"/>
          <w:lang w:val="en-GB"/>
        </w:rPr>
        <w:t xml:space="preserve"> these are transitional provisions concerning UN R10.04. There is no reason to repeat transitional provisions concerning UN R10.04 in UN R10.05 supplement 2.</w:t>
      </w:r>
    </w:p>
    <w:p w:rsidR="007A5AFA" w:rsidRDefault="007A5AFA" w:rsidP="007A5AFA">
      <w:pPr>
        <w:spacing w:after="120" w:line="240" w:lineRule="auto"/>
        <w:ind w:left="1134" w:right="1134"/>
        <w:jc w:val="both"/>
        <w:rPr>
          <w:lang w:val="en-US"/>
        </w:rPr>
      </w:pPr>
      <w:r>
        <w:rPr>
          <w:szCs w:val="22"/>
          <w:lang w:val="en-GB"/>
        </w:rPr>
        <w:t>3.</w:t>
      </w:r>
      <w:r>
        <w:rPr>
          <w:szCs w:val="22"/>
          <w:lang w:val="en-GB"/>
        </w:rPr>
        <w:tab/>
        <w:t xml:space="preserve">Proposal to delete present paragraph 13.10. </w:t>
      </w:r>
      <w:proofErr w:type="gramStart"/>
      <w:r>
        <w:rPr>
          <w:szCs w:val="22"/>
          <w:lang w:val="en-GB"/>
        </w:rPr>
        <w:t>which</w:t>
      </w:r>
      <w:proofErr w:type="gramEnd"/>
      <w:r>
        <w:rPr>
          <w:szCs w:val="22"/>
          <w:lang w:val="en-GB"/>
        </w:rPr>
        <w:t xml:space="preserve"> concerns exception in UN R10.04 for </w:t>
      </w:r>
      <w:r w:rsidRPr="00300449">
        <w:rPr>
          <w:lang w:val="en-US"/>
        </w:rPr>
        <w:t>vehicle type which are not equipped with a coupling system to charge the REESS, or for component or separate technical unit which doesn’t include a coupling part to charge the REESS</w:t>
      </w:r>
      <w:r>
        <w:rPr>
          <w:szCs w:val="22"/>
          <w:lang w:val="en-GB"/>
        </w:rPr>
        <w:t xml:space="preserve"> for which approvals granted to the preceding series of amendments (</w:t>
      </w:r>
      <w:proofErr w:type="spellStart"/>
      <w:r>
        <w:rPr>
          <w:szCs w:val="22"/>
          <w:lang w:val="en-GB"/>
        </w:rPr>
        <w:t>e.g</w:t>
      </w:r>
      <w:proofErr w:type="spellEnd"/>
      <w:r>
        <w:rPr>
          <w:szCs w:val="22"/>
          <w:lang w:val="en-GB"/>
        </w:rPr>
        <w:t xml:space="preserve"> UN R10.03) shall remain valid. The proposal is to delete this clause because this exception has been considered in new proposed paragraph 13.10 with reference to </w:t>
      </w:r>
      <w:r w:rsidRPr="00300449">
        <w:rPr>
          <w:lang w:val="en-US"/>
        </w:rPr>
        <w:t>the 03 series or 04 series of amendments</w:t>
      </w:r>
      <w:r>
        <w:rPr>
          <w:lang w:val="en-US"/>
        </w:rPr>
        <w:t>.</w:t>
      </w:r>
    </w:p>
    <w:p w:rsidR="007A5AFA" w:rsidRDefault="007A5AFA" w:rsidP="007A5AFA">
      <w:pPr>
        <w:spacing w:after="120" w:line="240" w:lineRule="auto"/>
        <w:ind w:left="1134" w:right="1134"/>
        <w:jc w:val="both"/>
        <w:rPr>
          <w:lang w:val="en-US"/>
        </w:rPr>
      </w:pPr>
      <w:r>
        <w:rPr>
          <w:szCs w:val="22"/>
          <w:lang w:val="en-GB"/>
        </w:rPr>
        <w:lastRenderedPageBreak/>
        <w:t>4.</w:t>
      </w:r>
      <w:r>
        <w:rPr>
          <w:szCs w:val="22"/>
          <w:lang w:val="en-GB"/>
        </w:rPr>
        <w:tab/>
      </w:r>
      <w:r w:rsidRPr="00297159">
        <w:rPr>
          <w:szCs w:val="22"/>
          <w:lang w:val="en-GB"/>
        </w:rPr>
        <w:t>New</w:t>
      </w:r>
      <w:r>
        <w:rPr>
          <w:szCs w:val="22"/>
          <w:lang w:val="en-GB"/>
        </w:rPr>
        <w:t xml:space="preserve"> paragraph</w:t>
      </w:r>
      <w:r w:rsidRPr="008748D4">
        <w:rPr>
          <w:szCs w:val="22"/>
          <w:lang w:val="en-GB"/>
        </w:rPr>
        <w:t xml:space="preserve"> </w:t>
      </w:r>
      <w:r>
        <w:rPr>
          <w:szCs w:val="22"/>
          <w:lang w:val="en-GB"/>
        </w:rPr>
        <w:t xml:space="preserve">13.1. because this TPs paragraph was missing in UN R10.05 and is necessary to define that after the official date of entry in force </w:t>
      </w:r>
      <w:r w:rsidRPr="00081473">
        <w:rPr>
          <w:lang w:val="en-US"/>
        </w:rPr>
        <w:t xml:space="preserve">of </w:t>
      </w:r>
      <w:r>
        <w:rPr>
          <w:lang w:val="en-US"/>
        </w:rPr>
        <w:t xml:space="preserve"> </w:t>
      </w:r>
      <w:r w:rsidRPr="00081473">
        <w:rPr>
          <w:lang w:val="en-US"/>
        </w:rPr>
        <w:t>the 05 series of amendments</w:t>
      </w:r>
      <w:r>
        <w:rPr>
          <w:lang w:val="en-US"/>
        </w:rPr>
        <w:t xml:space="preserve"> no CP can refuse type approval related to </w:t>
      </w:r>
      <w:r w:rsidRPr="00081473">
        <w:rPr>
          <w:lang w:val="en-US"/>
        </w:rPr>
        <w:t>the 05 series of amendments</w:t>
      </w:r>
      <w:r>
        <w:rPr>
          <w:lang w:val="en-US"/>
        </w:rPr>
        <w:t xml:space="preserve"> (clause equivalent to 13.1. for the 03 series of amendments and 13.5. for the 04 series of amendments). </w:t>
      </w:r>
    </w:p>
    <w:p w:rsidR="007A5AFA" w:rsidRDefault="007A5AFA" w:rsidP="007A5AFA">
      <w:pPr>
        <w:spacing w:after="120" w:line="240" w:lineRule="auto"/>
        <w:ind w:left="1134" w:right="1134"/>
        <w:jc w:val="both"/>
        <w:rPr>
          <w:szCs w:val="22"/>
          <w:lang w:val="en-GB"/>
        </w:rPr>
      </w:pPr>
      <w:r>
        <w:rPr>
          <w:szCs w:val="22"/>
          <w:lang w:val="en-GB"/>
        </w:rPr>
        <w:t>5.</w:t>
      </w:r>
      <w:r>
        <w:rPr>
          <w:szCs w:val="22"/>
          <w:lang w:val="en-GB"/>
        </w:rPr>
        <w:tab/>
        <w:t xml:space="preserve">Present paragraph 13.11. </w:t>
      </w:r>
      <w:proofErr w:type="gramStart"/>
      <w:r>
        <w:rPr>
          <w:szCs w:val="22"/>
          <w:lang w:val="en-GB"/>
        </w:rPr>
        <w:t>which</w:t>
      </w:r>
      <w:proofErr w:type="gramEnd"/>
      <w:r>
        <w:rPr>
          <w:szCs w:val="22"/>
          <w:lang w:val="en-GB"/>
        </w:rPr>
        <w:t xml:space="preserve"> was the only paragraph concerning TPs for R10.05, renumbered 13.2. </w:t>
      </w:r>
      <w:proofErr w:type="gramStart"/>
      <w:r>
        <w:rPr>
          <w:szCs w:val="22"/>
          <w:lang w:val="en-GB"/>
        </w:rPr>
        <w:t>and</w:t>
      </w:r>
      <w:proofErr w:type="gramEnd"/>
      <w:r>
        <w:rPr>
          <w:szCs w:val="22"/>
          <w:lang w:val="en-GB"/>
        </w:rPr>
        <w:t xml:space="preserve"> adapted to new UNECE secretariat rules to use precise dates.</w:t>
      </w:r>
    </w:p>
    <w:p w:rsidR="007A5AFA" w:rsidRDefault="007A5AFA" w:rsidP="007A5AFA">
      <w:pPr>
        <w:spacing w:after="120" w:line="240" w:lineRule="auto"/>
        <w:ind w:left="1134" w:right="1134"/>
        <w:jc w:val="both"/>
        <w:rPr>
          <w:szCs w:val="22"/>
          <w:lang w:val="en-GB"/>
        </w:rPr>
      </w:pPr>
      <w:r>
        <w:rPr>
          <w:szCs w:val="22"/>
          <w:lang w:val="en-GB"/>
        </w:rPr>
        <w:t>6.</w:t>
      </w:r>
      <w:r>
        <w:rPr>
          <w:szCs w:val="22"/>
          <w:lang w:val="en-GB"/>
        </w:rPr>
        <w:tab/>
      </w:r>
      <w:r w:rsidRPr="00297159">
        <w:rPr>
          <w:szCs w:val="22"/>
          <w:lang w:val="en-GB"/>
        </w:rPr>
        <w:t>New paragraphs</w:t>
      </w:r>
      <w:r w:rsidRPr="008748D4">
        <w:rPr>
          <w:szCs w:val="22"/>
          <w:lang w:val="en-GB"/>
        </w:rPr>
        <w:t xml:space="preserve"> </w:t>
      </w:r>
      <w:r>
        <w:rPr>
          <w:szCs w:val="22"/>
          <w:lang w:val="en-GB"/>
        </w:rPr>
        <w:t xml:space="preserve">13.3. </w:t>
      </w:r>
      <w:proofErr w:type="gramStart"/>
      <w:r>
        <w:rPr>
          <w:szCs w:val="22"/>
          <w:lang w:val="en-GB"/>
        </w:rPr>
        <w:t>and</w:t>
      </w:r>
      <w:proofErr w:type="gramEnd"/>
      <w:r>
        <w:rPr>
          <w:szCs w:val="22"/>
          <w:lang w:val="en-GB"/>
        </w:rPr>
        <w:t xml:space="preserve"> 13.4.</w:t>
      </w:r>
      <w:r w:rsidRPr="00297159">
        <w:rPr>
          <w:szCs w:val="22"/>
          <w:lang w:val="en-GB"/>
        </w:rPr>
        <w:t xml:space="preserve"> </w:t>
      </w:r>
      <w:proofErr w:type="gramStart"/>
      <w:r>
        <w:rPr>
          <w:szCs w:val="22"/>
          <w:lang w:val="en-GB"/>
        </w:rPr>
        <w:t>because</w:t>
      </w:r>
      <w:proofErr w:type="gramEnd"/>
      <w:r>
        <w:rPr>
          <w:szCs w:val="22"/>
          <w:lang w:val="en-GB"/>
        </w:rPr>
        <w:t xml:space="preserve"> this TPs paragraphs were missing in UN R10.05 and are necessary to define AT (All Type) date.</w:t>
      </w:r>
    </w:p>
    <w:p w:rsidR="007A5AFA" w:rsidRDefault="007A5AFA" w:rsidP="007A5AFA">
      <w:pPr>
        <w:spacing w:after="120" w:line="240" w:lineRule="auto"/>
        <w:ind w:left="1134" w:right="1134"/>
        <w:jc w:val="both"/>
        <w:rPr>
          <w:szCs w:val="22"/>
          <w:lang w:val="en-GB"/>
        </w:rPr>
      </w:pPr>
      <w:r>
        <w:rPr>
          <w:szCs w:val="22"/>
          <w:lang w:val="en-GB"/>
        </w:rPr>
        <w:t>7.</w:t>
      </w:r>
      <w:r>
        <w:rPr>
          <w:szCs w:val="22"/>
          <w:lang w:val="en-GB"/>
        </w:rPr>
        <w:tab/>
      </w:r>
      <w:r w:rsidRPr="00297159">
        <w:rPr>
          <w:szCs w:val="22"/>
          <w:lang w:val="en-GB"/>
        </w:rPr>
        <w:t>New paragraphs</w:t>
      </w:r>
      <w:r w:rsidRPr="008748D4">
        <w:rPr>
          <w:szCs w:val="22"/>
          <w:lang w:val="en-GB"/>
        </w:rPr>
        <w:t xml:space="preserve"> </w:t>
      </w:r>
      <w:r>
        <w:rPr>
          <w:szCs w:val="22"/>
          <w:lang w:val="en-GB"/>
        </w:rPr>
        <w:t xml:space="preserve">13.5. </w:t>
      </w:r>
      <w:proofErr w:type="gramStart"/>
      <w:r>
        <w:rPr>
          <w:szCs w:val="22"/>
          <w:lang w:val="en-GB"/>
        </w:rPr>
        <w:t>and</w:t>
      </w:r>
      <w:proofErr w:type="gramEnd"/>
      <w:r>
        <w:rPr>
          <w:szCs w:val="22"/>
          <w:lang w:val="en-GB"/>
        </w:rPr>
        <w:t xml:space="preserve"> 13.9.</w:t>
      </w:r>
      <w:r w:rsidRPr="00297159">
        <w:rPr>
          <w:szCs w:val="22"/>
          <w:lang w:val="en-GB"/>
        </w:rPr>
        <w:t xml:space="preserve"> </w:t>
      </w:r>
      <w:proofErr w:type="gramStart"/>
      <w:r>
        <w:rPr>
          <w:szCs w:val="22"/>
          <w:lang w:val="en-GB"/>
        </w:rPr>
        <w:t>to</w:t>
      </w:r>
      <w:proofErr w:type="gramEnd"/>
      <w:r>
        <w:rPr>
          <w:szCs w:val="22"/>
          <w:lang w:val="en-GB"/>
        </w:rPr>
        <w:t xml:space="preserve"> define the TPs for supplement 2 concerning date of entry of force, NT (New Type) date, extensions and AT (All type) date.</w:t>
      </w:r>
    </w:p>
    <w:p w:rsidR="007A5AFA" w:rsidRDefault="007A5AFA" w:rsidP="007A5AFA">
      <w:pPr>
        <w:spacing w:after="120" w:line="240" w:lineRule="auto"/>
        <w:ind w:left="1134" w:right="1134"/>
        <w:jc w:val="both"/>
        <w:rPr>
          <w:szCs w:val="22"/>
          <w:lang w:val="en-GB"/>
        </w:rPr>
      </w:pPr>
      <w:r>
        <w:rPr>
          <w:szCs w:val="22"/>
          <w:lang w:val="en-GB"/>
        </w:rPr>
        <w:t>8.</w:t>
      </w:r>
      <w:r>
        <w:rPr>
          <w:szCs w:val="22"/>
          <w:lang w:val="en-GB"/>
        </w:rPr>
        <w:tab/>
      </w:r>
      <w:r w:rsidRPr="003C29F0">
        <w:rPr>
          <w:szCs w:val="22"/>
          <w:lang w:val="en-GB"/>
        </w:rPr>
        <w:t>New paragraph</w:t>
      </w:r>
      <w:r w:rsidRPr="008748D4">
        <w:rPr>
          <w:szCs w:val="22"/>
          <w:lang w:val="en-GB"/>
        </w:rPr>
        <w:t xml:space="preserve"> </w:t>
      </w:r>
      <w:r>
        <w:rPr>
          <w:szCs w:val="22"/>
          <w:lang w:val="en-GB"/>
        </w:rPr>
        <w:t>13.10. (</w:t>
      </w:r>
      <w:proofErr w:type="gramStart"/>
      <w:r>
        <w:rPr>
          <w:szCs w:val="22"/>
          <w:lang w:val="en-GB"/>
        </w:rPr>
        <w:t>based</w:t>
      </w:r>
      <w:proofErr w:type="gramEnd"/>
      <w:r>
        <w:rPr>
          <w:szCs w:val="22"/>
          <w:lang w:val="en-GB"/>
        </w:rPr>
        <w:t xml:space="preserve"> on present suppressed paragraph 13.10.) concerns</w:t>
      </w:r>
      <w:r>
        <w:rPr>
          <w:lang w:val="en-US"/>
        </w:rPr>
        <w:t xml:space="preserve"> </w:t>
      </w:r>
      <w:r>
        <w:rPr>
          <w:szCs w:val="22"/>
          <w:lang w:val="en-GB"/>
        </w:rPr>
        <w:t xml:space="preserve">exception in UN R10.05 (and amendment and supplement 2) for </w:t>
      </w:r>
      <w:r w:rsidRPr="00300449">
        <w:rPr>
          <w:lang w:val="en-US"/>
        </w:rPr>
        <w:t>vehicle type which are not equipped with a coupling system to charge the REESS, or for component or separate technical unit which doesn’t include a coupling part to charge the REESS</w:t>
      </w:r>
      <w:r>
        <w:rPr>
          <w:szCs w:val="22"/>
          <w:lang w:val="en-GB"/>
        </w:rPr>
        <w:t xml:space="preserve"> for which approvals granted to the preceding series of amendments (e.g. UN R10.03 or UN R10.04) shall remain valid. </w:t>
      </w:r>
    </w:p>
    <w:p w:rsidR="007A5AFA" w:rsidRDefault="007A5AFA" w:rsidP="007A5AFA">
      <w:pPr>
        <w:spacing w:after="120" w:line="240" w:lineRule="auto"/>
        <w:ind w:left="1134" w:right="1134"/>
        <w:jc w:val="both"/>
        <w:rPr>
          <w:szCs w:val="22"/>
          <w:lang w:val="en-GB"/>
        </w:rPr>
      </w:pPr>
      <w:r>
        <w:rPr>
          <w:szCs w:val="22"/>
          <w:lang w:val="en-GB"/>
        </w:rPr>
        <w:t>9.</w:t>
      </w:r>
      <w:r>
        <w:rPr>
          <w:szCs w:val="22"/>
          <w:lang w:val="en-GB"/>
        </w:rPr>
        <w:tab/>
        <w:t>All modified or new</w:t>
      </w:r>
      <w:r w:rsidRPr="003C29F0">
        <w:rPr>
          <w:szCs w:val="22"/>
          <w:lang w:val="en-GB"/>
        </w:rPr>
        <w:t xml:space="preserve"> paragraph</w:t>
      </w:r>
      <w:r>
        <w:rPr>
          <w:szCs w:val="22"/>
          <w:lang w:val="en-GB"/>
        </w:rPr>
        <w:t>s</w:t>
      </w:r>
      <w:r w:rsidRPr="008748D4">
        <w:rPr>
          <w:szCs w:val="22"/>
          <w:lang w:val="en-GB"/>
        </w:rPr>
        <w:t xml:space="preserve"> </w:t>
      </w:r>
      <w:r>
        <w:rPr>
          <w:szCs w:val="22"/>
          <w:lang w:val="en-GB"/>
        </w:rPr>
        <w:t>adapted to new UNECE secretariat rules to use specific dates instead of generic wording (</w:t>
      </w:r>
      <w:proofErr w:type="spellStart"/>
      <w:r>
        <w:rPr>
          <w:szCs w:val="22"/>
          <w:lang w:val="en-GB"/>
        </w:rPr>
        <w:t>e.g</w:t>
      </w:r>
      <w:proofErr w:type="spellEnd"/>
      <w:r>
        <w:rPr>
          <w:szCs w:val="22"/>
          <w:lang w:val="en-GB"/>
        </w:rPr>
        <w:t xml:space="preserve"> ”date of entry into force”) and/or time delay (</w:t>
      </w:r>
      <w:proofErr w:type="spellStart"/>
      <w:r>
        <w:rPr>
          <w:szCs w:val="22"/>
          <w:lang w:val="en-GB"/>
        </w:rPr>
        <w:t>e.g</w:t>
      </w:r>
      <w:proofErr w:type="spellEnd"/>
      <w:r>
        <w:rPr>
          <w:szCs w:val="22"/>
          <w:lang w:val="en-GB"/>
        </w:rPr>
        <w:t xml:space="preserve"> “Until 36 months”, “As from 60 months”, ..)</w:t>
      </w:r>
    </w:p>
    <w:p w:rsidR="00804F52" w:rsidRPr="007A5AFA" w:rsidRDefault="00804F52" w:rsidP="007A5AFA">
      <w:pPr>
        <w:spacing w:after="120" w:line="240" w:lineRule="auto"/>
        <w:ind w:left="1134" w:right="1134"/>
        <w:jc w:val="both"/>
        <w:rPr>
          <w:snapToGrid w:val="0"/>
          <w:color w:val="000000"/>
          <w:szCs w:val="22"/>
          <w:u w:val="single"/>
          <w:lang w:val="en-GB"/>
        </w:rPr>
      </w:pPr>
    </w:p>
    <w:sectPr w:rsidR="00804F52" w:rsidRPr="007A5AFA" w:rsidSect="006643FA">
      <w:footerReference w:type="even" r:id="rId9"/>
      <w:footerReference w:type="default" r:id="rId10"/>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65" w:rsidRDefault="00AE6865" w:rsidP="0041326E">
      <w:pPr>
        <w:spacing w:line="240" w:lineRule="auto"/>
      </w:pPr>
      <w:r>
        <w:separator/>
      </w:r>
    </w:p>
  </w:endnote>
  <w:endnote w:type="continuationSeparator" w:id="0">
    <w:p w:rsidR="00AE6865" w:rsidRDefault="00AE6865" w:rsidP="00413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AD" w:rsidRPr="00AE5210" w:rsidRDefault="00DC25AD">
    <w:pPr>
      <w:pStyle w:val="Footer"/>
      <w:rPr>
        <w:b/>
      </w:rPr>
    </w:pPr>
    <w:r w:rsidRPr="00AE5210">
      <w:rPr>
        <w:b/>
      </w:rPr>
      <w:fldChar w:fldCharType="begin"/>
    </w:r>
    <w:r w:rsidRPr="00AE5210">
      <w:rPr>
        <w:b/>
      </w:rPr>
      <w:instrText xml:space="preserve"> PAGE   \* MERGEFORMAT </w:instrText>
    </w:r>
    <w:r w:rsidRPr="00AE5210">
      <w:rPr>
        <w:b/>
      </w:rPr>
      <w:fldChar w:fldCharType="separate"/>
    </w:r>
    <w:r w:rsidR="00235ED1">
      <w:rPr>
        <w:b/>
        <w:noProof/>
      </w:rPr>
      <w:t>4</w:t>
    </w:r>
    <w:r w:rsidRPr="00AE5210">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AD" w:rsidRPr="00AE5210" w:rsidRDefault="00DC25AD" w:rsidP="00AE5210">
    <w:pPr>
      <w:pStyle w:val="Footer"/>
      <w:jc w:val="right"/>
      <w:rPr>
        <w:b/>
      </w:rPr>
    </w:pPr>
    <w:r w:rsidRPr="00AE5210">
      <w:rPr>
        <w:b/>
      </w:rPr>
      <w:fldChar w:fldCharType="begin"/>
    </w:r>
    <w:r w:rsidRPr="00AE5210">
      <w:rPr>
        <w:b/>
      </w:rPr>
      <w:instrText xml:space="preserve"> PAGE   \* MERGEFORMAT </w:instrText>
    </w:r>
    <w:r w:rsidRPr="00AE5210">
      <w:rPr>
        <w:b/>
      </w:rPr>
      <w:fldChar w:fldCharType="separate"/>
    </w:r>
    <w:r w:rsidR="00235ED1">
      <w:rPr>
        <w:b/>
        <w:noProof/>
      </w:rPr>
      <w:t>3</w:t>
    </w:r>
    <w:r w:rsidRPr="00AE5210">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65" w:rsidRPr="00927788" w:rsidRDefault="00AE6865" w:rsidP="00927788">
      <w:pPr>
        <w:tabs>
          <w:tab w:val="right" w:pos="2155"/>
        </w:tabs>
        <w:spacing w:after="80"/>
        <w:ind w:left="680"/>
        <w:rPr>
          <w:u w:val="single"/>
        </w:rPr>
      </w:pPr>
      <w:r>
        <w:rPr>
          <w:u w:val="single"/>
        </w:rPr>
        <w:tab/>
      </w:r>
    </w:p>
  </w:footnote>
  <w:footnote w:type="continuationSeparator" w:id="0">
    <w:p w:rsidR="00AE6865" w:rsidRDefault="00AE6865" w:rsidP="004132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6E"/>
    <w:rsid w:val="00010CA3"/>
    <w:rsid w:val="0002551E"/>
    <w:rsid w:val="0002610A"/>
    <w:rsid w:val="00031F7B"/>
    <w:rsid w:val="00043AD9"/>
    <w:rsid w:val="000536FD"/>
    <w:rsid w:val="00060808"/>
    <w:rsid w:val="00063CC9"/>
    <w:rsid w:val="00070EE6"/>
    <w:rsid w:val="00081473"/>
    <w:rsid w:val="00082E90"/>
    <w:rsid w:val="0009447D"/>
    <w:rsid w:val="000C21E9"/>
    <w:rsid w:val="000C7388"/>
    <w:rsid w:val="000D3A85"/>
    <w:rsid w:val="000D5D4E"/>
    <w:rsid w:val="000E1318"/>
    <w:rsid w:val="000F3CA4"/>
    <w:rsid w:val="00101A4D"/>
    <w:rsid w:val="001021F5"/>
    <w:rsid w:val="00105B8A"/>
    <w:rsid w:val="00107D3E"/>
    <w:rsid w:val="00115F40"/>
    <w:rsid w:val="0012191C"/>
    <w:rsid w:val="00121FC9"/>
    <w:rsid w:val="0013028B"/>
    <w:rsid w:val="00132F0A"/>
    <w:rsid w:val="00134BD1"/>
    <w:rsid w:val="00135BCF"/>
    <w:rsid w:val="00137E0F"/>
    <w:rsid w:val="00142B14"/>
    <w:rsid w:val="001462A4"/>
    <w:rsid w:val="00153A09"/>
    <w:rsid w:val="00161282"/>
    <w:rsid w:val="0016128F"/>
    <w:rsid w:val="001620B3"/>
    <w:rsid w:val="0016211A"/>
    <w:rsid w:val="001840E9"/>
    <w:rsid w:val="0019194B"/>
    <w:rsid w:val="001957AE"/>
    <w:rsid w:val="001A7814"/>
    <w:rsid w:val="001B1BCD"/>
    <w:rsid w:val="001B31F9"/>
    <w:rsid w:val="001B642B"/>
    <w:rsid w:val="001C7911"/>
    <w:rsid w:val="001E0140"/>
    <w:rsid w:val="001F0B67"/>
    <w:rsid w:val="001F50D8"/>
    <w:rsid w:val="00200BB2"/>
    <w:rsid w:val="00232FB3"/>
    <w:rsid w:val="00235ED1"/>
    <w:rsid w:val="00243E1F"/>
    <w:rsid w:val="002543D3"/>
    <w:rsid w:val="00270844"/>
    <w:rsid w:val="00277073"/>
    <w:rsid w:val="0029264C"/>
    <w:rsid w:val="002B66BD"/>
    <w:rsid w:val="002B6ECA"/>
    <w:rsid w:val="002C109D"/>
    <w:rsid w:val="002C391E"/>
    <w:rsid w:val="002D41D6"/>
    <w:rsid w:val="002D460F"/>
    <w:rsid w:val="002F308D"/>
    <w:rsid w:val="00300449"/>
    <w:rsid w:val="0030536B"/>
    <w:rsid w:val="00305854"/>
    <w:rsid w:val="00306783"/>
    <w:rsid w:val="00306AA0"/>
    <w:rsid w:val="00307CD1"/>
    <w:rsid w:val="00321114"/>
    <w:rsid w:val="00341EE3"/>
    <w:rsid w:val="00345173"/>
    <w:rsid w:val="003541BE"/>
    <w:rsid w:val="003547F5"/>
    <w:rsid w:val="0035606A"/>
    <w:rsid w:val="00382EB3"/>
    <w:rsid w:val="00383922"/>
    <w:rsid w:val="0038691C"/>
    <w:rsid w:val="00387D8F"/>
    <w:rsid w:val="003918A7"/>
    <w:rsid w:val="003923F7"/>
    <w:rsid w:val="003A7247"/>
    <w:rsid w:val="003B57FF"/>
    <w:rsid w:val="003D3129"/>
    <w:rsid w:val="003D396E"/>
    <w:rsid w:val="003D5193"/>
    <w:rsid w:val="003E0583"/>
    <w:rsid w:val="003F1DD2"/>
    <w:rsid w:val="003F1E23"/>
    <w:rsid w:val="00400FB5"/>
    <w:rsid w:val="00405287"/>
    <w:rsid w:val="00407240"/>
    <w:rsid w:val="0041326E"/>
    <w:rsid w:val="004304D2"/>
    <w:rsid w:val="00434817"/>
    <w:rsid w:val="00435E53"/>
    <w:rsid w:val="00440995"/>
    <w:rsid w:val="00446C33"/>
    <w:rsid w:val="00450BEF"/>
    <w:rsid w:val="00470742"/>
    <w:rsid w:val="00472CE2"/>
    <w:rsid w:val="00480B4D"/>
    <w:rsid w:val="0048284C"/>
    <w:rsid w:val="004856AF"/>
    <w:rsid w:val="00486BA1"/>
    <w:rsid w:val="0049253D"/>
    <w:rsid w:val="00497C10"/>
    <w:rsid w:val="004A1A51"/>
    <w:rsid w:val="004B2324"/>
    <w:rsid w:val="004B618A"/>
    <w:rsid w:val="004E3ECF"/>
    <w:rsid w:val="004E7574"/>
    <w:rsid w:val="004F25A5"/>
    <w:rsid w:val="004F4072"/>
    <w:rsid w:val="00515CC6"/>
    <w:rsid w:val="00524BDB"/>
    <w:rsid w:val="00532DEF"/>
    <w:rsid w:val="00541BFB"/>
    <w:rsid w:val="00543B80"/>
    <w:rsid w:val="00545510"/>
    <w:rsid w:val="00563F8B"/>
    <w:rsid w:val="005642CF"/>
    <w:rsid w:val="005918E4"/>
    <w:rsid w:val="00596CD9"/>
    <w:rsid w:val="005A3004"/>
    <w:rsid w:val="005B050B"/>
    <w:rsid w:val="005C40BC"/>
    <w:rsid w:val="005D2EB5"/>
    <w:rsid w:val="005E0060"/>
    <w:rsid w:val="005E3F16"/>
    <w:rsid w:val="005F2D58"/>
    <w:rsid w:val="00612B66"/>
    <w:rsid w:val="0064653B"/>
    <w:rsid w:val="00651AB1"/>
    <w:rsid w:val="0065380E"/>
    <w:rsid w:val="006618F7"/>
    <w:rsid w:val="006626B6"/>
    <w:rsid w:val="00662C34"/>
    <w:rsid w:val="006643FA"/>
    <w:rsid w:val="00665A85"/>
    <w:rsid w:val="006725F8"/>
    <w:rsid w:val="006744EF"/>
    <w:rsid w:val="00685E63"/>
    <w:rsid w:val="006923F3"/>
    <w:rsid w:val="006A14DA"/>
    <w:rsid w:val="006B145C"/>
    <w:rsid w:val="006B4D03"/>
    <w:rsid w:val="006C7A35"/>
    <w:rsid w:val="006F4060"/>
    <w:rsid w:val="007009E2"/>
    <w:rsid w:val="00702689"/>
    <w:rsid w:val="00702783"/>
    <w:rsid w:val="0070449A"/>
    <w:rsid w:val="00704B05"/>
    <w:rsid w:val="00723EE1"/>
    <w:rsid w:val="00732884"/>
    <w:rsid w:val="00732F78"/>
    <w:rsid w:val="007332C4"/>
    <w:rsid w:val="00741BBC"/>
    <w:rsid w:val="00747995"/>
    <w:rsid w:val="00747EBB"/>
    <w:rsid w:val="00755F3C"/>
    <w:rsid w:val="007636F6"/>
    <w:rsid w:val="007639B8"/>
    <w:rsid w:val="00774AFA"/>
    <w:rsid w:val="00777726"/>
    <w:rsid w:val="00777D16"/>
    <w:rsid w:val="00780FC3"/>
    <w:rsid w:val="00792793"/>
    <w:rsid w:val="007937F5"/>
    <w:rsid w:val="0079426D"/>
    <w:rsid w:val="00795084"/>
    <w:rsid w:val="00797F2D"/>
    <w:rsid w:val="007A5AFA"/>
    <w:rsid w:val="007B6A46"/>
    <w:rsid w:val="007C116E"/>
    <w:rsid w:val="007D0347"/>
    <w:rsid w:val="007D06B4"/>
    <w:rsid w:val="007D3CCF"/>
    <w:rsid w:val="007D3E47"/>
    <w:rsid w:val="007E3D8E"/>
    <w:rsid w:val="007F6255"/>
    <w:rsid w:val="007F638B"/>
    <w:rsid w:val="00804F52"/>
    <w:rsid w:val="00806A88"/>
    <w:rsid w:val="00821756"/>
    <w:rsid w:val="00825F9F"/>
    <w:rsid w:val="008342DF"/>
    <w:rsid w:val="00840C96"/>
    <w:rsid w:val="00861540"/>
    <w:rsid w:val="00862B75"/>
    <w:rsid w:val="00863E38"/>
    <w:rsid w:val="008679C0"/>
    <w:rsid w:val="008748D4"/>
    <w:rsid w:val="008805EA"/>
    <w:rsid w:val="00893EC0"/>
    <w:rsid w:val="0089692F"/>
    <w:rsid w:val="008C68E8"/>
    <w:rsid w:val="008C690C"/>
    <w:rsid w:val="008E1D58"/>
    <w:rsid w:val="008E3D01"/>
    <w:rsid w:val="00912E43"/>
    <w:rsid w:val="0092486D"/>
    <w:rsid w:val="00927788"/>
    <w:rsid w:val="009326AE"/>
    <w:rsid w:val="0093491B"/>
    <w:rsid w:val="00946A1E"/>
    <w:rsid w:val="0095109F"/>
    <w:rsid w:val="00960DD9"/>
    <w:rsid w:val="009627EA"/>
    <w:rsid w:val="0097587C"/>
    <w:rsid w:val="00984506"/>
    <w:rsid w:val="00996779"/>
    <w:rsid w:val="009A1010"/>
    <w:rsid w:val="009B112E"/>
    <w:rsid w:val="009B43B0"/>
    <w:rsid w:val="009B7F52"/>
    <w:rsid w:val="009C1F66"/>
    <w:rsid w:val="009C3B53"/>
    <w:rsid w:val="009C757C"/>
    <w:rsid w:val="009E0978"/>
    <w:rsid w:val="009E7061"/>
    <w:rsid w:val="00A01F37"/>
    <w:rsid w:val="00A2456A"/>
    <w:rsid w:val="00A324BC"/>
    <w:rsid w:val="00A326C9"/>
    <w:rsid w:val="00A355D3"/>
    <w:rsid w:val="00A472C4"/>
    <w:rsid w:val="00A95AE4"/>
    <w:rsid w:val="00A96540"/>
    <w:rsid w:val="00AA6A1E"/>
    <w:rsid w:val="00AB1FCC"/>
    <w:rsid w:val="00AB576C"/>
    <w:rsid w:val="00AB599A"/>
    <w:rsid w:val="00AB6042"/>
    <w:rsid w:val="00AC316E"/>
    <w:rsid w:val="00AD2EAE"/>
    <w:rsid w:val="00AE5210"/>
    <w:rsid w:val="00AE6865"/>
    <w:rsid w:val="00AF2510"/>
    <w:rsid w:val="00B1023F"/>
    <w:rsid w:val="00B10D68"/>
    <w:rsid w:val="00B14A43"/>
    <w:rsid w:val="00B27F2F"/>
    <w:rsid w:val="00B323E5"/>
    <w:rsid w:val="00B5470E"/>
    <w:rsid w:val="00B54DC6"/>
    <w:rsid w:val="00B77E11"/>
    <w:rsid w:val="00B92E7F"/>
    <w:rsid w:val="00BA414F"/>
    <w:rsid w:val="00BB4390"/>
    <w:rsid w:val="00BC546F"/>
    <w:rsid w:val="00BE5435"/>
    <w:rsid w:val="00C024E6"/>
    <w:rsid w:val="00C17FDC"/>
    <w:rsid w:val="00C20470"/>
    <w:rsid w:val="00C278A9"/>
    <w:rsid w:val="00C30C6D"/>
    <w:rsid w:val="00C66D7C"/>
    <w:rsid w:val="00C723D6"/>
    <w:rsid w:val="00C77DC7"/>
    <w:rsid w:val="00C80ECB"/>
    <w:rsid w:val="00C93F3D"/>
    <w:rsid w:val="00C96D22"/>
    <w:rsid w:val="00CA2C89"/>
    <w:rsid w:val="00CB37EF"/>
    <w:rsid w:val="00CB464D"/>
    <w:rsid w:val="00CB6C59"/>
    <w:rsid w:val="00CD1EDA"/>
    <w:rsid w:val="00CE26E9"/>
    <w:rsid w:val="00CF187E"/>
    <w:rsid w:val="00CF31CF"/>
    <w:rsid w:val="00D00DD5"/>
    <w:rsid w:val="00D07F00"/>
    <w:rsid w:val="00D110B6"/>
    <w:rsid w:val="00D218FE"/>
    <w:rsid w:val="00D23D68"/>
    <w:rsid w:val="00D42B1F"/>
    <w:rsid w:val="00D47E72"/>
    <w:rsid w:val="00D5324D"/>
    <w:rsid w:val="00D61AD4"/>
    <w:rsid w:val="00D630D7"/>
    <w:rsid w:val="00D67DBF"/>
    <w:rsid w:val="00D72B3F"/>
    <w:rsid w:val="00D8371C"/>
    <w:rsid w:val="00D85563"/>
    <w:rsid w:val="00DA2EA6"/>
    <w:rsid w:val="00DC25AD"/>
    <w:rsid w:val="00DE19D7"/>
    <w:rsid w:val="00DE3CC6"/>
    <w:rsid w:val="00DF50C8"/>
    <w:rsid w:val="00DF569D"/>
    <w:rsid w:val="00DF6289"/>
    <w:rsid w:val="00E012C4"/>
    <w:rsid w:val="00E209CD"/>
    <w:rsid w:val="00E24C7E"/>
    <w:rsid w:val="00E4448C"/>
    <w:rsid w:val="00E5291E"/>
    <w:rsid w:val="00E55DD7"/>
    <w:rsid w:val="00E57A99"/>
    <w:rsid w:val="00E74CDB"/>
    <w:rsid w:val="00E81FF0"/>
    <w:rsid w:val="00E940F0"/>
    <w:rsid w:val="00EA2638"/>
    <w:rsid w:val="00EA7F55"/>
    <w:rsid w:val="00EB1418"/>
    <w:rsid w:val="00EF35C5"/>
    <w:rsid w:val="00F10F31"/>
    <w:rsid w:val="00F3088E"/>
    <w:rsid w:val="00F32637"/>
    <w:rsid w:val="00F33DFF"/>
    <w:rsid w:val="00F3529C"/>
    <w:rsid w:val="00F3610C"/>
    <w:rsid w:val="00F364FA"/>
    <w:rsid w:val="00F53C29"/>
    <w:rsid w:val="00F84560"/>
    <w:rsid w:val="00F877B4"/>
    <w:rsid w:val="00F9469D"/>
    <w:rsid w:val="00F94E54"/>
    <w:rsid w:val="00FA2BAC"/>
    <w:rsid w:val="00FB097F"/>
    <w:rsid w:val="00FB4A9C"/>
    <w:rsid w:val="00FE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E9"/>
    <w:pPr>
      <w:suppressAutoHyphens/>
      <w:spacing w:line="240" w:lineRule="atLeast"/>
    </w:pPr>
    <w:rPr>
      <w:rFonts w:ascii="Times New Roman" w:eastAsia="Times New Roman" w:hAnsi="Times New Roman"/>
      <w:lang w:val="fr-CH"/>
    </w:rPr>
  </w:style>
  <w:style w:type="paragraph" w:styleId="Heading1">
    <w:name w:val="heading 1"/>
    <w:basedOn w:val="Normal"/>
    <w:next w:val="Normal"/>
    <w:link w:val="Heading1Char"/>
    <w:uiPriority w:val="9"/>
    <w:qFormat/>
    <w:rsid w:val="00486BA1"/>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9"/>
    <w:qFormat/>
    <w:rsid w:val="000C21E9"/>
    <w:pPr>
      <w:suppressAutoHyphens w:val="0"/>
      <w:autoSpaceDE w:val="0"/>
      <w:autoSpaceDN w:val="0"/>
      <w:adjustRightInd w:val="0"/>
      <w:spacing w:line="240" w:lineRule="auto"/>
      <w:outlineLvl w:val="3"/>
    </w:pPr>
    <w:rPr>
      <w:rFonts w:eastAsia="SimSun"/>
      <w:b/>
      <w:bCs/>
      <w:kern w:val="28"/>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BVI fnr, BVI fnr,Footnote symbol,Footnote,Footnote Reference Superscript,SUPERS"/>
    <w:uiPriority w:val="99"/>
    <w:rsid w:val="0041326E"/>
    <w:rPr>
      <w:rFonts w:ascii="Times New Roman" w:hAnsi="Times New Roman"/>
      <w:sz w:val="18"/>
      <w:vertAlign w:val="superscript"/>
      <w:lang w:val="fr-CH"/>
    </w:rPr>
  </w:style>
  <w:style w:type="paragraph" w:styleId="FootnoteText">
    <w:name w:val="footnote text"/>
    <w:aliases w:val="5_G,PP,5_G_6"/>
    <w:basedOn w:val="Normal"/>
    <w:link w:val="FootnoteTextChar"/>
    <w:qFormat/>
    <w:rsid w:val="0041326E"/>
    <w:pPr>
      <w:tabs>
        <w:tab w:val="right" w:pos="1021"/>
      </w:tabs>
      <w:spacing w:line="220" w:lineRule="exact"/>
      <w:ind w:left="1134" w:right="1134" w:hanging="1134"/>
    </w:pPr>
    <w:rPr>
      <w:sz w:val="18"/>
    </w:rPr>
  </w:style>
  <w:style w:type="character" w:customStyle="1" w:styleId="FootnoteTextChar">
    <w:name w:val="Footnote Text Char"/>
    <w:aliases w:val="5_G Char,PP Char,5_G_6 Char"/>
    <w:link w:val="FootnoteText"/>
    <w:rsid w:val="0041326E"/>
    <w:rPr>
      <w:rFonts w:ascii="Times New Roman" w:eastAsia="Times New Roman" w:hAnsi="Times New Roman" w:cs="Times New Roman"/>
      <w:sz w:val="18"/>
      <w:szCs w:val="20"/>
      <w:lang w:val="fr-CH" w:eastAsia="en-US"/>
    </w:rPr>
  </w:style>
  <w:style w:type="paragraph" w:styleId="Header">
    <w:name w:val="header"/>
    <w:aliases w:val="6_G"/>
    <w:basedOn w:val="Normal"/>
    <w:link w:val="HeaderChar"/>
    <w:unhideWhenUsed/>
    <w:rsid w:val="001840E9"/>
    <w:pPr>
      <w:pBdr>
        <w:bottom w:val="single" w:sz="4" w:space="1" w:color="auto"/>
      </w:pBdr>
      <w:tabs>
        <w:tab w:val="center" w:pos="4536"/>
        <w:tab w:val="right" w:pos="9072"/>
      </w:tabs>
      <w:spacing w:line="240" w:lineRule="auto"/>
    </w:pPr>
    <w:rPr>
      <w:b/>
      <w:sz w:val="18"/>
    </w:rPr>
  </w:style>
  <w:style w:type="character" w:customStyle="1" w:styleId="HeaderChar">
    <w:name w:val="Header Char"/>
    <w:aliases w:val="6_G Char"/>
    <w:link w:val="Header"/>
    <w:rsid w:val="001840E9"/>
    <w:rPr>
      <w:rFonts w:ascii="Times New Roman" w:eastAsia="Times New Roman" w:hAnsi="Times New Roman" w:cs="Times New Roman"/>
      <w:b/>
      <w:sz w:val="18"/>
      <w:szCs w:val="20"/>
      <w:lang w:val="fr-CH" w:eastAsia="en-US"/>
    </w:rPr>
  </w:style>
  <w:style w:type="paragraph" w:styleId="Footer">
    <w:name w:val="footer"/>
    <w:aliases w:val="3_G"/>
    <w:basedOn w:val="Normal"/>
    <w:link w:val="FooterChar"/>
    <w:unhideWhenUsed/>
    <w:rsid w:val="00470742"/>
    <w:pPr>
      <w:tabs>
        <w:tab w:val="center" w:pos="4536"/>
        <w:tab w:val="right" w:pos="9072"/>
      </w:tabs>
      <w:spacing w:line="240" w:lineRule="auto"/>
    </w:pPr>
  </w:style>
  <w:style w:type="character" w:customStyle="1" w:styleId="FooterChar">
    <w:name w:val="Footer Char"/>
    <w:aliases w:val="3_G Char"/>
    <w:link w:val="Footer"/>
    <w:uiPriority w:val="99"/>
    <w:rsid w:val="00470742"/>
    <w:rPr>
      <w:rFonts w:ascii="Times New Roman" w:eastAsia="Times New Roman" w:hAnsi="Times New Roman" w:cs="Times New Roman"/>
      <w:sz w:val="20"/>
      <w:szCs w:val="20"/>
      <w:lang w:val="fr-CH" w:eastAsia="en-US"/>
    </w:rPr>
  </w:style>
  <w:style w:type="character" w:customStyle="1" w:styleId="Heading4Char">
    <w:name w:val="Heading 4 Char"/>
    <w:link w:val="Heading4"/>
    <w:uiPriority w:val="99"/>
    <w:rsid w:val="000C21E9"/>
    <w:rPr>
      <w:rFonts w:ascii="Times New Roman" w:hAnsi="Times New Roman" w:cs="Times New Roman"/>
      <w:b/>
      <w:bCs/>
      <w:kern w:val="28"/>
      <w:sz w:val="26"/>
      <w:szCs w:val="26"/>
      <w:lang w:val="en-GB"/>
    </w:rPr>
  </w:style>
  <w:style w:type="paragraph" w:styleId="ListParagraph">
    <w:name w:val="List Paragraph"/>
    <w:basedOn w:val="Normal"/>
    <w:uiPriority w:val="34"/>
    <w:qFormat/>
    <w:rsid w:val="00FE0A6F"/>
    <w:pPr>
      <w:ind w:left="720"/>
      <w:contextualSpacing/>
    </w:pPr>
  </w:style>
  <w:style w:type="paragraph" w:styleId="BalloonText">
    <w:name w:val="Balloon Text"/>
    <w:basedOn w:val="Normal"/>
    <w:link w:val="BalloonTextChar"/>
    <w:uiPriority w:val="99"/>
    <w:semiHidden/>
    <w:unhideWhenUsed/>
    <w:rsid w:val="00755F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5F3C"/>
    <w:rPr>
      <w:rFonts w:ascii="Tahoma" w:eastAsia="Times New Roman" w:hAnsi="Tahoma" w:cs="Tahoma"/>
      <w:sz w:val="16"/>
      <w:szCs w:val="16"/>
      <w:lang w:val="fr-CH" w:eastAsia="en-US"/>
    </w:rPr>
  </w:style>
  <w:style w:type="paragraph" w:styleId="EndnoteText">
    <w:name w:val="endnote text"/>
    <w:aliases w:val="2_G"/>
    <w:basedOn w:val="Normal"/>
    <w:link w:val="EndnoteTextChar"/>
    <w:unhideWhenUsed/>
    <w:rsid w:val="00B54DC6"/>
  </w:style>
  <w:style w:type="character" w:customStyle="1" w:styleId="EndnoteTextChar">
    <w:name w:val="Endnote Text Char"/>
    <w:aliases w:val="2_G Char"/>
    <w:link w:val="EndnoteText"/>
    <w:uiPriority w:val="99"/>
    <w:semiHidden/>
    <w:rsid w:val="00B54DC6"/>
    <w:rPr>
      <w:rFonts w:ascii="Times New Roman" w:eastAsia="Times New Roman" w:hAnsi="Times New Roman"/>
      <w:lang w:val="fr-CH"/>
    </w:rPr>
  </w:style>
  <w:style w:type="character" w:styleId="EndnoteReference">
    <w:name w:val="endnote reference"/>
    <w:uiPriority w:val="99"/>
    <w:semiHidden/>
    <w:unhideWhenUsed/>
    <w:rsid w:val="00B54DC6"/>
    <w:rPr>
      <w:vertAlign w:val="superscript"/>
    </w:rPr>
  </w:style>
  <w:style w:type="character" w:customStyle="1" w:styleId="SingleTxtGChar">
    <w:name w:val="_ Single Txt_G Char"/>
    <w:link w:val="SingleTxtG"/>
    <w:rsid w:val="00450BEF"/>
  </w:style>
  <w:style w:type="paragraph" w:customStyle="1" w:styleId="SingleTxtG">
    <w:name w:val="_ Single Txt_G"/>
    <w:basedOn w:val="Normal"/>
    <w:link w:val="SingleTxtGChar"/>
    <w:qFormat/>
    <w:rsid w:val="00450BEF"/>
    <w:pPr>
      <w:spacing w:before="40" w:after="120"/>
      <w:ind w:left="1134" w:right="1134"/>
      <w:jc w:val="both"/>
    </w:pPr>
    <w:rPr>
      <w:rFonts w:ascii="Calibri" w:eastAsia="SimSun" w:hAnsi="Calibri"/>
      <w:lang w:val="en-US"/>
    </w:rPr>
  </w:style>
  <w:style w:type="paragraph" w:customStyle="1" w:styleId="PointDouble0">
    <w:name w:val="PointDouble 0"/>
    <w:basedOn w:val="Normal"/>
    <w:rsid w:val="00450BEF"/>
    <w:pPr>
      <w:tabs>
        <w:tab w:val="left" w:pos="850"/>
      </w:tabs>
      <w:suppressAutoHyphens w:val="0"/>
      <w:spacing w:before="120" w:after="120" w:line="240" w:lineRule="auto"/>
      <w:ind w:left="1417" w:right="113" w:hanging="1417"/>
      <w:jc w:val="both"/>
    </w:pPr>
    <w:rPr>
      <w:rFonts w:eastAsia="MS Mincho"/>
      <w:sz w:val="24"/>
      <w:lang w:val="en-GB" w:eastAsia="en-GB"/>
    </w:rPr>
  </w:style>
  <w:style w:type="paragraph" w:styleId="NormalWeb">
    <w:name w:val="Normal (Web)"/>
    <w:basedOn w:val="Normal"/>
    <w:uiPriority w:val="99"/>
    <w:rsid w:val="00450BEF"/>
    <w:pPr>
      <w:spacing w:before="40" w:after="120"/>
      <w:ind w:right="113"/>
    </w:pPr>
    <w:rPr>
      <w:sz w:val="24"/>
      <w:szCs w:val="24"/>
      <w:lang w:val="en-GB"/>
    </w:rPr>
  </w:style>
  <w:style w:type="paragraph" w:customStyle="1" w:styleId="HChG">
    <w:name w:val="_ H _Ch_G"/>
    <w:basedOn w:val="Normal"/>
    <w:next w:val="Normal"/>
    <w:link w:val="HChGChar"/>
    <w:qFormat/>
    <w:rsid w:val="00804F52"/>
    <w:pPr>
      <w:keepNext/>
      <w:keepLines/>
      <w:tabs>
        <w:tab w:val="right" w:pos="851"/>
      </w:tabs>
      <w:spacing w:before="360" w:after="240" w:line="300" w:lineRule="exact"/>
      <w:ind w:left="1134" w:right="1134" w:hanging="1134"/>
    </w:pPr>
    <w:rPr>
      <w:rFonts w:eastAsia="MS Mincho"/>
      <w:b/>
      <w:sz w:val="28"/>
      <w:lang w:val="en-GB"/>
    </w:rPr>
  </w:style>
  <w:style w:type="character" w:styleId="CommentReference">
    <w:name w:val="annotation reference"/>
    <w:semiHidden/>
    <w:rsid w:val="00153A09"/>
    <w:rPr>
      <w:sz w:val="16"/>
      <w:szCs w:val="16"/>
    </w:rPr>
  </w:style>
  <w:style w:type="paragraph" w:styleId="CommentText">
    <w:name w:val="annotation text"/>
    <w:basedOn w:val="Normal"/>
    <w:link w:val="CommentTextChar"/>
    <w:semiHidden/>
    <w:rsid w:val="00153A09"/>
    <w:rPr>
      <w:lang w:val="en-GB"/>
    </w:rPr>
  </w:style>
  <w:style w:type="character" w:customStyle="1" w:styleId="CommentTextChar">
    <w:name w:val="Comment Text Char"/>
    <w:link w:val="CommentText"/>
    <w:semiHidden/>
    <w:rsid w:val="00153A09"/>
    <w:rPr>
      <w:rFonts w:ascii="Times New Roman" w:eastAsia="Times New Roman" w:hAnsi="Times New Roman"/>
      <w:lang w:val="en-GB" w:eastAsia="en-US"/>
    </w:rPr>
  </w:style>
  <w:style w:type="character" w:customStyle="1" w:styleId="HChGChar">
    <w:name w:val="_ H _Ch_G Char"/>
    <w:link w:val="HChG"/>
    <w:rsid w:val="00435E53"/>
    <w:rPr>
      <w:rFonts w:ascii="Times New Roman" w:eastAsia="MS Mincho" w:hAnsi="Times New Roman"/>
      <w:b/>
      <w:sz w:val="28"/>
      <w:lang w:val="en-GB" w:eastAsia="en-US"/>
    </w:rPr>
  </w:style>
  <w:style w:type="paragraph" w:customStyle="1" w:styleId="TABFIGfootnote">
    <w:name w:val="TAB_FIG_footnote"/>
    <w:basedOn w:val="FootnoteText"/>
    <w:rsid w:val="00435E5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KeyTitle">
    <w:name w:val="Key Title"/>
    <w:basedOn w:val="KeyText"/>
    <w:next w:val="KeyText"/>
    <w:rsid w:val="00435E53"/>
    <w:pPr>
      <w:jc w:val="left"/>
    </w:pPr>
    <w:rPr>
      <w:b/>
    </w:rPr>
  </w:style>
  <w:style w:type="paragraph" w:customStyle="1" w:styleId="KeyText">
    <w:name w:val="Key Text"/>
    <w:basedOn w:val="Normal"/>
    <w:rsid w:val="00435E53"/>
    <w:pPr>
      <w:tabs>
        <w:tab w:val="left" w:pos="346"/>
      </w:tabs>
      <w:suppressAutoHyphens w:val="0"/>
      <w:spacing w:after="60" w:line="220" w:lineRule="atLeast"/>
      <w:ind w:left="346" w:hanging="346"/>
      <w:jc w:val="both"/>
    </w:pPr>
    <w:rPr>
      <w:rFonts w:ascii="Cambria" w:eastAsia="Calibri" w:hAnsi="Cambria"/>
      <w:sz w:val="18"/>
      <w:szCs w:val="22"/>
      <w:lang w:val="en-GB"/>
    </w:rPr>
  </w:style>
  <w:style w:type="paragraph" w:customStyle="1" w:styleId="PARAGRAPH">
    <w:name w:val="PARAGRAPH"/>
    <w:link w:val="PARAGRAPHChar"/>
    <w:qFormat/>
    <w:rsid w:val="00435E53"/>
    <w:pPr>
      <w:snapToGrid w:val="0"/>
      <w:spacing w:before="100" w:after="200"/>
      <w:jc w:val="both"/>
    </w:pPr>
    <w:rPr>
      <w:rFonts w:ascii="Arial" w:eastAsia="Times New Roman" w:hAnsi="Arial" w:cs="Arial"/>
      <w:noProof/>
      <w:spacing w:val="8"/>
      <w:lang w:val="en-GB" w:eastAsia="zh-CN"/>
    </w:rPr>
  </w:style>
  <w:style w:type="paragraph" w:customStyle="1" w:styleId="NOTE">
    <w:name w:val="NOTE"/>
    <w:basedOn w:val="Normal"/>
    <w:next w:val="PARAGRAPH"/>
    <w:qFormat/>
    <w:rsid w:val="00435E53"/>
    <w:pPr>
      <w:suppressAutoHyphens w:val="0"/>
      <w:snapToGrid w:val="0"/>
      <w:spacing w:before="100" w:after="100" w:line="240" w:lineRule="auto"/>
      <w:jc w:val="both"/>
    </w:pPr>
    <w:rPr>
      <w:rFonts w:ascii="Arial" w:hAnsi="Arial" w:cs="Arial"/>
      <w:spacing w:val="8"/>
      <w:sz w:val="16"/>
      <w:szCs w:val="16"/>
      <w:lang w:val="en-GB" w:eastAsia="zh-CN"/>
    </w:rPr>
  </w:style>
  <w:style w:type="character" w:customStyle="1" w:styleId="SUBscript-small">
    <w:name w:val="SUBscript-small"/>
    <w:qFormat/>
    <w:rsid w:val="00435E53"/>
    <w:rPr>
      <w:kern w:val="0"/>
      <w:position w:val="-6"/>
      <w:sz w:val="12"/>
      <w:szCs w:val="16"/>
    </w:rPr>
  </w:style>
  <w:style w:type="paragraph" w:customStyle="1" w:styleId="FIGURE">
    <w:name w:val="FIGURE"/>
    <w:basedOn w:val="Normal"/>
    <w:next w:val="Normal"/>
    <w:qFormat/>
    <w:rsid w:val="00435E53"/>
    <w:pPr>
      <w:keepNext/>
      <w:suppressAutoHyphens w:val="0"/>
      <w:snapToGrid w:val="0"/>
      <w:spacing w:before="100" w:after="200" w:line="240" w:lineRule="auto"/>
      <w:jc w:val="center"/>
    </w:pPr>
    <w:rPr>
      <w:rFonts w:ascii="Arial" w:hAnsi="Arial" w:cs="Arial"/>
      <w:spacing w:val="8"/>
      <w:lang w:val="en-GB" w:eastAsia="zh-CN"/>
    </w:rPr>
  </w:style>
  <w:style w:type="character" w:customStyle="1" w:styleId="PARAGRAPHChar">
    <w:name w:val="PARAGRAPH Char"/>
    <w:link w:val="PARAGRAPH"/>
    <w:rsid w:val="00435E53"/>
    <w:rPr>
      <w:rFonts w:ascii="Arial" w:eastAsia="Times New Roman" w:hAnsi="Arial" w:cs="Arial"/>
      <w:noProof/>
      <w:spacing w:val="8"/>
      <w:lang w:val="en-GB" w:eastAsia="zh-CN"/>
    </w:rPr>
  </w:style>
  <w:style w:type="paragraph" w:styleId="CommentSubject">
    <w:name w:val="annotation subject"/>
    <w:basedOn w:val="CommentText"/>
    <w:next w:val="CommentText"/>
    <w:link w:val="CommentSubjectChar"/>
    <w:uiPriority w:val="99"/>
    <w:semiHidden/>
    <w:unhideWhenUsed/>
    <w:rsid w:val="00792793"/>
    <w:rPr>
      <w:b/>
      <w:bCs/>
      <w:lang w:val="fr-CH"/>
    </w:rPr>
  </w:style>
  <w:style w:type="character" w:customStyle="1" w:styleId="CommentSubjectChar">
    <w:name w:val="Comment Subject Char"/>
    <w:link w:val="CommentSubject"/>
    <w:uiPriority w:val="99"/>
    <w:semiHidden/>
    <w:rsid w:val="00792793"/>
    <w:rPr>
      <w:rFonts w:ascii="Times New Roman" w:eastAsia="Times New Roman" w:hAnsi="Times New Roman"/>
      <w:b/>
      <w:bCs/>
      <w:lang w:val="fr-CH" w:eastAsia="en-US"/>
    </w:rPr>
  </w:style>
  <w:style w:type="character" w:customStyle="1" w:styleId="Heading1Char">
    <w:name w:val="Heading 1 Char"/>
    <w:link w:val="Heading1"/>
    <w:uiPriority w:val="9"/>
    <w:rsid w:val="00486BA1"/>
    <w:rPr>
      <w:rFonts w:ascii="Calibri Light" w:eastAsia="Times New Roman" w:hAnsi="Calibri Light" w:cs="Times New Roman"/>
      <w:b/>
      <w:bCs/>
      <w:kern w:val="32"/>
      <w:sz w:val="32"/>
      <w:szCs w:val="32"/>
      <w:lang w:val="fr-CH" w:eastAsia="en-US"/>
    </w:rPr>
  </w:style>
  <w:style w:type="paragraph" w:customStyle="1" w:styleId="TABLE-col-heading">
    <w:name w:val="TABLE-col-heading"/>
    <w:basedOn w:val="Normal"/>
    <w:rsid w:val="00515CC6"/>
    <w:pPr>
      <w:suppressAutoHyphens w:val="0"/>
      <w:snapToGrid w:val="0"/>
      <w:spacing w:before="60" w:after="60" w:line="240" w:lineRule="auto"/>
      <w:ind w:right="113"/>
      <w:jc w:val="center"/>
    </w:pPr>
    <w:rPr>
      <w:rFonts w:ascii="Arial" w:hAnsi="Arial" w:cs="Arial"/>
      <w:b/>
      <w:bCs/>
      <w:spacing w:val="8"/>
      <w:sz w:val="16"/>
      <w:szCs w:val="16"/>
      <w:lang w:val="en-GB" w:eastAsia="zh-CN"/>
    </w:rPr>
  </w:style>
  <w:style w:type="paragraph" w:customStyle="1" w:styleId="TABLE-cell">
    <w:name w:val="TABLE-cell"/>
    <w:basedOn w:val="TABLE-col-heading"/>
    <w:rsid w:val="00515CC6"/>
    <w:pPr>
      <w:jc w:val="left"/>
    </w:pPr>
    <w:rPr>
      <w:b w:val="0"/>
      <w:bCs w:val="0"/>
    </w:rPr>
  </w:style>
  <w:style w:type="paragraph" w:customStyle="1" w:styleId="XLargeG">
    <w:name w:val="__XLarge_G"/>
    <w:basedOn w:val="Normal"/>
    <w:next w:val="Normal"/>
    <w:rsid w:val="007009E2"/>
    <w:pPr>
      <w:keepNext/>
      <w:keepLines/>
      <w:spacing w:before="240" w:after="240" w:line="420" w:lineRule="exact"/>
      <w:ind w:left="1134" w:right="1134"/>
    </w:pPr>
    <w:rPr>
      <w:b/>
      <w:sz w:val="40"/>
      <w:lang w:val="en-GB"/>
    </w:rPr>
  </w:style>
  <w:style w:type="paragraph" w:customStyle="1" w:styleId="H1G">
    <w:name w:val="_ H_1_G"/>
    <w:basedOn w:val="Normal"/>
    <w:next w:val="Normal"/>
    <w:link w:val="H1GChar"/>
    <w:qFormat/>
    <w:rsid w:val="00FB097F"/>
    <w:pPr>
      <w:keepNext/>
      <w:keepLines/>
      <w:tabs>
        <w:tab w:val="right" w:pos="851"/>
      </w:tabs>
      <w:spacing w:before="360" w:after="240" w:line="270" w:lineRule="exact"/>
      <w:ind w:left="1134" w:right="1134" w:hanging="1134"/>
    </w:pPr>
    <w:rPr>
      <w:b/>
      <w:sz w:val="24"/>
      <w:lang w:val="en-GB"/>
    </w:rPr>
  </w:style>
  <w:style w:type="character" w:customStyle="1" w:styleId="H1GChar">
    <w:name w:val="_ H_1_G Char"/>
    <w:link w:val="H1G"/>
    <w:rsid w:val="00FB097F"/>
    <w:rPr>
      <w:rFonts w:ascii="Times New Roman" w:eastAsia="Times New Roman" w:hAnsi="Times New Roman"/>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E9"/>
    <w:pPr>
      <w:suppressAutoHyphens/>
      <w:spacing w:line="240" w:lineRule="atLeast"/>
    </w:pPr>
    <w:rPr>
      <w:rFonts w:ascii="Times New Roman" w:eastAsia="Times New Roman" w:hAnsi="Times New Roman"/>
      <w:lang w:val="fr-CH"/>
    </w:rPr>
  </w:style>
  <w:style w:type="paragraph" w:styleId="Heading1">
    <w:name w:val="heading 1"/>
    <w:basedOn w:val="Normal"/>
    <w:next w:val="Normal"/>
    <w:link w:val="Heading1Char"/>
    <w:uiPriority w:val="9"/>
    <w:qFormat/>
    <w:rsid w:val="00486BA1"/>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9"/>
    <w:qFormat/>
    <w:rsid w:val="000C21E9"/>
    <w:pPr>
      <w:suppressAutoHyphens w:val="0"/>
      <w:autoSpaceDE w:val="0"/>
      <w:autoSpaceDN w:val="0"/>
      <w:adjustRightInd w:val="0"/>
      <w:spacing w:line="240" w:lineRule="auto"/>
      <w:outlineLvl w:val="3"/>
    </w:pPr>
    <w:rPr>
      <w:rFonts w:eastAsia="SimSun"/>
      <w:b/>
      <w:bCs/>
      <w:kern w:val="28"/>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E Fußnotenzeichen,BVI fnr, BVI fnr,Footnote symbol,Footnote,Footnote Reference Superscript,SUPERS"/>
    <w:uiPriority w:val="99"/>
    <w:rsid w:val="0041326E"/>
    <w:rPr>
      <w:rFonts w:ascii="Times New Roman" w:hAnsi="Times New Roman"/>
      <w:sz w:val="18"/>
      <w:vertAlign w:val="superscript"/>
      <w:lang w:val="fr-CH"/>
    </w:rPr>
  </w:style>
  <w:style w:type="paragraph" w:styleId="FootnoteText">
    <w:name w:val="footnote text"/>
    <w:aliases w:val="5_G,PP,5_G_6"/>
    <w:basedOn w:val="Normal"/>
    <w:link w:val="FootnoteTextChar"/>
    <w:qFormat/>
    <w:rsid w:val="0041326E"/>
    <w:pPr>
      <w:tabs>
        <w:tab w:val="right" w:pos="1021"/>
      </w:tabs>
      <w:spacing w:line="220" w:lineRule="exact"/>
      <w:ind w:left="1134" w:right="1134" w:hanging="1134"/>
    </w:pPr>
    <w:rPr>
      <w:sz w:val="18"/>
    </w:rPr>
  </w:style>
  <w:style w:type="character" w:customStyle="1" w:styleId="FootnoteTextChar">
    <w:name w:val="Footnote Text Char"/>
    <w:aliases w:val="5_G Char,PP Char,5_G_6 Char"/>
    <w:link w:val="FootnoteText"/>
    <w:rsid w:val="0041326E"/>
    <w:rPr>
      <w:rFonts w:ascii="Times New Roman" w:eastAsia="Times New Roman" w:hAnsi="Times New Roman" w:cs="Times New Roman"/>
      <w:sz w:val="18"/>
      <w:szCs w:val="20"/>
      <w:lang w:val="fr-CH" w:eastAsia="en-US"/>
    </w:rPr>
  </w:style>
  <w:style w:type="paragraph" w:styleId="Header">
    <w:name w:val="header"/>
    <w:aliases w:val="6_G"/>
    <w:basedOn w:val="Normal"/>
    <w:link w:val="HeaderChar"/>
    <w:unhideWhenUsed/>
    <w:rsid w:val="001840E9"/>
    <w:pPr>
      <w:pBdr>
        <w:bottom w:val="single" w:sz="4" w:space="1" w:color="auto"/>
      </w:pBdr>
      <w:tabs>
        <w:tab w:val="center" w:pos="4536"/>
        <w:tab w:val="right" w:pos="9072"/>
      </w:tabs>
      <w:spacing w:line="240" w:lineRule="auto"/>
    </w:pPr>
    <w:rPr>
      <w:b/>
      <w:sz w:val="18"/>
    </w:rPr>
  </w:style>
  <w:style w:type="character" w:customStyle="1" w:styleId="HeaderChar">
    <w:name w:val="Header Char"/>
    <w:aliases w:val="6_G Char"/>
    <w:link w:val="Header"/>
    <w:rsid w:val="001840E9"/>
    <w:rPr>
      <w:rFonts w:ascii="Times New Roman" w:eastAsia="Times New Roman" w:hAnsi="Times New Roman" w:cs="Times New Roman"/>
      <w:b/>
      <w:sz w:val="18"/>
      <w:szCs w:val="20"/>
      <w:lang w:val="fr-CH" w:eastAsia="en-US"/>
    </w:rPr>
  </w:style>
  <w:style w:type="paragraph" w:styleId="Footer">
    <w:name w:val="footer"/>
    <w:aliases w:val="3_G"/>
    <w:basedOn w:val="Normal"/>
    <w:link w:val="FooterChar"/>
    <w:unhideWhenUsed/>
    <w:rsid w:val="00470742"/>
    <w:pPr>
      <w:tabs>
        <w:tab w:val="center" w:pos="4536"/>
        <w:tab w:val="right" w:pos="9072"/>
      </w:tabs>
      <w:spacing w:line="240" w:lineRule="auto"/>
    </w:pPr>
  </w:style>
  <w:style w:type="character" w:customStyle="1" w:styleId="FooterChar">
    <w:name w:val="Footer Char"/>
    <w:aliases w:val="3_G Char"/>
    <w:link w:val="Footer"/>
    <w:uiPriority w:val="99"/>
    <w:rsid w:val="00470742"/>
    <w:rPr>
      <w:rFonts w:ascii="Times New Roman" w:eastAsia="Times New Roman" w:hAnsi="Times New Roman" w:cs="Times New Roman"/>
      <w:sz w:val="20"/>
      <w:szCs w:val="20"/>
      <w:lang w:val="fr-CH" w:eastAsia="en-US"/>
    </w:rPr>
  </w:style>
  <w:style w:type="character" w:customStyle="1" w:styleId="Heading4Char">
    <w:name w:val="Heading 4 Char"/>
    <w:link w:val="Heading4"/>
    <w:uiPriority w:val="99"/>
    <w:rsid w:val="000C21E9"/>
    <w:rPr>
      <w:rFonts w:ascii="Times New Roman" w:hAnsi="Times New Roman" w:cs="Times New Roman"/>
      <w:b/>
      <w:bCs/>
      <w:kern w:val="28"/>
      <w:sz w:val="26"/>
      <w:szCs w:val="26"/>
      <w:lang w:val="en-GB"/>
    </w:rPr>
  </w:style>
  <w:style w:type="paragraph" w:styleId="ListParagraph">
    <w:name w:val="List Paragraph"/>
    <w:basedOn w:val="Normal"/>
    <w:uiPriority w:val="34"/>
    <w:qFormat/>
    <w:rsid w:val="00FE0A6F"/>
    <w:pPr>
      <w:ind w:left="720"/>
      <w:contextualSpacing/>
    </w:pPr>
  </w:style>
  <w:style w:type="paragraph" w:styleId="BalloonText">
    <w:name w:val="Balloon Text"/>
    <w:basedOn w:val="Normal"/>
    <w:link w:val="BalloonTextChar"/>
    <w:uiPriority w:val="99"/>
    <w:semiHidden/>
    <w:unhideWhenUsed/>
    <w:rsid w:val="00755F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55F3C"/>
    <w:rPr>
      <w:rFonts w:ascii="Tahoma" w:eastAsia="Times New Roman" w:hAnsi="Tahoma" w:cs="Tahoma"/>
      <w:sz w:val="16"/>
      <w:szCs w:val="16"/>
      <w:lang w:val="fr-CH" w:eastAsia="en-US"/>
    </w:rPr>
  </w:style>
  <w:style w:type="paragraph" w:styleId="EndnoteText">
    <w:name w:val="endnote text"/>
    <w:aliases w:val="2_G"/>
    <w:basedOn w:val="Normal"/>
    <w:link w:val="EndnoteTextChar"/>
    <w:unhideWhenUsed/>
    <w:rsid w:val="00B54DC6"/>
  </w:style>
  <w:style w:type="character" w:customStyle="1" w:styleId="EndnoteTextChar">
    <w:name w:val="Endnote Text Char"/>
    <w:aliases w:val="2_G Char"/>
    <w:link w:val="EndnoteText"/>
    <w:uiPriority w:val="99"/>
    <w:semiHidden/>
    <w:rsid w:val="00B54DC6"/>
    <w:rPr>
      <w:rFonts w:ascii="Times New Roman" w:eastAsia="Times New Roman" w:hAnsi="Times New Roman"/>
      <w:lang w:val="fr-CH"/>
    </w:rPr>
  </w:style>
  <w:style w:type="character" w:styleId="EndnoteReference">
    <w:name w:val="endnote reference"/>
    <w:uiPriority w:val="99"/>
    <w:semiHidden/>
    <w:unhideWhenUsed/>
    <w:rsid w:val="00B54DC6"/>
    <w:rPr>
      <w:vertAlign w:val="superscript"/>
    </w:rPr>
  </w:style>
  <w:style w:type="character" w:customStyle="1" w:styleId="SingleTxtGChar">
    <w:name w:val="_ Single Txt_G Char"/>
    <w:link w:val="SingleTxtG"/>
    <w:rsid w:val="00450BEF"/>
  </w:style>
  <w:style w:type="paragraph" w:customStyle="1" w:styleId="SingleTxtG">
    <w:name w:val="_ Single Txt_G"/>
    <w:basedOn w:val="Normal"/>
    <w:link w:val="SingleTxtGChar"/>
    <w:qFormat/>
    <w:rsid w:val="00450BEF"/>
    <w:pPr>
      <w:spacing w:before="40" w:after="120"/>
      <w:ind w:left="1134" w:right="1134"/>
      <w:jc w:val="both"/>
    </w:pPr>
    <w:rPr>
      <w:rFonts w:ascii="Calibri" w:eastAsia="SimSun" w:hAnsi="Calibri"/>
      <w:lang w:val="en-US"/>
    </w:rPr>
  </w:style>
  <w:style w:type="paragraph" w:customStyle="1" w:styleId="PointDouble0">
    <w:name w:val="PointDouble 0"/>
    <w:basedOn w:val="Normal"/>
    <w:rsid w:val="00450BEF"/>
    <w:pPr>
      <w:tabs>
        <w:tab w:val="left" w:pos="850"/>
      </w:tabs>
      <w:suppressAutoHyphens w:val="0"/>
      <w:spacing w:before="120" w:after="120" w:line="240" w:lineRule="auto"/>
      <w:ind w:left="1417" w:right="113" w:hanging="1417"/>
      <w:jc w:val="both"/>
    </w:pPr>
    <w:rPr>
      <w:rFonts w:eastAsia="MS Mincho"/>
      <w:sz w:val="24"/>
      <w:lang w:val="en-GB" w:eastAsia="en-GB"/>
    </w:rPr>
  </w:style>
  <w:style w:type="paragraph" w:styleId="NormalWeb">
    <w:name w:val="Normal (Web)"/>
    <w:basedOn w:val="Normal"/>
    <w:uiPriority w:val="99"/>
    <w:rsid w:val="00450BEF"/>
    <w:pPr>
      <w:spacing w:before="40" w:after="120"/>
      <w:ind w:right="113"/>
    </w:pPr>
    <w:rPr>
      <w:sz w:val="24"/>
      <w:szCs w:val="24"/>
      <w:lang w:val="en-GB"/>
    </w:rPr>
  </w:style>
  <w:style w:type="paragraph" w:customStyle="1" w:styleId="HChG">
    <w:name w:val="_ H _Ch_G"/>
    <w:basedOn w:val="Normal"/>
    <w:next w:val="Normal"/>
    <w:link w:val="HChGChar"/>
    <w:qFormat/>
    <w:rsid w:val="00804F52"/>
    <w:pPr>
      <w:keepNext/>
      <w:keepLines/>
      <w:tabs>
        <w:tab w:val="right" w:pos="851"/>
      </w:tabs>
      <w:spacing w:before="360" w:after="240" w:line="300" w:lineRule="exact"/>
      <w:ind w:left="1134" w:right="1134" w:hanging="1134"/>
    </w:pPr>
    <w:rPr>
      <w:rFonts w:eastAsia="MS Mincho"/>
      <w:b/>
      <w:sz w:val="28"/>
      <w:lang w:val="en-GB"/>
    </w:rPr>
  </w:style>
  <w:style w:type="character" w:styleId="CommentReference">
    <w:name w:val="annotation reference"/>
    <w:semiHidden/>
    <w:rsid w:val="00153A09"/>
    <w:rPr>
      <w:sz w:val="16"/>
      <w:szCs w:val="16"/>
    </w:rPr>
  </w:style>
  <w:style w:type="paragraph" w:styleId="CommentText">
    <w:name w:val="annotation text"/>
    <w:basedOn w:val="Normal"/>
    <w:link w:val="CommentTextChar"/>
    <w:semiHidden/>
    <w:rsid w:val="00153A09"/>
    <w:rPr>
      <w:lang w:val="en-GB"/>
    </w:rPr>
  </w:style>
  <w:style w:type="character" w:customStyle="1" w:styleId="CommentTextChar">
    <w:name w:val="Comment Text Char"/>
    <w:link w:val="CommentText"/>
    <w:semiHidden/>
    <w:rsid w:val="00153A09"/>
    <w:rPr>
      <w:rFonts w:ascii="Times New Roman" w:eastAsia="Times New Roman" w:hAnsi="Times New Roman"/>
      <w:lang w:val="en-GB" w:eastAsia="en-US"/>
    </w:rPr>
  </w:style>
  <w:style w:type="character" w:customStyle="1" w:styleId="HChGChar">
    <w:name w:val="_ H _Ch_G Char"/>
    <w:link w:val="HChG"/>
    <w:rsid w:val="00435E53"/>
    <w:rPr>
      <w:rFonts w:ascii="Times New Roman" w:eastAsia="MS Mincho" w:hAnsi="Times New Roman"/>
      <w:b/>
      <w:sz w:val="28"/>
      <w:lang w:val="en-GB" w:eastAsia="en-US"/>
    </w:rPr>
  </w:style>
  <w:style w:type="paragraph" w:customStyle="1" w:styleId="TABFIGfootnote">
    <w:name w:val="TAB_FIG_footnote"/>
    <w:basedOn w:val="FootnoteText"/>
    <w:rsid w:val="00435E5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KeyTitle">
    <w:name w:val="Key Title"/>
    <w:basedOn w:val="KeyText"/>
    <w:next w:val="KeyText"/>
    <w:rsid w:val="00435E53"/>
    <w:pPr>
      <w:jc w:val="left"/>
    </w:pPr>
    <w:rPr>
      <w:b/>
    </w:rPr>
  </w:style>
  <w:style w:type="paragraph" w:customStyle="1" w:styleId="KeyText">
    <w:name w:val="Key Text"/>
    <w:basedOn w:val="Normal"/>
    <w:rsid w:val="00435E53"/>
    <w:pPr>
      <w:tabs>
        <w:tab w:val="left" w:pos="346"/>
      </w:tabs>
      <w:suppressAutoHyphens w:val="0"/>
      <w:spacing w:after="60" w:line="220" w:lineRule="atLeast"/>
      <w:ind w:left="346" w:hanging="346"/>
      <w:jc w:val="both"/>
    </w:pPr>
    <w:rPr>
      <w:rFonts w:ascii="Cambria" w:eastAsia="Calibri" w:hAnsi="Cambria"/>
      <w:sz w:val="18"/>
      <w:szCs w:val="22"/>
      <w:lang w:val="en-GB"/>
    </w:rPr>
  </w:style>
  <w:style w:type="paragraph" w:customStyle="1" w:styleId="PARAGRAPH">
    <w:name w:val="PARAGRAPH"/>
    <w:link w:val="PARAGRAPHChar"/>
    <w:qFormat/>
    <w:rsid w:val="00435E53"/>
    <w:pPr>
      <w:snapToGrid w:val="0"/>
      <w:spacing w:before="100" w:after="200"/>
      <w:jc w:val="both"/>
    </w:pPr>
    <w:rPr>
      <w:rFonts w:ascii="Arial" w:eastAsia="Times New Roman" w:hAnsi="Arial" w:cs="Arial"/>
      <w:noProof/>
      <w:spacing w:val="8"/>
      <w:lang w:val="en-GB" w:eastAsia="zh-CN"/>
    </w:rPr>
  </w:style>
  <w:style w:type="paragraph" w:customStyle="1" w:styleId="NOTE">
    <w:name w:val="NOTE"/>
    <w:basedOn w:val="Normal"/>
    <w:next w:val="PARAGRAPH"/>
    <w:qFormat/>
    <w:rsid w:val="00435E53"/>
    <w:pPr>
      <w:suppressAutoHyphens w:val="0"/>
      <w:snapToGrid w:val="0"/>
      <w:spacing w:before="100" w:after="100" w:line="240" w:lineRule="auto"/>
      <w:jc w:val="both"/>
    </w:pPr>
    <w:rPr>
      <w:rFonts w:ascii="Arial" w:hAnsi="Arial" w:cs="Arial"/>
      <w:spacing w:val="8"/>
      <w:sz w:val="16"/>
      <w:szCs w:val="16"/>
      <w:lang w:val="en-GB" w:eastAsia="zh-CN"/>
    </w:rPr>
  </w:style>
  <w:style w:type="character" w:customStyle="1" w:styleId="SUBscript-small">
    <w:name w:val="SUBscript-small"/>
    <w:qFormat/>
    <w:rsid w:val="00435E53"/>
    <w:rPr>
      <w:kern w:val="0"/>
      <w:position w:val="-6"/>
      <w:sz w:val="12"/>
      <w:szCs w:val="16"/>
    </w:rPr>
  </w:style>
  <w:style w:type="paragraph" w:customStyle="1" w:styleId="FIGURE">
    <w:name w:val="FIGURE"/>
    <w:basedOn w:val="Normal"/>
    <w:next w:val="Normal"/>
    <w:qFormat/>
    <w:rsid w:val="00435E53"/>
    <w:pPr>
      <w:keepNext/>
      <w:suppressAutoHyphens w:val="0"/>
      <w:snapToGrid w:val="0"/>
      <w:spacing w:before="100" w:after="200" w:line="240" w:lineRule="auto"/>
      <w:jc w:val="center"/>
    </w:pPr>
    <w:rPr>
      <w:rFonts w:ascii="Arial" w:hAnsi="Arial" w:cs="Arial"/>
      <w:spacing w:val="8"/>
      <w:lang w:val="en-GB" w:eastAsia="zh-CN"/>
    </w:rPr>
  </w:style>
  <w:style w:type="character" w:customStyle="1" w:styleId="PARAGRAPHChar">
    <w:name w:val="PARAGRAPH Char"/>
    <w:link w:val="PARAGRAPH"/>
    <w:rsid w:val="00435E53"/>
    <w:rPr>
      <w:rFonts w:ascii="Arial" w:eastAsia="Times New Roman" w:hAnsi="Arial" w:cs="Arial"/>
      <w:noProof/>
      <w:spacing w:val="8"/>
      <w:lang w:val="en-GB" w:eastAsia="zh-CN"/>
    </w:rPr>
  </w:style>
  <w:style w:type="paragraph" w:styleId="CommentSubject">
    <w:name w:val="annotation subject"/>
    <w:basedOn w:val="CommentText"/>
    <w:next w:val="CommentText"/>
    <w:link w:val="CommentSubjectChar"/>
    <w:uiPriority w:val="99"/>
    <w:semiHidden/>
    <w:unhideWhenUsed/>
    <w:rsid w:val="00792793"/>
    <w:rPr>
      <w:b/>
      <w:bCs/>
      <w:lang w:val="fr-CH"/>
    </w:rPr>
  </w:style>
  <w:style w:type="character" w:customStyle="1" w:styleId="CommentSubjectChar">
    <w:name w:val="Comment Subject Char"/>
    <w:link w:val="CommentSubject"/>
    <w:uiPriority w:val="99"/>
    <w:semiHidden/>
    <w:rsid w:val="00792793"/>
    <w:rPr>
      <w:rFonts w:ascii="Times New Roman" w:eastAsia="Times New Roman" w:hAnsi="Times New Roman"/>
      <w:b/>
      <w:bCs/>
      <w:lang w:val="fr-CH" w:eastAsia="en-US"/>
    </w:rPr>
  </w:style>
  <w:style w:type="character" w:customStyle="1" w:styleId="Heading1Char">
    <w:name w:val="Heading 1 Char"/>
    <w:link w:val="Heading1"/>
    <w:uiPriority w:val="9"/>
    <w:rsid w:val="00486BA1"/>
    <w:rPr>
      <w:rFonts w:ascii="Calibri Light" w:eastAsia="Times New Roman" w:hAnsi="Calibri Light" w:cs="Times New Roman"/>
      <w:b/>
      <w:bCs/>
      <w:kern w:val="32"/>
      <w:sz w:val="32"/>
      <w:szCs w:val="32"/>
      <w:lang w:val="fr-CH" w:eastAsia="en-US"/>
    </w:rPr>
  </w:style>
  <w:style w:type="paragraph" w:customStyle="1" w:styleId="TABLE-col-heading">
    <w:name w:val="TABLE-col-heading"/>
    <w:basedOn w:val="Normal"/>
    <w:rsid w:val="00515CC6"/>
    <w:pPr>
      <w:suppressAutoHyphens w:val="0"/>
      <w:snapToGrid w:val="0"/>
      <w:spacing w:before="60" w:after="60" w:line="240" w:lineRule="auto"/>
      <w:ind w:right="113"/>
      <w:jc w:val="center"/>
    </w:pPr>
    <w:rPr>
      <w:rFonts w:ascii="Arial" w:hAnsi="Arial" w:cs="Arial"/>
      <w:b/>
      <w:bCs/>
      <w:spacing w:val="8"/>
      <w:sz w:val="16"/>
      <w:szCs w:val="16"/>
      <w:lang w:val="en-GB" w:eastAsia="zh-CN"/>
    </w:rPr>
  </w:style>
  <w:style w:type="paragraph" w:customStyle="1" w:styleId="TABLE-cell">
    <w:name w:val="TABLE-cell"/>
    <w:basedOn w:val="TABLE-col-heading"/>
    <w:rsid w:val="00515CC6"/>
    <w:pPr>
      <w:jc w:val="left"/>
    </w:pPr>
    <w:rPr>
      <w:b w:val="0"/>
      <w:bCs w:val="0"/>
    </w:rPr>
  </w:style>
  <w:style w:type="paragraph" w:customStyle="1" w:styleId="XLargeG">
    <w:name w:val="__XLarge_G"/>
    <w:basedOn w:val="Normal"/>
    <w:next w:val="Normal"/>
    <w:rsid w:val="007009E2"/>
    <w:pPr>
      <w:keepNext/>
      <w:keepLines/>
      <w:spacing w:before="240" w:after="240" w:line="420" w:lineRule="exact"/>
      <w:ind w:left="1134" w:right="1134"/>
    </w:pPr>
    <w:rPr>
      <w:b/>
      <w:sz w:val="40"/>
      <w:lang w:val="en-GB"/>
    </w:rPr>
  </w:style>
  <w:style w:type="paragraph" w:customStyle="1" w:styleId="H1G">
    <w:name w:val="_ H_1_G"/>
    <w:basedOn w:val="Normal"/>
    <w:next w:val="Normal"/>
    <w:link w:val="H1GChar"/>
    <w:qFormat/>
    <w:rsid w:val="00FB097F"/>
    <w:pPr>
      <w:keepNext/>
      <w:keepLines/>
      <w:tabs>
        <w:tab w:val="right" w:pos="851"/>
      </w:tabs>
      <w:spacing w:before="360" w:after="240" w:line="270" w:lineRule="exact"/>
      <w:ind w:left="1134" w:right="1134" w:hanging="1134"/>
    </w:pPr>
    <w:rPr>
      <w:b/>
      <w:sz w:val="24"/>
      <w:lang w:val="en-GB"/>
    </w:rPr>
  </w:style>
  <w:style w:type="character" w:customStyle="1" w:styleId="H1GChar">
    <w:name w:val="_ H_1_G Char"/>
    <w:link w:val="H1G"/>
    <w:rsid w:val="00FB097F"/>
    <w:rPr>
      <w:rFonts w:ascii="Times New Roman" w:eastAsia="Times New Roman" w:hAnsi="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5626">
      <w:bodyDiv w:val="1"/>
      <w:marLeft w:val="0"/>
      <w:marRight w:val="0"/>
      <w:marTop w:val="0"/>
      <w:marBottom w:val="0"/>
      <w:divBdr>
        <w:top w:val="none" w:sz="0" w:space="0" w:color="auto"/>
        <w:left w:val="none" w:sz="0" w:space="0" w:color="auto"/>
        <w:bottom w:val="none" w:sz="0" w:space="0" w:color="auto"/>
        <w:right w:val="none" w:sz="0" w:space="0" w:color="auto"/>
      </w:divBdr>
    </w:div>
    <w:div w:id="1283725509">
      <w:bodyDiv w:val="1"/>
      <w:marLeft w:val="0"/>
      <w:marRight w:val="0"/>
      <w:marTop w:val="0"/>
      <w:marBottom w:val="0"/>
      <w:divBdr>
        <w:top w:val="none" w:sz="0" w:space="0" w:color="auto"/>
        <w:left w:val="none" w:sz="0" w:space="0" w:color="auto"/>
        <w:bottom w:val="none" w:sz="0" w:space="0" w:color="auto"/>
        <w:right w:val="none" w:sz="0" w:space="0" w:color="auto"/>
      </w:divBdr>
    </w:div>
    <w:div w:id="17709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9307-F697-411D-B91D-201BAD8E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7824</Characters>
  <Application>Microsoft Office Word</Application>
  <DocSecurity>0</DocSecurity>
  <Lines>142</Lines>
  <Paragraphs>39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Rovers;Guichard</dc:creator>
  <cp:lastModifiedBy>Konstantin Glukhenkiy</cp:lastModifiedBy>
  <cp:revision>2</cp:revision>
  <cp:lastPrinted>2013-08-06T14:57:00Z</cp:lastPrinted>
  <dcterms:created xsi:type="dcterms:W3CDTF">2017-10-19T15:02:00Z</dcterms:created>
  <dcterms:modified xsi:type="dcterms:W3CDTF">2017-10-19T15:02:00Z</dcterms:modified>
</cp:coreProperties>
</file>