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566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56663" w:rsidP="00C56663">
            <w:pPr>
              <w:jc w:val="right"/>
            </w:pPr>
            <w:r w:rsidRPr="00C56663">
              <w:rPr>
                <w:sz w:val="40"/>
              </w:rPr>
              <w:t>ECE</w:t>
            </w:r>
            <w:r>
              <w:t>/TRANS/WP.29/GRE/2017/19</w:t>
            </w:r>
          </w:p>
        </w:tc>
      </w:tr>
      <w:tr w:rsidR="002D5AAC" w:rsidRPr="00A5464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5666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56663" w:rsidRDefault="00C56663" w:rsidP="00C566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2017</w:t>
            </w:r>
          </w:p>
          <w:p w:rsidR="00C56663" w:rsidRDefault="00C56663" w:rsidP="00C566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56663" w:rsidRPr="008D53B6" w:rsidRDefault="00C56663" w:rsidP="00C566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56663" w:rsidRPr="00152459" w:rsidRDefault="00C56663" w:rsidP="00C56663">
      <w:pPr>
        <w:spacing w:before="120" w:after="120" w:line="240" w:lineRule="auto"/>
        <w:rPr>
          <w:sz w:val="28"/>
        </w:rPr>
      </w:pPr>
      <w:r w:rsidRPr="00152459">
        <w:rPr>
          <w:sz w:val="28"/>
        </w:rPr>
        <w:t>Комитет по внутреннему транспорту</w:t>
      </w:r>
    </w:p>
    <w:p w:rsidR="00C56663" w:rsidRPr="00152459" w:rsidRDefault="00C56663" w:rsidP="00C56663">
      <w:pPr>
        <w:spacing w:line="240" w:lineRule="auto"/>
        <w:rPr>
          <w:b/>
          <w:bCs/>
          <w:sz w:val="24"/>
        </w:rPr>
      </w:pPr>
      <w:r w:rsidRPr="00152459">
        <w:rPr>
          <w:b/>
          <w:bCs/>
          <w:sz w:val="24"/>
        </w:rPr>
        <w:t xml:space="preserve">Всемирный форум для согласования правил </w:t>
      </w:r>
      <w:r w:rsidRPr="00152459">
        <w:rPr>
          <w:b/>
          <w:bCs/>
          <w:sz w:val="24"/>
        </w:rPr>
        <w:br/>
        <w:t>в области транспортных средств</w:t>
      </w:r>
    </w:p>
    <w:p w:rsidR="00C56663" w:rsidRPr="00152459" w:rsidRDefault="00C56663" w:rsidP="00C56663">
      <w:pPr>
        <w:spacing w:before="120" w:after="120"/>
        <w:rPr>
          <w:b/>
          <w:bCs/>
        </w:rPr>
      </w:pPr>
      <w:r w:rsidRPr="00152459">
        <w:rPr>
          <w:b/>
          <w:bCs/>
        </w:rPr>
        <w:t xml:space="preserve">Рабочая группа по вопросам освещения </w:t>
      </w:r>
      <w:r w:rsidRPr="00152459">
        <w:rPr>
          <w:b/>
          <w:bCs/>
        </w:rPr>
        <w:br/>
        <w:t>и световой сигнализации</w:t>
      </w:r>
    </w:p>
    <w:p w:rsidR="00C56663" w:rsidRPr="00152459" w:rsidRDefault="00C56663" w:rsidP="00C56663">
      <w:pPr>
        <w:rPr>
          <w:b/>
        </w:rPr>
      </w:pPr>
      <w:r w:rsidRPr="00152459">
        <w:rPr>
          <w:b/>
          <w:bCs/>
        </w:rPr>
        <w:t>Семьдесят восьмая сессия</w:t>
      </w:r>
    </w:p>
    <w:p w:rsidR="00C56663" w:rsidRPr="00152459" w:rsidRDefault="00C56663" w:rsidP="00C56663">
      <w:pPr>
        <w:rPr>
          <w:bCs/>
        </w:rPr>
      </w:pPr>
      <w:r w:rsidRPr="00152459">
        <w:t>Женева, 24–27 октября 2017 года</w:t>
      </w:r>
    </w:p>
    <w:p w:rsidR="00C56663" w:rsidRPr="00152459" w:rsidRDefault="00C56663" w:rsidP="00C56663">
      <w:pPr>
        <w:ind w:right="1134"/>
        <w:rPr>
          <w:bCs/>
        </w:rPr>
      </w:pPr>
      <w:r w:rsidRPr="00152459">
        <w:rPr>
          <w:bCs/>
        </w:rPr>
        <w:t xml:space="preserve">Пункт 5 </w:t>
      </w:r>
      <w:r w:rsidRPr="00152459">
        <w:t>предварительной повестки дня</w:t>
      </w:r>
    </w:p>
    <w:p w:rsidR="00C56663" w:rsidRPr="00152459" w:rsidRDefault="00C56663" w:rsidP="00C56663">
      <w:pPr>
        <w:ind w:right="1134"/>
        <w:rPr>
          <w:b/>
          <w:bCs/>
        </w:rPr>
      </w:pPr>
      <w:r w:rsidRPr="00152459">
        <w:rPr>
          <w:b/>
          <w:bCs/>
        </w:rPr>
        <w:t xml:space="preserve">Правила № 37 (лампы накаливания), </w:t>
      </w:r>
      <w:r w:rsidRPr="00C56663">
        <w:rPr>
          <w:b/>
          <w:bCs/>
        </w:rPr>
        <w:br/>
      </w:r>
      <w:r w:rsidRPr="00152459">
        <w:rPr>
          <w:b/>
          <w:bCs/>
        </w:rPr>
        <w:t>№ 99 (газоразрядные источники света),</w:t>
      </w:r>
    </w:p>
    <w:p w:rsidR="00E12C5F" w:rsidRPr="00C56663" w:rsidRDefault="00C56663" w:rsidP="00C56663">
      <w:pPr>
        <w:ind w:right="1134"/>
      </w:pPr>
      <w:r w:rsidRPr="00152459">
        <w:rPr>
          <w:b/>
          <w:bCs/>
        </w:rPr>
        <w:t xml:space="preserve">№ 128 (источники света на светоизлучающих диодах) </w:t>
      </w:r>
      <w:r w:rsidRPr="00C56663">
        <w:rPr>
          <w:b/>
          <w:bCs/>
        </w:rPr>
        <w:br/>
      </w:r>
      <w:r w:rsidRPr="00152459">
        <w:rPr>
          <w:b/>
          <w:bCs/>
        </w:rPr>
        <w:t>и Сводная резолюция</w:t>
      </w:r>
      <w:r w:rsidRPr="00C56663">
        <w:rPr>
          <w:b/>
          <w:bCs/>
        </w:rPr>
        <w:t xml:space="preserve"> </w:t>
      </w:r>
      <w:r w:rsidRPr="00152459">
        <w:rPr>
          <w:b/>
          <w:bCs/>
        </w:rPr>
        <w:t xml:space="preserve">по общей спецификации </w:t>
      </w:r>
      <w:r w:rsidRPr="00C56663">
        <w:rPr>
          <w:b/>
          <w:bCs/>
        </w:rPr>
        <w:br/>
      </w:r>
      <w:r w:rsidRPr="00152459">
        <w:rPr>
          <w:b/>
          <w:bCs/>
        </w:rPr>
        <w:t>для категорий источников света</w:t>
      </w:r>
    </w:p>
    <w:p w:rsidR="00C56663" w:rsidRPr="00C56663" w:rsidRDefault="00C56663" w:rsidP="00C56663">
      <w:pPr>
        <w:pStyle w:val="HChGR"/>
      </w:pPr>
      <w:r w:rsidRPr="00A54649">
        <w:tab/>
      </w:r>
      <w:r w:rsidRPr="00A54649">
        <w:tab/>
      </w:r>
      <w:r w:rsidRPr="00C56663">
        <w:t>Предложение по дополнению 46 к поправкам серии 03 к Правилам № 37 (</w:t>
      </w:r>
      <w:r w:rsidRPr="00C56663">
        <w:rPr>
          <w:bCs/>
        </w:rPr>
        <w:t>лампы накаливания</w:t>
      </w:r>
      <w:r w:rsidRPr="00C56663">
        <w:t xml:space="preserve">) </w:t>
      </w:r>
    </w:p>
    <w:p w:rsidR="00C56663" w:rsidRPr="00C56663" w:rsidRDefault="00C56663" w:rsidP="00C56663">
      <w:pPr>
        <w:pStyle w:val="H1GR"/>
      </w:pPr>
      <w:r w:rsidRPr="00A54649">
        <w:tab/>
      </w:r>
      <w:r w:rsidRPr="00A54649">
        <w:tab/>
      </w:r>
      <w:r w:rsidRPr="00C56663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F855D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C56663" w:rsidRPr="00C56663" w:rsidRDefault="00C56663" w:rsidP="00C56663">
      <w:pPr>
        <w:pStyle w:val="SingleTxtGR"/>
      </w:pPr>
      <w:r w:rsidRPr="00C56663">
        <w:tab/>
        <w:t>Воспроизведенный ниже текст был подготовлен экспертом от БРГ с ц</w:t>
      </w:r>
      <w:r w:rsidRPr="00C56663">
        <w:t>е</w:t>
      </w:r>
      <w:r w:rsidRPr="00C56663">
        <w:t>лью исправления допущенной ошибки и приведения терминологии в соотве</w:t>
      </w:r>
      <w:r w:rsidRPr="00C56663">
        <w:t>т</w:t>
      </w:r>
      <w:r w:rsidRPr="00C56663">
        <w:t xml:space="preserve">ствие с Правилами № 128. В его основу положен документ </w:t>
      </w:r>
      <w:r w:rsidRPr="00C56663">
        <w:rPr>
          <w:lang w:val="en-GB"/>
        </w:rPr>
        <w:t>ECE</w:t>
      </w:r>
      <w:r w:rsidRPr="00C56663">
        <w:t>/</w:t>
      </w:r>
      <w:r w:rsidRPr="00C56663">
        <w:rPr>
          <w:lang w:val="en-GB"/>
        </w:rPr>
        <w:t>TRANS</w:t>
      </w:r>
      <w:r w:rsidRPr="00C56663">
        <w:t>/</w:t>
      </w:r>
      <w:r w:rsidRPr="00A54649">
        <w:t xml:space="preserve"> </w:t>
      </w:r>
      <w:r w:rsidRPr="00C56663">
        <w:rPr>
          <w:lang w:val="en-GB"/>
        </w:rPr>
        <w:t>WP</w:t>
      </w:r>
      <w:r w:rsidRPr="00C56663">
        <w:t>.29/2016/76. Изменения к нынешнему тексту Правил выделены жирным шрифтом в случае новых положений или зачеркиванием в случае исключенных элементов.</w:t>
      </w:r>
    </w:p>
    <w:p w:rsidR="00C56663" w:rsidRPr="00C56663" w:rsidRDefault="00C56663" w:rsidP="00C56663">
      <w:pPr>
        <w:pStyle w:val="HChGR"/>
      </w:pPr>
      <w:r w:rsidRPr="00C56663">
        <w:br w:type="page"/>
      </w:r>
      <w:r w:rsidRPr="00A54649">
        <w:lastRenderedPageBreak/>
        <w:tab/>
      </w:r>
      <w:r w:rsidRPr="00C56663">
        <w:rPr>
          <w:lang w:val="en-GB"/>
        </w:rPr>
        <w:t>I</w:t>
      </w:r>
      <w:r w:rsidRPr="00C56663">
        <w:t>.</w:t>
      </w:r>
      <w:r w:rsidRPr="00C56663">
        <w:tab/>
        <w:t>Предложение</w:t>
      </w:r>
    </w:p>
    <w:p w:rsidR="00C56663" w:rsidRPr="00C56663" w:rsidRDefault="00C56663" w:rsidP="00C56663">
      <w:pPr>
        <w:pStyle w:val="SingleTxtGR"/>
        <w:rPr>
          <w:bCs/>
          <w:i/>
        </w:rPr>
      </w:pPr>
      <w:r w:rsidRPr="00C56663">
        <w:rPr>
          <w:i/>
        </w:rPr>
        <w:t>Пункт 3.6.3</w:t>
      </w:r>
      <w:r w:rsidRPr="00C56663">
        <w:t xml:space="preserve"> изменить следующим образом:</w:t>
      </w:r>
    </w:p>
    <w:p w:rsidR="00C56663" w:rsidRPr="00C56663" w:rsidRDefault="004C345E" w:rsidP="00C56663">
      <w:pPr>
        <w:pStyle w:val="SingleTxtGR"/>
        <w:tabs>
          <w:tab w:val="clear" w:pos="1701"/>
        </w:tabs>
        <w:ind w:left="2268" w:hanging="1134"/>
      </w:pPr>
      <w:r>
        <w:rPr>
          <w:bCs/>
        </w:rPr>
        <w:t>«</w:t>
      </w:r>
      <w:r w:rsidR="00C56663" w:rsidRPr="00C56663">
        <w:t>3.6.3</w:t>
      </w:r>
      <w:r w:rsidR="00C56663" w:rsidRPr="00C56663">
        <w:tab/>
      </w:r>
      <w:bookmarkStart w:id="1" w:name="lt_pId229"/>
      <w:r w:rsidR="00C56663" w:rsidRPr="00C56663">
        <w:t>Цвет излучаемого света измеряют при помощи метода, указанного в приложении 5.</w:t>
      </w:r>
      <w:bookmarkEnd w:id="1"/>
      <w:r w:rsidR="00C56663" w:rsidRPr="00C56663">
        <w:t xml:space="preserve"> </w:t>
      </w:r>
      <w:bookmarkStart w:id="2" w:name="lt_pId230"/>
      <w:r w:rsidR="00C56663" w:rsidRPr="00C56663">
        <w:t xml:space="preserve">Каждое измеренное значение должно находиться в пределах </w:t>
      </w:r>
      <w:proofErr w:type="spellStart"/>
      <w:r w:rsidR="00C56663" w:rsidRPr="00C56663">
        <w:t>установленн</w:t>
      </w:r>
      <w:r w:rsidR="00C56663" w:rsidRPr="00C56663">
        <w:rPr>
          <w:strike/>
        </w:rPr>
        <w:t>ых</w:t>
      </w:r>
      <w:r w:rsidR="00C56663" w:rsidRPr="00C56663">
        <w:rPr>
          <w:b/>
          <w:bCs/>
        </w:rPr>
        <w:t>ого</w:t>
      </w:r>
      <w:proofErr w:type="spellEnd"/>
      <w:r w:rsidR="00C56663" w:rsidRPr="00C56663">
        <w:t xml:space="preserve"> </w:t>
      </w:r>
      <w:r w:rsidR="00C56663" w:rsidRPr="00C56663">
        <w:rPr>
          <w:strike/>
        </w:rPr>
        <w:t>допусков</w:t>
      </w:r>
      <w:r w:rsidR="00C56663" w:rsidRPr="00C56663">
        <w:t xml:space="preserve"> </w:t>
      </w:r>
      <w:r w:rsidR="00C56663" w:rsidRPr="00C56663">
        <w:rPr>
          <w:b/>
          <w:bCs/>
        </w:rPr>
        <w:t>диапазона цветности</w:t>
      </w:r>
      <w:r w:rsidR="00C56663" w:rsidRPr="00C56663">
        <w:rPr>
          <w:vertAlign w:val="superscript"/>
        </w:rPr>
        <w:t>5</w:t>
      </w:r>
      <w:r w:rsidR="00C56663" w:rsidRPr="00C56663">
        <w:t>.</w:t>
      </w:r>
      <w:bookmarkEnd w:id="2"/>
      <w:r w:rsidR="00C56663" w:rsidRPr="00C56663">
        <w:t xml:space="preserve"> </w:t>
      </w:r>
      <w:bookmarkStart w:id="3" w:name="lt_pId231"/>
      <w:r w:rsidR="00C56663" w:rsidRPr="00C56663">
        <w:t>Кр</w:t>
      </w:r>
      <w:r w:rsidR="00C56663" w:rsidRPr="00C56663">
        <w:t>о</w:t>
      </w:r>
      <w:r w:rsidR="00C56663" w:rsidRPr="00C56663">
        <w:t xml:space="preserve">ме того, в случае </w:t>
      </w:r>
      <w:r w:rsidR="00C56663" w:rsidRPr="00C56663">
        <w:rPr>
          <w:bCs/>
        </w:rPr>
        <w:t>источников света с нитью накала</w:t>
      </w:r>
      <w:r w:rsidR="00C56663" w:rsidRPr="00C56663">
        <w:t xml:space="preserve">, излучающих белый свет, измеренные значения не должны отклоняться по оси </w:t>
      </w:r>
      <w:r w:rsidR="00C56663" w:rsidRPr="00C56663">
        <w:rPr>
          <w:i/>
        </w:rPr>
        <w:t>х</w:t>
      </w:r>
      <w:r w:rsidR="00C56663" w:rsidRPr="00C56663">
        <w:t xml:space="preserve"> и/или </w:t>
      </w:r>
      <w:r w:rsidR="00C56663" w:rsidRPr="00C56663">
        <w:rPr>
          <w:i/>
          <w:lang w:val="fr-CH"/>
        </w:rPr>
        <w:t>y</w:t>
      </w:r>
      <w:r w:rsidR="00C56663" w:rsidRPr="00C56663">
        <w:t xml:space="preserve"> более чем на 0,020</w:t>
      </w:r>
      <w:r w:rsidR="00C56663" w:rsidRPr="00C56663">
        <w:rPr>
          <w:lang w:val="en-US"/>
        </w:rPr>
        <w:t> </w:t>
      </w:r>
      <w:r w:rsidR="00C56663" w:rsidRPr="00C56663">
        <w:t xml:space="preserve">значений от точки, отобранной на линии цветности черного тела (публикация МЭК </w:t>
      </w:r>
      <w:hyperlink r:id="rId9" w:tgtFrame="_self" w:history="1">
        <w:r w:rsidR="00C56663" w:rsidRPr="005436C6">
          <w:rPr>
            <w:rStyle w:val="Hyperlink"/>
            <w:color w:val="auto"/>
          </w:rPr>
          <w:t>015:2004</w:t>
        </w:r>
      </w:hyperlink>
      <w:r w:rsidR="00C56663" w:rsidRPr="00C56663">
        <w:t>, издание 3).</w:t>
      </w:r>
      <w:bookmarkEnd w:id="3"/>
      <w:r w:rsidR="00C56663" w:rsidRPr="00C56663">
        <w:t xml:space="preserve"> </w:t>
      </w:r>
      <w:r w:rsidR="00C56663" w:rsidRPr="00C56663">
        <w:rPr>
          <w:bCs/>
        </w:rPr>
        <w:t>Источники света с нитью накала</w:t>
      </w:r>
      <w:r w:rsidR="00C56663" w:rsidRPr="00C56663">
        <w:t>, предназначенные для использ</w:t>
      </w:r>
      <w:r w:rsidR="00C56663" w:rsidRPr="00C56663">
        <w:t>о</w:t>
      </w:r>
      <w:r w:rsidR="00C56663" w:rsidRPr="00C56663">
        <w:t xml:space="preserve">вания в устройствах световой сигнализации, должны отвечать предписаниям, указанным в пункте </w:t>
      </w:r>
      <w:r w:rsidR="00C56663" w:rsidRPr="00C56663">
        <w:rPr>
          <w:strike/>
        </w:rPr>
        <w:t>2.4.2</w:t>
      </w:r>
      <w:r w:rsidR="00C56663" w:rsidRPr="00C56663">
        <w:t xml:space="preserve"> </w:t>
      </w:r>
      <w:r w:rsidR="00C56663" w:rsidRPr="00C56663">
        <w:rPr>
          <w:b/>
        </w:rPr>
        <w:t>4.4.2</w:t>
      </w:r>
      <w:r w:rsidR="00A54649">
        <w:t xml:space="preserve"> публикации МЭК</w:t>
      </w:r>
      <w:r w:rsidR="00A54649">
        <w:rPr>
          <w:lang w:val="en-US"/>
        </w:rPr>
        <w:t> </w:t>
      </w:r>
      <w:r w:rsidR="00C56663" w:rsidRPr="00C56663">
        <w:t>60809, издание 3</w:t>
      </w:r>
      <w:r>
        <w:rPr>
          <w:bCs/>
        </w:rPr>
        <w:t>»</w:t>
      </w:r>
      <w:r w:rsidR="00C56663" w:rsidRPr="00C56663">
        <w:rPr>
          <w:bCs/>
        </w:rPr>
        <w:t>.</w:t>
      </w:r>
    </w:p>
    <w:p w:rsidR="00C56663" w:rsidRPr="00C56663" w:rsidRDefault="00C56663" w:rsidP="004C345E">
      <w:pPr>
        <w:pStyle w:val="SingleTxtGR"/>
        <w:tabs>
          <w:tab w:val="clear" w:pos="1701"/>
        </w:tabs>
        <w:ind w:left="2835" w:hanging="1701"/>
        <w:rPr>
          <w:bCs/>
        </w:rPr>
      </w:pPr>
      <w:r>
        <w:rPr>
          <w:bCs/>
        </w:rPr>
        <w:tab/>
      </w:r>
      <w:r w:rsidR="004C345E">
        <w:rPr>
          <w:bCs/>
        </w:rPr>
        <w:t>«</w:t>
      </w:r>
      <w:r w:rsidRPr="00C56663">
        <w:rPr>
          <w:vertAlign w:val="superscript"/>
        </w:rPr>
        <w:t>5</w:t>
      </w:r>
      <w:proofErr w:type="gramStart"/>
      <w:r w:rsidRPr="00C56663">
        <w:rPr>
          <w:vertAlign w:val="superscript"/>
        </w:rPr>
        <w:tab/>
      </w:r>
      <w:r w:rsidRPr="00C56663">
        <w:t>Д</w:t>
      </w:r>
      <w:proofErr w:type="gramEnd"/>
      <w:r w:rsidRPr="00C56663">
        <w:t>ля целей соответствия производства и только применител</w:t>
      </w:r>
      <w:r w:rsidRPr="00C56663">
        <w:t>ь</w:t>
      </w:r>
      <w:r w:rsidRPr="00C56663">
        <w:t xml:space="preserve">но к </w:t>
      </w:r>
      <w:proofErr w:type="spellStart"/>
      <w:r w:rsidRPr="00C56663">
        <w:t>автожелтому</w:t>
      </w:r>
      <w:proofErr w:type="spellEnd"/>
      <w:r w:rsidRPr="00C56663">
        <w:t xml:space="preserve"> и красному цветам по крайней мере 80% результатов измерений должны находиться в пределах </w:t>
      </w:r>
      <w:proofErr w:type="spellStart"/>
      <w:r w:rsidRPr="00C56663">
        <w:t>уст</w:t>
      </w:r>
      <w:r w:rsidRPr="00C56663">
        <w:t>а</w:t>
      </w:r>
      <w:r w:rsidRPr="00C56663">
        <w:t>новленн</w:t>
      </w:r>
      <w:r w:rsidRPr="004C345E">
        <w:rPr>
          <w:strike/>
        </w:rPr>
        <w:t>ых</w:t>
      </w:r>
      <w:r w:rsidRPr="00C56663">
        <w:rPr>
          <w:b/>
          <w:bCs/>
        </w:rPr>
        <w:t>ого</w:t>
      </w:r>
      <w:proofErr w:type="spellEnd"/>
      <w:r w:rsidRPr="00C56663">
        <w:t xml:space="preserve"> </w:t>
      </w:r>
      <w:r w:rsidRPr="004C345E">
        <w:rPr>
          <w:strike/>
        </w:rPr>
        <w:t>допусков</w:t>
      </w:r>
      <w:r w:rsidRPr="00C56663">
        <w:t xml:space="preserve"> </w:t>
      </w:r>
      <w:r w:rsidRPr="00C56663">
        <w:rPr>
          <w:b/>
          <w:bCs/>
        </w:rPr>
        <w:t>диапазона цветности</w:t>
      </w:r>
      <w:r w:rsidR="004C345E">
        <w:rPr>
          <w:bCs/>
        </w:rPr>
        <w:t>»</w:t>
      </w:r>
      <w:r w:rsidRPr="00C56663">
        <w:rPr>
          <w:bCs/>
        </w:rPr>
        <w:t>.</w:t>
      </w:r>
    </w:p>
    <w:p w:rsidR="00C56663" w:rsidRPr="00C56663" w:rsidRDefault="00C56663" w:rsidP="00C56663">
      <w:pPr>
        <w:pStyle w:val="HChGR"/>
      </w:pPr>
      <w:r w:rsidRPr="00C56663">
        <w:tab/>
      </w:r>
      <w:r w:rsidRPr="00C56663">
        <w:rPr>
          <w:lang w:val="en-GB"/>
        </w:rPr>
        <w:t>II</w:t>
      </w:r>
      <w:r w:rsidRPr="00C56663">
        <w:t>.</w:t>
      </w:r>
      <w:r w:rsidRPr="00C56663">
        <w:tab/>
        <w:t>Обоснование</w:t>
      </w:r>
    </w:p>
    <w:p w:rsidR="00C56663" w:rsidRPr="00C56663" w:rsidRDefault="00C56663" w:rsidP="00C56663">
      <w:pPr>
        <w:pStyle w:val="SingleTxtGR"/>
      </w:pPr>
      <w:r w:rsidRPr="00C56663">
        <w:t>1.</w:t>
      </w:r>
      <w:r w:rsidRPr="00C56663">
        <w:tab/>
        <w:t xml:space="preserve">Хотя ссылка на номер пункта стандарта </w:t>
      </w:r>
      <w:r w:rsidRPr="00C56663">
        <w:rPr>
          <w:lang w:val="en-US"/>
        </w:rPr>
        <w:t>IEC</w:t>
      </w:r>
      <w:r w:rsidRPr="00C56663">
        <w:t xml:space="preserve"> 60809 была изменена, это не нашло отражения в дополнении 45 к Правилам № 37.</w:t>
      </w:r>
    </w:p>
    <w:p w:rsidR="00C56663" w:rsidRPr="00C56663" w:rsidRDefault="00C56663" w:rsidP="00C56663">
      <w:pPr>
        <w:pStyle w:val="SingleTxtGR"/>
        <w:rPr>
          <w:bCs/>
        </w:rPr>
      </w:pPr>
      <w:r w:rsidRPr="00C56663">
        <w:t>2.</w:t>
      </w:r>
      <w:r w:rsidRPr="00C56663">
        <w:tab/>
        <w:t xml:space="preserve">В порядке согласования с Правилами № 48 применительно к цвету фраза </w:t>
      </w:r>
      <w:r w:rsidR="004C345E">
        <w:t>«</w:t>
      </w:r>
      <w:r w:rsidRPr="00C56663">
        <w:rPr>
          <w:bCs/>
        </w:rPr>
        <w:t>установленных допусков</w:t>
      </w:r>
      <w:r w:rsidR="004C345E">
        <w:rPr>
          <w:bCs/>
        </w:rPr>
        <w:t>»</w:t>
      </w:r>
      <w:r w:rsidRPr="00C56663">
        <w:rPr>
          <w:bCs/>
        </w:rPr>
        <w:t xml:space="preserve"> меняется на </w:t>
      </w:r>
      <w:r w:rsidRPr="00C56663">
        <w:t xml:space="preserve">формулировку </w:t>
      </w:r>
      <w:r w:rsidR="004C345E">
        <w:rPr>
          <w:bCs/>
        </w:rPr>
        <w:t>«</w:t>
      </w:r>
      <w:r w:rsidRPr="00C56663">
        <w:rPr>
          <w:bCs/>
        </w:rPr>
        <w:t>установленного диап</w:t>
      </w:r>
      <w:r w:rsidRPr="00C56663">
        <w:rPr>
          <w:bCs/>
        </w:rPr>
        <w:t>а</w:t>
      </w:r>
      <w:r w:rsidRPr="00C56663">
        <w:rPr>
          <w:bCs/>
        </w:rPr>
        <w:t>зона цветности</w:t>
      </w:r>
      <w:r w:rsidR="004C345E">
        <w:rPr>
          <w:bCs/>
        </w:rPr>
        <w:t>»</w:t>
      </w:r>
      <w:r w:rsidRPr="00C56663">
        <w:rPr>
          <w:bCs/>
        </w:rPr>
        <w:t>. Основу данного предложения составляет предложение о п</w:t>
      </w:r>
      <w:r w:rsidRPr="00C56663">
        <w:rPr>
          <w:bCs/>
        </w:rPr>
        <w:t>о</w:t>
      </w:r>
      <w:r w:rsidRPr="00C56663">
        <w:rPr>
          <w:bCs/>
        </w:rPr>
        <w:t>правках к Правилам № 128 во избежание разночтений и путаницы с другими допусками.</w:t>
      </w:r>
    </w:p>
    <w:p w:rsidR="00C56663" w:rsidRPr="004C345E" w:rsidRDefault="00C56663" w:rsidP="00C56663">
      <w:pPr>
        <w:pStyle w:val="SingleTxtGR"/>
      </w:pPr>
      <w:r w:rsidRPr="00C56663">
        <w:t>3.</w:t>
      </w:r>
      <w:r w:rsidRPr="00C56663">
        <w:tab/>
        <w:t xml:space="preserve">Фраза </w:t>
      </w:r>
      <w:r w:rsidR="004C345E">
        <w:rPr>
          <w:bCs/>
        </w:rPr>
        <w:t>«</w:t>
      </w:r>
      <w:r w:rsidRPr="00C56663">
        <w:rPr>
          <w:lang w:val="en-US"/>
        </w:rPr>
        <w:t>tolerance</w:t>
      </w:r>
      <w:r w:rsidRPr="00C56663">
        <w:t xml:space="preserve"> </w:t>
      </w:r>
      <w:r w:rsidRPr="00C56663">
        <w:rPr>
          <w:lang w:val="en-US"/>
        </w:rPr>
        <w:t>area</w:t>
      </w:r>
      <w:r w:rsidR="004C345E">
        <w:rPr>
          <w:bCs/>
        </w:rPr>
        <w:t>»</w:t>
      </w:r>
      <w:r w:rsidRPr="00C56663">
        <w:rPr>
          <w:bCs/>
        </w:rPr>
        <w:t xml:space="preserve"> не фигурирует в Правилах № 99, однако встречае</w:t>
      </w:r>
      <w:r w:rsidRPr="00C56663">
        <w:rPr>
          <w:bCs/>
        </w:rPr>
        <w:t>т</w:t>
      </w:r>
      <w:r w:rsidRPr="00C56663">
        <w:rPr>
          <w:bCs/>
        </w:rPr>
        <w:t xml:space="preserve">ся в Сводной резолюции (СР.5) </w:t>
      </w:r>
      <w:r w:rsidRPr="00C56663">
        <w:t xml:space="preserve">– спецификации </w:t>
      </w:r>
      <w:r w:rsidRPr="00C56663">
        <w:rPr>
          <w:lang w:val="en-US"/>
        </w:rPr>
        <w:t>H</w:t>
      </w:r>
      <w:r w:rsidRPr="00C56663">
        <w:t xml:space="preserve">20/3, </w:t>
      </w:r>
      <w:proofErr w:type="spellStart"/>
      <w:r w:rsidRPr="00C56663">
        <w:rPr>
          <w:lang w:val="en-US"/>
        </w:rPr>
        <w:t>DxR</w:t>
      </w:r>
      <w:proofErr w:type="spellEnd"/>
      <w:r w:rsidRPr="00C56663">
        <w:t xml:space="preserve">/4, </w:t>
      </w:r>
      <w:proofErr w:type="spellStart"/>
      <w:r w:rsidRPr="00C56663">
        <w:rPr>
          <w:lang w:val="en-US"/>
        </w:rPr>
        <w:t>DxS</w:t>
      </w:r>
      <w:proofErr w:type="spellEnd"/>
      <w:r w:rsidRPr="00C56663">
        <w:t xml:space="preserve">/4, </w:t>
      </w:r>
      <w:r w:rsidRPr="00C56663">
        <w:rPr>
          <w:lang w:val="en-US"/>
        </w:rPr>
        <w:t>D</w:t>
      </w:r>
      <w:r w:rsidRPr="00C56663">
        <w:t>5</w:t>
      </w:r>
      <w:r w:rsidRPr="00C56663">
        <w:rPr>
          <w:lang w:val="en-US"/>
        </w:rPr>
        <w:t>S</w:t>
      </w:r>
      <w:r w:rsidRPr="00C56663">
        <w:t xml:space="preserve">/3, </w:t>
      </w:r>
      <w:r w:rsidRPr="00C56663">
        <w:rPr>
          <w:lang w:val="en-US"/>
        </w:rPr>
        <w:t>D</w:t>
      </w:r>
      <w:r w:rsidRPr="00C56663">
        <w:t>6</w:t>
      </w:r>
      <w:r w:rsidRPr="00C56663">
        <w:rPr>
          <w:lang w:val="en-US"/>
        </w:rPr>
        <w:t>S</w:t>
      </w:r>
      <w:r w:rsidRPr="00C56663">
        <w:t xml:space="preserve">/3, </w:t>
      </w:r>
      <w:r w:rsidRPr="00C56663">
        <w:rPr>
          <w:lang w:val="en-US"/>
        </w:rPr>
        <w:t>D</w:t>
      </w:r>
      <w:r w:rsidRPr="00C56663">
        <w:t>8</w:t>
      </w:r>
      <w:r w:rsidRPr="00C56663">
        <w:rPr>
          <w:lang w:val="en-US"/>
        </w:rPr>
        <w:t>R</w:t>
      </w:r>
      <w:r w:rsidRPr="00C56663">
        <w:t xml:space="preserve">/3, </w:t>
      </w:r>
      <w:r w:rsidRPr="00C56663">
        <w:rPr>
          <w:lang w:val="en-US"/>
        </w:rPr>
        <w:t>D</w:t>
      </w:r>
      <w:r w:rsidRPr="00C56663">
        <w:t>8</w:t>
      </w:r>
      <w:r w:rsidRPr="00C56663">
        <w:rPr>
          <w:lang w:val="en-US"/>
        </w:rPr>
        <w:t>S</w:t>
      </w:r>
      <w:r w:rsidRPr="00C56663">
        <w:t xml:space="preserve">/3 и </w:t>
      </w:r>
      <w:r w:rsidRPr="00C56663">
        <w:rPr>
          <w:lang w:val="en-US"/>
        </w:rPr>
        <w:t>D</w:t>
      </w:r>
      <w:r w:rsidRPr="00C56663">
        <w:t>9</w:t>
      </w:r>
      <w:r w:rsidRPr="00C56663">
        <w:rPr>
          <w:lang w:val="en-US"/>
        </w:rPr>
        <w:t>S</w:t>
      </w:r>
      <w:r w:rsidRPr="00C56663">
        <w:t>/3, – где применительно к координатам цветности указываются фактические значения и диапазон цветности. В</w:t>
      </w:r>
      <w:r w:rsidRPr="004C345E">
        <w:t xml:space="preserve"> </w:t>
      </w:r>
      <w:r w:rsidRPr="00C56663">
        <w:t>эти</w:t>
      </w:r>
      <w:r w:rsidRPr="004C345E">
        <w:t xml:space="preserve"> </w:t>
      </w:r>
      <w:r w:rsidRPr="00C56663">
        <w:t>спецификации</w:t>
      </w:r>
      <w:r w:rsidRPr="004C345E">
        <w:t xml:space="preserve"> </w:t>
      </w:r>
      <w:r w:rsidRPr="00C56663">
        <w:t>вносить</w:t>
      </w:r>
      <w:r w:rsidRPr="004C345E">
        <w:t xml:space="preserve"> </w:t>
      </w:r>
      <w:r w:rsidRPr="00C56663">
        <w:t>изменение</w:t>
      </w:r>
      <w:r w:rsidRPr="004C345E">
        <w:t xml:space="preserve"> </w:t>
      </w:r>
      <w:r w:rsidRPr="00C56663">
        <w:t>не</w:t>
      </w:r>
      <w:r w:rsidRPr="004C345E">
        <w:t xml:space="preserve"> </w:t>
      </w:r>
      <w:r w:rsidRPr="00C56663">
        <w:t>требуется</w:t>
      </w:r>
      <w:r w:rsidRPr="004C345E">
        <w:t>.</w:t>
      </w:r>
    </w:p>
    <w:p w:rsidR="00C56663" w:rsidRPr="00BB7531" w:rsidRDefault="00BB7531" w:rsidP="00BB753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6663" w:rsidRPr="00BB7531" w:rsidSect="00C5666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68" w:rsidRPr="00A312BC" w:rsidRDefault="00735F68" w:rsidP="00A312BC"/>
  </w:endnote>
  <w:endnote w:type="continuationSeparator" w:id="0">
    <w:p w:rsidR="00735F68" w:rsidRPr="00A312BC" w:rsidRDefault="00735F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63" w:rsidRPr="00C56663" w:rsidRDefault="00C56663">
    <w:pPr>
      <w:pStyle w:val="Footer"/>
    </w:pPr>
    <w:r w:rsidRPr="00C56663">
      <w:rPr>
        <w:b/>
        <w:sz w:val="18"/>
      </w:rPr>
      <w:fldChar w:fldCharType="begin"/>
    </w:r>
    <w:r w:rsidRPr="00C56663">
      <w:rPr>
        <w:b/>
        <w:sz w:val="18"/>
      </w:rPr>
      <w:instrText xml:space="preserve"> PAGE  \* MERGEFORMAT </w:instrText>
    </w:r>
    <w:r w:rsidRPr="00C56663">
      <w:rPr>
        <w:b/>
        <w:sz w:val="18"/>
      </w:rPr>
      <w:fldChar w:fldCharType="separate"/>
    </w:r>
    <w:r w:rsidR="00A6051B">
      <w:rPr>
        <w:b/>
        <w:noProof/>
        <w:sz w:val="18"/>
      </w:rPr>
      <w:t>2</w:t>
    </w:r>
    <w:r w:rsidRPr="00C56663">
      <w:rPr>
        <w:b/>
        <w:sz w:val="18"/>
      </w:rPr>
      <w:fldChar w:fldCharType="end"/>
    </w:r>
    <w:r>
      <w:rPr>
        <w:b/>
        <w:sz w:val="18"/>
      </w:rPr>
      <w:tab/>
    </w:r>
    <w:r>
      <w:t>GE.17-13486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63" w:rsidRPr="00C56663" w:rsidRDefault="00C56663" w:rsidP="00C56663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GE.17-13486</w:t>
    </w:r>
    <w:r>
      <w:tab/>
    </w:r>
    <w:r w:rsidRPr="00C56663">
      <w:rPr>
        <w:b/>
        <w:sz w:val="18"/>
      </w:rPr>
      <w:fldChar w:fldCharType="begin"/>
    </w:r>
    <w:r w:rsidRPr="00C56663">
      <w:rPr>
        <w:b/>
        <w:sz w:val="18"/>
      </w:rPr>
      <w:instrText xml:space="preserve"> PAGE  \* MERGEFORMAT </w:instrText>
    </w:r>
    <w:r w:rsidRPr="00C5666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566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56663" w:rsidRDefault="00C56663" w:rsidP="00C5666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9394599" wp14:editId="752FBE1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17-13486  (R)</w:t>
    </w:r>
    <w:r w:rsidR="005436C6">
      <w:t xml:space="preserve">  280817  290817</w:t>
    </w:r>
    <w:r>
      <w:br/>
    </w:r>
    <w:r w:rsidRPr="00C56663">
      <w:rPr>
        <w:rFonts w:ascii="C39T30Lfz" w:hAnsi="C39T30Lfz"/>
        <w:spacing w:val="0"/>
        <w:w w:val="100"/>
        <w:sz w:val="56"/>
      </w:rPr>
      <w:t></w:t>
    </w:r>
    <w:r w:rsidRPr="00C56663">
      <w:rPr>
        <w:rFonts w:ascii="C39T30Lfz" w:hAnsi="C39T30Lfz"/>
        <w:spacing w:val="0"/>
        <w:w w:val="100"/>
        <w:sz w:val="56"/>
      </w:rPr>
      <w:t></w:t>
    </w:r>
    <w:r w:rsidRPr="00C56663">
      <w:rPr>
        <w:rFonts w:ascii="C39T30Lfz" w:hAnsi="C39T30Lfz"/>
        <w:spacing w:val="0"/>
        <w:w w:val="100"/>
        <w:sz w:val="56"/>
      </w:rPr>
      <w:t></w:t>
    </w:r>
    <w:r w:rsidRPr="00C56663">
      <w:rPr>
        <w:rFonts w:ascii="C39T30Lfz" w:hAnsi="C39T30Lfz"/>
        <w:spacing w:val="0"/>
        <w:w w:val="100"/>
        <w:sz w:val="56"/>
      </w:rPr>
      <w:t></w:t>
    </w:r>
    <w:r w:rsidRPr="00C56663">
      <w:rPr>
        <w:rFonts w:ascii="C39T30Lfz" w:hAnsi="C39T30Lfz"/>
        <w:spacing w:val="0"/>
        <w:w w:val="100"/>
        <w:sz w:val="56"/>
      </w:rPr>
      <w:t></w:t>
    </w:r>
    <w:r w:rsidRPr="00C56663">
      <w:rPr>
        <w:rFonts w:ascii="C39T30Lfz" w:hAnsi="C39T30Lfz"/>
        <w:spacing w:val="0"/>
        <w:w w:val="100"/>
        <w:sz w:val="56"/>
      </w:rPr>
      <w:t></w:t>
    </w:r>
    <w:r w:rsidRPr="00C56663">
      <w:rPr>
        <w:rFonts w:ascii="C39T30Lfz" w:hAnsi="C39T30Lfz"/>
        <w:spacing w:val="0"/>
        <w:w w:val="100"/>
        <w:sz w:val="56"/>
      </w:rPr>
      <w:t></w:t>
    </w:r>
    <w:r w:rsidRPr="00C56663">
      <w:rPr>
        <w:rFonts w:ascii="C39T30Lfz" w:hAnsi="C39T30Lfz"/>
        <w:spacing w:val="0"/>
        <w:w w:val="100"/>
        <w:sz w:val="56"/>
      </w:rPr>
      <w:t></w:t>
    </w:r>
    <w:r w:rsidRPr="00C5666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E/2017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68" w:rsidRPr="001075E9" w:rsidRDefault="00735F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5F68" w:rsidRDefault="00735F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56663" w:rsidRPr="00C56663" w:rsidRDefault="00C56663">
      <w:pPr>
        <w:pStyle w:val="FootnoteText"/>
        <w:rPr>
          <w:sz w:val="20"/>
          <w:lang w:val="ru-RU"/>
        </w:rPr>
      </w:pPr>
      <w:r>
        <w:tab/>
      </w:r>
      <w:r w:rsidRPr="00C56663">
        <w:rPr>
          <w:rStyle w:val="FootnoteReference"/>
          <w:sz w:val="20"/>
          <w:vertAlign w:val="baseline"/>
          <w:lang w:val="ru-RU"/>
        </w:rPr>
        <w:t>*</w:t>
      </w:r>
      <w:r w:rsidRPr="00C56663">
        <w:rPr>
          <w:rStyle w:val="FootnoteReference"/>
          <w:vertAlign w:val="baseline"/>
          <w:lang w:val="ru-RU"/>
        </w:rPr>
        <w:tab/>
      </w:r>
      <w:r w:rsidRPr="00C56663">
        <w:rPr>
          <w:lang w:val="ru-RU"/>
        </w:rPr>
        <w:t xml:space="preserve">В соответствии с программой работы Комитета по внутреннему транспорту </w:t>
      </w:r>
      <w:r w:rsidRPr="00C56663">
        <w:rPr>
          <w:lang w:val="ru-RU"/>
        </w:rPr>
        <w:br/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63" w:rsidRPr="00C56663" w:rsidRDefault="00AE3F84">
    <w:pPr>
      <w:pStyle w:val="Header"/>
    </w:pPr>
    <w:fldSimple w:instr=" TITLE  \* MERGEFORMAT ">
      <w:r>
        <w:t>ECE/TRANS/WP.29/GRE/2017/19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63" w:rsidRPr="00C56663" w:rsidRDefault="00AE3F84" w:rsidP="00C56663">
    <w:pPr>
      <w:pStyle w:val="Header"/>
      <w:jc w:val="right"/>
    </w:pPr>
    <w:fldSimple w:instr=" TITLE  \* MERGEFORMAT ">
      <w:r>
        <w:t>ECE/TRANS/WP.29/GRE/2017/19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6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150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21A"/>
    <w:rsid w:val="00407B78"/>
    <w:rsid w:val="00424203"/>
    <w:rsid w:val="00452493"/>
    <w:rsid w:val="00453318"/>
    <w:rsid w:val="00454AF2"/>
    <w:rsid w:val="00454E07"/>
    <w:rsid w:val="00472C5C"/>
    <w:rsid w:val="004C345E"/>
    <w:rsid w:val="004E05B7"/>
    <w:rsid w:val="0050108D"/>
    <w:rsid w:val="00513081"/>
    <w:rsid w:val="00517901"/>
    <w:rsid w:val="00526683"/>
    <w:rsid w:val="005436C6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5809"/>
    <w:rsid w:val="00734ACB"/>
    <w:rsid w:val="00735F68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54649"/>
    <w:rsid w:val="00A6051B"/>
    <w:rsid w:val="00A84021"/>
    <w:rsid w:val="00A84D35"/>
    <w:rsid w:val="00A917B3"/>
    <w:rsid w:val="00AB4B51"/>
    <w:rsid w:val="00AE3F84"/>
    <w:rsid w:val="00B10CC7"/>
    <w:rsid w:val="00B36DF7"/>
    <w:rsid w:val="00B539E7"/>
    <w:rsid w:val="00B62458"/>
    <w:rsid w:val="00BB7531"/>
    <w:rsid w:val="00BC18B2"/>
    <w:rsid w:val="00BD33EE"/>
    <w:rsid w:val="00BE1CC7"/>
    <w:rsid w:val="00C106D6"/>
    <w:rsid w:val="00C119AE"/>
    <w:rsid w:val="00C56663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55D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C566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C566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e.co.at/index.php/Publications/index.php?i_ca_id=304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4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ECE/TRANS/WP.29/GRE/2017/19</vt:lpstr>
      <vt:lpstr>ECE/TRANS/WP.29/GRE/2017/19</vt:lpstr>
      <vt:lpstr>A/</vt:lpstr>
    </vt:vector>
  </TitlesOfParts>
  <Company>DCM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ECE/TRANS/WP.29/GRE/2017/19</dc:title>
  <dc:creator>Marina Korotkova</dc:creator>
  <cp:lastModifiedBy>Benedicte Boudol</cp:lastModifiedBy>
  <cp:revision>2</cp:revision>
  <cp:lastPrinted>2017-08-29T12:36:00Z</cp:lastPrinted>
  <dcterms:created xsi:type="dcterms:W3CDTF">2017-09-05T15:18:00Z</dcterms:created>
  <dcterms:modified xsi:type="dcterms:W3CDTF">2017-09-05T15:18:00Z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