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B70C8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B70C8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B70C8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B70C8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BA1B3A">
              <w:fldChar w:fldCharType="begin"/>
            </w:r>
            <w:r w:rsidR="00BA1B3A">
              <w:instrText xml:space="preserve"> FILLIN  "Введите символ после ЕCE/"  \* MERGEFORMAT </w:instrText>
            </w:r>
            <w:r w:rsidR="00BA1B3A">
              <w:fldChar w:fldCharType="separate"/>
            </w:r>
            <w:r w:rsidR="00DE3028">
              <w:t>TRANS/WP.29/GRB/62</w:t>
            </w:r>
            <w:r w:rsidR="00BA1B3A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B70C8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B70C8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B70C8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B70C8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BA1B3A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B70C8D">
            <w:fldSimple w:instr=" FILLIN  &quot;Введите дату документа&quot; \* MERGEFORMAT ">
              <w:r w:rsidR="00DE3028">
                <w:t>28 September 2016</w:t>
              </w:r>
            </w:fldSimple>
          </w:p>
          <w:p w:rsidR="00A658DB" w:rsidRPr="00245892" w:rsidRDefault="00A658DB" w:rsidP="00B70C8D">
            <w:r w:rsidRPr="00245892">
              <w:t>Russian</w:t>
            </w:r>
          </w:p>
          <w:p w:rsidR="00A658DB" w:rsidRPr="00245892" w:rsidRDefault="00A658DB" w:rsidP="00B70C8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BA1B3A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B70C8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E3028" w:rsidRPr="00DE3028" w:rsidRDefault="00DE3028" w:rsidP="00DE3028">
      <w:pPr>
        <w:spacing w:before="120" w:after="120" w:line="240" w:lineRule="auto"/>
        <w:rPr>
          <w:sz w:val="28"/>
          <w:szCs w:val="28"/>
        </w:rPr>
      </w:pPr>
      <w:r w:rsidRPr="00DE3028">
        <w:rPr>
          <w:sz w:val="28"/>
          <w:szCs w:val="28"/>
        </w:rPr>
        <w:t>Комитет по внутреннему транспорту</w:t>
      </w:r>
    </w:p>
    <w:p w:rsidR="00DE3028" w:rsidRPr="00DE3028" w:rsidRDefault="00DE3028" w:rsidP="00DE3028">
      <w:pPr>
        <w:spacing w:after="120" w:line="240" w:lineRule="auto"/>
        <w:rPr>
          <w:b/>
          <w:sz w:val="24"/>
          <w:szCs w:val="24"/>
        </w:rPr>
      </w:pPr>
      <w:r w:rsidRPr="00DE3028">
        <w:rPr>
          <w:b/>
          <w:sz w:val="24"/>
          <w:szCs w:val="24"/>
        </w:rPr>
        <w:t xml:space="preserve">Всемирный форум для согласования правил </w:t>
      </w:r>
      <w:r w:rsidRPr="00DE3028">
        <w:rPr>
          <w:b/>
          <w:sz w:val="24"/>
          <w:szCs w:val="24"/>
        </w:rPr>
        <w:br/>
        <w:t>в области транспортных средств</w:t>
      </w:r>
    </w:p>
    <w:p w:rsidR="00DE3028" w:rsidRPr="00DE3028" w:rsidRDefault="00DE3028" w:rsidP="00DE3028">
      <w:pPr>
        <w:spacing w:after="120" w:line="240" w:lineRule="auto"/>
        <w:rPr>
          <w:b/>
          <w:sz w:val="24"/>
          <w:szCs w:val="24"/>
        </w:rPr>
      </w:pPr>
      <w:r w:rsidRPr="00DE3028">
        <w:rPr>
          <w:b/>
          <w:sz w:val="24"/>
          <w:szCs w:val="24"/>
        </w:rPr>
        <w:t>Рабочая группа по вопросам шума</w:t>
      </w:r>
    </w:p>
    <w:p w:rsidR="00DE3028" w:rsidRPr="00DE3028" w:rsidRDefault="00DE3028" w:rsidP="00DE3028">
      <w:pPr>
        <w:spacing w:line="240" w:lineRule="auto"/>
        <w:rPr>
          <w:b/>
        </w:rPr>
      </w:pPr>
      <w:r w:rsidRPr="00DE3028">
        <w:rPr>
          <w:b/>
        </w:rPr>
        <w:t>Шестьдесят четвертая сессия</w:t>
      </w:r>
    </w:p>
    <w:p w:rsidR="00A658DB" w:rsidRPr="00DE3028" w:rsidRDefault="00DE3028" w:rsidP="00DE3028">
      <w:pPr>
        <w:spacing w:line="240" w:lineRule="auto"/>
      </w:pPr>
      <w:r w:rsidRPr="00DE3028">
        <w:t>Женева, 5–7 сентября 2016 года</w:t>
      </w:r>
    </w:p>
    <w:p w:rsidR="00DE3028" w:rsidRPr="00DE3028" w:rsidRDefault="00DE3028" w:rsidP="00DE3028">
      <w:pPr>
        <w:pStyle w:val="HChGR"/>
      </w:pPr>
      <w:r w:rsidRPr="0069730C">
        <w:tab/>
      </w:r>
      <w:r w:rsidRPr="0069730C">
        <w:tab/>
      </w:r>
      <w:r w:rsidRPr="00DE3028">
        <w:t>Доклад Рабочей группы по вопросам шума</w:t>
      </w:r>
      <w:r w:rsidRPr="00DE3028">
        <w:br/>
        <w:t>о работе ее шестьдесят четвертой сессии</w:t>
      </w:r>
    </w:p>
    <w:p w:rsidR="00DE3028" w:rsidRDefault="00DE3028" w:rsidP="00DE3028">
      <w:pPr>
        <w:pStyle w:val="SingleTxtGR"/>
        <w:suppressAutoHyphens/>
        <w:ind w:left="0" w:right="0"/>
        <w:jc w:val="left"/>
        <w:rPr>
          <w:sz w:val="28"/>
        </w:rPr>
      </w:pPr>
      <w:r>
        <w:rPr>
          <w:sz w:val="28"/>
        </w:rPr>
        <w:t>Содержание</w:t>
      </w:r>
    </w:p>
    <w:p w:rsidR="00DE3028" w:rsidRDefault="00DE3028" w:rsidP="00DE302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929"/>
          <w:tab w:val="right" w:pos="9638"/>
        </w:tabs>
        <w:suppressAutoHyphens/>
        <w:ind w:left="283" w:right="0"/>
        <w:jc w:val="left"/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DE3028" w:rsidRPr="00914CD4" w:rsidRDefault="00DE3028" w:rsidP="00DE302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69730C">
        <w:tab/>
      </w:r>
      <w:r>
        <w:rPr>
          <w:lang w:val="en-US"/>
        </w:rPr>
        <w:t>I</w:t>
      </w:r>
      <w:r w:rsidRPr="00914CD4">
        <w:t>.</w:t>
      </w:r>
      <w:r w:rsidRPr="00914CD4">
        <w:tab/>
      </w:r>
      <w:r w:rsidR="00692F16">
        <w:t>Участники</w:t>
      </w:r>
      <w:r w:rsidR="00692F16">
        <w:tab/>
      </w:r>
      <w:r w:rsidR="00692F16">
        <w:tab/>
        <w:t>1</w:t>
      </w:r>
      <w:r w:rsidR="00692F16">
        <w:tab/>
      </w:r>
      <w:r w:rsidR="00914CD4" w:rsidRPr="00914CD4">
        <w:t>3</w:t>
      </w:r>
    </w:p>
    <w:p w:rsidR="00DE3028" w:rsidRPr="00914CD4" w:rsidRDefault="00DE3028" w:rsidP="00DE302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EF39FC">
        <w:tab/>
      </w:r>
      <w:r>
        <w:rPr>
          <w:lang w:val="en-US"/>
        </w:rPr>
        <w:t>II</w:t>
      </w:r>
      <w:r w:rsidRPr="00EF39FC">
        <w:t>.</w:t>
      </w:r>
      <w:r w:rsidR="00692F16">
        <w:tab/>
      </w:r>
      <w:r w:rsidR="00EF39FC" w:rsidRPr="00EF39FC">
        <w:t>Утверждение повестки дня (пункт 1 повестки дня)</w:t>
      </w:r>
      <w:r w:rsidR="00EF39FC">
        <w:tab/>
      </w:r>
      <w:r w:rsidR="00EF39FC">
        <w:tab/>
        <w:t>2</w:t>
      </w:r>
      <w:r w:rsidR="00EF39FC">
        <w:tab/>
      </w:r>
      <w:r w:rsidR="00914CD4" w:rsidRPr="00914CD4">
        <w:t>3</w:t>
      </w:r>
    </w:p>
    <w:p w:rsidR="00DE3028" w:rsidRPr="00914CD4" w:rsidRDefault="00DE3028" w:rsidP="00EF39F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EF39FC">
        <w:tab/>
      </w:r>
      <w:r>
        <w:rPr>
          <w:lang w:val="en-US"/>
        </w:rPr>
        <w:t>III</w:t>
      </w:r>
      <w:r w:rsidRPr="00EF39FC">
        <w:t>.</w:t>
      </w:r>
      <w:r w:rsidR="00EF39FC">
        <w:tab/>
      </w:r>
      <w:r w:rsidR="00EF39FC" w:rsidRPr="00EF39FC">
        <w:t xml:space="preserve">Правила № 28 (звуковые сигнальные приборы) </w:t>
      </w:r>
      <w:r w:rsidR="00EF39FC">
        <w:br/>
      </w:r>
      <w:r w:rsidR="00EF39FC" w:rsidRPr="00EF39FC">
        <w:t>(пункт 2 повестки дня)</w:t>
      </w:r>
      <w:r w:rsidR="00EF39FC">
        <w:tab/>
      </w:r>
      <w:r w:rsidR="00EF39FC">
        <w:tab/>
        <w:t>3–5</w:t>
      </w:r>
      <w:r w:rsidR="00EF39FC">
        <w:tab/>
      </w:r>
      <w:r w:rsidR="00914CD4" w:rsidRPr="00914CD4">
        <w:t>3</w:t>
      </w:r>
    </w:p>
    <w:p w:rsidR="00DE3028" w:rsidRPr="00914CD4" w:rsidRDefault="00DE3028" w:rsidP="00EF39F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EF39FC">
        <w:tab/>
      </w:r>
      <w:r>
        <w:rPr>
          <w:lang w:val="en-US"/>
        </w:rPr>
        <w:t>IV</w:t>
      </w:r>
      <w:r w:rsidRPr="00EF39FC">
        <w:t>.</w:t>
      </w:r>
      <w:r w:rsidR="00EF39FC">
        <w:tab/>
      </w:r>
      <w:r w:rsidR="00EF39FC" w:rsidRPr="00EF39FC">
        <w:t xml:space="preserve">Правила № 41 (шум, производимый мотоциклами): разработка </w:t>
      </w:r>
      <w:r w:rsidR="00EF39FC">
        <w:br/>
      </w:r>
      <w:r w:rsidR="00EF39FC" w:rsidRPr="00EF39FC">
        <w:t>(пункт 3 повестки дня)</w:t>
      </w:r>
      <w:r w:rsidR="00EF39FC">
        <w:tab/>
      </w:r>
      <w:r w:rsidR="00EF39FC">
        <w:tab/>
        <w:t>6</w:t>
      </w:r>
      <w:r w:rsidR="00EF39FC">
        <w:tab/>
      </w:r>
      <w:r w:rsidR="00914CD4" w:rsidRPr="00914CD4">
        <w:t>4</w:t>
      </w:r>
    </w:p>
    <w:p w:rsidR="00DE3028" w:rsidRPr="00914CD4" w:rsidRDefault="00DE3028" w:rsidP="00EF39F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EF39FC">
        <w:tab/>
      </w:r>
      <w:r>
        <w:rPr>
          <w:lang w:val="en-US"/>
        </w:rPr>
        <w:t>V</w:t>
      </w:r>
      <w:r w:rsidRPr="00EF39FC">
        <w:t>.</w:t>
      </w:r>
      <w:r w:rsidR="00EF39FC">
        <w:tab/>
      </w:r>
      <w:r w:rsidR="00EF39FC" w:rsidRPr="00EF39FC">
        <w:t xml:space="preserve">Правила № 51 (шум, производимый транспортными средствами </w:t>
      </w:r>
      <w:r w:rsidR="00EF39FC">
        <w:br/>
      </w:r>
      <w:r w:rsidR="00EF39FC" w:rsidRPr="00EF39FC">
        <w:t xml:space="preserve">категорий М и </w:t>
      </w:r>
      <w:r w:rsidR="00EF39FC" w:rsidRPr="00EF39FC">
        <w:rPr>
          <w:lang w:val="en-GB"/>
        </w:rPr>
        <w:t>N</w:t>
      </w:r>
      <w:r w:rsidR="00EF39FC" w:rsidRPr="00EF39FC">
        <w:t>) (пункт 4 повестки дня)</w:t>
      </w:r>
      <w:r w:rsidR="00EF39FC">
        <w:tab/>
      </w:r>
      <w:r w:rsidR="00EF39FC">
        <w:tab/>
        <w:t>7–9</w:t>
      </w:r>
      <w:r w:rsidR="00EF39FC">
        <w:tab/>
      </w:r>
      <w:r w:rsidR="00914CD4" w:rsidRPr="00914CD4">
        <w:t>4</w:t>
      </w:r>
    </w:p>
    <w:p w:rsidR="00DE3028" w:rsidRPr="00914CD4" w:rsidRDefault="00DE3028" w:rsidP="00DE302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EF39FC">
        <w:tab/>
      </w:r>
      <w:r w:rsidRPr="00EF39FC">
        <w:tab/>
      </w:r>
      <w:r>
        <w:rPr>
          <w:lang w:val="en-US"/>
        </w:rPr>
        <w:t>A</w:t>
      </w:r>
      <w:r w:rsidRPr="00914CD4">
        <w:t>.</w:t>
      </w:r>
      <w:r w:rsidR="00EF39FC">
        <w:tab/>
        <w:t>Разработка</w:t>
      </w:r>
      <w:r w:rsidR="00EF39FC">
        <w:tab/>
      </w:r>
      <w:r w:rsidR="00EF39FC">
        <w:tab/>
        <w:t>7</w:t>
      </w:r>
      <w:r w:rsidR="00EF39FC">
        <w:tab/>
      </w:r>
      <w:r w:rsidR="00914CD4" w:rsidRPr="00914CD4">
        <w:t>4</w:t>
      </w:r>
    </w:p>
    <w:p w:rsidR="00DE3028" w:rsidRPr="00914CD4" w:rsidRDefault="00DE3028" w:rsidP="00DE302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914CD4">
        <w:tab/>
      </w:r>
      <w:r w:rsidRPr="00914CD4">
        <w:tab/>
      </w:r>
      <w:r>
        <w:rPr>
          <w:lang w:val="en-US"/>
        </w:rPr>
        <w:t>B</w:t>
      </w:r>
      <w:r w:rsidRPr="00EF39FC">
        <w:t>.</w:t>
      </w:r>
      <w:r w:rsidR="00EF39FC">
        <w:tab/>
      </w:r>
      <w:r w:rsidR="00EF39FC" w:rsidRPr="00EF39FC">
        <w:t>Дополнительные положения, касающиеся уровня звука</w:t>
      </w:r>
      <w:r w:rsidR="00EF39FC">
        <w:tab/>
      </w:r>
      <w:r w:rsidR="00EF39FC">
        <w:tab/>
        <w:t>8–9</w:t>
      </w:r>
      <w:r w:rsidR="00EF39FC">
        <w:tab/>
      </w:r>
      <w:r w:rsidR="00914CD4" w:rsidRPr="00914CD4">
        <w:t>4</w:t>
      </w:r>
    </w:p>
    <w:p w:rsidR="00DE3028" w:rsidRPr="00914CD4" w:rsidRDefault="00DE3028" w:rsidP="00EF39F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EF39FC">
        <w:tab/>
      </w:r>
      <w:r>
        <w:rPr>
          <w:lang w:val="en-US"/>
        </w:rPr>
        <w:t>VI</w:t>
      </w:r>
      <w:r w:rsidRPr="00EF39FC">
        <w:t>.</w:t>
      </w:r>
      <w:r w:rsidR="00EF39FC">
        <w:tab/>
      </w:r>
      <w:r w:rsidR="00EF39FC" w:rsidRPr="00EF39FC">
        <w:t xml:space="preserve">Правила № 59 (сменные системы глушителей) </w:t>
      </w:r>
      <w:r w:rsidR="00EF39FC">
        <w:br/>
      </w:r>
      <w:r w:rsidR="00EF39FC" w:rsidRPr="00EF39FC">
        <w:t>(пункт 5 повестки дня)</w:t>
      </w:r>
      <w:r w:rsidR="00EF39FC">
        <w:tab/>
      </w:r>
      <w:r w:rsidR="00EF39FC">
        <w:tab/>
        <w:t>10</w:t>
      </w:r>
      <w:r w:rsidR="00EF39FC">
        <w:tab/>
      </w:r>
      <w:r w:rsidR="00914CD4" w:rsidRPr="00914CD4">
        <w:t>5</w:t>
      </w:r>
    </w:p>
    <w:p w:rsidR="00DE3028" w:rsidRPr="00914CD4" w:rsidRDefault="00DE3028" w:rsidP="00EF39F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EF39FC">
        <w:tab/>
      </w:r>
      <w:r>
        <w:rPr>
          <w:lang w:val="en-US"/>
        </w:rPr>
        <w:t>VII</w:t>
      </w:r>
      <w:r w:rsidRPr="00EF39FC">
        <w:t>.</w:t>
      </w:r>
      <w:r w:rsidR="00EF39FC">
        <w:tab/>
      </w:r>
      <w:r w:rsidR="00EF39FC" w:rsidRPr="00EF39FC">
        <w:t xml:space="preserve">Правила № 92 (сменные системы глушителей для мотоциклов) </w:t>
      </w:r>
      <w:r w:rsidR="00EF39FC">
        <w:br/>
        <w:t>(</w:t>
      </w:r>
      <w:r w:rsidR="00EF39FC" w:rsidRPr="00EF39FC">
        <w:t>пункт 6 повестки дня)</w:t>
      </w:r>
      <w:r w:rsidR="00EF39FC">
        <w:tab/>
      </w:r>
      <w:r w:rsidR="00EF39FC">
        <w:tab/>
        <w:t>11</w:t>
      </w:r>
      <w:r w:rsidR="00EF39FC">
        <w:tab/>
      </w:r>
      <w:r w:rsidR="00914CD4" w:rsidRPr="00914CD4">
        <w:t>5</w:t>
      </w:r>
    </w:p>
    <w:p w:rsidR="00DE3028" w:rsidRPr="00914CD4" w:rsidRDefault="00DE3028" w:rsidP="00EF39F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EF39FC">
        <w:tab/>
      </w:r>
      <w:r>
        <w:rPr>
          <w:lang w:val="en-US"/>
        </w:rPr>
        <w:t>VIII</w:t>
      </w:r>
      <w:r w:rsidRPr="0069730C">
        <w:t>.</w:t>
      </w:r>
      <w:r w:rsidR="00EF39FC">
        <w:tab/>
      </w:r>
      <w:r w:rsidR="00EF39FC" w:rsidRPr="00EF39FC">
        <w:t xml:space="preserve">Правила № 117 (сопротивление шин качению, шум, производимый </w:t>
      </w:r>
      <w:r w:rsidR="00EF39FC">
        <w:br/>
      </w:r>
      <w:r w:rsidR="00EF39FC" w:rsidRPr="00EF39FC">
        <w:t xml:space="preserve">шинами при качении, и сцепление на мокрых поверхностях) </w:t>
      </w:r>
      <w:r w:rsidR="00EF39FC">
        <w:br/>
      </w:r>
      <w:r w:rsidR="00EF39FC" w:rsidRPr="00EF39FC">
        <w:t>(пункт 7 повестки дня)</w:t>
      </w:r>
      <w:r w:rsidR="00EF39FC">
        <w:tab/>
      </w:r>
      <w:r w:rsidR="00EF39FC">
        <w:tab/>
        <w:t>12–14</w:t>
      </w:r>
      <w:r w:rsidR="00EF39FC">
        <w:tab/>
      </w:r>
      <w:r w:rsidR="00914CD4" w:rsidRPr="00914CD4">
        <w:t>5</w:t>
      </w:r>
    </w:p>
    <w:p w:rsidR="00DE3028" w:rsidRPr="00914CD4" w:rsidRDefault="00DE3028" w:rsidP="00EF39F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EF39FC">
        <w:lastRenderedPageBreak/>
        <w:tab/>
      </w:r>
      <w:r>
        <w:rPr>
          <w:lang w:val="en-US"/>
        </w:rPr>
        <w:t>IX</w:t>
      </w:r>
      <w:r w:rsidRPr="00EF39FC">
        <w:t>.</w:t>
      </w:r>
      <w:r w:rsidR="00EF39FC">
        <w:rPr>
          <w:spacing w:val="0"/>
          <w:w w:val="100"/>
          <w:kern w:val="0"/>
        </w:rPr>
        <w:tab/>
      </w:r>
      <w:r w:rsidR="00EF39FC" w:rsidRPr="00EF39FC">
        <w:t>Общие поправки (пункт 8 повестки дня)</w:t>
      </w:r>
      <w:r w:rsidR="00EF39FC">
        <w:tab/>
      </w:r>
      <w:r w:rsidR="00EF39FC">
        <w:tab/>
        <w:t>15–17</w:t>
      </w:r>
      <w:r w:rsidR="00EF39FC">
        <w:tab/>
      </w:r>
      <w:r w:rsidR="00914CD4" w:rsidRPr="00914CD4">
        <w:t>6</w:t>
      </w:r>
    </w:p>
    <w:p w:rsidR="00DE3028" w:rsidRPr="00914CD4" w:rsidRDefault="00DE3028" w:rsidP="00EF39F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EF39FC">
        <w:tab/>
      </w:r>
      <w:r>
        <w:rPr>
          <w:lang w:val="en-US"/>
        </w:rPr>
        <w:t>X</w:t>
      </w:r>
      <w:r w:rsidRPr="00EF39FC">
        <w:t>.</w:t>
      </w:r>
      <w:r w:rsidR="00EF39FC">
        <w:tab/>
      </w:r>
      <w:r w:rsidR="00EF39FC" w:rsidRPr="00EF39FC">
        <w:t xml:space="preserve">Обмен информацией о национальных и международных требованиях, </w:t>
      </w:r>
      <w:r w:rsidR="00EF39FC">
        <w:br/>
      </w:r>
      <w:r w:rsidR="00EF39FC" w:rsidRPr="00EF39FC">
        <w:t>касающихся уровней шума (пункт 9 повестки дня)</w:t>
      </w:r>
      <w:r w:rsidR="00EF39FC">
        <w:tab/>
      </w:r>
      <w:r w:rsidR="00EF39FC">
        <w:tab/>
        <w:t>18</w:t>
      </w:r>
      <w:r w:rsidR="00EF39FC">
        <w:tab/>
      </w:r>
      <w:r w:rsidR="00914CD4" w:rsidRPr="00914CD4">
        <w:t>6</w:t>
      </w:r>
    </w:p>
    <w:p w:rsidR="00DE3028" w:rsidRPr="00914CD4" w:rsidRDefault="00DE3028" w:rsidP="00EF39F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EF39FC">
        <w:tab/>
        <w:t>XI.</w:t>
      </w:r>
      <w:r w:rsidR="00EF39FC">
        <w:tab/>
      </w:r>
      <w:r w:rsidR="00EF39FC" w:rsidRPr="00EF39FC">
        <w:t xml:space="preserve">Влияние поверхности дороги на уровень звука, производимого шинами </w:t>
      </w:r>
      <w:r w:rsidR="00EF39FC">
        <w:br/>
      </w:r>
      <w:r w:rsidR="00EF39FC" w:rsidRPr="00EF39FC">
        <w:t>при качении (пункт 10 повестки дня)</w:t>
      </w:r>
      <w:r w:rsidR="00EF39FC">
        <w:tab/>
      </w:r>
      <w:r w:rsidR="00EF39FC">
        <w:tab/>
        <w:t>19</w:t>
      </w:r>
      <w:r w:rsidR="00EF39FC">
        <w:tab/>
      </w:r>
      <w:r w:rsidR="00914CD4" w:rsidRPr="00914CD4">
        <w:t>6</w:t>
      </w:r>
    </w:p>
    <w:p w:rsidR="00DE3028" w:rsidRPr="00914CD4" w:rsidRDefault="00DE3028" w:rsidP="00EF39F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EF39FC">
        <w:tab/>
        <w:t>XII.</w:t>
      </w:r>
      <w:r w:rsidR="00EF39FC">
        <w:tab/>
      </w:r>
      <w:r w:rsidR="00EF39FC" w:rsidRPr="00EF39FC">
        <w:t>Бесшумные автотранспортные средства (пункт 11 повестки дня)</w:t>
      </w:r>
      <w:r w:rsidR="00CC57C7">
        <w:tab/>
      </w:r>
      <w:r w:rsidR="00CC57C7">
        <w:tab/>
        <w:t>20–25</w:t>
      </w:r>
      <w:r w:rsidR="00CC57C7">
        <w:tab/>
      </w:r>
      <w:r w:rsidR="00914CD4" w:rsidRPr="00914CD4">
        <w:t>7</w:t>
      </w:r>
    </w:p>
    <w:p w:rsidR="00DE3028" w:rsidRPr="0069730C" w:rsidRDefault="00DE3028" w:rsidP="00EF39F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EF39FC">
        <w:tab/>
        <w:t>XIII.</w:t>
      </w:r>
      <w:r w:rsidR="00EF39FC">
        <w:tab/>
      </w:r>
      <w:r w:rsidR="00CC57C7" w:rsidRPr="00CC57C7">
        <w:t xml:space="preserve">Сокращения и аббревиатуры в правилах, относящихся к ведению </w:t>
      </w:r>
      <w:r w:rsidR="00CC57C7">
        <w:br/>
      </w:r>
      <w:r w:rsidR="00CC57C7" w:rsidRPr="00CC57C7">
        <w:t>Рабочей группы по вопросам шума (</w:t>
      </w:r>
      <w:r w:rsidR="00CC57C7" w:rsidRPr="00CC57C7">
        <w:rPr>
          <w:lang w:val="en-GB"/>
        </w:rPr>
        <w:t>GRB</w:t>
      </w:r>
      <w:r w:rsidR="00CC57C7" w:rsidRPr="00CC57C7">
        <w:t>) (пункт 12 повестки дня)</w:t>
      </w:r>
      <w:r w:rsidR="00CC57C7">
        <w:tab/>
      </w:r>
      <w:r w:rsidR="00CC57C7">
        <w:tab/>
        <w:t>26</w:t>
      </w:r>
      <w:r w:rsidR="00CC57C7">
        <w:tab/>
      </w:r>
      <w:r w:rsidR="00914CD4" w:rsidRPr="0069730C">
        <w:t>8</w:t>
      </w:r>
    </w:p>
    <w:p w:rsidR="00DE3028" w:rsidRPr="00914CD4" w:rsidRDefault="00DE3028" w:rsidP="00EF39F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EF39FC">
        <w:tab/>
        <w:t>XIV.</w:t>
      </w:r>
      <w:r w:rsidR="00EF39FC">
        <w:tab/>
      </w:r>
      <w:r w:rsidR="00CC57C7" w:rsidRPr="00CC57C7">
        <w:t xml:space="preserve">Предложение по поправкам к Сводной резолюции о конструкции </w:t>
      </w:r>
      <w:r w:rsidR="00CC57C7">
        <w:br/>
      </w:r>
      <w:r w:rsidR="00CC57C7" w:rsidRPr="00CC57C7">
        <w:t>транспортных средств (пункт 13 повестки дня)</w:t>
      </w:r>
      <w:r w:rsidR="00CC57C7">
        <w:tab/>
      </w:r>
      <w:r w:rsidR="00CC57C7">
        <w:tab/>
        <w:t>27–28</w:t>
      </w:r>
      <w:r w:rsidR="00CC57C7">
        <w:tab/>
      </w:r>
      <w:r w:rsidR="00914CD4" w:rsidRPr="00914CD4">
        <w:t>8</w:t>
      </w:r>
    </w:p>
    <w:p w:rsidR="00DE3028" w:rsidRPr="00914CD4" w:rsidRDefault="00DE3028" w:rsidP="00EF39F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EF39FC">
        <w:tab/>
        <w:t>XV.</w:t>
      </w:r>
      <w:r w:rsidR="00EF39FC">
        <w:tab/>
      </w:r>
      <w:r w:rsidR="00CC57C7" w:rsidRPr="00CC57C7">
        <w:t xml:space="preserve">Разработка международной системы официального утверждения типа </w:t>
      </w:r>
      <w:r w:rsidR="00CC57C7">
        <w:br/>
      </w:r>
      <w:r w:rsidR="00CC57C7" w:rsidRPr="00CC57C7">
        <w:t xml:space="preserve">комплектного транспортного средства (МОУТКТС) и участие в ней </w:t>
      </w:r>
      <w:r w:rsidR="00CC57C7">
        <w:br/>
      </w:r>
      <w:r w:rsidR="00CC57C7" w:rsidRPr="00CC57C7">
        <w:t>рабочих групп (пункт 14 повестки дня)</w:t>
      </w:r>
      <w:r w:rsidR="00CC57C7">
        <w:tab/>
      </w:r>
      <w:r w:rsidR="00CC57C7">
        <w:tab/>
        <w:t>29</w:t>
      </w:r>
      <w:r w:rsidR="00CC57C7">
        <w:tab/>
      </w:r>
      <w:r w:rsidR="00914CD4" w:rsidRPr="00914CD4">
        <w:t>8</w:t>
      </w:r>
    </w:p>
    <w:p w:rsidR="00DE3028" w:rsidRPr="00914CD4" w:rsidRDefault="00DE3028" w:rsidP="00EF39F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EF39FC">
        <w:tab/>
        <w:t>XVI.</w:t>
      </w:r>
      <w:r w:rsidR="00EF39FC">
        <w:tab/>
      </w:r>
      <w:r w:rsidR="00CC57C7" w:rsidRPr="00CC57C7">
        <w:t xml:space="preserve">Основные вопросы, рассмотренные на сессиях </w:t>
      </w:r>
      <w:r w:rsidR="00CC57C7" w:rsidRPr="00CC57C7">
        <w:rPr>
          <w:lang w:val="en-GB"/>
        </w:rPr>
        <w:t>WP</w:t>
      </w:r>
      <w:r w:rsidR="00CC57C7" w:rsidRPr="00CC57C7">
        <w:t xml:space="preserve">.29 в марте </w:t>
      </w:r>
      <w:r w:rsidR="00CC57C7">
        <w:br/>
      </w:r>
      <w:r w:rsidR="00CC57C7" w:rsidRPr="00CC57C7">
        <w:t>и июне 2016 года (пункт 15 повестки дня)</w:t>
      </w:r>
      <w:r w:rsidR="00CC57C7">
        <w:tab/>
      </w:r>
      <w:r w:rsidR="00CC57C7">
        <w:tab/>
        <w:t>30</w:t>
      </w:r>
      <w:r w:rsidR="00CC57C7">
        <w:tab/>
      </w:r>
      <w:r w:rsidR="00914CD4" w:rsidRPr="00914CD4">
        <w:t>8</w:t>
      </w:r>
    </w:p>
    <w:p w:rsidR="00DE3028" w:rsidRPr="00914CD4" w:rsidRDefault="00DE3028" w:rsidP="00EF39F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EF39FC">
        <w:tab/>
        <w:t>XVII.</w:t>
      </w:r>
      <w:r w:rsidR="00EF39FC">
        <w:tab/>
      </w:r>
      <w:r w:rsidR="00CC57C7" w:rsidRPr="00CC57C7">
        <w:t xml:space="preserve">Обмен мнениями по поводу будущей работы </w:t>
      </w:r>
      <w:r w:rsidR="00CC57C7" w:rsidRPr="00CC57C7">
        <w:rPr>
          <w:lang w:val="en-GB"/>
        </w:rPr>
        <w:t>GRB</w:t>
      </w:r>
      <w:r w:rsidR="00CC57C7" w:rsidRPr="00CC57C7">
        <w:t xml:space="preserve"> </w:t>
      </w:r>
      <w:r w:rsidR="00CC57C7">
        <w:br/>
      </w:r>
      <w:r w:rsidR="00CC57C7" w:rsidRPr="00CC57C7">
        <w:t>(пункт 16 повестки дня)</w:t>
      </w:r>
      <w:r w:rsidR="00CC57C7">
        <w:tab/>
      </w:r>
      <w:r w:rsidR="00CC57C7">
        <w:tab/>
        <w:t>31–32</w:t>
      </w:r>
      <w:r w:rsidR="00CC57C7">
        <w:tab/>
      </w:r>
      <w:r w:rsidR="00914CD4" w:rsidRPr="00914CD4">
        <w:t>9</w:t>
      </w:r>
    </w:p>
    <w:p w:rsidR="00DE3028" w:rsidRPr="00914CD4" w:rsidRDefault="00DE3028" w:rsidP="00EF39F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EF39FC">
        <w:tab/>
        <w:t>XVIII.</w:t>
      </w:r>
      <w:r w:rsidR="00EF39FC">
        <w:tab/>
      </w:r>
      <w:r w:rsidR="00CC57C7" w:rsidRPr="00CC57C7">
        <w:t>Прочие вопросы (пункт 17 повестки дня)</w:t>
      </w:r>
      <w:r w:rsidR="00CC57C7">
        <w:tab/>
      </w:r>
      <w:r w:rsidR="00CC57C7">
        <w:tab/>
        <w:t>33–35</w:t>
      </w:r>
      <w:r w:rsidR="00CC57C7">
        <w:tab/>
      </w:r>
      <w:r w:rsidR="00914CD4" w:rsidRPr="00914CD4">
        <w:t>9</w:t>
      </w:r>
    </w:p>
    <w:p w:rsidR="00DE3028" w:rsidRPr="00914CD4" w:rsidRDefault="00DE3028" w:rsidP="00EF39F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EF39FC">
        <w:tab/>
        <w:t>XIX.</w:t>
      </w:r>
      <w:r w:rsidR="00EF39FC">
        <w:tab/>
      </w:r>
      <w:r w:rsidR="00CC57C7" w:rsidRPr="00CC57C7">
        <w:t xml:space="preserve">Предварительная повестка дня шестьдесят пятой сессии </w:t>
      </w:r>
      <w:r w:rsidR="00CC57C7">
        <w:br/>
      </w:r>
      <w:r w:rsidR="00CC57C7" w:rsidRPr="00CC57C7">
        <w:t>(пункт 18 повестки дня)</w:t>
      </w:r>
      <w:r w:rsidR="00CC57C7">
        <w:tab/>
      </w:r>
      <w:r w:rsidR="00CC57C7">
        <w:tab/>
        <w:t>36</w:t>
      </w:r>
      <w:r w:rsidR="00CC57C7">
        <w:tab/>
      </w:r>
      <w:r w:rsidR="00914CD4">
        <w:t>1</w:t>
      </w:r>
      <w:r w:rsidR="00914CD4" w:rsidRPr="00914CD4">
        <w:t>0</w:t>
      </w:r>
    </w:p>
    <w:p w:rsidR="00DE3028" w:rsidRPr="00914CD4" w:rsidRDefault="00DE3028" w:rsidP="00EF39F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EF39FC">
        <w:tab/>
        <w:t>XX.</w:t>
      </w:r>
      <w:r w:rsidR="00EF39FC">
        <w:tab/>
      </w:r>
      <w:r w:rsidR="00CC57C7" w:rsidRPr="00CC57C7">
        <w:t>Выборы должностных лиц (пункт 19 повестки дня)</w:t>
      </w:r>
      <w:r w:rsidR="00CC57C7">
        <w:tab/>
      </w:r>
      <w:r w:rsidR="00CC57C7">
        <w:tab/>
        <w:t>37</w:t>
      </w:r>
      <w:r w:rsidR="00914CD4" w:rsidRPr="00914CD4">
        <w:tab/>
        <w:t>11</w:t>
      </w:r>
    </w:p>
    <w:p w:rsidR="00DE3028" w:rsidRPr="00CC57C7" w:rsidRDefault="00CC57C7" w:rsidP="00DE302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>Приложения</w:t>
      </w:r>
    </w:p>
    <w:p w:rsidR="00DE3028" w:rsidRPr="00914CD4" w:rsidRDefault="00DE3028" w:rsidP="00CC57C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uppressAutoHyphens/>
        <w:ind w:right="0" w:hanging="1134"/>
        <w:jc w:val="left"/>
      </w:pPr>
      <w:r w:rsidRPr="00CC57C7">
        <w:tab/>
      </w:r>
      <w:r>
        <w:rPr>
          <w:lang w:val="en-US"/>
        </w:rPr>
        <w:t>I</w:t>
      </w:r>
      <w:r w:rsidRPr="00CC57C7">
        <w:t>.</w:t>
      </w:r>
      <w:r w:rsidR="00CC57C7">
        <w:tab/>
      </w:r>
      <w:r w:rsidR="00CC57C7" w:rsidRPr="00CC57C7">
        <w:t>Перечень неофициальных документов (</w:t>
      </w:r>
      <w:r w:rsidR="00CC57C7" w:rsidRPr="00CC57C7">
        <w:rPr>
          <w:lang w:val="en-GB"/>
        </w:rPr>
        <w:t>GRB</w:t>
      </w:r>
      <w:r w:rsidR="00CC57C7" w:rsidRPr="00CC57C7">
        <w:t xml:space="preserve">-64-…), распространенных </w:t>
      </w:r>
      <w:r w:rsidR="00CC57C7">
        <w:br/>
      </w:r>
      <w:r w:rsidR="00CC57C7" w:rsidRPr="00CC57C7">
        <w:t>в ходе сессии</w:t>
      </w:r>
      <w:r w:rsidR="00CC57C7">
        <w:tab/>
      </w:r>
      <w:r w:rsidR="00CC57C7">
        <w:tab/>
      </w:r>
      <w:r w:rsidR="00914CD4" w:rsidRPr="00914CD4">
        <w:t>12</w:t>
      </w:r>
    </w:p>
    <w:p w:rsidR="00DE3028" w:rsidRPr="00914CD4" w:rsidRDefault="00DE3028" w:rsidP="00CC57C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uppressAutoHyphens/>
        <w:ind w:right="0" w:hanging="1134"/>
        <w:jc w:val="left"/>
      </w:pPr>
      <w:r w:rsidRPr="00CC57C7">
        <w:tab/>
        <w:t>II.</w:t>
      </w:r>
      <w:r w:rsidR="00CC57C7">
        <w:tab/>
      </w:r>
      <w:r w:rsidR="00CC57C7" w:rsidRPr="00CC57C7">
        <w:t xml:space="preserve">Принятые поправки к документу </w:t>
      </w:r>
      <w:r w:rsidR="00CC57C7" w:rsidRPr="00CC57C7">
        <w:rPr>
          <w:lang w:val="en-GB"/>
        </w:rPr>
        <w:t>ECE</w:t>
      </w:r>
      <w:r w:rsidR="00CC57C7" w:rsidRPr="00CC57C7">
        <w:t>/</w:t>
      </w:r>
      <w:r w:rsidR="00CC57C7" w:rsidRPr="00CC57C7">
        <w:rPr>
          <w:lang w:val="en-GB"/>
        </w:rPr>
        <w:t>TRANS</w:t>
      </w:r>
      <w:r w:rsidR="00CC57C7" w:rsidRPr="00CC57C7">
        <w:t>/</w:t>
      </w:r>
      <w:r w:rsidR="00CC57C7" w:rsidRPr="00CC57C7">
        <w:rPr>
          <w:lang w:val="en-GB"/>
        </w:rPr>
        <w:t>WP</w:t>
      </w:r>
      <w:r w:rsidR="00CC57C7" w:rsidRPr="00CC57C7">
        <w:t>.29/</w:t>
      </w:r>
      <w:r w:rsidR="00CC57C7" w:rsidRPr="00CC57C7">
        <w:rPr>
          <w:lang w:val="en-GB"/>
        </w:rPr>
        <w:t>GRB</w:t>
      </w:r>
      <w:r w:rsidR="00CC57C7" w:rsidRPr="00CC57C7">
        <w:t>/2016/4</w:t>
      </w:r>
      <w:r w:rsidR="00CC57C7">
        <w:tab/>
      </w:r>
      <w:r w:rsidR="00CC57C7">
        <w:tab/>
      </w:r>
      <w:r w:rsidR="00914CD4" w:rsidRPr="00914CD4">
        <w:t>14</w:t>
      </w:r>
    </w:p>
    <w:p w:rsidR="00DE3028" w:rsidRPr="00914CD4" w:rsidRDefault="00DE3028" w:rsidP="00CC57C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uppressAutoHyphens/>
        <w:ind w:right="0" w:hanging="1134"/>
        <w:jc w:val="left"/>
      </w:pPr>
      <w:r w:rsidRPr="00CC57C7">
        <w:tab/>
        <w:t>III.</w:t>
      </w:r>
      <w:r w:rsidR="00CC57C7">
        <w:tab/>
      </w:r>
      <w:r w:rsidR="00CC57C7" w:rsidRPr="00CC57C7">
        <w:t xml:space="preserve">Круг ведения неофициальной рабочей группы по приложению 7 </w:t>
      </w:r>
      <w:r w:rsidR="00CC57C7">
        <w:br/>
      </w:r>
      <w:r w:rsidR="00845EC8">
        <w:t>«</w:t>
      </w:r>
      <w:r w:rsidR="00CC57C7" w:rsidRPr="00CC57C7">
        <w:t>Дополнительные положения об уровне звука (ДПУЗ)</w:t>
      </w:r>
      <w:r w:rsidR="00845EC8">
        <w:t>»</w:t>
      </w:r>
      <w:r w:rsidR="00CC57C7" w:rsidRPr="00CC57C7">
        <w:t xml:space="preserve"> к поправкам серии 03 </w:t>
      </w:r>
      <w:r w:rsidR="00CC57C7">
        <w:br/>
      </w:r>
      <w:r w:rsidR="00CC57C7" w:rsidRPr="00CC57C7">
        <w:t>к Правилам № 51</w:t>
      </w:r>
      <w:r w:rsidR="00CC57C7">
        <w:tab/>
      </w:r>
      <w:r w:rsidR="00CC57C7">
        <w:tab/>
      </w:r>
      <w:r w:rsidR="00914CD4" w:rsidRPr="00914CD4">
        <w:t>15</w:t>
      </w:r>
    </w:p>
    <w:p w:rsidR="00DE3028" w:rsidRPr="00914CD4" w:rsidRDefault="00DE3028" w:rsidP="00CC57C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uppressAutoHyphens/>
        <w:ind w:right="0" w:hanging="1134"/>
        <w:jc w:val="left"/>
      </w:pPr>
      <w:r w:rsidRPr="00CC57C7">
        <w:tab/>
        <w:t>IV.</w:t>
      </w:r>
      <w:r w:rsidR="00CC57C7">
        <w:tab/>
      </w:r>
      <w:r w:rsidR="00CC57C7" w:rsidRPr="00CC57C7">
        <w:t>Принятые поправки к Правилам № 138 (бесшумные транспортные средства)</w:t>
      </w:r>
      <w:r w:rsidR="00CC57C7">
        <w:tab/>
      </w:r>
      <w:r w:rsidR="00CC57C7">
        <w:tab/>
      </w:r>
      <w:r w:rsidR="00914CD4" w:rsidRPr="00914CD4">
        <w:t>18</w:t>
      </w:r>
    </w:p>
    <w:p w:rsidR="00DE3028" w:rsidRPr="0047071F" w:rsidRDefault="00DE3028" w:rsidP="00CC57C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uppressAutoHyphens/>
        <w:ind w:right="0" w:hanging="1134"/>
        <w:jc w:val="left"/>
      </w:pPr>
      <w:r w:rsidRPr="00CC57C7">
        <w:tab/>
        <w:t>V.</w:t>
      </w:r>
      <w:r w:rsidR="00CC57C7">
        <w:tab/>
      </w:r>
      <w:r w:rsidR="00CC57C7" w:rsidRPr="00CC57C7">
        <w:t xml:space="preserve">Неофициальные группы </w:t>
      </w:r>
      <w:r w:rsidR="00CC57C7" w:rsidRPr="00CC57C7">
        <w:rPr>
          <w:lang w:val="en-GB"/>
        </w:rPr>
        <w:t>GRB</w:t>
      </w:r>
      <w:r w:rsidR="00CC57C7">
        <w:tab/>
      </w:r>
      <w:r w:rsidR="00CC57C7">
        <w:tab/>
      </w:r>
      <w:r w:rsidR="00914CD4" w:rsidRPr="0047071F">
        <w:t>21</w:t>
      </w:r>
    </w:p>
    <w:p w:rsidR="00DE3028" w:rsidRDefault="00DE3028">
      <w:pPr>
        <w:spacing w:line="240" w:lineRule="auto"/>
      </w:pPr>
      <w:r>
        <w:br w:type="page"/>
      </w:r>
    </w:p>
    <w:p w:rsidR="007853BB" w:rsidRPr="007853BB" w:rsidRDefault="00B70C8D" w:rsidP="00B70C8D">
      <w:pPr>
        <w:pStyle w:val="HChGR"/>
      </w:pPr>
      <w:r>
        <w:lastRenderedPageBreak/>
        <w:tab/>
      </w:r>
      <w:r w:rsidR="007853BB" w:rsidRPr="007853BB">
        <w:rPr>
          <w:lang w:val="en-GB"/>
        </w:rPr>
        <w:t>I</w:t>
      </w:r>
      <w:r w:rsidR="007853BB" w:rsidRPr="007853BB">
        <w:t>.</w:t>
      </w:r>
      <w:r w:rsidR="007853BB" w:rsidRPr="007853BB">
        <w:tab/>
        <w:t>Участники</w:t>
      </w:r>
    </w:p>
    <w:p w:rsidR="007853BB" w:rsidRPr="007853BB" w:rsidRDefault="007853BB" w:rsidP="007853BB">
      <w:pPr>
        <w:pStyle w:val="SingleTxtGR"/>
      </w:pPr>
      <w:r w:rsidRPr="007853BB">
        <w:t>1.</w:t>
      </w:r>
      <w:r w:rsidRPr="007853BB">
        <w:tab/>
        <w:t>Рабочая группа по вопросам шума (</w:t>
      </w:r>
      <w:r w:rsidRPr="007853BB">
        <w:rPr>
          <w:lang w:val="en-GB"/>
        </w:rPr>
        <w:t>GRB</w:t>
      </w:r>
      <w:r w:rsidRPr="007853BB">
        <w:t>) провела свою шестьдесят че</w:t>
      </w:r>
      <w:r w:rsidRPr="007853BB">
        <w:t>т</w:t>
      </w:r>
      <w:r w:rsidRPr="007853BB">
        <w:t>вертую сессию 5</w:t>
      </w:r>
      <w:r w:rsidR="00FF664B">
        <w:t>–</w:t>
      </w:r>
      <w:r w:rsidRPr="007853BB">
        <w:t>7 сентября 2016 года в Женеве. Сессия проходила под предс</w:t>
      </w:r>
      <w:r w:rsidRPr="007853BB">
        <w:t>е</w:t>
      </w:r>
      <w:r w:rsidRPr="007853BB">
        <w:t>дательством г-на С. Фишё (Франция). В соответствии с правилом 1 а) Правил процедуры Всемирного форума для согласования правил в области транспор</w:t>
      </w:r>
      <w:r w:rsidRPr="007853BB">
        <w:t>т</w:t>
      </w:r>
      <w:r w:rsidRPr="007853BB">
        <w:t>ных средств (</w:t>
      </w:r>
      <w:r w:rsidRPr="007853BB">
        <w:rPr>
          <w:lang w:val="en-GB"/>
        </w:rPr>
        <w:t>WP</w:t>
      </w:r>
      <w:r w:rsidRPr="007853BB">
        <w:t>.29) (</w:t>
      </w:r>
      <w:r w:rsidRPr="007853BB">
        <w:rPr>
          <w:lang w:val="en-GB"/>
        </w:rPr>
        <w:t>TRANS</w:t>
      </w:r>
      <w:r w:rsidRPr="007853BB">
        <w:t>/</w:t>
      </w:r>
      <w:r w:rsidRPr="007853BB">
        <w:rPr>
          <w:lang w:val="en-GB"/>
        </w:rPr>
        <w:t>WP</w:t>
      </w:r>
      <w:r w:rsidRPr="007853BB">
        <w:t xml:space="preserve">.29/690, </w:t>
      </w:r>
      <w:r w:rsidRPr="007853BB">
        <w:rPr>
          <w:lang w:val="en-GB"/>
        </w:rPr>
        <w:t>Amend</w:t>
      </w:r>
      <w:r w:rsidRPr="007853BB">
        <w:t xml:space="preserve">.1 и </w:t>
      </w:r>
      <w:r w:rsidRPr="007853BB">
        <w:rPr>
          <w:lang w:val="en-GB"/>
        </w:rPr>
        <w:t>Amend</w:t>
      </w:r>
      <w:r w:rsidRPr="007853BB">
        <w:t xml:space="preserve">.2) в работе сессии приняли участие эксперты от следующих стран: Бельгии, Венгрии, Германии, Индии, Испании, Италии, Китая, Нидерландов, Норвегии, Польши, Республики Корея, Российской Федерации, Соединенного Королевства Великобритании и Северной Ирландии, Соединенных Штатов Америки, Турции, Франции, </w:t>
      </w:r>
      <w:r w:rsidR="0069730C" w:rsidRPr="007853BB">
        <w:t>Шве</w:t>
      </w:r>
      <w:r w:rsidR="0069730C" w:rsidRPr="007853BB">
        <w:t>й</w:t>
      </w:r>
      <w:r w:rsidR="0069730C" w:rsidRPr="007853BB">
        <w:t xml:space="preserve">царии, </w:t>
      </w:r>
      <w:r w:rsidRPr="007853BB">
        <w:t>Швеции, Японии. В ее работе участвовали эксперты от Европейской к</w:t>
      </w:r>
      <w:r w:rsidRPr="007853BB">
        <w:t>о</w:t>
      </w:r>
      <w:r w:rsidRPr="007853BB">
        <w:t>миссии (ЕК). В работе сессии участвовали также эксперты от следующих н</w:t>
      </w:r>
      <w:r w:rsidRPr="007853BB">
        <w:t>е</w:t>
      </w:r>
      <w:r w:rsidRPr="007853BB">
        <w:t>правительственных организаций: Европейской ассоциации поставщиков авт</w:t>
      </w:r>
      <w:r w:rsidRPr="007853BB">
        <w:t>о</w:t>
      </w:r>
      <w:r w:rsidRPr="007853BB">
        <w:t>мобильных деталей (КСАОД), Европейской технической организации по вопр</w:t>
      </w:r>
      <w:r w:rsidRPr="007853BB">
        <w:t>о</w:t>
      </w:r>
      <w:r w:rsidRPr="007853BB">
        <w:t>сам пневматических шин и ободьев колес (ЕТОПОК), Международного совета академий инженерно-технических обществ (САИТО), Международной ассоц</w:t>
      </w:r>
      <w:r w:rsidRPr="007853BB">
        <w:t>и</w:t>
      </w:r>
      <w:r w:rsidRPr="007853BB">
        <w:t>ации заводов-изготовителей мотоциклов (МАЗМ), Международной мотоци</w:t>
      </w:r>
      <w:r w:rsidRPr="007853BB">
        <w:t>к</w:t>
      </w:r>
      <w:r w:rsidRPr="007853BB">
        <w:t>летной федерации (ФИМ), Международной организации по стандартизации (ИСО), Международной организации предприятий автомобильной промышле</w:t>
      </w:r>
      <w:r w:rsidRPr="007853BB">
        <w:t>н</w:t>
      </w:r>
      <w:r w:rsidRPr="007853BB">
        <w:t>ности (МОПАП) и Всемирного союза слепых (ВСС).</w:t>
      </w:r>
    </w:p>
    <w:p w:rsidR="007853BB" w:rsidRPr="007853BB" w:rsidRDefault="007853BB" w:rsidP="00B70C8D">
      <w:pPr>
        <w:pStyle w:val="HChGR"/>
      </w:pPr>
      <w:r w:rsidRPr="007853BB">
        <w:tab/>
      </w:r>
      <w:r w:rsidRPr="007853BB">
        <w:rPr>
          <w:lang w:val="en-GB"/>
        </w:rPr>
        <w:t>II</w:t>
      </w:r>
      <w:r w:rsidRPr="007853BB">
        <w:t>.</w:t>
      </w:r>
      <w:r w:rsidRPr="007853BB">
        <w:tab/>
        <w:t>Утверждение повестки дня (пункт 1 повестки дня)</w:t>
      </w:r>
    </w:p>
    <w:p w:rsidR="007853BB" w:rsidRPr="007853BB" w:rsidRDefault="007853BB" w:rsidP="007853BB">
      <w:pPr>
        <w:pStyle w:val="SingleTxtGR"/>
        <w:rPr>
          <w:bCs/>
          <w:i/>
        </w:rPr>
      </w:pPr>
      <w:r w:rsidRPr="007853BB">
        <w:rPr>
          <w:bCs/>
          <w:i/>
        </w:rPr>
        <w:t>Документация:</w:t>
      </w:r>
      <w:r w:rsidRPr="007853BB">
        <w:rPr>
          <w:bCs/>
          <w:i/>
        </w:rPr>
        <w:tab/>
      </w:r>
      <w:r w:rsidRPr="007853BB">
        <w:rPr>
          <w:bCs/>
          <w:iCs/>
          <w:lang w:val="fr-FR"/>
        </w:rPr>
        <w:t>ECE</w:t>
      </w:r>
      <w:r w:rsidRPr="007853BB">
        <w:rPr>
          <w:bCs/>
          <w:iCs/>
        </w:rPr>
        <w:t>/</w:t>
      </w:r>
      <w:r w:rsidRPr="007853BB">
        <w:rPr>
          <w:bCs/>
          <w:iCs/>
          <w:lang w:val="fr-FR"/>
        </w:rPr>
        <w:t>TRANS</w:t>
      </w:r>
      <w:r w:rsidRPr="007853BB">
        <w:rPr>
          <w:bCs/>
          <w:iCs/>
        </w:rPr>
        <w:t>/</w:t>
      </w:r>
      <w:r w:rsidRPr="007853BB">
        <w:rPr>
          <w:bCs/>
          <w:iCs/>
          <w:lang w:val="fr-FR"/>
        </w:rPr>
        <w:t>WP</w:t>
      </w:r>
      <w:r w:rsidRPr="007853BB">
        <w:rPr>
          <w:bCs/>
          <w:iCs/>
        </w:rPr>
        <w:t>.29/</w:t>
      </w:r>
      <w:r w:rsidRPr="007853BB">
        <w:rPr>
          <w:bCs/>
          <w:iCs/>
          <w:lang w:val="fr-FR"/>
        </w:rPr>
        <w:t>GRB</w:t>
      </w:r>
      <w:r w:rsidRPr="007853BB">
        <w:rPr>
          <w:bCs/>
          <w:iCs/>
        </w:rPr>
        <w:t>/2016/3</w:t>
      </w:r>
      <w:r w:rsidRPr="007853BB">
        <w:rPr>
          <w:bCs/>
          <w:i/>
        </w:rPr>
        <w:t xml:space="preserve"> </w:t>
      </w:r>
    </w:p>
    <w:p w:rsidR="007853BB" w:rsidRPr="007853BB" w:rsidRDefault="007853BB" w:rsidP="007853BB">
      <w:pPr>
        <w:pStyle w:val="SingleTxtGR"/>
      </w:pPr>
      <w:r w:rsidRPr="007853BB">
        <w:t>2.</w:t>
      </w:r>
      <w:r w:rsidRPr="007853BB">
        <w:tab/>
      </w:r>
      <w:r w:rsidRPr="007853BB">
        <w:rPr>
          <w:lang w:val="en-GB"/>
        </w:rPr>
        <w:t>GRB</w:t>
      </w:r>
      <w:r w:rsidRPr="007853BB">
        <w:t xml:space="preserve"> рассмотрела и утвердила повестку дня.</w:t>
      </w:r>
    </w:p>
    <w:p w:rsidR="007853BB" w:rsidRPr="007853BB" w:rsidRDefault="007853BB" w:rsidP="00B70C8D">
      <w:pPr>
        <w:pStyle w:val="HChGR"/>
      </w:pPr>
      <w:r w:rsidRPr="007853BB">
        <w:tab/>
      </w:r>
      <w:r w:rsidRPr="007853BB">
        <w:rPr>
          <w:lang w:val="en-GB"/>
        </w:rPr>
        <w:t>III</w:t>
      </w:r>
      <w:r w:rsidRPr="007853BB">
        <w:t>.</w:t>
      </w:r>
      <w:r w:rsidRPr="007853BB">
        <w:tab/>
        <w:t>Правила № 28 (звуковые сигнальные приборы) (пункт 2 повестки дня)</w:t>
      </w:r>
    </w:p>
    <w:p w:rsidR="007853BB" w:rsidRPr="007853BB" w:rsidRDefault="007853BB" w:rsidP="004E5F68">
      <w:pPr>
        <w:pStyle w:val="SingleTxtGR"/>
        <w:ind w:left="2835" w:hanging="1701"/>
        <w:jc w:val="left"/>
      </w:pPr>
      <w:r w:rsidRPr="007853BB">
        <w:rPr>
          <w:i/>
        </w:rPr>
        <w:t>Документация</w:t>
      </w:r>
      <w:r w:rsidRPr="004E5F68">
        <w:rPr>
          <w:i/>
        </w:rPr>
        <w:t>:</w:t>
      </w:r>
      <w:r w:rsidRPr="007853BB">
        <w:tab/>
      </w:r>
      <w:r w:rsidRPr="007853BB">
        <w:rPr>
          <w:lang w:val="en-GB"/>
        </w:rPr>
        <w:t>ECE</w:t>
      </w:r>
      <w:r w:rsidRPr="007853BB">
        <w:t>/</w:t>
      </w:r>
      <w:r w:rsidRPr="007853BB">
        <w:rPr>
          <w:lang w:val="en-GB"/>
        </w:rPr>
        <w:t>TRANS</w:t>
      </w:r>
      <w:r w:rsidRPr="007853BB">
        <w:t>/</w:t>
      </w:r>
      <w:r w:rsidRPr="007853BB">
        <w:rPr>
          <w:lang w:val="en-GB"/>
        </w:rPr>
        <w:t>WP</w:t>
      </w:r>
      <w:r w:rsidRPr="007853BB">
        <w:t>.29/</w:t>
      </w:r>
      <w:r w:rsidRPr="007853BB">
        <w:rPr>
          <w:lang w:val="en-GB"/>
        </w:rPr>
        <w:t>GRB</w:t>
      </w:r>
      <w:r w:rsidRPr="007853BB">
        <w:t xml:space="preserve">/2016/4, </w:t>
      </w:r>
      <w:r w:rsidR="004E5F68" w:rsidRPr="004E5F68">
        <w:br/>
      </w:r>
      <w:r w:rsidRPr="007853BB">
        <w:t xml:space="preserve">неофициальные документы </w:t>
      </w:r>
      <w:r w:rsidRPr="007853BB">
        <w:rPr>
          <w:lang w:val="en-GB"/>
        </w:rPr>
        <w:t>GRB</w:t>
      </w:r>
      <w:r w:rsidRPr="007853BB">
        <w:t xml:space="preserve">-64-01, </w:t>
      </w:r>
      <w:r w:rsidRPr="007853BB">
        <w:rPr>
          <w:lang w:val="en-GB"/>
        </w:rPr>
        <w:t>GRB</w:t>
      </w:r>
      <w:r w:rsidRPr="007853BB">
        <w:t xml:space="preserve">-64-02, </w:t>
      </w:r>
      <w:r w:rsidR="004E5F68" w:rsidRPr="004E5F68">
        <w:br/>
      </w:r>
      <w:r w:rsidRPr="007853BB">
        <w:rPr>
          <w:lang w:val="en-GB"/>
        </w:rPr>
        <w:t>GRB</w:t>
      </w:r>
      <w:r w:rsidRPr="007853BB">
        <w:t xml:space="preserve">-64-05, </w:t>
      </w:r>
      <w:r w:rsidRPr="007853BB">
        <w:rPr>
          <w:lang w:val="en-GB"/>
        </w:rPr>
        <w:t>GRB</w:t>
      </w:r>
      <w:r w:rsidRPr="007853BB">
        <w:t xml:space="preserve">-64-06, </w:t>
      </w:r>
      <w:r w:rsidRPr="007853BB">
        <w:rPr>
          <w:lang w:val="en-GB"/>
        </w:rPr>
        <w:t>GRB</w:t>
      </w:r>
      <w:r w:rsidRPr="007853BB">
        <w:t xml:space="preserve">-64-09, </w:t>
      </w:r>
      <w:r w:rsidRPr="007853BB">
        <w:rPr>
          <w:lang w:val="en-GB"/>
        </w:rPr>
        <w:t>GRB</w:t>
      </w:r>
      <w:r w:rsidRPr="007853BB">
        <w:t xml:space="preserve">-64-22 </w:t>
      </w:r>
      <w:r w:rsidR="004E5F68" w:rsidRPr="004E5F68">
        <w:br/>
      </w:r>
      <w:r w:rsidRPr="007853BB">
        <w:t xml:space="preserve">и </w:t>
      </w:r>
      <w:r w:rsidRPr="007853BB">
        <w:rPr>
          <w:lang w:val="en-GB"/>
        </w:rPr>
        <w:t>WP</w:t>
      </w:r>
      <w:r w:rsidRPr="007853BB">
        <w:t>.29-168-04</w:t>
      </w:r>
    </w:p>
    <w:p w:rsidR="007853BB" w:rsidRPr="007853BB" w:rsidRDefault="007853BB" w:rsidP="007853BB">
      <w:pPr>
        <w:pStyle w:val="SingleTxtGR"/>
      </w:pPr>
      <w:r w:rsidRPr="007853BB">
        <w:t>3.</w:t>
      </w:r>
      <w:r w:rsidRPr="007853BB">
        <w:tab/>
        <w:t>Эксперт от Российской Федерации представил обновленное предложение по поправкам к Правилам № 28 (</w:t>
      </w:r>
      <w:r w:rsidRPr="007853BB">
        <w:rPr>
          <w:lang w:val="en-GB"/>
        </w:rPr>
        <w:t>ECE</w:t>
      </w:r>
      <w:r w:rsidRPr="007853BB">
        <w:t>/</w:t>
      </w:r>
      <w:r w:rsidRPr="007853BB">
        <w:rPr>
          <w:lang w:val="en-GB"/>
        </w:rPr>
        <w:t>TRANS</w:t>
      </w:r>
      <w:r w:rsidRPr="007853BB">
        <w:t>/</w:t>
      </w:r>
      <w:r w:rsidRPr="007853BB">
        <w:rPr>
          <w:lang w:val="en-GB"/>
        </w:rPr>
        <w:t>WP</w:t>
      </w:r>
      <w:r w:rsidRPr="007853BB">
        <w:t>.29/</w:t>
      </w:r>
      <w:r w:rsidRPr="007853BB">
        <w:rPr>
          <w:lang w:val="en-GB"/>
        </w:rPr>
        <w:t>GRB</w:t>
      </w:r>
      <w:r w:rsidRPr="007853BB">
        <w:t xml:space="preserve">/2016/4, </w:t>
      </w:r>
      <w:r w:rsidRPr="007853BB">
        <w:rPr>
          <w:lang w:val="en-GB"/>
        </w:rPr>
        <w:t>GRB</w:t>
      </w:r>
      <w:r w:rsidRPr="007853BB">
        <w:t xml:space="preserve">-64-01, </w:t>
      </w:r>
      <w:r w:rsidRPr="007853BB">
        <w:rPr>
          <w:lang w:val="en-GB"/>
        </w:rPr>
        <w:t>GRB</w:t>
      </w:r>
      <w:r w:rsidRPr="007853BB">
        <w:t xml:space="preserve">-64-09 и </w:t>
      </w:r>
      <w:r w:rsidRPr="007853BB">
        <w:rPr>
          <w:lang w:val="en-GB"/>
        </w:rPr>
        <w:t>GRB</w:t>
      </w:r>
      <w:r w:rsidRPr="007853BB">
        <w:t xml:space="preserve">-64-22). Замечания по этому предложению были высказаны экспертами от Нидерландов, Польши, Франции, Швейцарии, Японии </w:t>
      </w:r>
      <w:r w:rsidR="00FF664B">
        <w:br/>
      </w:r>
      <w:r w:rsidRPr="007853BB">
        <w:t>(</w:t>
      </w:r>
      <w:r w:rsidRPr="007853BB">
        <w:rPr>
          <w:lang w:val="en-GB"/>
        </w:rPr>
        <w:t>GRB</w:t>
      </w:r>
      <w:r w:rsidRPr="007853BB">
        <w:t xml:space="preserve">-64-02) и МОПАП. </w:t>
      </w:r>
      <w:r w:rsidRPr="007853BB">
        <w:rPr>
          <w:lang w:val="en-GB"/>
        </w:rPr>
        <w:t>GRB</w:t>
      </w:r>
      <w:r w:rsidRPr="007853BB">
        <w:t xml:space="preserve"> приняла это предложение с поправками, соде</w:t>
      </w:r>
      <w:r w:rsidRPr="007853BB">
        <w:t>р</w:t>
      </w:r>
      <w:r w:rsidRPr="007853BB">
        <w:t xml:space="preserve">жащимися в приложении </w:t>
      </w:r>
      <w:r w:rsidRPr="007853BB">
        <w:rPr>
          <w:lang w:val="en-GB"/>
        </w:rPr>
        <w:t>II</w:t>
      </w:r>
      <w:r w:rsidRPr="007853BB">
        <w:t xml:space="preserve">, и поручила секретариату представить его </w:t>
      </w:r>
      <w:r w:rsidRPr="007853BB">
        <w:rPr>
          <w:bCs/>
        </w:rPr>
        <w:t>Всеми</w:t>
      </w:r>
      <w:r w:rsidRPr="007853BB">
        <w:rPr>
          <w:bCs/>
        </w:rPr>
        <w:t>р</w:t>
      </w:r>
      <w:r w:rsidRPr="007853BB">
        <w:rPr>
          <w:bCs/>
        </w:rPr>
        <w:t>ному форуму для согласования правил в области транспортных средств</w:t>
      </w:r>
      <w:r w:rsidRPr="007853BB">
        <w:t xml:space="preserve"> (</w:t>
      </w:r>
      <w:r w:rsidRPr="007853BB">
        <w:rPr>
          <w:lang w:val="en-GB"/>
        </w:rPr>
        <w:t>WP</w:t>
      </w:r>
      <w:r w:rsidRPr="007853BB">
        <w:t xml:space="preserve">.29) и </w:t>
      </w:r>
      <w:r w:rsidR="0069730C">
        <w:t>Административному комитету (АС.</w:t>
      </w:r>
      <w:r w:rsidRPr="007853BB">
        <w:t xml:space="preserve">1) для рассмотрения и голосования на их сессиях в марте 2017 года в качестве проекта дополнения 5 к Правилам № 28. </w:t>
      </w:r>
    </w:p>
    <w:p w:rsidR="007853BB" w:rsidRPr="007853BB" w:rsidRDefault="007853BB" w:rsidP="007853BB">
      <w:pPr>
        <w:pStyle w:val="SingleTxtGR"/>
      </w:pPr>
      <w:r w:rsidRPr="007853BB">
        <w:t>4.</w:t>
      </w:r>
      <w:r w:rsidRPr="007853BB">
        <w:tab/>
        <w:t>Эксперт от Германии представил анализ нынешних различающихся тр</w:t>
      </w:r>
      <w:r w:rsidRPr="007853BB">
        <w:t>е</w:t>
      </w:r>
      <w:r w:rsidRPr="007853BB">
        <w:t xml:space="preserve">бований и вызовов в контексте </w:t>
      </w:r>
      <w:bookmarkStart w:id="3" w:name="OLE_LINK3"/>
      <w:r w:rsidRPr="007853BB">
        <w:t>сигналов движения задним ходом</w:t>
      </w:r>
      <w:bookmarkEnd w:id="3"/>
      <w:r w:rsidRPr="007853BB">
        <w:t xml:space="preserve"> и призвал к гармонизации в данной области в контексте Соглашения 1958 года </w:t>
      </w:r>
      <w:r w:rsidR="00FF664B">
        <w:br/>
      </w:r>
      <w:r w:rsidRPr="007853BB">
        <w:t>(</w:t>
      </w:r>
      <w:r w:rsidRPr="007853BB">
        <w:rPr>
          <w:lang w:val="en-GB"/>
        </w:rPr>
        <w:t>GRB</w:t>
      </w:r>
      <w:r w:rsidRPr="007853BB">
        <w:t>-64-06). В качестве примера возможного решения он упомянул о внесении поправок в Правила № 28 посредством включения в них положений о сигналах движения задним ходом (</w:t>
      </w:r>
      <w:r w:rsidRPr="007853BB">
        <w:rPr>
          <w:lang w:val="en-GB"/>
        </w:rPr>
        <w:t>GRB</w:t>
      </w:r>
      <w:r w:rsidRPr="007853BB">
        <w:t xml:space="preserve">-64-05). Эксперт от Турции напомнил о своем альтернативном предложении, внесенном на сессии </w:t>
      </w:r>
      <w:r w:rsidRPr="007853BB">
        <w:rPr>
          <w:lang w:val="en-GB"/>
        </w:rPr>
        <w:t>WP</w:t>
      </w:r>
      <w:r w:rsidRPr="007853BB">
        <w:t>.29 в марте 2016 года, относительно разработки новых правил, касающихся звуковых сигнальных устройств для предупреждения о движении транспортных средств задним х</w:t>
      </w:r>
      <w:r w:rsidRPr="007853BB">
        <w:t>о</w:t>
      </w:r>
      <w:r w:rsidRPr="007853BB">
        <w:t>дом (</w:t>
      </w:r>
      <w:r w:rsidRPr="007853BB">
        <w:rPr>
          <w:lang w:val="en-GB"/>
        </w:rPr>
        <w:t>WP</w:t>
      </w:r>
      <w:r w:rsidRPr="007853BB">
        <w:t>.29-168-04).</w:t>
      </w:r>
    </w:p>
    <w:p w:rsidR="007853BB" w:rsidRPr="007853BB" w:rsidRDefault="007853BB" w:rsidP="007853BB">
      <w:pPr>
        <w:pStyle w:val="SingleTxtGR"/>
      </w:pPr>
      <w:r w:rsidRPr="007853BB">
        <w:t>5.</w:t>
      </w:r>
      <w:r w:rsidRPr="007853BB">
        <w:tab/>
      </w:r>
      <w:r w:rsidRPr="007853BB">
        <w:rPr>
          <w:lang w:val="en-GB"/>
        </w:rPr>
        <w:t>GRB</w:t>
      </w:r>
      <w:r w:rsidRPr="007853BB">
        <w:t xml:space="preserve"> сочла, что до принятия решения по правовой форме требований о сигналах движения задним ходом этот вопрос необходимо изучить более п</w:t>
      </w:r>
      <w:r w:rsidRPr="007853BB">
        <w:t>о</w:t>
      </w:r>
      <w:r w:rsidRPr="007853BB">
        <w:t>дробно. Эксперты от Венгрии, Германии, Испании, Китая, Республики Корея, Турции, Франции и МОПАП выразили заинтересованность в участии в этой р</w:t>
      </w:r>
      <w:r w:rsidRPr="007853BB">
        <w:t>а</w:t>
      </w:r>
      <w:r w:rsidRPr="007853BB">
        <w:t xml:space="preserve">боте. Председатель просил эксперта от Германии обратиться к экспертам </w:t>
      </w:r>
      <w:r w:rsidRPr="007853BB">
        <w:rPr>
          <w:lang w:val="en-GB"/>
        </w:rPr>
        <w:t>GRB</w:t>
      </w:r>
      <w:r w:rsidRPr="007853BB">
        <w:t xml:space="preserve"> с просьбой представить замечания для подготовки предложений к следующей сессии. Эксперт от Японии отметил необходимость в сотрудничестве с Рабочей группой по общим предписаниям, касающимся безопасности (</w:t>
      </w:r>
      <w:r w:rsidRPr="007853BB">
        <w:rPr>
          <w:lang w:val="en-US"/>
        </w:rPr>
        <w:t>GRSG</w:t>
      </w:r>
      <w:r w:rsidRPr="007853BB">
        <w:t>), в конте</w:t>
      </w:r>
      <w:r w:rsidRPr="007853BB">
        <w:t>к</w:t>
      </w:r>
      <w:r w:rsidRPr="007853BB">
        <w:t xml:space="preserve">сте устройств непрямого обзора (Правила № 46), которые могли бы служить альтернативой для сигналов движения задним ходом. </w:t>
      </w:r>
    </w:p>
    <w:p w:rsidR="007853BB" w:rsidRPr="007853BB" w:rsidRDefault="007853BB" w:rsidP="00B70C8D">
      <w:pPr>
        <w:pStyle w:val="HChGR"/>
      </w:pPr>
      <w:r w:rsidRPr="007853BB">
        <w:tab/>
      </w:r>
      <w:r w:rsidRPr="007853BB">
        <w:rPr>
          <w:lang w:val="en-GB"/>
        </w:rPr>
        <w:t>IV</w:t>
      </w:r>
      <w:r w:rsidRPr="007853BB">
        <w:t xml:space="preserve">. </w:t>
      </w:r>
      <w:r w:rsidRPr="007853BB">
        <w:tab/>
        <w:t>Правила № 41 (шум, производимый мотоциклами): разработка (пункт 3 повестки дня)</w:t>
      </w:r>
    </w:p>
    <w:p w:rsidR="007853BB" w:rsidRPr="007853BB" w:rsidRDefault="007853BB" w:rsidP="007853BB">
      <w:pPr>
        <w:pStyle w:val="SingleTxtGR"/>
      </w:pPr>
      <w:r w:rsidRPr="007853BB">
        <w:t>6.</w:t>
      </w:r>
      <w:r w:rsidRPr="007853BB">
        <w:tab/>
        <w:t xml:space="preserve">Никаких новых предложений по этому пункту повестки дня представлено не было. </w:t>
      </w:r>
    </w:p>
    <w:p w:rsidR="007853BB" w:rsidRPr="007853BB" w:rsidRDefault="007853BB" w:rsidP="00B70C8D">
      <w:pPr>
        <w:pStyle w:val="HChGR"/>
      </w:pPr>
      <w:r w:rsidRPr="007853BB">
        <w:tab/>
      </w:r>
      <w:r w:rsidRPr="007853BB">
        <w:rPr>
          <w:lang w:val="en-GB"/>
        </w:rPr>
        <w:t>V</w:t>
      </w:r>
      <w:r w:rsidR="00D2297E">
        <w:t>.</w:t>
      </w:r>
      <w:r w:rsidR="00D2297E">
        <w:tab/>
      </w:r>
      <w:r w:rsidRPr="007853BB">
        <w:t xml:space="preserve">Правила № 51 (шум, производимый транспортными средствами категорий М и </w:t>
      </w:r>
      <w:r w:rsidRPr="007853BB">
        <w:rPr>
          <w:lang w:val="en-GB"/>
        </w:rPr>
        <w:t>N</w:t>
      </w:r>
      <w:r w:rsidRPr="007853BB">
        <w:t>) (пункт 4 повестки дня)</w:t>
      </w:r>
    </w:p>
    <w:p w:rsidR="007853BB" w:rsidRPr="007853BB" w:rsidRDefault="007853BB" w:rsidP="00B70C8D">
      <w:pPr>
        <w:pStyle w:val="H1GR"/>
      </w:pPr>
      <w:r w:rsidRPr="007853BB">
        <w:tab/>
      </w:r>
      <w:r w:rsidRPr="007853BB">
        <w:rPr>
          <w:lang w:val="en-GB"/>
        </w:rPr>
        <w:t>A</w:t>
      </w:r>
      <w:r w:rsidR="00D2297E">
        <w:t>.</w:t>
      </w:r>
      <w:r w:rsidR="00D2297E">
        <w:tab/>
      </w:r>
      <w:r w:rsidRPr="007853BB">
        <w:t>Разработка</w:t>
      </w:r>
    </w:p>
    <w:p w:rsidR="007853BB" w:rsidRPr="007853BB" w:rsidRDefault="007853BB" w:rsidP="007853BB">
      <w:pPr>
        <w:pStyle w:val="SingleTxtGR"/>
      </w:pPr>
      <w:r w:rsidRPr="007853BB">
        <w:rPr>
          <w:i/>
        </w:rPr>
        <w:t>Документация:</w:t>
      </w:r>
      <w:r w:rsidRPr="007853BB">
        <w:rPr>
          <w:i/>
        </w:rPr>
        <w:tab/>
      </w:r>
      <w:r w:rsidRPr="007853BB">
        <w:rPr>
          <w:lang w:val="en-GB"/>
        </w:rPr>
        <w:t>ECE</w:t>
      </w:r>
      <w:r w:rsidRPr="007853BB">
        <w:t>/</w:t>
      </w:r>
      <w:r w:rsidRPr="007853BB">
        <w:rPr>
          <w:lang w:val="en-GB"/>
        </w:rPr>
        <w:t>TRANS</w:t>
      </w:r>
      <w:r w:rsidRPr="007853BB">
        <w:t>/</w:t>
      </w:r>
      <w:r w:rsidRPr="007853BB">
        <w:rPr>
          <w:lang w:val="en-GB"/>
        </w:rPr>
        <w:t>WP</w:t>
      </w:r>
      <w:r w:rsidRPr="007853BB">
        <w:t xml:space="preserve">.29/2016/4 </w:t>
      </w:r>
    </w:p>
    <w:p w:rsidR="007853BB" w:rsidRPr="007853BB" w:rsidRDefault="007853BB" w:rsidP="007853BB">
      <w:pPr>
        <w:pStyle w:val="SingleTxtGR"/>
      </w:pPr>
      <w:r w:rsidRPr="007853BB">
        <w:t>7.</w:t>
      </w:r>
      <w:r w:rsidRPr="007853BB">
        <w:tab/>
      </w:r>
      <w:r w:rsidRPr="007853BB">
        <w:rPr>
          <w:lang w:val="en-GB"/>
        </w:rPr>
        <w:t>GRB</w:t>
      </w:r>
      <w:r w:rsidRPr="007853BB">
        <w:t xml:space="preserve"> отметила, что дополнение 1 к поправкам серии 03 к Правилам № 51 (</w:t>
      </w:r>
      <w:r w:rsidRPr="007853BB">
        <w:rPr>
          <w:lang w:val="en-US"/>
        </w:rPr>
        <w:t>ECE</w:t>
      </w:r>
      <w:r w:rsidRPr="007853BB">
        <w:t>/</w:t>
      </w:r>
      <w:r w:rsidRPr="007853BB">
        <w:rPr>
          <w:lang w:val="en-US"/>
        </w:rPr>
        <w:t>TRANS</w:t>
      </w:r>
      <w:r w:rsidRPr="007853BB">
        <w:t>/</w:t>
      </w:r>
      <w:r w:rsidRPr="007853BB">
        <w:rPr>
          <w:lang w:val="en-US"/>
        </w:rPr>
        <w:t>WP</w:t>
      </w:r>
      <w:r w:rsidRPr="007853BB">
        <w:t xml:space="preserve">.29/2016/4) было принято на сессиях </w:t>
      </w:r>
      <w:r w:rsidRPr="007853BB">
        <w:rPr>
          <w:lang w:val="en-GB"/>
        </w:rPr>
        <w:t>WP</w:t>
      </w:r>
      <w:r w:rsidRPr="007853BB">
        <w:t xml:space="preserve">.29 и </w:t>
      </w:r>
      <w:r w:rsidRPr="007853BB">
        <w:rPr>
          <w:lang w:val="en-GB"/>
        </w:rPr>
        <w:t>AC</w:t>
      </w:r>
      <w:r w:rsidRPr="007853BB">
        <w:t xml:space="preserve">.1 в марте 2016 года и вступит в силу в октябре 2016 года. </w:t>
      </w:r>
    </w:p>
    <w:p w:rsidR="007853BB" w:rsidRPr="007853BB" w:rsidRDefault="007853BB" w:rsidP="00B70C8D">
      <w:pPr>
        <w:pStyle w:val="H1GR"/>
      </w:pPr>
      <w:r w:rsidRPr="007853BB">
        <w:tab/>
      </w:r>
      <w:r w:rsidRPr="007853BB">
        <w:rPr>
          <w:lang w:val="en-GB"/>
        </w:rPr>
        <w:t>B</w:t>
      </w:r>
      <w:r w:rsidRPr="007853BB">
        <w:t>.</w:t>
      </w:r>
      <w:r w:rsidRPr="007853BB">
        <w:tab/>
        <w:t>Дополнительные положения, касающиеся уровня звука</w:t>
      </w:r>
    </w:p>
    <w:p w:rsidR="007853BB" w:rsidRPr="007853BB" w:rsidRDefault="007853BB" w:rsidP="00D2297E">
      <w:pPr>
        <w:pStyle w:val="SingleTxtGR"/>
        <w:ind w:left="2835" w:hanging="1701"/>
        <w:jc w:val="left"/>
      </w:pPr>
      <w:r w:rsidRPr="007853BB">
        <w:rPr>
          <w:i/>
        </w:rPr>
        <w:t>Документация:</w:t>
      </w:r>
      <w:r w:rsidRPr="007853BB">
        <w:tab/>
        <w:t xml:space="preserve">неофициальные документы </w:t>
      </w:r>
      <w:r w:rsidRPr="007853BB">
        <w:rPr>
          <w:lang w:val="en-GB"/>
        </w:rPr>
        <w:t>GRB</w:t>
      </w:r>
      <w:r w:rsidRPr="007853BB">
        <w:t xml:space="preserve">-64-04, </w:t>
      </w:r>
      <w:r w:rsidRPr="007853BB">
        <w:rPr>
          <w:lang w:val="en-GB"/>
        </w:rPr>
        <w:t>GRB</w:t>
      </w:r>
      <w:r w:rsidRPr="007853BB">
        <w:t xml:space="preserve">-64-16, </w:t>
      </w:r>
      <w:r w:rsidR="00D2297E">
        <w:br/>
      </w:r>
      <w:r w:rsidRPr="007853BB">
        <w:rPr>
          <w:lang w:val="en-GB"/>
        </w:rPr>
        <w:t>GRB</w:t>
      </w:r>
      <w:r w:rsidRPr="007853BB">
        <w:t xml:space="preserve">-64-23 и </w:t>
      </w:r>
      <w:r w:rsidRPr="007853BB">
        <w:rPr>
          <w:lang w:val="en-GB"/>
        </w:rPr>
        <w:t>Rev</w:t>
      </w:r>
      <w:r w:rsidRPr="007853BB">
        <w:t xml:space="preserve">.1  </w:t>
      </w:r>
    </w:p>
    <w:p w:rsidR="007853BB" w:rsidRPr="007853BB" w:rsidRDefault="007853BB" w:rsidP="007853BB">
      <w:pPr>
        <w:pStyle w:val="SingleTxtGR"/>
      </w:pPr>
      <w:r w:rsidRPr="007853BB">
        <w:t>8.</w:t>
      </w:r>
      <w:r w:rsidRPr="007853BB">
        <w:tab/>
        <w:t xml:space="preserve">Эксперт от Франции представил результаты обследования </w:t>
      </w:r>
      <w:r w:rsidR="00845EC8">
        <w:t>«</w:t>
      </w:r>
      <w:r w:rsidRPr="007853BB">
        <w:t>дополнител</w:t>
      </w:r>
      <w:r w:rsidRPr="007853BB">
        <w:t>ь</w:t>
      </w:r>
      <w:r w:rsidRPr="007853BB">
        <w:t>ных положений об уровне звука</w:t>
      </w:r>
      <w:r w:rsidR="00845EC8">
        <w:t>»</w:t>
      </w:r>
      <w:r w:rsidRPr="007853BB">
        <w:t xml:space="preserve"> (ДПУЗ) (</w:t>
      </w:r>
      <w:r w:rsidRPr="007853BB">
        <w:rPr>
          <w:lang w:val="en-GB"/>
        </w:rPr>
        <w:t>GRB</w:t>
      </w:r>
      <w:r w:rsidRPr="007853BB">
        <w:t>-64-16). По его мнению, были выявлены многочисленные аспекты применения ДПУЗ в контексте поправок серии 03 к Правилам № 51, а также необходимость в дальнейшей работе по этому вопросу. Далее он сообщил, что его мнение разделяет также ИСО, кот</w:t>
      </w:r>
      <w:r w:rsidRPr="007853BB">
        <w:t>о</w:t>
      </w:r>
      <w:r w:rsidRPr="007853BB">
        <w:t>рая предложила пересмотреть ДПУЗ (</w:t>
      </w:r>
      <w:r w:rsidRPr="007853BB">
        <w:rPr>
          <w:lang w:val="en-GB"/>
        </w:rPr>
        <w:t>GRB</w:t>
      </w:r>
      <w:r w:rsidRPr="007853BB">
        <w:t xml:space="preserve">-64-04). </w:t>
      </w:r>
    </w:p>
    <w:p w:rsidR="007853BB" w:rsidRPr="007853BB" w:rsidRDefault="007853BB" w:rsidP="007853BB">
      <w:pPr>
        <w:pStyle w:val="SingleTxtGR"/>
      </w:pPr>
      <w:r w:rsidRPr="007853BB">
        <w:t>9.</w:t>
      </w:r>
      <w:r w:rsidRPr="007853BB">
        <w:tab/>
        <w:t xml:space="preserve">Для достижения прогресса в данной области </w:t>
      </w:r>
      <w:r w:rsidRPr="007853BB">
        <w:rPr>
          <w:lang w:val="en-GB"/>
        </w:rPr>
        <w:t>GRB</w:t>
      </w:r>
      <w:r w:rsidRPr="007853BB">
        <w:t xml:space="preserve"> решила учредить</w:t>
      </w:r>
      <w:r w:rsidR="00D2297E">
        <w:t>,</w:t>
      </w:r>
      <w:r w:rsidRPr="007853BB">
        <w:t xml:space="preserve"> с с</w:t>
      </w:r>
      <w:r w:rsidRPr="007853BB">
        <w:t>о</w:t>
      </w:r>
      <w:r w:rsidRPr="007853BB">
        <w:t xml:space="preserve">гласия </w:t>
      </w:r>
      <w:r w:rsidRPr="007853BB">
        <w:rPr>
          <w:lang w:val="en-GB"/>
        </w:rPr>
        <w:t>WP</w:t>
      </w:r>
      <w:r w:rsidRPr="007853BB">
        <w:t>.29</w:t>
      </w:r>
      <w:r w:rsidR="00D2297E">
        <w:t>,</w:t>
      </w:r>
      <w:r w:rsidRPr="007853BB">
        <w:t xml:space="preserve"> неофициальную рабочую группу (НРГ) по ДПУЗ и приняла ее круг ведения (КВ) (</w:t>
      </w:r>
      <w:r w:rsidRPr="007853BB">
        <w:rPr>
          <w:lang w:val="en-GB"/>
        </w:rPr>
        <w:t>GRB</w:t>
      </w:r>
      <w:r w:rsidRPr="007853BB">
        <w:t xml:space="preserve">-64-23 и </w:t>
      </w:r>
      <w:r w:rsidRPr="007853BB">
        <w:rPr>
          <w:lang w:val="en-GB"/>
        </w:rPr>
        <w:t>Rev</w:t>
      </w:r>
      <w:r w:rsidRPr="007853BB">
        <w:t xml:space="preserve">.1), воспроизведенный в приложении </w:t>
      </w:r>
      <w:r w:rsidRPr="007853BB">
        <w:rPr>
          <w:lang w:val="en-GB"/>
        </w:rPr>
        <w:t>III</w:t>
      </w:r>
      <w:r w:rsidRPr="007853BB">
        <w:t xml:space="preserve"> к настоящему докладу. Эксперты от Венгрии, Германии, Испании, Китая, Фра</w:t>
      </w:r>
      <w:r w:rsidRPr="007853BB">
        <w:t>н</w:t>
      </w:r>
      <w:r w:rsidRPr="007853BB">
        <w:t>ции, Японии, МАЗМ, КСАОД и МОПАП выразили заинтересованность в уч</w:t>
      </w:r>
      <w:r w:rsidRPr="007853BB">
        <w:t>а</w:t>
      </w:r>
      <w:r w:rsidRPr="007853BB">
        <w:t xml:space="preserve">стии в деятельности НРГ по ДПУЗ. </w:t>
      </w:r>
    </w:p>
    <w:p w:rsidR="007853BB" w:rsidRPr="007853BB" w:rsidRDefault="007853BB" w:rsidP="00FF664B">
      <w:pPr>
        <w:pStyle w:val="HChGR"/>
      </w:pPr>
      <w:r w:rsidRPr="007853BB">
        <w:tab/>
      </w:r>
      <w:r w:rsidRPr="007853BB">
        <w:rPr>
          <w:lang w:val="en-GB"/>
        </w:rPr>
        <w:t>VI</w:t>
      </w:r>
      <w:r w:rsidRPr="007853BB">
        <w:t>.</w:t>
      </w:r>
      <w:r w:rsidRPr="007853BB">
        <w:tab/>
        <w:t xml:space="preserve">Правила № 59 (сменные системы глушителей) </w:t>
      </w:r>
      <w:r w:rsidR="00D2297E">
        <w:br/>
      </w:r>
      <w:r w:rsidRPr="007853BB">
        <w:t>(пункт 5 повестки дня)</w:t>
      </w:r>
    </w:p>
    <w:p w:rsidR="007853BB" w:rsidRPr="007853BB" w:rsidRDefault="007853BB" w:rsidP="007853BB">
      <w:pPr>
        <w:pStyle w:val="SingleTxtGR"/>
      </w:pPr>
      <w:r w:rsidRPr="007853BB">
        <w:t>10.</w:t>
      </w:r>
      <w:r w:rsidRPr="007853BB">
        <w:tab/>
        <w:t xml:space="preserve">Никакой информации по этому пункту представлено не было. </w:t>
      </w:r>
    </w:p>
    <w:p w:rsidR="007853BB" w:rsidRPr="007853BB" w:rsidRDefault="007853BB" w:rsidP="00FF664B">
      <w:pPr>
        <w:pStyle w:val="HChGR"/>
      </w:pPr>
      <w:r w:rsidRPr="007853BB">
        <w:tab/>
      </w:r>
      <w:r w:rsidRPr="007853BB">
        <w:rPr>
          <w:lang w:val="en-GB"/>
        </w:rPr>
        <w:t>VII</w:t>
      </w:r>
      <w:r w:rsidRPr="007853BB">
        <w:t>.</w:t>
      </w:r>
      <w:r w:rsidRPr="007853BB">
        <w:tab/>
        <w:t>Правила № 92 (сменные системы глушителей для</w:t>
      </w:r>
      <w:r w:rsidR="00D2297E">
        <w:t> </w:t>
      </w:r>
      <w:r w:rsidRPr="007853BB">
        <w:t>мотоциклов) (пункт 6 повестки дня)</w:t>
      </w:r>
    </w:p>
    <w:p w:rsidR="007853BB" w:rsidRPr="007853BB" w:rsidRDefault="007853BB" w:rsidP="007853BB">
      <w:pPr>
        <w:pStyle w:val="SingleTxtGR"/>
      </w:pPr>
      <w:r w:rsidRPr="007853BB">
        <w:rPr>
          <w:i/>
        </w:rPr>
        <w:t>Документация</w:t>
      </w:r>
      <w:r w:rsidRPr="004E5F68">
        <w:rPr>
          <w:i/>
        </w:rPr>
        <w:t>:</w:t>
      </w:r>
      <w:r w:rsidRPr="007853BB">
        <w:tab/>
      </w:r>
      <w:r w:rsidRPr="007853BB">
        <w:rPr>
          <w:lang w:val="fr-FR"/>
        </w:rPr>
        <w:t>ECE</w:t>
      </w:r>
      <w:r w:rsidRPr="007853BB">
        <w:t>/</w:t>
      </w:r>
      <w:r w:rsidRPr="007853BB">
        <w:rPr>
          <w:lang w:val="fr-FR"/>
        </w:rPr>
        <w:t>TRANS</w:t>
      </w:r>
      <w:r w:rsidRPr="007853BB">
        <w:t>/</w:t>
      </w:r>
      <w:r w:rsidRPr="007853BB">
        <w:rPr>
          <w:lang w:val="fr-FR"/>
        </w:rPr>
        <w:t>WP</w:t>
      </w:r>
      <w:r w:rsidRPr="007853BB">
        <w:t>.29/</w:t>
      </w:r>
      <w:r w:rsidRPr="007853BB">
        <w:rPr>
          <w:lang w:val="fr-FR"/>
        </w:rPr>
        <w:t>GRB</w:t>
      </w:r>
      <w:r w:rsidRPr="007853BB">
        <w:t>/2016/5</w:t>
      </w:r>
    </w:p>
    <w:p w:rsidR="007853BB" w:rsidRPr="007853BB" w:rsidRDefault="007853BB" w:rsidP="007853BB">
      <w:pPr>
        <w:pStyle w:val="SingleTxtGR"/>
      </w:pPr>
      <w:r w:rsidRPr="007853BB">
        <w:t>11.</w:t>
      </w:r>
      <w:r w:rsidRPr="007853BB">
        <w:tab/>
      </w:r>
      <w:r w:rsidRPr="007853BB">
        <w:rPr>
          <w:lang w:val="en-GB"/>
        </w:rPr>
        <w:t>GRB</w:t>
      </w:r>
      <w:r w:rsidRPr="007853BB">
        <w:t xml:space="preserve"> отметила, что эксперт от ЕК передал пересмотренные предложения по поправкам к Правилам № 92 (</w:t>
      </w:r>
      <w:r w:rsidRPr="007853BB">
        <w:rPr>
          <w:lang w:val="en-GB"/>
        </w:rPr>
        <w:t>ECE</w:t>
      </w:r>
      <w:r w:rsidRPr="007853BB">
        <w:t>/</w:t>
      </w:r>
      <w:r w:rsidRPr="007853BB">
        <w:rPr>
          <w:lang w:val="en-GB"/>
        </w:rPr>
        <w:t>TRANS</w:t>
      </w:r>
      <w:r w:rsidRPr="007853BB">
        <w:t>/</w:t>
      </w:r>
      <w:r w:rsidRPr="007853BB">
        <w:rPr>
          <w:lang w:val="en-GB"/>
        </w:rPr>
        <w:t>WP</w:t>
      </w:r>
      <w:r w:rsidRPr="007853BB">
        <w:t>.29/</w:t>
      </w:r>
      <w:r w:rsidRPr="007853BB">
        <w:rPr>
          <w:lang w:val="en-GB"/>
        </w:rPr>
        <w:t>GRB</w:t>
      </w:r>
      <w:r w:rsidRPr="007853BB">
        <w:t>/2016/5), и решила рассмотреть их в рамках пункта 8 повестки дня в связи с предложениями по поправкам к правилам № 9 и 63 (</w:t>
      </w:r>
      <w:r w:rsidRPr="007853BB">
        <w:rPr>
          <w:lang w:val="en-GB"/>
        </w:rPr>
        <w:t>ECE</w:t>
      </w:r>
      <w:r w:rsidRPr="007853BB">
        <w:t>/</w:t>
      </w:r>
      <w:r w:rsidRPr="007853BB">
        <w:rPr>
          <w:lang w:val="en-GB"/>
        </w:rPr>
        <w:t>TRANS</w:t>
      </w:r>
      <w:r w:rsidRPr="007853BB">
        <w:t>/</w:t>
      </w:r>
      <w:r w:rsidRPr="007853BB">
        <w:rPr>
          <w:lang w:val="en-GB"/>
        </w:rPr>
        <w:t>WP</w:t>
      </w:r>
      <w:r w:rsidRPr="007853BB">
        <w:t>.29/</w:t>
      </w:r>
      <w:r w:rsidRPr="007853BB">
        <w:rPr>
          <w:lang w:val="en-GB"/>
        </w:rPr>
        <w:t>GRB</w:t>
      </w:r>
      <w:r w:rsidRPr="007853BB">
        <w:t xml:space="preserve">/2016/6 и </w:t>
      </w:r>
      <w:r w:rsidRPr="007853BB">
        <w:rPr>
          <w:lang w:val="en-GB"/>
        </w:rPr>
        <w:t>ECE</w:t>
      </w:r>
      <w:r w:rsidRPr="007853BB">
        <w:t>/</w:t>
      </w:r>
      <w:r w:rsidRPr="007853BB">
        <w:rPr>
          <w:lang w:val="en-GB"/>
        </w:rPr>
        <w:t>TRANS</w:t>
      </w:r>
      <w:r w:rsidRPr="007853BB">
        <w:t>/</w:t>
      </w:r>
      <w:r w:rsidRPr="007853BB">
        <w:rPr>
          <w:lang w:val="en-GB"/>
        </w:rPr>
        <w:t>WP</w:t>
      </w:r>
      <w:r w:rsidRPr="007853BB">
        <w:t>.29/</w:t>
      </w:r>
      <w:r w:rsidRPr="007853BB">
        <w:rPr>
          <w:lang w:val="en-GB"/>
        </w:rPr>
        <w:t>GRB</w:t>
      </w:r>
      <w:r w:rsidRPr="007853BB">
        <w:t>/2016/7 соответственно).</w:t>
      </w:r>
    </w:p>
    <w:p w:rsidR="007853BB" w:rsidRPr="007853BB" w:rsidRDefault="007853BB" w:rsidP="00FF664B">
      <w:pPr>
        <w:pStyle w:val="HChGR"/>
      </w:pPr>
      <w:r w:rsidRPr="007853BB">
        <w:tab/>
      </w:r>
      <w:r w:rsidRPr="007853BB">
        <w:rPr>
          <w:lang w:val="en-GB"/>
        </w:rPr>
        <w:t>VIII</w:t>
      </w:r>
      <w:r w:rsidRPr="007853BB">
        <w:t>.</w:t>
      </w:r>
      <w:r w:rsidRPr="007853BB">
        <w:tab/>
        <w:t>Правила № 117 (сопротивление шин качению, шум, производимый шинами при качении, и сцепление на</w:t>
      </w:r>
      <w:r w:rsidR="00D2297E">
        <w:t> </w:t>
      </w:r>
      <w:r w:rsidRPr="007853BB">
        <w:t>мокрых поверхностях) (пункт 7 повестки дня)</w:t>
      </w:r>
    </w:p>
    <w:p w:rsidR="007853BB" w:rsidRPr="007853BB" w:rsidRDefault="007853BB" w:rsidP="007853BB">
      <w:pPr>
        <w:pStyle w:val="SingleTxtGR"/>
      </w:pPr>
      <w:r w:rsidRPr="007853BB">
        <w:rPr>
          <w:i/>
        </w:rPr>
        <w:t>Документация</w:t>
      </w:r>
      <w:r w:rsidRPr="004E5F68">
        <w:rPr>
          <w:i/>
        </w:rPr>
        <w:t>:</w:t>
      </w:r>
      <w:r w:rsidRPr="007853BB">
        <w:tab/>
        <w:t xml:space="preserve">неофициальные документы </w:t>
      </w:r>
      <w:r w:rsidRPr="007853BB">
        <w:rPr>
          <w:lang w:val="en-GB"/>
        </w:rPr>
        <w:t>GRB</w:t>
      </w:r>
      <w:r w:rsidRPr="007853BB">
        <w:t>-62-11-</w:t>
      </w:r>
      <w:r w:rsidRPr="007853BB">
        <w:rPr>
          <w:lang w:val="en-GB"/>
        </w:rPr>
        <w:t>Rev</w:t>
      </w:r>
      <w:r w:rsidRPr="007853BB">
        <w:t xml:space="preserve">.1 и </w:t>
      </w:r>
      <w:r w:rsidRPr="007853BB">
        <w:rPr>
          <w:lang w:val="en-GB"/>
        </w:rPr>
        <w:t>Add</w:t>
      </w:r>
      <w:r w:rsidRPr="007853BB">
        <w:t xml:space="preserve">.1 </w:t>
      </w:r>
    </w:p>
    <w:p w:rsidR="007853BB" w:rsidRPr="007853BB" w:rsidRDefault="007853BB" w:rsidP="007853BB">
      <w:pPr>
        <w:pStyle w:val="SingleTxtGR"/>
      </w:pPr>
      <w:r w:rsidRPr="007853BB">
        <w:t>12.</w:t>
      </w:r>
      <w:r w:rsidRPr="007853BB">
        <w:tab/>
        <w:t>Эксперт от Нидерландов напомнил о проведенном им ранее исследовании по вопросу о рабочих характеристиках шин (</w:t>
      </w:r>
      <w:r w:rsidRPr="007853BB">
        <w:rPr>
          <w:lang w:val="en-GB"/>
        </w:rPr>
        <w:t>GRB</w:t>
      </w:r>
      <w:r w:rsidRPr="007853BB">
        <w:t xml:space="preserve">-62-11 и </w:t>
      </w:r>
      <w:r w:rsidRPr="007853BB">
        <w:rPr>
          <w:lang w:val="en-GB"/>
        </w:rPr>
        <w:t>Add</w:t>
      </w:r>
      <w:r w:rsidRPr="007853BB">
        <w:t>.1) и представил итоги нового исследования по этому вопросу. Помимо шума, издаваемого ш</w:t>
      </w:r>
      <w:r w:rsidRPr="007853BB">
        <w:t>и</w:t>
      </w:r>
      <w:r w:rsidRPr="007853BB">
        <w:t>нами, в этом новом исследовании затронуты аспекты сопротивления качению и сцепления на мокрых поверхностях в с</w:t>
      </w:r>
      <w:r w:rsidR="00D2297E">
        <w:t>лучае шин, реализованных в 2013–</w:t>
      </w:r>
      <w:r w:rsidRPr="007853BB">
        <w:t>2016</w:t>
      </w:r>
      <w:r w:rsidR="00D2297E">
        <w:t> </w:t>
      </w:r>
      <w:r w:rsidRPr="007853BB">
        <w:t>годах в Нидерландах. По мнению этого эксперта, полученные результаты свидетельствуют об устойчивой тенденции к улучшению рабочих характер</w:t>
      </w:r>
      <w:r w:rsidRPr="007853BB">
        <w:t>и</w:t>
      </w:r>
      <w:r w:rsidRPr="007853BB">
        <w:t>стик по всем аспектам и во всех классах шин. Следовательно, он предложил ужесточить предельные значения в поправках серии 02 к Правилам № 117 (</w:t>
      </w:r>
      <w:r w:rsidRPr="007853BB">
        <w:rPr>
          <w:lang w:val="en-GB"/>
        </w:rPr>
        <w:t>GRB</w:t>
      </w:r>
      <w:r w:rsidRPr="007853BB">
        <w:t>-62-11-</w:t>
      </w:r>
      <w:r w:rsidRPr="007853BB">
        <w:rPr>
          <w:lang w:val="en-GB"/>
        </w:rPr>
        <w:t>Rev</w:t>
      </w:r>
      <w:r w:rsidRPr="007853BB">
        <w:t xml:space="preserve">.1 и </w:t>
      </w:r>
      <w:r w:rsidRPr="007853BB">
        <w:rPr>
          <w:lang w:val="en-GB"/>
        </w:rPr>
        <w:t>Add</w:t>
      </w:r>
      <w:r w:rsidRPr="007853BB">
        <w:t>.1).</w:t>
      </w:r>
    </w:p>
    <w:p w:rsidR="007853BB" w:rsidRPr="007853BB" w:rsidRDefault="007853BB" w:rsidP="007853BB">
      <w:pPr>
        <w:pStyle w:val="SingleTxtGR"/>
      </w:pPr>
      <w:r w:rsidRPr="007853BB">
        <w:t>13.</w:t>
      </w:r>
      <w:r w:rsidRPr="007853BB">
        <w:tab/>
        <w:t xml:space="preserve">Эксперт от ЕТОПОК сделал оговорку в отношении отбора образцов шин в проведенном в Нидерландах исследовании и обратил внимание </w:t>
      </w:r>
      <w:r w:rsidRPr="007853BB">
        <w:rPr>
          <w:lang w:val="en-GB"/>
        </w:rPr>
        <w:t>GRB</w:t>
      </w:r>
      <w:r w:rsidRPr="007853BB">
        <w:t xml:space="preserve"> на то о</w:t>
      </w:r>
      <w:r w:rsidRPr="007853BB">
        <w:t>б</w:t>
      </w:r>
      <w:r w:rsidRPr="007853BB">
        <w:t>стоятельство, что предельные значения, указанные в поправках серии 02 к Пр</w:t>
      </w:r>
      <w:r w:rsidRPr="007853BB">
        <w:t>а</w:t>
      </w:r>
      <w:r w:rsidRPr="007853BB">
        <w:t>вилам № 117, были введены только в 2012 году и переходные периоды, пред</w:t>
      </w:r>
      <w:r w:rsidRPr="007853BB">
        <w:t>у</w:t>
      </w:r>
      <w:r w:rsidRPr="007853BB">
        <w:t>смотренные для обеспечения соблюдения этих пределов, еще не завершены. Эксперт от Российской Федерации высказался за заблаговременное установл</w:t>
      </w:r>
      <w:r w:rsidRPr="007853BB">
        <w:t>е</w:t>
      </w:r>
      <w:r w:rsidRPr="007853BB">
        <w:t>ние новых целевых значений, с тем чтобы промышленные круги располагали достаточным временем для подготовки к их введению. Эксперты от Германии и МОПАП напомнили о прежнем опыте разработки правил, касающихся шума, и отметили, что одно лишь ужесточение предельных значений шума, издаваемого шинами, едва ли позволит улучшить реальную ситуацию на улицах. Председ</w:t>
      </w:r>
      <w:r w:rsidRPr="007853BB">
        <w:t>а</w:t>
      </w:r>
      <w:r w:rsidRPr="007853BB">
        <w:t>тель согласился с их мнением и призвал использовать более целостный подход до принятия надлежащего решения.</w:t>
      </w:r>
    </w:p>
    <w:p w:rsidR="007853BB" w:rsidRPr="007853BB" w:rsidRDefault="007853BB" w:rsidP="007853BB">
      <w:pPr>
        <w:pStyle w:val="SingleTxtGR"/>
      </w:pPr>
      <w:r w:rsidRPr="007853BB">
        <w:t>14.</w:t>
      </w:r>
      <w:r w:rsidRPr="007853BB">
        <w:tab/>
      </w:r>
      <w:r w:rsidRPr="007853BB">
        <w:rPr>
          <w:lang w:val="en-GB"/>
        </w:rPr>
        <w:t>GRB</w:t>
      </w:r>
      <w:r w:rsidRPr="007853BB">
        <w:t xml:space="preserve"> приняла к сведению, что эти же предложения были внесены Ниде</w:t>
      </w:r>
      <w:r w:rsidRPr="007853BB">
        <w:t>р</w:t>
      </w:r>
      <w:r w:rsidRPr="007853BB">
        <w:t>ландами на уровне ЕС и что в рамках ЕС по этому вопросу проходит внутре</w:t>
      </w:r>
      <w:r w:rsidRPr="007853BB">
        <w:t>н</w:t>
      </w:r>
      <w:r w:rsidRPr="007853BB">
        <w:t xml:space="preserve">няя дискуссия. </w:t>
      </w:r>
      <w:r w:rsidRPr="007853BB">
        <w:rPr>
          <w:lang w:val="en-GB"/>
        </w:rPr>
        <w:t>GRB</w:t>
      </w:r>
      <w:r w:rsidRPr="007853BB">
        <w:t xml:space="preserve"> сочла, что о предложении Нидерландов следует сообщить Рабочей группе по вопросам торможения и ходовой части (</w:t>
      </w:r>
      <w:r w:rsidRPr="007853BB">
        <w:rPr>
          <w:lang w:val="en-US"/>
        </w:rPr>
        <w:t>GRRF</w:t>
      </w:r>
      <w:r w:rsidRPr="007853BB">
        <w:t>), которая та</w:t>
      </w:r>
      <w:r w:rsidRPr="007853BB">
        <w:t>к</w:t>
      </w:r>
      <w:r w:rsidRPr="007853BB">
        <w:t xml:space="preserve">же занимается Правилами № 117. Эксперт от Нидерландов выразил готовность представить данную проблему </w:t>
      </w:r>
      <w:r w:rsidRPr="007853BB">
        <w:rPr>
          <w:lang w:val="en-GB"/>
        </w:rPr>
        <w:t>GRRF</w:t>
      </w:r>
      <w:r w:rsidRPr="007853BB">
        <w:t xml:space="preserve">. И наконец, </w:t>
      </w:r>
      <w:r w:rsidRPr="007853BB">
        <w:rPr>
          <w:lang w:val="en-GB"/>
        </w:rPr>
        <w:t>GRB</w:t>
      </w:r>
      <w:r w:rsidRPr="007853BB">
        <w:t xml:space="preserve"> решила вернуться к эт</w:t>
      </w:r>
      <w:r w:rsidRPr="007853BB">
        <w:t>о</w:t>
      </w:r>
      <w:r w:rsidRPr="007853BB">
        <w:t>му вопросу на одной из своей будущих сессий с учетом дискуссии, которая б</w:t>
      </w:r>
      <w:r w:rsidRPr="007853BB">
        <w:t>у</w:t>
      </w:r>
      <w:r w:rsidRPr="007853BB">
        <w:t xml:space="preserve">дет проведена в рамках </w:t>
      </w:r>
      <w:r w:rsidRPr="007853BB">
        <w:rPr>
          <w:lang w:val="en-GB"/>
        </w:rPr>
        <w:t>GRRF</w:t>
      </w:r>
      <w:r w:rsidRPr="007853BB">
        <w:t xml:space="preserve"> и ЕС. </w:t>
      </w:r>
    </w:p>
    <w:p w:rsidR="007853BB" w:rsidRPr="007853BB" w:rsidRDefault="007853BB" w:rsidP="00FF664B">
      <w:pPr>
        <w:pStyle w:val="HChGR"/>
      </w:pPr>
      <w:r w:rsidRPr="007853BB">
        <w:tab/>
      </w:r>
      <w:r w:rsidRPr="007853BB">
        <w:rPr>
          <w:lang w:val="en-GB"/>
        </w:rPr>
        <w:t>IX</w:t>
      </w:r>
      <w:r w:rsidRPr="007853BB">
        <w:t>.</w:t>
      </w:r>
      <w:r w:rsidRPr="007853BB">
        <w:tab/>
        <w:t>Общие поправки (пункт 8 повестки дня)</w:t>
      </w:r>
    </w:p>
    <w:p w:rsidR="007853BB" w:rsidRPr="007853BB" w:rsidRDefault="007853BB" w:rsidP="00D2297E">
      <w:pPr>
        <w:pStyle w:val="SingleTxtGR"/>
        <w:ind w:left="2835" w:hanging="1701"/>
        <w:jc w:val="left"/>
      </w:pPr>
      <w:r w:rsidRPr="007853BB">
        <w:rPr>
          <w:i/>
        </w:rPr>
        <w:t>Документация</w:t>
      </w:r>
      <w:r w:rsidRPr="004E5F68">
        <w:rPr>
          <w:i/>
        </w:rPr>
        <w:t>:</w:t>
      </w:r>
      <w:r w:rsidRPr="007853BB">
        <w:tab/>
      </w:r>
      <w:r w:rsidRPr="007853BB">
        <w:rPr>
          <w:lang w:val="en-GB"/>
        </w:rPr>
        <w:t>ECE</w:t>
      </w:r>
      <w:r w:rsidRPr="007853BB">
        <w:t>/</w:t>
      </w:r>
      <w:r w:rsidRPr="007853BB">
        <w:rPr>
          <w:lang w:val="en-GB"/>
        </w:rPr>
        <w:t>TRANS</w:t>
      </w:r>
      <w:r w:rsidRPr="007853BB">
        <w:t>/</w:t>
      </w:r>
      <w:r w:rsidRPr="007853BB">
        <w:rPr>
          <w:lang w:val="en-GB"/>
        </w:rPr>
        <w:t>WP</w:t>
      </w:r>
      <w:r w:rsidRPr="007853BB">
        <w:t>.29/</w:t>
      </w:r>
      <w:r w:rsidRPr="007853BB">
        <w:rPr>
          <w:lang w:val="en-GB"/>
        </w:rPr>
        <w:t>GRB</w:t>
      </w:r>
      <w:r w:rsidRPr="007853BB">
        <w:t xml:space="preserve">/2016/5, </w:t>
      </w:r>
      <w:r w:rsidRPr="007853BB">
        <w:rPr>
          <w:lang w:val="en-GB"/>
        </w:rPr>
        <w:t>ECE</w:t>
      </w:r>
      <w:r w:rsidRPr="007853BB">
        <w:t>/</w:t>
      </w:r>
      <w:r w:rsidRPr="007853BB">
        <w:rPr>
          <w:lang w:val="en-GB"/>
        </w:rPr>
        <w:t>TRANS</w:t>
      </w:r>
      <w:r w:rsidRPr="007853BB">
        <w:t>/</w:t>
      </w:r>
      <w:r w:rsidRPr="007853BB">
        <w:rPr>
          <w:lang w:val="en-GB"/>
        </w:rPr>
        <w:t>WP</w:t>
      </w:r>
      <w:r w:rsidRPr="007853BB">
        <w:t>.29/</w:t>
      </w:r>
      <w:r w:rsidRPr="007853BB">
        <w:rPr>
          <w:lang w:val="en-GB"/>
        </w:rPr>
        <w:t>GRB</w:t>
      </w:r>
      <w:r w:rsidRPr="007853BB">
        <w:t xml:space="preserve">/2016/6, </w:t>
      </w:r>
      <w:r w:rsidRPr="007853BB">
        <w:rPr>
          <w:lang w:val="en-GB"/>
        </w:rPr>
        <w:t>ECE</w:t>
      </w:r>
      <w:r w:rsidRPr="007853BB">
        <w:t>/</w:t>
      </w:r>
      <w:r w:rsidRPr="007853BB">
        <w:rPr>
          <w:lang w:val="en-GB"/>
        </w:rPr>
        <w:t>TRANS</w:t>
      </w:r>
      <w:r w:rsidRPr="007853BB">
        <w:t>/</w:t>
      </w:r>
      <w:r w:rsidRPr="007853BB">
        <w:rPr>
          <w:lang w:val="en-GB"/>
        </w:rPr>
        <w:t>WP</w:t>
      </w:r>
      <w:r w:rsidRPr="007853BB">
        <w:t>.29/</w:t>
      </w:r>
      <w:r w:rsidRPr="007853BB">
        <w:rPr>
          <w:lang w:val="en-GB"/>
        </w:rPr>
        <w:t>GRB</w:t>
      </w:r>
      <w:r w:rsidRPr="007853BB">
        <w:t xml:space="preserve">/2016/7, </w:t>
      </w:r>
      <w:r w:rsidR="00D2297E">
        <w:br/>
      </w:r>
      <w:r w:rsidRPr="007853BB">
        <w:t xml:space="preserve">неофициальные документы </w:t>
      </w:r>
      <w:r w:rsidRPr="007853BB">
        <w:rPr>
          <w:lang w:val="en-GB"/>
        </w:rPr>
        <w:t>GRB</w:t>
      </w:r>
      <w:r w:rsidRPr="007853BB">
        <w:t xml:space="preserve">-64-11, </w:t>
      </w:r>
      <w:r w:rsidRPr="007853BB">
        <w:rPr>
          <w:lang w:val="en-GB"/>
        </w:rPr>
        <w:t>GRB</w:t>
      </w:r>
      <w:r w:rsidRPr="007853BB">
        <w:t xml:space="preserve">-64-13 </w:t>
      </w:r>
      <w:r w:rsidR="00D2297E">
        <w:br/>
      </w:r>
      <w:r w:rsidRPr="007853BB">
        <w:t xml:space="preserve">и </w:t>
      </w:r>
      <w:r w:rsidRPr="007853BB">
        <w:rPr>
          <w:lang w:val="en-GB"/>
        </w:rPr>
        <w:t>GRB</w:t>
      </w:r>
      <w:r w:rsidRPr="007853BB">
        <w:t>-64-18</w:t>
      </w:r>
    </w:p>
    <w:p w:rsidR="007853BB" w:rsidRPr="007853BB" w:rsidRDefault="007853BB" w:rsidP="007853BB">
      <w:pPr>
        <w:pStyle w:val="SingleTxtGR"/>
      </w:pPr>
      <w:r w:rsidRPr="007853BB">
        <w:t>15.</w:t>
      </w:r>
      <w:r w:rsidRPr="007853BB">
        <w:tab/>
        <w:t>Эксперт от ЕК представил пересмотренные предложения по поправкам к правилам № 9, 63 и 92 (</w:t>
      </w:r>
      <w:r w:rsidRPr="007853BB">
        <w:rPr>
          <w:lang w:val="en-GB"/>
        </w:rPr>
        <w:t>ECE</w:t>
      </w:r>
      <w:r w:rsidRPr="007853BB">
        <w:t>/</w:t>
      </w:r>
      <w:r w:rsidRPr="007853BB">
        <w:rPr>
          <w:lang w:val="en-GB"/>
        </w:rPr>
        <w:t>TRANS</w:t>
      </w:r>
      <w:r w:rsidRPr="007853BB">
        <w:t>/</w:t>
      </w:r>
      <w:r w:rsidRPr="007853BB">
        <w:rPr>
          <w:lang w:val="en-GB"/>
        </w:rPr>
        <w:t>WP</w:t>
      </w:r>
      <w:r w:rsidRPr="007853BB">
        <w:t>.29/</w:t>
      </w:r>
      <w:r w:rsidRPr="007853BB">
        <w:rPr>
          <w:lang w:val="en-GB"/>
        </w:rPr>
        <w:t>GRB</w:t>
      </w:r>
      <w:r w:rsidRPr="007853BB">
        <w:t xml:space="preserve">/2016/6, </w:t>
      </w:r>
      <w:r w:rsidRPr="007853BB">
        <w:rPr>
          <w:lang w:val="en-GB"/>
        </w:rPr>
        <w:t>ECE</w:t>
      </w:r>
      <w:r w:rsidRPr="007853BB">
        <w:t>/</w:t>
      </w:r>
      <w:r w:rsidRPr="007853BB">
        <w:rPr>
          <w:lang w:val="en-GB"/>
        </w:rPr>
        <w:t>TRANS</w:t>
      </w:r>
      <w:r w:rsidRPr="007853BB">
        <w:t>/</w:t>
      </w:r>
      <w:r w:rsidRPr="007853BB">
        <w:rPr>
          <w:lang w:val="en-GB"/>
        </w:rPr>
        <w:t>WP</w:t>
      </w:r>
      <w:r w:rsidRPr="007853BB">
        <w:t>.29/</w:t>
      </w:r>
      <w:r w:rsidR="00D03799">
        <w:t xml:space="preserve"> </w:t>
      </w:r>
      <w:r w:rsidRPr="007853BB">
        <w:rPr>
          <w:lang w:val="en-GB"/>
        </w:rPr>
        <w:t>GRB</w:t>
      </w:r>
      <w:r w:rsidRPr="007853BB">
        <w:t xml:space="preserve">/2016/7, </w:t>
      </w:r>
      <w:r w:rsidRPr="007853BB">
        <w:rPr>
          <w:lang w:val="en-GB"/>
        </w:rPr>
        <w:t>ECE</w:t>
      </w:r>
      <w:r w:rsidRPr="007853BB">
        <w:t>/</w:t>
      </w:r>
      <w:r w:rsidRPr="007853BB">
        <w:rPr>
          <w:lang w:val="en-GB"/>
        </w:rPr>
        <w:t>TRANS</w:t>
      </w:r>
      <w:r w:rsidRPr="007853BB">
        <w:t>/</w:t>
      </w:r>
      <w:r w:rsidRPr="007853BB">
        <w:rPr>
          <w:lang w:val="en-GB"/>
        </w:rPr>
        <w:t>WP</w:t>
      </w:r>
      <w:r w:rsidRPr="007853BB">
        <w:t>.29/</w:t>
      </w:r>
      <w:r w:rsidRPr="007853BB">
        <w:rPr>
          <w:lang w:val="en-GB"/>
        </w:rPr>
        <w:t>GRB</w:t>
      </w:r>
      <w:r w:rsidRPr="007853BB">
        <w:t xml:space="preserve">/2016/5 и </w:t>
      </w:r>
      <w:r w:rsidRPr="007853BB">
        <w:rPr>
          <w:lang w:val="en-GB"/>
        </w:rPr>
        <w:t>GRB</w:t>
      </w:r>
      <w:r w:rsidRPr="007853BB">
        <w:t xml:space="preserve">-64-13). </w:t>
      </w:r>
      <w:r w:rsidRPr="007853BB">
        <w:rPr>
          <w:lang w:val="en-GB"/>
        </w:rPr>
        <w:t>GRB</w:t>
      </w:r>
      <w:r w:rsidRPr="007853BB">
        <w:t xml:space="preserve"> приняла эти предложения с учетом следующих исправлений ссылок:  </w:t>
      </w:r>
    </w:p>
    <w:p w:rsidR="007853BB" w:rsidRPr="007853BB" w:rsidRDefault="007853BB" w:rsidP="007853BB">
      <w:pPr>
        <w:pStyle w:val="SingleTxtGR"/>
      </w:pPr>
      <w:r w:rsidRPr="007853BB">
        <w:rPr>
          <w:i/>
          <w:lang w:val="en-GB"/>
        </w:rPr>
        <w:t>ECE</w:t>
      </w:r>
      <w:r w:rsidRPr="007853BB">
        <w:rPr>
          <w:i/>
        </w:rPr>
        <w:t>/</w:t>
      </w:r>
      <w:r w:rsidRPr="007853BB">
        <w:rPr>
          <w:i/>
          <w:lang w:val="en-GB"/>
        </w:rPr>
        <w:t>TRANS</w:t>
      </w:r>
      <w:r w:rsidRPr="007853BB">
        <w:rPr>
          <w:i/>
        </w:rPr>
        <w:t>/</w:t>
      </w:r>
      <w:r w:rsidRPr="007853BB">
        <w:rPr>
          <w:i/>
          <w:lang w:val="en-GB"/>
        </w:rPr>
        <w:t>WP</w:t>
      </w:r>
      <w:r w:rsidRPr="007853BB">
        <w:rPr>
          <w:i/>
        </w:rPr>
        <w:t>.29/</w:t>
      </w:r>
      <w:r w:rsidRPr="007853BB">
        <w:rPr>
          <w:i/>
          <w:lang w:val="en-GB"/>
        </w:rPr>
        <w:t>GRB</w:t>
      </w:r>
      <w:r w:rsidRPr="007853BB">
        <w:rPr>
          <w:i/>
        </w:rPr>
        <w:t>/2016/6, приложение 3, пункт 3.1.2.2.3, последнее пре</w:t>
      </w:r>
      <w:r w:rsidRPr="007853BB">
        <w:rPr>
          <w:i/>
        </w:rPr>
        <w:t>д</w:t>
      </w:r>
      <w:r w:rsidRPr="007853BB">
        <w:rPr>
          <w:i/>
        </w:rPr>
        <w:t>ложение,</w:t>
      </w:r>
      <w:r w:rsidRPr="007853BB">
        <w:t xml:space="preserve"> вместо 2.8 читать 2.10.  </w:t>
      </w:r>
    </w:p>
    <w:p w:rsidR="007853BB" w:rsidRPr="007853BB" w:rsidRDefault="007853BB" w:rsidP="007853BB">
      <w:pPr>
        <w:pStyle w:val="SingleTxtGR"/>
      </w:pPr>
      <w:r w:rsidRPr="007853BB">
        <w:rPr>
          <w:i/>
          <w:lang w:val="en-GB"/>
        </w:rPr>
        <w:t>ECE</w:t>
      </w:r>
      <w:r w:rsidRPr="007853BB">
        <w:rPr>
          <w:i/>
        </w:rPr>
        <w:t>/</w:t>
      </w:r>
      <w:r w:rsidRPr="007853BB">
        <w:rPr>
          <w:i/>
          <w:lang w:val="en-GB"/>
        </w:rPr>
        <w:t>TRANS</w:t>
      </w:r>
      <w:r w:rsidRPr="007853BB">
        <w:rPr>
          <w:i/>
        </w:rPr>
        <w:t>/</w:t>
      </w:r>
      <w:r w:rsidRPr="007853BB">
        <w:rPr>
          <w:i/>
          <w:lang w:val="en-GB"/>
        </w:rPr>
        <w:t>WP</w:t>
      </w:r>
      <w:r w:rsidRPr="007853BB">
        <w:rPr>
          <w:i/>
        </w:rPr>
        <w:t>.29/</w:t>
      </w:r>
      <w:r w:rsidRPr="007853BB">
        <w:rPr>
          <w:i/>
          <w:lang w:val="en-GB"/>
        </w:rPr>
        <w:t>GRB</w:t>
      </w:r>
      <w:r w:rsidRPr="007853BB">
        <w:rPr>
          <w:i/>
        </w:rPr>
        <w:t>/2016/7, приложение 3, пункт 3.1.2.2,</w:t>
      </w:r>
      <w:r w:rsidRPr="007853BB">
        <w:t xml:space="preserve"> вместо 2.8 чи</w:t>
      </w:r>
      <w:r w:rsidR="004E5F68" w:rsidRPr="004E5F68">
        <w:t>-</w:t>
      </w:r>
      <w:r w:rsidRPr="007853BB">
        <w:t>тать</w:t>
      </w:r>
      <w:r w:rsidR="004E5F68">
        <w:rPr>
          <w:lang w:val="en-US"/>
        </w:rPr>
        <w:t> </w:t>
      </w:r>
      <w:r w:rsidRPr="007853BB">
        <w:t>2.12.</w:t>
      </w:r>
    </w:p>
    <w:p w:rsidR="007853BB" w:rsidRPr="007853BB" w:rsidRDefault="007853BB" w:rsidP="007853BB">
      <w:pPr>
        <w:pStyle w:val="SingleTxtGR"/>
      </w:pPr>
      <w:r w:rsidRPr="007853BB">
        <w:t>16.</w:t>
      </w:r>
      <w:r w:rsidRPr="007853BB">
        <w:tab/>
      </w:r>
      <w:r w:rsidRPr="007853BB">
        <w:rPr>
          <w:lang w:val="en-GB"/>
        </w:rPr>
        <w:t>GRB</w:t>
      </w:r>
      <w:r w:rsidRPr="007853BB">
        <w:t xml:space="preserve"> поручила секретариату представить вышеуказанные предложения </w:t>
      </w:r>
      <w:r w:rsidRPr="007853BB">
        <w:rPr>
          <w:lang w:val="en-GB"/>
        </w:rPr>
        <w:t>WP</w:t>
      </w:r>
      <w:r w:rsidRPr="007853BB">
        <w:t xml:space="preserve">.29 и </w:t>
      </w:r>
      <w:r w:rsidRPr="007853BB">
        <w:rPr>
          <w:lang w:val="en-GB"/>
        </w:rPr>
        <w:t>AC</w:t>
      </w:r>
      <w:r w:rsidRPr="007853BB">
        <w:t>.1 для рассмотрения и голосования на их сессиях в марте 2017 года в качестве проекта дополнения 3 к поправкам серии 07 к Правилам № 9, прое</w:t>
      </w:r>
      <w:r w:rsidRPr="007853BB">
        <w:t>к</w:t>
      </w:r>
      <w:r w:rsidRPr="007853BB">
        <w:t>та дополнения 3 к поправкам серии 02 к Правилам № 63 и проекта дополн</w:t>
      </w:r>
      <w:r w:rsidRPr="007853BB">
        <w:t>е</w:t>
      </w:r>
      <w:r w:rsidRPr="007853BB">
        <w:t>ния</w:t>
      </w:r>
      <w:r w:rsidR="00D2297E">
        <w:t> </w:t>
      </w:r>
      <w:r w:rsidRPr="007853BB">
        <w:t>2 к поправкам серии 01 к Правилам № 92.</w:t>
      </w:r>
    </w:p>
    <w:p w:rsidR="007853BB" w:rsidRPr="007853BB" w:rsidRDefault="007853BB" w:rsidP="007853BB">
      <w:pPr>
        <w:pStyle w:val="SingleTxtGR"/>
      </w:pPr>
      <w:r w:rsidRPr="007853BB">
        <w:t>17.</w:t>
      </w:r>
      <w:r w:rsidRPr="007853BB">
        <w:tab/>
        <w:t>Эксперт от ЕК представил дополнительные поправки по велосипедам с двигателем к Правилам № 63 (</w:t>
      </w:r>
      <w:r w:rsidRPr="007853BB">
        <w:rPr>
          <w:lang w:val="en-GB"/>
        </w:rPr>
        <w:t>GRB</w:t>
      </w:r>
      <w:r w:rsidRPr="007853BB">
        <w:t xml:space="preserve">-64-11) и в этой связи также предложил включить новые подкатегории </w:t>
      </w:r>
      <w:r w:rsidRPr="007853BB">
        <w:rPr>
          <w:lang w:val="en-GB"/>
        </w:rPr>
        <w:t>L</w:t>
      </w:r>
      <w:r w:rsidRPr="007853BB">
        <w:t>1-</w:t>
      </w:r>
      <w:r w:rsidRPr="007853BB">
        <w:rPr>
          <w:lang w:val="en-GB"/>
        </w:rPr>
        <w:t>A</w:t>
      </w:r>
      <w:r w:rsidRPr="007853BB">
        <w:t xml:space="preserve"> и </w:t>
      </w:r>
      <w:r w:rsidRPr="007853BB">
        <w:rPr>
          <w:lang w:val="en-GB"/>
        </w:rPr>
        <w:t>L</w:t>
      </w:r>
      <w:r w:rsidRPr="007853BB">
        <w:t>1-</w:t>
      </w:r>
      <w:r w:rsidRPr="007853BB">
        <w:rPr>
          <w:lang w:val="en-GB"/>
        </w:rPr>
        <w:t>B</w:t>
      </w:r>
      <w:r w:rsidRPr="007853BB">
        <w:t xml:space="preserve"> в Сводную резолюцию о констру</w:t>
      </w:r>
      <w:r w:rsidRPr="007853BB">
        <w:t>к</w:t>
      </w:r>
      <w:r w:rsidRPr="007853BB">
        <w:t>ции транспортных средств (СР.3) (</w:t>
      </w:r>
      <w:r w:rsidRPr="007853BB">
        <w:rPr>
          <w:lang w:val="en-GB"/>
        </w:rPr>
        <w:t>GRB</w:t>
      </w:r>
      <w:r w:rsidRPr="007853BB">
        <w:t>-64-18). Эксперты от Германии, Италии, Нидерландов, Японии и МАЗМ просили предоставить больше времени для из</w:t>
      </w:r>
      <w:r w:rsidRPr="007853BB">
        <w:t>у</w:t>
      </w:r>
      <w:r w:rsidRPr="007853BB">
        <w:t>чения этих предложений, отметив, что вначале в СР.3 необходимо внести п</w:t>
      </w:r>
      <w:r w:rsidRPr="007853BB">
        <w:t>о</w:t>
      </w:r>
      <w:r w:rsidRPr="007853BB">
        <w:t xml:space="preserve">правки посредством включения новых определений велосипедов с двигателем. </w:t>
      </w:r>
      <w:r w:rsidRPr="007853BB">
        <w:rPr>
          <w:lang w:val="en-GB"/>
        </w:rPr>
        <w:t>GRB</w:t>
      </w:r>
      <w:r w:rsidRPr="007853BB">
        <w:t xml:space="preserve"> решила вернуться к этому вопросу на следующей сессии.     </w:t>
      </w:r>
    </w:p>
    <w:p w:rsidR="007853BB" w:rsidRPr="007853BB" w:rsidRDefault="007853BB" w:rsidP="00FF664B">
      <w:pPr>
        <w:pStyle w:val="HChGR"/>
      </w:pPr>
      <w:r w:rsidRPr="007853BB">
        <w:tab/>
      </w:r>
      <w:r w:rsidRPr="007853BB">
        <w:rPr>
          <w:lang w:val="en-GB"/>
        </w:rPr>
        <w:t>X</w:t>
      </w:r>
      <w:r w:rsidRPr="007853BB">
        <w:t>.</w:t>
      </w:r>
      <w:r w:rsidRPr="007853BB">
        <w:tab/>
        <w:t>Обмен информацией о национальных и</w:t>
      </w:r>
      <w:r w:rsidR="00D03799">
        <w:t> </w:t>
      </w:r>
      <w:r w:rsidRPr="007853BB">
        <w:t>международных требованиях, касающихся уровней шума (пункт 9 повестки дня)</w:t>
      </w:r>
    </w:p>
    <w:p w:rsidR="007853BB" w:rsidRPr="007853BB" w:rsidRDefault="007853BB" w:rsidP="007853BB">
      <w:pPr>
        <w:pStyle w:val="SingleTxtGR"/>
      </w:pPr>
      <w:r w:rsidRPr="007853BB">
        <w:rPr>
          <w:i/>
        </w:rPr>
        <w:t>Документация</w:t>
      </w:r>
      <w:r w:rsidRPr="004E5F68">
        <w:rPr>
          <w:i/>
        </w:rPr>
        <w:t>:</w:t>
      </w:r>
      <w:r w:rsidRPr="007853BB">
        <w:tab/>
        <w:t xml:space="preserve">неофициальный документ </w:t>
      </w:r>
      <w:r w:rsidRPr="007853BB">
        <w:rPr>
          <w:lang w:val="en-GB"/>
        </w:rPr>
        <w:t>GRB</w:t>
      </w:r>
      <w:r w:rsidRPr="007853BB">
        <w:t>-64-24</w:t>
      </w:r>
    </w:p>
    <w:p w:rsidR="007853BB" w:rsidRPr="007853BB" w:rsidRDefault="007853BB" w:rsidP="007853BB">
      <w:pPr>
        <w:pStyle w:val="SingleTxtGR"/>
      </w:pPr>
      <w:r w:rsidRPr="007853BB">
        <w:t>18.</w:t>
      </w:r>
      <w:r w:rsidRPr="007853BB">
        <w:tab/>
        <w:t>Эксперт от Китая представил обзор мероприятий по осуществлению п</w:t>
      </w:r>
      <w:r w:rsidRPr="007853BB">
        <w:t>о</w:t>
      </w:r>
      <w:r w:rsidRPr="007853BB">
        <w:t>правок серии 03 к Правилам № 51 на национальном уровне, а также соотве</w:t>
      </w:r>
      <w:r w:rsidRPr="007853BB">
        <w:t>т</w:t>
      </w:r>
      <w:r w:rsidRPr="007853BB">
        <w:t>ствующих вопросов (</w:t>
      </w:r>
      <w:r w:rsidRPr="007853BB">
        <w:rPr>
          <w:lang w:val="en-GB"/>
        </w:rPr>
        <w:t>GRB</w:t>
      </w:r>
      <w:r w:rsidR="00D03799">
        <w:t>-64-24).</w:t>
      </w:r>
    </w:p>
    <w:p w:rsidR="007853BB" w:rsidRPr="007853BB" w:rsidRDefault="007853BB" w:rsidP="00FF664B">
      <w:pPr>
        <w:pStyle w:val="HChGR"/>
      </w:pPr>
      <w:r w:rsidRPr="007853BB">
        <w:tab/>
      </w:r>
      <w:r w:rsidRPr="007853BB">
        <w:rPr>
          <w:lang w:val="en-GB"/>
        </w:rPr>
        <w:t>XI</w:t>
      </w:r>
      <w:r w:rsidRPr="007853BB">
        <w:t>.</w:t>
      </w:r>
      <w:r w:rsidRPr="007853BB">
        <w:tab/>
        <w:t xml:space="preserve">Влияние поверхности дороги на уровень звука, производимого шинами при качении </w:t>
      </w:r>
      <w:r w:rsidR="00D03799">
        <w:br/>
      </w:r>
      <w:r w:rsidRPr="007853BB">
        <w:t>(пункт 10 повестки дня)</w:t>
      </w:r>
    </w:p>
    <w:p w:rsidR="007853BB" w:rsidRPr="007853BB" w:rsidRDefault="007853BB" w:rsidP="007853BB">
      <w:pPr>
        <w:pStyle w:val="SingleTxtGR"/>
      </w:pPr>
      <w:r w:rsidRPr="007853BB">
        <w:t>19.</w:t>
      </w:r>
      <w:r w:rsidRPr="007853BB">
        <w:tab/>
        <w:t xml:space="preserve">Никакой информации по этому пункту представлено не было.  </w:t>
      </w:r>
    </w:p>
    <w:p w:rsidR="007853BB" w:rsidRPr="007853BB" w:rsidRDefault="007853BB" w:rsidP="00FF664B">
      <w:pPr>
        <w:pStyle w:val="HChGR"/>
      </w:pPr>
      <w:r w:rsidRPr="007853BB">
        <w:tab/>
      </w:r>
      <w:r w:rsidRPr="007853BB">
        <w:rPr>
          <w:lang w:val="en-GB"/>
        </w:rPr>
        <w:t>XII</w:t>
      </w:r>
      <w:r w:rsidRPr="007853BB">
        <w:t>.</w:t>
      </w:r>
      <w:r w:rsidRPr="007853BB">
        <w:tab/>
        <w:t xml:space="preserve">Бесшумные автотранспортные средства </w:t>
      </w:r>
      <w:r w:rsidR="00D03799">
        <w:br/>
      </w:r>
      <w:r w:rsidRPr="007853BB">
        <w:t>(пункт 11 повестки дня)</w:t>
      </w:r>
    </w:p>
    <w:p w:rsidR="007853BB" w:rsidRPr="007853BB" w:rsidRDefault="007853BB" w:rsidP="00D03799">
      <w:pPr>
        <w:pStyle w:val="SingleTxtGR"/>
        <w:ind w:left="2835" w:hanging="1701"/>
        <w:jc w:val="left"/>
      </w:pPr>
      <w:r w:rsidRPr="007853BB">
        <w:rPr>
          <w:i/>
        </w:rPr>
        <w:t>Документация</w:t>
      </w:r>
      <w:r w:rsidRPr="004E5F68">
        <w:rPr>
          <w:i/>
        </w:rPr>
        <w:t>:</w:t>
      </w:r>
      <w:r w:rsidRPr="007853BB">
        <w:tab/>
      </w:r>
      <w:r w:rsidRPr="007853BB">
        <w:rPr>
          <w:lang w:val="en-GB"/>
        </w:rPr>
        <w:t>ECE</w:t>
      </w:r>
      <w:r w:rsidRPr="007853BB">
        <w:t>/</w:t>
      </w:r>
      <w:r w:rsidRPr="007853BB">
        <w:rPr>
          <w:lang w:val="en-GB"/>
        </w:rPr>
        <w:t>TRANS</w:t>
      </w:r>
      <w:r w:rsidRPr="007853BB">
        <w:t>/</w:t>
      </w:r>
      <w:r w:rsidRPr="007853BB">
        <w:rPr>
          <w:lang w:val="en-GB"/>
        </w:rPr>
        <w:t>WP</w:t>
      </w:r>
      <w:r w:rsidRPr="007853BB">
        <w:t>.29/</w:t>
      </w:r>
      <w:r w:rsidRPr="007853BB">
        <w:rPr>
          <w:lang w:val="en-GB"/>
        </w:rPr>
        <w:t>GRB</w:t>
      </w:r>
      <w:r w:rsidRPr="007853BB">
        <w:t xml:space="preserve">/2016/8, </w:t>
      </w:r>
      <w:r w:rsidRPr="007853BB">
        <w:rPr>
          <w:lang w:val="en-GB"/>
        </w:rPr>
        <w:t>ECE</w:t>
      </w:r>
      <w:r w:rsidRPr="007853BB">
        <w:t>/</w:t>
      </w:r>
      <w:r w:rsidRPr="007853BB">
        <w:rPr>
          <w:lang w:val="en-GB"/>
        </w:rPr>
        <w:t>TRANS</w:t>
      </w:r>
      <w:r w:rsidRPr="007853BB">
        <w:t>/</w:t>
      </w:r>
      <w:r w:rsidRPr="007853BB">
        <w:rPr>
          <w:lang w:val="en-GB"/>
        </w:rPr>
        <w:t>WP</w:t>
      </w:r>
      <w:r w:rsidRPr="007853BB">
        <w:t>.29/</w:t>
      </w:r>
      <w:r w:rsidRPr="007853BB">
        <w:rPr>
          <w:lang w:val="en-GB"/>
        </w:rPr>
        <w:t>GRB</w:t>
      </w:r>
      <w:r w:rsidRPr="007853BB">
        <w:t xml:space="preserve">/2016/9, </w:t>
      </w:r>
      <w:r w:rsidR="004E5F68" w:rsidRPr="004E5F68">
        <w:br/>
      </w:r>
      <w:r w:rsidRPr="007853BB">
        <w:t xml:space="preserve">уведомление депозитария </w:t>
      </w:r>
      <w:r w:rsidRPr="007853BB">
        <w:rPr>
          <w:lang w:val="en-GB"/>
        </w:rPr>
        <w:t>C</w:t>
      </w:r>
      <w:r w:rsidRPr="007853BB">
        <w:t>.</w:t>
      </w:r>
      <w:r w:rsidRPr="007853BB">
        <w:rPr>
          <w:lang w:val="en-GB"/>
        </w:rPr>
        <w:t>N</w:t>
      </w:r>
      <w:r w:rsidRPr="007853BB">
        <w:t>.125.2016.</w:t>
      </w:r>
      <w:r w:rsidRPr="007853BB">
        <w:rPr>
          <w:lang w:val="en-GB"/>
        </w:rPr>
        <w:t>TREATIES</w:t>
      </w:r>
      <w:r w:rsidRPr="007853BB">
        <w:t>-</w:t>
      </w:r>
      <w:r w:rsidRPr="007853BB">
        <w:rPr>
          <w:lang w:val="en-GB"/>
        </w:rPr>
        <w:t>XI</w:t>
      </w:r>
      <w:r w:rsidRPr="007853BB">
        <w:t>.</w:t>
      </w:r>
      <w:r w:rsidRPr="007853BB">
        <w:rPr>
          <w:lang w:val="en-GB"/>
        </w:rPr>
        <w:t>B</w:t>
      </w:r>
      <w:r w:rsidRPr="007853BB">
        <w:t xml:space="preserve">.16, неофициальные документы </w:t>
      </w:r>
      <w:r w:rsidRPr="007853BB">
        <w:rPr>
          <w:lang w:val="en-GB"/>
        </w:rPr>
        <w:t>GRB</w:t>
      </w:r>
      <w:r w:rsidRPr="007853BB">
        <w:t xml:space="preserve">-64-03, </w:t>
      </w:r>
      <w:r w:rsidRPr="007853BB">
        <w:rPr>
          <w:lang w:val="en-GB"/>
        </w:rPr>
        <w:t>GRB</w:t>
      </w:r>
      <w:r w:rsidRPr="007853BB">
        <w:t xml:space="preserve">-64-14, </w:t>
      </w:r>
      <w:r w:rsidR="004E5F68" w:rsidRPr="004E5F68">
        <w:br/>
      </w:r>
      <w:r w:rsidRPr="007853BB">
        <w:rPr>
          <w:lang w:val="en-GB"/>
        </w:rPr>
        <w:t>GRB</w:t>
      </w:r>
      <w:r w:rsidRPr="007853BB">
        <w:t xml:space="preserve">-64-19, </w:t>
      </w:r>
      <w:r w:rsidRPr="007853BB">
        <w:rPr>
          <w:lang w:val="en-GB"/>
        </w:rPr>
        <w:t>GRB</w:t>
      </w:r>
      <w:r w:rsidRPr="007853BB">
        <w:t xml:space="preserve">-64-20 и </w:t>
      </w:r>
      <w:r w:rsidRPr="007853BB">
        <w:rPr>
          <w:lang w:val="en-GB"/>
        </w:rPr>
        <w:t>GRB</w:t>
      </w:r>
      <w:r w:rsidRPr="007853BB">
        <w:t xml:space="preserve">-64-21 </w:t>
      </w:r>
    </w:p>
    <w:p w:rsidR="007853BB" w:rsidRPr="007853BB" w:rsidRDefault="007853BB" w:rsidP="007853BB">
      <w:pPr>
        <w:pStyle w:val="SingleTxtGR"/>
      </w:pPr>
      <w:r w:rsidRPr="007853BB">
        <w:t>20.</w:t>
      </w:r>
      <w:r w:rsidRPr="007853BB">
        <w:tab/>
      </w:r>
      <w:r w:rsidRPr="007853BB">
        <w:rPr>
          <w:lang w:val="en-GB"/>
        </w:rPr>
        <w:t>GRB</w:t>
      </w:r>
      <w:r w:rsidRPr="007853BB">
        <w:t xml:space="preserve"> приняла к сведению, что проект правил, касающихся бесшумных автотранспортных средств (БАТС) (</w:t>
      </w:r>
      <w:r w:rsidRPr="007853BB">
        <w:rPr>
          <w:lang w:val="en-GB"/>
        </w:rPr>
        <w:t>ECE</w:t>
      </w:r>
      <w:r w:rsidRPr="007853BB">
        <w:t>/</w:t>
      </w:r>
      <w:r w:rsidRPr="007853BB">
        <w:rPr>
          <w:lang w:val="en-GB"/>
        </w:rPr>
        <w:t>TRANS</w:t>
      </w:r>
      <w:r w:rsidRPr="007853BB">
        <w:t>/</w:t>
      </w:r>
      <w:r w:rsidRPr="007853BB">
        <w:rPr>
          <w:lang w:val="en-GB"/>
        </w:rPr>
        <w:t>WP</w:t>
      </w:r>
      <w:r w:rsidRPr="007853BB">
        <w:t xml:space="preserve">.29/2016/26) был принят </w:t>
      </w:r>
      <w:r w:rsidRPr="007853BB">
        <w:rPr>
          <w:lang w:val="en-GB"/>
        </w:rPr>
        <w:t>WP</w:t>
      </w:r>
      <w:r w:rsidRPr="007853BB">
        <w:t xml:space="preserve">.29 и </w:t>
      </w:r>
      <w:r w:rsidRPr="007853BB">
        <w:rPr>
          <w:lang w:val="en-GB"/>
        </w:rPr>
        <w:t>AC</w:t>
      </w:r>
      <w:r w:rsidRPr="007853BB">
        <w:t xml:space="preserve">.1 на их сессиях в марте 2016 года и вступит в силу в качестве </w:t>
      </w:r>
      <w:r w:rsidR="00D03799">
        <w:br/>
      </w:r>
      <w:r w:rsidRPr="007853BB">
        <w:t xml:space="preserve">Правил № 138 в октябре 2016 года (уведомление депозитария </w:t>
      </w:r>
      <w:r w:rsidRPr="007853BB">
        <w:rPr>
          <w:lang w:val="en-GB"/>
        </w:rPr>
        <w:t>C</w:t>
      </w:r>
      <w:r w:rsidRPr="007853BB">
        <w:t>.</w:t>
      </w:r>
      <w:r w:rsidRPr="007853BB">
        <w:rPr>
          <w:lang w:val="en-GB"/>
        </w:rPr>
        <w:t>N</w:t>
      </w:r>
      <w:r w:rsidRPr="007853BB">
        <w:t>.125.2016.</w:t>
      </w:r>
      <w:r w:rsidRPr="007853BB">
        <w:rPr>
          <w:lang w:val="en-GB"/>
        </w:rPr>
        <w:t>TREATIES</w:t>
      </w:r>
      <w:r w:rsidRPr="007853BB">
        <w:t>-</w:t>
      </w:r>
      <w:r w:rsidRPr="007853BB">
        <w:rPr>
          <w:lang w:val="en-GB"/>
        </w:rPr>
        <w:t>XI</w:t>
      </w:r>
      <w:r w:rsidRPr="007853BB">
        <w:t>.</w:t>
      </w:r>
      <w:r w:rsidRPr="007853BB">
        <w:rPr>
          <w:lang w:val="en-GB"/>
        </w:rPr>
        <w:t>B</w:t>
      </w:r>
      <w:r w:rsidRPr="007853BB">
        <w:t xml:space="preserve">.16 от 5 апреля 2016 года).     </w:t>
      </w:r>
    </w:p>
    <w:p w:rsidR="007853BB" w:rsidRPr="007853BB" w:rsidRDefault="007853BB" w:rsidP="007853BB">
      <w:pPr>
        <w:pStyle w:val="SingleTxtGR"/>
      </w:pPr>
      <w:r w:rsidRPr="007853BB">
        <w:t>21.</w:t>
      </w:r>
      <w:r w:rsidRPr="007853BB">
        <w:tab/>
        <w:t xml:space="preserve">Эксперт от ЕК кратко проинформировал </w:t>
      </w:r>
      <w:r w:rsidRPr="007853BB">
        <w:rPr>
          <w:lang w:val="en-GB"/>
        </w:rPr>
        <w:t>GRB</w:t>
      </w:r>
      <w:r w:rsidRPr="007853BB">
        <w:t xml:space="preserve"> о том, каким образом будут включены в приложение </w:t>
      </w:r>
      <w:r w:rsidRPr="007853BB">
        <w:rPr>
          <w:lang w:val="en-GB"/>
        </w:rPr>
        <w:t>VIII</w:t>
      </w:r>
      <w:r w:rsidRPr="007853BB">
        <w:t xml:space="preserve"> к Регламенту № 540/2014 ЕС технические и адм</w:t>
      </w:r>
      <w:r w:rsidRPr="007853BB">
        <w:t>и</w:t>
      </w:r>
      <w:r w:rsidRPr="007853BB">
        <w:t>нистративные положения Правил № 138, касающихся системы звукового пр</w:t>
      </w:r>
      <w:r w:rsidRPr="007853BB">
        <w:t>е</w:t>
      </w:r>
      <w:r w:rsidRPr="007853BB">
        <w:t>дупреждения о присутствии транспортного средства (АВАС) (</w:t>
      </w:r>
      <w:r w:rsidRPr="007853BB">
        <w:rPr>
          <w:lang w:val="en-GB"/>
        </w:rPr>
        <w:t>GRB</w:t>
      </w:r>
      <w:r w:rsidRPr="007853BB">
        <w:t xml:space="preserve">-64-19).  </w:t>
      </w:r>
    </w:p>
    <w:p w:rsidR="007853BB" w:rsidRPr="007853BB" w:rsidRDefault="007853BB" w:rsidP="007853BB">
      <w:pPr>
        <w:pStyle w:val="SingleTxtGR"/>
      </w:pPr>
      <w:r w:rsidRPr="007853BB">
        <w:t>22.</w:t>
      </w:r>
      <w:r w:rsidRPr="007853BB">
        <w:tab/>
        <w:t>Эксперты от Японии и МОПАП предложили редакционное изменение, а также дальнейшие поправки к Правилам № 138 с целью запрета функции вр</w:t>
      </w:r>
      <w:r w:rsidRPr="007853BB">
        <w:t>е</w:t>
      </w:r>
      <w:r w:rsidRPr="007853BB">
        <w:t>менной остановки для АВАС (</w:t>
      </w:r>
      <w:r w:rsidRPr="007853BB">
        <w:rPr>
          <w:lang w:val="en-GB"/>
        </w:rPr>
        <w:t>ECE</w:t>
      </w:r>
      <w:r w:rsidRPr="007853BB">
        <w:t>/</w:t>
      </w:r>
      <w:r w:rsidRPr="007853BB">
        <w:rPr>
          <w:lang w:val="en-GB"/>
        </w:rPr>
        <w:t>TRANS</w:t>
      </w:r>
      <w:r w:rsidRPr="007853BB">
        <w:t>/</w:t>
      </w:r>
      <w:r w:rsidRPr="007853BB">
        <w:rPr>
          <w:lang w:val="en-GB"/>
        </w:rPr>
        <w:t>WP</w:t>
      </w:r>
      <w:r w:rsidRPr="007853BB">
        <w:t>.29/</w:t>
      </w:r>
      <w:r w:rsidRPr="007853BB">
        <w:rPr>
          <w:lang w:val="en-GB"/>
        </w:rPr>
        <w:t>GRB</w:t>
      </w:r>
      <w:r w:rsidRPr="007853BB">
        <w:t xml:space="preserve">/2016/8, </w:t>
      </w:r>
      <w:r w:rsidRPr="007853BB">
        <w:rPr>
          <w:lang w:val="en-GB"/>
        </w:rPr>
        <w:t>ECE</w:t>
      </w:r>
      <w:r w:rsidRPr="007853BB">
        <w:t>/</w:t>
      </w:r>
      <w:r w:rsidRPr="007853BB">
        <w:rPr>
          <w:lang w:val="en-GB"/>
        </w:rPr>
        <w:t>TRANS</w:t>
      </w:r>
      <w:r w:rsidRPr="007853BB">
        <w:t>/</w:t>
      </w:r>
      <w:r w:rsidR="00D03799">
        <w:t xml:space="preserve"> </w:t>
      </w:r>
      <w:r w:rsidRPr="007853BB">
        <w:rPr>
          <w:lang w:val="en-GB"/>
        </w:rPr>
        <w:t>WP</w:t>
      </w:r>
      <w:r w:rsidRPr="007853BB">
        <w:t>.29/</w:t>
      </w:r>
      <w:r w:rsidRPr="007853BB">
        <w:rPr>
          <w:lang w:val="en-GB"/>
        </w:rPr>
        <w:t>GRB</w:t>
      </w:r>
      <w:r w:rsidRPr="007853BB">
        <w:t xml:space="preserve">/2016/9 и </w:t>
      </w:r>
      <w:r w:rsidRPr="007853BB">
        <w:rPr>
          <w:lang w:val="en-GB"/>
        </w:rPr>
        <w:t>GRB</w:t>
      </w:r>
      <w:r w:rsidRPr="007853BB">
        <w:t xml:space="preserve">-64-03). Эти предложения поддержали эксперты от Германии, Италии, Польши, Соединенных Штатов Америки и ВСС. </w:t>
      </w:r>
      <w:r w:rsidRPr="007853BB">
        <w:rPr>
          <w:lang w:val="en-GB"/>
        </w:rPr>
        <w:t>GRB</w:t>
      </w:r>
      <w:r w:rsidRPr="007853BB">
        <w:t xml:space="preserve"> пр</w:t>
      </w:r>
      <w:r w:rsidRPr="007853BB">
        <w:t>и</w:t>
      </w:r>
      <w:r w:rsidRPr="007853BB">
        <w:t xml:space="preserve">няла эти предложения, воспроизведенные в приложении </w:t>
      </w:r>
      <w:r w:rsidRPr="007853BB">
        <w:rPr>
          <w:lang w:val="en-GB"/>
        </w:rPr>
        <w:t>V</w:t>
      </w:r>
      <w:r w:rsidRPr="007853BB">
        <w:t>, и поручила секрет</w:t>
      </w:r>
      <w:r w:rsidRPr="007853BB">
        <w:t>а</w:t>
      </w:r>
      <w:r w:rsidRPr="007853BB">
        <w:t xml:space="preserve">риату представить их </w:t>
      </w:r>
      <w:r w:rsidRPr="007853BB">
        <w:rPr>
          <w:lang w:val="en-GB"/>
        </w:rPr>
        <w:t>WP</w:t>
      </w:r>
      <w:r w:rsidRPr="007853BB">
        <w:t xml:space="preserve">.29 и </w:t>
      </w:r>
      <w:r w:rsidRPr="007853BB">
        <w:rPr>
          <w:lang w:val="en-GB"/>
        </w:rPr>
        <w:t>AC</w:t>
      </w:r>
      <w:r w:rsidRPr="007853BB">
        <w:t>.1 для рассмотрения и голосования на их се</w:t>
      </w:r>
      <w:r w:rsidRPr="007853BB">
        <w:t>с</w:t>
      </w:r>
      <w:r w:rsidRPr="007853BB">
        <w:t>сиях в марте 2017 года в качестве проекта дополнения 1 к первоначальн</w:t>
      </w:r>
      <w:r w:rsidRPr="007853BB">
        <w:rPr>
          <w:lang w:val="en-GB"/>
        </w:rPr>
        <w:t>o</w:t>
      </w:r>
      <w:r w:rsidRPr="007853BB">
        <w:t>й с</w:t>
      </w:r>
      <w:r w:rsidRPr="007853BB">
        <w:t>е</w:t>
      </w:r>
      <w:r w:rsidRPr="007853BB">
        <w:t>рии и нового проекта поправок серии 01 к Правилам № 138.</w:t>
      </w:r>
    </w:p>
    <w:p w:rsidR="007853BB" w:rsidRPr="007853BB" w:rsidRDefault="007853BB" w:rsidP="007853BB">
      <w:pPr>
        <w:pStyle w:val="SingleTxtGR"/>
      </w:pPr>
      <w:r w:rsidRPr="007853BB">
        <w:t>23.</w:t>
      </w:r>
      <w:r w:rsidRPr="007853BB">
        <w:tab/>
        <w:t>Эксперт от Франции в своем качестве сопредседателя НРГ по разработке правил, касающихся бесшумных автотранспортных средств (БАТС), в рамках Соглашения 1958 года представил информацию о ходе работы, связанной с БАТС (</w:t>
      </w:r>
      <w:r w:rsidRPr="007853BB">
        <w:rPr>
          <w:lang w:val="en-GB"/>
        </w:rPr>
        <w:t>GRB</w:t>
      </w:r>
      <w:r w:rsidRPr="007853BB">
        <w:t xml:space="preserve">-64-14). </w:t>
      </w:r>
    </w:p>
    <w:p w:rsidR="007853BB" w:rsidRPr="007853BB" w:rsidRDefault="007853BB" w:rsidP="007853BB">
      <w:pPr>
        <w:pStyle w:val="SingleTxtGR"/>
      </w:pPr>
      <w:r w:rsidRPr="007853BB">
        <w:t xml:space="preserve">24. </w:t>
      </w:r>
      <w:r w:rsidRPr="007853BB">
        <w:tab/>
        <w:t xml:space="preserve">Эксперт от Соединенных Штатов Америки </w:t>
      </w:r>
      <w:r w:rsidR="0069730C">
        <w:t xml:space="preserve">в </w:t>
      </w:r>
      <w:r w:rsidRPr="007853BB">
        <w:t xml:space="preserve">своем качестве </w:t>
      </w:r>
      <w:r w:rsidR="0069730C" w:rsidRPr="007853BB">
        <w:t>Председат</w:t>
      </w:r>
      <w:r w:rsidR="0069730C" w:rsidRPr="007853BB">
        <w:t>е</w:t>
      </w:r>
      <w:r w:rsidR="0069730C" w:rsidRPr="007853BB">
        <w:t xml:space="preserve">ля </w:t>
      </w:r>
      <w:r w:rsidRPr="007853BB">
        <w:t>НРГ по глобальным техническим правилам (ГТП), касающимся БАТС, с</w:t>
      </w:r>
      <w:r w:rsidRPr="007853BB">
        <w:t>о</w:t>
      </w:r>
      <w:r w:rsidRPr="007853BB">
        <w:t xml:space="preserve">общил </w:t>
      </w:r>
      <w:r w:rsidRPr="007853BB">
        <w:rPr>
          <w:lang w:val="en-GB"/>
        </w:rPr>
        <w:t>GRB</w:t>
      </w:r>
      <w:r w:rsidRPr="007853BB">
        <w:t>, что, как ожидается, в октябре или ноябре 2016 года будут опубл</w:t>
      </w:r>
      <w:r w:rsidRPr="007853BB">
        <w:t>и</w:t>
      </w:r>
      <w:r w:rsidRPr="007853BB">
        <w:t>кованы национальные правила по АВАС и что в этих национальных правилах будет предусмотрен запрет функции временной остановки для АВАС. Далее он указал, что НРГ по ГТП, касающимся БАСТ, которая приостановила свою де</w:t>
      </w:r>
      <w:r w:rsidRPr="007853BB">
        <w:t>я</w:t>
      </w:r>
      <w:r w:rsidRPr="007853BB">
        <w:t xml:space="preserve">тельность в ожидании опубликования правил Соединенных Штатов Америки, потребуется больше времени для выполнения поставленных перед ней задач. </w:t>
      </w:r>
      <w:r w:rsidRPr="007853BB">
        <w:rPr>
          <w:lang w:val="en-GB"/>
        </w:rPr>
        <w:t>GRB</w:t>
      </w:r>
      <w:r w:rsidRPr="007853BB">
        <w:t xml:space="preserve"> просила своего Председателя обратиться к </w:t>
      </w:r>
      <w:r w:rsidRPr="007853BB">
        <w:rPr>
          <w:lang w:val="en-GB"/>
        </w:rPr>
        <w:t>WP</w:t>
      </w:r>
      <w:r w:rsidR="00D03799">
        <w:t>.29 на его сессии в ноябре 2016 </w:t>
      </w:r>
      <w:r w:rsidRPr="007853BB">
        <w:t xml:space="preserve">года с просьбой продлить мандат НРГ по ГТП, касающимся БАСТ, до </w:t>
      </w:r>
      <w:r w:rsidR="0069730C">
        <w:t>д</w:t>
      </w:r>
      <w:r w:rsidR="0069730C">
        <w:t>е</w:t>
      </w:r>
      <w:r w:rsidR="0069730C">
        <w:t>кабря</w:t>
      </w:r>
      <w:r w:rsidRPr="007853BB">
        <w:t xml:space="preserve"> 2018 года. </w:t>
      </w:r>
    </w:p>
    <w:p w:rsidR="007853BB" w:rsidRPr="007853BB" w:rsidRDefault="007853BB" w:rsidP="007853BB">
      <w:pPr>
        <w:pStyle w:val="SingleTxtGR"/>
      </w:pPr>
      <w:r w:rsidRPr="007853BB">
        <w:t>25.</w:t>
      </w:r>
      <w:r w:rsidRPr="007853BB">
        <w:tab/>
        <w:t>Эксперт от МОПАП представил итоги обследования, нацеленного на ознакомление с опытом использования АВАС владельцами (водителями) ко</w:t>
      </w:r>
      <w:r w:rsidRPr="007853BB">
        <w:t>н</w:t>
      </w:r>
      <w:r w:rsidRPr="007853BB">
        <w:t>кретной модели электромобиля (</w:t>
      </w:r>
      <w:r w:rsidRPr="007853BB">
        <w:rPr>
          <w:lang w:val="en-GB"/>
        </w:rPr>
        <w:t>GRB</w:t>
      </w:r>
      <w:r w:rsidRPr="007853BB">
        <w:t xml:space="preserve">-64-20 и </w:t>
      </w:r>
      <w:r w:rsidRPr="007853BB">
        <w:rPr>
          <w:lang w:val="en-GB"/>
        </w:rPr>
        <w:t>GRB</w:t>
      </w:r>
      <w:r w:rsidRPr="007853BB">
        <w:t xml:space="preserve">-64-21). </w:t>
      </w:r>
      <w:r w:rsidRPr="007853BB">
        <w:rPr>
          <w:lang w:val="en-GB"/>
        </w:rPr>
        <w:t>GRB</w:t>
      </w:r>
      <w:r w:rsidRPr="007853BB">
        <w:t xml:space="preserve"> одобрила это исследование и призвала к проведению других обследований по АВАС, в час</w:t>
      </w:r>
      <w:r w:rsidRPr="007853BB">
        <w:t>т</w:t>
      </w:r>
      <w:r w:rsidRPr="007853BB">
        <w:t>ности в связи с уязвимыми участниками дорожного движения (например, вел</w:t>
      </w:r>
      <w:r w:rsidRPr="007853BB">
        <w:t>о</w:t>
      </w:r>
      <w:r w:rsidRPr="007853BB">
        <w:t xml:space="preserve">сипедистами, пешеходами, незрячими либо лицами с ослабленным зрением).    </w:t>
      </w:r>
    </w:p>
    <w:p w:rsidR="007853BB" w:rsidRPr="007853BB" w:rsidRDefault="007853BB" w:rsidP="00FF664B">
      <w:pPr>
        <w:pStyle w:val="HChGR"/>
      </w:pPr>
      <w:r w:rsidRPr="007853BB">
        <w:tab/>
      </w:r>
      <w:r w:rsidRPr="007853BB">
        <w:rPr>
          <w:lang w:val="en-GB"/>
        </w:rPr>
        <w:t>XIII</w:t>
      </w:r>
      <w:r w:rsidRPr="007853BB">
        <w:t>.</w:t>
      </w:r>
      <w:r w:rsidRPr="007853BB">
        <w:tab/>
        <w:t>Сокращения и аббревиатуры в правилах, относящихся к ведению Рабочей группы по вопросам шума (</w:t>
      </w:r>
      <w:r w:rsidRPr="007853BB">
        <w:rPr>
          <w:lang w:val="en-GB"/>
        </w:rPr>
        <w:t>GRB</w:t>
      </w:r>
      <w:r w:rsidRPr="007853BB">
        <w:t>) (пункт 12 повестки дня)</w:t>
      </w:r>
    </w:p>
    <w:p w:rsidR="007853BB" w:rsidRPr="007853BB" w:rsidRDefault="007853BB" w:rsidP="007853BB">
      <w:pPr>
        <w:pStyle w:val="SingleTxtGR"/>
      </w:pPr>
      <w:r w:rsidRPr="007853BB">
        <w:rPr>
          <w:i/>
        </w:rPr>
        <w:t>Документация</w:t>
      </w:r>
      <w:r w:rsidRPr="004E5F68">
        <w:rPr>
          <w:i/>
        </w:rPr>
        <w:t>:</w:t>
      </w:r>
      <w:r w:rsidRPr="007853BB">
        <w:tab/>
        <w:t xml:space="preserve">неофициальные документы </w:t>
      </w:r>
      <w:r w:rsidRPr="007853BB">
        <w:rPr>
          <w:lang w:val="en-GB"/>
        </w:rPr>
        <w:t>WP</w:t>
      </w:r>
      <w:r w:rsidRPr="007853BB">
        <w:t xml:space="preserve">.29-165-16 и </w:t>
      </w:r>
      <w:r w:rsidRPr="007853BB">
        <w:rPr>
          <w:lang w:val="en-GB"/>
        </w:rPr>
        <w:t>GRB</w:t>
      </w:r>
      <w:r w:rsidRPr="007853BB">
        <w:t>-63-09</w:t>
      </w:r>
    </w:p>
    <w:p w:rsidR="007853BB" w:rsidRPr="007853BB" w:rsidRDefault="007853BB" w:rsidP="007853BB">
      <w:pPr>
        <w:pStyle w:val="SingleTxtGR"/>
      </w:pPr>
      <w:r w:rsidRPr="007853BB">
        <w:t>26.</w:t>
      </w:r>
      <w:r w:rsidRPr="007853BB">
        <w:tab/>
      </w:r>
      <w:r w:rsidRPr="007853BB">
        <w:rPr>
          <w:lang w:val="en-GB"/>
        </w:rPr>
        <w:t>GRB</w:t>
      </w:r>
      <w:r w:rsidRPr="007853BB">
        <w:t xml:space="preserve"> напомнила о просьбе </w:t>
      </w:r>
      <w:r w:rsidRPr="007853BB">
        <w:rPr>
          <w:lang w:val="en-GB"/>
        </w:rPr>
        <w:t>WP</w:t>
      </w:r>
      <w:r w:rsidRPr="007853BB">
        <w:t>.29 представить в среднесрочной перспе</w:t>
      </w:r>
      <w:r w:rsidRPr="007853BB">
        <w:t>к</w:t>
      </w:r>
      <w:r w:rsidRPr="007853BB">
        <w:t xml:space="preserve">тиве альтернативную аббревиатуру для термина </w:t>
      </w:r>
      <w:r w:rsidR="00845EC8">
        <w:t>«</w:t>
      </w:r>
      <w:r w:rsidRPr="007853BB">
        <w:rPr>
          <w:lang w:val="en-GB"/>
        </w:rPr>
        <w:t>Replacement</w:t>
      </w:r>
      <w:r w:rsidRPr="007853BB">
        <w:t xml:space="preserve"> </w:t>
      </w:r>
      <w:r w:rsidRPr="007853BB">
        <w:rPr>
          <w:lang w:val="en-GB"/>
        </w:rPr>
        <w:t>Exhaust</w:t>
      </w:r>
      <w:r w:rsidRPr="007853BB">
        <w:t xml:space="preserve"> </w:t>
      </w:r>
      <w:r w:rsidRPr="007853BB">
        <w:rPr>
          <w:lang w:val="en-GB"/>
        </w:rPr>
        <w:t>Silencing</w:t>
      </w:r>
      <w:r w:rsidRPr="007853BB">
        <w:t xml:space="preserve"> </w:t>
      </w:r>
      <w:r w:rsidRPr="007853BB">
        <w:rPr>
          <w:lang w:val="en-GB"/>
        </w:rPr>
        <w:t>System</w:t>
      </w:r>
      <w:r w:rsidR="00845EC8">
        <w:t>»</w:t>
      </w:r>
      <w:r w:rsidRPr="007853BB">
        <w:t xml:space="preserve"> (</w:t>
      </w:r>
      <w:r w:rsidRPr="007853BB">
        <w:rPr>
          <w:lang w:val="en-GB"/>
        </w:rPr>
        <w:t>RESS</w:t>
      </w:r>
      <w:r w:rsidRPr="007853BB">
        <w:t>) (</w:t>
      </w:r>
      <w:r w:rsidR="00845EC8">
        <w:t>«</w:t>
      </w:r>
      <w:r w:rsidRPr="007853BB">
        <w:t>сменные системы глушителя</w:t>
      </w:r>
      <w:r w:rsidR="00845EC8">
        <w:t>»</w:t>
      </w:r>
      <w:r w:rsidRPr="007853BB">
        <w:t>) в Правилах № 92 на англи</w:t>
      </w:r>
      <w:r w:rsidRPr="007853BB">
        <w:t>й</w:t>
      </w:r>
      <w:r w:rsidRPr="007853BB">
        <w:t>ском языке (</w:t>
      </w:r>
      <w:r w:rsidRPr="007853BB">
        <w:rPr>
          <w:lang w:val="en-GB"/>
        </w:rPr>
        <w:t>WP</w:t>
      </w:r>
      <w:r w:rsidRPr="007853BB">
        <w:t xml:space="preserve">.29-165-16). </w:t>
      </w:r>
      <w:r w:rsidRPr="007853BB">
        <w:rPr>
          <w:lang w:val="en-GB"/>
        </w:rPr>
        <w:t>GRB</w:t>
      </w:r>
      <w:r w:rsidRPr="007853BB">
        <w:t xml:space="preserve"> отметила, что этот вопрос рассматривается в документе </w:t>
      </w:r>
      <w:r w:rsidRPr="007853BB">
        <w:rPr>
          <w:lang w:val="en-GB"/>
        </w:rPr>
        <w:t>ECE</w:t>
      </w:r>
      <w:r w:rsidRPr="007853BB">
        <w:t>/</w:t>
      </w:r>
      <w:r w:rsidRPr="007853BB">
        <w:rPr>
          <w:lang w:val="en-GB"/>
        </w:rPr>
        <w:t>TRANS</w:t>
      </w:r>
      <w:r w:rsidRPr="007853BB">
        <w:t>/</w:t>
      </w:r>
      <w:r w:rsidRPr="007853BB">
        <w:rPr>
          <w:lang w:val="en-GB"/>
        </w:rPr>
        <w:t>WP</w:t>
      </w:r>
      <w:r w:rsidRPr="007853BB">
        <w:t>.29/</w:t>
      </w:r>
      <w:r w:rsidRPr="007853BB">
        <w:rPr>
          <w:lang w:val="en-GB"/>
        </w:rPr>
        <w:t>GRB</w:t>
      </w:r>
      <w:r w:rsidRPr="007853BB">
        <w:t>/2016/5, пр</w:t>
      </w:r>
      <w:r w:rsidR="00366A57">
        <w:t>инятом на настоящей сессии (см. </w:t>
      </w:r>
      <w:r w:rsidRPr="007853BB">
        <w:t xml:space="preserve">пункт 15 выше).   </w:t>
      </w:r>
    </w:p>
    <w:p w:rsidR="007853BB" w:rsidRPr="007853BB" w:rsidRDefault="007853BB" w:rsidP="00FF664B">
      <w:pPr>
        <w:pStyle w:val="HChGR"/>
      </w:pPr>
      <w:r w:rsidRPr="007853BB">
        <w:tab/>
      </w:r>
      <w:r w:rsidRPr="007853BB">
        <w:rPr>
          <w:lang w:val="en-GB"/>
        </w:rPr>
        <w:t>XIV</w:t>
      </w:r>
      <w:r w:rsidRPr="007853BB">
        <w:t>.</w:t>
      </w:r>
      <w:r w:rsidRPr="007853BB">
        <w:tab/>
        <w:t xml:space="preserve">Предложение по </w:t>
      </w:r>
      <w:r w:rsidR="00366A57">
        <w:t>поправкам к Сводной резолюции о </w:t>
      </w:r>
      <w:r w:rsidRPr="007853BB">
        <w:t xml:space="preserve">конструкции транспортных средств </w:t>
      </w:r>
      <w:r w:rsidR="00366A57">
        <w:br/>
      </w:r>
      <w:r w:rsidRPr="007853BB">
        <w:t>(пункт 13 повестки дня)</w:t>
      </w:r>
    </w:p>
    <w:p w:rsidR="007853BB" w:rsidRPr="007853BB" w:rsidRDefault="007853BB" w:rsidP="007853BB">
      <w:pPr>
        <w:pStyle w:val="SingleTxtGR"/>
        <w:rPr>
          <w:i/>
        </w:rPr>
      </w:pPr>
      <w:r w:rsidRPr="007853BB">
        <w:rPr>
          <w:i/>
        </w:rPr>
        <w:t>Документация:</w:t>
      </w:r>
      <w:r w:rsidRPr="007853BB">
        <w:rPr>
          <w:i/>
        </w:rPr>
        <w:tab/>
      </w:r>
      <w:r w:rsidRPr="007853BB">
        <w:t xml:space="preserve">неофициальный документ </w:t>
      </w:r>
      <w:r w:rsidRPr="007853BB">
        <w:rPr>
          <w:lang w:val="en-GB"/>
        </w:rPr>
        <w:t>GRB</w:t>
      </w:r>
      <w:r w:rsidRPr="007853BB">
        <w:t>-64-18</w:t>
      </w:r>
    </w:p>
    <w:p w:rsidR="007853BB" w:rsidRPr="007853BB" w:rsidRDefault="007853BB" w:rsidP="007853BB">
      <w:pPr>
        <w:pStyle w:val="SingleTxtGR"/>
      </w:pPr>
      <w:r w:rsidRPr="007853BB">
        <w:t>27.</w:t>
      </w:r>
      <w:r w:rsidRPr="007853BB">
        <w:tab/>
      </w:r>
      <w:r w:rsidRPr="007853BB">
        <w:rPr>
          <w:lang w:val="en-GB"/>
        </w:rPr>
        <w:t>GRB</w:t>
      </w:r>
      <w:r w:rsidRPr="007853BB">
        <w:t xml:space="preserve"> отметила, что проект предложения эксперта от Европейской коми</w:t>
      </w:r>
      <w:r w:rsidRPr="007853BB">
        <w:t>с</w:t>
      </w:r>
      <w:r w:rsidRPr="007853BB">
        <w:t>сии (</w:t>
      </w:r>
      <w:r w:rsidRPr="007853BB">
        <w:rPr>
          <w:lang w:val="en-GB"/>
        </w:rPr>
        <w:t>GRB</w:t>
      </w:r>
      <w:r w:rsidRPr="007853BB">
        <w:t xml:space="preserve">-64-18) был рассмотрен в рамках пункта 8 повестки дня (пункт 17 выше). </w:t>
      </w:r>
    </w:p>
    <w:p w:rsidR="007853BB" w:rsidRPr="007853BB" w:rsidRDefault="007853BB" w:rsidP="007853BB">
      <w:pPr>
        <w:pStyle w:val="SingleTxtGR"/>
      </w:pPr>
      <w:r w:rsidRPr="007853BB">
        <w:t xml:space="preserve">28. </w:t>
      </w:r>
      <w:r w:rsidRPr="007853BB">
        <w:tab/>
        <w:t>Эксперт от МОПАП указал на необходимость включения новых опред</w:t>
      </w:r>
      <w:r w:rsidRPr="007853BB">
        <w:t>е</w:t>
      </w:r>
      <w:r w:rsidRPr="007853BB">
        <w:t>лений специальных транспортных средств в Сводную резолюцию о констру</w:t>
      </w:r>
      <w:r w:rsidRPr="007853BB">
        <w:t>к</w:t>
      </w:r>
      <w:r w:rsidRPr="007853BB">
        <w:t>ции транспортных средств (СР.3). Он отметил, что МОПАП представит пре</w:t>
      </w:r>
      <w:r w:rsidRPr="007853BB">
        <w:t>д</w:t>
      </w:r>
      <w:r w:rsidRPr="007853BB">
        <w:t xml:space="preserve">ложения к сессии </w:t>
      </w:r>
      <w:r w:rsidRPr="007853BB">
        <w:rPr>
          <w:lang w:val="en-GB"/>
        </w:rPr>
        <w:t>GRSG</w:t>
      </w:r>
      <w:r w:rsidRPr="007853BB">
        <w:t xml:space="preserve"> в октябре 2016 года.  </w:t>
      </w:r>
    </w:p>
    <w:p w:rsidR="007853BB" w:rsidRPr="007853BB" w:rsidRDefault="007853BB" w:rsidP="00FF664B">
      <w:pPr>
        <w:pStyle w:val="HChGR"/>
      </w:pPr>
      <w:r w:rsidRPr="007853BB">
        <w:tab/>
      </w:r>
      <w:r w:rsidRPr="007853BB">
        <w:rPr>
          <w:lang w:val="en-GB"/>
        </w:rPr>
        <w:t>XV</w:t>
      </w:r>
      <w:r w:rsidRPr="007853BB">
        <w:t>.</w:t>
      </w:r>
      <w:r w:rsidRPr="007853BB">
        <w:tab/>
        <w:t>Разработка международной системы официального утверждения типа комплектного транспортного средства (МОУТКТС) и участие в ней рабочих групп (пункт 14 повестки дня)</w:t>
      </w:r>
    </w:p>
    <w:p w:rsidR="007853BB" w:rsidRPr="007853BB" w:rsidRDefault="007853BB" w:rsidP="007853BB">
      <w:pPr>
        <w:pStyle w:val="SingleTxtGR"/>
      </w:pPr>
      <w:r w:rsidRPr="007853BB">
        <w:t>29.</w:t>
      </w:r>
      <w:r w:rsidRPr="007853BB">
        <w:tab/>
      </w:r>
      <w:r w:rsidRPr="007853BB">
        <w:rPr>
          <w:lang w:val="en-GB"/>
        </w:rPr>
        <w:t>GRB</w:t>
      </w:r>
      <w:r w:rsidRPr="007853BB">
        <w:t xml:space="preserve"> заслушала информацию о том, что в адрес </w:t>
      </w:r>
      <w:r w:rsidRPr="007853BB">
        <w:rPr>
          <w:lang w:val="en-GB"/>
        </w:rPr>
        <w:t>WP</w:t>
      </w:r>
      <w:r w:rsidRPr="007853BB">
        <w:t>.29 на его сессии в июне 2016 года не поступило никаких возражений от Договаривающихся ст</w:t>
      </w:r>
      <w:r w:rsidRPr="007853BB">
        <w:t>о</w:t>
      </w:r>
      <w:r w:rsidRPr="007853BB">
        <w:t>рон в отношении пересмотра 3 Соглашения 1958 года и что Европейский союз официально предложил препроводить пересмотренное Соглашение (</w:t>
      </w:r>
      <w:r w:rsidRPr="007853BB">
        <w:rPr>
          <w:lang w:val="en-GB"/>
        </w:rPr>
        <w:t>ECE</w:t>
      </w:r>
      <w:r w:rsidRPr="007853BB">
        <w:t>/</w:t>
      </w:r>
      <w:r w:rsidRPr="007853BB">
        <w:rPr>
          <w:lang w:val="en-GB"/>
        </w:rPr>
        <w:t>TRANS</w:t>
      </w:r>
      <w:r w:rsidRPr="007853BB">
        <w:t>/</w:t>
      </w:r>
      <w:r w:rsidRPr="007853BB">
        <w:rPr>
          <w:lang w:val="en-GB"/>
        </w:rPr>
        <w:t>WP</w:t>
      </w:r>
      <w:r w:rsidRPr="007853BB">
        <w:t>.29/2016/2) в Управление по правовым вопросам (УПВ) Орг</w:t>
      </w:r>
      <w:r w:rsidRPr="007853BB">
        <w:t>а</w:t>
      </w:r>
      <w:r w:rsidRPr="007853BB">
        <w:t xml:space="preserve">низации Объединенных Наций. Секретариат также кратко проинформировал </w:t>
      </w:r>
      <w:r w:rsidRPr="007853BB">
        <w:rPr>
          <w:lang w:val="en-GB"/>
        </w:rPr>
        <w:t>GRB</w:t>
      </w:r>
      <w:r w:rsidRPr="007853BB">
        <w:t xml:space="preserve"> о недавней деятельности подгруппы по правилам № 0 ООН по МОУТКТС и о разработке электронной базы данных для обмена документацией об офиц</w:t>
      </w:r>
      <w:r w:rsidRPr="007853BB">
        <w:t>и</w:t>
      </w:r>
      <w:r w:rsidRPr="007853BB">
        <w:t xml:space="preserve">альном утверждении типа (ДЕТА). </w:t>
      </w:r>
    </w:p>
    <w:p w:rsidR="007853BB" w:rsidRPr="007853BB" w:rsidRDefault="007853BB" w:rsidP="00FF664B">
      <w:pPr>
        <w:pStyle w:val="HChGR"/>
      </w:pPr>
      <w:r w:rsidRPr="007853BB">
        <w:tab/>
      </w:r>
      <w:r w:rsidRPr="007853BB">
        <w:rPr>
          <w:lang w:val="en-GB"/>
        </w:rPr>
        <w:t>XVI</w:t>
      </w:r>
      <w:r w:rsidRPr="007853BB">
        <w:t>.</w:t>
      </w:r>
      <w:r w:rsidRPr="007853BB">
        <w:tab/>
        <w:t xml:space="preserve">Основные вопросы, рассмотренные на сессиях </w:t>
      </w:r>
      <w:r w:rsidRPr="007853BB">
        <w:rPr>
          <w:lang w:val="en-GB"/>
        </w:rPr>
        <w:t>WP</w:t>
      </w:r>
      <w:r w:rsidRPr="007853BB">
        <w:t>.29 в марте и июне 2016 года (пункт 15 повестки дня)</w:t>
      </w:r>
    </w:p>
    <w:p w:rsidR="007853BB" w:rsidRPr="007853BB" w:rsidRDefault="007853BB" w:rsidP="00366A57">
      <w:pPr>
        <w:pStyle w:val="SingleTxtGR"/>
        <w:ind w:left="2835" w:hanging="1701"/>
        <w:jc w:val="left"/>
      </w:pPr>
      <w:r w:rsidRPr="00366A57">
        <w:rPr>
          <w:i/>
        </w:rPr>
        <w:t>Документация:</w:t>
      </w:r>
      <w:r w:rsidRPr="00366A57">
        <w:tab/>
      </w:r>
      <w:r w:rsidRPr="007853BB">
        <w:rPr>
          <w:lang w:val="en-US"/>
        </w:rPr>
        <w:t>ECE</w:t>
      </w:r>
      <w:r w:rsidRPr="00366A57">
        <w:t>/</w:t>
      </w:r>
      <w:r w:rsidRPr="007853BB">
        <w:rPr>
          <w:lang w:val="en-US"/>
        </w:rPr>
        <w:t>TRANS</w:t>
      </w:r>
      <w:r w:rsidRPr="00366A57">
        <w:t>/</w:t>
      </w:r>
      <w:r w:rsidRPr="007853BB">
        <w:rPr>
          <w:lang w:val="en-US"/>
        </w:rPr>
        <w:t>WP</w:t>
      </w:r>
      <w:r w:rsidRPr="00366A57">
        <w:t xml:space="preserve">.29/1120, </w:t>
      </w:r>
      <w:r w:rsidRPr="007853BB">
        <w:rPr>
          <w:lang w:val="en-US"/>
        </w:rPr>
        <w:t>ECE</w:t>
      </w:r>
      <w:r w:rsidRPr="00366A57">
        <w:t>/</w:t>
      </w:r>
      <w:r w:rsidRPr="007853BB">
        <w:rPr>
          <w:lang w:val="en-US"/>
        </w:rPr>
        <w:t>TRANS</w:t>
      </w:r>
      <w:r w:rsidRPr="00366A57">
        <w:t>/</w:t>
      </w:r>
      <w:r w:rsidRPr="007853BB">
        <w:rPr>
          <w:lang w:val="en-US"/>
        </w:rPr>
        <w:t>WP</w:t>
      </w:r>
      <w:r w:rsidRPr="00366A57">
        <w:t xml:space="preserve">.29/1123, </w:t>
      </w:r>
      <w:r w:rsidR="00366A57">
        <w:br/>
      </w:r>
      <w:r w:rsidRPr="007853BB">
        <w:t xml:space="preserve">неофициальный документ </w:t>
      </w:r>
      <w:r w:rsidRPr="007853BB">
        <w:rPr>
          <w:lang w:val="fr-FR"/>
        </w:rPr>
        <w:t>GRB</w:t>
      </w:r>
      <w:r w:rsidRPr="007853BB">
        <w:t>-64-12</w:t>
      </w:r>
    </w:p>
    <w:p w:rsidR="007853BB" w:rsidRPr="007853BB" w:rsidRDefault="007853BB" w:rsidP="007853BB">
      <w:pPr>
        <w:pStyle w:val="SingleTxtGR"/>
      </w:pPr>
      <w:r w:rsidRPr="007853BB">
        <w:t>30.</w:t>
      </w:r>
      <w:r w:rsidRPr="007853BB">
        <w:tab/>
        <w:t xml:space="preserve">Секретариат сообщил об основных вопросах, рассмотренных в ходе </w:t>
      </w:r>
      <w:r w:rsidR="00366A57">
        <w:br/>
      </w:r>
      <w:r w:rsidRPr="007853BB">
        <w:t xml:space="preserve">168-й и 169-й сессий </w:t>
      </w:r>
      <w:r w:rsidRPr="007853BB">
        <w:rPr>
          <w:lang w:val="en-GB"/>
        </w:rPr>
        <w:t>WP</w:t>
      </w:r>
      <w:r w:rsidRPr="007853BB">
        <w:t>.29 (</w:t>
      </w:r>
      <w:r w:rsidRPr="007853BB">
        <w:rPr>
          <w:lang w:val="en-GB"/>
        </w:rPr>
        <w:t>GRB</w:t>
      </w:r>
      <w:r w:rsidRPr="007853BB">
        <w:t xml:space="preserve">-64-12). </w:t>
      </w:r>
    </w:p>
    <w:p w:rsidR="007853BB" w:rsidRPr="007853BB" w:rsidRDefault="007853BB" w:rsidP="00FF664B">
      <w:pPr>
        <w:pStyle w:val="HChGR"/>
      </w:pPr>
      <w:r w:rsidRPr="007853BB">
        <w:tab/>
      </w:r>
      <w:r w:rsidRPr="007853BB">
        <w:rPr>
          <w:lang w:val="en-GB"/>
        </w:rPr>
        <w:t>XVII</w:t>
      </w:r>
      <w:r w:rsidRPr="007853BB">
        <w:t>.</w:t>
      </w:r>
      <w:r w:rsidRPr="007853BB">
        <w:tab/>
        <w:t xml:space="preserve">Обмен мнениями по поводу будущей работы </w:t>
      </w:r>
      <w:r w:rsidRPr="007853BB">
        <w:rPr>
          <w:lang w:val="en-GB"/>
        </w:rPr>
        <w:t>GRB</w:t>
      </w:r>
      <w:r w:rsidRPr="007853BB">
        <w:t xml:space="preserve"> (пункт 16 повестки дня)</w:t>
      </w:r>
    </w:p>
    <w:p w:rsidR="007853BB" w:rsidRPr="007853BB" w:rsidRDefault="007853BB" w:rsidP="00366A57">
      <w:pPr>
        <w:pStyle w:val="SingleTxtGR"/>
        <w:ind w:left="2835" w:hanging="1701"/>
        <w:jc w:val="left"/>
      </w:pPr>
      <w:r w:rsidRPr="007853BB">
        <w:rPr>
          <w:i/>
        </w:rPr>
        <w:t>Документация</w:t>
      </w:r>
      <w:r w:rsidRPr="004E5F68">
        <w:rPr>
          <w:i/>
        </w:rPr>
        <w:t>:</w:t>
      </w:r>
      <w:r w:rsidRPr="007853BB">
        <w:tab/>
        <w:t xml:space="preserve">неофициальные документы </w:t>
      </w:r>
      <w:r w:rsidRPr="007853BB">
        <w:rPr>
          <w:lang w:val="fr-FR"/>
        </w:rPr>
        <w:t>GRB</w:t>
      </w:r>
      <w:r w:rsidRPr="007853BB">
        <w:t xml:space="preserve">-64-07, </w:t>
      </w:r>
      <w:r w:rsidRPr="007853BB">
        <w:rPr>
          <w:lang w:val="fr-FR"/>
        </w:rPr>
        <w:t>GRB</w:t>
      </w:r>
      <w:r w:rsidRPr="007853BB">
        <w:t xml:space="preserve">-64-08, </w:t>
      </w:r>
      <w:r w:rsidR="00366A57">
        <w:br/>
      </w:r>
      <w:r w:rsidRPr="007853BB">
        <w:rPr>
          <w:lang w:val="fr-FR"/>
        </w:rPr>
        <w:t>GRB</w:t>
      </w:r>
      <w:r w:rsidRPr="007853BB">
        <w:t xml:space="preserve">-64-10, </w:t>
      </w:r>
      <w:r w:rsidRPr="007853BB">
        <w:rPr>
          <w:lang w:val="en-GB"/>
        </w:rPr>
        <w:t>GRB</w:t>
      </w:r>
      <w:r w:rsidRPr="007853BB">
        <w:t xml:space="preserve">-64-15 и </w:t>
      </w:r>
      <w:r w:rsidRPr="007853BB">
        <w:rPr>
          <w:lang w:val="en-GB"/>
        </w:rPr>
        <w:t>GRB</w:t>
      </w:r>
      <w:r w:rsidRPr="007853BB">
        <w:t xml:space="preserve">-64-17 </w:t>
      </w:r>
    </w:p>
    <w:p w:rsidR="007853BB" w:rsidRPr="007853BB" w:rsidRDefault="007853BB" w:rsidP="007853BB">
      <w:pPr>
        <w:pStyle w:val="SingleTxtGR"/>
      </w:pPr>
      <w:r w:rsidRPr="007853BB">
        <w:t>31.</w:t>
      </w:r>
      <w:r w:rsidRPr="007853BB">
        <w:tab/>
        <w:t>Эксперт от ИСО сообщил о прогрессе в связи со стандартом ISO 362-3, касающимся испытания на шум от проезжающего транспортного средства в з</w:t>
      </w:r>
      <w:r w:rsidRPr="007853BB">
        <w:t>а</w:t>
      </w:r>
      <w:r w:rsidRPr="007853BB">
        <w:t>крытых помещениях (GRB-64-07). Эксперт от МОПАП подчеркнул важное зн</w:t>
      </w:r>
      <w:r w:rsidRPr="007853BB">
        <w:t>а</w:t>
      </w:r>
      <w:r w:rsidRPr="007853BB">
        <w:t>чение включения испытания в закрытых помещениях в качестве альтернативы испытаниям на официальное утверждение типа, предусмотренным в прилож</w:t>
      </w:r>
      <w:r w:rsidRPr="007853BB">
        <w:t>е</w:t>
      </w:r>
      <w:r w:rsidRPr="007853BB">
        <w:t>нии 3 к Правилам № 51, в частности для изготовителей транспортных средств в тех странах, где местные погодные условия допускают использование испыт</w:t>
      </w:r>
      <w:r w:rsidRPr="007853BB">
        <w:t>а</w:t>
      </w:r>
      <w:r w:rsidRPr="007853BB">
        <w:t>тельного трека на открытом воздухе в течение лишь ограниченного периода времени в году. Эксперт от Германии отметил, что на данном этапе было бы преждевременно заменять испытания на официальное утверждение типа исп</w:t>
      </w:r>
      <w:r w:rsidRPr="007853BB">
        <w:t>ы</w:t>
      </w:r>
      <w:r w:rsidRPr="007853BB">
        <w:t xml:space="preserve">таниями в закрытых помещениях. Для достижения прогресса по этому вопросу </w:t>
      </w:r>
      <w:r w:rsidRPr="007853BB">
        <w:rPr>
          <w:lang w:val="en-GB"/>
        </w:rPr>
        <w:t>GRB</w:t>
      </w:r>
      <w:r w:rsidRPr="007853BB">
        <w:t xml:space="preserve"> просила экспертов от ИСО и МОПАП подготовить к следующей сессии неофициальный документ с проектом предложений по поправкам к Прав</w:t>
      </w:r>
      <w:r w:rsidRPr="007853BB">
        <w:t>и</w:t>
      </w:r>
      <w:r w:rsidRPr="007853BB">
        <w:t>лам</w:t>
      </w:r>
      <w:r w:rsidR="00366A57">
        <w:t> </w:t>
      </w:r>
      <w:r w:rsidRPr="007853BB">
        <w:t xml:space="preserve">№ 51, который включал бы стандарт </w:t>
      </w:r>
      <w:r w:rsidRPr="007853BB">
        <w:rPr>
          <w:lang w:val="en-GB"/>
        </w:rPr>
        <w:t>ISO</w:t>
      </w:r>
      <w:r w:rsidRPr="007853BB">
        <w:t xml:space="preserve"> 362-3.</w:t>
      </w:r>
    </w:p>
    <w:p w:rsidR="007853BB" w:rsidRPr="007853BB" w:rsidRDefault="007853BB" w:rsidP="007853BB">
      <w:pPr>
        <w:pStyle w:val="SingleTxtGR"/>
      </w:pPr>
      <w:r w:rsidRPr="007853BB">
        <w:t>32.</w:t>
      </w:r>
      <w:r w:rsidRPr="007853BB">
        <w:tab/>
        <w:t>Председатель представил пересмотренный перечень возможных вопросов для будущей деятельности GRB, составленный на третьем неофициальном с</w:t>
      </w:r>
      <w:r w:rsidRPr="007853BB">
        <w:t>о</w:t>
      </w:r>
      <w:r w:rsidRPr="007853BB">
        <w:t>вещании в июле 2016 года (</w:t>
      </w:r>
      <w:r w:rsidRPr="007853BB">
        <w:rPr>
          <w:lang w:val="en-GB"/>
        </w:rPr>
        <w:t>GRB</w:t>
      </w:r>
      <w:r w:rsidRPr="007853BB">
        <w:t>-64-08). Эксперт от Японии предложил внести изменения в предельные сроки, предусмотренные для осуществления некот</w:t>
      </w:r>
      <w:r w:rsidRPr="007853BB">
        <w:t>о</w:t>
      </w:r>
      <w:r w:rsidRPr="007853BB">
        <w:t>рых видов деятельности, перечисленных в этом документе. Эксперт от Фра</w:t>
      </w:r>
      <w:r w:rsidRPr="007853BB">
        <w:t>н</w:t>
      </w:r>
      <w:r w:rsidRPr="007853BB">
        <w:t>ции внес предложения по повышению эффективности правил, касающихся ш</w:t>
      </w:r>
      <w:r w:rsidRPr="007853BB">
        <w:t>у</w:t>
      </w:r>
      <w:r w:rsidRPr="007853BB">
        <w:t>ма, производимого автотранспортными средствами, на основе рассмотрения т</w:t>
      </w:r>
      <w:r w:rsidRPr="007853BB">
        <w:t>а</w:t>
      </w:r>
      <w:r w:rsidRPr="007853BB">
        <w:t>ких вопросов, как разбросанность результатов измерений в зависимости от дня и трека и различные толкования одного и того же текста (</w:t>
      </w:r>
      <w:r w:rsidRPr="007853BB">
        <w:rPr>
          <w:lang w:val="en-GB"/>
        </w:rPr>
        <w:t>GRB</w:t>
      </w:r>
      <w:r w:rsidRPr="007853BB">
        <w:t xml:space="preserve">-64-15). Эксперт от ЕК предложил включить три дополнительных аспекта применительно к транспортным средствам категории </w:t>
      </w:r>
      <w:r w:rsidRPr="007853BB">
        <w:rPr>
          <w:lang w:val="en-GB"/>
        </w:rPr>
        <w:t>L</w:t>
      </w:r>
      <w:r w:rsidRPr="007853BB">
        <w:t xml:space="preserve"> (</w:t>
      </w:r>
      <w:r w:rsidRPr="007853BB">
        <w:rPr>
          <w:lang w:val="en-GB"/>
        </w:rPr>
        <w:t>GRB</w:t>
      </w:r>
      <w:r w:rsidRPr="007853BB">
        <w:t>-64-17). Эксперт от МОПАП соо</w:t>
      </w:r>
      <w:r w:rsidRPr="007853BB">
        <w:t>б</w:t>
      </w:r>
      <w:r w:rsidRPr="007853BB">
        <w:t>щил, что ЕТОПОК и МОПАП провели совещание, на котором был сделан в</w:t>
      </w:r>
      <w:r w:rsidRPr="007853BB">
        <w:t>ы</w:t>
      </w:r>
      <w:r w:rsidRPr="007853BB">
        <w:t>вод о том, что согласованная процедура испытания на измерение шума для ш</w:t>
      </w:r>
      <w:r w:rsidRPr="007853BB">
        <w:t>и</w:t>
      </w:r>
      <w:r w:rsidRPr="007853BB">
        <w:t>ны и транспортного средства была бы полезной как для промышленных пре</w:t>
      </w:r>
      <w:r w:rsidRPr="007853BB">
        <w:t>д</w:t>
      </w:r>
      <w:r w:rsidRPr="007853BB">
        <w:t xml:space="preserve">приятий, так и для окружающей среды. И наконец, </w:t>
      </w:r>
      <w:r w:rsidRPr="007853BB">
        <w:rPr>
          <w:lang w:val="en-GB"/>
        </w:rPr>
        <w:t>GRB</w:t>
      </w:r>
      <w:r w:rsidRPr="007853BB">
        <w:t xml:space="preserve"> обратилась с просьбой ко всем экспертам представить их замечания в письменном виде в секретариат и просила Председателя соответствующим образом обновить перечень.</w:t>
      </w:r>
    </w:p>
    <w:p w:rsidR="007853BB" w:rsidRPr="007853BB" w:rsidRDefault="007853BB" w:rsidP="00FF664B">
      <w:pPr>
        <w:pStyle w:val="HChGR"/>
      </w:pPr>
      <w:r w:rsidRPr="007853BB">
        <w:tab/>
      </w:r>
      <w:r w:rsidRPr="007853BB">
        <w:rPr>
          <w:lang w:val="en-GB"/>
        </w:rPr>
        <w:t>XVIII</w:t>
      </w:r>
      <w:r w:rsidRPr="007853BB">
        <w:t>.</w:t>
      </w:r>
      <w:r w:rsidRPr="007853BB">
        <w:tab/>
        <w:t>Прочие вопросы (пункт 17 повестки дня)</w:t>
      </w:r>
    </w:p>
    <w:p w:rsidR="007853BB" w:rsidRPr="007853BB" w:rsidRDefault="007853BB" w:rsidP="007853BB">
      <w:pPr>
        <w:pStyle w:val="SingleTxtGR"/>
      </w:pPr>
      <w:r w:rsidRPr="007853BB">
        <w:rPr>
          <w:i/>
        </w:rPr>
        <w:t>Документация</w:t>
      </w:r>
      <w:r w:rsidRPr="004E5F68">
        <w:rPr>
          <w:i/>
        </w:rPr>
        <w:t>:</w:t>
      </w:r>
      <w:r w:rsidRPr="007853BB">
        <w:tab/>
        <w:t xml:space="preserve">неофициальные документы </w:t>
      </w:r>
      <w:r w:rsidRPr="007853BB">
        <w:rPr>
          <w:lang w:val="en-US"/>
        </w:rPr>
        <w:t>WP</w:t>
      </w:r>
      <w:r w:rsidRPr="007853BB">
        <w:t xml:space="preserve">.29-168-15 и </w:t>
      </w:r>
      <w:r w:rsidRPr="007853BB">
        <w:rPr>
          <w:lang w:val="en-US"/>
        </w:rPr>
        <w:t>WP</w:t>
      </w:r>
      <w:r w:rsidRPr="007853BB">
        <w:t>.29-169-13</w:t>
      </w:r>
    </w:p>
    <w:p w:rsidR="007853BB" w:rsidRPr="007853BB" w:rsidRDefault="007853BB" w:rsidP="007853BB">
      <w:pPr>
        <w:pStyle w:val="SingleTxtGR"/>
      </w:pPr>
      <w:r w:rsidRPr="007853BB">
        <w:t>33.</w:t>
      </w:r>
      <w:r w:rsidRPr="007853BB">
        <w:tab/>
      </w:r>
      <w:r w:rsidRPr="007853BB">
        <w:rPr>
          <w:lang w:val="en-GB"/>
        </w:rPr>
        <w:t>GRB</w:t>
      </w:r>
      <w:r w:rsidRPr="007853BB">
        <w:t xml:space="preserve"> была проинформирована о том, что </w:t>
      </w:r>
      <w:r w:rsidRPr="007853BB">
        <w:rPr>
          <w:lang w:val="en-GB"/>
        </w:rPr>
        <w:t>WP</w:t>
      </w:r>
      <w:r w:rsidRPr="007853BB">
        <w:t>.29 на его сессиях в марте и июне 2016 года провел дискуссию по вопросу об эффективности автомобил</w:t>
      </w:r>
      <w:r w:rsidRPr="007853BB">
        <w:t>ь</w:t>
      </w:r>
      <w:r w:rsidRPr="007853BB">
        <w:t>ных систем, в частности тех из них, в которых используется программное обе</w:t>
      </w:r>
      <w:r w:rsidRPr="007853BB">
        <w:t>с</w:t>
      </w:r>
      <w:r w:rsidRPr="007853BB">
        <w:t>печение, в других условиях, помимо опробованных в рамках процедур испыт</w:t>
      </w:r>
      <w:r w:rsidRPr="007853BB">
        <w:t>а</w:t>
      </w:r>
      <w:r w:rsidRPr="007853BB">
        <w:t>ний на официальное утверждение типа (</w:t>
      </w:r>
      <w:r w:rsidRPr="007853BB">
        <w:rPr>
          <w:lang w:val="en-GB"/>
        </w:rPr>
        <w:t>WP</w:t>
      </w:r>
      <w:r w:rsidRPr="007853BB">
        <w:t xml:space="preserve">.29-168-15 и </w:t>
      </w:r>
      <w:r w:rsidRPr="007853BB">
        <w:rPr>
          <w:lang w:val="en-GB"/>
        </w:rPr>
        <w:t>WP</w:t>
      </w:r>
      <w:r w:rsidRPr="007853BB">
        <w:t xml:space="preserve">.29-169-13). </w:t>
      </w:r>
      <w:r w:rsidRPr="007853BB">
        <w:rPr>
          <w:lang w:val="en-GB"/>
        </w:rPr>
        <w:t>WP</w:t>
      </w:r>
      <w:r w:rsidRPr="007853BB">
        <w:t>.29 поручил своим вспомогательным рабочим группам отчитаться по этому вопр</w:t>
      </w:r>
      <w:r w:rsidRPr="007853BB">
        <w:t>о</w:t>
      </w:r>
      <w:r w:rsidRPr="007853BB">
        <w:t xml:space="preserve">су. </w:t>
      </w:r>
      <w:r w:rsidRPr="007853BB">
        <w:rPr>
          <w:lang w:val="en-GB"/>
        </w:rPr>
        <w:t>GRB</w:t>
      </w:r>
      <w:r w:rsidRPr="007853BB">
        <w:t xml:space="preserve"> просила своих экспертов представить замечания и решила вернуться к этой теме на следующей сессии. </w:t>
      </w:r>
    </w:p>
    <w:p w:rsidR="007853BB" w:rsidRPr="007853BB" w:rsidRDefault="007853BB" w:rsidP="007853BB">
      <w:pPr>
        <w:pStyle w:val="SingleTxtGR"/>
      </w:pPr>
      <w:r w:rsidRPr="007853BB">
        <w:t>34.</w:t>
      </w:r>
      <w:r w:rsidRPr="007853BB">
        <w:tab/>
      </w:r>
      <w:r w:rsidRPr="007853BB">
        <w:rPr>
          <w:lang w:val="en-GB"/>
        </w:rPr>
        <w:t>GRB</w:t>
      </w:r>
      <w:r w:rsidRPr="007853BB">
        <w:t xml:space="preserve"> приняла к сведению, что д-р Ичиро Самамото (Япония) сменил должность и больше не будет присутствовать на ее сессиях. </w:t>
      </w:r>
      <w:r w:rsidRPr="007853BB">
        <w:rPr>
          <w:lang w:val="en-GB"/>
        </w:rPr>
        <w:t>GRB</w:t>
      </w:r>
      <w:r w:rsidRPr="007853BB">
        <w:t xml:space="preserve"> поблагодар</w:t>
      </w:r>
      <w:r w:rsidRPr="007853BB">
        <w:t>и</w:t>
      </w:r>
      <w:r w:rsidRPr="007853BB">
        <w:t>ла его за его вклад и пожелала ему успеха в будущем.</w:t>
      </w:r>
    </w:p>
    <w:p w:rsidR="007853BB" w:rsidRPr="007853BB" w:rsidRDefault="007853BB" w:rsidP="007853BB">
      <w:pPr>
        <w:pStyle w:val="SingleTxtGR"/>
      </w:pPr>
      <w:r w:rsidRPr="007853BB">
        <w:t>35.</w:t>
      </w:r>
      <w:r w:rsidRPr="007853BB">
        <w:tab/>
      </w:r>
      <w:r w:rsidRPr="007853BB">
        <w:rPr>
          <w:lang w:val="en-GB"/>
        </w:rPr>
        <w:t>GRB</w:t>
      </w:r>
      <w:r w:rsidRPr="007853BB">
        <w:t xml:space="preserve"> была проинформирована о том, что г-н Пьер Лоран (КСАОД) вых</w:t>
      </w:r>
      <w:r w:rsidRPr="007853BB">
        <w:t>о</w:t>
      </w:r>
      <w:r w:rsidRPr="007853BB">
        <w:t xml:space="preserve">дит на пенсию и больше не будет присутствовать на ее сессиях. </w:t>
      </w:r>
      <w:r w:rsidRPr="007853BB">
        <w:rPr>
          <w:lang w:val="en-GB"/>
        </w:rPr>
        <w:t>GRB</w:t>
      </w:r>
      <w:r w:rsidRPr="007853BB">
        <w:t xml:space="preserve"> признала его вклад и пожелала ему счастливого пребывания на пенсии.</w:t>
      </w:r>
    </w:p>
    <w:p w:rsidR="007853BB" w:rsidRPr="007853BB" w:rsidRDefault="007853BB" w:rsidP="00FF664B">
      <w:pPr>
        <w:pStyle w:val="HChGR"/>
      </w:pPr>
      <w:r w:rsidRPr="007853BB">
        <w:tab/>
      </w:r>
      <w:r w:rsidRPr="007853BB">
        <w:rPr>
          <w:lang w:val="en-GB"/>
        </w:rPr>
        <w:t>XIX</w:t>
      </w:r>
      <w:r w:rsidRPr="007853BB">
        <w:t>.</w:t>
      </w:r>
      <w:r w:rsidRPr="007853BB">
        <w:tab/>
        <w:t>Предварительная повестка дня шестьдесят пятой сессии (пункт 18 повестки дня)</w:t>
      </w:r>
      <w:r w:rsidRPr="007853BB">
        <w:tab/>
      </w:r>
    </w:p>
    <w:p w:rsidR="007853BB" w:rsidRPr="007853BB" w:rsidRDefault="007853BB" w:rsidP="007853BB">
      <w:pPr>
        <w:pStyle w:val="SingleTxtGR"/>
      </w:pPr>
      <w:r w:rsidRPr="007853BB">
        <w:t>36.</w:t>
      </w:r>
      <w:r w:rsidRPr="007853BB">
        <w:tab/>
        <w:t>В связи со своей шестьдесят пятой сессией, которую планируется пров</w:t>
      </w:r>
      <w:r w:rsidRPr="007853BB">
        <w:t>е</w:t>
      </w:r>
      <w:r w:rsidRPr="007853BB">
        <w:t xml:space="preserve">сти в Женеве с 15 (с 14 ч. 30 м.) по 17 (до 17 ч. 30 м.) февраля 2017 года, </w:t>
      </w:r>
      <w:r w:rsidRPr="007853BB">
        <w:rPr>
          <w:lang w:val="en-GB"/>
        </w:rPr>
        <w:t>GRB</w:t>
      </w:r>
      <w:r w:rsidRPr="007853BB">
        <w:t xml:space="preserve"> отметила, что крайний срок для представления официальной документации в секретариат − 18 ноября 2016 года, т.е. за 12 недель до начала сессии. Была утверждена следующая предварительная повестка дня:</w:t>
      </w:r>
    </w:p>
    <w:p w:rsidR="007853BB" w:rsidRPr="007853BB" w:rsidRDefault="00366A57" w:rsidP="007853BB">
      <w:pPr>
        <w:pStyle w:val="SingleTxtGR"/>
      </w:pPr>
      <w:r>
        <w:t>1.</w:t>
      </w:r>
      <w:r>
        <w:tab/>
      </w:r>
      <w:r w:rsidR="007853BB" w:rsidRPr="007853BB">
        <w:t>Утверждение повестки дня.</w:t>
      </w:r>
    </w:p>
    <w:p w:rsidR="007853BB" w:rsidRPr="007853BB" w:rsidRDefault="007853BB" w:rsidP="007853BB">
      <w:pPr>
        <w:pStyle w:val="SingleTxtGR"/>
      </w:pPr>
      <w:r w:rsidRPr="007853BB">
        <w:t>2.</w:t>
      </w:r>
      <w:r w:rsidRPr="007853BB">
        <w:tab/>
        <w:t>Правила № 28 (звуковые сигнальные приборы).</w:t>
      </w:r>
    </w:p>
    <w:p w:rsidR="007853BB" w:rsidRPr="007853BB" w:rsidRDefault="007853BB" w:rsidP="007853BB">
      <w:pPr>
        <w:pStyle w:val="SingleTxtGR"/>
      </w:pPr>
      <w:r w:rsidRPr="007853BB">
        <w:t>3.</w:t>
      </w:r>
      <w:r w:rsidRPr="007853BB">
        <w:tab/>
        <w:t>Правила № 41 (шум, производимый мотоциклами): разработка.</w:t>
      </w:r>
    </w:p>
    <w:p w:rsidR="007853BB" w:rsidRPr="007853BB" w:rsidRDefault="007853BB" w:rsidP="00366A57">
      <w:pPr>
        <w:pStyle w:val="SingleTxtGR"/>
        <w:ind w:left="1701" w:hanging="567"/>
      </w:pPr>
      <w:r w:rsidRPr="007853BB">
        <w:t>4.</w:t>
      </w:r>
      <w:r w:rsidRPr="007853BB">
        <w:tab/>
        <w:t>Правила № 51 (шум, производимый транспортными средствами катег</w:t>
      </w:r>
      <w:r w:rsidRPr="007853BB">
        <w:t>о</w:t>
      </w:r>
      <w:r w:rsidRPr="007853BB">
        <w:t xml:space="preserve">рий </w:t>
      </w:r>
      <w:r w:rsidRPr="007853BB">
        <w:rPr>
          <w:lang w:val="en-GB"/>
        </w:rPr>
        <w:t>M</w:t>
      </w:r>
      <w:r w:rsidRPr="007853BB">
        <w:t xml:space="preserve"> и </w:t>
      </w:r>
      <w:r w:rsidRPr="007853BB">
        <w:rPr>
          <w:lang w:val="en-GB"/>
        </w:rPr>
        <w:t>N</w:t>
      </w:r>
      <w:r w:rsidRPr="007853BB">
        <w:t>):</w:t>
      </w:r>
    </w:p>
    <w:p w:rsidR="007853BB" w:rsidRPr="007853BB" w:rsidRDefault="007853BB" w:rsidP="007853BB">
      <w:pPr>
        <w:pStyle w:val="SingleTxtGR"/>
      </w:pPr>
      <w:r w:rsidRPr="007853BB">
        <w:tab/>
        <w:t>а)</w:t>
      </w:r>
      <w:r w:rsidRPr="007853BB">
        <w:tab/>
        <w:t>разработка;</w:t>
      </w:r>
    </w:p>
    <w:p w:rsidR="007853BB" w:rsidRPr="007853BB" w:rsidRDefault="007853BB" w:rsidP="007853BB">
      <w:pPr>
        <w:pStyle w:val="SingleTxtGR"/>
      </w:pPr>
      <w:r w:rsidRPr="007853BB">
        <w:tab/>
      </w:r>
      <w:r w:rsidRPr="007853BB">
        <w:rPr>
          <w:lang w:val="en-GB"/>
        </w:rPr>
        <w:t>b</w:t>
      </w:r>
      <w:r w:rsidRPr="007853BB">
        <w:t>)</w:t>
      </w:r>
      <w:r w:rsidRPr="007853BB">
        <w:tab/>
        <w:t>дополнительные положения о производимом шуме.</w:t>
      </w:r>
    </w:p>
    <w:p w:rsidR="007853BB" w:rsidRPr="007853BB" w:rsidRDefault="007853BB" w:rsidP="007853BB">
      <w:pPr>
        <w:pStyle w:val="SingleTxtGR"/>
      </w:pPr>
      <w:r w:rsidRPr="007853BB">
        <w:t>5.</w:t>
      </w:r>
      <w:r w:rsidRPr="007853BB">
        <w:tab/>
        <w:t>Правила № 63 (шум, производимый мопедами).</w:t>
      </w:r>
    </w:p>
    <w:p w:rsidR="007853BB" w:rsidRPr="007853BB" w:rsidRDefault="007853BB" w:rsidP="007853BB">
      <w:pPr>
        <w:pStyle w:val="SingleTxtGR"/>
      </w:pPr>
      <w:r w:rsidRPr="007853BB">
        <w:t>6.</w:t>
      </w:r>
      <w:r w:rsidRPr="007853BB">
        <w:tab/>
        <w:t>Правила № 92 (сменные системы глушителей для мотоциклов).</w:t>
      </w:r>
    </w:p>
    <w:p w:rsidR="007853BB" w:rsidRPr="007853BB" w:rsidRDefault="007853BB" w:rsidP="00366A57">
      <w:pPr>
        <w:pStyle w:val="SingleTxtGR"/>
        <w:ind w:left="1701" w:hanging="567"/>
      </w:pPr>
      <w:r w:rsidRPr="007853BB">
        <w:t>7.</w:t>
      </w:r>
      <w:r w:rsidRPr="007853BB">
        <w:tab/>
        <w:t>Правила № 117 (звук, производимый шинами при качении, и их сцепл</w:t>
      </w:r>
      <w:r w:rsidRPr="007853BB">
        <w:t>е</w:t>
      </w:r>
      <w:r w:rsidRPr="007853BB">
        <w:t>ние на мокрой поверхности).</w:t>
      </w:r>
    </w:p>
    <w:p w:rsidR="007853BB" w:rsidRPr="007853BB" w:rsidRDefault="007853BB" w:rsidP="007853BB">
      <w:pPr>
        <w:pStyle w:val="SingleTxtGR"/>
      </w:pPr>
      <w:r w:rsidRPr="007853BB">
        <w:t>8.</w:t>
      </w:r>
      <w:r w:rsidRPr="007853BB">
        <w:tab/>
        <w:t>Правила № 138 (бесшумные автотранспортные средства).</w:t>
      </w:r>
    </w:p>
    <w:p w:rsidR="007853BB" w:rsidRPr="007853BB" w:rsidRDefault="007853BB" w:rsidP="007853BB">
      <w:pPr>
        <w:pStyle w:val="SingleTxtGR"/>
      </w:pPr>
      <w:r w:rsidRPr="007853BB">
        <w:t>9.</w:t>
      </w:r>
      <w:r w:rsidRPr="007853BB">
        <w:tab/>
        <w:t>Общие поправки.</w:t>
      </w:r>
    </w:p>
    <w:p w:rsidR="007853BB" w:rsidRPr="007853BB" w:rsidRDefault="007853BB" w:rsidP="00366A57">
      <w:pPr>
        <w:pStyle w:val="SingleTxtGR"/>
        <w:ind w:left="1701" w:hanging="567"/>
      </w:pPr>
      <w:r w:rsidRPr="007853BB">
        <w:t>10.</w:t>
      </w:r>
      <w:r w:rsidRPr="007853BB">
        <w:tab/>
        <w:t>Обмен информацией о национальных и международных требованиях, к</w:t>
      </w:r>
      <w:r w:rsidRPr="007853BB">
        <w:t>а</w:t>
      </w:r>
      <w:r w:rsidRPr="007853BB">
        <w:t>сающихся уровней шума.</w:t>
      </w:r>
    </w:p>
    <w:p w:rsidR="007853BB" w:rsidRPr="007853BB" w:rsidRDefault="007853BB" w:rsidP="00366A57">
      <w:pPr>
        <w:pStyle w:val="SingleTxtGR"/>
        <w:ind w:left="1701" w:hanging="567"/>
      </w:pPr>
      <w:r w:rsidRPr="007853BB">
        <w:t>11.</w:t>
      </w:r>
      <w:r w:rsidRPr="007853BB">
        <w:tab/>
        <w:t>Влияние поверхности дороги на уровень звука, производимого шинами при качении.</w:t>
      </w:r>
    </w:p>
    <w:p w:rsidR="007853BB" w:rsidRPr="007853BB" w:rsidRDefault="007853BB" w:rsidP="00366A57">
      <w:pPr>
        <w:pStyle w:val="SingleTxtGR"/>
        <w:ind w:left="1701" w:hanging="567"/>
      </w:pPr>
      <w:r w:rsidRPr="007853BB">
        <w:t>12.</w:t>
      </w:r>
      <w:r w:rsidRPr="007853BB">
        <w:tab/>
        <w:t xml:space="preserve">Сокращения и аббревиатуры в правилах, относящихся к ведению </w:t>
      </w:r>
      <w:r w:rsidRPr="007853BB">
        <w:rPr>
          <w:lang w:val="en-GB"/>
        </w:rPr>
        <w:t>GRB</w:t>
      </w:r>
      <w:r w:rsidRPr="007853BB">
        <w:t>.</w:t>
      </w:r>
    </w:p>
    <w:p w:rsidR="007853BB" w:rsidRPr="007853BB" w:rsidRDefault="007853BB" w:rsidP="00366A57">
      <w:pPr>
        <w:pStyle w:val="SingleTxtGR"/>
        <w:ind w:left="1701" w:hanging="567"/>
      </w:pPr>
      <w:r w:rsidRPr="007853BB">
        <w:t>13.</w:t>
      </w:r>
      <w:r w:rsidRPr="007853BB">
        <w:tab/>
        <w:t>Предложение по поправкам к Сводной резолюции о конструкции тран</w:t>
      </w:r>
      <w:r w:rsidRPr="007853BB">
        <w:t>с</w:t>
      </w:r>
      <w:r w:rsidRPr="007853BB">
        <w:t>портных средств.</w:t>
      </w:r>
    </w:p>
    <w:p w:rsidR="007853BB" w:rsidRPr="007853BB" w:rsidRDefault="007853BB" w:rsidP="00366A57">
      <w:pPr>
        <w:pStyle w:val="SingleTxtGR"/>
        <w:ind w:left="1701" w:hanging="567"/>
      </w:pPr>
      <w:r w:rsidRPr="007853BB">
        <w:t>14.</w:t>
      </w:r>
      <w:r w:rsidRPr="007853BB">
        <w:tab/>
        <w:t>Разработка международной системы официального утверждения типа комплектного транспортного средства (МОУТКТС) и участие в ней раб</w:t>
      </w:r>
      <w:r w:rsidRPr="007853BB">
        <w:t>о</w:t>
      </w:r>
      <w:r w:rsidRPr="007853BB">
        <w:t>чих групп.</w:t>
      </w:r>
    </w:p>
    <w:p w:rsidR="007853BB" w:rsidRPr="007853BB" w:rsidRDefault="007853BB" w:rsidP="007853BB">
      <w:pPr>
        <w:pStyle w:val="SingleTxtGR"/>
      </w:pPr>
      <w:r w:rsidRPr="007853BB">
        <w:t>15.</w:t>
      </w:r>
      <w:r w:rsidRPr="007853BB">
        <w:tab/>
        <w:t xml:space="preserve">Основные вопросы, рассмотренные на сессии </w:t>
      </w:r>
      <w:r w:rsidRPr="007853BB">
        <w:rPr>
          <w:lang w:val="en-GB"/>
        </w:rPr>
        <w:t>WP</w:t>
      </w:r>
      <w:r w:rsidRPr="007853BB">
        <w:t>.29 в ноябре 2016 года.</w:t>
      </w:r>
    </w:p>
    <w:p w:rsidR="007853BB" w:rsidRPr="007853BB" w:rsidRDefault="007853BB" w:rsidP="007853BB">
      <w:pPr>
        <w:pStyle w:val="SingleTxtGR"/>
      </w:pPr>
      <w:r w:rsidRPr="007853BB">
        <w:t>16.</w:t>
      </w:r>
      <w:r w:rsidRPr="007853BB">
        <w:tab/>
        <w:t>Обмен мнениями по поводу будущей работы GRB.</w:t>
      </w:r>
    </w:p>
    <w:p w:rsidR="007853BB" w:rsidRPr="007853BB" w:rsidRDefault="007853BB" w:rsidP="007853BB">
      <w:pPr>
        <w:pStyle w:val="SingleTxtGR"/>
      </w:pPr>
      <w:r w:rsidRPr="007853BB">
        <w:t>17.</w:t>
      </w:r>
      <w:r w:rsidRPr="007853BB">
        <w:tab/>
        <w:t>Прочие вопросы.</w:t>
      </w:r>
    </w:p>
    <w:p w:rsidR="007853BB" w:rsidRPr="007853BB" w:rsidRDefault="007853BB" w:rsidP="007853BB">
      <w:pPr>
        <w:pStyle w:val="SingleTxtGR"/>
      </w:pPr>
      <w:r w:rsidRPr="007853BB">
        <w:t>18.</w:t>
      </w:r>
      <w:r w:rsidRPr="007853BB">
        <w:tab/>
        <w:t>Предварительная повестка дня шестьдесят шестой сессии.</w:t>
      </w:r>
    </w:p>
    <w:p w:rsidR="007853BB" w:rsidRPr="007853BB" w:rsidRDefault="007853BB" w:rsidP="00FF664B">
      <w:pPr>
        <w:pStyle w:val="HChGR"/>
      </w:pPr>
      <w:r w:rsidRPr="007853BB">
        <w:tab/>
      </w:r>
      <w:r w:rsidRPr="007853BB">
        <w:rPr>
          <w:lang w:val="en-GB"/>
        </w:rPr>
        <w:t>XX</w:t>
      </w:r>
      <w:r w:rsidRPr="007853BB">
        <w:t>.</w:t>
      </w:r>
      <w:r w:rsidRPr="007853BB">
        <w:tab/>
        <w:t>Выборы должностных лиц (пункт 19 повестки дня)</w:t>
      </w:r>
    </w:p>
    <w:p w:rsidR="00DE3028" w:rsidRPr="007853BB" w:rsidRDefault="007853BB" w:rsidP="007853BB">
      <w:pPr>
        <w:pStyle w:val="SingleTxtGR"/>
      </w:pPr>
      <w:r w:rsidRPr="007853BB">
        <w:t>37.</w:t>
      </w:r>
      <w:r w:rsidRPr="007853BB">
        <w:tab/>
        <w:t>В соответствии с правилом 37 Правил процедуры (</w:t>
      </w:r>
      <w:r w:rsidRPr="007853BB">
        <w:rPr>
          <w:lang w:val="en-GB"/>
        </w:rPr>
        <w:t>TRANS</w:t>
      </w:r>
      <w:r w:rsidRPr="007853BB">
        <w:t>/</w:t>
      </w:r>
      <w:r w:rsidRPr="007853BB">
        <w:rPr>
          <w:lang w:val="en-GB"/>
        </w:rPr>
        <w:t>WP</w:t>
      </w:r>
      <w:r w:rsidRPr="007853BB">
        <w:t xml:space="preserve">.29/690 и </w:t>
      </w:r>
      <w:r w:rsidR="0047071F">
        <w:rPr>
          <w:lang w:val="en-US"/>
        </w:rPr>
        <w:t>ECE</w:t>
      </w:r>
      <w:r w:rsidR="0047071F" w:rsidRPr="0047071F">
        <w:t>/</w:t>
      </w:r>
      <w:r w:rsidR="0047071F" w:rsidRPr="0047071F">
        <w:rPr>
          <w:lang w:val="en-GB"/>
        </w:rPr>
        <w:t>TRANS</w:t>
      </w:r>
      <w:r w:rsidR="0047071F" w:rsidRPr="0047071F">
        <w:t>/</w:t>
      </w:r>
      <w:r w:rsidR="0047071F" w:rsidRPr="0047071F">
        <w:rPr>
          <w:lang w:val="en-GB"/>
        </w:rPr>
        <w:t>WP</w:t>
      </w:r>
      <w:r w:rsidR="0047071F" w:rsidRPr="0047071F">
        <w:t>.29/690/</w:t>
      </w:r>
      <w:r w:rsidRPr="007853BB">
        <w:rPr>
          <w:lang w:val="en-GB"/>
        </w:rPr>
        <w:t>Amend</w:t>
      </w:r>
      <w:r w:rsidRPr="007853BB">
        <w:t xml:space="preserve">.1) </w:t>
      </w:r>
      <w:r w:rsidRPr="007853BB">
        <w:rPr>
          <w:lang w:val="en-GB"/>
        </w:rPr>
        <w:t>GRB</w:t>
      </w:r>
      <w:r w:rsidRPr="007853BB">
        <w:t xml:space="preserve"> предложила избрать должностных лиц. Представители Договаривающихся сторон, присутствовавшие на совещании и принявшие участие в голосовании единогласно избрали г-на Сержа Фишё (Франция) Председателем, а г-на Андрея Бочарова (Российская Федерация) з</w:t>
      </w:r>
      <w:r w:rsidRPr="007853BB">
        <w:t>а</w:t>
      </w:r>
      <w:r w:rsidRPr="007853BB">
        <w:t>местителем Председателя сессий GRB, запланированных на 2017 год.</w:t>
      </w:r>
    </w:p>
    <w:p w:rsidR="007853BB" w:rsidRDefault="007853BB">
      <w:pPr>
        <w:spacing w:line="240" w:lineRule="auto"/>
      </w:pPr>
      <w:r>
        <w:br w:type="page"/>
      </w:r>
    </w:p>
    <w:p w:rsidR="00336CB4" w:rsidRPr="00336CB4" w:rsidRDefault="00336CB4" w:rsidP="00FF664B">
      <w:pPr>
        <w:pStyle w:val="HChGR"/>
      </w:pPr>
      <w:r w:rsidRPr="00336CB4">
        <w:t xml:space="preserve">Приложение </w:t>
      </w:r>
      <w:r w:rsidRPr="00336CB4">
        <w:rPr>
          <w:lang w:val="en-GB"/>
        </w:rPr>
        <w:t>I</w:t>
      </w:r>
    </w:p>
    <w:p w:rsidR="00DE3028" w:rsidRDefault="00336CB4" w:rsidP="00FF664B">
      <w:pPr>
        <w:pStyle w:val="HChGR"/>
      </w:pPr>
      <w:r w:rsidRPr="00336CB4">
        <w:tab/>
      </w:r>
      <w:r w:rsidRPr="00336CB4">
        <w:tab/>
        <w:t>Перечень неофициальных документов (</w:t>
      </w:r>
      <w:r w:rsidRPr="00336CB4">
        <w:rPr>
          <w:lang w:val="en-GB"/>
        </w:rPr>
        <w:t>GRB</w:t>
      </w:r>
      <w:r w:rsidRPr="00336CB4">
        <w:t>-64-…), распространенных в ходе сессии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737"/>
        <w:gridCol w:w="1153"/>
        <w:gridCol w:w="690"/>
        <w:gridCol w:w="548"/>
        <w:gridCol w:w="3546"/>
        <w:gridCol w:w="696"/>
      </w:tblGrid>
      <w:tr w:rsidR="00D63B4E" w:rsidRPr="00366A57" w:rsidTr="00D63B4E">
        <w:trPr>
          <w:tblHeader/>
        </w:trPr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36CB4" w:rsidRPr="00366A57" w:rsidRDefault="00336CB4" w:rsidP="00366A57">
            <w:pPr>
              <w:spacing w:before="80" w:after="80" w:line="200" w:lineRule="exact"/>
              <w:rPr>
                <w:i/>
                <w:sz w:val="16"/>
              </w:rPr>
            </w:pPr>
            <w:r w:rsidRPr="00366A57">
              <w:rPr>
                <w:i/>
                <w:sz w:val="16"/>
              </w:rPr>
              <w:t>Условное обозн</w:t>
            </w:r>
            <w:r w:rsidRPr="00366A57">
              <w:rPr>
                <w:i/>
                <w:sz w:val="16"/>
              </w:rPr>
              <w:t>а</w:t>
            </w:r>
            <w:r w:rsidRPr="00366A57">
              <w:rPr>
                <w:i/>
                <w:sz w:val="16"/>
              </w:rPr>
              <w:t>чение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36CB4" w:rsidRPr="00366A57" w:rsidRDefault="00336CB4" w:rsidP="00366A57">
            <w:pPr>
              <w:spacing w:before="80" w:after="80" w:line="200" w:lineRule="exact"/>
              <w:rPr>
                <w:i/>
                <w:sz w:val="16"/>
              </w:rPr>
            </w:pPr>
            <w:r w:rsidRPr="00366A57">
              <w:rPr>
                <w:i/>
                <w:sz w:val="16"/>
              </w:rPr>
              <w:t>Представлен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36CB4" w:rsidRPr="00366A57" w:rsidRDefault="00336CB4" w:rsidP="00366A57">
            <w:pPr>
              <w:spacing w:before="80" w:after="80" w:line="200" w:lineRule="exact"/>
              <w:rPr>
                <w:i/>
                <w:sz w:val="16"/>
              </w:rPr>
            </w:pPr>
            <w:r w:rsidRPr="00366A57">
              <w:rPr>
                <w:i/>
                <w:sz w:val="16"/>
              </w:rPr>
              <w:t>Пункт повес</w:t>
            </w:r>
            <w:r w:rsidRPr="00366A57">
              <w:rPr>
                <w:i/>
                <w:sz w:val="16"/>
              </w:rPr>
              <w:t>т</w:t>
            </w:r>
            <w:r w:rsidRPr="00366A57">
              <w:rPr>
                <w:i/>
                <w:sz w:val="16"/>
              </w:rPr>
              <w:t>ки дня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36CB4" w:rsidRPr="00366A57" w:rsidRDefault="00336CB4" w:rsidP="00366A57">
            <w:pPr>
              <w:spacing w:before="80" w:after="80" w:line="200" w:lineRule="exact"/>
              <w:rPr>
                <w:i/>
                <w:sz w:val="16"/>
              </w:rPr>
            </w:pPr>
            <w:r w:rsidRPr="00366A57">
              <w:rPr>
                <w:i/>
                <w:sz w:val="16"/>
              </w:rPr>
              <w:t>Язык</w:t>
            </w:r>
          </w:p>
        </w:tc>
        <w:tc>
          <w:tcPr>
            <w:tcW w:w="35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36CB4" w:rsidRPr="00366A57" w:rsidRDefault="00336CB4" w:rsidP="00366A57">
            <w:pPr>
              <w:spacing w:before="80" w:after="80" w:line="200" w:lineRule="exact"/>
              <w:rPr>
                <w:i/>
                <w:sz w:val="16"/>
              </w:rPr>
            </w:pPr>
            <w:r w:rsidRPr="00366A57">
              <w:rPr>
                <w:i/>
                <w:sz w:val="16"/>
              </w:rPr>
              <w:t>Название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36CB4" w:rsidRPr="00366A57" w:rsidRDefault="00336CB4" w:rsidP="00366A57">
            <w:pPr>
              <w:spacing w:before="80" w:after="80" w:line="200" w:lineRule="exact"/>
              <w:rPr>
                <w:i/>
                <w:sz w:val="16"/>
              </w:rPr>
            </w:pPr>
            <w:r w:rsidRPr="00366A57">
              <w:rPr>
                <w:i/>
                <w:sz w:val="16"/>
              </w:rPr>
              <w:t>Стадия</w:t>
            </w:r>
          </w:p>
        </w:tc>
      </w:tr>
      <w:tr w:rsidR="00336CB4" w:rsidRPr="00D63B4E" w:rsidTr="00D63B4E">
        <w:tc>
          <w:tcPr>
            <w:tcW w:w="737" w:type="dxa"/>
            <w:tcBorders>
              <w:top w:val="single" w:sz="12" w:space="0" w:color="auto"/>
            </w:tcBorders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12" w:space="0" w:color="auto"/>
            </w:tcBorders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 xml:space="preserve">Российской Федерацией </w:t>
            </w:r>
          </w:p>
        </w:tc>
        <w:tc>
          <w:tcPr>
            <w:tcW w:w="690" w:type="dxa"/>
            <w:tcBorders>
              <w:top w:val="single" w:sz="12" w:space="0" w:color="auto"/>
            </w:tcBorders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2</w:t>
            </w:r>
          </w:p>
        </w:tc>
        <w:tc>
          <w:tcPr>
            <w:tcW w:w="548" w:type="dxa"/>
            <w:tcBorders>
              <w:top w:val="single" w:sz="12" w:space="0" w:color="auto"/>
            </w:tcBorders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А</w:t>
            </w:r>
          </w:p>
        </w:tc>
        <w:tc>
          <w:tcPr>
            <w:tcW w:w="3546" w:type="dxa"/>
            <w:tcBorders>
              <w:top w:val="single" w:sz="12" w:space="0" w:color="auto"/>
            </w:tcBorders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Предложение по дополнению 5 к Прав</w:t>
            </w:r>
            <w:r w:rsidRPr="00D63B4E">
              <w:rPr>
                <w:sz w:val="18"/>
                <w:szCs w:val="18"/>
              </w:rPr>
              <w:t>и</w:t>
            </w:r>
            <w:r w:rsidRPr="00D63B4E">
              <w:rPr>
                <w:sz w:val="18"/>
                <w:szCs w:val="18"/>
              </w:rPr>
              <w:t>лам № 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6" w:type="dxa"/>
            <w:tcBorders>
              <w:top w:val="single" w:sz="12" w:space="0" w:color="auto"/>
            </w:tcBorders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d)</w:t>
            </w:r>
          </w:p>
        </w:tc>
      </w:tr>
      <w:tr w:rsidR="00336CB4" w:rsidRPr="00D63B4E" w:rsidTr="00D63B4E">
        <w:tc>
          <w:tcPr>
            <w:tcW w:w="737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2</w:t>
            </w:r>
          </w:p>
        </w:tc>
        <w:tc>
          <w:tcPr>
            <w:tcW w:w="1153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Японией</w:t>
            </w:r>
          </w:p>
        </w:tc>
        <w:tc>
          <w:tcPr>
            <w:tcW w:w="690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2</w:t>
            </w:r>
          </w:p>
        </w:tc>
        <w:tc>
          <w:tcPr>
            <w:tcW w:w="548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А</w:t>
            </w:r>
          </w:p>
        </w:tc>
        <w:tc>
          <w:tcPr>
            <w:tcW w:w="3546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Редакционные поправки к документу ECE/TRANS/WP.29/GRB/2016/4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6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d)</w:t>
            </w:r>
          </w:p>
        </w:tc>
      </w:tr>
      <w:tr w:rsidR="00336CB4" w:rsidRPr="00D63B4E" w:rsidTr="00D63B4E">
        <w:tc>
          <w:tcPr>
            <w:tcW w:w="737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3</w:t>
            </w:r>
          </w:p>
        </w:tc>
        <w:tc>
          <w:tcPr>
            <w:tcW w:w="1153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Японией и МОПАП</w:t>
            </w:r>
          </w:p>
        </w:tc>
        <w:tc>
          <w:tcPr>
            <w:tcW w:w="690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11</w:t>
            </w:r>
          </w:p>
        </w:tc>
        <w:tc>
          <w:tcPr>
            <w:tcW w:w="548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А</w:t>
            </w:r>
          </w:p>
        </w:tc>
        <w:tc>
          <w:tcPr>
            <w:tcW w:w="3546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 xml:space="preserve">Предложение по дополнению </w:t>
            </w:r>
            <w:r w:rsidR="00D531B8">
              <w:rPr>
                <w:sz w:val="18"/>
                <w:szCs w:val="18"/>
              </w:rPr>
              <w:t xml:space="preserve">1 </w:t>
            </w:r>
            <w:r w:rsidRPr="00D63B4E">
              <w:rPr>
                <w:sz w:val="18"/>
                <w:szCs w:val="18"/>
              </w:rPr>
              <w:t>к попра</w:t>
            </w:r>
            <w:r w:rsidRPr="00D63B4E">
              <w:rPr>
                <w:sz w:val="18"/>
                <w:szCs w:val="18"/>
              </w:rPr>
              <w:t>в</w:t>
            </w:r>
            <w:r w:rsidRPr="00D63B4E">
              <w:rPr>
                <w:sz w:val="18"/>
                <w:szCs w:val="18"/>
              </w:rPr>
              <w:t>кам серии 00 и предложение по попра</w:t>
            </w:r>
            <w:r w:rsidRPr="00D63B4E">
              <w:rPr>
                <w:sz w:val="18"/>
                <w:szCs w:val="18"/>
              </w:rPr>
              <w:t>в</w:t>
            </w:r>
            <w:r w:rsidRPr="00D63B4E">
              <w:rPr>
                <w:sz w:val="18"/>
                <w:szCs w:val="18"/>
              </w:rPr>
              <w:t>кам серии 01 к Правилам № 138 (бе</w:t>
            </w:r>
            <w:r w:rsidRPr="00D63B4E">
              <w:rPr>
                <w:sz w:val="18"/>
                <w:szCs w:val="18"/>
              </w:rPr>
              <w:t>с</w:t>
            </w:r>
            <w:r w:rsidRPr="00D63B4E">
              <w:rPr>
                <w:sz w:val="18"/>
                <w:szCs w:val="18"/>
              </w:rPr>
              <w:t xml:space="preserve">шумные автотранспортные средства)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6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d)</w:t>
            </w:r>
          </w:p>
        </w:tc>
      </w:tr>
      <w:tr w:rsidR="00336CB4" w:rsidRPr="00D63B4E" w:rsidTr="00D63B4E">
        <w:tc>
          <w:tcPr>
            <w:tcW w:w="737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4</w:t>
            </w:r>
          </w:p>
        </w:tc>
        <w:tc>
          <w:tcPr>
            <w:tcW w:w="1153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ИСО</w:t>
            </w:r>
          </w:p>
        </w:tc>
        <w:tc>
          <w:tcPr>
            <w:tcW w:w="690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4 b)</w:t>
            </w:r>
          </w:p>
        </w:tc>
        <w:tc>
          <w:tcPr>
            <w:tcW w:w="548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А</w:t>
            </w:r>
          </w:p>
        </w:tc>
        <w:tc>
          <w:tcPr>
            <w:tcW w:w="3546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Предложения по разъяснению положений Правил № 51, пересмотр 3, приложение 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6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b)</w:t>
            </w:r>
          </w:p>
        </w:tc>
      </w:tr>
      <w:tr w:rsidR="00336CB4" w:rsidRPr="00D63B4E" w:rsidTr="00D63B4E">
        <w:tc>
          <w:tcPr>
            <w:tcW w:w="737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5</w:t>
            </w:r>
          </w:p>
        </w:tc>
        <w:tc>
          <w:tcPr>
            <w:tcW w:w="1153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Германией</w:t>
            </w:r>
          </w:p>
        </w:tc>
        <w:tc>
          <w:tcPr>
            <w:tcW w:w="690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2</w:t>
            </w:r>
          </w:p>
        </w:tc>
        <w:tc>
          <w:tcPr>
            <w:tcW w:w="548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А</w:t>
            </w:r>
          </w:p>
        </w:tc>
        <w:tc>
          <w:tcPr>
            <w:tcW w:w="3546" w:type="dxa"/>
          </w:tcPr>
          <w:p w:rsidR="00336CB4" w:rsidRPr="00D63B4E" w:rsidRDefault="00336CB4" w:rsidP="00D531B8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Предложения о поправках к Прав</w:t>
            </w:r>
            <w:r w:rsidRPr="00D63B4E">
              <w:rPr>
                <w:sz w:val="18"/>
                <w:szCs w:val="18"/>
              </w:rPr>
              <w:t>и</w:t>
            </w:r>
            <w:r w:rsidRPr="00D63B4E">
              <w:rPr>
                <w:sz w:val="18"/>
                <w:szCs w:val="18"/>
              </w:rPr>
              <w:t>лам</w:t>
            </w:r>
            <w:r w:rsidR="00D531B8">
              <w:rPr>
                <w:sz w:val="18"/>
                <w:szCs w:val="18"/>
              </w:rPr>
              <w:t> </w:t>
            </w:r>
            <w:r w:rsidRPr="00D63B4E">
              <w:rPr>
                <w:sz w:val="18"/>
                <w:szCs w:val="18"/>
              </w:rPr>
              <w:t>№</w:t>
            </w:r>
            <w:r w:rsidR="00D63B4E">
              <w:rPr>
                <w:sz w:val="18"/>
                <w:szCs w:val="18"/>
              </w:rPr>
              <w:t> </w:t>
            </w:r>
            <w:r w:rsidRPr="00D63B4E">
              <w:rPr>
                <w:sz w:val="18"/>
                <w:szCs w:val="18"/>
              </w:rPr>
              <w:t>28 относительно сигналов движ</w:t>
            </w:r>
            <w:r w:rsidRPr="00D63B4E">
              <w:rPr>
                <w:sz w:val="18"/>
                <w:szCs w:val="18"/>
              </w:rPr>
              <w:t>е</w:t>
            </w:r>
            <w:r w:rsidRPr="00D63B4E">
              <w:rPr>
                <w:sz w:val="18"/>
                <w:szCs w:val="18"/>
              </w:rPr>
              <w:t>ния задним ходом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6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c)</w:t>
            </w:r>
          </w:p>
        </w:tc>
      </w:tr>
      <w:tr w:rsidR="00336CB4" w:rsidRPr="00D63B4E" w:rsidTr="00D63B4E">
        <w:tc>
          <w:tcPr>
            <w:tcW w:w="737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6</w:t>
            </w:r>
          </w:p>
        </w:tc>
        <w:tc>
          <w:tcPr>
            <w:tcW w:w="1153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Германией</w:t>
            </w:r>
          </w:p>
        </w:tc>
        <w:tc>
          <w:tcPr>
            <w:tcW w:w="690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2</w:t>
            </w:r>
          </w:p>
        </w:tc>
        <w:tc>
          <w:tcPr>
            <w:tcW w:w="548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А</w:t>
            </w:r>
          </w:p>
        </w:tc>
        <w:tc>
          <w:tcPr>
            <w:tcW w:w="3546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Сигналы движения задним ходом тран</w:t>
            </w:r>
            <w:r w:rsidRPr="00D63B4E">
              <w:rPr>
                <w:sz w:val="18"/>
                <w:szCs w:val="18"/>
              </w:rPr>
              <w:t>с</w:t>
            </w:r>
            <w:r w:rsidRPr="00D63B4E">
              <w:rPr>
                <w:sz w:val="18"/>
                <w:szCs w:val="18"/>
              </w:rPr>
              <w:t>портных средств категорий M и 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6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c)</w:t>
            </w:r>
          </w:p>
        </w:tc>
      </w:tr>
      <w:tr w:rsidR="00336CB4" w:rsidRPr="00D63B4E" w:rsidTr="00D63B4E">
        <w:tc>
          <w:tcPr>
            <w:tcW w:w="737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7</w:t>
            </w:r>
          </w:p>
        </w:tc>
        <w:tc>
          <w:tcPr>
            <w:tcW w:w="1153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ИСО</w:t>
            </w:r>
          </w:p>
        </w:tc>
        <w:tc>
          <w:tcPr>
            <w:tcW w:w="690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16</w:t>
            </w:r>
          </w:p>
        </w:tc>
        <w:tc>
          <w:tcPr>
            <w:tcW w:w="548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А</w:t>
            </w:r>
          </w:p>
        </w:tc>
        <w:tc>
          <w:tcPr>
            <w:tcW w:w="3546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ISO 362-3: Испытания на шум от прое</w:t>
            </w:r>
            <w:r w:rsidRPr="00D63B4E">
              <w:rPr>
                <w:sz w:val="18"/>
                <w:szCs w:val="18"/>
              </w:rPr>
              <w:t>з</w:t>
            </w:r>
            <w:r w:rsidRPr="00D63B4E">
              <w:rPr>
                <w:sz w:val="18"/>
                <w:szCs w:val="18"/>
              </w:rPr>
              <w:t>жающего транспортного средства в з</w:t>
            </w:r>
            <w:r w:rsidRPr="00D63B4E">
              <w:rPr>
                <w:sz w:val="18"/>
                <w:szCs w:val="18"/>
              </w:rPr>
              <w:t>а</w:t>
            </w:r>
            <w:r w:rsidRPr="00D63B4E">
              <w:rPr>
                <w:sz w:val="18"/>
                <w:szCs w:val="18"/>
              </w:rPr>
              <w:t xml:space="preserve">крытых помещениях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6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c)</w:t>
            </w:r>
          </w:p>
        </w:tc>
      </w:tr>
      <w:tr w:rsidR="00336CB4" w:rsidRPr="00D63B4E" w:rsidTr="00D63B4E">
        <w:tc>
          <w:tcPr>
            <w:tcW w:w="737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8</w:t>
            </w:r>
          </w:p>
        </w:tc>
        <w:tc>
          <w:tcPr>
            <w:tcW w:w="1153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Председат</w:t>
            </w:r>
            <w:r w:rsidRPr="00D63B4E">
              <w:rPr>
                <w:sz w:val="18"/>
                <w:szCs w:val="18"/>
              </w:rPr>
              <w:t>е</w:t>
            </w:r>
            <w:r w:rsidRPr="00D63B4E">
              <w:rPr>
                <w:sz w:val="18"/>
                <w:szCs w:val="18"/>
              </w:rPr>
              <w:t>лем</w:t>
            </w:r>
          </w:p>
        </w:tc>
        <w:tc>
          <w:tcPr>
            <w:tcW w:w="690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16</w:t>
            </w:r>
          </w:p>
        </w:tc>
        <w:tc>
          <w:tcPr>
            <w:tcW w:w="548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А</w:t>
            </w:r>
          </w:p>
        </w:tc>
        <w:tc>
          <w:tcPr>
            <w:tcW w:w="3546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 xml:space="preserve">Вопросы для будущей деятельности GRB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6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c)</w:t>
            </w:r>
          </w:p>
        </w:tc>
      </w:tr>
      <w:tr w:rsidR="00336CB4" w:rsidRPr="00D63B4E" w:rsidTr="00D63B4E">
        <w:tc>
          <w:tcPr>
            <w:tcW w:w="737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9</w:t>
            </w:r>
          </w:p>
        </w:tc>
        <w:tc>
          <w:tcPr>
            <w:tcW w:w="1153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Российской Федерацией</w:t>
            </w:r>
          </w:p>
        </w:tc>
        <w:tc>
          <w:tcPr>
            <w:tcW w:w="690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2</w:t>
            </w:r>
          </w:p>
        </w:tc>
        <w:tc>
          <w:tcPr>
            <w:tcW w:w="548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А</w:t>
            </w:r>
          </w:p>
        </w:tc>
        <w:tc>
          <w:tcPr>
            <w:tcW w:w="3546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Примерные определения звуковых си</w:t>
            </w:r>
            <w:r w:rsidRPr="00D63B4E">
              <w:rPr>
                <w:sz w:val="18"/>
                <w:szCs w:val="18"/>
              </w:rPr>
              <w:t>г</w:t>
            </w:r>
            <w:r w:rsidRPr="00D63B4E">
              <w:rPr>
                <w:sz w:val="18"/>
                <w:szCs w:val="18"/>
              </w:rPr>
              <w:t>нальных приборов и звуковых сигнал</w:t>
            </w:r>
            <w:r w:rsidRPr="00D63B4E">
              <w:rPr>
                <w:sz w:val="18"/>
                <w:szCs w:val="18"/>
              </w:rPr>
              <w:t>ь</w:t>
            </w:r>
            <w:r w:rsidRPr="00D63B4E">
              <w:rPr>
                <w:sz w:val="18"/>
                <w:szCs w:val="18"/>
              </w:rPr>
              <w:t>ных систем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6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d)</w:t>
            </w:r>
          </w:p>
        </w:tc>
      </w:tr>
      <w:tr w:rsidR="00336CB4" w:rsidRPr="00D63B4E" w:rsidTr="00D63B4E">
        <w:tc>
          <w:tcPr>
            <w:tcW w:w="737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10</w:t>
            </w:r>
          </w:p>
        </w:tc>
        <w:tc>
          <w:tcPr>
            <w:tcW w:w="1153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Японией</w:t>
            </w:r>
          </w:p>
        </w:tc>
        <w:tc>
          <w:tcPr>
            <w:tcW w:w="690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16</w:t>
            </w:r>
          </w:p>
        </w:tc>
        <w:tc>
          <w:tcPr>
            <w:tcW w:w="548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А</w:t>
            </w:r>
          </w:p>
        </w:tc>
        <w:tc>
          <w:tcPr>
            <w:tcW w:w="3546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 xml:space="preserve">Замечания по документу GRB-64-08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6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a)</w:t>
            </w:r>
          </w:p>
        </w:tc>
      </w:tr>
      <w:tr w:rsidR="00336CB4" w:rsidRPr="00D63B4E" w:rsidTr="00D63B4E">
        <w:tc>
          <w:tcPr>
            <w:tcW w:w="737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11</w:t>
            </w:r>
          </w:p>
        </w:tc>
        <w:tc>
          <w:tcPr>
            <w:tcW w:w="1153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Европейской комиссией</w:t>
            </w:r>
          </w:p>
        </w:tc>
        <w:tc>
          <w:tcPr>
            <w:tcW w:w="690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8</w:t>
            </w:r>
          </w:p>
        </w:tc>
        <w:tc>
          <w:tcPr>
            <w:tcW w:w="548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А</w:t>
            </w:r>
          </w:p>
        </w:tc>
        <w:tc>
          <w:tcPr>
            <w:tcW w:w="3546" w:type="dxa"/>
          </w:tcPr>
          <w:p w:rsidR="00336CB4" w:rsidRPr="00D63B4E" w:rsidRDefault="00336CB4" w:rsidP="00D531B8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Предложения по поправкам к Прав</w:t>
            </w:r>
            <w:r w:rsidRPr="00D63B4E">
              <w:rPr>
                <w:sz w:val="18"/>
                <w:szCs w:val="18"/>
              </w:rPr>
              <w:t>и</w:t>
            </w:r>
            <w:r w:rsidRPr="00D63B4E">
              <w:rPr>
                <w:sz w:val="18"/>
                <w:szCs w:val="18"/>
              </w:rPr>
              <w:t>лам</w:t>
            </w:r>
            <w:r w:rsidR="00D531B8">
              <w:rPr>
                <w:sz w:val="18"/>
                <w:szCs w:val="18"/>
              </w:rPr>
              <w:t> </w:t>
            </w:r>
            <w:r w:rsidRPr="00D63B4E">
              <w:rPr>
                <w:sz w:val="18"/>
                <w:szCs w:val="18"/>
              </w:rPr>
              <w:t>№ 63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6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c)</w:t>
            </w:r>
          </w:p>
        </w:tc>
      </w:tr>
      <w:tr w:rsidR="00336CB4" w:rsidRPr="00D63B4E" w:rsidTr="00D63B4E">
        <w:tc>
          <w:tcPr>
            <w:tcW w:w="737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12</w:t>
            </w:r>
          </w:p>
        </w:tc>
        <w:tc>
          <w:tcPr>
            <w:tcW w:w="1153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секретари</w:t>
            </w:r>
            <w:r w:rsidRPr="00D63B4E">
              <w:rPr>
                <w:sz w:val="18"/>
                <w:szCs w:val="18"/>
              </w:rPr>
              <w:t>а</w:t>
            </w:r>
            <w:r w:rsidRPr="00D63B4E">
              <w:rPr>
                <w:sz w:val="18"/>
                <w:szCs w:val="18"/>
              </w:rPr>
              <w:t>том</w:t>
            </w:r>
          </w:p>
        </w:tc>
        <w:tc>
          <w:tcPr>
            <w:tcW w:w="690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15</w:t>
            </w:r>
          </w:p>
        </w:tc>
        <w:tc>
          <w:tcPr>
            <w:tcW w:w="548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А</w:t>
            </w:r>
          </w:p>
        </w:tc>
        <w:tc>
          <w:tcPr>
            <w:tcW w:w="3546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Общие сведения и основные вопросы, рассмотренные WP.29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6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a)</w:t>
            </w:r>
          </w:p>
        </w:tc>
      </w:tr>
      <w:tr w:rsidR="00336CB4" w:rsidRPr="00D63B4E" w:rsidTr="00D63B4E">
        <w:tc>
          <w:tcPr>
            <w:tcW w:w="737" w:type="dxa"/>
            <w:tcBorders>
              <w:bottom w:val="nil"/>
            </w:tcBorders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13</w:t>
            </w:r>
          </w:p>
        </w:tc>
        <w:tc>
          <w:tcPr>
            <w:tcW w:w="1153" w:type="dxa"/>
            <w:tcBorders>
              <w:bottom w:val="nil"/>
            </w:tcBorders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 xml:space="preserve">Европейской комиссией </w:t>
            </w:r>
          </w:p>
        </w:tc>
        <w:tc>
          <w:tcPr>
            <w:tcW w:w="690" w:type="dxa"/>
            <w:tcBorders>
              <w:bottom w:val="nil"/>
            </w:tcBorders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8</w:t>
            </w:r>
          </w:p>
        </w:tc>
        <w:tc>
          <w:tcPr>
            <w:tcW w:w="548" w:type="dxa"/>
            <w:tcBorders>
              <w:bottom w:val="nil"/>
            </w:tcBorders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А</w:t>
            </w:r>
          </w:p>
        </w:tc>
        <w:tc>
          <w:tcPr>
            <w:tcW w:w="3546" w:type="dxa"/>
            <w:tcBorders>
              <w:bottom w:val="nil"/>
            </w:tcBorders>
          </w:tcPr>
          <w:p w:rsidR="00336CB4" w:rsidRPr="00D63B4E" w:rsidRDefault="00336CB4" w:rsidP="00D531B8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Предложения по поправкам к прав</w:t>
            </w:r>
            <w:r w:rsidRPr="00D63B4E">
              <w:rPr>
                <w:sz w:val="18"/>
                <w:szCs w:val="18"/>
              </w:rPr>
              <w:t>и</w:t>
            </w:r>
            <w:r w:rsidRPr="00D63B4E">
              <w:rPr>
                <w:sz w:val="18"/>
                <w:szCs w:val="18"/>
              </w:rPr>
              <w:t>лам</w:t>
            </w:r>
            <w:r w:rsidR="00D531B8">
              <w:rPr>
                <w:sz w:val="18"/>
                <w:szCs w:val="18"/>
              </w:rPr>
              <w:t> </w:t>
            </w:r>
            <w:r w:rsidRPr="00D63B4E">
              <w:rPr>
                <w:sz w:val="18"/>
                <w:szCs w:val="18"/>
              </w:rPr>
              <w:t>№ 9, 63 и 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6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d)</w:t>
            </w:r>
          </w:p>
        </w:tc>
      </w:tr>
      <w:tr w:rsidR="00336CB4" w:rsidRPr="00D63B4E" w:rsidTr="00D63B4E">
        <w:tc>
          <w:tcPr>
            <w:tcW w:w="737" w:type="dxa"/>
            <w:tcBorders>
              <w:top w:val="nil"/>
              <w:bottom w:val="nil"/>
            </w:tcBorders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14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Францией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11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 xml:space="preserve">Отчет членов GRB для составления </w:t>
            </w:r>
            <w:r w:rsidR="00D531B8">
              <w:rPr>
                <w:sz w:val="18"/>
                <w:szCs w:val="18"/>
              </w:rPr>
              <w:br/>
            </w:r>
            <w:r w:rsidRPr="00D63B4E">
              <w:rPr>
                <w:sz w:val="18"/>
                <w:szCs w:val="18"/>
              </w:rPr>
              <w:t>плана проведения совещания по БАСТ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6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a)</w:t>
            </w:r>
          </w:p>
        </w:tc>
      </w:tr>
      <w:tr w:rsidR="00336CB4" w:rsidRPr="00D63B4E" w:rsidTr="00D63B4E">
        <w:tc>
          <w:tcPr>
            <w:tcW w:w="737" w:type="dxa"/>
            <w:tcBorders>
              <w:top w:val="nil"/>
            </w:tcBorders>
          </w:tcPr>
          <w:p w:rsidR="00336CB4" w:rsidRPr="00D63B4E" w:rsidRDefault="00336CB4" w:rsidP="00D63B4E">
            <w:pPr>
              <w:keepNext/>
              <w:keepLines/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15</w:t>
            </w:r>
          </w:p>
        </w:tc>
        <w:tc>
          <w:tcPr>
            <w:tcW w:w="1153" w:type="dxa"/>
            <w:tcBorders>
              <w:top w:val="nil"/>
            </w:tcBorders>
          </w:tcPr>
          <w:p w:rsidR="00336CB4" w:rsidRPr="00D63B4E" w:rsidRDefault="00336CB4" w:rsidP="00D63B4E">
            <w:pPr>
              <w:keepNext/>
              <w:keepLines/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Францией</w:t>
            </w:r>
          </w:p>
        </w:tc>
        <w:tc>
          <w:tcPr>
            <w:tcW w:w="690" w:type="dxa"/>
            <w:tcBorders>
              <w:top w:val="nil"/>
            </w:tcBorders>
          </w:tcPr>
          <w:p w:rsidR="00336CB4" w:rsidRPr="00D63B4E" w:rsidRDefault="00336CB4" w:rsidP="00D63B4E">
            <w:pPr>
              <w:keepNext/>
              <w:keepLines/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16</w:t>
            </w:r>
          </w:p>
        </w:tc>
        <w:tc>
          <w:tcPr>
            <w:tcW w:w="548" w:type="dxa"/>
            <w:tcBorders>
              <w:top w:val="nil"/>
            </w:tcBorders>
          </w:tcPr>
          <w:p w:rsidR="00336CB4" w:rsidRPr="00D63B4E" w:rsidRDefault="00336CB4" w:rsidP="00D63B4E">
            <w:pPr>
              <w:keepNext/>
              <w:keepLines/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А</w:t>
            </w:r>
          </w:p>
        </w:tc>
        <w:tc>
          <w:tcPr>
            <w:tcW w:w="3546" w:type="dxa"/>
            <w:tcBorders>
              <w:top w:val="nil"/>
            </w:tcBorders>
          </w:tcPr>
          <w:p w:rsidR="00336CB4" w:rsidRPr="00D63B4E" w:rsidRDefault="00336CB4" w:rsidP="00D63B4E">
            <w:pPr>
              <w:keepNext/>
              <w:keepLines/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Некоторые предложения по повышению эффективности правил, касающихся ш</w:t>
            </w:r>
            <w:r w:rsidRPr="00D63B4E">
              <w:rPr>
                <w:sz w:val="18"/>
                <w:szCs w:val="18"/>
              </w:rPr>
              <w:t>у</w:t>
            </w:r>
            <w:r w:rsidRPr="00D63B4E">
              <w:rPr>
                <w:sz w:val="18"/>
                <w:szCs w:val="18"/>
              </w:rPr>
              <w:t xml:space="preserve">ма, производимого автотранспортными средствами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6" w:type="dxa"/>
          </w:tcPr>
          <w:p w:rsidR="00336CB4" w:rsidRPr="00D63B4E" w:rsidRDefault="00336CB4" w:rsidP="00D63B4E">
            <w:pPr>
              <w:keepNext/>
              <w:keepLines/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a)</w:t>
            </w:r>
          </w:p>
        </w:tc>
      </w:tr>
      <w:tr w:rsidR="00336CB4" w:rsidRPr="00D63B4E" w:rsidTr="00D63B4E">
        <w:tc>
          <w:tcPr>
            <w:tcW w:w="737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16</w:t>
            </w:r>
          </w:p>
        </w:tc>
        <w:tc>
          <w:tcPr>
            <w:tcW w:w="1153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Францией</w:t>
            </w:r>
          </w:p>
        </w:tc>
        <w:tc>
          <w:tcPr>
            <w:tcW w:w="690" w:type="dxa"/>
          </w:tcPr>
          <w:p w:rsidR="00336CB4" w:rsidRPr="00D63B4E" w:rsidRDefault="00336CB4" w:rsidP="00845EC8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4 b)</w:t>
            </w:r>
          </w:p>
        </w:tc>
        <w:tc>
          <w:tcPr>
            <w:tcW w:w="548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А</w:t>
            </w:r>
          </w:p>
        </w:tc>
        <w:tc>
          <w:tcPr>
            <w:tcW w:w="3546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Информация по ДПУЗ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6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a)</w:t>
            </w:r>
          </w:p>
        </w:tc>
      </w:tr>
      <w:tr w:rsidR="00336CB4" w:rsidRPr="00D63B4E" w:rsidTr="00D63B4E">
        <w:tc>
          <w:tcPr>
            <w:tcW w:w="737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17</w:t>
            </w:r>
          </w:p>
        </w:tc>
        <w:tc>
          <w:tcPr>
            <w:tcW w:w="1153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Европейской комиссией</w:t>
            </w:r>
          </w:p>
        </w:tc>
        <w:tc>
          <w:tcPr>
            <w:tcW w:w="690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16</w:t>
            </w:r>
          </w:p>
        </w:tc>
        <w:tc>
          <w:tcPr>
            <w:tcW w:w="548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А</w:t>
            </w:r>
          </w:p>
        </w:tc>
        <w:tc>
          <w:tcPr>
            <w:tcW w:w="3546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Дополнительные аспекты применительно к транспортным средствам категории L, предложенные экспертом от Европейской комиссии для будущей разработки GRB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6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a)</w:t>
            </w:r>
          </w:p>
        </w:tc>
      </w:tr>
      <w:tr w:rsidR="00336CB4" w:rsidRPr="00D63B4E" w:rsidTr="00D63B4E">
        <w:tc>
          <w:tcPr>
            <w:tcW w:w="737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18</w:t>
            </w:r>
          </w:p>
        </w:tc>
        <w:tc>
          <w:tcPr>
            <w:tcW w:w="1153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Европейской комиссией</w:t>
            </w:r>
          </w:p>
        </w:tc>
        <w:tc>
          <w:tcPr>
            <w:tcW w:w="690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13</w:t>
            </w:r>
          </w:p>
        </w:tc>
        <w:tc>
          <w:tcPr>
            <w:tcW w:w="548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А</w:t>
            </w:r>
          </w:p>
        </w:tc>
        <w:tc>
          <w:tcPr>
            <w:tcW w:w="3546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Предложение по поправке к Сводной р</w:t>
            </w:r>
            <w:r w:rsidRPr="00D63B4E">
              <w:rPr>
                <w:sz w:val="18"/>
                <w:szCs w:val="18"/>
              </w:rPr>
              <w:t>е</w:t>
            </w:r>
            <w:r w:rsidRPr="00D63B4E">
              <w:rPr>
                <w:sz w:val="18"/>
                <w:szCs w:val="18"/>
              </w:rPr>
              <w:t>золюции о конструкции транспортных средств (СР.3)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6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c)</w:t>
            </w:r>
          </w:p>
        </w:tc>
      </w:tr>
      <w:tr w:rsidR="00336CB4" w:rsidRPr="00D63B4E" w:rsidTr="00D63B4E">
        <w:tc>
          <w:tcPr>
            <w:tcW w:w="737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19</w:t>
            </w:r>
          </w:p>
        </w:tc>
        <w:tc>
          <w:tcPr>
            <w:tcW w:w="1153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Европейской комиссией</w:t>
            </w:r>
          </w:p>
        </w:tc>
        <w:tc>
          <w:tcPr>
            <w:tcW w:w="690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11</w:t>
            </w:r>
          </w:p>
        </w:tc>
        <w:tc>
          <w:tcPr>
            <w:tcW w:w="548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А</w:t>
            </w:r>
          </w:p>
        </w:tc>
        <w:tc>
          <w:tcPr>
            <w:tcW w:w="3546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Регламент ЕС, касающийся требований относительно АВАС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6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a)</w:t>
            </w:r>
          </w:p>
        </w:tc>
      </w:tr>
      <w:tr w:rsidR="00336CB4" w:rsidRPr="00D63B4E" w:rsidTr="00D63B4E">
        <w:tc>
          <w:tcPr>
            <w:tcW w:w="737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20</w:t>
            </w:r>
          </w:p>
        </w:tc>
        <w:tc>
          <w:tcPr>
            <w:tcW w:w="1153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МОПАП</w:t>
            </w:r>
          </w:p>
        </w:tc>
        <w:tc>
          <w:tcPr>
            <w:tcW w:w="690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11</w:t>
            </w:r>
          </w:p>
        </w:tc>
        <w:tc>
          <w:tcPr>
            <w:tcW w:w="548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А, Ф</w:t>
            </w:r>
          </w:p>
        </w:tc>
        <w:tc>
          <w:tcPr>
            <w:tcW w:w="3546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Вопросник по АВАС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6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a)</w:t>
            </w:r>
          </w:p>
        </w:tc>
      </w:tr>
      <w:tr w:rsidR="00336CB4" w:rsidRPr="00D63B4E" w:rsidTr="00D63B4E">
        <w:tc>
          <w:tcPr>
            <w:tcW w:w="737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21</w:t>
            </w:r>
          </w:p>
        </w:tc>
        <w:tc>
          <w:tcPr>
            <w:tcW w:w="1153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МОПАП</w:t>
            </w:r>
          </w:p>
        </w:tc>
        <w:tc>
          <w:tcPr>
            <w:tcW w:w="690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11</w:t>
            </w:r>
          </w:p>
        </w:tc>
        <w:tc>
          <w:tcPr>
            <w:tcW w:w="548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А</w:t>
            </w:r>
          </w:p>
        </w:tc>
        <w:tc>
          <w:tcPr>
            <w:tcW w:w="3546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Результаты обследования по АВАС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6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a)</w:t>
            </w:r>
          </w:p>
        </w:tc>
      </w:tr>
      <w:tr w:rsidR="00336CB4" w:rsidRPr="00D63B4E" w:rsidTr="00D63B4E">
        <w:tc>
          <w:tcPr>
            <w:tcW w:w="737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22</w:t>
            </w:r>
          </w:p>
        </w:tc>
        <w:tc>
          <w:tcPr>
            <w:tcW w:w="1153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Российской Федерацией</w:t>
            </w:r>
          </w:p>
        </w:tc>
        <w:tc>
          <w:tcPr>
            <w:tcW w:w="690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2</w:t>
            </w:r>
          </w:p>
        </w:tc>
        <w:tc>
          <w:tcPr>
            <w:tcW w:w="548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А</w:t>
            </w:r>
          </w:p>
        </w:tc>
        <w:tc>
          <w:tcPr>
            <w:tcW w:w="3546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Пересмотренное предложение по допо</w:t>
            </w:r>
            <w:r w:rsidRPr="00D63B4E">
              <w:rPr>
                <w:sz w:val="18"/>
                <w:szCs w:val="18"/>
              </w:rPr>
              <w:t>л</w:t>
            </w:r>
            <w:r w:rsidRPr="00D63B4E">
              <w:rPr>
                <w:sz w:val="18"/>
                <w:szCs w:val="18"/>
              </w:rPr>
              <w:t>нению 5 к Правилам № 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6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d)</w:t>
            </w:r>
          </w:p>
        </w:tc>
      </w:tr>
      <w:tr w:rsidR="00336CB4" w:rsidRPr="00D63B4E" w:rsidTr="00D63B4E">
        <w:tc>
          <w:tcPr>
            <w:tcW w:w="737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23</w:t>
            </w:r>
          </w:p>
        </w:tc>
        <w:tc>
          <w:tcPr>
            <w:tcW w:w="1153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Председат</w:t>
            </w:r>
            <w:r w:rsidRPr="00D63B4E">
              <w:rPr>
                <w:sz w:val="18"/>
                <w:szCs w:val="18"/>
              </w:rPr>
              <w:t>е</w:t>
            </w:r>
            <w:r w:rsidRPr="00D63B4E">
              <w:rPr>
                <w:sz w:val="18"/>
                <w:szCs w:val="18"/>
              </w:rPr>
              <w:t>лем</w:t>
            </w:r>
          </w:p>
        </w:tc>
        <w:tc>
          <w:tcPr>
            <w:tcW w:w="690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4 b)</w:t>
            </w:r>
          </w:p>
        </w:tc>
        <w:tc>
          <w:tcPr>
            <w:tcW w:w="548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А</w:t>
            </w:r>
          </w:p>
        </w:tc>
        <w:tc>
          <w:tcPr>
            <w:tcW w:w="3546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 xml:space="preserve">Проект круга ведения НРГ по ДПУЗ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6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d)</w:t>
            </w:r>
          </w:p>
        </w:tc>
      </w:tr>
      <w:tr w:rsidR="00336CB4" w:rsidRPr="00D63B4E" w:rsidTr="00D63B4E">
        <w:tc>
          <w:tcPr>
            <w:tcW w:w="737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24</w:t>
            </w:r>
          </w:p>
        </w:tc>
        <w:tc>
          <w:tcPr>
            <w:tcW w:w="1153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Китаем</w:t>
            </w:r>
          </w:p>
        </w:tc>
        <w:tc>
          <w:tcPr>
            <w:tcW w:w="690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9</w:t>
            </w:r>
          </w:p>
        </w:tc>
        <w:tc>
          <w:tcPr>
            <w:tcW w:w="548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А</w:t>
            </w:r>
          </w:p>
        </w:tc>
        <w:tc>
          <w:tcPr>
            <w:tcW w:w="3546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Осуществление поправок серии 01 к Пр</w:t>
            </w:r>
            <w:r w:rsidRPr="00D63B4E">
              <w:rPr>
                <w:sz w:val="18"/>
                <w:szCs w:val="18"/>
              </w:rPr>
              <w:t>а</w:t>
            </w:r>
            <w:r w:rsidRPr="00D63B4E">
              <w:rPr>
                <w:sz w:val="18"/>
                <w:szCs w:val="18"/>
              </w:rPr>
              <w:t xml:space="preserve">вилам № 53 в Китае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6" w:type="dxa"/>
          </w:tcPr>
          <w:p w:rsidR="00336CB4" w:rsidRPr="00D63B4E" w:rsidRDefault="00336CB4" w:rsidP="00366A57">
            <w:pPr>
              <w:rPr>
                <w:sz w:val="18"/>
                <w:szCs w:val="18"/>
              </w:rPr>
            </w:pPr>
            <w:r w:rsidRPr="00D63B4E">
              <w:rPr>
                <w:sz w:val="18"/>
                <w:szCs w:val="18"/>
              </w:rPr>
              <w:t>a)</w:t>
            </w:r>
          </w:p>
        </w:tc>
      </w:tr>
    </w:tbl>
    <w:p w:rsidR="00336CB4" w:rsidRPr="00845EC8" w:rsidRDefault="00336CB4" w:rsidP="00845EC8">
      <w:pPr>
        <w:pStyle w:val="SingleTxtGR"/>
        <w:spacing w:before="120" w:after="0" w:line="220" w:lineRule="exact"/>
        <w:ind w:firstLine="170"/>
        <w:rPr>
          <w:i/>
          <w:sz w:val="18"/>
          <w:szCs w:val="18"/>
          <w:lang w:val="en-GB"/>
        </w:rPr>
      </w:pPr>
      <w:r w:rsidRPr="00845EC8">
        <w:rPr>
          <w:i/>
          <w:sz w:val="18"/>
          <w:szCs w:val="18"/>
          <w:lang w:val="en-GB"/>
        </w:rPr>
        <w:t>Примечания:</w:t>
      </w:r>
    </w:p>
    <w:p w:rsidR="00336CB4" w:rsidRPr="00845EC8" w:rsidRDefault="00336CB4" w:rsidP="00845EC8">
      <w:pPr>
        <w:pStyle w:val="SingleTxtGR"/>
        <w:spacing w:after="0" w:line="220" w:lineRule="exact"/>
        <w:ind w:firstLine="170"/>
        <w:jc w:val="left"/>
        <w:rPr>
          <w:sz w:val="18"/>
          <w:szCs w:val="18"/>
        </w:rPr>
      </w:pPr>
      <w:r w:rsidRPr="00845EC8">
        <w:rPr>
          <w:sz w:val="18"/>
          <w:szCs w:val="18"/>
          <w:lang w:val="en-GB"/>
        </w:rPr>
        <w:t>a</w:t>
      </w:r>
      <w:r w:rsidRPr="00845EC8">
        <w:rPr>
          <w:sz w:val="18"/>
          <w:szCs w:val="18"/>
        </w:rPr>
        <w:t>)</w:t>
      </w:r>
      <w:r w:rsidR="00D531B8">
        <w:rPr>
          <w:sz w:val="18"/>
          <w:szCs w:val="18"/>
        </w:rPr>
        <w:t xml:space="preserve">  </w:t>
      </w:r>
      <w:r w:rsidRPr="00845EC8">
        <w:rPr>
          <w:sz w:val="18"/>
          <w:szCs w:val="18"/>
        </w:rPr>
        <w:t>Рассмотрение завершено или документ заменен другим документом.</w:t>
      </w:r>
    </w:p>
    <w:p w:rsidR="00336CB4" w:rsidRPr="00845EC8" w:rsidRDefault="00336CB4" w:rsidP="00845EC8">
      <w:pPr>
        <w:pStyle w:val="SingleTxtGR"/>
        <w:spacing w:after="0" w:line="220" w:lineRule="exact"/>
        <w:ind w:firstLine="170"/>
        <w:jc w:val="left"/>
        <w:rPr>
          <w:sz w:val="18"/>
          <w:szCs w:val="18"/>
        </w:rPr>
      </w:pPr>
      <w:r w:rsidRPr="00845EC8">
        <w:rPr>
          <w:sz w:val="18"/>
          <w:szCs w:val="18"/>
          <w:lang w:val="en-GB"/>
        </w:rPr>
        <w:t>b</w:t>
      </w:r>
      <w:r w:rsidRPr="00845EC8">
        <w:rPr>
          <w:sz w:val="18"/>
          <w:szCs w:val="18"/>
        </w:rPr>
        <w:t>)</w:t>
      </w:r>
      <w:r w:rsidR="00D531B8">
        <w:rPr>
          <w:sz w:val="18"/>
          <w:szCs w:val="18"/>
        </w:rPr>
        <w:t xml:space="preserve">  </w:t>
      </w:r>
      <w:r w:rsidRPr="00845EC8">
        <w:rPr>
          <w:sz w:val="18"/>
          <w:szCs w:val="18"/>
        </w:rPr>
        <w:t>Рассмотрение будет продолжено на следующей сессии в качестве документа под официальным условным обозначением.</w:t>
      </w:r>
    </w:p>
    <w:p w:rsidR="00336CB4" w:rsidRPr="00845EC8" w:rsidRDefault="00336CB4" w:rsidP="00845EC8">
      <w:pPr>
        <w:pStyle w:val="SingleTxtGR"/>
        <w:spacing w:after="0" w:line="220" w:lineRule="exact"/>
        <w:ind w:firstLine="170"/>
        <w:jc w:val="left"/>
        <w:rPr>
          <w:spacing w:val="2"/>
          <w:sz w:val="18"/>
          <w:szCs w:val="18"/>
        </w:rPr>
      </w:pPr>
      <w:r w:rsidRPr="00845EC8">
        <w:rPr>
          <w:spacing w:val="2"/>
          <w:sz w:val="18"/>
          <w:szCs w:val="18"/>
          <w:lang w:val="en-GB"/>
        </w:rPr>
        <w:t>c</w:t>
      </w:r>
      <w:r w:rsidRPr="00845EC8">
        <w:rPr>
          <w:spacing w:val="2"/>
          <w:sz w:val="18"/>
          <w:szCs w:val="18"/>
        </w:rPr>
        <w:t>)</w:t>
      </w:r>
      <w:r w:rsidR="00D531B8">
        <w:rPr>
          <w:spacing w:val="2"/>
          <w:sz w:val="18"/>
          <w:szCs w:val="18"/>
        </w:rPr>
        <w:t xml:space="preserve">  </w:t>
      </w:r>
      <w:r w:rsidRPr="00845EC8">
        <w:rPr>
          <w:spacing w:val="2"/>
          <w:sz w:val="18"/>
          <w:szCs w:val="18"/>
        </w:rPr>
        <w:t>Рассмотрение будет продолжено на следующей сессии в качестве неофициального документа.</w:t>
      </w:r>
    </w:p>
    <w:p w:rsidR="007853BB" w:rsidRPr="00845EC8" w:rsidRDefault="00336CB4" w:rsidP="00845EC8">
      <w:pPr>
        <w:pStyle w:val="SingleTxtGR"/>
        <w:spacing w:after="0" w:line="220" w:lineRule="exact"/>
        <w:ind w:firstLine="170"/>
        <w:jc w:val="left"/>
        <w:rPr>
          <w:sz w:val="18"/>
          <w:szCs w:val="18"/>
        </w:rPr>
      </w:pPr>
      <w:r w:rsidRPr="00845EC8">
        <w:rPr>
          <w:sz w:val="18"/>
          <w:szCs w:val="18"/>
          <w:lang w:val="en-GB"/>
        </w:rPr>
        <w:t>d</w:t>
      </w:r>
      <w:r w:rsidRPr="00845EC8">
        <w:rPr>
          <w:sz w:val="18"/>
          <w:szCs w:val="18"/>
        </w:rPr>
        <w:t>)</w:t>
      </w:r>
      <w:r w:rsidR="00D531B8">
        <w:rPr>
          <w:sz w:val="18"/>
          <w:szCs w:val="18"/>
        </w:rPr>
        <w:t xml:space="preserve">  </w:t>
      </w:r>
      <w:r w:rsidRPr="00845EC8">
        <w:rPr>
          <w:sz w:val="18"/>
          <w:szCs w:val="18"/>
        </w:rPr>
        <w:t xml:space="preserve">Документ принят и будет представлен </w:t>
      </w:r>
      <w:r w:rsidRPr="00845EC8">
        <w:rPr>
          <w:sz w:val="18"/>
          <w:szCs w:val="18"/>
          <w:lang w:val="en-GB"/>
        </w:rPr>
        <w:t>WP</w:t>
      </w:r>
      <w:r w:rsidRPr="00845EC8">
        <w:rPr>
          <w:sz w:val="18"/>
          <w:szCs w:val="18"/>
        </w:rPr>
        <w:t>.29.</w:t>
      </w:r>
    </w:p>
    <w:p w:rsidR="00336CB4" w:rsidRDefault="00336CB4">
      <w:pPr>
        <w:spacing w:line="240" w:lineRule="auto"/>
      </w:pPr>
      <w:r>
        <w:br w:type="page"/>
      </w:r>
    </w:p>
    <w:p w:rsidR="00336CB4" w:rsidRPr="00336CB4" w:rsidRDefault="00336CB4" w:rsidP="00FF664B">
      <w:pPr>
        <w:pStyle w:val="HChGR"/>
      </w:pPr>
      <w:r w:rsidRPr="00336CB4">
        <w:t xml:space="preserve">Приложение </w:t>
      </w:r>
      <w:r w:rsidRPr="00336CB4">
        <w:rPr>
          <w:lang w:val="en-GB"/>
        </w:rPr>
        <w:t>II</w:t>
      </w:r>
      <w:r w:rsidRPr="00336CB4">
        <w:tab/>
      </w:r>
    </w:p>
    <w:p w:rsidR="00336CB4" w:rsidRPr="00336CB4" w:rsidRDefault="00336CB4" w:rsidP="00FF664B">
      <w:pPr>
        <w:pStyle w:val="HChGR"/>
      </w:pPr>
      <w:r w:rsidRPr="00336CB4">
        <w:tab/>
      </w:r>
      <w:r w:rsidRPr="00336CB4">
        <w:tab/>
        <w:t xml:space="preserve">Принятые поправки к документу </w:t>
      </w:r>
      <w:r w:rsidRPr="00336CB4">
        <w:rPr>
          <w:lang w:val="en-GB"/>
        </w:rPr>
        <w:t>ECE</w:t>
      </w:r>
      <w:r w:rsidRPr="00336CB4">
        <w:t>/</w:t>
      </w:r>
      <w:r w:rsidRPr="00336CB4">
        <w:rPr>
          <w:lang w:val="en-GB"/>
        </w:rPr>
        <w:t>TRANS</w:t>
      </w:r>
      <w:r w:rsidRPr="00336CB4">
        <w:t>/</w:t>
      </w:r>
      <w:r w:rsidRPr="00336CB4">
        <w:rPr>
          <w:lang w:val="en-GB"/>
        </w:rPr>
        <w:t>WP</w:t>
      </w:r>
      <w:r w:rsidRPr="00336CB4">
        <w:t>.29/</w:t>
      </w:r>
      <w:r w:rsidRPr="00336CB4">
        <w:rPr>
          <w:lang w:val="en-GB"/>
        </w:rPr>
        <w:t>GRB</w:t>
      </w:r>
      <w:r w:rsidRPr="00336CB4">
        <w:t>/2016/4</w:t>
      </w:r>
    </w:p>
    <w:p w:rsidR="00336CB4" w:rsidRDefault="00336CB4" w:rsidP="00336CB4">
      <w:pPr>
        <w:pStyle w:val="SingleTxtGR"/>
      </w:pPr>
      <w:r w:rsidRPr="00336CB4">
        <w:rPr>
          <w:i/>
        </w:rPr>
        <w:t xml:space="preserve">Пункт 1.1.1 </w:t>
      </w:r>
      <w:r w:rsidRPr="00336CB4">
        <w:rPr>
          <w:iCs/>
        </w:rPr>
        <w:t>изменить следующим образом</w:t>
      </w:r>
      <w:r w:rsidRPr="00336CB4">
        <w:rPr>
          <w:i/>
        </w:rPr>
        <w:t>:</w:t>
      </w:r>
    </w:p>
    <w:p w:rsidR="00336CB4" w:rsidRPr="00DF4DA5" w:rsidRDefault="00845EC8" w:rsidP="00D531B8">
      <w:pPr>
        <w:pStyle w:val="SingleTxtGR"/>
        <w:ind w:left="2268" w:hanging="1134"/>
        <w:rPr>
          <w:spacing w:val="-18"/>
        </w:rPr>
      </w:pPr>
      <w:r>
        <w:t>«</w:t>
      </w:r>
      <w:r w:rsidR="00336CB4" w:rsidRPr="00845EC8">
        <w:rPr>
          <w:b/>
        </w:rPr>
        <w:t>1.1.1</w:t>
      </w:r>
      <w:r w:rsidR="00336CB4" w:rsidRPr="00845EC8">
        <w:rPr>
          <w:b/>
        </w:rPr>
        <w:tab/>
      </w:r>
      <w:r w:rsidR="00336CB4" w:rsidRPr="00845EC8">
        <w:rPr>
          <w:b/>
        </w:rPr>
        <w:tab/>
        <w:t>ЧАСТЬ I:</w:t>
      </w:r>
      <w:r w:rsidR="00336CB4" w:rsidRPr="00C738F4">
        <w:t xml:space="preserve"> </w:t>
      </w:r>
      <w:r w:rsidR="00336CB4" w:rsidRPr="00C738F4">
        <w:rPr>
          <w:bCs/>
          <w:strike/>
          <w:u w:val="single"/>
        </w:rPr>
        <w:t>к звуковым сигнальным приборам (ЗСП)</w:t>
      </w:r>
      <w:r w:rsidR="00336CB4" w:rsidRPr="00C738F4">
        <w:t xml:space="preserve"> </w:t>
      </w:r>
      <w:r w:rsidR="00336CB4" w:rsidRPr="00E676B3">
        <w:rPr>
          <w:b/>
        </w:rPr>
        <w:t>Для офиц</w:t>
      </w:r>
      <w:r w:rsidR="00336CB4" w:rsidRPr="00E676B3">
        <w:rPr>
          <w:b/>
        </w:rPr>
        <w:t>и</w:t>
      </w:r>
      <w:r w:rsidR="00336CB4" w:rsidRPr="00E676B3">
        <w:rPr>
          <w:b/>
        </w:rPr>
        <w:t>ального утверждения звуковых сигнальных приборов, звук</w:t>
      </w:r>
      <w:r w:rsidR="00336CB4" w:rsidRPr="00E676B3">
        <w:rPr>
          <w:b/>
        </w:rPr>
        <w:t>о</w:t>
      </w:r>
      <w:r w:rsidR="00336CB4" w:rsidRPr="00E676B3">
        <w:rPr>
          <w:b/>
        </w:rPr>
        <w:t>вых сигнальных систем, многотональных звуковых сигнал</w:t>
      </w:r>
      <w:r w:rsidR="00336CB4" w:rsidRPr="00E676B3">
        <w:rPr>
          <w:b/>
        </w:rPr>
        <w:t>ь</w:t>
      </w:r>
      <w:r w:rsidR="00336CB4" w:rsidRPr="00E676B3">
        <w:rPr>
          <w:b/>
        </w:rPr>
        <w:t>ных систем</w:t>
      </w:r>
      <w:r w:rsidR="00336CB4" w:rsidRPr="00E676B3">
        <w:rPr>
          <w:b/>
          <w:bCs/>
          <w:i/>
          <w:iCs/>
          <w:strike/>
          <w:vertAlign w:val="superscript"/>
        </w:rPr>
        <w:t>1</w:t>
      </w:r>
      <w:r w:rsidR="00336CB4" w:rsidRPr="00E676B3">
        <w:rPr>
          <w:b/>
        </w:rPr>
        <w:t>,</w:t>
      </w:r>
      <w:r w:rsidR="00336CB4" w:rsidRPr="00C738F4">
        <w:t xml:space="preserve"> </w:t>
      </w:r>
      <w:r w:rsidR="00336CB4" w:rsidRPr="00E926DF">
        <w:rPr>
          <w:bCs/>
        </w:rPr>
        <w:t>работающих на постоянном или переменном токе или на сжатом воздухе, которые предназначены для установки на авт</w:t>
      </w:r>
      <w:r w:rsidR="00336CB4" w:rsidRPr="00E926DF">
        <w:rPr>
          <w:bCs/>
        </w:rPr>
        <w:t>о</w:t>
      </w:r>
      <w:r w:rsidR="00336CB4" w:rsidRPr="00E926DF">
        <w:rPr>
          <w:bCs/>
        </w:rPr>
        <w:t>транспортных средствах категорий</w:t>
      </w:r>
      <w:r w:rsidR="00336CB4" w:rsidRPr="00C738F4">
        <w:t xml:space="preserve"> </w:t>
      </w:r>
      <w:r w:rsidR="00336CB4" w:rsidRPr="00E926DF">
        <w:rPr>
          <w:bCs/>
        </w:rPr>
        <w:t>L</w:t>
      </w:r>
      <w:r w:rsidR="00336CB4" w:rsidRPr="00E926DF">
        <w:rPr>
          <w:bCs/>
          <w:strike/>
        </w:rPr>
        <w:t>3</w:t>
      </w:r>
      <w:r w:rsidR="00336CB4" w:rsidRPr="00E926DF">
        <w:rPr>
          <w:vertAlign w:val="subscript"/>
        </w:rPr>
        <w:t>3</w:t>
      </w:r>
      <w:r w:rsidR="00336CB4" w:rsidRPr="00C738F4">
        <w:t>–</w:t>
      </w:r>
      <w:r w:rsidR="00336CB4" w:rsidRPr="00E926DF">
        <w:rPr>
          <w:bCs/>
          <w:strike/>
        </w:rPr>
        <w:t>5</w:t>
      </w:r>
      <w:r w:rsidR="00336CB4" w:rsidRPr="00E676B3">
        <w:rPr>
          <w:b/>
        </w:rPr>
        <w:t>L</w:t>
      </w:r>
      <w:r w:rsidR="00336CB4" w:rsidRPr="00E926DF">
        <w:rPr>
          <w:vertAlign w:val="subscript"/>
        </w:rPr>
        <w:t>5</w:t>
      </w:r>
      <w:r w:rsidR="00336CB4" w:rsidRPr="009A1E42">
        <w:rPr>
          <w:bCs/>
        </w:rPr>
        <w:t>, M,</w:t>
      </w:r>
      <w:r w:rsidR="00336CB4" w:rsidRPr="00C738F4">
        <w:t xml:space="preserve"> </w:t>
      </w:r>
      <w:r w:rsidR="00336CB4" w:rsidRPr="009A1E42">
        <w:rPr>
          <w:bCs/>
          <w:strike/>
        </w:rPr>
        <w:t>и</w:t>
      </w:r>
      <w:r w:rsidR="00336CB4" w:rsidRPr="00C738F4">
        <w:t xml:space="preserve"> </w:t>
      </w:r>
      <w:r w:rsidR="00336CB4" w:rsidRPr="009A1E42">
        <w:rPr>
          <w:bCs/>
        </w:rPr>
        <w:t>N, за исключен</w:t>
      </w:r>
      <w:r w:rsidR="00336CB4" w:rsidRPr="009A1E42">
        <w:rPr>
          <w:bCs/>
        </w:rPr>
        <w:t>и</w:t>
      </w:r>
      <w:r w:rsidR="00336CB4" w:rsidRPr="009A1E42">
        <w:rPr>
          <w:bCs/>
        </w:rPr>
        <w:t>ем мопедов</w:t>
      </w:r>
      <w:r w:rsidR="00336CB4" w:rsidRPr="00C738F4">
        <w:t xml:space="preserve"> (</w:t>
      </w:r>
      <w:r w:rsidR="00336CB4" w:rsidRPr="009A1E42">
        <w:rPr>
          <w:bCs/>
        </w:rPr>
        <w:t>категорий L</w:t>
      </w:r>
      <w:r w:rsidR="00336CB4" w:rsidRPr="009A1E42">
        <w:rPr>
          <w:bCs/>
          <w:strike/>
        </w:rPr>
        <w:t>1</w:t>
      </w:r>
      <w:r w:rsidR="00336CB4" w:rsidRPr="00E676B3">
        <w:rPr>
          <w:b/>
          <w:vertAlign w:val="subscript"/>
        </w:rPr>
        <w:t>1</w:t>
      </w:r>
      <w:r w:rsidR="00336CB4" w:rsidRPr="00C738F4">
        <w:t xml:space="preserve"> </w:t>
      </w:r>
      <w:r w:rsidR="00336CB4" w:rsidRPr="009A1E42">
        <w:rPr>
          <w:bCs/>
        </w:rPr>
        <w:t>и L</w:t>
      </w:r>
      <w:r w:rsidR="00336CB4" w:rsidRPr="00E676B3">
        <w:rPr>
          <w:b/>
          <w:vertAlign w:val="subscript"/>
        </w:rPr>
        <w:t>2</w:t>
      </w:r>
      <w:r w:rsidR="00336CB4" w:rsidRPr="009A1E42">
        <w:rPr>
          <w:strike/>
          <w:vertAlign w:val="superscript"/>
        </w:rPr>
        <w:t>1</w:t>
      </w:r>
      <w:r w:rsidR="00336CB4" w:rsidRPr="00C738F4">
        <w:t>)</w:t>
      </w:r>
      <w:r w:rsidR="00336CB4" w:rsidRPr="00E676B3">
        <w:rPr>
          <w:b/>
          <w:vertAlign w:val="superscript"/>
        </w:rPr>
        <w:t>1</w:t>
      </w:r>
      <w:r w:rsidR="00336CB4" w:rsidRPr="006908A5">
        <w:rPr>
          <w:bCs/>
          <w:i/>
          <w:iCs/>
          <w:strike/>
          <w:vertAlign w:val="superscript"/>
        </w:rPr>
        <w:t>2</w:t>
      </w:r>
      <w:r w:rsidR="00336CB4" w:rsidRPr="006908A5">
        <w:rPr>
          <w:vertAlign w:val="superscript"/>
        </w:rPr>
        <w:t>/</w:t>
      </w:r>
      <w:r w:rsidR="00336CB4" w:rsidRPr="006908A5">
        <w:rPr>
          <w:strike/>
        </w:rPr>
        <w:t>;</w:t>
      </w:r>
      <w:r>
        <w:rPr>
          <w:iCs/>
        </w:rPr>
        <w:t>»</w:t>
      </w:r>
    </w:p>
    <w:p w:rsidR="00336CB4" w:rsidRDefault="00336CB4" w:rsidP="00336CB4">
      <w:pPr>
        <w:pStyle w:val="SingleTxtGR"/>
      </w:pPr>
      <w:r>
        <w:rPr>
          <w:rFonts w:eastAsia="Calibri"/>
          <w:i/>
        </w:rPr>
        <w:t>Пункт</w:t>
      </w:r>
      <w:r w:rsidRPr="003631F3">
        <w:rPr>
          <w:rFonts w:eastAsia="Calibri"/>
          <w:i/>
        </w:rPr>
        <w:t xml:space="preserve"> 2.3</w:t>
      </w:r>
      <w:r w:rsidRPr="003631F3">
        <w:rPr>
          <w:rFonts w:eastAsia="Calibri"/>
        </w:rPr>
        <w:t xml:space="preserve">, исключить </w:t>
      </w:r>
      <w:r w:rsidR="00845EC8">
        <w:rPr>
          <w:rFonts w:eastAsia="Calibri"/>
        </w:rPr>
        <w:t>«</w:t>
      </w:r>
      <w:r w:rsidRPr="003631F3">
        <w:rPr>
          <w:rFonts w:eastAsia="Calibri"/>
        </w:rPr>
        <w:t>установленных на общей опоре</w:t>
      </w:r>
      <w:r w:rsidR="00E676B3">
        <w:rPr>
          <w:rFonts w:eastAsia="Calibri"/>
        </w:rPr>
        <w:t>»</w:t>
      </w:r>
    </w:p>
    <w:p w:rsidR="00336CB4" w:rsidRPr="00E676B3" w:rsidRDefault="00336CB4" w:rsidP="00336CB4">
      <w:pPr>
        <w:pStyle w:val="SingleTxtGR"/>
      </w:pPr>
      <w:r w:rsidRPr="00336CB4">
        <w:rPr>
          <w:i/>
        </w:rPr>
        <w:t xml:space="preserve">Пункт 2.5.2.2, </w:t>
      </w:r>
      <w:r w:rsidRPr="00336CB4">
        <w:t xml:space="preserve">исключить </w:t>
      </w:r>
      <w:r w:rsidR="00845EC8">
        <w:t>«</w:t>
      </w:r>
      <w:r w:rsidRPr="00336CB4">
        <w:t xml:space="preserve">и </w:t>
      </w:r>
      <w:r w:rsidRPr="00336CB4">
        <w:rPr>
          <w:lang w:val="en-GB"/>
        </w:rPr>
        <w:t>T</w:t>
      </w:r>
      <w:r w:rsidR="00E676B3">
        <w:t>»</w:t>
      </w:r>
    </w:p>
    <w:p w:rsidR="00336CB4" w:rsidRPr="00336CB4" w:rsidRDefault="00336CB4" w:rsidP="00336CB4">
      <w:pPr>
        <w:pStyle w:val="SingleTxtGR"/>
      </w:pPr>
      <w:r w:rsidRPr="00336CB4">
        <w:rPr>
          <w:i/>
        </w:rPr>
        <w:t>Пункт 2.5.5</w:t>
      </w:r>
      <w:r w:rsidRPr="00336CB4">
        <w:t>, изменить следующим образом:</w:t>
      </w:r>
    </w:p>
    <w:p w:rsidR="00336CB4" w:rsidRPr="00336CB4" w:rsidRDefault="00845EC8" w:rsidP="00D531B8">
      <w:pPr>
        <w:pStyle w:val="SingleTxtGR"/>
        <w:ind w:left="2268" w:hanging="1134"/>
        <w:rPr>
          <w:b/>
        </w:rPr>
      </w:pPr>
      <w:r w:rsidRPr="00E676B3">
        <w:t>«</w:t>
      </w:r>
      <w:r w:rsidR="00336CB4" w:rsidRPr="00336CB4">
        <w:rPr>
          <w:b/>
        </w:rPr>
        <w:t>2.5.5</w:t>
      </w:r>
      <w:r w:rsidR="00336CB4" w:rsidRPr="00336CB4">
        <w:rPr>
          <w:b/>
        </w:rPr>
        <w:tab/>
      </w:r>
      <w:r w:rsidR="00D531B8">
        <w:rPr>
          <w:b/>
        </w:rPr>
        <w:tab/>
      </w:r>
      <w:r w:rsidR="00336CB4" w:rsidRPr="00336CB4">
        <w:rPr>
          <w:b/>
        </w:rPr>
        <w:t>звуковые сигнальные приборы, звуковые сигнальные системы, многотональные звуковые сигнальные системы, работающие непосредственно от внешнего источника сжатого воздуха:</w:t>
      </w:r>
      <w:r w:rsidR="00E676B3" w:rsidRPr="00D531B8">
        <w:t>»</w:t>
      </w:r>
    </w:p>
    <w:p w:rsidR="00336CB4" w:rsidRPr="00336CB4" w:rsidRDefault="00336CB4" w:rsidP="00336CB4">
      <w:pPr>
        <w:pStyle w:val="SingleTxtGR"/>
      </w:pPr>
      <w:r w:rsidRPr="00336CB4">
        <w:rPr>
          <w:i/>
        </w:rPr>
        <w:t>Пункт 6.3.2</w:t>
      </w:r>
      <w:r w:rsidRPr="00336CB4">
        <w:t xml:space="preserve">, исключить фразу </w:t>
      </w:r>
      <w:r w:rsidR="00845EC8">
        <w:t>«</w:t>
      </w:r>
      <w:r w:rsidRPr="00336CB4">
        <w:t>Ось максимальной чувствительности микроф</w:t>
      </w:r>
      <w:r w:rsidRPr="00336CB4">
        <w:t>о</w:t>
      </w:r>
      <w:r w:rsidRPr="00336CB4">
        <w:t>на должна совпадать с направлением, на котором звуковой уровень звукового сигнального прибора, звуковой сигнальной системы, многотональной звуковой сигнальной системы является максимальным.</w:t>
      </w:r>
      <w:r w:rsidR="00E676B3">
        <w:t>»</w:t>
      </w:r>
    </w:p>
    <w:p w:rsidR="00336CB4" w:rsidRPr="00336CB4" w:rsidRDefault="00336CB4" w:rsidP="00336CB4">
      <w:pPr>
        <w:pStyle w:val="SingleTxtGR"/>
      </w:pPr>
      <w:r w:rsidRPr="00336CB4">
        <w:rPr>
          <w:i/>
        </w:rPr>
        <w:t xml:space="preserve">Пункт 6.3.7, </w:t>
      </w:r>
      <w:r w:rsidRPr="00336CB4">
        <w:t xml:space="preserve">исключить </w:t>
      </w:r>
      <w:r w:rsidR="00845EC8">
        <w:t>«</w:t>
      </w:r>
      <w:r w:rsidRPr="00336CB4">
        <w:t xml:space="preserve">, </w:t>
      </w:r>
      <w:r w:rsidRPr="00336CB4">
        <w:rPr>
          <w:lang w:val="en-GB"/>
        </w:rPr>
        <w:t>T</w:t>
      </w:r>
      <w:r w:rsidR="00845EC8">
        <w:t>»</w:t>
      </w:r>
      <w:r w:rsidRPr="00336CB4">
        <w:t xml:space="preserve"> </w:t>
      </w:r>
    </w:p>
    <w:p w:rsidR="00336CB4" w:rsidRPr="00336CB4" w:rsidRDefault="00336CB4" w:rsidP="00336CB4">
      <w:pPr>
        <w:pStyle w:val="SingleTxtGR"/>
      </w:pPr>
      <w:r w:rsidRPr="00336CB4">
        <w:rPr>
          <w:i/>
        </w:rPr>
        <w:t xml:space="preserve">Пункт 6.3.7.1, подпункт </w:t>
      </w:r>
      <w:r w:rsidRPr="00336CB4">
        <w:rPr>
          <w:i/>
          <w:lang w:val="en-GB"/>
        </w:rPr>
        <w:t>b</w:t>
      </w:r>
      <w:r w:rsidRPr="00336CB4">
        <w:rPr>
          <w:i/>
        </w:rPr>
        <w:t xml:space="preserve">), </w:t>
      </w:r>
      <w:r w:rsidRPr="00336CB4">
        <w:t xml:space="preserve">исключить </w:t>
      </w:r>
      <w:r w:rsidR="00845EC8">
        <w:t>«</w:t>
      </w:r>
      <w:r w:rsidRPr="00336CB4">
        <w:t xml:space="preserve">, </w:t>
      </w:r>
      <w:r w:rsidRPr="00336CB4">
        <w:rPr>
          <w:lang w:val="en-GB"/>
        </w:rPr>
        <w:t>T</w:t>
      </w:r>
      <w:r w:rsidR="00845EC8">
        <w:t>»</w:t>
      </w:r>
      <w:r w:rsidRPr="00336CB4">
        <w:t xml:space="preserve"> </w:t>
      </w:r>
    </w:p>
    <w:p w:rsidR="00336CB4" w:rsidRPr="00336CB4" w:rsidRDefault="00336CB4" w:rsidP="00336CB4">
      <w:pPr>
        <w:pStyle w:val="SingleTxtGR"/>
      </w:pPr>
      <w:r w:rsidRPr="00336CB4">
        <w:rPr>
          <w:i/>
        </w:rPr>
        <w:t xml:space="preserve">Пункт 6.3.9, </w:t>
      </w:r>
      <w:r w:rsidRPr="00336CB4">
        <w:rPr>
          <w:iCs/>
        </w:rPr>
        <w:t>вместо</w:t>
      </w:r>
      <w:r w:rsidRPr="00336CB4">
        <w:t xml:space="preserve"> </w:t>
      </w:r>
      <w:r w:rsidR="00845EC8">
        <w:t>«</w:t>
      </w:r>
      <w:r w:rsidRPr="00336CB4">
        <w:t>6.2.7</w:t>
      </w:r>
      <w:r w:rsidR="00845EC8">
        <w:t>»</w:t>
      </w:r>
      <w:r w:rsidRPr="00336CB4">
        <w:t xml:space="preserve"> читать </w:t>
      </w:r>
      <w:r w:rsidR="00845EC8">
        <w:t>«</w:t>
      </w:r>
      <w:r w:rsidRPr="00336CB4">
        <w:t>6.3.7.1</w:t>
      </w:r>
      <w:r w:rsidR="00845EC8">
        <w:t>»</w:t>
      </w:r>
    </w:p>
    <w:p w:rsidR="00336CB4" w:rsidRPr="00336CB4" w:rsidRDefault="00336CB4" w:rsidP="00336CB4">
      <w:pPr>
        <w:pStyle w:val="SingleTxtGR"/>
      </w:pPr>
      <w:r w:rsidRPr="00336CB4">
        <w:rPr>
          <w:i/>
        </w:rPr>
        <w:t xml:space="preserve">Пункт 14.2.2.2, </w:t>
      </w:r>
      <w:r w:rsidRPr="00336CB4">
        <w:t xml:space="preserve">исключить </w:t>
      </w:r>
      <w:r w:rsidR="00845EC8">
        <w:t>«</w:t>
      </w:r>
      <w:r w:rsidRPr="00336CB4">
        <w:t xml:space="preserve">, и </w:t>
      </w:r>
      <w:r w:rsidRPr="00336CB4">
        <w:rPr>
          <w:lang w:val="en-GB"/>
        </w:rPr>
        <w:t>T</w:t>
      </w:r>
      <w:r w:rsidR="00845EC8">
        <w:t>»</w:t>
      </w:r>
      <w:r w:rsidRPr="00336CB4">
        <w:t xml:space="preserve"> </w:t>
      </w:r>
    </w:p>
    <w:p w:rsidR="00336CB4" w:rsidRPr="00336CB4" w:rsidRDefault="00336CB4" w:rsidP="00336CB4">
      <w:pPr>
        <w:pStyle w:val="SingleTxtGR"/>
      </w:pPr>
      <w:r w:rsidRPr="00336CB4">
        <w:rPr>
          <w:i/>
        </w:rPr>
        <w:t>Пункт 14.3.3, сноска 6</w:t>
      </w:r>
      <w:r w:rsidRPr="00336CB4">
        <w:t xml:space="preserve">, изменить следующим образом: </w:t>
      </w:r>
      <w:r w:rsidR="00845EC8">
        <w:t>«</w:t>
      </w:r>
      <w:r w:rsidRPr="00336CB4">
        <w:rPr>
          <w:vertAlign w:val="superscript"/>
        </w:rPr>
        <w:t>6</w:t>
      </w:r>
      <w:r w:rsidRPr="00336CB4">
        <w:t xml:space="preserve"> </w:t>
      </w:r>
      <w:r w:rsidR="00D531B8">
        <w:t> </w:t>
      </w:r>
      <w:r w:rsidRPr="00336CB4">
        <w:t>См. пункт 6.3.1, сноска 4.</w:t>
      </w:r>
      <w:r w:rsidR="00845EC8">
        <w:t>»</w:t>
      </w:r>
    </w:p>
    <w:p w:rsidR="00336CB4" w:rsidRPr="00336CB4" w:rsidRDefault="00336CB4" w:rsidP="00336CB4">
      <w:pPr>
        <w:pStyle w:val="SingleTxtGR"/>
      </w:pPr>
      <w:r w:rsidRPr="00336CB4">
        <w:rPr>
          <w:i/>
        </w:rPr>
        <w:t>Приложение 1</w:t>
      </w:r>
      <w:r w:rsidRPr="00336CB4">
        <w:rPr>
          <w:i/>
          <w:lang w:val="en-GB"/>
        </w:rPr>
        <w:t>A</w:t>
      </w:r>
      <w:r w:rsidRPr="00336CB4">
        <w:rPr>
          <w:i/>
        </w:rPr>
        <w:t>, Добавление к карточке сообщения № 002439. Распростран</w:t>
      </w:r>
      <w:r w:rsidRPr="00336CB4">
        <w:rPr>
          <w:i/>
        </w:rPr>
        <w:t>е</w:t>
      </w:r>
      <w:r w:rsidRPr="00336CB4">
        <w:rPr>
          <w:i/>
        </w:rPr>
        <w:t>ние №: 00, пункт 1.1</w:t>
      </w:r>
      <w:r w:rsidRPr="00336CB4">
        <w:t xml:space="preserve">, вместо </w:t>
      </w:r>
      <w:r w:rsidR="00845EC8">
        <w:t>«</w:t>
      </w:r>
      <w:r w:rsidRPr="00336CB4">
        <w:t>электромагнитный рожок</w:t>
      </w:r>
      <w:r w:rsidR="00E676B3">
        <w:t>»</w:t>
      </w:r>
      <w:r w:rsidRPr="00336CB4">
        <w:t xml:space="preserve"> читать </w:t>
      </w:r>
      <w:r w:rsidR="00845EC8">
        <w:t>«</w:t>
      </w:r>
      <w:r w:rsidRPr="00336CB4">
        <w:t>электрома</w:t>
      </w:r>
      <w:r w:rsidRPr="00336CB4">
        <w:t>г</w:t>
      </w:r>
      <w:r w:rsidRPr="00336CB4">
        <w:t>нитный с рожком</w:t>
      </w:r>
      <w:r w:rsidR="00E676B3">
        <w:t>»</w:t>
      </w:r>
    </w:p>
    <w:p w:rsidR="00336CB4" w:rsidRDefault="00336CB4" w:rsidP="00336CB4">
      <w:pPr>
        <w:pStyle w:val="SingleTxtGR"/>
      </w:pPr>
      <w:r w:rsidRPr="00336CB4">
        <w:rPr>
          <w:i/>
        </w:rPr>
        <w:t>Приложение 1</w:t>
      </w:r>
      <w:r w:rsidRPr="00336CB4">
        <w:rPr>
          <w:i/>
          <w:lang w:val="en-GB"/>
        </w:rPr>
        <w:t>A</w:t>
      </w:r>
      <w:r w:rsidRPr="00336CB4">
        <w:rPr>
          <w:i/>
        </w:rPr>
        <w:t>, Добавление 1, пункт 1.1</w:t>
      </w:r>
      <w:r w:rsidRPr="00336CB4">
        <w:t xml:space="preserve">, вместо </w:t>
      </w:r>
      <w:r w:rsidR="00845EC8">
        <w:t>«</w:t>
      </w:r>
      <w:r w:rsidRPr="00336CB4">
        <w:t>электромагнитный рожок</w:t>
      </w:r>
      <w:r w:rsidR="00845EC8">
        <w:t>»</w:t>
      </w:r>
      <w:r w:rsidRPr="00336CB4">
        <w:t xml:space="preserve"> читать </w:t>
      </w:r>
      <w:r w:rsidR="00845EC8">
        <w:t>«</w:t>
      </w:r>
      <w:r w:rsidRPr="00336CB4">
        <w:t>электромагнитный с рожком</w:t>
      </w:r>
      <w:r w:rsidR="00E676B3">
        <w:t>»</w:t>
      </w:r>
    </w:p>
    <w:p w:rsidR="00336CB4" w:rsidRDefault="00336CB4">
      <w:pPr>
        <w:spacing w:line="240" w:lineRule="auto"/>
      </w:pPr>
      <w:r>
        <w:br w:type="page"/>
      </w:r>
    </w:p>
    <w:p w:rsidR="00336CB4" w:rsidRPr="00336CB4" w:rsidRDefault="00336CB4" w:rsidP="00FF664B">
      <w:pPr>
        <w:pStyle w:val="HChGR"/>
      </w:pPr>
      <w:r w:rsidRPr="00336CB4">
        <w:t xml:space="preserve">Приложение </w:t>
      </w:r>
      <w:r w:rsidRPr="00336CB4">
        <w:rPr>
          <w:lang w:val="en-GB"/>
        </w:rPr>
        <w:t>III</w:t>
      </w:r>
    </w:p>
    <w:p w:rsidR="00336CB4" w:rsidRPr="00336CB4" w:rsidRDefault="00336CB4" w:rsidP="00FF664B">
      <w:pPr>
        <w:pStyle w:val="HChGR"/>
      </w:pPr>
      <w:r w:rsidRPr="00336CB4">
        <w:tab/>
      </w:r>
      <w:r w:rsidRPr="00336CB4">
        <w:tab/>
        <w:t>Круг ведения неофициальной рабочей группы по</w:t>
      </w:r>
      <w:r w:rsidR="00E676B3">
        <w:t> </w:t>
      </w:r>
      <w:r w:rsidRPr="00336CB4">
        <w:t xml:space="preserve">приложению 7 </w:t>
      </w:r>
      <w:r w:rsidR="00845EC8">
        <w:t>«</w:t>
      </w:r>
      <w:r w:rsidRPr="00336CB4">
        <w:t>Дополнительные положения об</w:t>
      </w:r>
      <w:r w:rsidR="00E676B3">
        <w:t> </w:t>
      </w:r>
      <w:r w:rsidRPr="00336CB4">
        <w:t>уровне звука (ДПУЗ)</w:t>
      </w:r>
      <w:r w:rsidR="00845EC8">
        <w:t>»</w:t>
      </w:r>
      <w:r w:rsidRPr="00336CB4">
        <w:t xml:space="preserve"> к поправкам серии 03 к</w:t>
      </w:r>
      <w:r w:rsidR="00E676B3">
        <w:t> </w:t>
      </w:r>
      <w:r w:rsidRPr="00336CB4">
        <w:t>Правилам № 51</w:t>
      </w:r>
    </w:p>
    <w:p w:rsidR="00336CB4" w:rsidRPr="00336CB4" w:rsidRDefault="00336CB4" w:rsidP="00FF664B">
      <w:pPr>
        <w:pStyle w:val="H1GR"/>
      </w:pPr>
      <w:r w:rsidRPr="00336CB4">
        <w:tab/>
      </w:r>
      <w:r w:rsidRPr="00336CB4">
        <w:rPr>
          <w:lang w:val="en-GB"/>
        </w:rPr>
        <w:t>A</w:t>
      </w:r>
      <w:r w:rsidRPr="00336CB4">
        <w:t xml:space="preserve">. </w:t>
      </w:r>
      <w:r w:rsidRPr="00336CB4">
        <w:tab/>
        <w:t>Введение</w:t>
      </w:r>
    </w:p>
    <w:p w:rsidR="00336CB4" w:rsidRPr="00336CB4" w:rsidRDefault="00336CB4" w:rsidP="00336CB4">
      <w:pPr>
        <w:pStyle w:val="SingleTxtGR"/>
      </w:pPr>
      <w:r w:rsidRPr="00336CB4">
        <w:t>1.</w:t>
      </w:r>
      <w:r w:rsidRPr="00336CB4">
        <w:tab/>
        <w:t xml:space="preserve">В рамках неофициальной группы по будущей работе </w:t>
      </w:r>
      <w:r w:rsidRPr="00336CB4">
        <w:rPr>
          <w:lang w:val="en-GB"/>
        </w:rPr>
        <w:t>GRB</w:t>
      </w:r>
      <w:r w:rsidRPr="00336CB4">
        <w:t xml:space="preserve">, а также в ходе шестьдесят второй, шестьдесят третьей и шестьдесят четвертой сессий </w:t>
      </w:r>
      <w:r w:rsidRPr="00336CB4">
        <w:rPr>
          <w:lang w:val="en-GB"/>
        </w:rPr>
        <w:t>GRB</w:t>
      </w:r>
      <w:r w:rsidRPr="00336CB4">
        <w:t xml:space="preserve"> были выражены некоторые опасения относительно ДПУЗ. Речь идет о следу</w:t>
      </w:r>
      <w:r w:rsidRPr="00336CB4">
        <w:t>ю</w:t>
      </w:r>
      <w:r w:rsidRPr="00336CB4">
        <w:t xml:space="preserve">щем: </w:t>
      </w:r>
    </w:p>
    <w:p w:rsidR="00336CB4" w:rsidRPr="00336CB4" w:rsidRDefault="00336CB4" w:rsidP="00E676B3">
      <w:pPr>
        <w:pStyle w:val="Bullet1GR"/>
      </w:pPr>
      <w:r w:rsidRPr="00336CB4">
        <w:t>обновление и упрощение текста для повышения его ясности в кратк</w:t>
      </w:r>
      <w:r w:rsidRPr="00336CB4">
        <w:t>о</w:t>
      </w:r>
      <w:r w:rsidRPr="00336CB4">
        <w:t>срочной перспективе;</w:t>
      </w:r>
    </w:p>
    <w:p w:rsidR="00336CB4" w:rsidRPr="00336CB4" w:rsidRDefault="00336CB4" w:rsidP="00E676B3">
      <w:pPr>
        <w:pStyle w:val="Bullet1GR"/>
      </w:pPr>
      <w:r w:rsidRPr="00336CB4">
        <w:t>отсутствие предельных значений звука для транспортных средств катег</w:t>
      </w:r>
      <w:r w:rsidRPr="00336CB4">
        <w:t>о</w:t>
      </w:r>
      <w:r w:rsidRPr="00336CB4">
        <w:t xml:space="preserve">рии </w:t>
      </w:r>
      <w:r w:rsidRPr="00336CB4">
        <w:rPr>
          <w:lang w:val="en-GB"/>
        </w:rPr>
        <w:t>N</w:t>
      </w:r>
      <w:r w:rsidRPr="00336CB4">
        <w:rPr>
          <w:vertAlign w:val="subscript"/>
        </w:rPr>
        <w:t>1</w:t>
      </w:r>
      <w:r w:rsidRPr="00336CB4">
        <w:t xml:space="preserve"> и внедорожных транспортных средств в пункте 5.3 приложения 7; </w:t>
      </w:r>
    </w:p>
    <w:p w:rsidR="00336CB4" w:rsidRPr="00336CB4" w:rsidRDefault="00336CB4" w:rsidP="00E676B3">
      <w:pPr>
        <w:pStyle w:val="Bullet1GR"/>
      </w:pPr>
      <w:r w:rsidRPr="00336CB4">
        <w:t>для гибридных транспортных средств серийного производства, искл</w:t>
      </w:r>
      <w:r w:rsidRPr="00336CB4">
        <w:t>ю</w:t>
      </w:r>
      <w:r w:rsidRPr="00336CB4">
        <w:t>ченных из ДПУЗ до 30 июня 2019 года,</w:t>
      </w:r>
      <w:r w:rsidR="00E676B3">
        <w:t xml:space="preserve"> потребуется внести в Прав</w:t>
      </w:r>
      <w:r w:rsidR="00E676B3">
        <w:t>и</w:t>
      </w:r>
      <w:r w:rsidR="00E676B3">
        <w:t>ла № </w:t>
      </w:r>
      <w:r w:rsidRPr="00336CB4">
        <w:t xml:space="preserve">51 положения о новых методах испытаний; </w:t>
      </w:r>
    </w:p>
    <w:p w:rsidR="00336CB4" w:rsidRPr="00336CB4" w:rsidRDefault="00336CB4" w:rsidP="00E676B3">
      <w:pPr>
        <w:pStyle w:val="Bullet1GR"/>
      </w:pPr>
      <w:r w:rsidRPr="00336CB4">
        <w:t>ДПУЗ как составная часть официального утверждения типа (а не как з</w:t>
      </w:r>
      <w:r w:rsidRPr="00336CB4">
        <w:t>а</w:t>
      </w:r>
      <w:r w:rsidRPr="00336CB4">
        <w:t xml:space="preserve">явление изготовителя); </w:t>
      </w:r>
    </w:p>
    <w:p w:rsidR="00336CB4" w:rsidRPr="00336CB4" w:rsidRDefault="00336CB4" w:rsidP="00E676B3">
      <w:pPr>
        <w:pStyle w:val="Bullet1GR"/>
      </w:pPr>
      <w:r w:rsidRPr="00336CB4">
        <w:t>более общий технический обзор в сотрудничестве с ИСО (усоверше</w:t>
      </w:r>
      <w:r w:rsidRPr="00336CB4">
        <w:t>н</w:t>
      </w:r>
      <w:r w:rsidR="00E676B3">
        <w:t>ствование методов);</w:t>
      </w:r>
      <w:r w:rsidRPr="00336CB4">
        <w:t xml:space="preserve">  </w:t>
      </w:r>
    </w:p>
    <w:p w:rsidR="00336CB4" w:rsidRPr="00336CB4" w:rsidRDefault="00336CB4" w:rsidP="00E676B3">
      <w:pPr>
        <w:pStyle w:val="Bullet1GR"/>
      </w:pPr>
      <w:r w:rsidRPr="00336CB4">
        <w:t xml:space="preserve">предложение об учреждении НРГ по ДПУЗ с 2016 года. </w:t>
      </w:r>
    </w:p>
    <w:p w:rsidR="00336CB4" w:rsidRPr="00336CB4" w:rsidRDefault="00336CB4" w:rsidP="00336CB4">
      <w:pPr>
        <w:pStyle w:val="SingleTxtGR"/>
      </w:pPr>
      <w:r w:rsidRPr="00336CB4">
        <w:t>2.</w:t>
      </w:r>
      <w:r w:rsidRPr="00336CB4">
        <w:tab/>
        <w:t>Настоящим предложением вводится круг ведения новой НРГ по ДПУЗ (Правила № 51 в рамках Соглашения 1958 года).</w:t>
      </w:r>
    </w:p>
    <w:p w:rsidR="00336CB4" w:rsidRPr="00336CB4" w:rsidRDefault="00336CB4" w:rsidP="00336CB4">
      <w:pPr>
        <w:pStyle w:val="SingleTxtGR"/>
      </w:pPr>
      <w:r w:rsidRPr="00336CB4">
        <w:t>3.</w:t>
      </w:r>
      <w:r w:rsidRPr="00336CB4">
        <w:tab/>
        <w:t xml:space="preserve">Задача данной группы состоит в усовершенствовании этих Правил.  </w:t>
      </w:r>
    </w:p>
    <w:p w:rsidR="00336CB4" w:rsidRPr="00336CB4" w:rsidRDefault="00336CB4" w:rsidP="00FF664B">
      <w:pPr>
        <w:pStyle w:val="H1GR"/>
      </w:pPr>
      <w:r w:rsidRPr="00336CB4">
        <w:tab/>
      </w:r>
      <w:r w:rsidRPr="00336CB4">
        <w:rPr>
          <w:lang w:val="en-GB"/>
        </w:rPr>
        <w:t>B</w:t>
      </w:r>
      <w:r w:rsidRPr="00336CB4">
        <w:t xml:space="preserve">. </w:t>
      </w:r>
      <w:r w:rsidRPr="00336CB4">
        <w:tab/>
        <w:t xml:space="preserve">Цель неофициальной рабочей группы по дополнительным положениям об уровне звука </w:t>
      </w:r>
    </w:p>
    <w:p w:rsidR="00336CB4" w:rsidRPr="00336CB4" w:rsidRDefault="00336CB4" w:rsidP="00336CB4">
      <w:pPr>
        <w:pStyle w:val="SingleTxtGR"/>
      </w:pPr>
      <w:r w:rsidRPr="00336CB4">
        <w:t>4.</w:t>
      </w:r>
      <w:r w:rsidRPr="00336CB4">
        <w:tab/>
        <w:t xml:space="preserve">Сфера действия и цель основаны на неофициальном документе </w:t>
      </w:r>
      <w:r w:rsidR="00AE0988">
        <w:br/>
      </w:r>
      <w:r w:rsidRPr="00336CB4">
        <w:rPr>
          <w:lang w:val="en-GB"/>
        </w:rPr>
        <w:t>GRB</w:t>
      </w:r>
      <w:r w:rsidRPr="00336CB4">
        <w:t xml:space="preserve">-64-16. </w:t>
      </w:r>
    </w:p>
    <w:p w:rsidR="00336CB4" w:rsidRPr="00336CB4" w:rsidRDefault="00336CB4" w:rsidP="00336CB4">
      <w:pPr>
        <w:pStyle w:val="SingleTxtGR"/>
      </w:pPr>
      <w:r w:rsidRPr="00336CB4">
        <w:t>5.</w:t>
      </w:r>
      <w:r w:rsidRPr="00336CB4">
        <w:tab/>
        <w:t xml:space="preserve">Сфера действия первоначально распространяется на категории </w:t>
      </w:r>
      <w:r w:rsidRPr="00336CB4">
        <w:rPr>
          <w:lang w:val="en-GB"/>
        </w:rPr>
        <w:t>M</w:t>
      </w:r>
      <w:r w:rsidRPr="00336CB4">
        <w:rPr>
          <w:vertAlign w:val="subscript"/>
        </w:rPr>
        <w:t>1</w:t>
      </w:r>
      <w:r w:rsidRPr="00336CB4">
        <w:t xml:space="preserve"> и </w:t>
      </w:r>
      <w:r w:rsidRPr="00336CB4">
        <w:rPr>
          <w:lang w:val="en-GB"/>
        </w:rPr>
        <w:t>N</w:t>
      </w:r>
      <w:r w:rsidRPr="00336CB4">
        <w:rPr>
          <w:vertAlign w:val="subscript"/>
        </w:rPr>
        <w:t>1.</w:t>
      </w:r>
      <w:r w:rsidRPr="00336CB4">
        <w:t xml:space="preserve"> </w:t>
      </w:r>
    </w:p>
    <w:p w:rsidR="00336CB4" w:rsidRPr="00336CB4" w:rsidRDefault="00336CB4" w:rsidP="00336CB4">
      <w:pPr>
        <w:pStyle w:val="SingleTxtGR"/>
      </w:pPr>
      <w:r w:rsidRPr="00336CB4">
        <w:t>6.</w:t>
      </w:r>
      <w:r w:rsidRPr="00336CB4">
        <w:tab/>
        <w:t>В качестве первостепенной цели НРГ по ДПУЗ:</w:t>
      </w:r>
    </w:p>
    <w:p w:rsidR="00336CB4" w:rsidRPr="00AE0988" w:rsidRDefault="00336CB4" w:rsidP="00AE0988">
      <w:pPr>
        <w:pStyle w:val="SingleTxtGR"/>
        <w:rPr>
          <w:i/>
        </w:rPr>
      </w:pPr>
      <w:r w:rsidRPr="00AE0988">
        <w:rPr>
          <w:i/>
        </w:rPr>
        <w:t xml:space="preserve">В краткосрочной перспективе (к шестьдесят пятой сессии </w:t>
      </w:r>
      <w:r w:rsidRPr="00AE0988">
        <w:rPr>
          <w:i/>
          <w:lang w:val="en-GB"/>
        </w:rPr>
        <w:t>GRB</w:t>
      </w:r>
      <w:r w:rsidRPr="00AE0988">
        <w:rPr>
          <w:i/>
        </w:rPr>
        <w:t xml:space="preserve"> в феврале 2017</w:t>
      </w:r>
      <w:r w:rsidR="00AE0988" w:rsidRPr="00AE0988">
        <w:rPr>
          <w:i/>
        </w:rPr>
        <w:t> </w:t>
      </w:r>
      <w:r w:rsidRPr="00AE0988">
        <w:rPr>
          <w:i/>
        </w:rPr>
        <w:t>года)</w:t>
      </w:r>
    </w:p>
    <w:p w:rsidR="00336CB4" w:rsidRPr="00336CB4" w:rsidRDefault="00336CB4" w:rsidP="00AE0988">
      <w:pPr>
        <w:pStyle w:val="Bullet1GR"/>
      </w:pPr>
      <w:r w:rsidRPr="00336CB4">
        <w:t>продолжает работу, проводимую до сих пор ИСО для обновления и упрощения текста с целью повышения его ясности;</w:t>
      </w:r>
    </w:p>
    <w:p w:rsidR="00336CB4" w:rsidRPr="00336CB4" w:rsidRDefault="00336CB4" w:rsidP="00AE0988">
      <w:pPr>
        <w:pStyle w:val="Bullet1GR"/>
      </w:pPr>
      <w:r w:rsidRPr="00336CB4">
        <w:t xml:space="preserve">вносит предложения об отсутствующих пределах, например </w:t>
      </w:r>
      <w:r w:rsidRPr="00336CB4">
        <w:rPr>
          <w:lang w:val="en-GB"/>
        </w:rPr>
        <w:t>N</w:t>
      </w:r>
      <w:r w:rsidRPr="00336CB4">
        <w:rPr>
          <w:vertAlign w:val="subscript"/>
        </w:rPr>
        <w:t>1</w:t>
      </w:r>
      <w:r w:rsidRPr="00336CB4">
        <w:t xml:space="preserve"> из попр</w:t>
      </w:r>
      <w:r w:rsidRPr="00336CB4">
        <w:t>а</w:t>
      </w:r>
      <w:r w:rsidRPr="00336CB4">
        <w:t>вок серии 02 к Правилам № 51 в исходной оценке звука;</w:t>
      </w:r>
    </w:p>
    <w:p w:rsidR="00336CB4" w:rsidRPr="00336CB4" w:rsidRDefault="00336CB4" w:rsidP="00AE0988">
      <w:pPr>
        <w:pStyle w:val="Bullet1GR"/>
      </w:pPr>
      <w:r w:rsidRPr="00336CB4">
        <w:t>преобразование текста для его лучшего понимания.</w:t>
      </w:r>
    </w:p>
    <w:p w:rsidR="00336CB4" w:rsidRPr="00AE0988" w:rsidRDefault="00336CB4" w:rsidP="00AE0988">
      <w:pPr>
        <w:pStyle w:val="SingleTxtGR"/>
        <w:rPr>
          <w:i/>
        </w:rPr>
      </w:pPr>
      <w:r w:rsidRPr="00AE0988">
        <w:rPr>
          <w:i/>
        </w:rPr>
        <w:t>В среднесрочной перспективе</w:t>
      </w:r>
    </w:p>
    <w:p w:rsidR="00336CB4" w:rsidRPr="00336CB4" w:rsidRDefault="00336CB4" w:rsidP="00AE0988">
      <w:pPr>
        <w:pStyle w:val="Bullet1GR"/>
      </w:pPr>
      <w:r w:rsidRPr="00336CB4">
        <w:t>обзор и совершенствование процедуры испытаний в случае автоматич</w:t>
      </w:r>
      <w:r w:rsidRPr="00336CB4">
        <w:t>е</w:t>
      </w:r>
      <w:r w:rsidRPr="00336CB4">
        <w:t>ской трансмиссии в условиях незаблокированной трансмиссии;</w:t>
      </w:r>
    </w:p>
    <w:p w:rsidR="00336CB4" w:rsidRPr="00336CB4" w:rsidRDefault="00336CB4" w:rsidP="00AE0988">
      <w:pPr>
        <w:pStyle w:val="Bullet1GR"/>
      </w:pPr>
      <w:r w:rsidRPr="00336CB4">
        <w:t>внесение предложений по процедуре испытания гибридных транспор</w:t>
      </w:r>
      <w:r w:rsidRPr="00336CB4">
        <w:t>т</w:t>
      </w:r>
      <w:r w:rsidRPr="00336CB4">
        <w:t xml:space="preserve">ных средств и по новым технологиям разработки транспортных средств; </w:t>
      </w:r>
    </w:p>
    <w:p w:rsidR="00336CB4" w:rsidRPr="00336CB4" w:rsidRDefault="00336CB4" w:rsidP="00AE0988">
      <w:pPr>
        <w:pStyle w:val="Bullet1GR"/>
      </w:pPr>
      <w:r w:rsidRPr="00336CB4">
        <w:t>внесение предложений по упрощенной процедуре испытания и/или ал</w:t>
      </w:r>
      <w:r w:rsidRPr="00336CB4">
        <w:t>ь</w:t>
      </w:r>
      <w:r w:rsidRPr="00336CB4">
        <w:t>тернативному испытанию (как, например, по испытанию в закрытом п</w:t>
      </w:r>
      <w:r w:rsidRPr="00336CB4">
        <w:t>о</w:t>
      </w:r>
      <w:r w:rsidRPr="00336CB4">
        <w:t>мещении) для экономии времени и обеспечения возможности непосре</w:t>
      </w:r>
      <w:r w:rsidRPr="00336CB4">
        <w:t>д</w:t>
      </w:r>
      <w:r w:rsidRPr="00336CB4">
        <w:t>ственного применения ДПУЗ в ходе официального утверждения.</w:t>
      </w:r>
    </w:p>
    <w:p w:rsidR="00336CB4" w:rsidRPr="00336CB4" w:rsidRDefault="00336CB4" w:rsidP="00336CB4">
      <w:pPr>
        <w:pStyle w:val="SingleTxtGR"/>
      </w:pPr>
      <w:r w:rsidRPr="00336CB4">
        <w:t>7.</w:t>
      </w:r>
      <w:r w:rsidRPr="00336CB4">
        <w:tab/>
        <w:t>Кроме того, НРГ по ДПУЗ, возможно, также внесет предложения по о</w:t>
      </w:r>
      <w:r w:rsidRPr="00336CB4">
        <w:t>б</w:t>
      </w:r>
      <w:r w:rsidRPr="00336CB4">
        <w:t xml:space="preserve">щему принципу пересмотра ДПУЗ в контексте: </w:t>
      </w:r>
    </w:p>
    <w:p w:rsidR="00336CB4" w:rsidRPr="00336CB4" w:rsidRDefault="00336CB4" w:rsidP="00AE0988">
      <w:pPr>
        <w:pStyle w:val="Bullet1GR"/>
      </w:pPr>
      <w:r w:rsidRPr="00336CB4">
        <w:t>рассмотрения сферы действия и цели для обсуждения критикуемых зв</w:t>
      </w:r>
      <w:r w:rsidRPr="00336CB4">
        <w:t>у</w:t>
      </w:r>
      <w:r w:rsidRPr="00336CB4">
        <w:t xml:space="preserve">ковых характеристик; </w:t>
      </w:r>
    </w:p>
    <w:p w:rsidR="00336CB4" w:rsidRPr="00336CB4" w:rsidRDefault="00336CB4" w:rsidP="00AE0988">
      <w:pPr>
        <w:pStyle w:val="Bullet1GR"/>
      </w:pPr>
      <w:r w:rsidRPr="00336CB4">
        <w:t>повышени</w:t>
      </w:r>
      <w:r w:rsidR="00D531B8">
        <w:t>я</w:t>
      </w:r>
      <w:r w:rsidRPr="00336CB4">
        <w:t xml:space="preserve"> эффективности метода испытаний вне цикла и т.д.; </w:t>
      </w:r>
    </w:p>
    <w:p w:rsidR="00336CB4" w:rsidRPr="00336CB4" w:rsidRDefault="00336CB4" w:rsidP="00AE0988">
      <w:pPr>
        <w:pStyle w:val="Bullet1GR"/>
        <w:rPr>
          <w:lang w:val="en-GB"/>
        </w:rPr>
      </w:pPr>
      <w:r w:rsidRPr="00336CB4">
        <w:t>сфер</w:t>
      </w:r>
      <w:r w:rsidR="00D531B8">
        <w:t>ы</w:t>
      </w:r>
      <w:r w:rsidRPr="00336CB4">
        <w:t xml:space="preserve"> применения</w:t>
      </w:r>
      <w:r w:rsidRPr="00336CB4">
        <w:rPr>
          <w:lang w:val="en-GB"/>
        </w:rPr>
        <w:t>;</w:t>
      </w:r>
    </w:p>
    <w:p w:rsidR="00336CB4" w:rsidRPr="00336CB4" w:rsidRDefault="00336CB4" w:rsidP="00AE0988">
      <w:pPr>
        <w:pStyle w:val="Bullet1GR"/>
      </w:pPr>
      <w:r w:rsidRPr="00336CB4">
        <w:t>диапазон</w:t>
      </w:r>
      <w:r w:rsidR="00D531B8">
        <w:t>а</w:t>
      </w:r>
      <w:r w:rsidRPr="00336CB4">
        <w:t xml:space="preserve"> регулирования (боле</w:t>
      </w:r>
      <w:r w:rsidR="00D531B8">
        <w:t>е</w:t>
      </w:r>
      <w:r w:rsidRPr="00336CB4">
        <w:t xml:space="preserve"> репрезентативный метод для особенн</w:t>
      </w:r>
      <w:r w:rsidRPr="00336CB4">
        <w:t>о</w:t>
      </w:r>
      <w:r w:rsidRPr="00336CB4">
        <w:t>стей езды в городских условиях);</w:t>
      </w:r>
    </w:p>
    <w:p w:rsidR="00336CB4" w:rsidRPr="00336CB4" w:rsidRDefault="00336CB4" w:rsidP="00AE0988">
      <w:pPr>
        <w:pStyle w:val="Bullet1GR"/>
      </w:pPr>
      <w:r w:rsidRPr="00336CB4">
        <w:t>рассмотрени</w:t>
      </w:r>
      <w:r w:rsidR="00D531B8">
        <w:t>я</w:t>
      </w:r>
      <w:r w:rsidRPr="00336CB4">
        <w:t xml:space="preserve"> вопроса о согласовании с ДПУЗ в Правилах № 41, если это возможно.  </w:t>
      </w:r>
    </w:p>
    <w:p w:rsidR="00336CB4" w:rsidRPr="00336CB4" w:rsidRDefault="00336CB4" w:rsidP="00336CB4">
      <w:pPr>
        <w:pStyle w:val="SingleTxtGR"/>
      </w:pPr>
      <w:r w:rsidRPr="00336CB4">
        <w:t>8.</w:t>
      </w:r>
      <w:r w:rsidRPr="00336CB4">
        <w:tab/>
        <w:t xml:space="preserve">НРГ по ДПУЗ отчитывается перед </w:t>
      </w:r>
      <w:r w:rsidRPr="00336CB4">
        <w:rPr>
          <w:lang w:val="en-GB"/>
        </w:rPr>
        <w:t>GRB</w:t>
      </w:r>
      <w:r w:rsidRPr="00336CB4">
        <w:t>.</w:t>
      </w:r>
    </w:p>
    <w:p w:rsidR="00336CB4" w:rsidRPr="00336CB4" w:rsidRDefault="00336CB4" w:rsidP="00FF664B">
      <w:pPr>
        <w:pStyle w:val="H1GR"/>
        <w:rPr>
          <w:lang w:val="en-US"/>
        </w:rPr>
      </w:pPr>
      <w:r w:rsidRPr="00336CB4">
        <w:tab/>
      </w:r>
      <w:r w:rsidRPr="00336CB4">
        <w:rPr>
          <w:lang w:val="en-GB"/>
        </w:rPr>
        <w:t xml:space="preserve">C. </w:t>
      </w:r>
      <w:r w:rsidRPr="00336CB4">
        <w:rPr>
          <w:lang w:val="en-GB"/>
        </w:rPr>
        <w:tab/>
      </w:r>
      <w:r w:rsidRPr="00336CB4">
        <w:t>Правила</w:t>
      </w:r>
      <w:r w:rsidRPr="00336CB4">
        <w:rPr>
          <w:lang w:val="en-US"/>
        </w:rPr>
        <w:t xml:space="preserve"> </w:t>
      </w:r>
      <w:r w:rsidRPr="00336CB4">
        <w:t>процедуры</w:t>
      </w:r>
    </w:p>
    <w:p w:rsidR="00336CB4" w:rsidRPr="00336CB4" w:rsidRDefault="00336CB4" w:rsidP="00336CB4">
      <w:pPr>
        <w:pStyle w:val="SingleTxtGR"/>
      </w:pPr>
      <w:r w:rsidRPr="00336CB4">
        <w:t>9.</w:t>
      </w:r>
      <w:r w:rsidRPr="00336CB4">
        <w:tab/>
        <w:t xml:space="preserve">НРГ по ДПУЗ открыта для всех участников </w:t>
      </w:r>
      <w:r w:rsidRPr="00336CB4">
        <w:rPr>
          <w:lang w:val="en-GB"/>
        </w:rPr>
        <w:t>GRB</w:t>
      </w:r>
      <w:r w:rsidRPr="00336CB4">
        <w:t>. Однако рекомендуется, чтобы в работе НРГ принимали участие максимум по два технических эксперта от каждой страны и организации.</w:t>
      </w:r>
    </w:p>
    <w:p w:rsidR="00336CB4" w:rsidRPr="00336CB4" w:rsidRDefault="00336CB4" w:rsidP="00336CB4">
      <w:pPr>
        <w:pStyle w:val="SingleTxtGR"/>
      </w:pPr>
      <w:r w:rsidRPr="00336CB4">
        <w:t>10.</w:t>
      </w:r>
      <w:r w:rsidRPr="00336CB4">
        <w:tab/>
        <w:t>Председателями НРГ выступят Франция/Китай, а сопредседателем − Япония. Функции секретаря будет выполнять МОПАП.</w:t>
      </w:r>
    </w:p>
    <w:p w:rsidR="00336CB4" w:rsidRPr="00336CB4" w:rsidRDefault="00336CB4" w:rsidP="00336CB4">
      <w:pPr>
        <w:pStyle w:val="SingleTxtGR"/>
      </w:pPr>
      <w:r w:rsidRPr="00336CB4">
        <w:t>11.</w:t>
      </w:r>
      <w:r w:rsidRPr="00336CB4">
        <w:tab/>
        <w:t>Рабочим языком НРГ является английский язык.</w:t>
      </w:r>
    </w:p>
    <w:p w:rsidR="00336CB4" w:rsidRPr="00336CB4" w:rsidRDefault="00336CB4" w:rsidP="00336CB4">
      <w:pPr>
        <w:pStyle w:val="SingleTxtGR"/>
      </w:pPr>
      <w:r w:rsidRPr="00336CB4">
        <w:t>12.</w:t>
      </w:r>
      <w:r w:rsidRPr="00336CB4">
        <w:tab/>
        <w:t xml:space="preserve">Все документы и/или предложения должны передаваться секретарю НРГ в приемлемом электронном формате не позднее чем за одну неделю до начала запланированного совещания. </w:t>
      </w:r>
    </w:p>
    <w:p w:rsidR="00336CB4" w:rsidRPr="00336CB4" w:rsidRDefault="00336CB4" w:rsidP="00336CB4">
      <w:pPr>
        <w:pStyle w:val="SingleTxtGR"/>
      </w:pPr>
      <w:r w:rsidRPr="00336CB4">
        <w:t>13.</w:t>
      </w:r>
      <w:r w:rsidRPr="00336CB4">
        <w:tab/>
        <w:t>Повестка дня и последний проект документа распространяются среди всех членов НРГ заблаговременно до начала всех запланированных совещаний.</w:t>
      </w:r>
    </w:p>
    <w:p w:rsidR="00336CB4" w:rsidRPr="00336CB4" w:rsidRDefault="00336CB4" w:rsidP="00336CB4">
      <w:pPr>
        <w:pStyle w:val="SingleTxtGR"/>
      </w:pPr>
      <w:r w:rsidRPr="00336CB4">
        <w:t>14.</w:t>
      </w:r>
      <w:r w:rsidRPr="00336CB4">
        <w:tab/>
        <w:t xml:space="preserve">Вся документация НРГ размещается на специальном веб-сайте ЕЭК ООН. </w:t>
      </w:r>
    </w:p>
    <w:p w:rsidR="00336CB4" w:rsidRPr="00336CB4" w:rsidRDefault="00336CB4" w:rsidP="00FF664B">
      <w:pPr>
        <w:pStyle w:val="H1GR"/>
      </w:pPr>
      <w:r w:rsidRPr="00336CB4">
        <w:tab/>
      </w:r>
      <w:r w:rsidRPr="00336CB4">
        <w:rPr>
          <w:lang w:val="en-GB"/>
        </w:rPr>
        <w:t>D</w:t>
      </w:r>
      <w:r w:rsidRPr="00336CB4">
        <w:t xml:space="preserve">. </w:t>
      </w:r>
      <w:r w:rsidRPr="00336CB4">
        <w:tab/>
        <w:t>График работы</w:t>
      </w:r>
    </w:p>
    <w:p w:rsidR="00336CB4" w:rsidRPr="00336CB4" w:rsidRDefault="00336CB4" w:rsidP="00336CB4">
      <w:pPr>
        <w:pStyle w:val="SingleTxtGR"/>
      </w:pPr>
      <w:r w:rsidRPr="00336CB4">
        <w:t>15.</w:t>
      </w:r>
      <w:r w:rsidRPr="00336CB4">
        <w:tab/>
        <w:t xml:space="preserve">Цель работы НРГ − представить рабочий документ для рассмотрения на шестьдесят пятой сессии </w:t>
      </w:r>
      <w:r w:rsidRPr="00336CB4">
        <w:rPr>
          <w:lang w:val="en-GB"/>
        </w:rPr>
        <w:t>GRB</w:t>
      </w:r>
      <w:r w:rsidRPr="00336CB4">
        <w:t xml:space="preserve"> в феврале 2017 года с разъяснениями по ДПУЗ, а также с тщательно обдуманным планом и графиком работы. НРГ представит доклад о ходе работы, в том числе об уже достигнутых дальнейших результ</w:t>
      </w:r>
      <w:r w:rsidRPr="00336CB4">
        <w:t>а</w:t>
      </w:r>
      <w:r w:rsidRPr="00336CB4">
        <w:t xml:space="preserve">тах, к сентябрю 2018 года, а также всеобъемлющее предложение к сентябрю 2019 года.    </w:t>
      </w:r>
    </w:p>
    <w:p w:rsidR="00336CB4" w:rsidRPr="00336CB4" w:rsidRDefault="00336CB4" w:rsidP="00336CB4">
      <w:pPr>
        <w:pStyle w:val="SingleTxtGR"/>
      </w:pPr>
      <w:r w:rsidRPr="00336CB4">
        <w:t>16.</w:t>
      </w:r>
      <w:r w:rsidRPr="00336CB4">
        <w:tab/>
        <w:t>Первое совещание НРГ планируется провести 7 и 8 октября 2016 года в Китае.</w:t>
      </w:r>
    </w:p>
    <w:p w:rsidR="00FF664B" w:rsidRDefault="00336CB4" w:rsidP="00336CB4">
      <w:pPr>
        <w:pStyle w:val="SingleTxtGR"/>
      </w:pPr>
      <w:r w:rsidRPr="00336CB4">
        <w:t>17.</w:t>
      </w:r>
      <w:r w:rsidRPr="00336CB4">
        <w:tab/>
        <w:t xml:space="preserve">Второе совещание НРГ планируется провести 13 и 14 февраля 2017 года перед шестьдесят пятой сессией </w:t>
      </w:r>
      <w:r w:rsidRPr="00336CB4">
        <w:rPr>
          <w:lang w:val="en-GB"/>
        </w:rPr>
        <w:t>GRB</w:t>
      </w:r>
      <w:r w:rsidRPr="00336CB4">
        <w:t>.</w:t>
      </w:r>
    </w:p>
    <w:p w:rsidR="00FF664B" w:rsidRDefault="00FF664B">
      <w:pPr>
        <w:spacing w:line="240" w:lineRule="auto"/>
      </w:pPr>
      <w:r>
        <w:br w:type="page"/>
      </w:r>
    </w:p>
    <w:p w:rsidR="00336CB4" w:rsidRPr="00336CB4" w:rsidRDefault="00336CB4" w:rsidP="00FF664B">
      <w:pPr>
        <w:pStyle w:val="HChGR"/>
      </w:pPr>
      <w:r w:rsidRPr="00336CB4">
        <w:t xml:space="preserve">Приложение </w:t>
      </w:r>
      <w:r w:rsidRPr="00336CB4">
        <w:rPr>
          <w:lang w:val="en-GB"/>
        </w:rPr>
        <w:t>IV</w:t>
      </w:r>
    </w:p>
    <w:p w:rsidR="00336CB4" w:rsidRPr="00336CB4" w:rsidRDefault="00336CB4" w:rsidP="00FF664B">
      <w:pPr>
        <w:pStyle w:val="HChGR"/>
      </w:pPr>
      <w:r w:rsidRPr="00336CB4">
        <w:tab/>
      </w:r>
      <w:r w:rsidRPr="00336CB4">
        <w:tab/>
        <w:t>Принятые поправки к Правилам № 138 (бесшумные транспортные средства)</w:t>
      </w:r>
    </w:p>
    <w:p w:rsidR="00336CB4" w:rsidRPr="00336CB4" w:rsidRDefault="00FF664B" w:rsidP="00FF664B">
      <w:pPr>
        <w:pStyle w:val="H1GR"/>
      </w:pPr>
      <w:r>
        <w:tab/>
      </w:r>
      <w:r w:rsidR="00336CB4" w:rsidRPr="00336CB4">
        <w:rPr>
          <w:lang w:val="en-GB"/>
        </w:rPr>
        <w:t>A</w:t>
      </w:r>
      <w:r w:rsidR="00336CB4" w:rsidRPr="00336CB4">
        <w:t>.</w:t>
      </w:r>
      <w:r w:rsidR="00336CB4" w:rsidRPr="00336CB4">
        <w:tab/>
        <w:t>Предложение по дополнени</w:t>
      </w:r>
      <w:r w:rsidR="008421EC">
        <w:t xml:space="preserve">ю </w:t>
      </w:r>
      <w:r w:rsidR="00336CB4" w:rsidRPr="00336CB4">
        <w:t>1 к поправкам серии 00</w:t>
      </w:r>
    </w:p>
    <w:p w:rsidR="00336CB4" w:rsidRPr="00336CB4" w:rsidRDefault="00336CB4" w:rsidP="00336CB4">
      <w:pPr>
        <w:pStyle w:val="SingleTxtGR"/>
        <w:rPr>
          <w:i/>
        </w:rPr>
      </w:pPr>
      <w:r w:rsidRPr="00336CB4">
        <w:rPr>
          <w:i/>
        </w:rPr>
        <w:t xml:space="preserve">Пункт 1 </w:t>
      </w:r>
      <w:r w:rsidRPr="00336CB4">
        <w:rPr>
          <w:iCs/>
        </w:rPr>
        <w:t>изменить следующим образом</w:t>
      </w:r>
      <w:r w:rsidRPr="00336CB4">
        <w:t>:</w:t>
      </w:r>
    </w:p>
    <w:p w:rsidR="00336CB4" w:rsidRPr="00336CB4" w:rsidRDefault="00845EC8" w:rsidP="00AE0988">
      <w:pPr>
        <w:pStyle w:val="SingleTxtGR"/>
        <w:tabs>
          <w:tab w:val="clear" w:pos="1701"/>
        </w:tabs>
        <w:rPr>
          <w:b/>
        </w:rPr>
      </w:pPr>
      <w:r>
        <w:t>«</w:t>
      </w:r>
      <w:r w:rsidR="00336CB4" w:rsidRPr="00336CB4">
        <w:t>1.</w:t>
      </w:r>
      <w:r w:rsidR="00336CB4" w:rsidRPr="00336CB4">
        <w:tab/>
        <w:t>Область применения</w:t>
      </w:r>
    </w:p>
    <w:p w:rsidR="00336CB4" w:rsidRPr="00336CB4" w:rsidRDefault="00AE0988" w:rsidP="00AE0988">
      <w:pPr>
        <w:pStyle w:val="SingleTxtGR"/>
        <w:tabs>
          <w:tab w:val="clear" w:pos="1701"/>
        </w:tabs>
        <w:ind w:left="2268" w:hanging="1134"/>
      </w:pPr>
      <w:r>
        <w:tab/>
      </w:r>
      <w:r w:rsidR="00336CB4" w:rsidRPr="00336CB4">
        <w:t>Настоящие Правила применяются к электрифицированным тран</w:t>
      </w:r>
      <w:r w:rsidR="00336CB4" w:rsidRPr="00336CB4">
        <w:t>с</w:t>
      </w:r>
      <w:r w:rsidR="00336CB4" w:rsidRPr="00336CB4">
        <w:t xml:space="preserve">портным средствам категорий </w:t>
      </w:r>
      <w:r w:rsidR="00336CB4" w:rsidRPr="00336CB4">
        <w:rPr>
          <w:lang w:val="en-GB"/>
        </w:rPr>
        <w:t>M</w:t>
      </w:r>
      <w:r w:rsidR="00336CB4" w:rsidRPr="00336CB4">
        <w:t xml:space="preserve"> и </w:t>
      </w:r>
      <w:r w:rsidR="00336CB4" w:rsidRPr="00336CB4">
        <w:rPr>
          <w:lang w:val="en-GB"/>
        </w:rPr>
        <w:t>N</w:t>
      </w:r>
      <w:r w:rsidR="00336CB4" w:rsidRPr="00336CB4">
        <w:t xml:space="preserve">, которые могут </w:t>
      </w:r>
      <w:r w:rsidR="00336CB4" w:rsidRPr="00AE0988">
        <w:rPr>
          <w:strike/>
        </w:rPr>
        <w:t xml:space="preserve">двигаться </w:t>
      </w:r>
      <w:r w:rsidR="00336CB4" w:rsidRPr="00336CB4">
        <w:rPr>
          <w:b/>
          <w:bCs/>
        </w:rPr>
        <w:t>приводиться в движение</w:t>
      </w:r>
      <w:r w:rsidR="00336CB4" w:rsidRPr="00336CB4">
        <w:t xml:space="preserve"> в обычном режиме, задним ходом или по крайней мере на одной передаче переднего хода при выключенном двигателе внутреннего сгорания</w:t>
      </w:r>
      <w:r w:rsidR="00336CB4" w:rsidRPr="00336CB4">
        <w:rPr>
          <w:vertAlign w:val="superscript"/>
        </w:rPr>
        <w:t>1</w:t>
      </w:r>
      <w:r w:rsidR="00336CB4" w:rsidRPr="00336CB4">
        <w:t>.</w:t>
      </w:r>
      <w:r w:rsidR="00845EC8">
        <w:t>»</w:t>
      </w:r>
    </w:p>
    <w:p w:rsidR="00336CB4" w:rsidRPr="00336CB4" w:rsidRDefault="00FF664B" w:rsidP="00FF664B">
      <w:pPr>
        <w:pStyle w:val="H1GR"/>
      </w:pPr>
      <w:r>
        <w:tab/>
      </w:r>
      <w:r w:rsidR="00336CB4" w:rsidRPr="00336CB4">
        <w:rPr>
          <w:lang w:val="en-GB"/>
        </w:rPr>
        <w:t>B</w:t>
      </w:r>
      <w:r w:rsidR="00336CB4" w:rsidRPr="00336CB4">
        <w:t>.</w:t>
      </w:r>
      <w:r w:rsidR="00336CB4" w:rsidRPr="00336CB4">
        <w:tab/>
        <w:t>Предложение по поправкам серии 01</w:t>
      </w:r>
    </w:p>
    <w:p w:rsidR="00336CB4" w:rsidRPr="008421EC" w:rsidRDefault="00336CB4" w:rsidP="00336CB4">
      <w:pPr>
        <w:pStyle w:val="SingleTxtGR"/>
      </w:pPr>
      <w:r w:rsidRPr="00336CB4">
        <w:rPr>
          <w:i/>
        </w:rPr>
        <w:t xml:space="preserve">Пункт 1 </w:t>
      </w:r>
      <w:r w:rsidRPr="008421EC">
        <w:t>изменить следующим образом:</w:t>
      </w:r>
    </w:p>
    <w:p w:rsidR="00336CB4" w:rsidRPr="00336CB4" w:rsidRDefault="00845EC8" w:rsidP="00AE0988">
      <w:pPr>
        <w:pStyle w:val="SingleTxtGR"/>
        <w:tabs>
          <w:tab w:val="clear" w:pos="1701"/>
        </w:tabs>
        <w:rPr>
          <w:b/>
        </w:rPr>
      </w:pPr>
      <w:r>
        <w:t>«</w:t>
      </w:r>
      <w:r w:rsidR="00336CB4" w:rsidRPr="00336CB4">
        <w:t>1.</w:t>
      </w:r>
      <w:r w:rsidR="00336CB4" w:rsidRPr="00336CB4">
        <w:tab/>
        <w:t>Область применения</w:t>
      </w:r>
    </w:p>
    <w:p w:rsidR="00336CB4" w:rsidRPr="00336CB4" w:rsidRDefault="00AE0988" w:rsidP="00AE0988">
      <w:pPr>
        <w:pStyle w:val="SingleTxtGR"/>
        <w:tabs>
          <w:tab w:val="clear" w:pos="1701"/>
        </w:tabs>
        <w:ind w:left="2268" w:hanging="1134"/>
      </w:pPr>
      <w:r>
        <w:tab/>
      </w:r>
      <w:r w:rsidR="00336CB4" w:rsidRPr="00336CB4">
        <w:t>Настоящие Правила применяются к электрифицированным тран</w:t>
      </w:r>
      <w:r w:rsidR="00336CB4" w:rsidRPr="00336CB4">
        <w:t>с</w:t>
      </w:r>
      <w:r w:rsidR="00336CB4" w:rsidRPr="00336CB4">
        <w:t xml:space="preserve">портным средствам категорий </w:t>
      </w:r>
      <w:r w:rsidR="00336CB4" w:rsidRPr="00336CB4">
        <w:rPr>
          <w:lang w:val="en-GB"/>
        </w:rPr>
        <w:t>M</w:t>
      </w:r>
      <w:r w:rsidR="00336CB4" w:rsidRPr="00336CB4">
        <w:t xml:space="preserve"> и </w:t>
      </w:r>
      <w:r w:rsidR="00336CB4" w:rsidRPr="00336CB4">
        <w:rPr>
          <w:lang w:val="en-GB"/>
        </w:rPr>
        <w:t>N</w:t>
      </w:r>
      <w:r w:rsidR="00336CB4" w:rsidRPr="00336CB4">
        <w:t xml:space="preserve">, которые могут </w:t>
      </w:r>
      <w:r w:rsidR="00336CB4" w:rsidRPr="00AE0988">
        <w:rPr>
          <w:strike/>
        </w:rPr>
        <w:t>двигаться</w:t>
      </w:r>
      <w:r w:rsidR="00336CB4" w:rsidRPr="00336CB4">
        <w:t xml:space="preserve"> </w:t>
      </w:r>
      <w:r w:rsidR="00336CB4" w:rsidRPr="00336CB4">
        <w:rPr>
          <w:b/>
          <w:bCs/>
        </w:rPr>
        <w:t>приводиться в движение</w:t>
      </w:r>
      <w:r w:rsidR="00336CB4" w:rsidRPr="00336CB4">
        <w:t xml:space="preserve"> в обычном режиме, задним ходом или по крайней мере на одной передаче переднего хода при выключенном двигателе внутреннего сгорания</w:t>
      </w:r>
      <w:r w:rsidR="00336CB4" w:rsidRPr="00336CB4">
        <w:rPr>
          <w:vertAlign w:val="superscript"/>
        </w:rPr>
        <w:t>1</w:t>
      </w:r>
      <w:r w:rsidR="00336CB4" w:rsidRPr="00336CB4">
        <w:t>.</w:t>
      </w:r>
      <w:r w:rsidR="00845EC8">
        <w:t>»</w:t>
      </w:r>
    </w:p>
    <w:p w:rsidR="00336CB4" w:rsidRPr="008421EC" w:rsidRDefault="00336CB4" w:rsidP="00336CB4">
      <w:pPr>
        <w:pStyle w:val="SingleTxtGR"/>
      </w:pPr>
      <w:r w:rsidRPr="00336CB4">
        <w:rPr>
          <w:i/>
        </w:rPr>
        <w:t xml:space="preserve">Пункт 2.7 </w:t>
      </w:r>
      <w:r w:rsidRPr="008421EC">
        <w:t>изменить следующим образом:</w:t>
      </w:r>
    </w:p>
    <w:p w:rsidR="00336CB4" w:rsidRPr="00336CB4" w:rsidRDefault="00845EC8" w:rsidP="00AE0988">
      <w:pPr>
        <w:pStyle w:val="SingleTxtGR"/>
        <w:tabs>
          <w:tab w:val="clear" w:pos="1701"/>
        </w:tabs>
        <w:ind w:left="2268" w:hanging="1134"/>
      </w:pPr>
      <w:r>
        <w:t>«</w:t>
      </w:r>
      <w:r w:rsidR="00336CB4" w:rsidRPr="00336CB4">
        <w:t>2.7</w:t>
      </w:r>
      <w:r w:rsidR="00336CB4" w:rsidRPr="00336CB4">
        <w:tab/>
      </w:r>
      <w:r>
        <w:t>«</w:t>
      </w:r>
      <w:r w:rsidR="00336CB4" w:rsidRPr="00336CB4">
        <w:t>функция временной остановки</w:t>
      </w:r>
      <w:r>
        <w:t>»</w:t>
      </w:r>
      <w:r w:rsidR="00336CB4" w:rsidRPr="00336CB4">
        <w:t xml:space="preserve"> означает механизм, </w:t>
      </w:r>
      <w:r w:rsidR="00336CB4" w:rsidRPr="00336CB4">
        <w:rPr>
          <w:b/>
          <w:bCs/>
        </w:rPr>
        <w:t>позволя</w:t>
      </w:r>
      <w:r w:rsidR="00336CB4" w:rsidRPr="00336CB4">
        <w:rPr>
          <w:b/>
          <w:bCs/>
        </w:rPr>
        <w:t>ю</w:t>
      </w:r>
      <w:r w:rsidR="00336CB4" w:rsidRPr="00336CB4">
        <w:rPr>
          <w:b/>
          <w:bCs/>
        </w:rPr>
        <w:t>щий водителю</w:t>
      </w:r>
      <w:r w:rsidR="00336CB4" w:rsidRPr="00336CB4">
        <w:t xml:space="preserve"> </w:t>
      </w:r>
      <w:r w:rsidR="00336CB4" w:rsidRPr="00431313">
        <w:rPr>
          <w:strike/>
        </w:rPr>
        <w:t>временно</w:t>
      </w:r>
      <w:r w:rsidR="00336CB4" w:rsidRPr="00336CB4">
        <w:t xml:space="preserve"> остановить работу АВАС</w:t>
      </w:r>
      <w:r w:rsidR="00336CB4" w:rsidRPr="00336CB4">
        <w:rPr>
          <w:b/>
        </w:rPr>
        <w:t>.</w:t>
      </w:r>
      <w:r>
        <w:t>»</w:t>
      </w:r>
      <w:r w:rsidR="00336CB4" w:rsidRPr="00336CB4">
        <w:t xml:space="preserve"> </w:t>
      </w:r>
    </w:p>
    <w:p w:rsidR="00336CB4" w:rsidRPr="008421EC" w:rsidRDefault="00336CB4" w:rsidP="00336CB4">
      <w:pPr>
        <w:pStyle w:val="SingleTxtGR"/>
      </w:pPr>
      <w:r w:rsidRPr="00336CB4">
        <w:rPr>
          <w:i/>
        </w:rPr>
        <w:t xml:space="preserve"> Пункт 6.2.6 </w:t>
      </w:r>
      <w:r w:rsidRPr="008421EC">
        <w:t>изменить следующим образом:</w:t>
      </w:r>
    </w:p>
    <w:p w:rsidR="00336CB4" w:rsidRPr="00336CB4" w:rsidRDefault="00845EC8" w:rsidP="00AE0988">
      <w:pPr>
        <w:pStyle w:val="SingleTxtGR"/>
        <w:tabs>
          <w:tab w:val="clear" w:pos="1701"/>
        </w:tabs>
        <w:ind w:left="2268" w:hanging="1134"/>
      </w:pPr>
      <w:r>
        <w:t>«</w:t>
      </w:r>
      <w:r w:rsidR="00336CB4" w:rsidRPr="00336CB4">
        <w:t>6.2.6</w:t>
      </w:r>
      <w:r w:rsidR="00336CB4" w:rsidRPr="00336CB4">
        <w:tab/>
        <w:t>Функция временной остановки</w:t>
      </w:r>
    </w:p>
    <w:p w:rsidR="00336CB4" w:rsidRPr="00336CB4" w:rsidRDefault="00336CB4" w:rsidP="00AE0988">
      <w:pPr>
        <w:pStyle w:val="SingleTxtGR"/>
        <w:tabs>
          <w:tab w:val="clear" w:pos="1701"/>
        </w:tabs>
        <w:ind w:left="2268" w:hanging="1134"/>
      </w:pPr>
      <w:r w:rsidRPr="00336CB4">
        <w:tab/>
      </w:r>
      <w:r w:rsidRPr="00336CB4">
        <w:rPr>
          <w:b/>
        </w:rPr>
        <w:t>Любая функция временной остановки, которая определена в пункте 2.7, запрещена.</w:t>
      </w:r>
      <w:r w:rsidRPr="00336CB4">
        <w:t xml:space="preserve"> </w:t>
      </w:r>
      <w:r w:rsidRPr="00431313">
        <w:rPr>
          <w:strike/>
        </w:rPr>
        <w:t>Изготовитель может предусмотреть фун</w:t>
      </w:r>
      <w:r w:rsidRPr="00431313">
        <w:rPr>
          <w:strike/>
        </w:rPr>
        <w:t>к</w:t>
      </w:r>
      <w:r w:rsidRPr="00431313">
        <w:rPr>
          <w:strike/>
        </w:rPr>
        <w:t>цию временного отключения АВАС. Любая иная функция отключ</w:t>
      </w:r>
      <w:r w:rsidRPr="00431313">
        <w:rPr>
          <w:strike/>
        </w:rPr>
        <w:t>е</w:t>
      </w:r>
      <w:r w:rsidRPr="00431313">
        <w:rPr>
          <w:strike/>
        </w:rPr>
        <w:t>ния, которая не соответствует приведенным ниже требованиям, з</w:t>
      </w:r>
      <w:r w:rsidRPr="00431313">
        <w:rPr>
          <w:strike/>
        </w:rPr>
        <w:t>а</w:t>
      </w:r>
      <w:r w:rsidRPr="00431313">
        <w:rPr>
          <w:strike/>
        </w:rPr>
        <w:t>прещается.</w:t>
      </w:r>
      <w:r w:rsidRPr="00336CB4">
        <w:t xml:space="preserve"> </w:t>
      </w:r>
    </w:p>
    <w:p w:rsidR="00336CB4" w:rsidRPr="00431313" w:rsidRDefault="00336CB4" w:rsidP="00AE0988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431313">
        <w:rPr>
          <w:strike/>
        </w:rPr>
        <w:t>6.2.6.1</w:t>
      </w:r>
      <w:r w:rsidRPr="00431313">
        <w:rPr>
          <w:strike/>
        </w:rPr>
        <w:tab/>
        <w:t>Устройство временной остановки должно быть расположено в пр</w:t>
      </w:r>
      <w:r w:rsidRPr="00431313">
        <w:rPr>
          <w:strike/>
        </w:rPr>
        <w:t>е</w:t>
      </w:r>
      <w:r w:rsidRPr="00431313">
        <w:rPr>
          <w:strike/>
        </w:rPr>
        <w:t>делах досягаемости водителя, находящегося в нормальном сидячем положении.</w:t>
      </w:r>
    </w:p>
    <w:p w:rsidR="00336CB4" w:rsidRPr="00431313" w:rsidRDefault="00336CB4" w:rsidP="00AE0988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431313">
        <w:rPr>
          <w:strike/>
        </w:rPr>
        <w:t>6.2.6.2</w:t>
      </w:r>
      <w:r w:rsidRPr="00431313">
        <w:rPr>
          <w:strike/>
        </w:rPr>
        <w:tab/>
        <w:t>В случае активации этой функции водитель должен получать че</w:t>
      </w:r>
      <w:r w:rsidRPr="00431313">
        <w:rPr>
          <w:strike/>
        </w:rPr>
        <w:t>т</w:t>
      </w:r>
      <w:r w:rsidRPr="00431313">
        <w:rPr>
          <w:strike/>
        </w:rPr>
        <w:t xml:space="preserve">кое предупреждение о временной остановке работы АВАС. </w:t>
      </w:r>
    </w:p>
    <w:p w:rsidR="00336CB4" w:rsidRPr="00431313" w:rsidRDefault="00336CB4" w:rsidP="00AE0988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431313">
        <w:rPr>
          <w:strike/>
        </w:rPr>
        <w:t>6.2.6.3</w:t>
      </w:r>
      <w:r w:rsidRPr="00431313">
        <w:rPr>
          <w:strike/>
        </w:rPr>
        <w:tab/>
        <w:t>АВАС повторно включается при каждом запуске транспортного средства, двигатель которого был выключен.</w:t>
      </w:r>
    </w:p>
    <w:p w:rsidR="00336CB4" w:rsidRPr="00431313" w:rsidRDefault="00336CB4" w:rsidP="00AE0988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431313">
        <w:rPr>
          <w:strike/>
        </w:rPr>
        <w:t>6.2.6.4</w:t>
      </w:r>
      <w:r w:rsidRPr="00431313">
        <w:rPr>
          <w:strike/>
        </w:rPr>
        <w:tab/>
        <w:t>При наличии функции временной остановки изготовитель должен предоставить владельцу информацию (например, в руководстве по эксплуатации) о ее действии:</w:t>
      </w:r>
    </w:p>
    <w:p w:rsidR="00336CB4" w:rsidRPr="00431313" w:rsidRDefault="00336CB4" w:rsidP="00AE0988">
      <w:pPr>
        <w:pStyle w:val="SingleTxtGR"/>
        <w:tabs>
          <w:tab w:val="clear" w:pos="1701"/>
        </w:tabs>
        <w:ind w:left="2268" w:hanging="1134"/>
      </w:pPr>
      <w:r w:rsidRPr="00336CB4">
        <w:tab/>
      </w:r>
      <w:r w:rsidR="00431313">
        <w:rPr>
          <w:strike/>
        </w:rPr>
        <w:t>"</w:t>
      </w:r>
      <w:r w:rsidRPr="00431313">
        <w:rPr>
          <w:strike/>
        </w:rPr>
        <w:t>Функция временной остановки системы звукового предупрежд</w:t>
      </w:r>
      <w:r w:rsidRPr="00431313">
        <w:rPr>
          <w:strike/>
        </w:rPr>
        <w:t>е</w:t>
      </w:r>
      <w:r w:rsidRPr="00431313">
        <w:rPr>
          <w:strike/>
        </w:rPr>
        <w:t>ния о присутствии транспортного средства (АВАС) должна испол</w:t>
      </w:r>
      <w:r w:rsidRPr="00431313">
        <w:rPr>
          <w:strike/>
        </w:rPr>
        <w:t>ь</w:t>
      </w:r>
      <w:r w:rsidRPr="00431313">
        <w:rPr>
          <w:strike/>
        </w:rPr>
        <w:t>зоваться только в случае явного отсутствия необходимости в пр</w:t>
      </w:r>
      <w:r w:rsidRPr="00431313">
        <w:rPr>
          <w:strike/>
        </w:rPr>
        <w:t>е</w:t>
      </w:r>
      <w:r w:rsidRPr="00431313">
        <w:rPr>
          <w:strike/>
        </w:rPr>
        <w:t>дупредительном звуковом сигнале в прилежащей зоне и при нал</w:t>
      </w:r>
      <w:r w:rsidRPr="00431313">
        <w:rPr>
          <w:strike/>
        </w:rPr>
        <w:t>и</w:t>
      </w:r>
      <w:r w:rsidRPr="00431313">
        <w:rPr>
          <w:strike/>
        </w:rPr>
        <w:t>чии уверенности в том, что в непосредственной близости от тран</w:t>
      </w:r>
      <w:r w:rsidRPr="00431313">
        <w:rPr>
          <w:strike/>
        </w:rPr>
        <w:t>с</w:t>
      </w:r>
      <w:r w:rsidRPr="00431313">
        <w:rPr>
          <w:strike/>
        </w:rPr>
        <w:t>портного средства нет пешеходов</w:t>
      </w:r>
      <w:r w:rsidR="00431313" w:rsidRPr="00431313">
        <w:rPr>
          <w:strike/>
        </w:rPr>
        <w:t>"</w:t>
      </w:r>
      <w:r w:rsidR="00431313">
        <w:rPr>
          <w:strike/>
        </w:rPr>
        <w:t>.</w:t>
      </w:r>
      <w:r w:rsidR="00431313">
        <w:t>»</w:t>
      </w:r>
    </w:p>
    <w:p w:rsidR="00336CB4" w:rsidRPr="008421EC" w:rsidRDefault="00336CB4" w:rsidP="00336CB4">
      <w:pPr>
        <w:pStyle w:val="SingleTxtGR"/>
      </w:pPr>
      <w:r w:rsidRPr="00336CB4">
        <w:rPr>
          <w:i/>
        </w:rPr>
        <w:t xml:space="preserve">Пункт 11 </w:t>
      </w:r>
      <w:r w:rsidRPr="008421EC">
        <w:t>изменить следующим образом:</w:t>
      </w:r>
    </w:p>
    <w:p w:rsidR="00336CB4" w:rsidRPr="00336CB4" w:rsidRDefault="00845EC8" w:rsidP="00AE0988">
      <w:pPr>
        <w:pStyle w:val="SingleTxtGR"/>
        <w:tabs>
          <w:tab w:val="clear" w:pos="1701"/>
        </w:tabs>
        <w:ind w:left="2268" w:hanging="1134"/>
        <w:rPr>
          <w:bCs/>
          <w:iCs/>
        </w:rPr>
      </w:pPr>
      <w:r>
        <w:t>«</w:t>
      </w:r>
      <w:r w:rsidR="00336CB4" w:rsidRPr="00336CB4">
        <w:rPr>
          <w:bCs/>
          <w:iCs/>
        </w:rPr>
        <w:t>11.</w:t>
      </w:r>
      <w:r w:rsidR="00336CB4" w:rsidRPr="00336CB4">
        <w:rPr>
          <w:bCs/>
          <w:iCs/>
        </w:rPr>
        <w:tab/>
        <w:t>Переходные положения</w:t>
      </w:r>
    </w:p>
    <w:p w:rsidR="00336CB4" w:rsidRPr="00336CB4" w:rsidRDefault="00336CB4" w:rsidP="00AE0988">
      <w:pPr>
        <w:pStyle w:val="SingleTxtGR"/>
        <w:tabs>
          <w:tab w:val="clear" w:pos="1701"/>
        </w:tabs>
        <w:ind w:left="2268" w:hanging="1134"/>
        <w:rPr>
          <w:bCs/>
          <w:iCs/>
        </w:rPr>
      </w:pPr>
      <w:r w:rsidRPr="00336CB4">
        <w:rPr>
          <w:bCs/>
          <w:iCs/>
        </w:rPr>
        <w:t>11.</w:t>
      </w:r>
      <w:r w:rsidRPr="00336CB4">
        <w:rPr>
          <w:b/>
          <w:bCs/>
          <w:iCs/>
        </w:rPr>
        <w:t>1</w:t>
      </w:r>
      <w:r w:rsidRPr="00336CB4">
        <w:rPr>
          <w:b/>
          <w:bCs/>
          <w:iCs/>
        </w:rPr>
        <w:tab/>
      </w:r>
      <w:r w:rsidRPr="0047071F">
        <w:rPr>
          <w:bCs/>
          <w:iCs/>
        </w:rPr>
        <w:t>До 30 июня 2019 года для проверки соответствия испытательного трека, описанного в пункте 2.1.2 приложения 3 к настоящим Пр</w:t>
      </w:r>
      <w:r w:rsidRPr="0047071F">
        <w:rPr>
          <w:bCs/>
          <w:iCs/>
        </w:rPr>
        <w:t>а</w:t>
      </w:r>
      <w:r w:rsidRPr="0047071F">
        <w:rPr>
          <w:bCs/>
          <w:iCs/>
        </w:rPr>
        <w:t xml:space="preserve">вилам, в качестве альтернативы стандарту ISO 10844:2014 может применяться стандарт ISO 10844:1994. </w:t>
      </w:r>
      <w:r w:rsidRPr="00336CB4">
        <w:rPr>
          <w:bCs/>
          <w:iCs/>
        </w:rPr>
        <w:tab/>
      </w:r>
    </w:p>
    <w:p w:rsidR="00336CB4" w:rsidRPr="00336CB4" w:rsidRDefault="00336CB4" w:rsidP="00AE0988">
      <w:pPr>
        <w:pStyle w:val="SingleTxtGR"/>
        <w:tabs>
          <w:tab w:val="clear" w:pos="1701"/>
        </w:tabs>
        <w:ind w:left="2268" w:hanging="1134"/>
        <w:rPr>
          <w:b/>
          <w:bCs/>
          <w:iCs/>
        </w:rPr>
      </w:pPr>
      <w:r w:rsidRPr="00336CB4">
        <w:rPr>
          <w:b/>
          <w:bCs/>
          <w:iCs/>
        </w:rPr>
        <w:t>11.2</w:t>
      </w:r>
      <w:r w:rsidRPr="00336CB4">
        <w:rPr>
          <w:b/>
          <w:bCs/>
          <w:iCs/>
        </w:rPr>
        <w:tab/>
        <w:t>Начиная с официальной даты вступления в силу поправок с</w:t>
      </w:r>
      <w:r w:rsidRPr="00336CB4">
        <w:rPr>
          <w:b/>
          <w:bCs/>
          <w:iCs/>
        </w:rPr>
        <w:t>е</w:t>
      </w:r>
      <w:r w:rsidRPr="00336CB4">
        <w:rPr>
          <w:b/>
          <w:bCs/>
          <w:iCs/>
        </w:rPr>
        <w:t>рии 01 к настоящим Правилам ни одна из Договаривающихся сторон, применяющих настоящие Правила, не отказывает в предоставлении или признании официальных утверждений на основании настоящих Правил с поправками серии 01.</w:t>
      </w:r>
    </w:p>
    <w:p w:rsidR="00336CB4" w:rsidRPr="00336CB4" w:rsidRDefault="00336CB4" w:rsidP="00AE0988">
      <w:pPr>
        <w:pStyle w:val="SingleTxtGR"/>
        <w:tabs>
          <w:tab w:val="clear" w:pos="1701"/>
        </w:tabs>
        <w:ind w:left="2268" w:hanging="1134"/>
        <w:rPr>
          <w:b/>
          <w:bCs/>
          <w:iCs/>
        </w:rPr>
      </w:pPr>
      <w:r w:rsidRPr="00336CB4">
        <w:rPr>
          <w:b/>
          <w:bCs/>
          <w:iCs/>
        </w:rPr>
        <w:t>11.3</w:t>
      </w:r>
      <w:r w:rsidRPr="00336CB4">
        <w:rPr>
          <w:b/>
          <w:bCs/>
          <w:iCs/>
        </w:rPr>
        <w:tab/>
        <w:t>Начиная с 1 сентября 2019 года Договаривающиеся стороны, применяющие настоящие Правила, не обязаны признавать официальные утверждения, предоставленные впервые на осн</w:t>
      </w:r>
      <w:r w:rsidRPr="00336CB4">
        <w:rPr>
          <w:b/>
          <w:bCs/>
          <w:iCs/>
        </w:rPr>
        <w:t>о</w:t>
      </w:r>
      <w:r w:rsidRPr="00336CB4">
        <w:rPr>
          <w:b/>
          <w:bCs/>
          <w:iCs/>
        </w:rPr>
        <w:t>вании настоящих Правил в их первоначальном варианте после 1 сентября 2019 года.</w:t>
      </w:r>
    </w:p>
    <w:p w:rsidR="00336CB4" w:rsidRPr="00336CB4" w:rsidRDefault="00336CB4" w:rsidP="00AE0988">
      <w:pPr>
        <w:pStyle w:val="SingleTxtGR"/>
        <w:tabs>
          <w:tab w:val="clear" w:pos="1701"/>
        </w:tabs>
        <w:ind w:left="2268" w:hanging="1134"/>
        <w:rPr>
          <w:b/>
          <w:bCs/>
          <w:iCs/>
        </w:rPr>
      </w:pPr>
      <w:r w:rsidRPr="00336CB4">
        <w:rPr>
          <w:b/>
          <w:bCs/>
          <w:iCs/>
        </w:rPr>
        <w:t>11.4</w:t>
      </w:r>
      <w:r w:rsidRPr="00336CB4">
        <w:rPr>
          <w:b/>
          <w:bCs/>
          <w:iCs/>
        </w:rPr>
        <w:tab/>
        <w:t>До 1 сентября 2021 года Договаривающиеся стороны, прим</w:t>
      </w:r>
      <w:r w:rsidRPr="00336CB4">
        <w:rPr>
          <w:b/>
          <w:bCs/>
          <w:iCs/>
        </w:rPr>
        <w:t>е</w:t>
      </w:r>
      <w:r w:rsidRPr="00336CB4">
        <w:rPr>
          <w:b/>
          <w:bCs/>
          <w:iCs/>
        </w:rPr>
        <w:t>няющие настоящие Правила, признают официальные утве</w:t>
      </w:r>
      <w:r w:rsidRPr="00336CB4">
        <w:rPr>
          <w:b/>
          <w:bCs/>
          <w:iCs/>
        </w:rPr>
        <w:t>р</w:t>
      </w:r>
      <w:r w:rsidRPr="00336CB4">
        <w:rPr>
          <w:b/>
          <w:bCs/>
          <w:iCs/>
        </w:rPr>
        <w:t>ждения типа, предоставленные впервые на основании насто</w:t>
      </w:r>
      <w:r w:rsidRPr="00336CB4">
        <w:rPr>
          <w:b/>
          <w:bCs/>
          <w:iCs/>
        </w:rPr>
        <w:t>я</w:t>
      </w:r>
      <w:r w:rsidRPr="00336CB4">
        <w:rPr>
          <w:b/>
          <w:bCs/>
          <w:iCs/>
        </w:rPr>
        <w:t>щих Правил в их первоначальном варианте до 1 сентября 2019</w:t>
      </w:r>
      <w:r w:rsidR="00431313">
        <w:rPr>
          <w:b/>
          <w:bCs/>
          <w:iCs/>
        </w:rPr>
        <w:t> </w:t>
      </w:r>
      <w:r w:rsidRPr="00336CB4">
        <w:rPr>
          <w:b/>
          <w:bCs/>
          <w:iCs/>
        </w:rPr>
        <w:t>года.</w:t>
      </w:r>
      <w:r w:rsidRPr="00336CB4">
        <w:rPr>
          <w:b/>
          <w:bCs/>
          <w:iCs/>
        </w:rPr>
        <w:tab/>
      </w:r>
    </w:p>
    <w:p w:rsidR="00336CB4" w:rsidRPr="00336CB4" w:rsidRDefault="00336CB4" w:rsidP="00AE0988">
      <w:pPr>
        <w:pStyle w:val="SingleTxtGR"/>
        <w:tabs>
          <w:tab w:val="clear" w:pos="1701"/>
        </w:tabs>
        <w:ind w:left="2268" w:hanging="1134"/>
        <w:rPr>
          <w:b/>
          <w:bCs/>
          <w:iCs/>
        </w:rPr>
      </w:pPr>
      <w:r w:rsidRPr="00336CB4">
        <w:rPr>
          <w:b/>
          <w:bCs/>
          <w:iCs/>
        </w:rPr>
        <w:t>11.5</w:t>
      </w:r>
      <w:r w:rsidRPr="00336CB4">
        <w:rPr>
          <w:b/>
          <w:bCs/>
          <w:iCs/>
        </w:rPr>
        <w:tab/>
        <w:t>С 1 сентября 2021 года Договаривающиеся стороны, примен</w:t>
      </w:r>
      <w:r w:rsidRPr="00336CB4">
        <w:rPr>
          <w:b/>
          <w:bCs/>
          <w:iCs/>
        </w:rPr>
        <w:t>я</w:t>
      </w:r>
      <w:r w:rsidRPr="00336CB4">
        <w:rPr>
          <w:b/>
          <w:bCs/>
          <w:iCs/>
        </w:rPr>
        <w:t>ющие настоящие Правила, не обязаны признавать официал</w:t>
      </w:r>
      <w:r w:rsidRPr="00336CB4">
        <w:rPr>
          <w:b/>
          <w:bCs/>
          <w:iCs/>
        </w:rPr>
        <w:t>ь</w:t>
      </w:r>
      <w:r w:rsidRPr="00336CB4">
        <w:rPr>
          <w:b/>
          <w:bCs/>
          <w:iCs/>
        </w:rPr>
        <w:t>ные утверждения типа, предоставленные на основании наст</w:t>
      </w:r>
      <w:r w:rsidRPr="00336CB4">
        <w:rPr>
          <w:b/>
          <w:bCs/>
          <w:iCs/>
        </w:rPr>
        <w:t>о</w:t>
      </w:r>
      <w:r w:rsidRPr="00336CB4">
        <w:rPr>
          <w:b/>
          <w:bCs/>
          <w:iCs/>
        </w:rPr>
        <w:t>ящих Правил в их первоначальном варианте.</w:t>
      </w:r>
      <w:r w:rsidRPr="00336CB4">
        <w:rPr>
          <w:b/>
          <w:bCs/>
          <w:iCs/>
        </w:rPr>
        <w:tab/>
      </w:r>
    </w:p>
    <w:p w:rsidR="00336CB4" w:rsidRPr="00336CB4" w:rsidRDefault="00336CB4" w:rsidP="00AE0988">
      <w:pPr>
        <w:pStyle w:val="SingleTxtGR"/>
        <w:tabs>
          <w:tab w:val="clear" w:pos="1701"/>
        </w:tabs>
        <w:ind w:left="2268" w:hanging="1134"/>
        <w:rPr>
          <w:b/>
          <w:bCs/>
          <w:iCs/>
        </w:rPr>
      </w:pPr>
      <w:r w:rsidRPr="00336CB4">
        <w:rPr>
          <w:b/>
          <w:bCs/>
          <w:iCs/>
        </w:rPr>
        <w:t>11.6</w:t>
      </w:r>
      <w:r w:rsidRPr="00336CB4">
        <w:rPr>
          <w:b/>
          <w:bCs/>
          <w:iCs/>
        </w:rPr>
        <w:tab/>
        <w:t>Независимо от пунктов 11.3−11.5, приведенных выше, офиц</w:t>
      </w:r>
      <w:r w:rsidRPr="00336CB4">
        <w:rPr>
          <w:b/>
          <w:bCs/>
          <w:iCs/>
        </w:rPr>
        <w:t>и</w:t>
      </w:r>
      <w:r w:rsidRPr="00336CB4">
        <w:rPr>
          <w:b/>
          <w:bCs/>
          <w:iCs/>
        </w:rPr>
        <w:t>альные утверждения типа, предоставленные на основании настоящих Правил в их первоначальном варианте, которые не охвачены поправками серии 01, остаются в силе и Договар</w:t>
      </w:r>
      <w:r w:rsidRPr="00336CB4">
        <w:rPr>
          <w:b/>
          <w:bCs/>
          <w:iCs/>
        </w:rPr>
        <w:t>и</w:t>
      </w:r>
      <w:r w:rsidRPr="00336CB4">
        <w:rPr>
          <w:b/>
          <w:bCs/>
          <w:iCs/>
        </w:rPr>
        <w:t>вающиеся стороны, применяющие настоящие Правила, пр</w:t>
      </w:r>
      <w:r w:rsidRPr="00336CB4">
        <w:rPr>
          <w:b/>
          <w:bCs/>
          <w:iCs/>
        </w:rPr>
        <w:t>и</w:t>
      </w:r>
      <w:r w:rsidRPr="00336CB4">
        <w:rPr>
          <w:b/>
          <w:bCs/>
          <w:iCs/>
        </w:rPr>
        <w:t>знают их.</w:t>
      </w:r>
      <w:r w:rsidRPr="00336CB4">
        <w:rPr>
          <w:b/>
          <w:bCs/>
          <w:iCs/>
        </w:rPr>
        <w:tab/>
      </w:r>
    </w:p>
    <w:p w:rsidR="00336CB4" w:rsidRPr="00336CB4" w:rsidRDefault="00336CB4" w:rsidP="00AE0988">
      <w:pPr>
        <w:pStyle w:val="SingleTxtGR"/>
        <w:tabs>
          <w:tab w:val="clear" w:pos="1701"/>
        </w:tabs>
        <w:ind w:left="2268" w:hanging="1134"/>
        <w:rPr>
          <w:b/>
          <w:bCs/>
          <w:iCs/>
        </w:rPr>
      </w:pPr>
      <w:r w:rsidRPr="00336CB4">
        <w:rPr>
          <w:b/>
          <w:bCs/>
          <w:iCs/>
        </w:rPr>
        <w:t>11.7</w:t>
      </w:r>
      <w:r w:rsidRPr="00336CB4">
        <w:rPr>
          <w:b/>
          <w:bCs/>
          <w:iCs/>
        </w:rPr>
        <w:tab/>
        <w:t>Независимо от переходных положений, приведенных выше, Д</w:t>
      </w:r>
      <w:r w:rsidRPr="00336CB4">
        <w:rPr>
          <w:b/>
          <w:bCs/>
          <w:iCs/>
        </w:rPr>
        <w:t>о</w:t>
      </w:r>
      <w:r w:rsidRPr="00336CB4">
        <w:rPr>
          <w:b/>
          <w:bCs/>
          <w:iCs/>
        </w:rPr>
        <w:t>говаривающиеся стороны, в которых настоящие Правила вступают в силу после даты в</w:t>
      </w:r>
      <w:r w:rsidR="008421EC">
        <w:rPr>
          <w:b/>
          <w:bCs/>
          <w:iCs/>
        </w:rPr>
        <w:t>ступления в силу поправок с</w:t>
      </w:r>
      <w:r w:rsidR="008421EC">
        <w:rPr>
          <w:b/>
          <w:bCs/>
          <w:iCs/>
        </w:rPr>
        <w:t>е</w:t>
      </w:r>
      <w:r w:rsidR="008421EC">
        <w:rPr>
          <w:b/>
          <w:bCs/>
          <w:iCs/>
        </w:rPr>
        <w:t>рии </w:t>
      </w:r>
      <w:r w:rsidRPr="00336CB4">
        <w:rPr>
          <w:b/>
          <w:bCs/>
          <w:iCs/>
        </w:rPr>
        <w:t>01, не обязаны признавать официальные утверждения, предоставленные на основании настоящих Правил в их перв</w:t>
      </w:r>
      <w:r w:rsidRPr="00336CB4">
        <w:rPr>
          <w:b/>
          <w:bCs/>
          <w:iCs/>
        </w:rPr>
        <w:t>о</w:t>
      </w:r>
      <w:r w:rsidRPr="00336CB4">
        <w:rPr>
          <w:b/>
          <w:bCs/>
          <w:iCs/>
        </w:rPr>
        <w:t>начальном варианте, и обязаны признавать только официал</w:t>
      </w:r>
      <w:r w:rsidRPr="00336CB4">
        <w:rPr>
          <w:b/>
          <w:bCs/>
          <w:iCs/>
        </w:rPr>
        <w:t>ь</w:t>
      </w:r>
      <w:r w:rsidRPr="00336CB4">
        <w:rPr>
          <w:b/>
          <w:bCs/>
          <w:iCs/>
        </w:rPr>
        <w:t>ные утверждения типа, которые предоставлены в соответствии с поправками серии 01.</w:t>
      </w:r>
      <w:r w:rsidRPr="00336CB4">
        <w:rPr>
          <w:b/>
          <w:bCs/>
          <w:iCs/>
        </w:rPr>
        <w:tab/>
      </w:r>
    </w:p>
    <w:p w:rsidR="00336CB4" w:rsidRPr="00336CB4" w:rsidRDefault="00336CB4" w:rsidP="00AE0988">
      <w:pPr>
        <w:pStyle w:val="SingleTxtGR"/>
        <w:tabs>
          <w:tab w:val="clear" w:pos="1701"/>
        </w:tabs>
        <w:ind w:left="2268" w:hanging="1134"/>
      </w:pPr>
      <w:r w:rsidRPr="00336CB4">
        <w:rPr>
          <w:b/>
          <w:bCs/>
          <w:iCs/>
        </w:rPr>
        <w:t>11.8</w:t>
      </w:r>
      <w:r w:rsidRPr="00336CB4">
        <w:rPr>
          <w:b/>
          <w:bCs/>
          <w:iCs/>
        </w:rPr>
        <w:tab/>
        <w:t>Договаривающиеся стороны, применяющие настоящие Прав</w:t>
      </w:r>
      <w:r w:rsidRPr="00336CB4">
        <w:rPr>
          <w:b/>
          <w:bCs/>
          <w:iCs/>
        </w:rPr>
        <w:t>и</w:t>
      </w:r>
      <w:r w:rsidRPr="00336CB4">
        <w:rPr>
          <w:b/>
          <w:bCs/>
          <w:iCs/>
        </w:rPr>
        <w:t>ла, не отказывают в предоставлении или распространении официальных утверждений на основании настоящих Правил в их первоначальном варианте.</w:t>
      </w:r>
      <w:r w:rsidR="00845EC8">
        <w:t>»</w:t>
      </w:r>
    </w:p>
    <w:p w:rsidR="00336CB4" w:rsidRPr="00336CB4" w:rsidRDefault="00336CB4" w:rsidP="00336CB4">
      <w:pPr>
        <w:pStyle w:val="SingleTxtGR"/>
        <w:rPr>
          <w:i/>
        </w:rPr>
      </w:pPr>
      <w:r w:rsidRPr="00336CB4">
        <w:rPr>
          <w:i/>
        </w:rPr>
        <w:t xml:space="preserve">Приложение 1, </w:t>
      </w:r>
    </w:p>
    <w:p w:rsidR="00336CB4" w:rsidRPr="00336CB4" w:rsidRDefault="00336CB4" w:rsidP="00336CB4">
      <w:pPr>
        <w:pStyle w:val="SingleTxtGR"/>
      </w:pPr>
      <w:r w:rsidRPr="00336CB4">
        <w:rPr>
          <w:i/>
        </w:rPr>
        <w:t xml:space="preserve">Добавление к карточке сообщения № …, техническая информация, пункт 1.2, </w:t>
      </w:r>
      <w:r w:rsidRPr="008421EC">
        <w:t>изменить следующим образом:</w:t>
      </w:r>
    </w:p>
    <w:p w:rsidR="00336CB4" w:rsidRPr="00336CB4" w:rsidRDefault="00431313" w:rsidP="007D4F3A">
      <w:pPr>
        <w:pStyle w:val="SingleTxtGR"/>
        <w:tabs>
          <w:tab w:val="clear" w:pos="1701"/>
        </w:tabs>
        <w:ind w:left="2268" w:hanging="1134"/>
      </w:pPr>
      <w:r>
        <w:t>«</w:t>
      </w:r>
      <w:r w:rsidR="00336CB4" w:rsidRPr="00336CB4">
        <w:t>1.2</w:t>
      </w:r>
      <w:r w:rsidR="00336CB4" w:rsidRPr="00336CB4">
        <w:tab/>
        <w:t>Описание АВАС (если это применимо): … ..</w:t>
      </w:r>
      <w:r w:rsidR="00336CB4" w:rsidRPr="00336CB4">
        <w:tab/>
      </w:r>
    </w:p>
    <w:p w:rsidR="00336CB4" w:rsidRPr="00336CB4" w:rsidRDefault="00336CB4" w:rsidP="007D4F3A">
      <w:pPr>
        <w:pStyle w:val="SingleTxtGR"/>
        <w:tabs>
          <w:tab w:val="clear" w:pos="1701"/>
        </w:tabs>
        <w:ind w:left="2268" w:hanging="1134"/>
      </w:pPr>
      <w:r w:rsidRPr="00431313">
        <w:rPr>
          <w:strike/>
        </w:rPr>
        <w:t>1.2.1</w:t>
      </w:r>
      <w:r w:rsidRPr="00336CB4">
        <w:tab/>
      </w:r>
      <w:r w:rsidRPr="00431313">
        <w:rPr>
          <w:strike/>
        </w:rPr>
        <w:t>Переключатель временной остановки (да/нет)</w:t>
      </w:r>
      <w:r w:rsidRPr="00336CB4">
        <w:t xml:space="preserve"> </w:t>
      </w:r>
    </w:p>
    <w:p w:rsidR="00336CB4" w:rsidRPr="00336CB4" w:rsidRDefault="00336CB4" w:rsidP="007D4F3A">
      <w:pPr>
        <w:pStyle w:val="SingleTxtGR"/>
        <w:tabs>
          <w:tab w:val="clear" w:pos="1701"/>
        </w:tabs>
        <w:ind w:left="2268" w:hanging="1134"/>
      </w:pPr>
      <w:r w:rsidRPr="00431313">
        <w:rPr>
          <w:strike/>
        </w:rPr>
        <w:t>1.2.2</w:t>
      </w:r>
      <w:r w:rsidRPr="00336CB4">
        <w:rPr>
          <w:b/>
        </w:rPr>
        <w:t>1.2.1</w:t>
      </w:r>
      <w:r w:rsidRPr="00336CB4">
        <w:tab/>
        <w:t>Звуковой сигнал в стационарном состоянии (да/нет)</w:t>
      </w:r>
    </w:p>
    <w:p w:rsidR="00336CB4" w:rsidRDefault="00336CB4" w:rsidP="007D4F3A">
      <w:pPr>
        <w:pStyle w:val="SingleTxtGR"/>
        <w:tabs>
          <w:tab w:val="clear" w:pos="1701"/>
        </w:tabs>
        <w:ind w:left="2268" w:hanging="1134"/>
      </w:pPr>
      <w:r w:rsidRPr="00431313">
        <w:rPr>
          <w:strike/>
        </w:rPr>
        <w:t>1.2.3</w:t>
      </w:r>
      <w:r w:rsidRPr="00336CB4">
        <w:rPr>
          <w:b/>
        </w:rPr>
        <w:t>1.2.2</w:t>
      </w:r>
      <w:r w:rsidRPr="00336CB4">
        <w:tab/>
        <w:t>Число звуковых сигналов, из которых может выбирать водитель (1/2/3/…)</w:t>
      </w:r>
      <w:r w:rsidR="00431313">
        <w:t>»</w:t>
      </w:r>
    </w:p>
    <w:p w:rsidR="00336CB4" w:rsidRDefault="00336CB4">
      <w:pPr>
        <w:spacing w:line="240" w:lineRule="auto"/>
      </w:pPr>
      <w:r>
        <w:br w:type="page"/>
      </w:r>
    </w:p>
    <w:p w:rsidR="00336CB4" w:rsidRPr="00336CB4" w:rsidRDefault="00336CB4" w:rsidP="00FF664B">
      <w:pPr>
        <w:pStyle w:val="HChGR"/>
        <w:rPr>
          <w:lang w:val="en-GB"/>
        </w:rPr>
      </w:pPr>
      <w:r w:rsidRPr="00336CB4">
        <w:t>Приложение</w:t>
      </w:r>
      <w:r w:rsidRPr="00336CB4">
        <w:rPr>
          <w:lang w:val="en-GB"/>
        </w:rPr>
        <w:t xml:space="preserve"> V</w:t>
      </w:r>
    </w:p>
    <w:p w:rsidR="00336CB4" w:rsidRDefault="00336CB4" w:rsidP="00FF664B">
      <w:pPr>
        <w:pStyle w:val="HChGR"/>
      </w:pPr>
      <w:r w:rsidRPr="00336CB4">
        <w:tab/>
      </w:r>
      <w:r w:rsidRPr="00336CB4">
        <w:tab/>
        <w:t xml:space="preserve">Неофициальные группы </w:t>
      </w:r>
      <w:r w:rsidRPr="00336CB4">
        <w:rPr>
          <w:lang w:val="en-GB"/>
        </w:rPr>
        <w:t>GRB</w:t>
      </w:r>
    </w:p>
    <w:tbl>
      <w:tblPr>
        <w:tblStyle w:val="TabNum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484"/>
        <w:gridCol w:w="3222"/>
        <w:gridCol w:w="2552"/>
        <w:gridCol w:w="1246"/>
      </w:tblGrid>
      <w:tr w:rsidR="007E5CCA" w:rsidRPr="007E5CCA" w:rsidTr="006F1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  <w:tcBorders>
              <w:bottom w:val="single" w:sz="12" w:space="0" w:color="auto"/>
            </w:tcBorders>
            <w:shd w:val="clear" w:color="auto" w:fill="auto"/>
          </w:tcPr>
          <w:p w:rsidR="00336CB4" w:rsidRPr="007E5CCA" w:rsidRDefault="00336CB4" w:rsidP="007E5CCA">
            <w:pPr>
              <w:spacing w:line="200" w:lineRule="exact"/>
              <w:jc w:val="left"/>
              <w:rPr>
                <w:sz w:val="16"/>
                <w:highlight w:val="cyan"/>
              </w:rPr>
            </w:pPr>
            <w:r w:rsidRPr="007E5CCA">
              <w:rPr>
                <w:sz w:val="16"/>
              </w:rPr>
              <w:t>Неофициальная группа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36CB4" w:rsidRPr="007E5CCA" w:rsidRDefault="00336CB4" w:rsidP="007E5CCA">
            <w:pPr>
              <w:spacing w:line="2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7E5CCA">
              <w:rPr>
                <w:sz w:val="16"/>
              </w:rPr>
              <w:t xml:space="preserve">Председатель(и) и сопредседатель(и)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36CB4" w:rsidRPr="007E5CCA" w:rsidRDefault="00336CB4" w:rsidP="007E5CCA">
            <w:pPr>
              <w:spacing w:line="2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7E5CCA">
              <w:rPr>
                <w:sz w:val="16"/>
              </w:rPr>
              <w:t>Секретарь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36CB4" w:rsidRPr="007E5CCA" w:rsidRDefault="00336CB4" w:rsidP="007E5CCA">
            <w:pPr>
              <w:spacing w:line="2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7E5CCA">
              <w:rPr>
                <w:sz w:val="16"/>
              </w:rPr>
              <w:t>Истечение срока действия мандата</w:t>
            </w:r>
          </w:p>
        </w:tc>
      </w:tr>
      <w:tr w:rsidR="007E5CCA" w:rsidRPr="007E5CCA" w:rsidTr="006F1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  <w:tcBorders>
              <w:top w:val="single" w:sz="12" w:space="0" w:color="auto"/>
            </w:tcBorders>
            <w:vAlign w:val="top"/>
          </w:tcPr>
          <w:p w:rsidR="00336CB4" w:rsidRPr="007E5CCA" w:rsidRDefault="00336CB4" w:rsidP="007E5CCA">
            <w:pPr>
              <w:rPr>
                <w:sz w:val="18"/>
              </w:rPr>
            </w:pPr>
            <w:r w:rsidRPr="007E5CCA">
              <w:rPr>
                <w:sz w:val="18"/>
              </w:rPr>
              <w:t>ГТП по бесшу</w:t>
            </w:r>
            <w:r w:rsidRPr="007E5CCA">
              <w:rPr>
                <w:sz w:val="18"/>
              </w:rPr>
              <w:t>м</w:t>
            </w:r>
            <w:r w:rsidRPr="007E5CCA">
              <w:rPr>
                <w:sz w:val="18"/>
              </w:rPr>
              <w:t>ным автотран</w:t>
            </w:r>
            <w:r w:rsidRPr="007E5CCA">
              <w:rPr>
                <w:sz w:val="18"/>
              </w:rPr>
              <w:t>с</w:t>
            </w:r>
            <w:r w:rsidRPr="007E5CCA">
              <w:rPr>
                <w:sz w:val="18"/>
              </w:rPr>
              <w:t>портным сре</w:t>
            </w:r>
            <w:r w:rsidRPr="007E5CCA">
              <w:rPr>
                <w:sz w:val="18"/>
              </w:rPr>
              <w:t>д</w:t>
            </w:r>
            <w:r w:rsidRPr="007E5CCA">
              <w:rPr>
                <w:sz w:val="18"/>
              </w:rPr>
              <w:t>ствам (БАТС)</w:t>
            </w:r>
          </w:p>
        </w:tc>
        <w:tc>
          <w:tcPr>
            <w:tcW w:w="3222" w:type="dxa"/>
            <w:tcBorders>
              <w:top w:val="single" w:sz="12" w:space="0" w:color="auto"/>
            </w:tcBorders>
            <w:vAlign w:val="top"/>
          </w:tcPr>
          <w:p w:rsidR="00336CB4" w:rsidRPr="007E5CCA" w:rsidRDefault="00336CB4" w:rsidP="006F1DCB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E5CCA">
              <w:rPr>
                <w:sz w:val="18"/>
              </w:rPr>
              <w:t xml:space="preserve">Г-н Эзана Вондимне (США) </w:t>
            </w:r>
            <w:r w:rsidR="007E5CCA">
              <w:rPr>
                <w:sz w:val="18"/>
              </w:rPr>
              <w:br/>
            </w:r>
            <w:r w:rsidRPr="007E5CCA">
              <w:rPr>
                <w:sz w:val="18"/>
              </w:rPr>
              <w:t xml:space="preserve">Тел: +1 202 366 21 17 </w:t>
            </w:r>
            <w:r w:rsidR="007E5CCA">
              <w:rPr>
                <w:sz w:val="18"/>
              </w:rPr>
              <w:br/>
            </w:r>
            <w:r w:rsidRPr="007E5CCA">
              <w:rPr>
                <w:sz w:val="18"/>
              </w:rPr>
              <w:t>Эл. почта: Ezana.wondimneh@dot.gov</w:t>
            </w:r>
          </w:p>
          <w:p w:rsidR="00336CB4" w:rsidRPr="007E5CCA" w:rsidRDefault="00336CB4" w:rsidP="008421EC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E5CCA">
              <w:rPr>
                <w:sz w:val="18"/>
              </w:rPr>
              <w:t>Г-н Ичиро Сакамото (Япония)</w:t>
            </w:r>
            <w:r w:rsidR="007E5CCA">
              <w:rPr>
                <w:sz w:val="18"/>
              </w:rPr>
              <w:br/>
            </w:r>
            <w:r w:rsidRPr="007E5CCA">
              <w:rPr>
                <w:sz w:val="18"/>
              </w:rPr>
              <w:t>Тел.: +81 422 41 66 18</w:t>
            </w:r>
            <w:r w:rsidR="007E5CCA">
              <w:rPr>
                <w:sz w:val="18"/>
              </w:rPr>
              <w:br/>
            </w:r>
            <w:r w:rsidRPr="007E5CCA">
              <w:rPr>
                <w:sz w:val="18"/>
              </w:rPr>
              <w:t>Факс: +81 422 76 86 04</w:t>
            </w:r>
            <w:r w:rsidR="007E5CCA">
              <w:rPr>
                <w:sz w:val="18"/>
              </w:rPr>
              <w:br/>
            </w:r>
            <w:r w:rsidRPr="007E5CCA">
              <w:rPr>
                <w:sz w:val="18"/>
              </w:rPr>
              <w:t>Эл. почта: i-saka@ntsel.go.jp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top"/>
          </w:tcPr>
          <w:p w:rsidR="00336CB4" w:rsidRPr="007E5CCA" w:rsidRDefault="00336CB4" w:rsidP="007E5C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E5CCA">
              <w:rPr>
                <w:sz w:val="18"/>
              </w:rPr>
              <w:t xml:space="preserve">Г-н Андреас Возинис </w:t>
            </w:r>
            <w:r w:rsidR="007E5CCA">
              <w:rPr>
                <w:sz w:val="18"/>
              </w:rPr>
              <w:br/>
            </w:r>
            <w:r w:rsidRPr="007E5CCA">
              <w:rPr>
                <w:sz w:val="18"/>
              </w:rPr>
              <w:t>(Генеральный директорат по вопросам роста, Европейская комиссия)</w:t>
            </w:r>
            <w:r w:rsidR="007E5CCA">
              <w:rPr>
                <w:sz w:val="18"/>
              </w:rPr>
              <w:br/>
            </w:r>
            <w:r w:rsidRPr="007E5CCA">
              <w:rPr>
                <w:sz w:val="18"/>
              </w:rPr>
              <w:t xml:space="preserve">Тел: + 32 2 2992116 </w:t>
            </w:r>
            <w:r w:rsidR="007E5CCA">
              <w:rPr>
                <w:sz w:val="18"/>
              </w:rPr>
              <w:br/>
            </w:r>
            <w:r w:rsidRPr="007E5CCA">
              <w:rPr>
                <w:sz w:val="18"/>
              </w:rPr>
              <w:t xml:space="preserve">Эл. почта: andreas.vosinis@ec.europa.eu 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vAlign w:val="top"/>
          </w:tcPr>
          <w:p w:rsidR="00336CB4" w:rsidRPr="007E5CCA" w:rsidRDefault="00336CB4" w:rsidP="007E5C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E5CCA">
              <w:rPr>
                <w:sz w:val="18"/>
              </w:rPr>
              <w:t xml:space="preserve">Декабрь </w:t>
            </w:r>
            <w:r w:rsidR="007E5CCA">
              <w:rPr>
                <w:sz w:val="18"/>
              </w:rPr>
              <w:br/>
            </w:r>
            <w:r w:rsidRPr="007E5CCA">
              <w:rPr>
                <w:sz w:val="18"/>
              </w:rPr>
              <w:t>2016 года</w:t>
            </w:r>
          </w:p>
        </w:tc>
      </w:tr>
      <w:tr w:rsidR="00336CB4" w:rsidRPr="007E5CCA" w:rsidTr="006F1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  <w:vAlign w:val="top"/>
          </w:tcPr>
          <w:p w:rsidR="00336CB4" w:rsidRPr="007E5CCA" w:rsidRDefault="00336CB4" w:rsidP="007E5CCA">
            <w:pPr>
              <w:rPr>
                <w:sz w:val="18"/>
              </w:rPr>
            </w:pPr>
            <w:r w:rsidRPr="007E5CCA">
              <w:rPr>
                <w:sz w:val="18"/>
              </w:rPr>
              <w:t xml:space="preserve">Правила, касаю-щиеся БАТС, в рамках Согла-шения 1958 года </w:t>
            </w:r>
          </w:p>
        </w:tc>
        <w:tc>
          <w:tcPr>
            <w:tcW w:w="3222" w:type="dxa"/>
            <w:vAlign w:val="top"/>
          </w:tcPr>
          <w:p w:rsidR="00336CB4" w:rsidRPr="007E5CCA" w:rsidRDefault="00336CB4" w:rsidP="006F1DC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E5CCA">
              <w:rPr>
                <w:sz w:val="18"/>
              </w:rPr>
              <w:t>Г-н Бернд Шюттлер (Германия)</w:t>
            </w:r>
          </w:p>
          <w:p w:rsidR="00336CB4" w:rsidRPr="007E5CCA" w:rsidRDefault="00336CB4" w:rsidP="006F1DCB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E5CCA">
              <w:rPr>
                <w:sz w:val="18"/>
              </w:rPr>
              <w:t>Тел.: +49 228 99300 4372</w:t>
            </w:r>
          </w:p>
          <w:p w:rsidR="00336CB4" w:rsidRPr="007E5CCA" w:rsidRDefault="00336CB4" w:rsidP="006F1DCB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E5CCA">
              <w:rPr>
                <w:sz w:val="18"/>
              </w:rPr>
              <w:t>Факс: +49 228 99300807 4372</w:t>
            </w:r>
          </w:p>
          <w:p w:rsidR="00336CB4" w:rsidRPr="007E5CCA" w:rsidRDefault="00336CB4" w:rsidP="006F1DCB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E5CCA">
              <w:rPr>
                <w:sz w:val="18"/>
              </w:rPr>
              <w:t>Эл. почта: bernd.schuettler@bmvi.bund.de</w:t>
            </w:r>
          </w:p>
          <w:p w:rsidR="00336CB4" w:rsidRPr="007E5CCA" w:rsidRDefault="00336CB4" w:rsidP="006F1DCB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E5CCA">
              <w:rPr>
                <w:sz w:val="18"/>
              </w:rPr>
              <w:t xml:space="preserve">Г-н Луи-Фердинан Пардо (Франция) </w:t>
            </w:r>
            <w:r w:rsidR="006F1DCB">
              <w:rPr>
                <w:sz w:val="18"/>
              </w:rPr>
              <w:br/>
            </w:r>
            <w:r w:rsidRPr="007E5CCA">
              <w:rPr>
                <w:sz w:val="18"/>
              </w:rPr>
              <w:t>Тел.: +33 1 69 80 17 66</w:t>
            </w:r>
            <w:r w:rsidR="006F1DCB">
              <w:rPr>
                <w:sz w:val="18"/>
              </w:rPr>
              <w:br/>
            </w:r>
            <w:r w:rsidRPr="007E5CCA">
              <w:rPr>
                <w:sz w:val="18"/>
              </w:rPr>
              <w:t>Факс: +33 1 69 80 17 09</w:t>
            </w:r>
            <w:r w:rsidR="006F1DCB">
              <w:rPr>
                <w:sz w:val="18"/>
              </w:rPr>
              <w:br/>
            </w:r>
            <w:r w:rsidRPr="007E5CCA">
              <w:rPr>
                <w:sz w:val="18"/>
              </w:rPr>
              <w:t>Эл. почта: louis-ferdinand.</w:t>
            </w:r>
            <w:r w:rsidR="006F1DCB">
              <w:rPr>
                <w:sz w:val="18"/>
              </w:rPr>
              <w:t xml:space="preserve"> </w:t>
            </w:r>
            <w:r w:rsidRPr="007E5CCA">
              <w:rPr>
                <w:sz w:val="18"/>
              </w:rPr>
              <w:t>pardo@utaceram.com</w:t>
            </w:r>
          </w:p>
          <w:p w:rsidR="00336CB4" w:rsidRPr="007E5CCA" w:rsidRDefault="00336CB4" w:rsidP="008421EC">
            <w:pPr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E5CCA">
              <w:rPr>
                <w:sz w:val="18"/>
              </w:rPr>
              <w:t>Г-н Ичиро Сакамото (Япония)</w:t>
            </w:r>
            <w:r w:rsidR="006F1DCB">
              <w:rPr>
                <w:sz w:val="18"/>
              </w:rPr>
              <w:br/>
            </w:r>
            <w:r w:rsidRPr="007E5CCA">
              <w:rPr>
                <w:sz w:val="18"/>
              </w:rPr>
              <w:t>Тел.: +81 422 41 66 18</w:t>
            </w:r>
            <w:r w:rsidR="006F1DCB">
              <w:rPr>
                <w:sz w:val="18"/>
              </w:rPr>
              <w:br/>
            </w:r>
            <w:r w:rsidRPr="007E5CCA">
              <w:rPr>
                <w:sz w:val="18"/>
              </w:rPr>
              <w:t>Факс: +81 422 76 86 04</w:t>
            </w:r>
            <w:r w:rsidR="006F1DCB">
              <w:rPr>
                <w:sz w:val="18"/>
              </w:rPr>
              <w:br/>
            </w:r>
            <w:r w:rsidRPr="007E5CCA">
              <w:rPr>
                <w:sz w:val="18"/>
              </w:rPr>
              <w:t>Эл. почта: i-saka@ntsel.go.jp</w:t>
            </w:r>
          </w:p>
        </w:tc>
        <w:tc>
          <w:tcPr>
            <w:tcW w:w="2552" w:type="dxa"/>
            <w:vAlign w:val="top"/>
          </w:tcPr>
          <w:p w:rsidR="00336CB4" w:rsidRPr="007E5CCA" w:rsidRDefault="00336CB4" w:rsidP="007E5C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E5CCA">
              <w:rPr>
                <w:sz w:val="18"/>
              </w:rPr>
              <w:t>Г-н Ханс-Петер Битенбек</w:t>
            </w:r>
          </w:p>
          <w:p w:rsidR="00336CB4" w:rsidRPr="007E5CCA" w:rsidRDefault="00336CB4" w:rsidP="006F1D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E5CCA">
              <w:rPr>
                <w:sz w:val="18"/>
              </w:rPr>
              <w:t>(МОПАП)</w:t>
            </w:r>
            <w:r w:rsidR="006F1DCB">
              <w:rPr>
                <w:sz w:val="18"/>
              </w:rPr>
              <w:br/>
            </w:r>
            <w:r w:rsidRPr="007E5CCA">
              <w:rPr>
                <w:sz w:val="18"/>
              </w:rPr>
              <w:t>Тел.: +49 221 903 24 09</w:t>
            </w:r>
            <w:r w:rsidR="006F1DCB">
              <w:rPr>
                <w:sz w:val="18"/>
              </w:rPr>
              <w:br/>
            </w:r>
            <w:r w:rsidRPr="007E5CCA">
              <w:rPr>
                <w:sz w:val="18"/>
              </w:rPr>
              <w:t>Факс: +49 221 903 25 46</w:t>
            </w:r>
            <w:r w:rsidR="006F1DCB">
              <w:rPr>
                <w:sz w:val="18"/>
              </w:rPr>
              <w:br/>
            </w:r>
            <w:r w:rsidRPr="007E5CCA">
              <w:rPr>
                <w:sz w:val="18"/>
              </w:rPr>
              <w:t xml:space="preserve">Эл. почта: hbietenb@ford.com </w:t>
            </w:r>
          </w:p>
        </w:tc>
        <w:tc>
          <w:tcPr>
            <w:tcW w:w="1246" w:type="dxa"/>
            <w:vAlign w:val="top"/>
          </w:tcPr>
          <w:p w:rsidR="00336CB4" w:rsidRPr="007E5CCA" w:rsidRDefault="00336CB4" w:rsidP="007E5C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E5CCA">
              <w:rPr>
                <w:sz w:val="18"/>
              </w:rPr>
              <w:t>Сентябрь 2017 года</w:t>
            </w:r>
          </w:p>
        </w:tc>
      </w:tr>
      <w:tr w:rsidR="00336CB4" w:rsidRPr="007E5CCA" w:rsidTr="006F1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  <w:vAlign w:val="top"/>
          </w:tcPr>
          <w:p w:rsidR="00336CB4" w:rsidRPr="007E5CCA" w:rsidRDefault="00336CB4" w:rsidP="007E5CCA">
            <w:pPr>
              <w:rPr>
                <w:sz w:val="18"/>
              </w:rPr>
            </w:pPr>
            <w:r w:rsidRPr="007E5CCA">
              <w:rPr>
                <w:sz w:val="18"/>
              </w:rPr>
              <w:t>Дополнительные положения об уровне звука (ДПУЗ)</w:t>
            </w:r>
            <w:r w:rsidRPr="006F1DCB">
              <w:rPr>
                <w:sz w:val="18"/>
                <w:vertAlign w:val="superscript"/>
              </w:rPr>
              <w:footnoteReference w:id="1"/>
            </w:r>
          </w:p>
        </w:tc>
        <w:tc>
          <w:tcPr>
            <w:tcW w:w="3222" w:type="dxa"/>
            <w:vAlign w:val="top"/>
          </w:tcPr>
          <w:p w:rsidR="00336CB4" w:rsidRPr="007E5CCA" w:rsidRDefault="00336CB4" w:rsidP="007E5C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E5CCA">
              <w:rPr>
                <w:sz w:val="18"/>
              </w:rPr>
              <w:t>Г-н Луи-Фердинан Пардо (Франция)</w:t>
            </w:r>
            <w:r w:rsidR="006F1DCB">
              <w:rPr>
                <w:sz w:val="18"/>
              </w:rPr>
              <w:br/>
            </w:r>
            <w:r w:rsidRPr="007E5CCA">
              <w:rPr>
                <w:sz w:val="18"/>
              </w:rPr>
              <w:t>Тел.: +33 1 69 80 17 66</w:t>
            </w:r>
            <w:r w:rsidR="006F1DCB">
              <w:rPr>
                <w:sz w:val="18"/>
              </w:rPr>
              <w:br/>
            </w:r>
            <w:r w:rsidRPr="007E5CCA">
              <w:rPr>
                <w:sz w:val="18"/>
              </w:rPr>
              <w:t>Факс: +33 1 69 80 17 09</w:t>
            </w:r>
            <w:r w:rsidR="006F1DCB">
              <w:rPr>
                <w:sz w:val="18"/>
              </w:rPr>
              <w:br/>
            </w:r>
            <w:r w:rsidRPr="007E5CCA">
              <w:rPr>
                <w:sz w:val="18"/>
              </w:rPr>
              <w:t>Эл. почта: louis-ferdinand.</w:t>
            </w:r>
            <w:r w:rsidR="006F1DCB">
              <w:rPr>
                <w:sz w:val="18"/>
              </w:rPr>
              <w:t xml:space="preserve"> </w:t>
            </w:r>
            <w:r w:rsidRPr="007E5CCA">
              <w:rPr>
                <w:sz w:val="18"/>
              </w:rPr>
              <w:t>pardo@utaceram.com</w:t>
            </w:r>
          </w:p>
          <w:p w:rsidR="00336CB4" w:rsidRPr="007E5CCA" w:rsidRDefault="00336CB4" w:rsidP="006F1DCB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E5CCA">
              <w:rPr>
                <w:sz w:val="18"/>
              </w:rPr>
              <w:t>Г-н Дунмин Се (Китай)</w:t>
            </w:r>
            <w:r w:rsidR="006F1DCB">
              <w:rPr>
                <w:sz w:val="18"/>
              </w:rPr>
              <w:br/>
            </w:r>
            <w:r w:rsidRPr="007E5CCA">
              <w:rPr>
                <w:sz w:val="18"/>
              </w:rPr>
              <w:t>Тел.: +86 22 843 79284</w:t>
            </w:r>
            <w:r w:rsidR="006F1DCB">
              <w:rPr>
                <w:sz w:val="18"/>
              </w:rPr>
              <w:br/>
            </w:r>
            <w:r w:rsidRPr="007E5CCA">
              <w:rPr>
                <w:sz w:val="18"/>
              </w:rPr>
              <w:t>Факс: +86 22 84379259</w:t>
            </w:r>
            <w:r w:rsidR="006F1DCB">
              <w:rPr>
                <w:sz w:val="18"/>
              </w:rPr>
              <w:br/>
            </w:r>
            <w:r w:rsidRPr="007E5CCA">
              <w:rPr>
                <w:sz w:val="18"/>
              </w:rPr>
              <w:t>Эл. почта: xiedongming@catarc.ac.cn</w:t>
            </w:r>
          </w:p>
          <w:p w:rsidR="00336CB4" w:rsidRPr="007E5CCA" w:rsidRDefault="00336CB4" w:rsidP="006F1DCB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E5CCA">
              <w:rPr>
                <w:sz w:val="18"/>
              </w:rPr>
              <w:t>Г-н Kaзухиро Oкaмoтo (Япония)</w:t>
            </w:r>
            <w:r w:rsidR="006F1DCB">
              <w:rPr>
                <w:sz w:val="18"/>
              </w:rPr>
              <w:br/>
            </w:r>
            <w:r w:rsidRPr="007E5CCA">
              <w:rPr>
                <w:sz w:val="18"/>
              </w:rPr>
              <w:t>Тел.: +81 422 41 3227</w:t>
            </w:r>
            <w:r w:rsidR="006F1DCB">
              <w:rPr>
                <w:sz w:val="18"/>
              </w:rPr>
              <w:br/>
            </w:r>
            <w:r w:rsidRPr="007E5CCA">
              <w:rPr>
                <w:sz w:val="18"/>
              </w:rPr>
              <w:t>Факс.: +81 422 41 3232</w:t>
            </w:r>
            <w:r w:rsidR="006F1DCB">
              <w:rPr>
                <w:sz w:val="18"/>
              </w:rPr>
              <w:br/>
            </w:r>
            <w:r w:rsidRPr="007E5CCA">
              <w:rPr>
                <w:sz w:val="18"/>
              </w:rPr>
              <w:t>Эл. почта:</w:t>
            </w:r>
          </w:p>
          <w:p w:rsidR="00336CB4" w:rsidRPr="007E5CCA" w:rsidRDefault="00336CB4" w:rsidP="007E5C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E5CCA">
              <w:rPr>
                <w:sz w:val="18"/>
              </w:rPr>
              <w:t>k-okamot@shinsa.ntsel.go.jp</w:t>
            </w:r>
          </w:p>
        </w:tc>
        <w:tc>
          <w:tcPr>
            <w:tcW w:w="2552" w:type="dxa"/>
            <w:vAlign w:val="top"/>
          </w:tcPr>
          <w:p w:rsidR="00336CB4" w:rsidRPr="007E5CCA" w:rsidRDefault="00336CB4" w:rsidP="006F1D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E5CCA">
              <w:rPr>
                <w:sz w:val="18"/>
              </w:rPr>
              <w:t>Г-жа Француаза Сильвани (МОПАП)</w:t>
            </w:r>
            <w:r w:rsidR="006F1DCB">
              <w:rPr>
                <w:sz w:val="18"/>
              </w:rPr>
              <w:br/>
            </w:r>
            <w:r w:rsidRPr="007E5CCA">
              <w:rPr>
                <w:sz w:val="18"/>
              </w:rPr>
              <w:t>Тел.: +33 1 76 85 05 92</w:t>
            </w:r>
            <w:r w:rsidR="006F1DCB">
              <w:rPr>
                <w:sz w:val="18"/>
              </w:rPr>
              <w:br/>
            </w:r>
            <w:r w:rsidRPr="007E5CCA">
              <w:rPr>
                <w:sz w:val="18"/>
              </w:rPr>
              <w:t>Факс: +33 1 76 86 92 89</w:t>
            </w:r>
            <w:r w:rsidR="006F1DCB">
              <w:rPr>
                <w:sz w:val="18"/>
              </w:rPr>
              <w:br/>
            </w:r>
            <w:r w:rsidRPr="007E5CCA">
              <w:rPr>
                <w:sz w:val="18"/>
              </w:rPr>
              <w:t xml:space="preserve">Эл. почта: francoise.silvani@renault.com  </w:t>
            </w:r>
          </w:p>
        </w:tc>
        <w:tc>
          <w:tcPr>
            <w:tcW w:w="1246" w:type="dxa"/>
            <w:vAlign w:val="top"/>
          </w:tcPr>
          <w:p w:rsidR="00336CB4" w:rsidRPr="007E5CCA" w:rsidRDefault="00336CB4" w:rsidP="007E5C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E5CCA">
              <w:rPr>
                <w:sz w:val="18"/>
              </w:rPr>
              <w:t>Сентябрь 2019 года</w:t>
            </w:r>
            <w:r w:rsidRPr="006F1DCB">
              <w:rPr>
                <w:sz w:val="18"/>
                <w:vertAlign w:val="superscript"/>
              </w:rPr>
              <w:t>1</w:t>
            </w:r>
          </w:p>
        </w:tc>
      </w:tr>
    </w:tbl>
    <w:p w:rsidR="00336CB4" w:rsidRPr="00336CB4" w:rsidRDefault="00336CB4" w:rsidP="00336CB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36CB4" w:rsidRPr="00336CB4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0C" w:rsidRDefault="0069730C" w:rsidP="00B471C5">
      <w:r>
        <w:separator/>
      </w:r>
    </w:p>
  </w:endnote>
  <w:endnote w:type="continuationSeparator" w:id="0">
    <w:p w:rsidR="0069730C" w:rsidRDefault="0069730C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0C" w:rsidRPr="009A6F4A" w:rsidRDefault="0069730C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A1B3A">
      <w:rPr>
        <w:b/>
        <w:noProof/>
        <w:sz w:val="18"/>
        <w:szCs w:val="18"/>
      </w:rPr>
      <w:t>20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GE.16-16675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0C" w:rsidRPr="009A6F4A" w:rsidRDefault="0069730C" w:rsidP="007005EE">
    <w:pPr>
      <w:pStyle w:val="Footer"/>
      <w:rPr>
        <w:lang w:val="en-US"/>
      </w:rPr>
    </w:pPr>
    <w:r>
      <w:rPr>
        <w:lang w:val="en-US"/>
      </w:rPr>
      <w:t>GE.16-16675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A1B3A">
      <w:rPr>
        <w:b/>
        <w:noProof/>
        <w:sz w:val="18"/>
        <w:szCs w:val="18"/>
      </w:rPr>
      <w:t>21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69730C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69730C" w:rsidRPr="003E4F43" w:rsidRDefault="0069730C" w:rsidP="0069730C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>
            <w:t>16675</w:t>
          </w:r>
          <w:r w:rsidRPr="001C3ABC">
            <w:rPr>
              <w:lang w:val="en-US"/>
            </w:rPr>
            <w:t xml:space="preserve"> (R)</w:t>
          </w:r>
          <w:r>
            <w:t xml:space="preserve">  111016  1</w:t>
          </w:r>
          <w:r>
            <w:rPr>
              <w:lang w:val="en-US"/>
            </w:rPr>
            <w:t>2</w:t>
          </w:r>
          <w:r>
            <w:t>1016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69730C" w:rsidRDefault="0069730C" w:rsidP="00B70C8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69730C" w:rsidRDefault="0069730C" w:rsidP="00B70C8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2295" cy="582295"/>
                <wp:effectExtent l="0" t="0" r="8255" b="8255"/>
                <wp:docPr id="3" name="Рисунок 3" descr="http://undocs.org/m2/QRCode.ashx?DS=ECE/TRANS/WP.29/GRB/6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B/6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730C" w:rsidRPr="00797A78" w:rsidTr="00B70C8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69730C" w:rsidRPr="003E4F43" w:rsidRDefault="0069730C" w:rsidP="00B70C8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E4F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E4F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E4F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E4F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E4F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E4F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E4F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3E4F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3E4F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69730C" w:rsidRDefault="0069730C" w:rsidP="00B70C8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69730C" w:rsidRDefault="0069730C" w:rsidP="00B70C8D"/>
      </w:tc>
    </w:tr>
  </w:tbl>
  <w:p w:rsidR="0069730C" w:rsidRPr="007005EE" w:rsidRDefault="0069730C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0C" w:rsidRPr="009141DC" w:rsidRDefault="0069730C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69730C" w:rsidRPr="00D1261C" w:rsidRDefault="0069730C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69730C" w:rsidRPr="00955AC0" w:rsidRDefault="0069730C" w:rsidP="00336CB4">
      <w:pPr>
        <w:pStyle w:val="FootnoteText"/>
        <w:rPr>
          <w:lang w:val="ru-RU"/>
        </w:rPr>
      </w:pPr>
      <w:r>
        <w:tab/>
      </w:r>
      <w:r>
        <w:tab/>
      </w:r>
      <w:r>
        <w:rPr>
          <w:rStyle w:val="FootnoteReference"/>
        </w:rPr>
        <w:footnoteRef/>
      </w:r>
      <w:r w:rsidRPr="00955AC0">
        <w:rPr>
          <w:lang w:val="ru-RU"/>
        </w:rPr>
        <w:t xml:space="preserve"> </w:t>
      </w:r>
      <w:r>
        <w:rPr>
          <w:lang w:val="ru-RU"/>
        </w:rPr>
        <w:t xml:space="preserve">При условии утверждения этого решения </w:t>
      </w:r>
      <w:r>
        <w:rPr>
          <w:lang w:val="en-US"/>
        </w:rPr>
        <w:t>WP</w:t>
      </w:r>
      <w:r>
        <w:rPr>
          <w:lang w:val="ru-RU"/>
        </w:rPr>
        <w:t>.29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0C" w:rsidRPr="007005EE" w:rsidRDefault="0069730C">
    <w:pPr>
      <w:pStyle w:val="Header"/>
      <w:rPr>
        <w:lang w:val="en-US"/>
      </w:rPr>
    </w:pPr>
    <w:r>
      <w:rPr>
        <w:lang w:val="en-US"/>
      </w:rPr>
      <w:t>ECE/</w:t>
    </w:r>
    <w:r w:rsidRPr="002568A5">
      <w:rPr>
        <w:lang w:val="en-US"/>
      </w:rPr>
      <w:t>TRANS/WP.29/GRB/62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0C" w:rsidRPr="004D639B" w:rsidRDefault="0069730C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Pr="002568A5">
      <w:rPr>
        <w:lang w:val="en-US"/>
      </w:rPr>
      <w:t>TRANS/WP.29/GRB/62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Heading9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B3F49C6"/>
    <w:multiLevelType w:val="singleLevel"/>
    <w:tmpl w:val="720CB540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3">
    <w:nsid w:val="35BA5119"/>
    <w:multiLevelType w:val="hybridMultilevel"/>
    <w:tmpl w:val="C4D4715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1"/>
  </w:num>
  <w:num w:numId="16">
    <w:abstractNumId w:val="10"/>
  </w:num>
  <w:num w:numId="17">
    <w:abstractNumId w:val="17"/>
  </w:num>
  <w:num w:numId="18">
    <w:abstractNumId w:val="19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28"/>
    <w:rsid w:val="00037F03"/>
    <w:rsid w:val="000450D1"/>
    <w:rsid w:val="000B1FD5"/>
    <w:rsid w:val="000F2A4F"/>
    <w:rsid w:val="00191306"/>
    <w:rsid w:val="00203F84"/>
    <w:rsid w:val="002568A5"/>
    <w:rsid w:val="00275188"/>
    <w:rsid w:val="0028687D"/>
    <w:rsid w:val="002B091C"/>
    <w:rsid w:val="002B3D40"/>
    <w:rsid w:val="002D0CCB"/>
    <w:rsid w:val="00336CB4"/>
    <w:rsid w:val="00345C79"/>
    <w:rsid w:val="00366A39"/>
    <w:rsid w:val="00366A57"/>
    <w:rsid w:val="003E4F43"/>
    <w:rsid w:val="00431313"/>
    <w:rsid w:val="0047071F"/>
    <w:rsid w:val="0048005C"/>
    <w:rsid w:val="004D639B"/>
    <w:rsid w:val="004E242B"/>
    <w:rsid w:val="004E5F68"/>
    <w:rsid w:val="00544379"/>
    <w:rsid w:val="00566944"/>
    <w:rsid w:val="005D56BF"/>
    <w:rsid w:val="0062027E"/>
    <w:rsid w:val="00643644"/>
    <w:rsid w:val="00665D8D"/>
    <w:rsid w:val="00692F16"/>
    <w:rsid w:val="0069730C"/>
    <w:rsid w:val="006A7A3B"/>
    <w:rsid w:val="006B6B57"/>
    <w:rsid w:val="006F1DCB"/>
    <w:rsid w:val="006F49F1"/>
    <w:rsid w:val="007005EE"/>
    <w:rsid w:val="00705394"/>
    <w:rsid w:val="00743F62"/>
    <w:rsid w:val="00760D3A"/>
    <w:rsid w:val="00773BA8"/>
    <w:rsid w:val="007853BB"/>
    <w:rsid w:val="007A1F42"/>
    <w:rsid w:val="007D4F3A"/>
    <w:rsid w:val="007D76DD"/>
    <w:rsid w:val="007E5CCA"/>
    <w:rsid w:val="008421EC"/>
    <w:rsid w:val="00845EC8"/>
    <w:rsid w:val="008717E8"/>
    <w:rsid w:val="008D01AE"/>
    <w:rsid w:val="008E0423"/>
    <w:rsid w:val="009141DC"/>
    <w:rsid w:val="00914CD4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AE0988"/>
    <w:rsid w:val="00B35A32"/>
    <w:rsid w:val="00B432C6"/>
    <w:rsid w:val="00B471C5"/>
    <w:rsid w:val="00B6474A"/>
    <w:rsid w:val="00B70C8D"/>
    <w:rsid w:val="00BA1B3A"/>
    <w:rsid w:val="00BE1742"/>
    <w:rsid w:val="00CC57C7"/>
    <w:rsid w:val="00D03799"/>
    <w:rsid w:val="00D1261C"/>
    <w:rsid w:val="00D2297E"/>
    <w:rsid w:val="00D26030"/>
    <w:rsid w:val="00D531B8"/>
    <w:rsid w:val="00D63B4E"/>
    <w:rsid w:val="00D75DCE"/>
    <w:rsid w:val="00DD35AC"/>
    <w:rsid w:val="00DD479F"/>
    <w:rsid w:val="00DE3028"/>
    <w:rsid w:val="00E15E48"/>
    <w:rsid w:val="00E676B3"/>
    <w:rsid w:val="00EB0723"/>
    <w:rsid w:val="00EB2957"/>
    <w:rsid w:val="00EE6F37"/>
    <w:rsid w:val="00EF0E97"/>
    <w:rsid w:val="00EF39FC"/>
    <w:rsid w:val="00F1599F"/>
    <w:rsid w:val="00F31EF2"/>
    <w:rsid w:val="00FD197F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index heading" w:uiPriority="99"/>
    <w:lsdException w:name="caption" w:qFormat="1"/>
    <w:lsdException w:name="table of figures" w:uiPriority="99"/>
    <w:lsdException w:name="footnote reference" w:qFormat="1"/>
    <w:lsdException w:name="page number" w:qFormat="1"/>
    <w:lsdException w:name="endnote reference" w:qFormat="1"/>
    <w:lsdException w:name="endnote text" w:qFormat="1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  <w:tab w:val="num" w:pos="926"/>
      </w:tabs>
      <w:ind w:left="926" w:hanging="360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7853BB"/>
    <w:pPr>
      <w:numPr>
        <w:ilvl w:val="1"/>
        <w:numId w:val="6"/>
      </w:numPr>
      <w:suppressAutoHyphens/>
      <w:spacing w:line="240" w:lineRule="auto"/>
      <w:ind w:left="0" w:firstLine="0"/>
      <w:outlineLvl w:val="1"/>
    </w:pPr>
    <w:rPr>
      <w:spacing w:val="0"/>
      <w:w w:val="100"/>
      <w:kern w:val="0"/>
      <w:lang w:val="en-GB"/>
    </w:rPr>
  </w:style>
  <w:style w:type="paragraph" w:styleId="Heading3">
    <w:name w:val="heading 3"/>
    <w:basedOn w:val="Normal"/>
    <w:next w:val="Normal"/>
    <w:link w:val="Heading3Char"/>
    <w:qFormat/>
    <w:rsid w:val="007853BB"/>
    <w:pPr>
      <w:numPr>
        <w:ilvl w:val="2"/>
        <w:numId w:val="6"/>
      </w:numPr>
      <w:suppressAutoHyphens/>
      <w:spacing w:line="240" w:lineRule="auto"/>
      <w:ind w:left="720" w:hanging="432"/>
      <w:outlineLvl w:val="2"/>
    </w:pPr>
    <w:rPr>
      <w:spacing w:val="0"/>
      <w:w w:val="100"/>
      <w:kern w:val="0"/>
      <w:lang w:val="en-GB"/>
    </w:rPr>
  </w:style>
  <w:style w:type="paragraph" w:styleId="Heading4">
    <w:name w:val="heading 4"/>
    <w:basedOn w:val="Normal"/>
    <w:next w:val="Normal"/>
    <w:link w:val="Heading4Char"/>
    <w:qFormat/>
    <w:rsid w:val="007853BB"/>
    <w:pPr>
      <w:numPr>
        <w:ilvl w:val="3"/>
        <w:numId w:val="6"/>
      </w:numPr>
      <w:suppressAutoHyphens/>
      <w:spacing w:line="240" w:lineRule="auto"/>
      <w:ind w:left="864" w:hanging="144"/>
      <w:outlineLvl w:val="3"/>
    </w:pPr>
    <w:rPr>
      <w:spacing w:val="0"/>
      <w:w w:val="100"/>
      <w:kern w:val="0"/>
      <w:lang w:val="en-GB"/>
    </w:rPr>
  </w:style>
  <w:style w:type="paragraph" w:styleId="Heading5">
    <w:name w:val="heading 5"/>
    <w:basedOn w:val="Normal"/>
    <w:next w:val="Normal"/>
    <w:link w:val="Heading5Char"/>
    <w:qFormat/>
    <w:rsid w:val="007853BB"/>
    <w:pPr>
      <w:numPr>
        <w:ilvl w:val="4"/>
        <w:numId w:val="6"/>
      </w:numPr>
      <w:suppressAutoHyphens/>
      <w:spacing w:line="240" w:lineRule="auto"/>
      <w:ind w:left="1008" w:hanging="432"/>
      <w:outlineLvl w:val="4"/>
    </w:pPr>
    <w:rPr>
      <w:spacing w:val="0"/>
      <w:w w:val="100"/>
      <w:kern w:val="0"/>
      <w:lang w:val="en-GB"/>
    </w:rPr>
  </w:style>
  <w:style w:type="paragraph" w:styleId="Heading6">
    <w:name w:val="heading 6"/>
    <w:basedOn w:val="Normal"/>
    <w:next w:val="Normal"/>
    <w:link w:val="Heading6Char"/>
    <w:qFormat/>
    <w:rsid w:val="007853BB"/>
    <w:pPr>
      <w:numPr>
        <w:ilvl w:val="5"/>
        <w:numId w:val="6"/>
      </w:numPr>
      <w:suppressAutoHyphens/>
      <w:spacing w:line="240" w:lineRule="auto"/>
      <w:ind w:left="1152" w:hanging="432"/>
      <w:outlineLvl w:val="5"/>
    </w:pPr>
    <w:rPr>
      <w:spacing w:val="0"/>
      <w:w w:val="100"/>
      <w:kern w:val="0"/>
      <w:lang w:val="en-GB"/>
    </w:rPr>
  </w:style>
  <w:style w:type="paragraph" w:styleId="Heading7">
    <w:name w:val="heading 7"/>
    <w:basedOn w:val="Normal"/>
    <w:next w:val="Normal"/>
    <w:link w:val="Heading7Char"/>
    <w:qFormat/>
    <w:rsid w:val="007853BB"/>
    <w:pPr>
      <w:numPr>
        <w:ilvl w:val="6"/>
        <w:numId w:val="6"/>
      </w:numPr>
      <w:suppressAutoHyphens/>
      <w:spacing w:line="240" w:lineRule="auto"/>
      <w:ind w:left="1296" w:hanging="288"/>
      <w:outlineLvl w:val="6"/>
    </w:pPr>
    <w:rPr>
      <w:spacing w:val="0"/>
      <w:w w:val="100"/>
      <w:kern w:val="0"/>
      <w:lang w:val="en-GB"/>
    </w:rPr>
  </w:style>
  <w:style w:type="paragraph" w:styleId="Heading8">
    <w:name w:val="heading 8"/>
    <w:basedOn w:val="Normal"/>
    <w:next w:val="Normal"/>
    <w:link w:val="Heading8Char"/>
    <w:qFormat/>
    <w:rsid w:val="007853BB"/>
    <w:pPr>
      <w:numPr>
        <w:ilvl w:val="7"/>
        <w:numId w:val="6"/>
      </w:numPr>
      <w:suppressAutoHyphens/>
      <w:spacing w:line="240" w:lineRule="auto"/>
      <w:ind w:left="1440" w:hanging="432"/>
      <w:outlineLvl w:val="7"/>
    </w:pPr>
    <w:rPr>
      <w:spacing w:val="0"/>
      <w:w w:val="100"/>
      <w:kern w:val="0"/>
      <w:lang w:val="en-GB"/>
    </w:rPr>
  </w:style>
  <w:style w:type="paragraph" w:styleId="Heading9">
    <w:name w:val="heading 9"/>
    <w:basedOn w:val="Normal"/>
    <w:next w:val="Normal"/>
    <w:link w:val="Heading9Char"/>
    <w:qFormat/>
    <w:rsid w:val="007853BB"/>
    <w:pPr>
      <w:numPr>
        <w:ilvl w:val="8"/>
        <w:numId w:val="6"/>
      </w:numPr>
      <w:suppressAutoHyphens/>
      <w:spacing w:line="240" w:lineRule="auto"/>
      <w:ind w:left="1584" w:hanging="144"/>
      <w:outlineLvl w:val="8"/>
    </w:pPr>
    <w:rPr>
      <w:spacing w:val="0"/>
      <w:w w:val="100"/>
      <w:kern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Normal"/>
    <w:next w:val="Normal"/>
    <w:rsid w:val="007853BB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7853B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SingleTxtGChar">
    <w:name w:val="_ Single Txt_G Char"/>
    <w:link w:val="SingleTxtG"/>
    <w:rsid w:val="007853BB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7853BB"/>
    <w:pPr>
      <w:suppressAutoHyphens/>
      <w:spacing w:after="120"/>
      <w:ind w:left="1134" w:right="1134"/>
      <w:jc w:val="both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en-GB"/>
    </w:rPr>
  </w:style>
  <w:style w:type="paragraph" w:styleId="PlainText">
    <w:name w:val="Plain Text"/>
    <w:basedOn w:val="Normal"/>
    <w:link w:val="PlainTextChar"/>
    <w:semiHidden/>
    <w:rsid w:val="007853BB"/>
    <w:pPr>
      <w:suppressAutoHyphens/>
    </w:pPr>
    <w:rPr>
      <w:rFonts w:cs="Courier New"/>
      <w:spacing w:val="0"/>
      <w:w w:val="100"/>
      <w:kern w:val="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7853BB"/>
    <w:rPr>
      <w:rFonts w:ascii="Times New Roman" w:eastAsia="Times New Roman" w:hAnsi="Times New Roman" w:cs="Courier New"/>
      <w:sz w:val="20"/>
      <w:szCs w:val="20"/>
      <w:lang w:val="en-GB"/>
    </w:rPr>
  </w:style>
  <w:style w:type="paragraph" w:styleId="BodyText">
    <w:name w:val="Body Text"/>
    <w:basedOn w:val="Normal"/>
    <w:next w:val="Normal"/>
    <w:link w:val="BodyTextChar"/>
    <w:rsid w:val="007853BB"/>
    <w:pPr>
      <w:suppressAutoHyphens/>
    </w:pPr>
    <w:rPr>
      <w:spacing w:val="0"/>
      <w:w w:val="100"/>
      <w:kern w:val="0"/>
      <w:lang w:val="en-GB"/>
    </w:rPr>
  </w:style>
  <w:style w:type="character" w:customStyle="1" w:styleId="BodyTextChar">
    <w:name w:val="Body Text Char"/>
    <w:basedOn w:val="DefaultParagraphFont"/>
    <w:link w:val="BodyText"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7853BB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lockText">
    <w:name w:val="Block Text"/>
    <w:basedOn w:val="Normal"/>
    <w:semiHidden/>
    <w:rsid w:val="007853BB"/>
    <w:pPr>
      <w:suppressAutoHyphens/>
      <w:ind w:left="1440" w:right="1440"/>
    </w:pPr>
    <w:rPr>
      <w:spacing w:val="0"/>
      <w:w w:val="100"/>
      <w:kern w:val="0"/>
      <w:lang w:val="en-GB"/>
    </w:rPr>
  </w:style>
  <w:style w:type="paragraph" w:customStyle="1" w:styleId="SMG">
    <w:name w:val="__S_M_G"/>
    <w:basedOn w:val="Normal"/>
    <w:next w:val="Normal"/>
    <w:rsid w:val="007853BB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7853BB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7853BB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7853BB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7853BB"/>
    <w:pPr>
      <w:numPr>
        <w:numId w:val="17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character" w:styleId="CommentReference">
    <w:name w:val="annotation reference"/>
    <w:semiHidden/>
    <w:rsid w:val="007853BB"/>
    <w:rPr>
      <w:sz w:val="6"/>
    </w:rPr>
  </w:style>
  <w:style w:type="paragraph" w:styleId="CommentText">
    <w:name w:val="annotation text"/>
    <w:basedOn w:val="Normal"/>
    <w:link w:val="CommentTextChar"/>
    <w:semiHidden/>
    <w:rsid w:val="007853BB"/>
    <w:pPr>
      <w:suppressAutoHyphens/>
    </w:pPr>
    <w:rPr>
      <w:spacing w:val="0"/>
      <w:w w:val="100"/>
      <w:kern w:val="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ineNumber">
    <w:name w:val="line number"/>
    <w:semiHidden/>
    <w:rsid w:val="007853BB"/>
    <w:rPr>
      <w:sz w:val="14"/>
    </w:rPr>
  </w:style>
  <w:style w:type="paragraph" w:customStyle="1" w:styleId="Bullet2G">
    <w:name w:val="_Bullet 2_G"/>
    <w:basedOn w:val="Normal"/>
    <w:rsid w:val="007853BB"/>
    <w:pPr>
      <w:numPr>
        <w:numId w:val="18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link w:val="H1GChar"/>
    <w:rsid w:val="007853B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link w:val="H23GChar"/>
    <w:rsid w:val="007853B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7853B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7853B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numbering" w:styleId="111111">
    <w:name w:val="Outline List 2"/>
    <w:basedOn w:val="NoList"/>
    <w:semiHidden/>
    <w:rsid w:val="007853BB"/>
    <w:pPr>
      <w:numPr>
        <w:numId w:val="14"/>
      </w:numPr>
    </w:pPr>
  </w:style>
  <w:style w:type="numbering" w:styleId="1ai">
    <w:name w:val="Outline List 1"/>
    <w:basedOn w:val="NoList"/>
    <w:semiHidden/>
    <w:rsid w:val="007853BB"/>
    <w:pPr>
      <w:numPr>
        <w:numId w:val="15"/>
      </w:numPr>
    </w:pPr>
  </w:style>
  <w:style w:type="numbering" w:styleId="ArticleSection">
    <w:name w:val="Outline List 3"/>
    <w:basedOn w:val="NoList"/>
    <w:semiHidden/>
    <w:rsid w:val="007853BB"/>
    <w:pPr>
      <w:numPr>
        <w:numId w:val="16"/>
      </w:numPr>
    </w:pPr>
  </w:style>
  <w:style w:type="paragraph" w:styleId="BodyText2">
    <w:name w:val="Body Text 2"/>
    <w:basedOn w:val="Normal"/>
    <w:link w:val="BodyText2Char"/>
    <w:semiHidden/>
    <w:rsid w:val="007853BB"/>
    <w:pPr>
      <w:suppressAutoHyphens/>
      <w:spacing w:after="120" w:line="480" w:lineRule="auto"/>
    </w:pPr>
    <w:rPr>
      <w:spacing w:val="0"/>
      <w:w w:val="100"/>
      <w:kern w:val="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7853BB"/>
    <w:pPr>
      <w:suppressAutoHyphens/>
      <w:spacing w:after="120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7853BB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7853BB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rsid w:val="007853B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7853BB"/>
    <w:pPr>
      <w:suppressAutoHyphens/>
      <w:spacing w:after="120" w:line="480" w:lineRule="auto"/>
      <w:ind w:left="283"/>
    </w:pPr>
    <w:rPr>
      <w:spacing w:val="0"/>
      <w:w w:val="100"/>
      <w:kern w:val="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7853BB"/>
    <w:pPr>
      <w:suppressAutoHyphens/>
      <w:spacing w:after="120"/>
      <w:ind w:left="283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853BB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semiHidden/>
    <w:rsid w:val="007853BB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semiHidden/>
    <w:rsid w:val="007853BB"/>
    <w:pPr>
      <w:suppressAutoHyphens/>
    </w:pPr>
    <w:rPr>
      <w:spacing w:val="0"/>
      <w:w w:val="100"/>
      <w:kern w:val="0"/>
      <w:lang w:val="en-GB"/>
    </w:rPr>
  </w:style>
  <w:style w:type="character" w:customStyle="1" w:styleId="DateChar">
    <w:name w:val="Date Char"/>
    <w:basedOn w:val="DefaultParagraphFont"/>
    <w:link w:val="Date"/>
    <w:semiHidden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semiHidden/>
    <w:rsid w:val="007853BB"/>
    <w:pPr>
      <w:suppressAutoHyphens/>
    </w:pPr>
    <w:rPr>
      <w:spacing w:val="0"/>
      <w:w w:val="100"/>
      <w:kern w:val="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qFormat/>
    <w:rsid w:val="007853BB"/>
    <w:rPr>
      <w:i/>
      <w:iCs/>
    </w:rPr>
  </w:style>
  <w:style w:type="paragraph" w:styleId="EnvelopeReturn">
    <w:name w:val="envelope return"/>
    <w:basedOn w:val="Normal"/>
    <w:semiHidden/>
    <w:rsid w:val="007853BB"/>
    <w:pPr>
      <w:suppressAutoHyphens/>
    </w:pPr>
    <w:rPr>
      <w:rFonts w:ascii="Arial" w:hAnsi="Arial" w:cs="Arial"/>
      <w:spacing w:val="0"/>
      <w:w w:val="100"/>
      <w:kern w:val="0"/>
      <w:lang w:val="en-GB"/>
    </w:rPr>
  </w:style>
  <w:style w:type="character" w:styleId="FollowedHyperlink">
    <w:name w:val="FollowedHyperlink"/>
    <w:semiHidden/>
    <w:rsid w:val="007853BB"/>
    <w:rPr>
      <w:color w:val="auto"/>
      <w:u w:val="none"/>
    </w:rPr>
  </w:style>
  <w:style w:type="character" w:styleId="HTMLAcronym">
    <w:name w:val="HTML Acronym"/>
    <w:basedOn w:val="DefaultParagraphFont"/>
    <w:semiHidden/>
    <w:rsid w:val="007853BB"/>
  </w:style>
  <w:style w:type="paragraph" w:styleId="HTMLAddress">
    <w:name w:val="HTML Address"/>
    <w:basedOn w:val="Normal"/>
    <w:link w:val="HTMLAddressChar"/>
    <w:semiHidden/>
    <w:rsid w:val="007853BB"/>
    <w:pPr>
      <w:suppressAutoHyphens/>
    </w:pPr>
    <w:rPr>
      <w:i/>
      <w:iCs/>
      <w:spacing w:val="0"/>
      <w:w w:val="100"/>
      <w:kern w:val="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7853BB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semiHidden/>
    <w:rsid w:val="007853BB"/>
    <w:rPr>
      <w:i/>
      <w:iCs/>
    </w:rPr>
  </w:style>
  <w:style w:type="character" w:styleId="HTMLCode">
    <w:name w:val="HTML Code"/>
    <w:semiHidden/>
    <w:rsid w:val="007853B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853BB"/>
    <w:rPr>
      <w:i/>
      <w:iCs/>
    </w:rPr>
  </w:style>
  <w:style w:type="character" w:styleId="HTMLKeyboard">
    <w:name w:val="HTML Keyboard"/>
    <w:semiHidden/>
    <w:rsid w:val="007853B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7853BB"/>
    <w:pPr>
      <w:suppressAutoHyphens/>
    </w:pPr>
    <w:rPr>
      <w:rFonts w:ascii="Courier New" w:hAnsi="Courier New" w:cs="Courier New"/>
      <w:spacing w:val="0"/>
      <w:w w:val="100"/>
      <w:kern w:val="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853BB"/>
    <w:rPr>
      <w:rFonts w:ascii="Courier New" w:eastAsia="Times New Roman" w:hAnsi="Courier New" w:cs="Courier New"/>
      <w:sz w:val="20"/>
      <w:szCs w:val="20"/>
      <w:lang w:val="en-GB"/>
    </w:rPr>
  </w:style>
  <w:style w:type="character" w:styleId="HTMLSample">
    <w:name w:val="HTML Sample"/>
    <w:semiHidden/>
    <w:rsid w:val="007853BB"/>
    <w:rPr>
      <w:rFonts w:ascii="Courier New" w:hAnsi="Courier New" w:cs="Courier New"/>
    </w:rPr>
  </w:style>
  <w:style w:type="character" w:styleId="HTMLTypewriter">
    <w:name w:val="HTML Typewriter"/>
    <w:semiHidden/>
    <w:rsid w:val="007853B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853BB"/>
    <w:rPr>
      <w:i/>
      <w:iCs/>
    </w:rPr>
  </w:style>
  <w:style w:type="character" w:styleId="Hyperlink">
    <w:name w:val="Hyperlink"/>
    <w:semiHidden/>
    <w:rsid w:val="007853BB"/>
    <w:rPr>
      <w:color w:val="auto"/>
      <w:u w:val="none"/>
    </w:rPr>
  </w:style>
  <w:style w:type="paragraph" w:styleId="List">
    <w:name w:val="List"/>
    <w:basedOn w:val="Normal"/>
    <w:semiHidden/>
    <w:rsid w:val="007853BB"/>
    <w:pPr>
      <w:suppressAutoHyphens/>
      <w:ind w:left="283" w:hanging="283"/>
    </w:pPr>
    <w:rPr>
      <w:spacing w:val="0"/>
      <w:w w:val="100"/>
      <w:kern w:val="0"/>
      <w:lang w:val="en-GB"/>
    </w:rPr>
  </w:style>
  <w:style w:type="paragraph" w:styleId="List2">
    <w:name w:val="List 2"/>
    <w:basedOn w:val="Normal"/>
    <w:semiHidden/>
    <w:rsid w:val="007853BB"/>
    <w:pPr>
      <w:suppressAutoHyphens/>
      <w:ind w:left="566" w:hanging="283"/>
    </w:pPr>
    <w:rPr>
      <w:spacing w:val="0"/>
      <w:w w:val="100"/>
      <w:kern w:val="0"/>
      <w:lang w:val="en-GB"/>
    </w:rPr>
  </w:style>
  <w:style w:type="paragraph" w:styleId="List3">
    <w:name w:val="List 3"/>
    <w:basedOn w:val="Normal"/>
    <w:semiHidden/>
    <w:rsid w:val="007853BB"/>
    <w:pPr>
      <w:suppressAutoHyphens/>
      <w:ind w:left="849" w:hanging="283"/>
    </w:pPr>
    <w:rPr>
      <w:spacing w:val="0"/>
      <w:w w:val="100"/>
      <w:kern w:val="0"/>
      <w:lang w:val="en-GB"/>
    </w:rPr>
  </w:style>
  <w:style w:type="paragraph" w:styleId="List4">
    <w:name w:val="List 4"/>
    <w:basedOn w:val="Normal"/>
    <w:semiHidden/>
    <w:rsid w:val="007853BB"/>
    <w:pPr>
      <w:suppressAutoHyphens/>
      <w:ind w:left="1132" w:hanging="283"/>
    </w:pPr>
    <w:rPr>
      <w:spacing w:val="0"/>
      <w:w w:val="100"/>
      <w:kern w:val="0"/>
      <w:lang w:val="en-GB"/>
    </w:rPr>
  </w:style>
  <w:style w:type="paragraph" w:styleId="List5">
    <w:name w:val="List 5"/>
    <w:basedOn w:val="Normal"/>
    <w:semiHidden/>
    <w:rsid w:val="007853BB"/>
    <w:pPr>
      <w:suppressAutoHyphens/>
      <w:ind w:left="1415" w:hanging="283"/>
    </w:pPr>
    <w:rPr>
      <w:spacing w:val="0"/>
      <w:w w:val="100"/>
      <w:kern w:val="0"/>
      <w:lang w:val="en-GB"/>
    </w:rPr>
  </w:style>
  <w:style w:type="paragraph" w:styleId="ListBullet">
    <w:name w:val="List Bullet"/>
    <w:basedOn w:val="Normal"/>
    <w:rsid w:val="007853BB"/>
    <w:pPr>
      <w:numPr>
        <w:numId w:val="9"/>
      </w:numPr>
      <w:suppressAutoHyphens/>
    </w:pPr>
    <w:rPr>
      <w:spacing w:val="0"/>
      <w:w w:val="100"/>
      <w:kern w:val="0"/>
      <w:lang w:val="en-GB"/>
    </w:rPr>
  </w:style>
  <w:style w:type="paragraph" w:styleId="ListBullet2">
    <w:name w:val="List Bullet 2"/>
    <w:basedOn w:val="Normal"/>
    <w:semiHidden/>
    <w:rsid w:val="007853BB"/>
    <w:pPr>
      <w:numPr>
        <w:numId w:val="10"/>
      </w:numPr>
      <w:suppressAutoHyphens/>
    </w:pPr>
    <w:rPr>
      <w:spacing w:val="0"/>
      <w:w w:val="100"/>
      <w:kern w:val="0"/>
      <w:lang w:val="en-GB"/>
    </w:rPr>
  </w:style>
  <w:style w:type="paragraph" w:styleId="ListBullet3">
    <w:name w:val="List Bullet 3"/>
    <w:basedOn w:val="Normal"/>
    <w:semiHidden/>
    <w:rsid w:val="007853BB"/>
    <w:pPr>
      <w:numPr>
        <w:numId w:val="11"/>
      </w:numPr>
      <w:suppressAutoHyphens/>
    </w:pPr>
    <w:rPr>
      <w:spacing w:val="0"/>
      <w:w w:val="100"/>
      <w:kern w:val="0"/>
      <w:lang w:val="en-GB"/>
    </w:rPr>
  </w:style>
  <w:style w:type="paragraph" w:styleId="ListBullet4">
    <w:name w:val="List Bullet 4"/>
    <w:basedOn w:val="Normal"/>
    <w:semiHidden/>
    <w:rsid w:val="007853BB"/>
    <w:pPr>
      <w:numPr>
        <w:numId w:val="12"/>
      </w:numPr>
      <w:suppressAutoHyphens/>
    </w:pPr>
    <w:rPr>
      <w:spacing w:val="0"/>
      <w:w w:val="100"/>
      <w:kern w:val="0"/>
      <w:lang w:val="en-GB"/>
    </w:rPr>
  </w:style>
  <w:style w:type="paragraph" w:styleId="ListBullet5">
    <w:name w:val="List Bullet 5"/>
    <w:basedOn w:val="Normal"/>
    <w:semiHidden/>
    <w:rsid w:val="007853BB"/>
    <w:pPr>
      <w:numPr>
        <w:numId w:val="13"/>
      </w:numPr>
      <w:suppressAutoHyphens/>
    </w:pPr>
    <w:rPr>
      <w:spacing w:val="0"/>
      <w:w w:val="100"/>
      <w:kern w:val="0"/>
      <w:lang w:val="en-GB"/>
    </w:rPr>
  </w:style>
  <w:style w:type="paragraph" w:styleId="ListContinue">
    <w:name w:val="List Continue"/>
    <w:basedOn w:val="Normal"/>
    <w:semiHidden/>
    <w:rsid w:val="007853BB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paragraph" w:styleId="ListContinue2">
    <w:name w:val="List Continue 2"/>
    <w:basedOn w:val="Normal"/>
    <w:semiHidden/>
    <w:rsid w:val="007853BB"/>
    <w:pPr>
      <w:suppressAutoHyphens/>
      <w:spacing w:after="120"/>
      <w:ind w:left="566"/>
    </w:pPr>
    <w:rPr>
      <w:spacing w:val="0"/>
      <w:w w:val="100"/>
      <w:kern w:val="0"/>
      <w:lang w:val="en-GB"/>
    </w:rPr>
  </w:style>
  <w:style w:type="paragraph" w:styleId="ListContinue3">
    <w:name w:val="List Continue 3"/>
    <w:basedOn w:val="Normal"/>
    <w:semiHidden/>
    <w:rsid w:val="007853BB"/>
    <w:pPr>
      <w:suppressAutoHyphens/>
      <w:spacing w:after="120"/>
      <w:ind w:left="849"/>
    </w:pPr>
    <w:rPr>
      <w:spacing w:val="0"/>
      <w:w w:val="100"/>
      <w:kern w:val="0"/>
      <w:lang w:val="en-GB"/>
    </w:rPr>
  </w:style>
  <w:style w:type="paragraph" w:styleId="ListContinue4">
    <w:name w:val="List Continue 4"/>
    <w:basedOn w:val="Normal"/>
    <w:semiHidden/>
    <w:rsid w:val="007853BB"/>
    <w:pPr>
      <w:suppressAutoHyphens/>
      <w:spacing w:after="120"/>
      <w:ind w:left="1132"/>
    </w:pPr>
    <w:rPr>
      <w:spacing w:val="0"/>
      <w:w w:val="100"/>
      <w:kern w:val="0"/>
      <w:lang w:val="en-GB"/>
    </w:rPr>
  </w:style>
  <w:style w:type="paragraph" w:styleId="ListContinue5">
    <w:name w:val="List Continue 5"/>
    <w:basedOn w:val="Normal"/>
    <w:semiHidden/>
    <w:rsid w:val="007853BB"/>
    <w:pPr>
      <w:suppressAutoHyphens/>
      <w:spacing w:after="120"/>
      <w:ind w:left="1415"/>
    </w:pPr>
    <w:rPr>
      <w:spacing w:val="0"/>
      <w:w w:val="100"/>
      <w:kern w:val="0"/>
      <w:lang w:val="en-GB"/>
    </w:rPr>
  </w:style>
  <w:style w:type="paragraph" w:styleId="ListNumber">
    <w:name w:val="List Number"/>
    <w:basedOn w:val="Normal"/>
    <w:semiHidden/>
    <w:rsid w:val="007853BB"/>
    <w:pPr>
      <w:numPr>
        <w:numId w:val="8"/>
      </w:numPr>
      <w:suppressAutoHyphens/>
    </w:pPr>
    <w:rPr>
      <w:spacing w:val="0"/>
      <w:w w:val="100"/>
      <w:kern w:val="0"/>
      <w:lang w:val="en-GB"/>
    </w:rPr>
  </w:style>
  <w:style w:type="paragraph" w:styleId="ListNumber2">
    <w:name w:val="List Number 2"/>
    <w:basedOn w:val="Normal"/>
    <w:semiHidden/>
    <w:rsid w:val="007853BB"/>
    <w:pPr>
      <w:numPr>
        <w:numId w:val="7"/>
      </w:numPr>
      <w:suppressAutoHyphens/>
    </w:pPr>
    <w:rPr>
      <w:spacing w:val="0"/>
      <w:w w:val="100"/>
      <w:kern w:val="0"/>
      <w:lang w:val="en-GB"/>
    </w:rPr>
  </w:style>
  <w:style w:type="paragraph" w:styleId="ListNumber3">
    <w:name w:val="List Number 3"/>
    <w:basedOn w:val="Normal"/>
    <w:semiHidden/>
    <w:rsid w:val="007853BB"/>
    <w:pPr>
      <w:tabs>
        <w:tab w:val="num" w:pos="926"/>
      </w:tabs>
      <w:suppressAutoHyphens/>
      <w:ind w:left="926" w:hanging="360"/>
    </w:pPr>
    <w:rPr>
      <w:spacing w:val="0"/>
      <w:w w:val="100"/>
      <w:kern w:val="0"/>
      <w:lang w:val="en-GB"/>
    </w:rPr>
  </w:style>
  <w:style w:type="paragraph" w:styleId="ListNumber4">
    <w:name w:val="List Number 4"/>
    <w:basedOn w:val="Normal"/>
    <w:semiHidden/>
    <w:rsid w:val="007853BB"/>
    <w:pPr>
      <w:numPr>
        <w:numId w:val="4"/>
      </w:numPr>
      <w:suppressAutoHyphens/>
    </w:pPr>
    <w:rPr>
      <w:spacing w:val="0"/>
      <w:w w:val="100"/>
      <w:kern w:val="0"/>
      <w:lang w:val="en-GB"/>
    </w:rPr>
  </w:style>
  <w:style w:type="paragraph" w:styleId="ListNumber5">
    <w:name w:val="List Number 5"/>
    <w:basedOn w:val="Normal"/>
    <w:semiHidden/>
    <w:rsid w:val="007853BB"/>
    <w:pPr>
      <w:numPr>
        <w:numId w:val="5"/>
      </w:numPr>
      <w:suppressAutoHyphens/>
    </w:pPr>
    <w:rPr>
      <w:spacing w:val="0"/>
      <w:w w:val="100"/>
      <w:kern w:val="0"/>
      <w:lang w:val="en-GB"/>
    </w:rPr>
  </w:style>
  <w:style w:type="paragraph" w:styleId="MessageHeader">
    <w:name w:val="Message Header"/>
    <w:basedOn w:val="Normal"/>
    <w:link w:val="MessageHeaderChar"/>
    <w:semiHidden/>
    <w:rsid w:val="007853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7853BB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semiHidden/>
    <w:rsid w:val="007853BB"/>
    <w:p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NormalIndent">
    <w:name w:val="Normal Indent"/>
    <w:basedOn w:val="Normal"/>
    <w:semiHidden/>
    <w:rsid w:val="007853BB"/>
    <w:pPr>
      <w:suppressAutoHyphens/>
      <w:ind w:left="567"/>
    </w:pPr>
    <w:rPr>
      <w:spacing w:val="0"/>
      <w:w w:val="100"/>
      <w:kern w:val="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7853BB"/>
    <w:pPr>
      <w:suppressAutoHyphens/>
    </w:pPr>
    <w:rPr>
      <w:spacing w:val="0"/>
      <w:w w:val="100"/>
      <w:kern w:val="0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7853BB"/>
    <w:pPr>
      <w:suppressAutoHyphens/>
    </w:pPr>
    <w:rPr>
      <w:spacing w:val="0"/>
      <w:w w:val="100"/>
      <w:kern w:val="0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semiHidden/>
    <w:rsid w:val="007853BB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qFormat/>
    <w:rsid w:val="007853BB"/>
    <w:rPr>
      <w:b/>
      <w:bCs/>
    </w:rPr>
  </w:style>
  <w:style w:type="paragraph" w:styleId="Subtitle">
    <w:name w:val="Subtitle"/>
    <w:basedOn w:val="Normal"/>
    <w:link w:val="SubtitleChar"/>
    <w:qFormat/>
    <w:rsid w:val="007853BB"/>
    <w:pPr>
      <w:suppressAutoHyphens/>
      <w:spacing w:after="60"/>
      <w:jc w:val="center"/>
      <w:outlineLvl w:val="1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7853BB"/>
    <w:rPr>
      <w:rFonts w:ascii="Arial" w:eastAsia="Times New Roma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7853BB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7853BB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semiHidden/>
    <w:rsid w:val="007853BB"/>
    <w:pPr>
      <w:framePr w:w="7920" w:h="1980" w:hRule="exact" w:hSpace="180" w:wrap="auto" w:hAnchor="page" w:xAlign="center" w:yAlign="bottom"/>
      <w:suppressAutoHyphens/>
      <w:ind w:left="2880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7853BB"/>
    <w:pPr>
      <w:suppressAutoHyphens/>
    </w:pPr>
    <w:rPr>
      <w:rFonts w:ascii="Tahoma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7853BB"/>
    <w:rPr>
      <w:rFonts w:ascii="Tahoma" w:eastAsia="Times New Roman" w:hAnsi="Tahoma" w:cs="Tahoma"/>
      <w:sz w:val="16"/>
      <w:szCs w:val="16"/>
      <w:lang w:val="en-GB"/>
    </w:rPr>
  </w:style>
  <w:style w:type="character" w:customStyle="1" w:styleId="H1GChar">
    <w:name w:val="_ H_1_G Char"/>
    <w:link w:val="H1G"/>
    <w:rsid w:val="007853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ChGChar">
    <w:name w:val="_ H _Ch_G Char"/>
    <w:link w:val="HChG"/>
    <w:rsid w:val="007853BB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eg2">
    <w:name w:val="eg2"/>
    <w:rsid w:val="007853BB"/>
  </w:style>
  <w:style w:type="paragraph" w:styleId="ListParagraph">
    <w:name w:val="List Paragraph"/>
    <w:basedOn w:val="Normal"/>
    <w:uiPriority w:val="34"/>
    <w:qFormat/>
    <w:rsid w:val="007853BB"/>
    <w:pPr>
      <w:spacing w:line="240" w:lineRule="auto"/>
      <w:ind w:left="720"/>
      <w:contextualSpacing/>
    </w:pPr>
    <w:rPr>
      <w:spacing w:val="0"/>
      <w:w w:val="100"/>
      <w:kern w:val="0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785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53B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ara">
    <w:name w:val="para"/>
    <w:basedOn w:val="Normal"/>
    <w:link w:val="paraChar"/>
    <w:qFormat/>
    <w:rsid w:val="007853BB"/>
    <w:pPr>
      <w:spacing w:after="120"/>
      <w:ind w:left="2268" w:right="1134" w:hanging="1134"/>
      <w:jc w:val="both"/>
    </w:pPr>
    <w:rPr>
      <w:snapToGrid w:val="0"/>
      <w:spacing w:val="0"/>
      <w:w w:val="100"/>
      <w:kern w:val="0"/>
      <w:lang w:val="fr-FR"/>
    </w:rPr>
  </w:style>
  <w:style w:type="character" w:customStyle="1" w:styleId="WW-">
    <w:name w:val="WW-Основной шрифт абзаца"/>
    <w:rsid w:val="007853BB"/>
  </w:style>
  <w:style w:type="paragraph" w:customStyle="1" w:styleId="NormalIndent1">
    <w:name w:val="Normal Indent1"/>
    <w:rsid w:val="007853BB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ind w:left="720" w:hanging="720"/>
    </w:pPr>
    <w:rPr>
      <w:rFonts w:ascii="Garamond" w:eastAsia="Times New Roman" w:hAnsi="Garamond" w:cs="Times New Roman"/>
      <w:sz w:val="20"/>
      <w:szCs w:val="20"/>
      <w:lang w:val="en-US" w:eastAsia="de-DE"/>
    </w:rPr>
  </w:style>
  <w:style w:type="paragraph" w:customStyle="1" w:styleId="Definition">
    <w:name w:val="Definition"/>
    <w:basedOn w:val="Normal"/>
    <w:next w:val="Normal"/>
    <w:rsid w:val="007853BB"/>
    <w:pPr>
      <w:spacing w:after="240" w:line="230" w:lineRule="atLeast"/>
      <w:jc w:val="both"/>
    </w:pPr>
    <w:rPr>
      <w:rFonts w:ascii="Arial" w:eastAsia="MS Mincho" w:hAnsi="Arial"/>
      <w:spacing w:val="0"/>
      <w:w w:val="100"/>
      <w:kern w:val="0"/>
      <w:lang w:val="en-GB" w:eastAsia="ja-JP"/>
    </w:rPr>
  </w:style>
  <w:style w:type="paragraph" w:customStyle="1" w:styleId="ManualNumPar1">
    <w:name w:val="Manual NumPar 1"/>
    <w:basedOn w:val="Normal"/>
    <w:next w:val="Normal"/>
    <w:rsid w:val="007853BB"/>
    <w:pPr>
      <w:spacing w:before="120" w:after="120" w:line="240" w:lineRule="auto"/>
      <w:ind w:left="851" w:hanging="851"/>
      <w:jc w:val="both"/>
    </w:pPr>
    <w:rPr>
      <w:spacing w:val="0"/>
      <w:w w:val="100"/>
      <w:kern w:val="0"/>
      <w:sz w:val="24"/>
      <w:lang w:val="en-GB"/>
    </w:rPr>
  </w:style>
  <w:style w:type="paragraph" w:customStyle="1" w:styleId="Regelunganweis1">
    <w:name w:val="Regelung anweis1"/>
    <w:basedOn w:val="Normal"/>
    <w:next w:val="Normal"/>
    <w:rsid w:val="007853BB"/>
    <w:pPr>
      <w:spacing w:line="240" w:lineRule="auto"/>
    </w:pPr>
    <w:rPr>
      <w:snapToGrid w:val="0"/>
      <w:spacing w:val="0"/>
      <w:w w:val="100"/>
      <w:kern w:val="0"/>
      <w:sz w:val="24"/>
      <w:u w:val="single"/>
      <w:lang w:val="en-GB"/>
    </w:rPr>
  </w:style>
  <w:style w:type="paragraph" w:customStyle="1" w:styleId="Formula">
    <w:name w:val="Formula"/>
    <w:basedOn w:val="Normal"/>
    <w:next w:val="Normal"/>
    <w:rsid w:val="007853BB"/>
    <w:pPr>
      <w:tabs>
        <w:tab w:val="right" w:pos="9752"/>
      </w:tabs>
      <w:spacing w:after="220" w:line="230" w:lineRule="atLeast"/>
      <w:ind w:left="403"/>
    </w:pPr>
    <w:rPr>
      <w:rFonts w:ascii="Arial" w:eastAsia="MS Mincho" w:hAnsi="Arial"/>
      <w:spacing w:val="0"/>
      <w:w w:val="100"/>
      <w:kern w:val="0"/>
      <w:lang w:val="en-GB" w:eastAsia="ja-JP"/>
    </w:rPr>
  </w:style>
  <w:style w:type="paragraph" w:customStyle="1" w:styleId="Note">
    <w:name w:val="Note"/>
    <w:basedOn w:val="Normal"/>
    <w:next w:val="Normal"/>
    <w:rsid w:val="007853BB"/>
    <w:pPr>
      <w:tabs>
        <w:tab w:val="left" w:pos="960"/>
      </w:tabs>
      <w:spacing w:after="240" w:line="210" w:lineRule="atLeast"/>
      <w:jc w:val="both"/>
    </w:pPr>
    <w:rPr>
      <w:rFonts w:ascii="Arial" w:eastAsia="MS Mincho" w:hAnsi="Arial"/>
      <w:spacing w:val="0"/>
      <w:w w:val="100"/>
      <w:kern w:val="0"/>
      <w:sz w:val="18"/>
      <w:lang w:val="en-GB" w:eastAsia="ja-JP"/>
    </w:rPr>
  </w:style>
  <w:style w:type="paragraph" w:customStyle="1" w:styleId="Gleichung">
    <w:name w:val="Gleichung"/>
    <w:basedOn w:val="Caption"/>
    <w:rsid w:val="007853BB"/>
    <w:pPr>
      <w:widowControl w:val="0"/>
      <w:tabs>
        <w:tab w:val="left" w:pos="2410"/>
      </w:tabs>
      <w:spacing w:before="120" w:after="120" w:line="240" w:lineRule="auto"/>
    </w:pPr>
    <w:rPr>
      <w:rFonts w:ascii="Arial" w:hAnsi="Arial"/>
      <w:bCs w:val="0"/>
      <w:snapToGrid w:val="0"/>
      <w:color w:val="000000"/>
      <w:sz w:val="22"/>
      <w:lang w:eastAsia="de-DE"/>
    </w:rPr>
  </w:style>
  <w:style w:type="paragraph" w:styleId="Caption">
    <w:name w:val="caption"/>
    <w:basedOn w:val="Normal"/>
    <w:next w:val="Normal"/>
    <w:qFormat/>
    <w:rsid w:val="007853BB"/>
    <w:pPr>
      <w:suppressAutoHyphens/>
    </w:pPr>
    <w:rPr>
      <w:b/>
      <w:bCs/>
      <w:spacing w:val="0"/>
      <w:w w:val="100"/>
      <w:kern w:val="0"/>
      <w:lang w:val="en-GB"/>
    </w:rPr>
  </w:style>
  <w:style w:type="paragraph" w:customStyle="1" w:styleId="Rom2">
    <w:name w:val="Rom2"/>
    <w:basedOn w:val="SingleTxtG"/>
    <w:semiHidden/>
    <w:rsid w:val="007853BB"/>
    <w:pPr>
      <w:numPr>
        <w:numId w:val="19"/>
      </w:numPr>
      <w:tabs>
        <w:tab w:val="clear" w:pos="2160"/>
        <w:tab w:val="num" w:pos="1440"/>
      </w:tabs>
      <w:ind w:left="2835" w:hanging="397"/>
    </w:pPr>
    <w:rPr>
      <w:lang w:val="fr-CH"/>
    </w:rPr>
  </w:style>
  <w:style w:type="character" w:customStyle="1" w:styleId="H23GChar">
    <w:name w:val="_ H_2/3_G Char"/>
    <w:link w:val="H23G"/>
    <w:rsid w:val="007853BB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CM41">
    <w:name w:val="CM4+1"/>
    <w:basedOn w:val="Normal"/>
    <w:next w:val="Normal"/>
    <w:uiPriority w:val="99"/>
    <w:rsid w:val="007853BB"/>
    <w:pPr>
      <w:autoSpaceDE w:val="0"/>
      <w:autoSpaceDN w:val="0"/>
      <w:adjustRightInd w:val="0"/>
      <w:spacing w:line="240" w:lineRule="auto"/>
    </w:pPr>
    <w:rPr>
      <w:rFonts w:eastAsia="MS Mincho"/>
      <w:spacing w:val="0"/>
      <w:w w:val="100"/>
      <w:kern w:val="0"/>
      <w:sz w:val="24"/>
      <w:szCs w:val="24"/>
      <w:lang w:val="de-DE" w:eastAsia="de-DE"/>
    </w:rPr>
  </w:style>
  <w:style w:type="paragraph" w:styleId="NoSpacing">
    <w:name w:val="No Spacing"/>
    <w:uiPriority w:val="1"/>
    <w:qFormat/>
    <w:rsid w:val="007853BB"/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7853B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character" w:customStyle="1" w:styleId="paraChar">
    <w:name w:val="para Char"/>
    <w:link w:val="para"/>
    <w:rsid w:val="007853BB"/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customStyle="1" w:styleId="3">
    <w:name w:val="Стиль3"/>
    <w:basedOn w:val="Normal"/>
    <w:link w:val="30"/>
    <w:rsid w:val="007853BB"/>
    <w:pPr>
      <w:widowControl w:val="0"/>
      <w:autoSpaceDE w:val="0"/>
      <w:autoSpaceDN w:val="0"/>
      <w:adjustRightInd w:val="0"/>
      <w:spacing w:line="360" w:lineRule="auto"/>
      <w:ind w:left="2268" w:hanging="1134"/>
    </w:pPr>
    <w:rPr>
      <w:spacing w:val="-2"/>
      <w:w w:val="100"/>
      <w:kern w:val="0"/>
      <w:lang w:val="en-GB" w:eastAsia="ru-RU"/>
    </w:rPr>
  </w:style>
  <w:style w:type="character" w:customStyle="1" w:styleId="30">
    <w:name w:val="Стиль3 Знак"/>
    <w:link w:val="3"/>
    <w:rsid w:val="007853BB"/>
    <w:rPr>
      <w:rFonts w:ascii="Times New Roman" w:eastAsia="Times New Roman" w:hAnsi="Times New Roman" w:cs="Times New Roman"/>
      <w:spacing w:val="-2"/>
      <w:sz w:val="20"/>
      <w:szCs w:val="20"/>
      <w:lang w:val="en-GB" w:eastAsia="ru-RU"/>
    </w:rPr>
  </w:style>
  <w:style w:type="paragraph" w:customStyle="1" w:styleId="4">
    <w:name w:val="Стиль4"/>
    <w:basedOn w:val="3"/>
    <w:link w:val="40"/>
    <w:rsid w:val="007853BB"/>
    <w:pPr>
      <w:tabs>
        <w:tab w:val="right" w:pos="-4253"/>
        <w:tab w:val="left" w:pos="2268"/>
      </w:tabs>
      <w:ind w:left="2835"/>
    </w:pPr>
    <w:rPr>
      <w:i/>
      <w:iCs/>
    </w:rPr>
  </w:style>
  <w:style w:type="character" w:customStyle="1" w:styleId="40">
    <w:name w:val="Стиль4 Знак"/>
    <w:link w:val="4"/>
    <w:rsid w:val="007853BB"/>
    <w:rPr>
      <w:rFonts w:ascii="Times New Roman" w:eastAsia="Times New Roman" w:hAnsi="Times New Roman" w:cs="Times New Roman"/>
      <w:i/>
      <w:iCs/>
      <w:spacing w:val="-2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index heading" w:uiPriority="99"/>
    <w:lsdException w:name="caption" w:qFormat="1"/>
    <w:lsdException w:name="table of figures" w:uiPriority="99"/>
    <w:lsdException w:name="footnote reference" w:qFormat="1"/>
    <w:lsdException w:name="page number" w:qFormat="1"/>
    <w:lsdException w:name="endnote reference" w:qFormat="1"/>
    <w:lsdException w:name="endnote text" w:qFormat="1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  <w:tab w:val="num" w:pos="926"/>
      </w:tabs>
      <w:ind w:left="926" w:hanging="360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7853BB"/>
    <w:pPr>
      <w:numPr>
        <w:ilvl w:val="1"/>
        <w:numId w:val="6"/>
      </w:numPr>
      <w:suppressAutoHyphens/>
      <w:spacing w:line="240" w:lineRule="auto"/>
      <w:ind w:left="0" w:firstLine="0"/>
      <w:outlineLvl w:val="1"/>
    </w:pPr>
    <w:rPr>
      <w:spacing w:val="0"/>
      <w:w w:val="100"/>
      <w:kern w:val="0"/>
      <w:lang w:val="en-GB"/>
    </w:rPr>
  </w:style>
  <w:style w:type="paragraph" w:styleId="Heading3">
    <w:name w:val="heading 3"/>
    <w:basedOn w:val="Normal"/>
    <w:next w:val="Normal"/>
    <w:link w:val="Heading3Char"/>
    <w:qFormat/>
    <w:rsid w:val="007853BB"/>
    <w:pPr>
      <w:numPr>
        <w:ilvl w:val="2"/>
        <w:numId w:val="6"/>
      </w:numPr>
      <w:suppressAutoHyphens/>
      <w:spacing w:line="240" w:lineRule="auto"/>
      <w:ind w:left="720" w:hanging="432"/>
      <w:outlineLvl w:val="2"/>
    </w:pPr>
    <w:rPr>
      <w:spacing w:val="0"/>
      <w:w w:val="100"/>
      <w:kern w:val="0"/>
      <w:lang w:val="en-GB"/>
    </w:rPr>
  </w:style>
  <w:style w:type="paragraph" w:styleId="Heading4">
    <w:name w:val="heading 4"/>
    <w:basedOn w:val="Normal"/>
    <w:next w:val="Normal"/>
    <w:link w:val="Heading4Char"/>
    <w:qFormat/>
    <w:rsid w:val="007853BB"/>
    <w:pPr>
      <w:numPr>
        <w:ilvl w:val="3"/>
        <w:numId w:val="6"/>
      </w:numPr>
      <w:suppressAutoHyphens/>
      <w:spacing w:line="240" w:lineRule="auto"/>
      <w:ind w:left="864" w:hanging="144"/>
      <w:outlineLvl w:val="3"/>
    </w:pPr>
    <w:rPr>
      <w:spacing w:val="0"/>
      <w:w w:val="100"/>
      <w:kern w:val="0"/>
      <w:lang w:val="en-GB"/>
    </w:rPr>
  </w:style>
  <w:style w:type="paragraph" w:styleId="Heading5">
    <w:name w:val="heading 5"/>
    <w:basedOn w:val="Normal"/>
    <w:next w:val="Normal"/>
    <w:link w:val="Heading5Char"/>
    <w:qFormat/>
    <w:rsid w:val="007853BB"/>
    <w:pPr>
      <w:numPr>
        <w:ilvl w:val="4"/>
        <w:numId w:val="6"/>
      </w:numPr>
      <w:suppressAutoHyphens/>
      <w:spacing w:line="240" w:lineRule="auto"/>
      <w:ind w:left="1008" w:hanging="432"/>
      <w:outlineLvl w:val="4"/>
    </w:pPr>
    <w:rPr>
      <w:spacing w:val="0"/>
      <w:w w:val="100"/>
      <w:kern w:val="0"/>
      <w:lang w:val="en-GB"/>
    </w:rPr>
  </w:style>
  <w:style w:type="paragraph" w:styleId="Heading6">
    <w:name w:val="heading 6"/>
    <w:basedOn w:val="Normal"/>
    <w:next w:val="Normal"/>
    <w:link w:val="Heading6Char"/>
    <w:qFormat/>
    <w:rsid w:val="007853BB"/>
    <w:pPr>
      <w:numPr>
        <w:ilvl w:val="5"/>
        <w:numId w:val="6"/>
      </w:numPr>
      <w:suppressAutoHyphens/>
      <w:spacing w:line="240" w:lineRule="auto"/>
      <w:ind w:left="1152" w:hanging="432"/>
      <w:outlineLvl w:val="5"/>
    </w:pPr>
    <w:rPr>
      <w:spacing w:val="0"/>
      <w:w w:val="100"/>
      <w:kern w:val="0"/>
      <w:lang w:val="en-GB"/>
    </w:rPr>
  </w:style>
  <w:style w:type="paragraph" w:styleId="Heading7">
    <w:name w:val="heading 7"/>
    <w:basedOn w:val="Normal"/>
    <w:next w:val="Normal"/>
    <w:link w:val="Heading7Char"/>
    <w:qFormat/>
    <w:rsid w:val="007853BB"/>
    <w:pPr>
      <w:numPr>
        <w:ilvl w:val="6"/>
        <w:numId w:val="6"/>
      </w:numPr>
      <w:suppressAutoHyphens/>
      <w:spacing w:line="240" w:lineRule="auto"/>
      <w:ind w:left="1296" w:hanging="288"/>
      <w:outlineLvl w:val="6"/>
    </w:pPr>
    <w:rPr>
      <w:spacing w:val="0"/>
      <w:w w:val="100"/>
      <w:kern w:val="0"/>
      <w:lang w:val="en-GB"/>
    </w:rPr>
  </w:style>
  <w:style w:type="paragraph" w:styleId="Heading8">
    <w:name w:val="heading 8"/>
    <w:basedOn w:val="Normal"/>
    <w:next w:val="Normal"/>
    <w:link w:val="Heading8Char"/>
    <w:qFormat/>
    <w:rsid w:val="007853BB"/>
    <w:pPr>
      <w:numPr>
        <w:ilvl w:val="7"/>
        <w:numId w:val="6"/>
      </w:numPr>
      <w:suppressAutoHyphens/>
      <w:spacing w:line="240" w:lineRule="auto"/>
      <w:ind w:left="1440" w:hanging="432"/>
      <w:outlineLvl w:val="7"/>
    </w:pPr>
    <w:rPr>
      <w:spacing w:val="0"/>
      <w:w w:val="100"/>
      <w:kern w:val="0"/>
      <w:lang w:val="en-GB"/>
    </w:rPr>
  </w:style>
  <w:style w:type="paragraph" w:styleId="Heading9">
    <w:name w:val="heading 9"/>
    <w:basedOn w:val="Normal"/>
    <w:next w:val="Normal"/>
    <w:link w:val="Heading9Char"/>
    <w:qFormat/>
    <w:rsid w:val="007853BB"/>
    <w:pPr>
      <w:numPr>
        <w:ilvl w:val="8"/>
        <w:numId w:val="6"/>
      </w:numPr>
      <w:suppressAutoHyphens/>
      <w:spacing w:line="240" w:lineRule="auto"/>
      <w:ind w:left="1584" w:hanging="144"/>
      <w:outlineLvl w:val="8"/>
    </w:pPr>
    <w:rPr>
      <w:spacing w:val="0"/>
      <w:w w:val="100"/>
      <w:kern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Normal"/>
    <w:next w:val="Normal"/>
    <w:rsid w:val="007853BB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7853B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SingleTxtGChar">
    <w:name w:val="_ Single Txt_G Char"/>
    <w:link w:val="SingleTxtG"/>
    <w:rsid w:val="007853BB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7853BB"/>
    <w:pPr>
      <w:suppressAutoHyphens/>
      <w:spacing w:after="120"/>
      <w:ind w:left="1134" w:right="1134"/>
      <w:jc w:val="both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en-GB"/>
    </w:rPr>
  </w:style>
  <w:style w:type="paragraph" w:styleId="PlainText">
    <w:name w:val="Plain Text"/>
    <w:basedOn w:val="Normal"/>
    <w:link w:val="PlainTextChar"/>
    <w:semiHidden/>
    <w:rsid w:val="007853BB"/>
    <w:pPr>
      <w:suppressAutoHyphens/>
    </w:pPr>
    <w:rPr>
      <w:rFonts w:cs="Courier New"/>
      <w:spacing w:val="0"/>
      <w:w w:val="100"/>
      <w:kern w:val="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7853BB"/>
    <w:rPr>
      <w:rFonts w:ascii="Times New Roman" w:eastAsia="Times New Roman" w:hAnsi="Times New Roman" w:cs="Courier New"/>
      <w:sz w:val="20"/>
      <w:szCs w:val="20"/>
      <w:lang w:val="en-GB"/>
    </w:rPr>
  </w:style>
  <w:style w:type="paragraph" w:styleId="BodyText">
    <w:name w:val="Body Text"/>
    <w:basedOn w:val="Normal"/>
    <w:next w:val="Normal"/>
    <w:link w:val="BodyTextChar"/>
    <w:rsid w:val="007853BB"/>
    <w:pPr>
      <w:suppressAutoHyphens/>
    </w:pPr>
    <w:rPr>
      <w:spacing w:val="0"/>
      <w:w w:val="100"/>
      <w:kern w:val="0"/>
      <w:lang w:val="en-GB"/>
    </w:rPr>
  </w:style>
  <w:style w:type="character" w:customStyle="1" w:styleId="BodyTextChar">
    <w:name w:val="Body Text Char"/>
    <w:basedOn w:val="DefaultParagraphFont"/>
    <w:link w:val="BodyText"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7853BB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lockText">
    <w:name w:val="Block Text"/>
    <w:basedOn w:val="Normal"/>
    <w:semiHidden/>
    <w:rsid w:val="007853BB"/>
    <w:pPr>
      <w:suppressAutoHyphens/>
      <w:ind w:left="1440" w:right="1440"/>
    </w:pPr>
    <w:rPr>
      <w:spacing w:val="0"/>
      <w:w w:val="100"/>
      <w:kern w:val="0"/>
      <w:lang w:val="en-GB"/>
    </w:rPr>
  </w:style>
  <w:style w:type="paragraph" w:customStyle="1" w:styleId="SMG">
    <w:name w:val="__S_M_G"/>
    <w:basedOn w:val="Normal"/>
    <w:next w:val="Normal"/>
    <w:rsid w:val="007853BB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7853BB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7853BB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7853BB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7853BB"/>
    <w:pPr>
      <w:numPr>
        <w:numId w:val="17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character" w:styleId="CommentReference">
    <w:name w:val="annotation reference"/>
    <w:semiHidden/>
    <w:rsid w:val="007853BB"/>
    <w:rPr>
      <w:sz w:val="6"/>
    </w:rPr>
  </w:style>
  <w:style w:type="paragraph" w:styleId="CommentText">
    <w:name w:val="annotation text"/>
    <w:basedOn w:val="Normal"/>
    <w:link w:val="CommentTextChar"/>
    <w:semiHidden/>
    <w:rsid w:val="007853BB"/>
    <w:pPr>
      <w:suppressAutoHyphens/>
    </w:pPr>
    <w:rPr>
      <w:spacing w:val="0"/>
      <w:w w:val="100"/>
      <w:kern w:val="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ineNumber">
    <w:name w:val="line number"/>
    <w:semiHidden/>
    <w:rsid w:val="007853BB"/>
    <w:rPr>
      <w:sz w:val="14"/>
    </w:rPr>
  </w:style>
  <w:style w:type="paragraph" w:customStyle="1" w:styleId="Bullet2G">
    <w:name w:val="_Bullet 2_G"/>
    <w:basedOn w:val="Normal"/>
    <w:rsid w:val="007853BB"/>
    <w:pPr>
      <w:numPr>
        <w:numId w:val="18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link w:val="H1GChar"/>
    <w:rsid w:val="007853B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link w:val="H23GChar"/>
    <w:rsid w:val="007853B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7853B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7853B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numbering" w:styleId="111111">
    <w:name w:val="Outline List 2"/>
    <w:basedOn w:val="NoList"/>
    <w:semiHidden/>
    <w:rsid w:val="007853BB"/>
    <w:pPr>
      <w:numPr>
        <w:numId w:val="14"/>
      </w:numPr>
    </w:pPr>
  </w:style>
  <w:style w:type="numbering" w:styleId="1ai">
    <w:name w:val="Outline List 1"/>
    <w:basedOn w:val="NoList"/>
    <w:semiHidden/>
    <w:rsid w:val="007853BB"/>
    <w:pPr>
      <w:numPr>
        <w:numId w:val="15"/>
      </w:numPr>
    </w:pPr>
  </w:style>
  <w:style w:type="numbering" w:styleId="ArticleSection">
    <w:name w:val="Outline List 3"/>
    <w:basedOn w:val="NoList"/>
    <w:semiHidden/>
    <w:rsid w:val="007853BB"/>
    <w:pPr>
      <w:numPr>
        <w:numId w:val="16"/>
      </w:numPr>
    </w:pPr>
  </w:style>
  <w:style w:type="paragraph" w:styleId="BodyText2">
    <w:name w:val="Body Text 2"/>
    <w:basedOn w:val="Normal"/>
    <w:link w:val="BodyText2Char"/>
    <w:semiHidden/>
    <w:rsid w:val="007853BB"/>
    <w:pPr>
      <w:suppressAutoHyphens/>
      <w:spacing w:after="120" w:line="480" w:lineRule="auto"/>
    </w:pPr>
    <w:rPr>
      <w:spacing w:val="0"/>
      <w:w w:val="100"/>
      <w:kern w:val="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7853BB"/>
    <w:pPr>
      <w:suppressAutoHyphens/>
      <w:spacing w:after="120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7853BB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7853BB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rsid w:val="007853B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7853BB"/>
    <w:pPr>
      <w:suppressAutoHyphens/>
      <w:spacing w:after="120" w:line="480" w:lineRule="auto"/>
      <w:ind w:left="283"/>
    </w:pPr>
    <w:rPr>
      <w:spacing w:val="0"/>
      <w:w w:val="100"/>
      <w:kern w:val="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7853BB"/>
    <w:pPr>
      <w:suppressAutoHyphens/>
      <w:spacing w:after="120"/>
      <w:ind w:left="283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853BB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semiHidden/>
    <w:rsid w:val="007853BB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semiHidden/>
    <w:rsid w:val="007853BB"/>
    <w:pPr>
      <w:suppressAutoHyphens/>
    </w:pPr>
    <w:rPr>
      <w:spacing w:val="0"/>
      <w:w w:val="100"/>
      <w:kern w:val="0"/>
      <w:lang w:val="en-GB"/>
    </w:rPr>
  </w:style>
  <w:style w:type="character" w:customStyle="1" w:styleId="DateChar">
    <w:name w:val="Date Char"/>
    <w:basedOn w:val="DefaultParagraphFont"/>
    <w:link w:val="Date"/>
    <w:semiHidden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semiHidden/>
    <w:rsid w:val="007853BB"/>
    <w:pPr>
      <w:suppressAutoHyphens/>
    </w:pPr>
    <w:rPr>
      <w:spacing w:val="0"/>
      <w:w w:val="100"/>
      <w:kern w:val="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qFormat/>
    <w:rsid w:val="007853BB"/>
    <w:rPr>
      <w:i/>
      <w:iCs/>
    </w:rPr>
  </w:style>
  <w:style w:type="paragraph" w:styleId="EnvelopeReturn">
    <w:name w:val="envelope return"/>
    <w:basedOn w:val="Normal"/>
    <w:semiHidden/>
    <w:rsid w:val="007853BB"/>
    <w:pPr>
      <w:suppressAutoHyphens/>
    </w:pPr>
    <w:rPr>
      <w:rFonts w:ascii="Arial" w:hAnsi="Arial" w:cs="Arial"/>
      <w:spacing w:val="0"/>
      <w:w w:val="100"/>
      <w:kern w:val="0"/>
      <w:lang w:val="en-GB"/>
    </w:rPr>
  </w:style>
  <w:style w:type="character" w:styleId="FollowedHyperlink">
    <w:name w:val="FollowedHyperlink"/>
    <w:semiHidden/>
    <w:rsid w:val="007853BB"/>
    <w:rPr>
      <w:color w:val="auto"/>
      <w:u w:val="none"/>
    </w:rPr>
  </w:style>
  <w:style w:type="character" w:styleId="HTMLAcronym">
    <w:name w:val="HTML Acronym"/>
    <w:basedOn w:val="DefaultParagraphFont"/>
    <w:semiHidden/>
    <w:rsid w:val="007853BB"/>
  </w:style>
  <w:style w:type="paragraph" w:styleId="HTMLAddress">
    <w:name w:val="HTML Address"/>
    <w:basedOn w:val="Normal"/>
    <w:link w:val="HTMLAddressChar"/>
    <w:semiHidden/>
    <w:rsid w:val="007853BB"/>
    <w:pPr>
      <w:suppressAutoHyphens/>
    </w:pPr>
    <w:rPr>
      <w:i/>
      <w:iCs/>
      <w:spacing w:val="0"/>
      <w:w w:val="100"/>
      <w:kern w:val="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7853BB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semiHidden/>
    <w:rsid w:val="007853BB"/>
    <w:rPr>
      <w:i/>
      <w:iCs/>
    </w:rPr>
  </w:style>
  <w:style w:type="character" w:styleId="HTMLCode">
    <w:name w:val="HTML Code"/>
    <w:semiHidden/>
    <w:rsid w:val="007853B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853BB"/>
    <w:rPr>
      <w:i/>
      <w:iCs/>
    </w:rPr>
  </w:style>
  <w:style w:type="character" w:styleId="HTMLKeyboard">
    <w:name w:val="HTML Keyboard"/>
    <w:semiHidden/>
    <w:rsid w:val="007853B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7853BB"/>
    <w:pPr>
      <w:suppressAutoHyphens/>
    </w:pPr>
    <w:rPr>
      <w:rFonts w:ascii="Courier New" w:hAnsi="Courier New" w:cs="Courier New"/>
      <w:spacing w:val="0"/>
      <w:w w:val="100"/>
      <w:kern w:val="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853BB"/>
    <w:rPr>
      <w:rFonts w:ascii="Courier New" w:eastAsia="Times New Roman" w:hAnsi="Courier New" w:cs="Courier New"/>
      <w:sz w:val="20"/>
      <w:szCs w:val="20"/>
      <w:lang w:val="en-GB"/>
    </w:rPr>
  </w:style>
  <w:style w:type="character" w:styleId="HTMLSample">
    <w:name w:val="HTML Sample"/>
    <w:semiHidden/>
    <w:rsid w:val="007853BB"/>
    <w:rPr>
      <w:rFonts w:ascii="Courier New" w:hAnsi="Courier New" w:cs="Courier New"/>
    </w:rPr>
  </w:style>
  <w:style w:type="character" w:styleId="HTMLTypewriter">
    <w:name w:val="HTML Typewriter"/>
    <w:semiHidden/>
    <w:rsid w:val="007853B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853BB"/>
    <w:rPr>
      <w:i/>
      <w:iCs/>
    </w:rPr>
  </w:style>
  <w:style w:type="character" w:styleId="Hyperlink">
    <w:name w:val="Hyperlink"/>
    <w:semiHidden/>
    <w:rsid w:val="007853BB"/>
    <w:rPr>
      <w:color w:val="auto"/>
      <w:u w:val="none"/>
    </w:rPr>
  </w:style>
  <w:style w:type="paragraph" w:styleId="List">
    <w:name w:val="List"/>
    <w:basedOn w:val="Normal"/>
    <w:semiHidden/>
    <w:rsid w:val="007853BB"/>
    <w:pPr>
      <w:suppressAutoHyphens/>
      <w:ind w:left="283" w:hanging="283"/>
    </w:pPr>
    <w:rPr>
      <w:spacing w:val="0"/>
      <w:w w:val="100"/>
      <w:kern w:val="0"/>
      <w:lang w:val="en-GB"/>
    </w:rPr>
  </w:style>
  <w:style w:type="paragraph" w:styleId="List2">
    <w:name w:val="List 2"/>
    <w:basedOn w:val="Normal"/>
    <w:semiHidden/>
    <w:rsid w:val="007853BB"/>
    <w:pPr>
      <w:suppressAutoHyphens/>
      <w:ind w:left="566" w:hanging="283"/>
    </w:pPr>
    <w:rPr>
      <w:spacing w:val="0"/>
      <w:w w:val="100"/>
      <w:kern w:val="0"/>
      <w:lang w:val="en-GB"/>
    </w:rPr>
  </w:style>
  <w:style w:type="paragraph" w:styleId="List3">
    <w:name w:val="List 3"/>
    <w:basedOn w:val="Normal"/>
    <w:semiHidden/>
    <w:rsid w:val="007853BB"/>
    <w:pPr>
      <w:suppressAutoHyphens/>
      <w:ind w:left="849" w:hanging="283"/>
    </w:pPr>
    <w:rPr>
      <w:spacing w:val="0"/>
      <w:w w:val="100"/>
      <w:kern w:val="0"/>
      <w:lang w:val="en-GB"/>
    </w:rPr>
  </w:style>
  <w:style w:type="paragraph" w:styleId="List4">
    <w:name w:val="List 4"/>
    <w:basedOn w:val="Normal"/>
    <w:semiHidden/>
    <w:rsid w:val="007853BB"/>
    <w:pPr>
      <w:suppressAutoHyphens/>
      <w:ind w:left="1132" w:hanging="283"/>
    </w:pPr>
    <w:rPr>
      <w:spacing w:val="0"/>
      <w:w w:val="100"/>
      <w:kern w:val="0"/>
      <w:lang w:val="en-GB"/>
    </w:rPr>
  </w:style>
  <w:style w:type="paragraph" w:styleId="List5">
    <w:name w:val="List 5"/>
    <w:basedOn w:val="Normal"/>
    <w:semiHidden/>
    <w:rsid w:val="007853BB"/>
    <w:pPr>
      <w:suppressAutoHyphens/>
      <w:ind w:left="1415" w:hanging="283"/>
    </w:pPr>
    <w:rPr>
      <w:spacing w:val="0"/>
      <w:w w:val="100"/>
      <w:kern w:val="0"/>
      <w:lang w:val="en-GB"/>
    </w:rPr>
  </w:style>
  <w:style w:type="paragraph" w:styleId="ListBullet">
    <w:name w:val="List Bullet"/>
    <w:basedOn w:val="Normal"/>
    <w:rsid w:val="007853BB"/>
    <w:pPr>
      <w:numPr>
        <w:numId w:val="9"/>
      </w:numPr>
      <w:suppressAutoHyphens/>
    </w:pPr>
    <w:rPr>
      <w:spacing w:val="0"/>
      <w:w w:val="100"/>
      <w:kern w:val="0"/>
      <w:lang w:val="en-GB"/>
    </w:rPr>
  </w:style>
  <w:style w:type="paragraph" w:styleId="ListBullet2">
    <w:name w:val="List Bullet 2"/>
    <w:basedOn w:val="Normal"/>
    <w:semiHidden/>
    <w:rsid w:val="007853BB"/>
    <w:pPr>
      <w:numPr>
        <w:numId w:val="10"/>
      </w:numPr>
      <w:suppressAutoHyphens/>
    </w:pPr>
    <w:rPr>
      <w:spacing w:val="0"/>
      <w:w w:val="100"/>
      <w:kern w:val="0"/>
      <w:lang w:val="en-GB"/>
    </w:rPr>
  </w:style>
  <w:style w:type="paragraph" w:styleId="ListBullet3">
    <w:name w:val="List Bullet 3"/>
    <w:basedOn w:val="Normal"/>
    <w:semiHidden/>
    <w:rsid w:val="007853BB"/>
    <w:pPr>
      <w:numPr>
        <w:numId w:val="11"/>
      </w:numPr>
      <w:suppressAutoHyphens/>
    </w:pPr>
    <w:rPr>
      <w:spacing w:val="0"/>
      <w:w w:val="100"/>
      <w:kern w:val="0"/>
      <w:lang w:val="en-GB"/>
    </w:rPr>
  </w:style>
  <w:style w:type="paragraph" w:styleId="ListBullet4">
    <w:name w:val="List Bullet 4"/>
    <w:basedOn w:val="Normal"/>
    <w:semiHidden/>
    <w:rsid w:val="007853BB"/>
    <w:pPr>
      <w:numPr>
        <w:numId w:val="12"/>
      </w:numPr>
      <w:suppressAutoHyphens/>
    </w:pPr>
    <w:rPr>
      <w:spacing w:val="0"/>
      <w:w w:val="100"/>
      <w:kern w:val="0"/>
      <w:lang w:val="en-GB"/>
    </w:rPr>
  </w:style>
  <w:style w:type="paragraph" w:styleId="ListBullet5">
    <w:name w:val="List Bullet 5"/>
    <w:basedOn w:val="Normal"/>
    <w:semiHidden/>
    <w:rsid w:val="007853BB"/>
    <w:pPr>
      <w:numPr>
        <w:numId w:val="13"/>
      </w:numPr>
      <w:suppressAutoHyphens/>
    </w:pPr>
    <w:rPr>
      <w:spacing w:val="0"/>
      <w:w w:val="100"/>
      <w:kern w:val="0"/>
      <w:lang w:val="en-GB"/>
    </w:rPr>
  </w:style>
  <w:style w:type="paragraph" w:styleId="ListContinue">
    <w:name w:val="List Continue"/>
    <w:basedOn w:val="Normal"/>
    <w:semiHidden/>
    <w:rsid w:val="007853BB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paragraph" w:styleId="ListContinue2">
    <w:name w:val="List Continue 2"/>
    <w:basedOn w:val="Normal"/>
    <w:semiHidden/>
    <w:rsid w:val="007853BB"/>
    <w:pPr>
      <w:suppressAutoHyphens/>
      <w:spacing w:after="120"/>
      <w:ind w:left="566"/>
    </w:pPr>
    <w:rPr>
      <w:spacing w:val="0"/>
      <w:w w:val="100"/>
      <w:kern w:val="0"/>
      <w:lang w:val="en-GB"/>
    </w:rPr>
  </w:style>
  <w:style w:type="paragraph" w:styleId="ListContinue3">
    <w:name w:val="List Continue 3"/>
    <w:basedOn w:val="Normal"/>
    <w:semiHidden/>
    <w:rsid w:val="007853BB"/>
    <w:pPr>
      <w:suppressAutoHyphens/>
      <w:spacing w:after="120"/>
      <w:ind w:left="849"/>
    </w:pPr>
    <w:rPr>
      <w:spacing w:val="0"/>
      <w:w w:val="100"/>
      <w:kern w:val="0"/>
      <w:lang w:val="en-GB"/>
    </w:rPr>
  </w:style>
  <w:style w:type="paragraph" w:styleId="ListContinue4">
    <w:name w:val="List Continue 4"/>
    <w:basedOn w:val="Normal"/>
    <w:semiHidden/>
    <w:rsid w:val="007853BB"/>
    <w:pPr>
      <w:suppressAutoHyphens/>
      <w:spacing w:after="120"/>
      <w:ind w:left="1132"/>
    </w:pPr>
    <w:rPr>
      <w:spacing w:val="0"/>
      <w:w w:val="100"/>
      <w:kern w:val="0"/>
      <w:lang w:val="en-GB"/>
    </w:rPr>
  </w:style>
  <w:style w:type="paragraph" w:styleId="ListContinue5">
    <w:name w:val="List Continue 5"/>
    <w:basedOn w:val="Normal"/>
    <w:semiHidden/>
    <w:rsid w:val="007853BB"/>
    <w:pPr>
      <w:suppressAutoHyphens/>
      <w:spacing w:after="120"/>
      <w:ind w:left="1415"/>
    </w:pPr>
    <w:rPr>
      <w:spacing w:val="0"/>
      <w:w w:val="100"/>
      <w:kern w:val="0"/>
      <w:lang w:val="en-GB"/>
    </w:rPr>
  </w:style>
  <w:style w:type="paragraph" w:styleId="ListNumber">
    <w:name w:val="List Number"/>
    <w:basedOn w:val="Normal"/>
    <w:semiHidden/>
    <w:rsid w:val="007853BB"/>
    <w:pPr>
      <w:numPr>
        <w:numId w:val="8"/>
      </w:numPr>
      <w:suppressAutoHyphens/>
    </w:pPr>
    <w:rPr>
      <w:spacing w:val="0"/>
      <w:w w:val="100"/>
      <w:kern w:val="0"/>
      <w:lang w:val="en-GB"/>
    </w:rPr>
  </w:style>
  <w:style w:type="paragraph" w:styleId="ListNumber2">
    <w:name w:val="List Number 2"/>
    <w:basedOn w:val="Normal"/>
    <w:semiHidden/>
    <w:rsid w:val="007853BB"/>
    <w:pPr>
      <w:numPr>
        <w:numId w:val="7"/>
      </w:numPr>
      <w:suppressAutoHyphens/>
    </w:pPr>
    <w:rPr>
      <w:spacing w:val="0"/>
      <w:w w:val="100"/>
      <w:kern w:val="0"/>
      <w:lang w:val="en-GB"/>
    </w:rPr>
  </w:style>
  <w:style w:type="paragraph" w:styleId="ListNumber3">
    <w:name w:val="List Number 3"/>
    <w:basedOn w:val="Normal"/>
    <w:semiHidden/>
    <w:rsid w:val="007853BB"/>
    <w:pPr>
      <w:tabs>
        <w:tab w:val="num" w:pos="926"/>
      </w:tabs>
      <w:suppressAutoHyphens/>
      <w:ind w:left="926" w:hanging="360"/>
    </w:pPr>
    <w:rPr>
      <w:spacing w:val="0"/>
      <w:w w:val="100"/>
      <w:kern w:val="0"/>
      <w:lang w:val="en-GB"/>
    </w:rPr>
  </w:style>
  <w:style w:type="paragraph" w:styleId="ListNumber4">
    <w:name w:val="List Number 4"/>
    <w:basedOn w:val="Normal"/>
    <w:semiHidden/>
    <w:rsid w:val="007853BB"/>
    <w:pPr>
      <w:numPr>
        <w:numId w:val="4"/>
      </w:numPr>
      <w:suppressAutoHyphens/>
    </w:pPr>
    <w:rPr>
      <w:spacing w:val="0"/>
      <w:w w:val="100"/>
      <w:kern w:val="0"/>
      <w:lang w:val="en-GB"/>
    </w:rPr>
  </w:style>
  <w:style w:type="paragraph" w:styleId="ListNumber5">
    <w:name w:val="List Number 5"/>
    <w:basedOn w:val="Normal"/>
    <w:semiHidden/>
    <w:rsid w:val="007853BB"/>
    <w:pPr>
      <w:numPr>
        <w:numId w:val="5"/>
      </w:numPr>
      <w:suppressAutoHyphens/>
    </w:pPr>
    <w:rPr>
      <w:spacing w:val="0"/>
      <w:w w:val="100"/>
      <w:kern w:val="0"/>
      <w:lang w:val="en-GB"/>
    </w:rPr>
  </w:style>
  <w:style w:type="paragraph" w:styleId="MessageHeader">
    <w:name w:val="Message Header"/>
    <w:basedOn w:val="Normal"/>
    <w:link w:val="MessageHeaderChar"/>
    <w:semiHidden/>
    <w:rsid w:val="007853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7853BB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semiHidden/>
    <w:rsid w:val="007853BB"/>
    <w:p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NormalIndent">
    <w:name w:val="Normal Indent"/>
    <w:basedOn w:val="Normal"/>
    <w:semiHidden/>
    <w:rsid w:val="007853BB"/>
    <w:pPr>
      <w:suppressAutoHyphens/>
      <w:ind w:left="567"/>
    </w:pPr>
    <w:rPr>
      <w:spacing w:val="0"/>
      <w:w w:val="100"/>
      <w:kern w:val="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7853BB"/>
    <w:pPr>
      <w:suppressAutoHyphens/>
    </w:pPr>
    <w:rPr>
      <w:spacing w:val="0"/>
      <w:w w:val="100"/>
      <w:kern w:val="0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7853BB"/>
    <w:pPr>
      <w:suppressAutoHyphens/>
    </w:pPr>
    <w:rPr>
      <w:spacing w:val="0"/>
      <w:w w:val="100"/>
      <w:kern w:val="0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semiHidden/>
    <w:rsid w:val="007853BB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qFormat/>
    <w:rsid w:val="007853BB"/>
    <w:rPr>
      <w:b/>
      <w:bCs/>
    </w:rPr>
  </w:style>
  <w:style w:type="paragraph" w:styleId="Subtitle">
    <w:name w:val="Subtitle"/>
    <w:basedOn w:val="Normal"/>
    <w:link w:val="SubtitleChar"/>
    <w:qFormat/>
    <w:rsid w:val="007853BB"/>
    <w:pPr>
      <w:suppressAutoHyphens/>
      <w:spacing w:after="60"/>
      <w:jc w:val="center"/>
      <w:outlineLvl w:val="1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7853BB"/>
    <w:rPr>
      <w:rFonts w:ascii="Arial" w:eastAsia="Times New Roma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853BB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7853BB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7853BB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semiHidden/>
    <w:rsid w:val="007853BB"/>
    <w:pPr>
      <w:framePr w:w="7920" w:h="1980" w:hRule="exact" w:hSpace="180" w:wrap="auto" w:hAnchor="page" w:xAlign="center" w:yAlign="bottom"/>
      <w:suppressAutoHyphens/>
      <w:ind w:left="2880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7853BB"/>
    <w:pPr>
      <w:suppressAutoHyphens/>
    </w:pPr>
    <w:rPr>
      <w:rFonts w:ascii="Tahoma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7853BB"/>
    <w:rPr>
      <w:rFonts w:ascii="Tahoma" w:eastAsia="Times New Roman" w:hAnsi="Tahoma" w:cs="Tahoma"/>
      <w:sz w:val="16"/>
      <w:szCs w:val="16"/>
      <w:lang w:val="en-GB"/>
    </w:rPr>
  </w:style>
  <w:style w:type="character" w:customStyle="1" w:styleId="H1GChar">
    <w:name w:val="_ H_1_G Char"/>
    <w:link w:val="H1G"/>
    <w:rsid w:val="007853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ChGChar">
    <w:name w:val="_ H _Ch_G Char"/>
    <w:link w:val="HChG"/>
    <w:rsid w:val="007853BB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eg2">
    <w:name w:val="eg2"/>
    <w:rsid w:val="007853BB"/>
  </w:style>
  <w:style w:type="paragraph" w:styleId="ListParagraph">
    <w:name w:val="List Paragraph"/>
    <w:basedOn w:val="Normal"/>
    <w:uiPriority w:val="34"/>
    <w:qFormat/>
    <w:rsid w:val="007853BB"/>
    <w:pPr>
      <w:spacing w:line="240" w:lineRule="auto"/>
      <w:ind w:left="720"/>
      <w:contextualSpacing/>
    </w:pPr>
    <w:rPr>
      <w:spacing w:val="0"/>
      <w:w w:val="100"/>
      <w:kern w:val="0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785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53B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7853B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ara">
    <w:name w:val="para"/>
    <w:basedOn w:val="Normal"/>
    <w:link w:val="paraChar"/>
    <w:qFormat/>
    <w:rsid w:val="007853BB"/>
    <w:pPr>
      <w:spacing w:after="120"/>
      <w:ind w:left="2268" w:right="1134" w:hanging="1134"/>
      <w:jc w:val="both"/>
    </w:pPr>
    <w:rPr>
      <w:snapToGrid w:val="0"/>
      <w:spacing w:val="0"/>
      <w:w w:val="100"/>
      <w:kern w:val="0"/>
      <w:lang w:val="fr-FR"/>
    </w:rPr>
  </w:style>
  <w:style w:type="character" w:customStyle="1" w:styleId="WW-">
    <w:name w:val="WW-Основной шрифт абзаца"/>
    <w:rsid w:val="007853BB"/>
  </w:style>
  <w:style w:type="paragraph" w:customStyle="1" w:styleId="NormalIndent1">
    <w:name w:val="Normal Indent1"/>
    <w:rsid w:val="007853BB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ind w:left="720" w:hanging="720"/>
    </w:pPr>
    <w:rPr>
      <w:rFonts w:ascii="Garamond" w:eastAsia="Times New Roman" w:hAnsi="Garamond" w:cs="Times New Roman"/>
      <w:sz w:val="20"/>
      <w:szCs w:val="20"/>
      <w:lang w:val="en-US" w:eastAsia="de-DE"/>
    </w:rPr>
  </w:style>
  <w:style w:type="paragraph" w:customStyle="1" w:styleId="Definition">
    <w:name w:val="Definition"/>
    <w:basedOn w:val="Normal"/>
    <w:next w:val="Normal"/>
    <w:rsid w:val="007853BB"/>
    <w:pPr>
      <w:spacing w:after="240" w:line="230" w:lineRule="atLeast"/>
      <w:jc w:val="both"/>
    </w:pPr>
    <w:rPr>
      <w:rFonts w:ascii="Arial" w:eastAsia="MS Mincho" w:hAnsi="Arial"/>
      <w:spacing w:val="0"/>
      <w:w w:val="100"/>
      <w:kern w:val="0"/>
      <w:lang w:val="en-GB" w:eastAsia="ja-JP"/>
    </w:rPr>
  </w:style>
  <w:style w:type="paragraph" w:customStyle="1" w:styleId="ManualNumPar1">
    <w:name w:val="Manual NumPar 1"/>
    <w:basedOn w:val="Normal"/>
    <w:next w:val="Normal"/>
    <w:rsid w:val="007853BB"/>
    <w:pPr>
      <w:spacing w:before="120" w:after="120" w:line="240" w:lineRule="auto"/>
      <w:ind w:left="851" w:hanging="851"/>
      <w:jc w:val="both"/>
    </w:pPr>
    <w:rPr>
      <w:spacing w:val="0"/>
      <w:w w:val="100"/>
      <w:kern w:val="0"/>
      <w:sz w:val="24"/>
      <w:lang w:val="en-GB"/>
    </w:rPr>
  </w:style>
  <w:style w:type="paragraph" w:customStyle="1" w:styleId="Regelunganweis1">
    <w:name w:val="Regelung anweis1"/>
    <w:basedOn w:val="Normal"/>
    <w:next w:val="Normal"/>
    <w:rsid w:val="007853BB"/>
    <w:pPr>
      <w:spacing w:line="240" w:lineRule="auto"/>
    </w:pPr>
    <w:rPr>
      <w:snapToGrid w:val="0"/>
      <w:spacing w:val="0"/>
      <w:w w:val="100"/>
      <w:kern w:val="0"/>
      <w:sz w:val="24"/>
      <w:u w:val="single"/>
      <w:lang w:val="en-GB"/>
    </w:rPr>
  </w:style>
  <w:style w:type="paragraph" w:customStyle="1" w:styleId="Formula">
    <w:name w:val="Formula"/>
    <w:basedOn w:val="Normal"/>
    <w:next w:val="Normal"/>
    <w:rsid w:val="007853BB"/>
    <w:pPr>
      <w:tabs>
        <w:tab w:val="right" w:pos="9752"/>
      </w:tabs>
      <w:spacing w:after="220" w:line="230" w:lineRule="atLeast"/>
      <w:ind w:left="403"/>
    </w:pPr>
    <w:rPr>
      <w:rFonts w:ascii="Arial" w:eastAsia="MS Mincho" w:hAnsi="Arial"/>
      <w:spacing w:val="0"/>
      <w:w w:val="100"/>
      <w:kern w:val="0"/>
      <w:lang w:val="en-GB" w:eastAsia="ja-JP"/>
    </w:rPr>
  </w:style>
  <w:style w:type="paragraph" w:customStyle="1" w:styleId="Note">
    <w:name w:val="Note"/>
    <w:basedOn w:val="Normal"/>
    <w:next w:val="Normal"/>
    <w:rsid w:val="007853BB"/>
    <w:pPr>
      <w:tabs>
        <w:tab w:val="left" w:pos="960"/>
      </w:tabs>
      <w:spacing w:after="240" w:line="210" w:lineRule="atLeast"/>
      <w:jc w:val="both"/>
    </w:pPr>
    <w:rPr>
      <w:rFonts w:ascii="Arial" w:eastAsia="MS Mincho" w:hAnsi="Arial"/>
      <w:spacing w:val="0"/>
      <w:w w:val="100"/>
      <w:kern w:val="0"/>
      <w:sz w:val="18"/>
      <w:lang w:val="en-GB" w:eastAsia="ja-JP"/>
    </w:rPr>
  </w:style>
  <w:style w:type="paragraph" w:customStyle="1" w:styleId="Gleichung">
    <w:name w:val="Gleichung"/>
    <w:basedOn w:val="Caption"/>
    <w:rsid w:val="007853BB"/>
    <w:pPr>
      <w:widowControl w:val="0"/>
      <w:tabs>
        <w:tab w:val="left" w:pos="2410"/>
      </w:tabs>
      <w:spacing w:before="120" w:after="120" w:line="240" w:lineRule="auto"/>
    </w:pPr>
    <w:rPr>
      <w:rFonts w:ascii="Arial" w:hAnsi="Arial"/>
      <w:bCs w:val="0"/>
      <w:snapToGrid w:val="0"/>
      <w:color w:val="000000"/>
      <w:sz w:val="22"/>
      <w:lang w:eastAsia="de-DE"/>
    </w:rPr>
  </w:style>
  <w:style w:type="paragraph" w:styleId="Caption">
    <w:name w:val="caption"/>
    <w:basedOn w:val="Normal"/>
    <w:next w:val="Normal"/>
    <w:qFormat/>
    <w:rsid w:val="007853BB"/>
    <w:pPr>
      <w:suppressAutoHyphens/>
    </w:pPr>
    <w:rPr>
      <w:b/>
      <w:bCs/>
      <w:spacing w:val="0"/>
      <w:w w:val="100"/>
      <w:kern w:val="0"/>
      <w:lang w:val="en-GB"/>
    </w:rPr>
  </w:style>
  <w:style w:type="paragraph" w:customStyle="1" w:styleId="Rom2">
    <w:name w:val="Rom2"/>
    <w:basedOn w:val="SingleTxtG"/>
    <w:semiHidden/>
    <w:rsid w:val="007853BB"/>
    <w:pPr>
      <w:numPr>
        <w:numId w:val="19"/>
      </w:numPr>
      <w:tabs>
        <w:tab w:val="clear" w:pos="2160"/>
        <w:tab w:val="num" w:pos="1440"/>
      </w:tabs>
      <w:ind w:left="2835" w:hanging="397"/>
    </w:pPr>
    <w:rPr>
      <w:lang w:val="fr-CH"/>
    </w:rPr>
  </w:style>
  <w:style w:type="character" w:customStyle="1" w:styleId="H23GChar">
    <w:name w:val="_ H_2/3_G Char"/>
    <w:link w:val="H23G"/>
    <w:rsid w:val="007853BB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CM41">
    <w:name w:val="CM4+1"/>
    <w:basedOn w:val="Normal"/>
    <w:next w:val="Normal"/>
    <w:uiPriority w:val="99"/>
    <w:rsid w:val="007853BB"/>
    <w:pPr>
      <w:autoSpaceDE w:val="0"/>
      <w:autoSpaceDN w:val="0"/>
      <w:adjustRightInd w:val="0"/>
      <w:spacing w:line="240" w:lineRule="auto"/>
    </w:pPr>
    <w:rPr>
      <w:rFonts w:eastAsia="MS Mincho"/>
      <w:spacing w:val="0"/>
      <w:w w:val="100"/>
      <w:kern w:val="0"/>
      <w:sz w:val="24"/>
      <w:szCs w:val="24"/>
      <w:lang w:val="de-DE" w:eastAsia="de-DE"/>
    </w:rPr>
  </w:style>
  <w:style w:type="paragraph" w:styleId="NoSpacing">
    <w:name w:val="No Spacing"/>
    <w:uiPriority w:val="1"/>
    <w:qFormat/>
    <w:rsid w:val="007853BB"/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7853B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character" w:customStyle="1" w:styleId="paraChar">
    <w:name w:val="para Char"/>
    <w:link w:val="para"/>
    <w:rsid w:val="007853BB"/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customStyle="1" w:styleId="3">
    <w:name w:val="Стиль3"/>
    <w:basedOn w:val="Normal"/>
    <w:link w:val="30"/>
    <w:rsid w:val="007853BB"/>
    <w:pPr>
      <w:widowControl w:val="0"/>
      <w:autoSpaceDE w:val="0"/>
      <w:autoSpaceDN w:val="0"/>
      <w:adjustRightInd w:val="0"/>
      <w:spacing w:line="360" w:lineRule="auto"/>
      <w:ind w:left="2268" w:hanging="1134"/>
    </w:pPr>
    <w:rPr>
      <w:spacing w:val="-2"/>
      <w:w w:val="100"/>
      <w:kern w:val="0"/>
      <w:lang w:val="en-GB" w:eastAsia="ru-RU"/>
    </w:rPr>
  </w:style>
  <w:style w:type="character" w:customStyle="1" w:styleId="30">
    <w:name w:val="Стиль3 Знак"/>
    <w:link w:val="3"/>
    <w:rsid w:val="007853BB"/>
    <w:rPr>
      <w:rFonts w:ascii="Times New Roman" w:eastAsia="Times New Roman" w:hAnsi="Times New Roman" w:cs="Times New Roman"/>
      <w:spacing w:val="-2"/>
      <w:sz w:val="20"/>
      <w:szCs w:val="20"/>
      <w:lang w:val="en-GB" w:eastAsia="ru-RU"/>
    </w:rPr>
  </w:style>
  <w:style w:type="paragraph" w:customStyle="1" w:styleId="4">
    <w:name w:val="Стиль4"/>
    <w:basedOn w:val="3"/>
    <w:link w:val="40"/>
    <w:rsid w:val="007853BB"/>
    <w:pPr>
      <w:tabs>
        <w:tab w:val="right" w:pos="-4253"/>
        <w:tab w:val="left" w:pos="2268"/>
      </w:tabs>
      <w:ind w:left="2835"/>
    </w:pPr>
    <w:rPr>
      <w:i/>
      <w:iCs/>
    </w:rPr>
  </w:style>
  <w:style w:type="character" w:customStyle="1" w:styleId="40">
    <w:name w:val="Стиль4 Знак"/>
    <w:link w:val="4"/>
    <w:rsid w:val="007853BB"/>
    <w:rPr>
      <w:rFonts w:ascii="Times New Roman" w:eastAsia="Times New Roman" w:hAnsi="Times New Roman" w:cs="Times New Roman"/>
      <w:i/>
      <w:iCs/>
      <w:spacing w:val="-2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E585-59C6-45A7-BD44-E5FF9EE6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5748</Words>
  <Characters>32767</Characters>
  <Application>Microsoft Office Word</Application>
  <DocSecurity>4</DocSecurity>
  <Lines>273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Benedicte Boudol</cp:lastModifiedBy>
  <cp:revision>2</cp:revision>
  <cp:lastPrinted>2016-10-12T08:19:00Z</cp:lastPrinted>
  <dcterms:created xsi:type="dcterms:W3CDTF">2017-06-21T07:08:00Z</dcterms:created>
  <dcterms:modified xsi:type="dcterms:W3CDTF">2017-06-21T07:08:00Z</dcterms:modified>
</cp:coreProperties>
</file>