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000" w:firstRow="0" w:lastRow="0" w:firstColumn="0" w:lastColumn="0" w:noHBand="0" w:noVBand="0"/>
      </w:tblPr>
      <w:tblGrid>
        <w:gridCol w:w="5812"/>
        <w:gridCol w:w="3827"/>
      </w:tblGrid>
      <w:tr w:rsidR="00AF06B5" w:rsidRPr="001B2CA7" w14:paraId="5FC283AB" w14:textId="77777777" w:rsidTr="003604F5">
        <w:trPr>
          <w:trHeight w:val="855"/>
        </w:trPr>
        <w:tc>
          <w:tcPr>
            <w:tcW w:w="5812" w:type="dxa"/>
          </w:tcPr>
          <w:p w14:paraId="5BE857D4" w14:textId="77777777" w:rsidR="00AF06B5" w:rsidRPr="003604F5" w:rsidRDefault="00AF06B5" w:rsidP="003604F5">
            <w:pPr>
              <w:rPr>
                <w:caps/>
                <w:lang w:val="en-US"/>
              </w:rPr>
            </w:pPr>
            <w:r w:rsidRPr="00715587">
              <w:rPr>
                <w:lang w:val="en-US"/>
              </w:rPr>
              <w:t xml:space="preserve">Transmitted by </w:t>
            </w:r>
            <w:r w:rsidR="008F307D">
              <w:rPr>
                <w:lang w:val="en-US"/>
              </w:rPr>
              <w:t xml:space="preserve">the experts from </w:t>
            </w:r>
            <w:r w:rsidR="00F5051A">
              <w:rPr>
                <w:lang w:val="en-US"/>
              </w:rPr>
              <w:t>OICA</w:t>
            </w:r>
            <w:r w:rsidRPr="00715587">
              <w:rPr>
                <w:lang w:val="en-US"/>
              </w:rPr>
              <w:t xml:space="preserve"> </w:t>
            </w:r>
          </w:p>
        </w:tc>
        <w:tc>
          <w:tcPr>
            <w:tcW w:w="3827" w:type="dxa"/>
          </w:tcPr>
          <w:p w14:paraId="7B7E4DEF" w14:textId="107A579A" w:rsidR="008F307D" w:rsidRPr="00BE0DF3" w:rsidRDefault="008F307D" w:rsidP="008F307D">
            <w:pPr>
              <w:ind w:right="-108"/>
              <w:rPr>
                <w:b/>
                <w:bCs/>
                <w:lang w:val="en-GB" w:eastAsia="ar-SA"/>
              </w:rPr>
            </w:pPr>
            <w:r w:rsidRPr="00BE0DF3">
              <w:rPr>
                <w:u w:val="single"/>
                <w:lang w:val="en-GB" w:eastAsia="ar-SA"/>
              </w:rPr>
              <w:t xml:space="preserve">Informal document </w:t>
            </w:r>
            <w:r w:rsidR="003648D6" w:rsidRPr="00BE0DF3">
              <w:rPr>
                <w:b/>
                <w:bCs/>
                <w:lang w:val="en-GB" w:eastAsia="ar-SA"/>
              </w:rPr>
              <w:t>WP.29-17</w:t>
            </w:r>
            <w:r w:rsidR="001B2CA7">
              <w:rPr>
                <w:b/>
                <w:bCs/>
                <w:lang w:val="en-GB" w:eastAsia="ar-SA"/>
              </w:rPr>
              <w:t>3</w:t>
            </w:r>
            <w:r w:rsidR="00F5051A">
              <w:rPr>
                <w:b/>
                <w:bCs/>
                <w:lang w:val="en-GB" w:eastAsia="ar-SA"/>
              </w:rPr>
              <w:t>-</w:t>
            </w:r>
            <w:r w:rsidR="00293786">
              <w:rPr>
                <w:b/>
                <w:bCs/>
                <w:lang w:val="en-GB" w:eastAsia="ar-SA"/>
              </w:rPr>
              <w:t>05</w:t>
            </w:r>
          </w:p>
          <w:p w14:paraId="3780B592" w14:textId="77777777" w:rsidR="00AF06B5" w:rsidRPr="00715587" w:rsidRDefault="003648D6" w:rsidP="001B2CA7">
            <w:pPr>
              <w:rPr>
                <w:bCs/>
                <w:lang w:val="en-US"/>
              </w:rPr>
            </w:pPr>
            <w:r>
              <w:rPr>
                <w:lang w:val="pt-BR"/>
              </w:rPr>
              <w:t>(17</w:t>
            </w:r>
            <w:r w:rsidR="001B2CA7">
              <w:rPr>
                <w:lang w:val="pt-BR"/>
              </w:rPr>
              <w:t>3rd</w:t>
            </w:r>
            <w:r>
              <w:rPr>
                <w:lang w:val="pt-BR"/>
              </w:rPr>
              <w:t xml:space="preserve"> WP.29, </w:t>
            </w:r>
            <w:r w:rsidR="001B2CA7">
              <w:rPr>
                <w:lang w:val="pt-BR"/>
              </w:rPr>
              <w:t>14-17 November</w:t>
            </w:r>
            <w:r w:rsidR="008F307D" w:rsidRPr="008B3FED">
              <w:rPr>
                <w:lang w:val="pt-BR"/>
              </w:rPr>
              <w:t>,</w:t>
            </w:r>
            <w:r w:rsidR="008F307D" w:rsidRPr="008B3FED">
              <w:rPr>
                <w:lang w:val="pt-BR"/>
              </w:rPr>
              <w:br/>
              <w:t xml:space="preserve">agenda item </w:t>
            </w:r>
            <w:r w:rsidR="00F5051A">
              <w:rPr>
                <w:lang w:val="pt-BR"/>
              </w:rPr>
              <w:t>20</w:t>
            </w:r>
            <w:r w:rsidR="00E35F2F">
              <w:rPr>
                <w:lang w:val="pt-BR"/>
              </w:rPr>
              <w:t>.1</w:t>
            </w:r>
            <w:r w:rsidR="008F307D" w:rsidRPr="008B3FED">
              <w:rPr>
                <w:lang w:val="pt-BR"/>
              </w:rPr>
              <w:t>)</w:t>
            </w:r>
          </w:p>
        </w:tc>
      </w:tr>
    </w:tbl>
    <w:p w14:paraId="44422AF6" w14:textId="25C2136F" w:rsidR="00CC1841" w:rsidRPr="00CC1841" w:rsidRDefault="00CA0314" w:rsidP="003604F5">
      <w:pPr>
        <w:pStyle w:val="HChG"/>
        <w:rPr>
          <w:lang w:val="en-US"/>
        </w:rPr>
      </w:pPr>
      <w:r>
        <w:rPr>
          <w:lang w:val="en-GB"/>
        </w:rPr>
        <w:tab/>
      </w:r>
      <w:r>
        <w:rPr>
          <w:lang w:val="en-GB"/>
        </w:rPr>
        <w:tab/>
      </w:r>
      <w:r w:rsidR="00AF06B5" w:rsidRPr="00AF2205">
        <w:rPr>
          <w:lang w:val="en-GB"/>
        </w:rPr>
        <w:t xml:space="preserve">Proposal </w:t>
      </w:r>
      <w:r w:rsidR="00AF06B5" w:rsidRPr="00A62A78">
        <w:rPr>
          <w:rFonts w:hint="eastAsia"/>
          <w:lang w:val="en-GB"/>
        </w:rPr>
        <w:t xml:space="preserve">to amend </w:t>
      </w:r>
      <w:r w:rsidR="00F5051A">
        <w:rPr>
          <w:lang w:val="en-GB"/>
        </w:rPr>
        <w:t xml:space="preserve">Special Resolution 2 </w:t>
      </w:r>
      <w:r w:rsidR="00F06964">
        <w:rPr>
          <w:lang w:val="en-GB"/>
        </w:rPr>
        <w:br/>
      </w:r>
      <w:r w:rsidR="00761341">
        <w:rPr>
          <w:lang w:val="en-GB"/>
        </w:rPr>
        <w:t>(</w:t>
      </w:r>
      <w:r w:rsidR="00F06964">
        <w:rPr>
          <w:lang w:val="en-GB"/>
        </w:rPr>
        <w:t xml:space="preserve">document </w:t>
      </w:r>
      <w:r w:rsidR="00987CF9">
        <w:rPr>
          <w:lang w:val="en-US"/>
        </w:rPr>
        <w:t>ECE/TRANS/WP.</w:t>
      </w:r>
      <w:r w:rsidR="00987CF9" w:rsidRPr="003604F5">
        <w:rPr>
          <w:lang w:val="en-GB"/>
        </w:rPr>
        <w:t>29</w:t>
      </w:r>
      <w:r w:rsidR="00987CF9">
        <w:rPr>
          <w:lang w:val="en-US"/>
        </w:rPr>
        <w:t>/</w:t>
      </w:r>
      <w:r w:rsidR="00E13657">
        <w:rPr>
          <w:lang w:val="en-US"/>
        </w:rPr>
        <w:t>1124</w:t>
      </w:r>
      <w:r w:rsidR="00761341">
        <w:rPr>
          <w:lang w:val="en-US"/>
        </w:rPr>
        <w:t>)</w:t>
      </w:r>
    </w:p>
    <w:p w14:paraId="3976F22A" w14:textId="77777777" w:rsidR="00841D60" w:rsidRPr="00BD27C0" w:rsidRDefault="00AF06B5" w:rsidP="00AF06B5">
      <w:pPr>
        <w:pStyle w:val="HChG"/>
        <w:tabs>
          <w:tab w:val="clear" w:pos="851"/>
        </w:tabs>
        <w:spacing w:line="240" w:lineRule="auto"/>
        <w:ind w:left="567" w:firstLine="0"/>
        <w:rPr>
          <w:vertAlign w:val="superscript"/>
          <w:lang w:val="en-GB"/>
        </w:rPr>
      </w:pPr>
      <w:r>
        <w:rPr>
          <w:lang w:val="en-US"/>
        </w:rPr>
        <w:t>I.</w:t>
      </w:r>
      <w:r>
        <w:rPr>
          <w:sz w:val="24"/>
          <w:lang w:val="en-GB"/>
        </w:rPr>
        <w:tab/>
      </w:r>
      <w:r w:rsidR="00841D60">
        <w:rPr>
          <w:lang w:val="en-GB"/>
        </w:rPr>
        <w:t>P</w:t>
      </w:r>
      <w:r w:rsidR="00841D60" w:rsidRPr="0085498A">
        <w:rPr>
          <w:lang w:val="en-GB"/>
        </w:rPr>
        <w:t>roposal</w:t>
      </w:r>
    </w:p>
    <w:p w14:paraId="23350416" w14:textId="77777777" w:rsidR="005F3709" w:rsidRDefault="00700482" w:rsidP="005F3709">
      <w:pPr>
        <w:spacing w:after="120"/>
        <w:ind w:left="1134" w:right="1138"/>
        <w:rPr>
          <w:lang w:val="en-GB"/>
        </w:rPr>
      </w:pPr>
      <w:r>
        <w:rPr>
          <w:i/>
          <w:lang w:val="en-GB"/>
        </w:rPr>
        <w:t>Chapter II, s</w:t>
      </w:r>
      <w:r w:rsidR="00F06964">
        <w:rPr>
          <w:i/>
          <w:lang w:val="en-GB"/>
        </w:rPr>
        <w:t>ection D, paragraph 2, item (h),</w:t>
      </w:r>
      <w:r w:rsidR="00841D60" w:rsidRPr="0085498A">
        <w:rPr>
          <w:i/>
          <w:lang w:val="en-GB"/>
        </w:rPr>
        <w:t xml:space="preserve"> </w:t>
      </w:r>
      <w:r w:rsidR="00841D60" w:rsidRPr="0085498A">
        <w:rPr>
          <w:lang w:val="en-GB"/>
        </w:rPr>
        <w:t>amend to read:</w:t>
      </w:r>
    </w:p>
    <w:p w14:paraId="43EA76C4" w14:textId="30D903F8" w:rsidR="00626E6A" w:rsidRDefault="00850C84" w:rsidP="001B2CA7">
      <w:pPr>
        <w:spacing w:after="120"/>
        <w:ind w:left="1134" w:right="1138"/>
        <w:rPr>
          <w:b/>
          <w:lang w:val="en-US"/>
        </w:rPr>
      </w:pPr>
      <w:r>
        <w:rPr>
          <w:lang w:val="en-GB"/>
        </w:rPr>
        <w:t>"</w:t>
      </w:r>
      <w:r w:rsidR="00F06964">
        <w:rPr>
          <w:lang w:val="en-GB"/>
        </w:rPr>
        <w:t>(h)</w:t>
      </w:r>
      <w:r w:rsidR="00F06964">
        <w:rPr>
          <w:lang w:val="en-GB"/>
        </w:rPr>
        <w:tab/>
      </w:r>
      <w:r w:rsidR="00F06964" w:rsidRPr="00771EF4">
        <w:rPr>
          <w:lang w:val="en-US"/>
        </w:rPr>
        <w:t xml:space="preserve">Seek to minimize the use of options and/or modules in UN GTRs, with the aim of including the fewest possible compliance options, while recognizing the need for them in very limited cases, including accommodating differences in test equipment or facility availability. The term “Option” generally refers to </w:t>
      </w:r>
      <w:r w:rsidR="00F06964" w:rsidRPr="005F3709">
        <w:rPr>
          <w:strike/>
          <w:lang w:val="en-US"/>
        </w:rPr>
        <w:t>alternative</w:t>
      </w:r>
      <w:r w:rsidR="005F3709">
        <w:rPr>
          <w:strike/>
          <w:lang w:val="en-US"/>
        </w:rPr>
        <w:t xml:space="preserve"> </w:t>
      </w:r>
      <w:r w:rsidR="005F3709" w:rsidRPr="005F3709">
        <w:rPr>
          <w:b/>
          <w:lang w:val="en-US"/>
        </w:rPr>
        <w:t>different</w:t>
      </w:r>
      <w:r w:rsidR="005F3709">
        <w:rPr>
          <w:lang w:val="en-US"/>
        </w:rPr>
        <w:t xml:space="preserve"> </w:t>
      </w:r>
      <w:r w:rsidR="002A3585" w:rsidRPr="005F3709">
        <w:rPr>
          <w:b/>
          <w:lang w:val="en-US"/>
        </w:rPr>
        <w:t>limits and/or</w:t>
      </w:r>
      <w:r w:rsidR="00F06964" w:rsidRPr="00771EF4">
        <w:rPr>
          <w:lang w:val="en-US"/>
        </w:rPr>
        <w:t xml:space="preserve"> testing procedures for the same regulatory requirement</w:t>
      </w:r>
      <w:r w:rsidR="0092796E">
        <w:rPr>
          <w:b/>
          <w:lang w:val="en-US"/>
        </w:rPr>
        <w:t xml:space="preserve">, at the choice of the </w:t>
      </w:r>
      <w:r w:rsidR="002A3585" w:rsidRPr="005F3709">
        <w:rPr>
          <w:b/>
          <w:lang w:val="en-US"/>
        </w:rPr>
        <w:t>Contr</w:t>
      </w:r>
      <w:bookmarkStart w:id="0" w:name="_GoBack"/>
      <w:bookmarkEnd w:id="0"/>
      <w:r w:rsidR="002A3585" w:rsidRPr="005F3709">
        <w:rPr>
          <w:b/>
          <w:lang w:val="en-US"/>
        </w:rPr>
        <w:t>acting Party</w:t>
      </w:r>
      <w:r w:rsidR="0092796E">
        <w:rPr>
          <w:b/>
          <w:lang w:val="en-US"/>
        </w:rPr>
        <w:t>.</w:t>
      </w:r>
      <w:r w:rsidR="00F06964" w:rsidRPr="00771EF4">
        <w:rPr>
          <w:lang w:val="en-US"/>
        </w:rPr>
        <w:t xml:space="preserve">  </w:t>
      </w:r>
      <w:r w:rsidR="001B2CA7" w:rsidRPr="001B2CA7">
        <w:rPr>
          <w:b/>
          <w:lang w:val="en-US"/>
        </w:rPr>
        <w:t xml:space="preserve">If an option in a GTR is totally unavoidable for its adoption, then a new phase of work should be undertaken asap in order to solve the issue </w:t>
      </w:r>
      <w:r w:rsidR="001B2CA7">
        <w:rPr>
          <w:b/>
          <w:lang w:val="en-US"/>
        </w:rPr>
        <w:t>in a 2</w:t>
      </w:r>
      <w:r w:rsidR="001B2CA7" w:rsidRPr="001B2CA7">
        <w:rPr>
          <w:b/>
          <w:vertAlign w:val="superscript"/>
          <w:lang w:val="en-US"/>
        </w:rPr>
        <w:t>nd</w:t>
      </w:r>
      <w:r w:rsidR="001B2CA7">
        <w:rPr>
          <w:b/>
          <w:lang w:val="en-US"/>
        </w:rPr>
        <w:t xml:space="preserve"> step.</w:t>
      </w:r>
      <w:r w:rsidR="001B2CA7">
        <w:rPr>
          <w:lang w:val="en-US"/>
        </w:rPr>
        <w:t>"</w:t>
      </w:r>
      <w:r w:rsidR="0042162B" w:rsidRPr="00771EF4">
        <w:rPr>
          <w:lang w:val="en-US"/>
        </w:rPr>
        <w:t xml:space="preserve"> </w:t>
      </w:r>
      <w:r w:rsidR="00F06964" w:rsidRPr="00771EF4">
        <w:rPr>
          <w:lang w:val="en-US"/>
        </w:rPr>
        <w:t xml:space="preserve">“Modules” generally refers to additional regulatory requirements, beyond an agreed core group that </w:t>
      </w:r>
      <w:proofErr w:type="gramStart"/>
      <w:r w:rsidR="00F06964" w:rsidRPr="00771EF4">
        <w:rPr>
          <w:lang w:val="en-US"/>
        </w:rPr>
        <w:t>may be adopted</w:t>
      </w:r>
      <w:proofErr w:type="gramEnd"/>
      <w:r w:rsidR="00F06964" w:rsidRPr="00771EF4">
        <w:rPr>
          <w:lang w:val="en-US"/>
        </w:rPr>
        <w:t xml:space="preserve"> by CPs.  </w:t>
      </w:r>
      <w:r w:rsidR="001B2CA7">
        <w:rPr>
          <w:lang w:val="en-US"/>
        </w:rPr>
        <w:br/>
      </w:r>
      <w:r w:rsidR="001B2CA7" w:rsidRPr="0042162B">
        <w:rPr>
          <w:b/>
          <w:lang w:val="en-US"/>
        </w:rPr>
        <w:t>[</w:t>
      </w:r>
      <w:r w:rsidR="005F3709" w:rsidRPr="00217090">
        <w:rPr>
          <w:b/>
          <w:lang w:val="en-US"/>
        </w:rPr>
        <w:t>"</w:t>
      </w:r>
      <w:r w:rsidR="005F3709" w:rsidRPr="001B2CA7">
        <w:rPr>
          <w:b/>
          <w:lang w:val="en-US"/>
        </w:rPr>
        <w:t>Alternative" means a part of a UN GTR where the manufacturer of the product has the choice between</w:t>
      </w:r>
      <w:r w:rsidR="005F3709" w:rsidRPr="00217090">
        <w:rPr>
          <w:b/>
          <w:lang w:val="en-US"/>
        </w:rPr>
        <w:t xml:space="preserve"> </w:t>
      </w:r>
      <w:proofErr w:type="gramStart"/>
      <w:r w:rsidR="005F3709" w:rsidRPr="00217090">
        <w:rPr>
          <w:b/>
          <w:lang w:val="en-US"/>
        </w:rPr>
        <w:t>2</w:t>
      </w:r>
      <w:proofErr w:type="gramEnd"/>
      <w:r w:rsidR="005F3709" w:rsidRPr="00217090">
        <w:rPr>
          <w:b/>
          <w:lang w:val="en-US"/>
        </w:rPr>
        <w:t xml:space="preserve"> </w:t>
      </w:r>
      <w:r w:rsidR="005F3709">
        <w:rPr>
          <w:b/>
          <w:lang w:val="en-US"/>
        </w:rPr>
        <w:t xml:space="preserve">or more </w:t>
      </w:r>
      <w:r w:rsidR="005F3709" w:rsidRPr="00217090">
        <w:rPr>
          <w:b/>
          <w:lang w:val="en-US"/>
        </w:rPr>
        <w:t>alternatives</w:t>
      </w:r>
      <w:r w:rsidR="005F3709" w:rsidRPr="00AB75CF">
        <w:rPr>
          <w:b/>
          <w:lang w:val="en-US"/>
        </w:rPr>
        <w:t xml:space="preserve"> </w:t>
      </w:r>
      <w:r w:rsidR="005F3709" w:rsidRPr="00217090">
        <w:rPr>
          <w:b/>
          <w:lang w:val="en-US"/>
        </w:rPr>
        <w:t xml:space="preserve">regarding a single regulated item included in the UN GTR, each of these alternatives having specific limits and/or test procedures.  </w:t>
      </w:r>
      <w:r w:rsidR="0042162B">
        <w:rPr>
          <w:b/>
          <w:lang w:val="en-US"/>
        </w:rPr>
        <w:t>A</w:t>
      </w:r>
      <w:r w:rsidR="005F3709" w:rsidRPr="00217090">
        <w:rPr>
          <w:b/>
          <w:lang w:val="en-US"/>
        </w:rPr>
        <w:t>lternative</w:t>
      </w:r>
      <w:r w:rsidR="0042162B">
        <w:rPr>
          <w:b/>
          <w:lang w:val="en-US"/>
        </w:rPr>
        <w:t xml:space="preserve">s are </w:t>
      </w:r>
      <w:r w:rsidR="005F3709">
        <w:rPr>
          <w:b/>
          <w:lang w:val="en-US"/>
        </w:rPr>
        <w:t xml:space="preserve">expected to </w:t>
      </w:r>
      <w:r w:rsidR="005F3709" w:rsidRPr="00217090">
        <w:rPr>
          <w:b/>
          <w:lang w:val="en-US"/>
        </w:rPr>
        <w:t xml:space="preserve">be considered as </w:t>
      </w:r>
      <w:proofErr w:type="gramStart"/>
      <w:r w:rsidR="005F3709" w:rsidRPr="00217090">
        <w:rPr>
          <w:b/>
          <w:lang w:val="en-US"/>
        </w:rPr>
        <w:t>fully equivalent</w:t>
      </w:r>
      <w:proofErr w:type="gramEnd"/>
      <w:r w:rsidR="005F3709" w:rsidRPr="00217090">
        <w:rPr>
          <w:b/>
          <w:lang w:val="en-US"/>
        </w:rPr>
        <w:t xml:space="preserve"> and acceptable for the purpose of the UN GTR</w:t>
      </w:r>
      <w:r w:rsidR="0042162B">
        <w:rPr>
          <w:b/>
          <w:lang w:val="en-US"/>
        </w:rPr>
        <w:t>.]</w:t>
      </w:r>
      <w:r w:rsidR="001B2CA7">
        <w:rPr>
          <w:b/>
          <w:lang w:val="en-US"/>
        </w:rPr>
        <w:t xml:space="preserve"> </w:t>
      </w:r>
      <w:r w:rsidR="001B2CA7">
        <w:rPr>
          <w:b/>
          <w:lang w:val="en-US"/>
        </w:rPr>
        <w:br/>
      </w:r>
      <w:r w:rsidR="005F3709" w:rsidRPr="00771EF4">
        <w:rPr>
          <w:lang w:val="en-US"/>
        </w:rPr>
        <w:t xml:space="preserve">Should other interpretations or situations related to the use of options or modules arise, they </w:t>
      </w:r>
      <w:proofErr w:type="gramStart"/>
      <w:r w:rsidR="005F3709" w:rsidRPr="00771EF4">
        <w:rPr>
          <w:lang w:val="en-US"/>
        </w:rPr>
        <w:t>will be addressed</w:t>
      </w:r>
      <w:proofErr w:type="gramEnd"/>
      <w:r w:rsidR="005F3709" w:rsidRPr="00771EF4">
        <w:rPr>
          <w:lang w:val="en-US"/>
        </w:rPr>
        <w:t xml:space="preserve"> in the same spirit as set forth in this paragraph or through additional harmonization development</w:t>
      </w:r>
      <w:r w:rsidR="001B2CA7">
        <w:rPr>
          <w:lang w:val="en-US"/>
        </w:rPr>
        <w:t xml:space="preserve">.  </w:t>
      </w:r>
    </w:p>
    <w:p w14:paraId="14DB0E94" w14:textId="77777777" w:rsidR="00841D60" w:rsidRPr="0085498A" w:rsidRDefault="00841D60" w:rsidP="00841D60">
      <w:pPr>
        <w:pStyle w:val="HChG"/>
        <w:tabs>
          <w:tab w:val="clear" w:pos="851"/>
        </w:tabs>
        <w:spacing w:line="240" w:lineRule="auto"/>
        <w:ind w:hanging="567"/>
        <w:rPr>
          <w:lang w:val="en-GB"/>
        </w:rPr>
      </w:pPr>
      <w:r w:rsidRPr="0085498A">
        <w:rPr>
          <w:lang w:val="en-GB"/>
        </w:rPr>
        <w:t>II.</w:t>
      </w:r>
      <w:r w:rsidRPr="0085498A">
        <w:rPr>
          <w:lang w:val="en-GB"/>
        </w:rPr>
        <w:tab/>
        <w:t>Justification</w:t>
      </w:r>
    </w:p>
    <w:p w14:paraId="32CB0148" w14:textId="69BA65AF" w:rsidR="00FC7BBF" w:rsidRPr="00114668" w:rsidRDefault="00FC7BBF" w:rsidP="007504AA">
      <w:pPr>
        <w:pStyle w:val="SingleTxtG"/>
        <w:rPr>
          <w:lang w:val="en-US"/>
        </w:rPr>
      </w:pPr>
      <w:r w:rsidRPr="00114668">
        <w:rPr>
          <w:lang w:val="en-US"/>
        </w:rPr>
        <w:t>Following discussions at the AC.3 session of March 2016, AC.3 in June 2016 adopt</w:t>
      </w:r>
      <w:r>
        <w:rPr>
          <w:lang w:val="en-US"/>
        </w:rPr>
        <w:t>ed Special Resolution 2 (</w:t>
      </w:r>
      <w:r w:rsidR="00E13657">
        <w:rPr>
          <w:lang w:val="en-US"/>
        </w:rPr>
        <w:t xml:space="preserve">see </w:t>
      </w:r>
      <w:r w:rsidRPr="00114668">
        <w:rPr>
          <w:lang w:val="en-US"/>
        </w:rPr>
        <w:t>document ECE/TRANS/WP.29/</w:t>
      </w:r>
      <w:r w:rsidR="00E13657">
        <w:rPr>
          <w:lang w:val="en-US"/>
        </w:rPr>
        <w:t>1124</w:t>
      </w:r>
      <w:r>
        <w:rPr>
          <w:lang w:val="en-US"/>
        </w:rPr>
        <w:t>)</w:t>
      </w:r>
      <w:r w:rsidRPr="00114668">
        <w:rPr>
          <w:lang w:val="en-US"/>
        </w:rPr>
        <w:t>.</w:t>
      </w:r>
      <w:r w:rsidR="007421DD">
        <w:rPr>
          <w:lang w:val="en-US"/>
        </w:rPr>
        <w:t xml:space="preserve">  </w:t>
      </w:r>
      <w:r w:rsidRPr="00114668">
        <w:rPr>
          <w:lang w:val="en-US"/>
        </w:rPr>
        <w:t xml:space="preserve">AC.3 in March 2016 </w:t>
      </w:r>
      <w:r w:rsidR="007421DD">
        <w:rPr>
          <w:lang w:val="en-US"/>
        </w:rPr>
        <w:t xml:space="preserve">also </w:t>
      </w:r>
      <w:r w:rsidRPr="00114668">
        <w:rPr>
          <w:lang w:val="en-US"/>
        </w:rPr>
        <w:t xml:space="preserve">agreed that the document </w:t>
      </w:r>
      <w:proofErr w:type="gramStart"/>
      <w:r w:rsidRPr="00114668">
        <w:rPr>
          <w:lang w:val="en-US"/>
        </w:rPr>
        <w:t>should be considered</w:t>
      </w:r>
      <w:proofErr w:type="gramEnd"/>
      <w:r w:rsidRPr="00114668">
        <w:rPr>
          <w:lang w:val="en-US"/>
        </w:rPr>
        <w:t xml:space="preserve"> as a living document that may need to be completed/adapted at a later stage, taking into account that some of the raised comments might warrant further discussions, in particular the notion of options and modules (see ECE/TRANS/WP.29/1120, Paragraph 102).</w:t>
      </w:r>
    </w:p>
    <w:p w14:paraId="30FD05DE" w14:textId="195B7B7D" w:rsidR="00FC7BBF" w:rsidRPr="00114668" w:rsidRDefault="00FC7BBF" w:rsidP="007504AA">
      <w:pPr>
        <w:pStyle w:val="SingleTxtG"/>
        <w:rPr>
          <w:lang w:val="en-US"/>
        </w:rPr>
      </w:pPr>
      <w:r w:rsidRPr="00114668">
        <w:rPr>
          <w:lang w:val="en-US"/>
        </w:rPr>
        <w:t xml:space="preserve">OICA, representing the global auto industry, herewith re-confirms its strong support for Special Resolution </w:t>
      </w:r>
      <w:r w:rsidR="00E13657">
        <w:rPr>
          <w:lang w:val="en-US"/>
        </w:rPr>
        <w:t>2</w:t>
      </w:r>
      <w:r>
        <w:rPr>
          <w:lang w:val="en-US"/>
        </w:rPr>
        <w:t xml:space="preserve">, </w:t>
      </w:r>
      <w:r w:rsidRPr="00114668">
        <w:rPr>
          <w:lang w:val="en-US"/>
        </w:rPr>
        <w:t>since it represents an important step towards an improved functioning of the 1998 Agreement.</w:t>
      </w:r>
    </w:p>
    <w:p w14:paraId="75D6DFE6" w14:textId="0B795D2B" w:rsidR="0041067B" w:rsidRDefault="00FC7BBF" w:rsidP="007504AA">
      <w:pPr>
        <w:pStyle w:val="SingleTxtG"/>
        <w:rPr>
          <w:lang w:val="en-US"/>
        </w:rPr>
      </w:pPr>
      <w:r w:rsidRPr="00114668">
        <w:rPr>
          <w:lang w:val="en-US"/>
        </w:rPr>
        <w:t xml:space="preserve">Taking into account the comments made at the March 2016 AC.3 session, </w:t>
      </w:r>
      <w:r>
        <w:rPr>
          <w:lang w:val="en-US"/>
        </w:rPr>
        <w:t xml:space="preserve">OICA </w:t>
      </w:r>
      <w:r w:rsidRPr="00114668">
        <w:rPr>
          <w:lang w:val="en-US"/>
        </w:rPr>
        <w:t>however believe</w:t>
      </w:r>
      <w:r>
        <w:rPr>
          <w:lang w:val="en-US"/>
        </w:rPr>
        <w:t>s</w:t>
      </w:r>
      <w:r w:rsidRPr="00114668">
        <w:rPr>
          <w:lang w:val="en-US"/>
        </w:rPr>
        <w:t xml:space="preserve"> that a further step </w:t>
      </w:r>
      <w:proofErr w:type="gramStart"/>
      <w:r w:rsidRPr="00114668">
        <w:rPr>
          <w:lang w:val="en-US"/>
        </w:rPr>
        <w:t>is warranted</w:t>
      </w:r>
      <w:proofErr w:type="gramEnd"/>
      <w:r w:rsidRPr="00114668">
        <w:rPr>
          <w:lang w:val="en-US"/>
        </w:rPr>
        <w:t xml:space="preserve"> in order to clarify the concepts of options</w:t>
      </w:r>
      <w:r>
        <w:rPr>
          <w:lang w:val="en-US"/>
        </w:rPr>
        <w:t xml:space="preserve">.  </w:t>
      </w:r>
      <w:r w:rsidRPr="00114668">
        <w:rPr>
          <w:lang w:val="en-US"/>
        </w:rPr>
        <w:t xml:space="preserve">OICA </w:t>
      </w:r>
      <w:r w:rsidR="00F2799B">
        <w:rPr>
          <w:lang w:val="en-US"/>
        </w:rPr>
        <w:t xml:space="preserve">is convinced that </w:t>
      </w:r>
      <w:r w:rsidRPr="00114668">
        <w:rPr>
          <w:lang w:val="en-US"/>
        </w:rPr>
        <w:t xml:space="preserve">such clarification will constitute a further improvement and that it will help in the development of new or amended Global Technical Regulations. </w:t>
      </w:r>
      <w:r w:rsidR="001B2CA7">
        <w:rPr>
          <w:lang w:val="en-US"/>
        </w:rPr>
        <w:t xml:space="preserve"> OICA has taken </w:t>
      </w:r>
      <w:r w:rsidR="007421DD">
        <w:rPr>
          <w:lang w:val="en-US"/>
        </w:rPr>
        <w:t>i</w:t>
      </w:r>
      <w:r w:rsidR="001B2CA7">
        <w:rPr>
          <w:lang w:val="en-US"/>
        </w:rPr>
        <w:t>nto account the co</w:t>
      </w:r>
      <w:r w:rsidR="007421DD">
        <w:rPr>
          <w:lang w:val="en-US"/>
        </w:rPr>
        <w:t xml:space="preserve">ncerns raised </w:t>
      </w:r>
      <w:r w:rsidR="001B2CA7">
        <w:rPr>
          <w:lang w:val="en-US"/>
        </w:rPr>
        <w:t>at the various AC.3 sessions to its previous proposal (see informal document WP.29-171-15)</w:t>
      </w:r>
      <w:r w:rsidR="00F2799B">
        <w:rPr>
          <w:lang w:val="en-US"/>
        </w:rPr>
        <w:t xml:space="preserve">; </w:t>
      </w:r>
      <w:r w:rsidR="001B2CA7">
        <w:rPr>
          <w:lang w:val="en-US"/>
        </w:rPr>
        <w:t>the above new proposal clarif</w:t>
      </w:r>
      <w:r w:rsidR="00F2799B">
        <w:rPr>
          <w:lang w:val="en-US"/>
        </w:rPr>
        <w:t>ies</w:t>
      </w:r>
      <w:r w:rsidR="001B2CA7">
        <w:rPr>
          <w:lang w:val="en-US"/>
        </w:rPr>
        <w:t xml:space="preserve"> that the use of options </w:t>
      </w:r>
      <w:proofErr w:type="gramStart"/>
      <w:r w:rsidR="001B2CA7">
        <w:rPr>
          <w:lang w:val="en-US"/>
        </w:rPr>
        <w:t>should be avoided</w:t>
      </w:r>
      <w:proofErr w:type="gramEnd"/>
      <w:r w:rsidR="001B2CA7">
        <w:rPr>
          <w:lang w:val="en-US"/>
        </w:rPr>
        <w:t xml:space="preserve"> whenever possible.</w:t>
      </w:r>
    </w:p>
    <w:p w14:paraId="29BE70F6" w14:textId="4BB7B3E0" w:rsidR="0042162B" w:rsidRDefault="00851AD8" w:rsidP="007504AA">
      <w:pPr>
        <w:pStyle w:val="SingleTxtG"/>
        <w:rPr>
          <w:lang w:val="en-US"/>
        </w:rPr>
      </w:pPr>
      <w:proofErr w:type="gramStart"/>
      <w:r>
        <w:rPr>
          <w:lang w:val="en-US"/>
        </w:rPr>
        <w:t>Finally</w:t>
      </w:r>
      <w:r w:rsidR="0042162B">
        <w:rPr>
          <w:lang w:val="en-US"/>
        </w:rPr>
        <w:t xml:space="preserve">, OICA also proposes </w:t>
      </w:r>
      <w:r w:rsidR="00806EB5">
        <w:rPr>
          <w:lang w:val="en-US"/>
        </w:rPr>
        <w:t xml:space="preserve">(with square brackets) </w:t>
      </w:r>
      <w:r w:rsidR="0042162B">
        <w:rPr>
          <w:lang w:val="en-US"/>
        </w:rPr>
        <w:t>clarifying the concept of alternatives (at the choice of the manufacturer)</w:t>
      </w:r>
      <w:r w:rsidR="00806EB5">
        <w:rPr>
          <w:lang w:val="en-US"/>
        </w:rPr>
        <w:t>: this concept is well established</w:t>
      </w:r>
      <w:r w:rsidR="00B0390F">
        <w:rPr>
          <w:lang w:val="en-US"/>
        </w:rPr>
        <w:t>, does not reduce the severity of the requirements,</w:t>
      </w:r>
      <w:r w:rsidR="00806EB5">
        <w:rPr>
          <w:lang w:val="en-US"/>
        </w:rPr>
        <w:t xml:space="preserve"> and has been used without any problem already in several </w:t>
      </w:r>
      <w:r w:rsidR="00806EB5">
        <w:rPr>
          <w:lang w:val="en-US"/>
        </w:rPr>
        <w:lastRenderedPageBreak/>
        <w:t>GTRs, but OICA believes</w:t>
      </w:r>
      <w:r w:rsidR="0042162B">
        <w:rPr>
          <w:lang w:val="en-US"/>
        </w:rPr>
        <w:t xml:space="preserve"> </w:t>
      </w:r>
      <w:r w:rsidR="00806EB5">
        <w:rPr>
          <w:lang w:val="en-US"/>
        </w:rPr>
        <w:t>it would be useful to define it clearly in order to avoid potential confusion in the future.</w:t>
      </w:r>
      <w:proofErr w:type="gramEnd"/>
    </w:p>
    <w:p w14:paraId="4F587AFB" w14:textId="77777777" w:rsidR="003604F5" w:rsidRPr="003604F5" w:rsidRDefault="003604F5" w:rsidP="003604F5">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3604F5" w:rsidRPr="003604F5" w:rsidSect="00E35F2F">
      <w:headerReference w:type="even" r:id="rId8"/>
      <w:footerReference w:type="even" r:id="rId9"/>
      <w:footerReference w:type="default" r:id="rId10"/>
      <w:footerReference w:type="first" r:id="rId11"/>
      <w:footnotePr>
        <w:numRestart w:val="eachSect"/>
      </w:footnotePr>
      <w:endnotePr>
        <w:numFmt w:val="decimal"/>
      </w:endnotePr>
      <w:pgSz w:w="11907" w:h="16840" w:code="9"/>
      <w:pgMar w:top="1418"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D3608" w14:textId="77777777" w:rsidR="00541938" w:rsidRDefault="00541938"/>
  </w:endnote>
  <w:endnote w:type="continuationSeparator" w:id="0">
    <w:p w14:paraId="2C94CD80" w14:textId="77777777" w:rsidR="00541938" w:rsidRDefault="00541938"/>
  </w:endnote>
  <w:endnote w:type="continuationNotice" w:id="1">
    <w:p w14:paraId="027A420E" w14:textId="77777777" w:rsidR="00541938" w:rsidRDefault="00541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9A411" w14:textId="77777777" w:rsidR="00541938" w:rsidRPr="009A6A9E" w:rsidRDefault="0054193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93786">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A2A2" w14:textId="77777777" w:rsidR="00541938" w:rsidRPr="009A6A9E" w:rsidRDefault="0054193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93786">
      <w:rPr>
        <w:b/>
        <w:noProof/>
        <w:sz w:val="18"/>
      </w:rPr>
      <w:t>1</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162E0" w14:textId="77777777" w:rsidR="00541938" w:rsidRPr="00106C6B" w:rsidRDefault="00541938" w:rsidP="00070A6D">
    <w:pPr>
      <w:pStyle w:val="Footer"/>
      <w:rPr>
        <w:sz w:val="20"/>
      </w:rPr>
    </w:pPr>
    <w:r>
      <w:rPr>
        <w:noProof/>
        <w:sz w:val="20"/>
        <w:lang w:val="en-GB" w:eastAsia="zh-CN"/>
      </w:rPr>
      <w:drawing>
        <wp:anchor distT="0" distB="0" distL="114300" distR="114300" simplePos="0" relativeHeight="251657728" behindDoc="0" locked="0" layoutInCell="1" allowOverlap="1" wp14:anchorId="25F005D8" wp14:editId="041D080A">
          <wp:simplePos x="0" y="0"/>
          <wp:positionH relativeFrom="margin">
            <wp:posOffset>4283710</wp:posOffset>
          </wp:positionH>
          <wp:positionV relativeFrom="margin">
            <wp:posOffset>8207375</wp:posOffset>
          </wp:positionV>
          <wp:extent cx="930275" cy="230505"/>
          <wp:effectExtent l="0" t="0" r="3175" b="0"/>
          <wp:wrapNone/>
          <wp:docPr id="2"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Pr="004660E3">
      <w:rPr>
        <w:sz w:val="20"/>
      </w:rPr>
      <w:t>GE.1</w:t>
    </w:r>
    <w:r>
      <w:rPr>
        <w:sz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CA465" w14:textId="77777777" w:rsidR="00541938" w:rsidRPr="00D27D5E" w:rsidRDefault="00541938" w:rsidP="00D27D5E">
      <w:pPr>
        <w:tabs>
          <w:tab w:val="right" w:pos="2155"/>
        </w:tabs>
        <w:spacing w:after="80"/>
        <w:ind w:left="680"/>
        <w:rPr>
          <w:u w:val="single"/>
        </w:rPr>
      </w:pPr>
      <w:r>
        <w:rPr>
          <w:u w:val="single"/>
        </w:rPr>
        <w:tab/>
      </w:r>
    </w:p>
  </w:footnote>
  <w:footnote w:type="continuationSeparator" w:id="0">
    <w:p w14:paraId="1B58A66D" w14:textId="77777777" w:rsidR="00541938" w:rsidRDefault="00541938">
      <w:r>
        <w:rPr>
          <w:u w:val="single"/>
        </w:rPr>
        <w:tab/>
      </w:r>
      <w:r>
        <w:rPr>
          <w:u w:val="single"/>
        </w:rPr>
        <w:tab/>
      </w:r>
      <w:r>
        <w:rPr>
          <w:u w:val="single"/>
        </w:rPr>
        <w:tab/>
      </w:r>
      <w:r>
        <w:rPr>
          <w:u w:val="single"/>
        </w:rPr>
        <w:tab/>
      </w:r>
    </w:p>
  </w:footnote>
  <w:footnote w:type="continuationNotice" w:id="1">
    <w:p w14:paraId="0C983D5B" w14:textId="77777777" w:rsidR="00541938" w:rsidRDefault="005419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388D0" w14:textId="77777777" w:rsidR="00541938" w:rsidRPr="003604F5" w:rsidRDefault="00541938" w:rsidP="003604F5">
    <w:pPr>
      <w:pBdr>
        <w:bottom w:val="single" w:sz="4" w:space="1" w:color="auto"/>
      </w:pBdr>
      <w:spacing w:line="240" w:lineRule="auto"/>
      <w:rPr>
        <w:rFonts w:eastAsia="Times New Roman"/>
        <w:b/>
        <w:sz w:val="18"/>
        <w:lang w:val="en-GB"/>
      </w:rPr>
    </w:pPr>
    <w:r w:rsidRPr="003604F5">
      <w:rPr>
        <w:rFonts w:eastAsia="Times New Roman"/>
        <w:b/>
        <w:sz w:val="18"/>
        <w:lang w:val="en-US"/>
      </w:rPr>
      <w:t>WP.29-17</w:t>
    </w:r>
    <w:r w:rsidR="001B2CA7">
      <w:rPr>
        <w:rFonts w:eastAsia="Times New Roman"/>
        <w:b/>
        <w:sz w:val="18"/>
        <w:lang w:val="en-US"/>
      </w:rPr>
      <w:t>3</w:t>
    </w:r>
    <w:r w:rsidRPr="003604F5">
      <w:rPr>
        <w:rFonts w:eastAsia="Times New Roman"/>
        <w:b/>
        <w:sz w:val="18"/>
        <w:lang w:val="en-US"/>
      </w:rPr>
      <w:t>-</w:t>
    </w:r>
    <w:r w:rsidR="001B2CA7">
      <w:rPr>
        <w:rFonts w:eastAsia="Times New Roman"/>
        <w:b/>
        <w:sz w:val="18"/>
        <w:lang w:val="en-US"/>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408DC4"/>
    <w:lvl w:ilvl="0">
      <w:start w:val="1"/>
      <w:numFmt w:val="decimal"/>
      <w:lvlText w:val="%1."/>
      <w:lvlJc w:val="left"/>
      <w:pPr>
        <w:tabs>
          <w:tab w:val="num" w:pos="1492"/>
        </w:tabs>
        <w:ind w:left="1492" w:hanging="360"/>
      </w:pPr>
    </w:lvl>
  </w:abstractNum>
  <w:abstractNum w:abstractNumId="1">
    <w:nsid w:val="FFFFFF7D"/>
    <w:multiLevelType w:val="singleLevel"/>
    <w:tmpl w:val="6DE69DB0"/>
    <w:lvl w:ilvl="0">
      <w:start w:val="1"/>
      <w:numFmt w:val="decimal"/>
      <w:lvlText w:val="%1."/>
      <w:lvlJc w:val="left"/>
      <w:pPr>
        <w:tabs>
          <w:tab w:val="num" w:pos="1209"/>
        </w:tabs>
        <w:ind w:left="1209" w:hanging="360"/>
      </w:pPr>
    </w:lvl>
  </w:abstractNum>
  <w:abstractNum w:abstractNumId="2">
    <w:nsid w:val="FFFFFF7E"/>
    <w:multiLevelType w:val="singleLevel"/>
    <w:tmpl w:val="1F0EBAF8"/>
    <w:lvl w:ilvl="0">
      <w:start w:val="1"/>
      <w:numFmt w:val="decimal"/>
      <w:lvlText w:val="%1."/>
      <w:lvlJc w:val="left"/>
      <w:pPr>
        <w:tabs>
          <w:tab w:val="num" w:pos="926"/>
        </w:tabs>
        <w:ind w:left="926" w:hanging="360"/>
      </w:pPr>
    </w:lvl>
  </w:abstractNum>
  <w:abstractNum w:abstractNumId="3">
    <w:nsid w:val="FFFFFF7F"/>
    <w:multiLevelType w:val="singleLevel"/>
    <w:tmpl w:val="D974F4A0"/>
    <w:lvl w:ilvl="0">
      <w:start w:val="1"/>
      <w:numFmt w:val="decimal"/>
      <w:lvlText w:val="%1."/>
      <w:lvlJc w:val="left"/>
      <w:pPr>
        <w:tabs>
          <w:tab w:val="num" w:pos="643"/>
        </w:tabs>
        <w:ind w:left="643" w:hanging="360"/>
      </w:pPr>
    </w:lvl>
  </w:abstractNum>
  <w:abstractNum w:abstractNumId="4">
    <w:nsid w:val="FFFFFF80"/>
    <w:multiLevelType w:val="singleLevel"/>
    <w:tmpl w:val="503A1D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20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963D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F88D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CA9A2C"/>
    <w:lvl w:ilvl="0">
      <w:start w:val="1"/>
      <w:numFmt w:val="decimal"/>
      <w:lvlText w:val="%1."/>
      <w:lvlJc w:val="left"/>
      <w:pPr>
        <w:tabs>
          <w:tab w:val="num" w:pos="360"/>
        </w:tabs>
        <w:ind w:left="360" w:hanging="360"/>
      </w:pPr>
    </w:lvl>
  </w:abstractNum>
  <w:abstractNum w:abstractNumId="9">
    <w:nsid w:val="FFFFFF89"/>
    <w:multiLevelType w:val="singleLevel"/>
    <w:tmpl w:val="83DC1ACE"/>
    <w:lvl w:ilvl="0">
      <w:start w:val="1"/>
      <w:numFmt w:val="bullet"/>
      <w:lvlText w:val=""/>
      <w:lvlJc w:val="left"/>
      <w:pPr>
        <w:tabs>
          <w:tab w:val="num" w:pos="360"/>
        </w:tabs>
        <w:ind w:left="360" w:hanging="360"/>
      </w:pPr>
      <w:rPr>
        <w:rFonts w:ascii="Symbol" w:hAnsi="Symbol" w:hint="default"/>
      </w:rPr>
    </w:lvl>
  </w:abstractNum>
  <w:abstractNum w:abstractNumId="1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nsid w:val="30560A27"/>
    <w:multiLevelType w:val="hybridMultilevel"/>
    <w:tmpl w:val="66F40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7">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1">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2">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7C1047B2"/>
    <w:multiLevelType w:val="hybridMultilevel"/>
    <w:tmpl w:val="6A1E6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5"/>
  </w:num>
  <w:num w:numId="2">
    <w:abstractNumId w:val="2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7"/>
  </w:num>
  <w:num w:numId="17">
    <w:abstractNumId w:val="25"/>
  </w:num>
  <w:num w:numId="18">
    <w:abstractNumId w:val="29"/>
  </w:num>
  <w:num w:numId="19">
    <w:abstractNumId w:val="22"/>
  </w:num>
  <w:num w:numId="20">
    <w:abstractNumId w:val="20"/>
  </w:num>
  <w:num w:numId="21">
    <w:abstractNumId w:val="23"/>
  </w:num>
  <w:num w:numId="22">
    <w:abstractNumId w:val="28"/>
  </w:num>
  <w:num w:numId="23">
    <w:abstractNumId w:val="31"/>
  </w:num>
  <w:num w:numId="24">
    <w:abstractNumId w:val="14"/>
  </w:num>
  <w:num w:numId="25">
    <w:abstractNumId w:val="17"/>
  </w:num>
  <w:num w:numId="26">
    <w:abstractNumId w:val="33"/>
  </w:num>
  <w:num w:numId="27">
    <w:abstractNumId w:val="30"/>
  </w:num>
  <w:num w:numId="28">
    <w:abstractNumId w:val="19"/>
  </w:num>
  <w:num w:numId="29">
    <w:abstractNumId w:val="15"/>
  </w:num>
  <w:num w:numId="30">
    <w:abstractNumId w:val="36"/>
  </w:num>
  <w:num w:numId="31">
    <w:abstractNumId w:val="16"/>
  </w:num>
  <w:num w:numId="32">
    <w:abstractNumId w:val="34"/>
  </w:num>
  <w:num w:numId="33">
    <w:abstractNumId w:val="32"/>
  </w:num>
  <w:num w:numId="34">
    <w:abstractNumId w:val="18"/>
  </w:num>
  <w:num w:numId="35">
    <w:abstractNumId w:val="38"/>
  </w:num>
  <w:num w:numId="36">
    <w:abstractNumId w:val="11"/>
  </w:num>
  <w:num w:numId="37">
    <w:abstractNumId w:val="26"/>
  </w:num>
  <w:num w:numId="38">
    <w:abstractNumId w:val="21"/>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603C"/>
    <w:rsid w:val="00006F0B"/>
    <w:rsid w:val="00006F3D"/>
    <w:rsid w:val="000077FE"/>
    <w:rsid w:val="00007FAF"/>
    <w:rsid w:val="00010972"/>
    <w:rsid w:val="00011EEB"/>
    <w:rsid w:val="000126F2"/>
    <w:rsid w:val="00013231"/>
    <w:rsid w:val="00014959"/>
    <w:rsid w:val="00016AC5"/>
    <w:rsid w:val="0002009F"/>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680B"/>
    <w:rsid w:val="00052C97"/>
    <w:rsid w:val="00052F65"/>
    <w:rsid w:val="00053AD5"/>
    <w:rsid w:val="00056173"/>
    <w:rsid w:val="00056841"/>
    <w:rsid w:val="000571C0"/>
    <w:rsid w:val="00057396"/>
    <w:rsid w:val="00057CFF"/>
    <w:rsid w:val="00063D37"/>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757"/>
    <w:rsid w:val="00090CF3"/>
    <w:rsid w:val="000912DD"/>
    <w:rsid w:val="00091A11"/>
    <w:rsid w:val="00091E84"/>
    <w:rsid w:val="00091F44"/>
    <w:rsid w:val="0009234E"/>
    <w:rsid w:val="00093ECB"/>
    <w:rsid w:val="00095EB1"/>
    <w:rsid w:val="00096199"/>
    <w:rsid w:val="00096362"/>
    <w:rsid w:val="00097586"/>
    <w:rsid w:val="0009792A"/>
    <w:rsid w:val="00097C31"/>
    <w:rsid w:val="000A1272"/>
    <w:rsid w:val="000A1317"/>
    <w:rsid w:val="000A2564"/>
    <w:rsid w:val="000A25E7"/>
    <w:rsid w:val="000A268E"/>
    <w:rsid w:val="000A2D72"/>
    <w:rsid w:val="000A500E"/>
    <w:rsid w:val="000A5442"/>
    <w:rsid w:val="000A59AC"/>
    <w:rsid w:val="000A69A3"/>
    <w:rsid w:val="000A7AD9"/>
    <w:rsid w:val="000B016E"/>
    <w:rsid w:val="000B2475"/>
    <w:rsid w:val="000B422A"/>
    <w:rsid w:val="000B45D5"/>
    <w:rsid w:val="000B4C98"/>
    <w:rsid w:val="000B6A12"/>
    <w:rsid w:val="000B6EE4"/>
    <w:rsid w:val="000B76AC"/>
    <w:rsid w:val="000C1D17"/>
    <w:rsid w:val="000C376D"/>
    <w:rsid w:val="000C62A5"/>
    <w:rsid w:val="000D0093"/>
    <w:rsid w:val="000D053C"/>
    <w:rsid w:val="000D1046"/>
    <w:rsid w:val="000D22C8"/>
    <w:rsid w:val="000D2C26"/>
    <w:rsid w:val="000D4C4A"/>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17E"/>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70A0"/>
    <w:rsid w:val="00160540"/>
    <w:rsid w:val="00161A5C"/>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1307"/>
    <w:rsid w:val="00191DBE"/>
    <w:rsid w:val="00192EEB"/>
    <w:rsid w:val="001930D6"/>
    <w:rsid w:val="00193D17"/>
    <w:rsid w:val="00193D41"/>
    <w:rsid w:val="001A1371"/>
    <w:rsid w:val="001A20D5"/>
    <w:rsid w:val="001A20FB"/>
    <w:rsid w:val="001A293E"/>
    <w:rsid w:val="001A3BD8"/>
    <w:rsid w:val="001A4CFF"/>
    <w:rsid w:val="001A4F1F"/>
    <w:rsid w:val="001A67D9"/>
    <w:rsid w:val="001A7FA6"/>
    <w:rsid w:val="001B03B6"/>
    <w:rsid w:val="001B094F"/>
    <w:rsid w:val="001B1A4D"/>
    <w:rsid w:val="001B2B2E"/>
    <w:rsid w:val="001B2CA7"/>
    <w:rsid w:val="001B6F40"/>
    <w:rsid w:val="001C1C2A"/>
    <w:rsid w:val="001C35D9"/>
    <w:rsid w:val="001C4686"/>
    <w:rsid w:val="001C60AE"/>
    <w:rsid w:val="001C6712"/>
    <w:rsid w:val="001C7674"/>
    <w:rsid w:val="001C785B"/>
    <w:rsid w:val="001C7B4B"/>
    <w:rsid w:val="001D0D93"/>
    <w:rsid w:val="001D76CF"/>
    <w:rsid w:val="001D7F81"/>
    <w:rsid w:val="001D7F8A"/>
    <w:rsid w:val="001E0513"/>
    <w:rsid w:val="001E0542"/>
    <w:rsid w:val="001E1A0C"/>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08E6"/>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5F2"/>
    <w:rsid w:val="00234639"/>
    <w:rsid w:val="00234945"/>
    <w:rsid w:val="00234F39"/>
    <w:rsid w:val="00235EA2"/>
    <w:rsid w:val="00236080"/>
    <w:rsid w:val="00236B01"/>
    <w:rsid w:val="002375DC"/>
    <w:rsid w:val="00237DEF"/>
    <w:rsid w:val="00240CE4"/>
    <w:rsid w:val="002414BC"/>
    <w:rsid w:val="0024298F"/>
    <w:rsid w:val="00244494"/>
    <w:rsid w:val="00244861"/>
    <w:rsid w:val="00244B9C"/>
    <w:rsid w:val="00246D93"/>
    <w:rsid w:val="00247143"/>
    <w:rsid w:val="00251356"/>
    <w:rsid w:val="00251FEA"/>
    <w:rsid w:val="002528D2"/>
    <w:rsid w:val="00255B35"/>
    <w:rsid w:val="00256BE1"/>
    <w:rsid w:val="00256C32"/>
    <w:rsid w:val="00257EDD"/>
    <w:rsid w:val="0026002A"/>
    <w:rsid w:val="00261BF6"/>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786"/>
    <w:rsid w:val="00293F81"/>
    <w:rsid w:val="00294131"/>
    <w:rsid w:val="0029413F"/>
    <w:rsid w:val="00295BCA"/>
    <w:rsid w:val="0029778B"/>
    <w:rsid w:val="002A06B9"/>
    <w:rsid w:val="002A073F"/>
    <w:rsid w:val="002A3585"/>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C2BCA"/>
    <w:rsid w:val="002C2DDE"/>
    <w:rsid w:val="002C3770"/>
    <w:rsid w:val="002C48F0"/>
    <w:rsid w:val="002C52F8"/>
    <w:rsid w:val="002D194A"/>
    <w:rsid w:val="002D1E85"/>
    <w:rsid w:val="002D25F8"/>
    <w:rsid w:val="002D2D6F"/>
    <w:rsid w:val="002D2DBC"/>
    <w:rsid w:val="002D30C5"/>
    <w:rsid w:val="002D505E"/>
    <w:rsid w:val="002D51FA"/>
    <w:rsid w:val="002D5BA8"/>
    <w:rsid w:val="002D7E40"/>
    <w:rsid w:val="002E0FCE"/>
    <w:rsid w:val="002E130D"/>
    <w:rsid w:val="002E289D"/>
    <w:rsid w:val="002E36D6"/>
    <w:rsid w:val="002E6364"/>
    <w:rsid w:val="002F03FC"/>
    <w:rsid w:val="002F149D"/>
    <w:rsid w:val="002F32A9"/>
    <w:rsid w:val="002F7163"/>
    <w:rsid w:val="00300FF7"/>
    <w:rsid w:val="003016B7"/>
    <w:rsid w:val="0030185D"/>
    <w:rsid w:val="00307921"/>
    <w:rsid w:val="00310241"/>
    <w:rsid w:val="00310F0B"/>
    <w:rsid w:val="0031206A"/>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23B"/>
    <w:rsid w:val="003479CF"/>
    <w:rsid w:val="003505CC"/>
    <w:rsid w:val="003515AA"/>
    <w:rsid w:val="003516B6"/>
    <w:rsid w:val="003528F1"/>
    <w:rsid w:val="00352E3F"/>
    <w:rsid w:val="00352EAF"/>
    <w:rsid w:val="003530BB"/>
    <w:rsid w:val="00353757"/>
    <w:rsid w:val="0035451F"/>
    <w:rsid w:val="00355C82"/>
    <w:rsid w:val="003566F3"/>
    <w:rsid w:val="00357A09"/>
    <w:rsid w:val="003604F5"/>
    <w:rsid w:val="003613E8"/>
    <w:rsid w:val="003616B6"/>
    <w:rsid w:val="00363CC2"/>
    <w:rsid w:val="003641AA"/>
    <w:rsid w:val="003648D6"/>
    <w:rsid w:val="003664DB"/>
    <w:rsid w:val="00366BB7"/>
    <w:rsid w:val="00370E0F"/>
    <w:rsid w:val="0037124A"/>
    <w:rsid w:val="0037364C"/>
    <w:rsid w:val="00374106"/>
    <w:rsid w:val="003759C0"/>
    <w:rsid w:val="00377B82"/>
    <w:rsid w:val="00380AF9"/>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59EA"/>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19EA"/>
    <w:rsid w:val="003C31CD"/>
    <w:rsid w:val="003C5FF9"/>
    <w:rsid w:val="003C6965"/>
    <w:rsid w:val="003C77FD"/>
    <w:rsid w:val="003D0881"/>
    <w:rsid w:val="003D0FE4"/>
    <w:rsid w:val="003D1DF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FD6"/>
    <w:rsid w:val="003F143E"/>
    <w:rsid w:val="003F30A4"/>
    <w:rsid w:val="003F411D"/>
    <w:rsid w:val="003F6314"/>
    <w:rsid w:val="003F77CD"/>
    <w:rsid w:val="00400B00"/>
    <w:rsid w:val="00400C93"/>
    <w:rsid w:val="004031C6"/>
    <w:rsid w:val="00403A3A"/>
    <w:rsid w:val="00405116"/>
    <w:rsid w:val="00406D74"/>
    <w:rsid w:val="0040756C"/>
    <w:rsid w:val="0040778C"/>
    <w:rsid w:val="0041067B"/>
    <w:rsid w:val="004109F5"/>
    <w:rsid w:val="00411A77"/>
    <w:rsid w:val="00412F22"/>
    <w:rsid w:val="004130A2"/>
    <w:rsid w:val="004159D0"/>
    <w:rsid w:val="00415CB3"/>
    <w:rsid w:val="0042069E"/>
    <w:rsid w:val="004206C2"/>
    <w:rsid w:val="00420992"/>
    <w:rsid w:val="0042162B"/>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40D4C"/>
    <w:rsid w:val="004411E2"/>
    <w:rsid w:val="00442670"/>
    <w:rsid w:val="00444F64"/>
    <w:rsid w:val="0044538B"/>
    <w:rsid w:val="004456D6"/>
    <w:rsid w:val="00447D77"/>
    <w:rsid w:val="00451D74"/>
    <w:rsid w:val="004526AB"/>
    <w:rsid w:val="004538FB"/>
    <w:rsid w:val="004542DD"/>
    <w:rsid w:val="00455ADF"/>
    <w:rsid w:val="004615C9"/>
    <w:rsid w:val="00461C7B"/>
    <w:rsid w:val="004660E3"/>
    <w:rsid w:val="0046637D"/>
    <w:rsid w:val="00467E41"/>
    <w:rsid w:val="0047052B"/>
    <w:rsid w:val="004720B1"/>
    <w:rsid w:val="00473A46"/>
    <w:rsid w:val="00473A8F"/>
    <w:rsid w:val="00473D03"/>
    <w:rsid w:val="00474636"/>
    <w:rsid w:val="00474CC3"/>
    <w:rsid w:val="00475A2C"/>
    <w:rsid w:val="004774D5"/>
    <w:rsid w:val="00477766"/>
    <w:rsid w:val="00477F99"/>
    <w:rsid w:val="0048239C"/>
    <w:rsid w:val="00484C6E"/>
    <w:rsid w:val="00484D67"/>
    <w:rsid w:val="00490450"/>
    <w:rsid w:val="00491A0E"/>
    <w:rsid w:val="004936E1"/>
    <w:rsid w:val="004952ED"/>
    <w:rsid w:val="00495E6B"/>
    <w:rsid w:val="004A0551"/>
    <w:rsid w:val="004A11ED"/>
    <w:rsid w:val="004A3ECD"/>
    <w:rsid w:val="004A4841"/>
    <w:rsid w:val="004A4F67"/>
    <w:rsid w:val="004A659B"/>
    <w:rsid w:val="004A6D80"/>
    <w:rsid w:val="004A7442"/>
    <w:rsid w:val="004B2711"/>
    <w:rsid w:val="004B4A7F"/>
    <w:rsid w:val="004B718E"/>
    <w:rsid w:val="004C0D3F"/>
    <w:rsid w:val="004C1A2F"/>
    <w:rsid w:val="004C350D"/>
    <w:rsid w:val="004C49FF"/>
    <w:rsid w:val="004C772B"/>
    <w:rsid w:val="004D137F"/>
    <w:rsid w:val="004D1440"/>
    <w:rsid w:val="004D2005"/>
    <w:rsid w:val="004D3124"/>
    <w:rsid w:val="004D51C1"/>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F59"/>
    <w:rsid w:val="00510FAC"/>
    <w:rsid w:val="0051140D"/>
    <w:rsid w:val="005121E5"/>
    <w:rsid w:val="005125B1"/>
    <w:rsid w:val="00514DBB"/>
    <w:rsid w:val="00515329"/>
    <w:rsid w:val="00517465"/>
    <w:rsid w:val="00520E3E"/>
    <w:rsid w:val="00521FA0"/>
    <w:rsid w:val="0052244B"/>
    <w:rsid w:val="00523D1E"/>
    <w:rsid w:val="0052484D"/>
    <w:rsid w:val="00524975"/>
    <w:rsid w:val="005266E4"/>
    <w:rsid w:val="00527164"/>
    <w:rsid w:val="0053032B"/>
    <w:rsid w:val="00532F20"/>
    <w:rsid w:val="00533050"/>
    <w:rsid w:val="00534274"/>
    <w:rsid w:val="0053585A"/>
    <w:rsid w:val="005368BB"/>
    <w:rsid w:val="005374DB"/>
    <w:rsid w:val="00541938"/>
    <w:rsid w:val="00542549"/>
    <w:rsid w:val="0054385B"/>
    <w:rsid w:val="0054387F"/>
    <w:rsid w:val="00543D5E"/>
    <w:rsid w:val="00543ECE"/>
    <w:rsid w:val="005443D8"/>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E6"/>
    <w:rsid w:val="00575BDF"/>
    <w:rsid w:val="0057717F"/>
    <w:rsid w:val="00580D4D"/>
    <w:rsid w:val="00580DC3"/>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2BFA"/>
    <w:rsid w:val="005A3CDD"/>
    <w:rsid w:val="005A59AF"/>
    <w:rsid w:val="005A59B9"/>
    <w:rsid w:val="005A5D25"/>
    <w:rsid w:val="005A6107"/>
    <w:rsid w:val="005A636F"/>
    <w:rsid w:val="005A744A"/>
    <w:rsid w:val="005B1865"/>
    <w:rsid w:val="005B27C4"/>
    <w:rsid w:val="005B29E5"/>
    <w:rsid w:val="005B3A4B"/>
    <w:rsid w:val="005B4A47"/>
    <w:rsid w:val="005B56EB"/>
    <w:rsid w:val="005B5842"/>
    <w:rsid w:val="005B6B4E"/>
    <w:rsid w:val="005B76A3"/>
    <w:rsid w:val="005B7C28"/>
    <w:rsid w:val="005B7C94"/>
    <w:rsid w:val="005C198B"/>
    <w:rsid w:val="005C3DAE"/>
    <w:rsid w:val="005C5325"/>
    <w:rsid w:val="005C56F1"/>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2414"/>
    <w:rsid w:val="005F3709"/>
    <w:rsid w:val="005F4443"/>
    <w:rsid w:val="005F4B14"/>
    <w:rsid w:val="005F583F"/>
    <w:rsid w:val="005F5902"/>
    <w:rsid w:val="005F5C4D"/>
    <w:rsid w:val="005F61D5"/>
    <w:rsid w:val="005F6722"/>
    <w:rsid w:val="005F69A2"/>
    <w:rsid w:val="006029D7"/>
    <w:rsid w:val="00603391"/>
    <w:rsid w:val="006051C6"/>
    <w:rsid w:val="00605609"/>
    <w:rsid w:val="00607CBA"/>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E6A"/>
    <w:rsid w:val="00627DD4"/>
    <w:rsid w:val="00630D9B"/>
    <w:rsid w:val="00630ECA"/>
    <w:rsid w:val="0063153B"/>
    <w:rsid w:val="00631953"/>
    <w:rsid w:val="00632658"/>
    <w:rsid w:val="006331C2"/>
    <w:rsid w:val="00634E1A"/>
    <w:rsid w:val="00637019"/>
    <w:rsid w:val="006373CC"/>
    <w:rsid w:val="006373FD"/>
    <w:rsid w:val="00637C73"/>
    <w:rsid w:val="00640C0C"/>
    <w:rsid w:val="00641056"/>
    <w:rsid w:val="006434AD"/>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520F"/>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87530"/>
    <w:rsid w:val="0069079F"/>
    <w:rsid w:val="006919F2"/>
    <w:rsid w:val="0069378E"/>
    <w:rsid w:val="006942B2"/>
    <w:rsid w:val="00696277"/>
    <w:rsid w:val="00696525"/>
    <w:rsid w:val="0069778A"/>
    <w:rsid w:val="006A12E1"/>
    <w:rsid w:val="006A4E46"/>
    <w:rsid w:val="006A57AE"/>
    <w:rsid w:val="006A5867"/>
    <w:rsid w:val="006B0D40"/>
    <w:rsid w:val="006B0D9D"/>
    <w:rsid w:val="006B1399"/>
    <w:rsid w:val="006B2C53"/>
    <w:rsid w:val="006B2EE7"/>
    <w:rsid w:val="006B4590"/>
    <w:rsid w:val="006B4B33"/>
    <w:rsid w:val="006B59C7"/>
    <w:rsid w:val="006B6AD2"/>
    <w:rsid w:val="006B7504"/>
    <w:rsid w:val="006C0BC6"/>
    <w:rsid w:val="006C340C"/>
    <w:rsid w:val="006C6D72"/>
    <w:rsid w:val="006D09AF"/>
    <w:rsid w:val="006D1D1C"/>
    <w:rsid w:val="006D37B9"/>
    <w:rsid w:val="006D5776"/>
    <w:rsid w:val="006D5E16"/>
    <w:rsid w:val="006D666F"/>
    <w:rsid w:val="006D6C2E"/>
    <w:rsid w:val="006E1570"/>
    <w:rsid w:val="006E2B95"/>
    <w:rsid w:val="006E3228"/>
    <w:rsid w:val="006E5FC7"/>
    <w:rsid w:val="006E6626"/>
    <w:rsid w:val="006E6676"/>
    <w:rsid w:val="006E6BDB"/>
    <w:rsid w:val="006E7BEC"/>
    <w:rsid w:val="006F22A2"/>
    <w:rsid w:val="006F235A"/>
    <w:rsid w:val="006F2B9B"/>
    <w:rsid w:val="006F2DF8"/>
    <w:rsid w:val="006F38BE"/>
    <w:rsid w:val="006F3FA6"/>
    <w:rsid w:val="006F707A"/>
    <w:rsid w:val="006F73F4"/>
    <w:rsid w:val="006F7CD1"/>
    <w:rsid w:val="006F7F03"/>
    <w:rsid w:val="00700482"/>
    <w:rsid w:val="0070249B"/>
    <w:rsid w:val="00702644"/>
    <w:rsid w:val="007033DB"/>
    <w:rsid w:val="0070347C"/>
    <w:rsid w:val="00703CD1"/>
    <w:rsid w:val="00704148"/>
    <w:rsid w:val="00706101"/>
    <w:rsid w:val="00706385"/>
    <w:rsid w:val="00706D5A"/>
    <w:rsid w:val="007077CC"/>
    <w:rsid w:val="00710302"/>
    <w:rsid w:val="00712A3F"/>
    <w:rsid w:val="00712A77"/>
    <w:rsid w:val="007133A6"/>
    <w:rsid w:val="007133B7"/>
    <w:rsid w:val="00715587"/>
    <w:rsid w:val="007156AB"/>
    <w:rsid w:val="007176C1"/>
    <w:rsid w:val="0072047B"/>
    <w:rsid w:val="00721699"/>
    <w:rsid w:val="00722EA0"/>
    <w:rsid w:val="00724DA7"/>
    <w:rsid w:val="00727578"/>
    <w:rsid w:val="0072796F"/>
    <w:rsid w:val="007279A6"/>
    <w:rsid w:val="00730966"/>
    <w:rsid w:val="007314E3"/>
    <w:rsid w:val="00732610"/>
    <w:rsid w:val="007338CE"/>
    <w:rsid w:val="0073571D"/>
    <w:rsid w:val="00736313"/>
    <w:rsid w:val="007365F5"/>
    <w:rsid w:val="00737C31"/>
    <w:rsid w:val="00741615"/>
    <w:rsid w:val="007421DD"/>
    <w:rsid w:val="00742B2A"/>
    <w:rsid w:val="00746F5E"/>
    <w:rsid w:val="007501F7"/>
    <w:rsid w:val="007504AA"/>
    <w:rsid w:val="007512D2"/>
    <w:rsid w:val="00752303"/>
    <w:rsid w:val="00752869"/>
    <w:rsid w:val="00752E98"/>
    <w:rsid w:val="0075478B"/>
    <w:rsid w:val="00754D6F"/>
    <w:rsid w:val="00754FCB"/>
    <w:rsid w:val="00755E58"/>
    <w:rsid w:val="00756FE9"/>
    <w:rsid w:val="00760634"/>
    <w:rsid w:val="00760E48"/>
    <w:rsid w:val="00761341"/>
    <w:rsid w:val="00762229"/>
    <w:rsid w:val="00763866"/>
    <w:rsid w:val="00763C21"/>
    <w:rsid w:val="00764136"/>
    <w:rsid w:val="00765A25"/>
    <w:rsid w:val="00766D06"/>
    <w:rsid w:val="00766E2D"/>
    <w:rsid w:val="0077044E"/>
    <w:rsid w:val="00770873"/>
    <w:rsid w:val="00772505"/>
    <w:rsid w:val="00772738"/>
    <w:rsid w:val="00773B1A"/>
    <w:rsid w:val="00774992"/>
    <w:rsid w:val="00774A6C"/>
    <w:rsid w:val="007761E5"/>
    <w:rsid w:val="00776213"/>
    <w:rsid w:val="00776D02"/>
    <w:rsid w:val="007774AE"/>
    <w:rsid w:val="007805D5"/>
    <w:rsid w:val="007817A0"/>
    <w:rsid w:val="00785D38"/>
    <w:rsid w:val="00786736"/>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238"/>
    <w:rsid w:val="007B0442"/>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D11F5"/>
    <w:rsid w:val="007D1A04"/>
    <w:rsid w:val="007D3BCA"/>
    <w:rsid w:val="007D476D"/>
    <w:rsid w:val="007D4E20"/>
    <w:rsid w:val="007D6D51"/>
    <w:rsid w:val="007D72CE"/>
    <w:rsid w:val="007D7D70"/>
    <w:rsid w:val="007E1B56"/>
    <w:rsid w:val="007E24F5"/>
    <w:rsid w:val="007E336B"/>
    <w:rsid w:val="007E353A"/>
    <w:rsid w:val="007E543C"/>
    <w:rsid w:val="007E7A4F"/>
    <w:rsid w:val="007E7AD9"/>
    <w:rsid w:val="007F0EDF"/>
    <w:rsid w:val="007F14A8"/>
    <w:rsid w:val="007F211A"/>
    <w:rsid w:val="007F2BB5"/>
    <w:rsid w:val="007F3451"/>
    <w:rsid w:val="007F39C5"/>
    <w:rsid w:val="007F39FA"/>
    <w:rsid w:val="007F43AA"/>
    <w:rsid w:val="007F500F"/>
    <w:rsid w:val="007F55CB"/>
    <w:rsid w:val="007F5C89"/>
    <w:rsid w:val="007F659C"/>
    <w:rsid w:val="00800F23"/>
    <w:rsid w:val="00803E45"/>
    <w:rsid w:val="00806EB5"/>
    <w:rsid w:val="0081002F"/>
    <w:rsid w:val="00810D6D"/>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1D60"/>
    <w:rsid w:val="00842FBE"/>
    <w:rsid w:val="00843097"/>
    <w:rsid w:val="00844750"/>
    <w:rsid w:val="0084488A"/>
    <w:rsid w:val="0084609A"/>
    <w:rsid w:val="008475EC"/>
    <w:rsid w:val="00850C84"/>
    <w:rsid w:val="00851AD8"/>
    <w:rsid w:val="008555F7"/>
    <w:rsid w:val="00855B64"/>
    <w:rsid w:val="00856B6B"/>
    <w:rsid w:val="00856D39"/>
    <w:rsid w:val="00857E87"/>
    <w:rsid w:val="00860332"/>
    <w:rsid w:val="00862738"/>
    <w:rsid w:val="008631C4"/>
    <w:rsid w:val="008638A2"/>
    <w:rsid w:val="00864575"/>
    <w:rsid w:val="00865D66"/>
    <w:rsid w:val="00866A05"/>
    <w:rsid w:val="00866AAE"/>
    <w:rsid w:val="00867C56"/>
    <w:rsid w:val="00870AA1"/>
    <w:rsid w:val="008714FE"/>
    <w:rsid w:val="00873CE3"/>
    <w:rsid w:val="00873FD6"/>
    <w:rsid w:val="008742CA"/>
    <w:rsid w:val="00876E29"/>
    <w:rsid w:val="0088411C"/>
    <w:rsid w:val="00884EC1"/>
    <w:rsid w:val="008878ED"/>
    <w:rsid w:val="00887CB8"/>
    <w:rsid w:val="00890250"/>
    <w:rsid w:val="0089083D"/>
    <w:rsid w:val="00891FA6"/>
    <w:rsid w:val="008923BE"/>
    <w:rsid w:val="00893025"/>
    <w:rsid w:val="008962BF"/>
    <w:rsid w:val="00896428"/>
    <w:rsid w:val="00896604"/>
    <w:rsid w:val="008A008A"/>
    <w:rsid w:val="008A0BBD"/>
    <w:rsid w:val="008A2F31"/>
    <w:rsid w:val="008A3266"/>
    <w:rsid w:val="008A51BA"/>
    <w:rsid w:val="008B0FF5"/>
    <w:rsid w:val="008B1A69"/>
    <w:rsid w:val="008B2C53"/>
    <w:rsid w:val="008B44C4"/>
    <w:rsid w:val="008B623C"/>
    <w:rsid w:val="008B6473"/>
    <w:rsid w:val="008B755A"/>
    <w:rsid w:val="008B7879"/>
    <w:rsid w:val="008C2181"/>
    <w:rsid w:val="008C3758"/>
    <w:rsid w:val="008C39AC"/>
    <w:rsid w:val="008C52FB"/>
    <w:rsid w:val="008C726C"/>
    <w:rsid w:val="008C750E"/>
    <w:rsid w:val="008C7785"/>
    <w:rsid w:val="008D1566"/>
    <w:rsid w:val="008D3557"/>
    <w:rsid w:val="008D3919"/>
    <w:rsid w:val="008D633C"/>
    <w:rsid w:val="008E23EB"/>
    <w:rsid w:val="008E254C"/>
    <w:rsid w:val="008E421A"/>
    <w:rsid w:val="008E4410"/>
    <w:rsid w:val="008E4B22"/>
    <w:rsid w:val="008E65BE"/>
    <w:rsid w:val="008E7FAE"/>
    <w:rsid w:val="008E7FF3"/>
    <w:rsid w:val="008F0F36"/>
    <w:rsid w:val="008F273B"/>
    <w:rsid w:val="008F307D"/>
    <w:rsid w:val="008F40F0"/>
    <w:rsid w:val="008F5236"/>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118"/>
    <w:rsid w:val="00914059"/>
    <w:rsid w:val="00914243"/>
    <w:rsid w:val="009145B8"/>
    <w:rsid w:val="00915524"/>
    <w:rsid w:val="00915924"/>
    <w:rsid w:val="00917113"/>
    <w:rsid w:val="009200A6"/>
    <w:rsid w:val="009211D4"/>
    <w:rsid w:val="00921A6F"/>
    <w:rsid w:val="00922924"/>
    <w:rsid w:val="00922FEB"/>
    <w:rsid w:val="00923B33"/>
    <w:rsid w:val="009256F3"/>
    <w:rsid w:val="00925F13"/>
    <w:rsid w:val="0092636B"/>
    <w:rsid w:val="009267F1"/>
    <w:rsid w:val="009269A7"/>
    <w:rsid w:val="00926ED4"/>
    <w:rsid w:val="00927449"/>
    <w:rsid w:val="0092796E"/>
    <w:rsid w:val="009279E7"/>
    <w:rsid w:val="00927EC4"/>
    <w:rsid w:val="00932E6A"/>
    <w:rsid w:val="00933855"/>
    <w:rsid w:val="00933F43"/>
    <w:rsid w:val="00934D4C"/>
    <w:rsid w:val="009356B2"/>
    <w:rsid w:val="00936F5A"/>
    <w:rsid w:val="00940018"/>
    <w:rsid w:val="009403B5"/>
    <w:rsid w:val="00940519"/>
    <w:rsid w:val="00947028"/>
    <w:rsid w:val="009470BD"/>
    <w:rsid w:val="009470D4"/>
    <w:rsid w:val="00947FEC"/>
    <w:rsid w:val="009509B5"/>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7B53"/>
    <w:rsid w:val="00987CF9"/>
    <w:rsid w:val="00991117"/>
    <w:rsid w:val="0099167F"/>
    <w:rsid w:val="00993612"/>
    <w:rsid w:val="00993764"/>
    <w:rsid w:val="009938FB"/>
    <w:rsid w:val="00993F1D"/>
    <w:rsid w:val="009948E3"/>
    <w:rsid w:val="009949B8"/>
    <w:rsid w:val="009959A0"/>
    <w:rsid w:val="00995C0D"/>
    <w:rsid w:val="00995D02"/>
    <w:rsid w:val="00996E86"/>
    <w:rsid w:val="00997495"/>
    <w:rsid w:val="009A09FE"/>
    <w:rsid w:val="009A2F78"/>
    <w:rsid w:val="009A321F"/>
    <w:rsid w:val="009A6A9E"/>
    <w:rsid w:val="009A7026"/>
    <w:rsid w:val="009B094E"/>
    <w:rsid w:val="009B4422"/>
    <w:rsid w:val="009B56D2"/>
    <w:rsid w:val="009B59BD"/>
    <w:rsid w:val="009B6249"/>
    <w:rsid w:val="009B6614"/>
    <w:rsid w:val="009B7AE1"/>
    <w:rsid w:val="009C00A3"/>
    <w:rsid w:val="009C0AEF"/>
    <w:rsid w:val="009C111C"/>
    <w:rsid w:val="009C112F"/>
    <w:rsid w:val="009C2E6F"/>
    <w:rsid w:val="009C4D07"/>
    <w:rsid w:val="009C7A79"/>
    <w:rsid w:val="009C7F56"/>
    <w:rsid w:val="009D243D"/>
    <w:rsid w:val="009D254C"/>
    <w:rsid w:val="009D379C"/>
    <w:rsid w:val="009D3A8C"/>
    <w:rsid w:val="009D4DC8"/>
    <w:rsid w:val="009D5963"/>
    <w:rsid w:val="009D59AE"/>
    <w:rsid w:val="009D64C4"/>
    <w:rsid w:val="009D73F2"/>
    <w:rsid w:val="009D74B2"/>
    <w:rsid w:val="009E1136"/>
    <w:rsid w:val="009E1D72"/>
    <w:rsid w:val="009E2992"/>
    <w:rsid w:val="009E2D25"/>
    <w:rsid w:val="009E38B3"/>
    <w:rsid w:val="009E4EC5"/>
    <w:rsid w:val="009E5F97"/>
    <w:rsid w:val="009E6F7B"/>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13756"/>
    <w:rsid w:val="00A2129B"/>
    <w:rsid w:val="00A21A8C"/>
    <w:rsid w:val="00A21D61"/>
    <w:rsid w:val="00A2205A"/>
    <w:rsid w:val="00A239E6"/>
    <w:rsid w:val="00A2492E"/>
    <w:rsid w:val="00A24ECB"/>
    <w:rsid w:val="00A24FEE"/>
    <w:rsid w:val="00A25B2E"/>
    <w:rsid w:val="00A27564"/>
    <w:rsid w:val="00A314FB"/>
    <w:rsid w:val="00A31E3F"/>
    <w:rsid w:val="00A326FA"/>
    <w:rsid w:val="00A33FE8"/>
    <w:rsid w:val="00A34891"/>
    <w:rsid w:val="00A34EA6"/>
    <w:rsid w:val="00A35E18"/>
    <w:rsid w:val="00A36C01"/>
    <w:rsid w:val="00A36FF4"/>
    <w:rsid w:val="00A372A5"/>
    <w:rsid w:val="00A40F0B"/>
    <w:rsid w:val="00A4200B"/>
    <w:rsid w:val="00A42CF3"/>
    <w:rsid w:val="00A43C91"/>
    <w:rsid w:val="00A44CBC"/>
    <w:rsid w:val="00A4689F"/>
    <w:rsid w:val="00A470FF"/>
    <w:rsid w:val="00A47870"/>
    <w:rsid w:val="00A47E50"/>
    <w:rsid w:val="00A508A3"/>
    <w:rsid w:val="00A52538"/>
    <w:rsid w:val="00A54792"/>
    <w:rsid w:val="00A54969"/>
    <w:rsid w:val="00A55260"/>
    <w:rsid w:val="00A5529C"/>
    <w:rsid w:val="00A55C74"/>
    <w:rsid w:val="00A566C8"/>
    <w:rsid w:val="00A57313"/>
    <w:rsid w:val="00A57634"/>
    <w:rsid w:val="00A576AA"/>
    <w:rsid w:val="00A6018E"/>
    <w:rsid w:val="00A60D62"/>
    <w:rsid w:val="00A62A78"/>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B46"/>
    <w:rsid w:val="00A85E2F"/>
    <w:rsid w:val="00A91C44"/>
    <w:rsid w:val="00A92B70"/>
    <w:rsid w:val="00A92D2C"/>
    <w:rsid w:val="00A96D0B"/>
    <w:rsid w:val="00A97264"/>
    <w:rsid w:val="00AA03AE"/>
    <w:rsid w:val="00AA0F25"/>
    <w:rsid w:val="00AA1369"/>
    <w:rsid w:val="00AA477F"/>
    <w:rsid w:val="00AA4811"/>
    <w:rsid w:val="00AA4BE8"/>
    <w:rsid w:val="00AA5797"/>
    <w:rsid w:val="00AA596A"/>
    <w:rsid w:val="00AA6EED"/>
    <w:rsid w:val="00AA7D26"/>
    <w:rsid w:val="00AB0FC7"/>
    <w:rsid w:val="00AB1023"/>
    <w:rsid w:val="00AB1261"/>
    <w:rsid w:val="00AB1F08"/>
    <w:rsid w:val="00AB21D5"/>
    <w:rsid w:val="00AB7415"/>
    <w:rsid w:val="00AB75CF"/>
    <w:rsid w:val="00AC0701"/>
    <w:rsid w:val="00AC0B8C"/>
    <w:rsid w:val="00AC133C"/>
    <w:rsid w:val="00AC3388"/>
    <w:rsid w:val="00AC592D"/>
    <w:rsid w:val="00AC67A1"/>
    <w:rsid w:val="00AC6BD8"/>
    <w:rsid w:val="00AC7977"/>
    <w:rsid w:val="00AC7F9F"/>
    <w:rsid w:val="00AD0233"/>
    <w:rsid w:val="00AD05C5"/>
    <w:rsid w:val="00AD195B"/>
    <w:rsid w:val="00AD32DA"/>
    <w:rsid w:val="00AD3944"/>
    <w:rsid w:val="00AD56A1"/>
    <w:rsid w:val="00AD655E"/>
    <w:rsid w:val="00AD657B"/>
    <w:rsid w:val="00AD79AF"/>
    <w:rsid w:val="00AE017E"/>
    <w:rsid w:val="00AE1636"/>
    <w:rsid w:val="00AE344A"/>
    <w:rsid w:val="00AE34FC"/>
    <w:rsid w:val="00AE352C"/>
    <w:rsid w:val="00AE3CD3"/>
    <w:rsid w:val="00AE46F2"/>
    <w:rsid w:val="00AE471B"/>
    <w:rsid w:val="00AE5BE1"/>
    <w:rsid w:val="00AE656F"/>
    <w:rsid w:val="00AE6C9F"/>
    <w:rsid w:val="00AE794F"/>
    <w:rsid w:val="00AF06B5"/>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256E"/>
    <w:rsid w:val="00B0390F"/>
    <w:rsid w:val="00B05529"/>
    <w:rsid w:val="00B05C24"/>
    <w:rsid w:val="00B05D1A"/>
    <w:rsid w:val="00B06D18"/>
    <w:rsid w:val="00B11FED"/>
    <w:rsid w:val="00B127ED"/>
    <w:rsid w:val="00B13EB4"/>
    <w:rsid w:val="00B145EB"/>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AF4"/>
    <w:rsid w:val="00B30B28"/>
    <w:rsid w:val="00B3105C"/>
    <w:rsid w:val="00B311C6"/>
    <w:rsid w:val="00B32E2D"/>
    <w:rsid w:val="00B33A4C"/>
    <w:rsid w:val="00B33BD2"/>
    <w:rsid w:val="00B362E9"/>
    <w:rsid w:val="00B367AE"/>
    <w:rsid w:val="00B379E5"/>
    <w:rsid w:val="00B37AF1"/>
    <w:rsid w:val="00B40320"/>
    <w:rsid w:val="00B412F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47AB"/>
    <w:rsid w:val="00B84A6F"/>
    <w:rsid w:val="00B84CF0"/>
    <w:rsid w:val="00B85D99"/>
    <w:rsid w:val="00B85F65"/>
    <w:rsid w:val="00B86747"/>
    <w:rsid w:val="00B90B75"/>
    <w:rsid w:val="00B91A5E"/>
    <w:rsid w:val="00B93127"/>
    <w:rsid w:val="00B93E72"/>
    <w:rsid w:val="00B945F6"/>
    <w:rsid w:val="00B97DD0"/>
    <w:rsid w:val="00BA070A"/>
    <w:rsid w:val="00BA3084"/>
    <w:rsid w:val="00BA38A9"/>
    <w:rsid w:val="00BA4CAC"/>
    <w:rsid w:val="00BA559F"/>
    <w:rsid w:val="00BA58DE"/>
    <w:rsid w:val="00BA5929"/>
    <w:rsid w:val="00BB14FC"/>
    <w:rsid w:val="00BB1E2D"/>
    <w:rsid w:val="00BB572B"/>
    <w:rsid w:val="00BB6EC0"/>
    <w:rsid w:val="00BB71A7"/>
    <w:rsid w:val="00BC4943"/>
    <w:rsid w:val="00BC6718"/>
    <w:rsid w:val="00BC6A32"/>
    <w:rsid w:val="00BD17BD"/>
    <w:rsid w:val="00BD1851"/>
    <w:rsid w:val="00BD27C0"/>
    <w:rsid w:val="00BD4063"/>
    <w:rsid w:val="00BD453D"/>
    <w:rsid w:val="00BD53C7"/>
    <w:rsid w:val="00BD605A"/>
    <w:rsid w:val="00BD6524"/>
    <w:rsid w:val="00BD71C8"/>
    <w:rsid w:val="00BD7D09"/>
    <w:rsid w:val="00BD7D1E"/>
    <w:rsid w:val="00BE04D0"/>
    <w:rsid w:val="00BE089F"/>
    <w:rsid w:val="00BE0DF3"/>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2294"/>
    <w:rsid w:val="00C04A87"/>
    <w:rsid w:val="00C05A00"/>
    <w:rsid w:val="00C061E3"/>
    <w:rsid w:val="00C06622"/>
    <w:rsid w:val="00C07F85"/>
    <w:rsid w:val="00C07FEE"/>
    <w:rsid w:val="00C1316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B53"/>
    <w:rsid w:val="00C24E01"/>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37E5B"/>
    <w:rsid w:val="00C40B6A"/>
    <w:rsid w:val="00C40F37"/>
    <w:rsid w:val="00C4127C"/>
    <w:rsid w:val="00C41C1B"/>
    <w:rsid w:val="00C4413B"/>
    <w:rsid w:val="00C46F28"/>
    <w:rsid w:val="00C5031E"/>
    <w:rsid w:val="00C504A2"/>
    <w:rsid w:val="00C50868"/>
    <w:rsid w:val="00C52995"/>
    <w:rsid w:val="00C53421"/>
    <w:rsid w:val="00C53BAF"/>
    <w:rsid w:val="00C53CCE"/>
    <w:rsid w:val="00C54AA6"/>
    <w:rsid w:val="00C553F0"/>
    <w:rsid w:val="00C56563"/>
    <w:rsid w:val="00C60530"/>
    <w:rsid w:val="00C60F3C"/>
    <w:rsid w:val="00C63328"/>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40E9"/>
    <w:rsid w:val="00C94120"/>
    <w:rsid w:val="00C958F9"/>
    <w:rsid w:val="00CA0314"/>
    <w:rsid w:val="00CA095F"/>
    <w:rsid w:val="00CA0976"/>
    <w:rsid w:val="00CA1678"/>
    <w:rsid w:val="00CA49A6"/>
    <w:rsid w:val="00CA4C8D"/>
    <w:rsid w:val="00CA53AD"/>
    <w:rsid w:val="00CB0FEF"/>
    <w:rsid w:val="00CB1F1C"/>
    <w:rsid w:val="00CB6267"/>
    <w:rsid w:val="00CB73FB"/>
    <w:rsid w:val="00CC103C"/>
    <w:rsid w:val="00CC1082"/>
    <w:rsid w:val="00CC1841"/>
    <w:rsid w:val="00CC3D35"/>
    <w:rsid w:val="00CC4BD4"/>
    <w:rsid w:val="00CC4D91"/>
    <w:rsid w:val="00CC671B"/>
    <w:rsid w:val="00CC7BAE"/>
    <w:rsid w:val="00CD1A71"/>
    <w:rsid w:val="00CD1E43"/>
    <w:rsid w:val="00CD1FBB"/>
    <w:rsid w:val="00CD29C6"/>
    <w:rsid w:val="00CD6189"/>
    <w:rsid w:val="00CD7B96"/>
    <w:rsid w:val="00CE0B21"/>
    <w:rsid w:val="00CE1C27"/>
    <w:rsid w:val="00CE29DA"/>
    <w:rsid w:val="00CE32FE"/>
    <w:rsid w:val="00CE396F"/>
    <w:rsid w:val="00CE5A9C"/>
    <w:rsid w:val="00CE678F"/>
    <w:rsid w:val="00CE67E4"/>
    <w:rsid w:val="00CE6D4D"/>
    <w:rsid w:val="00CE7227"/>
    <w:rsid w:val="00CF1FD3"/>
    <w:rsid w:val="00CF3277"/>
    <w:rsid w:val="00CF36EA"/>
    <w:rsid w:val="00CF4B46"/>
    <w:rsid w:val="00CF7825"/>
    <w:rsid w:val="00D00200"/>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331F"/>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202"/>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2508"/>
    <w:rsid w:val="00DB4793"/>
    <w:rsid w:val="00DB4D5C"/>
    <w:rsid w:val="00DB57ED"/>
    <w:rsid w:val="00DC0CBC"/>
    <w:rsid w:val="00DC0FAD"/>
    <w:rsid w:val="00DC1260"/>
    <w:rsid w:val="00DC4500"/>
    <w:rsid w:val="00DC728C"/>
    <w:rsid w:val="00DD04E1"/>
    <w:rsid w:val="00DD30A0"/>
    <w:rsid w:val="00DD4580"/>
    <w:rsid w:val="00DD5323"/>
    <w:rsid w:val="00DD620B"/>
    <w:rsid w:val="00DD6E2C"/>
    <w:rsid w:val="00DD798E"/>
    <w:rsid w:val="00DE01E3"/>
    <w:rsid w:val="00DE0811"/>
    <w:rsid w:val="00DE17DD"/>
    <w:rsid w:val="00DE17E5"/>
    <w:rsid w:val="00DE291B"/>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20E0"/>
    <w:rsid w:val="00E0244D"/>
    <w:rsid w:val="00E02A4F"/>
    <w:rsid w:val="00E03D1D"/>
    <w:rsid w:val="00E04CA6"/>
    <w:rsid w:val="00E0727F"/>
    <w:rsid w:val="00E1103B"/>
    <w:rsid w:val="00E117DD"/>
    <w:rsid w:val="00E13657"/>
    <w:rsid w:val="00E14106"/>
    <w:rsid w:val="00E14B17"/>
    <w:rsid w:val="00E15261"/>
    <w:rsid w:val="00E16C22"/>
    <w:rsid w:val="00E171BA"/>
    <w:rsid w:val="00E17BA7"/>
    <w:rsid w:val="00E20C48"/>
    <w:rsid w:val="00E23C22"/>
    <w:rsid w:val="00E259A2"/>
    <w:rsid w:val="00E25CEE"/>
    <w:rsid w:val="00E2613F"/>
    <w:rsid w:val="00E27742"/>
    <w:rsid w:val="00E30C44"/>
    <w:rsid w:val="00E35030"/>
    <w:rsid w:val="00E357F2"/>
    <w:rsid w:val="00E35F2F"/>
    <w:rsid w:val="00E36847"/>
    <w:rsid w:val="00E36953"/>
    <w:rsid w:val="00E37CB5"/>
    <w:rsid w:val="00E40656"/>
    <w:rsid w:val="00E41CDF"/>
    <w:rsid w:val="00E42753"/>
    <w:rsid w:val="00E42D23"/>
    <w:rsid w:val="00E42F9B"/>
    <w:rsid w:val="00E4343C"/>
    <w:rsid w:val="00E44633"/>
    <w:rsid w:val="00E4491D"/>
    <w:rsid w:val="00E44F2D"/>
    <w:rsid w:val="00E4543A"/>
    <w:rsid w:val="00E46429"/>
    <w:rsid w:val="00E467D9"/>
    <w:rsid w:val="00E55247"/>
    <w:rsid w:val="00E55D71"/>
    <w:rsid w:val="00E560B7"/>
    <w:rsid w:val="00E5614B"/>
    <w:rsid w:val="00E56EDF"/>
    <w:rsid w:val="00E572A2"/>
    <w:rsid w:val="00E61025"/>
    <w:rsid w:val="00E61A2F"/>
    <w:rsid w:val="00E632D5"/>
    <w:rsid w:val="00E63421"/>
    <w:rsid w:val="00E63CF0"/>
    <w:rsid w:val="00E65778"/>
    <w:rsid w:val="00E667D2"/>
    <w:rsid w:val="00E67BA4"/>
    <w:rsid w:val="00E708FB"/>
    <w:rsid w:val="00E711B3"/>
    <w:rsid w:val="00E72A5D"/>
    <w:rsid w:val="00E73900"/>
    <w:rsid w:val="00E77997"/>
    <w:rsid w:val="00E80853"/>
    <w:rsid w:val="00E8089F"/>
    <w:rsid w:val="00E81887"/>
    <w:rsid w:val="00E81E94"/>
    <w:rsid w:val="00E82607"/>
    <w:rsid w:val="00E83B16"/>
    <w:rsid w:val="00E840F4"/>
    <w:rsid w:val="00E8441C"/>
    <w:rsid w:val="00E845F3"/>
    <w:rsid w:val="00E8491D"/>
    <w:rsid w:val="00E84BE7"/>
    <w:rsid w:val="00E84E79"/>
    <w:rsid w:val="00E8510B"/>
    <w:rsid w:val="00E8623B"/>
    <w:rsid w:val="00E86C0D"/>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30A"/>
    <w:rsid w:val="00EC1965"/>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5FAA"/>
    <w:rsid w:val="00ED64FA"/>
    <w:rsid w:val="00EE080E"/>
    <w:rsid w:val="00EE2EA3"/>
    <w:rsid w:val="00EE4721"/>
    <w:rsid w:val="00EE7E85"/>
    <w:rsid w:val="00EF1486"/>
    <w:rsid w:val="00EF2CAC"/>
    <w:rsid w:val="00EF37FC"/>
    <w:rsid w:val="00EF38AB"/>
    <w:rsid w:val="00EF3A5B"/>
    <w:rsid w:val="00EF6183"/>
    <w:rsid w:val="00EF73A7"/>
    <w:rsid w:val="00F00678"/>
    <w:rsid w:val="00F01516"/>
    <w:rsid w:val="00F01919"/>
    <w:rsid w:val="00F049E2"/>
    <w:rsid w:val="00F06964"/>
    <w:rsid w:val="00F06C2A"/>
    <w:rsid w:val="00F07B09"/>
    <w:rsid w:val="00F11975"/>
    <w:rsid w:val="00F13D29"/>
    <w:rsid w:val="00F145B6"/>
    <w:rsid w:val="00F15C00"/>
    <w:rsid w:val="00F1612A"/>
    <w:rsid w:val="00F1644D"/>
    <w:rsid w:val="00F16AC6"/>
    <w:rsid w:val="00F16B81"/>
    <w:rsid w:val="00F17A2D"/>
    <w:rsid w:val="00F20C8B"/>
    <w:rsid w:val="00F21980"/>
    <w:rsid w:val="00F22E5C"/>
    <w:rsid w:val="00F2438C"/>
    <w:rsid w:val="00F2472E"/>
    <w:rsid w:val="00F24C9F"/>
    <w:rsid w:val="00F260DE"/>
    <w:rsid w:val="00F2799B"/>
    <w:rsid w:val="00F30372"/>
    <w:rsid w:val="00F30D47"/>
    <w:rsid w:val="00F3201D"/>
    <w:rsid w:val="00F32AE8"/>
    <w:rsid w:val="00F32F3E"/>
    <w:rsid w:val="00F33A97"/>
    <w:rsid w:val="00F36266"/>
    <w:rsid w:val="00F41D93"/>
    <w:rsid w:val="00F43193"/>
    <w:rsid w:val="00F446F4"/>
    <w:rsid w:val="00F44CBD"/>
    <w:rsid w:val="00F5051A"/>
    <w:rsid w:val="00F5070F"/>
    <w:rsid w:val="00F55242"/>
    <w:rsid w:val="00F55E23"/>
    <w:rsid w:val="00F56037"/>
    <w:rsid w:val="00F56E59"/>
    <w:rsid w:val="00F56F99"/>
    <w:rsid w:val="00F57129"/>
    <w:rsid w:val="00F571A4"/>
    <w:rsid w:val="00F578B2"/>
    <w:rsid w:val="00F610A1"/>
    <w:rsid w:val="00F614CA"/>
    <w:rsid w:val="00F6284B"/>
    <w:rsid w:val="00F62DA4"/>
    <w:rsid w:val="00F63E7E"/>
    <w:rsid w:val="00F651B9"/>
    <w:rsid w:val="00F6679D"/>
    <w:rsid w:val="00F66822"/>
    <w:rsid w:val="00F704DB"/>
    <w:rsid w:val="00F70BDE"/>
    <w:rsid w:val="00F72F89"/>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B3F"/>
    <w:rsid w:val="00FA1873"/>
    <w:rsid w:val="00FA4E0E"/>
    <w:rsid w:val="00FA5A79"/>
    <w:rsid w:val="00FA5FB6"/>
    <w:rsid w:val="00FA6E4F"/>
    <w:rsid w:val="00FA7BB1"/>
    <w:rsid w:val="00FB00CB"/>
    <w:rsid w:val="00FB0BFE"/>
    <w:rsid w:val="00FB122F"/>
    <w:rsid w:val="00FB43DE"/>
    <w:rsid w:val="00FB4C51"/>
    <w:rsid w:val="00FB72C1"/>
    <w:rsid w:val="00FB784A"/>
    <w:rsid w:val="00FB786B"/>
    <w:rsid w:val="00FC0F63"/>
    <w:rsid w:val="00FC25FE"/>
    <w:rsid w:val="00FC2A5A"/>
    <w:rsid w:val="00FC3500"/>
    <w:rsid w:val="00FC7BBF"/>
    <w:rsid w:val="00FD0726"/>
    <w:rsid w:val="00FD4CBA"/>
    <w:rsid w:val="00FD4CEE"/>
    <w:rsid w:val="00FD795B"/>
    <w:rsid w:val="00FE0465"/>
    <w:rsid w:val="00FE19D6"/>
    <w:rsid w:val="00FE2AFA"/>
    <w:rsid w:val="00FE30B5"/>
    <w:rsid w:val="00FE4E7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oNotEmbedSmartTags/>
  <w:decimalSymbol w:val="."/>
  <w:listSeparator w:val=","/>
  <w14:docId w14:val="2AC4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798184675">
      <w:bodyDiv w:val="1"/>
      <w:marLeft w:val="0"/>
      <w:marRight w:val="0"/>
      <w:marTop w:val="0"/>
      <w:marBottom w:val="0"/>
      <w:divBdr>
        <w:top w:val="none" w:sz="0" w:space="0" w:color="auto"/>
        <w:left w:val="none" w:sz="0" w:space="0" w:color="auto"/>
        <w:bottom w:val="none" w:sz="0" w:space="0" w:color="auto"/>
        <w:right w:val="none" w:sz="0" w:space="0" w:color="auto"/>
      </w:divBdr>
    </w:div>
    <w:div w:id="16864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2747</Characters>
  <Application>Microsoft Office Word</Application>
  <DocSecurity>0</DocSecurity>
  <Lines>22</Lines>
  <Paragraphs>6</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タイトル</vt:lpstr>
      </vt:variant>
      <vt:variant>
        <vt:i4>1</vt:i4>
      </vt:variant>
    </vt:vector>
  </HeadingPairs>
  <TitlesOfParts>
    <vt:vector size="4" baseType="lpstr">
      <vt:lpstr/>
      <vt:lpstr/>
      <vt:lpstr>ECE/TRANS/WP.29/2009/...</vt:lpstr>
      <vt:lpstr>ECE/TRANS/WP.29/2009/...</vt:lpstr>
    </vt:vector>
  </TitlesOfParts>
  <Company>CSD</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VAN DER STRAATEN (OICA)</dc:creator>
  <cp:lastModifiedBy>Gianotti3</cp:lastModifiedBy>
  <cp:revision>2</cp:revision>
  <cp:lastPrinted>2017-08-23T09:18:00Z</cp:lastPrinted>
  <dcterms:created xsi:type="dcterms:W3CDTF">2017-11-06T09:45:00Z</dcterms:created>
  <dcterms:modified xsi:type="dcterms:W3CDTF">2017-11-06T09:45:00Z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