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D2F2A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D2F2A" w:rsidP="004D2F2A">
            <w:pPr>
              <w:jc w:val="right"/>
            </w:pPr>
            <w:r w:rsidRPr="004D2F2A">
              <w:rPr>
                <w:sz w:val="40"/>
              </w:rPr>
              <w:t>ECE</w:t>
            </w:r>
            <w:r>
              <w:t>/TRANS/WP.29/2017/64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D2F2A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>. générale</w:t>
            </w:r>
          </w:p>
          <w:p w:rsidR="004D2F2A" w:rsidRDefault="004D2F2A" w:rsidP="004D2F2A">
            <w:pPr>
              <w:spacing w:line="240" w:lineRule="exact"/>
            </w:pPr>
            <w:r>
              <w:t>5 avril 2017</w:t>
            </w:r>
          </w:p>
          <w:p w:rsidR="004D2F2A" w:rsidRDefault="004D2F2A" w:rsidP="004D2F2A">
            <w:pPr>
              <w:spacing w:line="240" w:lineRule="exact"/>
            </w:pPr>
            <w:r>
              <w:t>Français</w:t>
            </w:r>
          </w:p>
          <w:p w:rsidR="004D2F2A" w:rsidRPr="00DB58B5" w:rsidRDefault="004D2F2A" w:rsidP="004D2F2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D2F2A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D2F2A" w:rsidRDefault="004D2F2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D2F2A" w:rsidRDefault="004D2F2A" w:rsidP="00AF0CB5">
      <w:pPr>
        <w:spacing w:before="120" w:line="240" w:lineRule="exact"/>
        <w:rPr>
          <w:b/>
        </w:rPr>
      </w:pPr>
      <w:r>
        <w:rPr>
          <w:b/>
        </w:rPr>
        <w:t>172</w:t>
      </w:r>
      <w:r>
        <w:rPr>
          <w:b/>
          <w:vertAlign w:val="superscript"/>
        </w:rPr>
        <w:t>e</w:t>
      </w:r>
      <w:r>
        <w:rPr>
          <w:b/>
        </w:rPr>
        <w:t> session</w:t>
      </w:r>
    </w:p>
    <w:p w:rsidR="004D2F2A" w:rsidRDefault="004D2F2A" w:rsidP="00AF0CB5">
      <w:pPr>
        <w:spacing w:line="240" w:lineRule="exact"/>
      </w:pPr>
      <w:r>
        <w:t>Genève, 20-23 juin 2017</w:t>
      </w:r>
    </w:p>
    <w:p w:rsidR="004D2F2A" w:rsidRDefault="004D2F2A" w:rsidP="00AF0CB5">
      <w:pPr>
        <w:spacing w:line="240" w:lineRule="exact"/>
      </w:pPr>
      <w:r>
        <w:t>Point 4.7.1 de l’ordre du jour provisoire</w:t>
      </w:r>
    </w:p>
    <w:p w:rsidR="004D2F2A" w:rsidRDefault="004D2F2A" w:rsidP="004D2F2A">
      <w:pPr>
        <w:rPr>
          <w:b/>
        </w:rPr>
      </w:pPr>
      <w:r>
        <w:rPr>
          <w:b/>
        </w:rPr>
        <w:t>Accord de 1958 : Examen de projets d’amendements</w:t>
      </w:r>
      <w:r>
        <w:rPr>
          <w:b/>
        </w:rPr>
        <w:br/>
        <w:t>à des Règlements existants, présentés par le GRPE</w:t>
      </w:r>
    </w:p>
    <w:p w:rsidR="004D2F2A" w:rsidRPr="00A90EA8" w:rsidRDefault="004D2F2A" w:rsidP="004D2F2A">
      <w:pPr>
        <w:pStyle w:val="HChG"/>
        <w:tabs>
          <w:tab w:val="clear" w:pos="851"/>
        </w:tabs>
        <w:ind w:firstLine="0"/>
      </w:pPr>
      <w:r>
        <w:t xml:space="preserve">Proposition de complément 10 à la série 06 d’amendements au 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 xml:space="preserve"> 83 (Émissions polluantes des véhicules </w:t>
      </w:r>
      <w:r>
        <w:br/>
        <w:t>des catégories M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1</w:t>
      </w:r>
      <w:r>
        <w:t>)</w:t>
      </w:r>
    </w:p>
    <w:p w:rsidR="004D2F2A" w:rsidRPr="00A90EA8" w:rsidRDefault="004D2F2A" w:rsidP="004D2F2A">
      <w:pPr>
        <w:pStyle w:val="H1G"/>
      </w:pPr>
      <w:r>
        <w:tab/>
      </w:r>
      <w:r>
        <w:tab/>
        <w:t>Communication du Groupe de travail de la pollution et de l’énergie</w:t>
      </w:r>
      <w:r w:rsidRPr="004D2F2A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D2F2A" w:rsidRDefault="004D2F2A" w:rsidP="004D2F2A">
      <w:pPr>
        <w:pStyle w:val="SingleTxtG"/>
        <w:ind w:firstLine="567"/>
      </w:pPr>
      <w:r>
        <w:t>Le texte reproduit ci-après, adopté par le Groupe de travail de la pollution et de l’énergie (GRPE) à sa soixante-quatorzième session (ECE/TRANS/WP.29/GRPE/74, par. 9), est fondé sur le document ECE/TRANS/WP.29/GRPE/2017/2 modifié par le document informel GRPE-74-22, tel que reproduit dans l’annexe IV du rapport. Il est soumis au Forum mondial de l’harmonisation des Règlements concernant les véhicules (WP.29) et au Comité d’administration (AC.1) pour examen à leurs sessions de juin 2017.</w:t>
      </w:r>
    </w:p>
    <w:p w:rsidR="004D2F2A" w:rsidRDefault="004D2F2A" w:rsidP="004D2F2A">
      <w:pPr>
        <w:pStyle w:val="HChG"/>
      </w:pPr>
      <w:r>
        <w:br w:type="page"/>
      </w:r>
      <w:r>
        <w:lastRenderedPageBreak/>
        <w:tab/>
      </w:r>
      <w:r>
        <w:tab/>
        <w:t xml:space="preserve">Complément 10 à la série 06 d’amendements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 xml:space="preserve"> 83 (Émissions polluantes des véhicules des catégories </w:t>
      </w:r>
      <w:r>
        <w:br/>
        <w:t>M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1</w:t>
      </w:r>
      <w:r>
        <w:t>)</w:t>
      </w:r>
    </w:p>
    <w:p w:rsidR="004D2F2A" w:rsidRDefault="004D2F2A" w:rsidP="004D2F2A">
      <w:pPr>
        <w:pStyle w:val="SingleTxtG"/>
      </w:pPr>
      <w:r w:rsidRPr="004D2F2A">
        <w:rPr>
          <w:i/>
        </w:rPr>
        <w:t>Paragraphe 1.1</w:t>
      </w:r>
      <w:r>
        <w:t>, lire :</w:t>
      </w:r>
    </w:p>
    <w:p w:rsidR="004D2F2A" w:rsidRPr="00910FF6" w:rsidRDefault="004D2F2A" w:rsidP="004D2F2A">
      <w:pPr>
        <w:pStyle w:val="SingleTxtG"/>
        <w:ind w:left="2268" w:hanging="1134"/>
      </w:pPr>
      <w:r>
        <w:t>« 1.1</w:t>
      </w:r>
      <w:r>
        <w:tab/>
        <w:t>Le présent Règlement...</w:t>
      </w:r>
    </w:p>
    <w:p w:rsidR="004D2F2A" w:rsidRPr="00910FF6" w:rsidRDefault="004D2F2A" w:rsidP="004D2F2A">
      <w:pPr>
        <w:pStyle w:val="SingleTxtG"/>
        <w:ind w:left="2268"/>
      </w:pPr>
      <w:r>
        <w:tab/>
        <w:t>…</w:t>
      </w:r>
    </w:p>
    <w:p w:rsidR="004D2F2A" w:rsidRDefault="004D2F2A" w:rsidP="004D2F2A">
      <w:pPr>
        <w:pStyle w:val="SingleTxtG"/>
        <w:ind w:left="2268"/>
      </w:pPr>
      <w:r>
        <w:tab/>
        <w:t>À la demande du constructeur, l’homologation de type accordée en vertu du présent Règlement peut être étendue des véhicules désignés ci-dessus aux véhicules spécialisés des catégories M</w:t>
      </w:r>
      <w:r>
        <w:rPr>
          <w:vertAlign w:val="subscript"/>
        </w:rPr>
        <w:t>1</w:t>
      </w:r>
      <w:r>
        <w:t>, M</w:t>
      </w:r>
      <w:r>
        <w:rPr>
          <w:vertAlign w:val="subscript"/>
        </w:rPr>
        <w:t>2</w:t>
      </w:r>
      <w:r>
        <w:t>, N</w:t>
      </w:r>
      <w:r>
        <w:rPr>
          <w:vertAlign w:val="subscript"/>
        </w:rPr>
        <w:t>1</w:t>
      </w:r>
      <w:r>
        <w:t xml:space="preserve"> et N</w:t>
      </w:r>
      <w:r>
        <w:rPr>
          <w:vertAlign w:val="subscript"/>
        </w:rPr>
        <w:t>2</w:t>
      </w:r>
      <w:r>
        <w:t xml:space="preserve"> quelle que soit leur masse de référence. Le constructeur doit démontrer à l’autorité qui a délivré l’homologation de type que le véhicule en question est un véhicule spécialisé</w:t>
      </w:r>
      <w:r>
        <w:rPr>
          <w:bCs/>
          <w:sz w:val="18"/>
          <w:vertAlign w:val="superscript"/>
        </w:rPr>
        <w:t>1</w:t>
      </w:r>
      <w:r>
        <w:t>.</w:t>
      </w:r>
    </w:p>
    <w:p w:rsidR="00982D6F" w:rsidRPr="00A27199" w:rsidRDefault="00982D6F" w:rsidP="004D5BCC">
      <w:pPr>
        <w:pStyle w:val="SingleTxtGR"/>
        <w:spacing w:before="240" w:after="0"/>
        <w:ind w:left="1021"/>
        <w:jc w:val="left"/>
        <w:rPr>
          <w:u w:val="single"/>
          <w:lang w:val="fr-CH"/>
        </w:rPr>
      </w:pPr>
      <w:r w:rsidRPr="00A27199">
        <w:rPr>
          <w:u w:val="single"/>
          <w:lang w:val="fr-CH"/>
        </w:rPr>
        <w:tab/>
      </w:r>
      <w:r w:rsidRPr="00A27199">
        <w:rPr>
          <w:u w:val="single"/>
          <w:lang w:val="fr-CH"/>
        </w:rPr>
        <w:tab/>
      </w:r>
      <w:r w:rsidRPr="00A27199">
        <w:rPr>
          <w:u w:val="single"/>
          <w:lang w:val="fr-CH"/>
        </w:rPr>
        <w:tab/>
      </w:r>
    </w:p>
    <w:p w:rsidR="00F9573C" w:rsidRPr="004A0B09" w:rsidRDefault="004D2F2A" w:rsidP="004D5BCC">
      <w:pPr>
        <w:tabs>
          <w:tab w:val="left" w:pos="1560"/>
        </w:tabs>
        <w:spacing w:before="60"/>
        <w:ind w:left="1304" w:right="1134" w:hanging="170"/>
        <w:rPr>
          <w:rStyle w:val="FootnoteTextChar"/>
        </w:rPr>
      </w:pPr>
      <w:r>
        <w:rPr>
          <w:vertAlign w:val="superscript"/>
        </w:rPr>
        <w:t>1</w:t>
      </w:r>
      <w:r w:rsidR="00982D6F">
        <w:rPr>
          <w:vertAlign w:val="superscript"/>
        </w:rPr>
        <w:tab/>
      </w:r>
      <w:r w:rsidRPr="004A0B09">
        <w:rPr>
          <w:rStyle w:val="FootnoteTextChar"/>
        </w:rPr>
        <w:t>Selon les définitions de la Résolution d’ensemble sur la construction des véhicules (R.E.3), document ECE/TRANS/WP.29/78/Rev.4, par.</w:t>
      </w:r>
      <w:r w:rsidR="00982D6F" w:rsidRPr="004A0B09">
        <w:rPr>
          <w:rStyle w:val="FootnoteTextChar"/>
        </w:rPr>
        <w:t> </w:t>
      </w:r>
      <w:r w:rsidR="004A0B09">
        <w:rPr>
          <w:rStyle w:val="FootnoteTextChar"/>
        </w:rPr>
        <w:t>2</w:t>
      </w:r>
      <w:r w:rsidRPr="004A0B09">
        <w:rPr>
          <w:rStyle w:val="FootnoteTextChar"/>
        </w:rPr>
        <w:t xml:space="preserve"> </w:t>
      </w:r>
      <w:r w:rsidR="00982D6F" w:rsidRPr="004A0B09">
        <w:rPr>
          <w:rStyle w:val="FootnoteTextChar"/>
        </w:rPr>
        <w:t xml:space="preserve">− </w:t>
      </w:r>
      <w:r w:rsidRPr="004A0B09">
        <w:rPr>
          <w:rStyle w:val="FootnoteTextChar"/>
        </w:rPr>
        <w:t>www.unece.org/trans/main/wp29/wp29wgs/</w:t>
      </w:r>
      <w:r w:rsidR="004A0B09">
        <w:rPr>
          <w:rStyle w:val="FootnoteTextChar"/>
        </w:rPr>
        <w:t xml:space="preserve"> </w:t>
      </w:r>
      <w:r w:rsidRPr="004A0B09">
        <w:rPr>
          <w:rStyle w:val="FootnoteTextChar"/>
        </w:rPr>
        <w:t>wp29gen/wp29resolutions.html</w:t>
      </w:r>
      <w:r w:rsidR="00982D6F" w:rsidRPr="004A0B09">
        <w:rPr>
          <w:rStyle w:val="FootnoteTextChar"/>
          <w:sz w:val="20"/>
        </w:rPr>
        <w:t> </w:t>
      </w:r>
      <w:r w:rsidRPr="004A0B09">
        <w:rPr>
          <w:rStyle w:val="FootnoteTextChar"/>
          <w:sz w:val="20"/>
        </w:rPr>
        <w:t>».</w:t>
      </w:r>
    </w:p>
    <w:p w:rsidR="00982D6F" w:rsidRPr="00982D6F" w:rsidRDefault="00982D6F" w:rsidP="00982D6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82D6F" w:rsidRPr="00982D6F" w:rsidSect="004D2F2A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BF2" w:rsidRDefault="00390BF2" w:rsidP="00F95C08">
      <w:pPr>
        <w:spacing w:line="240" w:lineRule="auto"/>
      </w:pPr>
    </w:p>
  </w:endnote>
  <w:endnote w:type="continuationSeparator" w:id="0">
    <w:p w:rsidR="00390BF2" w:rsidRPr="00AC3823" w:rsidRDefault="00390BF2" w:rsidP="00AC3823">
      <w:pPr>
        <w:pStyle w:val="Footer"/>
      </w:pPr>
    </w:p>
  </w:endnote>
  <w:endnote w:type="continuationNotice" w:id="1">
    <w:p w:rsidR="00390BF2" w:rsidRDefault="00390B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A" w:rsidRPr="004D2F2A" w:rsidRDefault="004D2F2A" w:rsidP="004D2F2A">
    <w:pPr>
      <w:pStyle w:val="Footer"/>
      <w:tabs>
        <w:tab w:val="right" w:pos="9638"/>
      </w:tabs>
    </w:pPr>
    <w:r w:rsidRPr="004D2F2A">
      <w:rPr>
        <w:b/>
        <w:sz w:val="18"/>
      </w:rPr>
      <w:fldChar w:fldCharType="begin"/>
    </w:r>
    <w:r w:rsidRPr="004D2F2A">
      <w:rPr>
        <w:b/>
        <w:sz w:val="18"/>
      </w:rPr>
      <w:instrText xml:space="preserve"> PAGE  \* MERGEFORMAT </w:instrText>
    </w:r>
    <w:r w:rsidRPr="004D2F2A">
      <w:rPr>
        <w:b/>
        <w:sz w:val="18"/>
      </w:rPr>
      <w:fldChar w:fldCharType="separate"/>
    </w:r>
    <w:r w:rsidR="00A27199">
      <w:rPr>
        <w:b/>
        <w:noProof/>
        <w:sz w:val="18"/>
      </w:rPr>
      <w:t>2</w:t>
    </w:r>
    <w:r w:rsidRPr="004D2F2A">
      <w:rPr>
        <w:b/>
        <w:sz w:val="18"/>
      </w:rPr>
      <w:fldChar w:fldCharType="end"/>
    </w:r>
    <w:r>
      <w:rPr>
        <w:b/>
        <w:sz w:val="18"/>
      </w:rPr>
      <w:tab/>
    </w:r>
    <w:r>
      <w:t>GE.17-05463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A" w:rsidRPr="004D2F2A" w:rsidRDefault="004D2F2A" w:rsidP="004D2F2A">
    <w:pPr>
      <w:pStyle w:val="Footer"/>
      <w:tabs>
        <w:tab w:val="right" w:pos="9638"/>
      </w:tabs>
      <w:rPr>
        <w:b/>
        <w:sz w:val="18"/>
      </w:rPr>
    </w:pPr>
    <w:r>
      <w:t>GE.17-05463</w:t>
    </w:r>
    <w:r>
      <w:tab/>
    </w:r>
    <w:r w:rsidRPr="004D2F2A">
      <w:rPr>
        <w:b/>
        <w:sz w:val="18"/>
      </w:rPr>
      <w:fldChar w:fldCharType="begin"/>
    </w:r>
    <w:r w:rsidRPr="004D2F2A">
      <w:rPr>
        <w:b/>
        <w:sz w:val="18"/>
      </w:rPr>
      <w:instrText xml:space="preserve"> PAGE  \* MERGEFORMAT </w:instrText>
    </w:r>
    <w:r w:rsidRPr="004D2F2A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D2F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0FA" w:rsidRPr="004D2F2A" w:rsidRDefault="004D2F2A" w:rsidP="004D2F2A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6FDF59C5" wp14:editId="6683D16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17-05463  (F)    180417    270417</w:t>
    </w:r>
    <w:r>
      <w:rPr>
        <w:sz w:val="20"/>
      </w:rPr>
      <w:br/>
    </w:r>
    <w:r w:rsidRPr="004D2F2A">
      <w:rPr>
        <w:rFonts w:ascii="C39T30Lfz" w:hAnsi="C39T30Lfz"/>
        <w:sz w:val="56"/>
      </w:rPr>
      <w:t></w:t>
    </w:r>
    <w:r w:rsidRPr="004D2F2A">
      <w:rPr>
        <w:rFonts w:ascii="C39T30Lfz" w:hAnsi="C39T30Lfz"/>
        <w:sz w:val="56"/>
      </w:rPr>
      <w:t></w:t>
    </w:r>
    <w:r w:rsidRPr="004D2F2A">
      <w:rPr>
        <w:rFonts w:ascii="C39T30Lfz" w:hAnsi="C39T30Lfz"/>
        <w:sz w:val="56"/>
      </w:rPr>
      <w:t></w:t>
    </w:r>
    <w:r w:rsidRPr="004D2F2A">
      <w:rPr>
        <w:rFonts w:ascii="C39T30Lfz" w:hAnsi="C39T30Lfz"/>
        <w:sz w:val="56"/>
      </w:rPr>
      <w:t></w:t>
    </w:r>
    <w:r w:rsidRPr="004D2F2A">
      <w:rPr>
        <w:rFonts w:ascii="C39T30Lfz" w:hAnsi="C39T30Lfz"/>
        <w:sz w:val="56"/>
      </w:rPr>
      <w:t></w:t>
    </w:r>
    <w:r w:rsidRPr="004D2F2A">
      <w:rPr>
        <w:rFonts w:ascii="C39T30Lfz" w:hAnsi="C39T30Lfz"/>
        <w:sz w:val="56"/>
      </w:rPr>
      <w:t></w:t>
    </w:r>
    <w:r w:rsidRPr="004D2F2A">
      <w:rPr>
        <w:rFonts w:ascii="C39T30Lfz" w:hAnsi="C39T30Lfz"/>
        <w:sz w:val="56"/>
      </w:rPr>
      <w:t></w:t>
    </w:r>
    <w:r w:rsidRPr="004D2F2A">
      <w:rPr>
        <w:rFonts w:ascii="C39T30Lfz" w:hAnsi="C39T30Lfz"/>
        <w:sz w:val="56"/>
      </w:rPr>
      <w:t></w:t>
    </w:r>
    <w:r w:rsidRPr="004D2F2A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28650" cy="628650"/>
          <wp:effectExtent l="0" t="0" r="0" b="0"/>
          <wp:wrapNone/>
          <wp:docPr id="3" name="Image 1" descr="https://api.qrserver.com/v1/create-qr-code/?size=66x66&amp;data=http://undocs.org/fr/ECE/TRANS/WP.29/2017/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://undocs.org/fr/ECE/TRANS/WP.29/2017/6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BF2" w:rsidRPr="00AC3823" w:rsidRDefault="00390B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90BF2" w:rsidRPr="00AC3823" w:rsidRDefault="00390BF2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90BF2" w:rsidRPr="00AC3823" w:rsidRDefault="00390BF2">
      <w:pPr>
        <w:spacing w:line="240" w:lineRule="auto"/>
        <w:rPr>
          <w:sz w:val="2"/>
          <w:szCs w:val="2"/>
        </w:rPr>
      </w:pPr>
    </w:p>
  </w:footnote>
  <w:footnote w:id="2">
    <w:p w:rsidR="004D2F2A" w:rsidRPr="004D2F2A" w:rsidRDefault="004D2F2A">
      <w:pPr>
        <w:pStyle w:val="FootnoteText"/>
      </w:pPr>
      <w:r>
        <w:rPr>
          <w:rStyle w:val="FootnoteReference"/>
        </w:rPr>
        <w:tab/>
      </w:r>
      <w:r w:rsidRPr="004D2F2A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Conformément au programme de travail du Comité des transports intérieurs pour la période 2016-2017 (ECE/TRANS/254, par. 159, et ECE/TRANS/2016/28/Add.1, module 3.1), le Forum mondial a 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A" w:rsidRPr="004D2F2A" w:rsidRDefault="000D15A6">
    <w:pPr>
      <w:pStyle w:val="Header"/>
    </w:pPr>
    <w:fldSimple w:instr=" TITLE  \* MERGEFORMAT ">
      <w:r>
        <w:t>ECE/TRANS/WP.29/2017/64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2A" w:rsidRPr="004D2F2A" w:rsidRDefault="000D15A6" w:rsidP="004D2F2A">
    <w:pPr>
      <w:pStyle w:val="Header"/>
      <w:jc w:val="right"/>
    </w:pPr>
    <w:fldSimple w:instr=" TITLE  \* MERGEFORMAT ">
      <w:r>
        <w:t>ECE/TRANS/WP.29/2017/64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F2"/>
    <w:rsid w:val="00017F94"/>
    <w:rsid w:val="00023842"/>
    <w:rsid w:val="000334F9"/>
    <w:rsid w:val="00045FEB"/>
    <w:rsid w:val="0007796D"/>
    <w:rsid w:val="000B7790"/>
    <w:rsid w:val="000D15A6"/>
    <w:rsid w:val="00111F2F"/>
    <w:rsid w:val="0014365E"/>
    <w:rsid w:val="00143C66"/>
    <w:rsid w:val="00176178"/>
    <w:rsid w:val="001F525A"/>
    <w:rsid w:val="00223272"/>
    <w:rsid w:val="0024779E"/>
    <w:rsid w:val="00257168"/>
    <w:rsid w:val="00266232"/>
    <w:rsid w:val="002744B8"/>
    <w:rsid w:val="002832AC"/>
    <w:rsid w:val="002D7C93"/>
    <w:rsid w:val="00305801"/>
    <w:rsid w:val="00375233"/>
    <w:rsid w:val="00383E1A"/>
    <w:rsid w:val="00390BF2"/>
    <w:rsid w:val="003916DE"/>
    <w:rsid w:val="00404180"/>
    <w:rsid w:val="00441C3B"/>
    <w:rsid w:val="00446FE5"/>
    <w:rsid w:val="00452396"/>
    <w:rsid w:val="004837D8"/>
    <w:rsid w:val="004A0B09"/>
    <w:rsid w:val="004D2F2A"/>
    <w:rsid w:val="004D5BCC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1C75"/>
    <w:rsid w:val="008776DC"/>
    <w:rsid w:val="009446C0"/>
    <w:rsid w:val="009705C8"/>
    <w:rsid w:val="00982D6F"/>
    <w:rsid w:val="0098674E"/>
    <w:rsid w:val="009C1CF4"/>
    <w:rsid w:val="009F6B74"/>
    <w:rsid w:val="00A27199"/>
    <w:rsid w:val="00A30353"/>
    <w:rsid w:val="00AC3823"/>
    <w:rsid w:val="00AE323C"/>
    <w:rsid w:val="00AF0CB5"/>
    <w:rsid w:val="00B00181"/>
    <w:rsid w:val="00B00B0D"/>
    <w:rsid w:val="00B765F7"/>
    <w:rsid w:val="00B82136"/>
    <w:rsid w:val="00BA0CA9"/>
    <w:rsid w:val="00BF571F"/>
    <w:rsid w:val="00C02897"/>
    <w:rsid w:val="00C97039"/>
    <w:rsid w:val="00D3439C"/>
    <w:rsid w:val="00DB1831"/>
    <w:rsid w:val="00DD3BFD"/>
    <w:rsid w:val="00DF6678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C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D5BC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D5BCC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D5BCC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D5BCC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D5BCC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D5BCC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D5BCC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D5BCC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D5BC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4D5BC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4D5BC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4D5BC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4D5BC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5BC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5BC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D5BC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D5BC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5BC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5BC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5BC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5BC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5BC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5BC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5BC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5BC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5BC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5BCC"/>
    <w:pPr>
      <w:numPr>
        <w:numId w:val="16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4D5BC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4D5BC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4D5BC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D5BC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D5BC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4D5BC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D5BC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D5BCC"/>
  </w:style>
  <w:style w:type="character" w:customStyle="1" w:styleId="EndnoteTextChar">
    <w:name w:val="Endnote Text Char"/>
    <w:aliases w:val="2_G Char"/>
    <w:basedOn w:val="DefaultParagraphFont"/>
    <w:link w:val="EndnoteText"/>
    <w:rsid w:val="004D5BC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4D5BC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D2F2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D2F2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SingleTxtGR">
    <w:name w:val="_ Single Txt_GR"/>
    <w:basedOn w:val="Normal"/>
    <w:qFormat/>
    <w:rsid w:val="00982D6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BC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D5BC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D5BCC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D5BCC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D5BCC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D5BCC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D5BCC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D5BCC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D5BCC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D5BC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4D5BC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4D5BCC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4D5BC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4D5BCC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4D5BC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4D5BC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4D5BC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4D5BC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D5BC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D5BC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4D5BC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4D5BC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4D5BC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4D5BC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D5BC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D5BCC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D5BCC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4D5BCC"/>
    <w:pPr>
      <w:numPr>
        <w:numId w:val="16"/>
      </w:numPr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4D5BCC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4D5BCC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4D5BCC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D5BCC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D5BCC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4D5BC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4D5BCC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4D5BCC"/>
  </w:style>
  <w:style w:type="character" w:customStyle="1" w:styleId="EndnoteTextChar">
    <w:name w:val="Endnote Text Char"/>
    <w:aliases w:val="2_G Char"/>
    <w:basedOn w:val="DefaultParagraphFont"/>
    <w:link w:val="EndnoteText"/>
    <w:rsid w:val="004D5BCC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4D5BCC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4D5BCC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4D2F2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D2F2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paragraph" w:customStyle="1" w:styleId="SingleTxtGR">
    <w:name w:val="_ Single Txt_GR"/>
    <w:basedOn w:val="Normal"/>
    <w:qFormat/>
    <w:rsid w:val="00982D6F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kinsoku/>
      <w:overflowPunct/>
      <w:autoSpaceDE/>
      <w:autoSpaceDN/>
      <w:adjustRightInd/>
      <w:snapToGrid/>
      <w:spacing w:after="120"/>
      <w:ind w:left="1134" w:right="1134"/>
      <w:jc w:val="both"/>
    </w:pPr>
    <w:rPr>
      <w:spacing w:val="4"/>
      <w:w w:val="103"/>
      <w:kern w:val="1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1643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ECE/TRANS/WP.29/2017/64</vt:lpstr>
      <vt:lpstr>ECE/TRANS/WP.29/2017/64</vt:lpstr>
    </vt:vector>
  </TitlesOfParts>
  <Company>DCM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ECE/TRANS/WP.29/2017/64</dc:title>
  <dc:creator>Fabienne Crelier</dc:creator>
  <cp:lastModifiedBy>Benedicte Boudol</cp:lastModifiedBy>
  <cp:revision>2</cp:revision>
  <cp:lastPrinted>2017-04-27T10:28:00Z</cp:lastPrinted>
  <dcterms:created xsi:type="dcterms:W3CDTF">2017-04-28T13:26:00Z</dcterms:created>
  <dcterms:modified xsi:type="dcterms:W3CDTF">2017-04-28T13:26:00Z</dcterms:modified>
</cp:coreProperties>
</file>