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F61C5">
                <w:t>TRANS/WP.1/156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D6A4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8702F" w:rsidP="007B199D">
            <w:fldSimple w:instr=" FILLIN  &quot;Введите дату документа&quot; \* MERGEFORMAT ">
              <w:r w:rsidR="002F61C5">
                <w:rPr>
                  <w:lang w:val="en-US"/>
                </w:rPr>
                <w:t>10 January 2017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D6A4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F61C5" w:rsidRPr="002F61C5" w:rsidRDefault="002F61C5" w:rsidP="002F61C5">
      <w:pPr>
        <w:spacing w:before="120" w:after="120" w:line="240" w:lineRule="auto"/>
        <w:rPr>
          <w:sz w:val="28"/>
          <w:szCs w:val="28"/>
        </w:rPr>
      </w:pPr>
      <w:r w:rsidRPr="002F61C5">
        <w:rPr>
          <w:sz w:val="28"/>
          <w:szCs w:val="28"/>
        </w:rPr>
        <w:t>Комитет по внутреннему транспорту</w:t>
      </w:r>
    </w:p>
    <w:p w:rsidR="002F61C5" w:rsidRPr="002F61C5" w:rsidRDefault="002F61C5" w:rsidP="002F61C5">
      <w:pPr>
        <w:spacing w:after="120" w:line="240" w:lineRule="auto"/>
        <w:rPr>
          <w:b/>
          <w:sz w:val="24"/>
          <w:szCs w:val="24"/>
        </w:rPr>
      </w:pPr>
      <w:r w:rsidRPr="002F61C5">
        <w:rPr>
          <w:b/>
          <w:sz w:val="24"/>
          <w:szCs w:val="24"/>
        </w:rPr>
        <w:t>Рабочая группа по безопасности дорожного движения</w:t>
      </w:r>
    </w:p>
    <w:p w:rsidR="002F61C5" w:rsidRPr="002F61C5" w:rsidRDefault="002F61C5" w:rsidP="002F61C5">
      <w:pPr>
        <w:spacing w:line="240" w:lineRule="auto"/>
        <w:rPr>
          <w:b/>
        </w:rPr>
      </w:pPr>
      <w:r w:rsidRPr="002F61C5">
        <w:rPr>
          <w:b/>
        </w:rPr>
        <w:t>Семьдесят четвертая сессия</w:t>
      </w:r>
    </w:p>
    <w:p w:rsidR="002F61C5" w:rsidRPr="002F61C5" w:rsidRDefault="002F61C5" w:rsidP="002F61C5">
      <w:pPr>
        <w:spacing w:line="240" w:lineRule="auto"/>
      </w:pPr>
      <w:r w:rsidRPr="002F61C5">
        <w:t>Женева, 21–24 марта 2017 года</w:t>
      </w:r>
    </w:p>
    <w:p w:rsidR="002F61C5" w:rsidRPr="002F61C5" w:rsidRDefault="002F61C5" w:rsidP="002F61C5">
      <w:pPr>
        <w:spacing w:line="240" w:lineRule="auto"/>
      </w:pPr>
      <w:r w:rsidRPr="002F61C5">
        <w:t>Пункт 1 предварительной повестки дня</w:t>
      </w:r>
    </w:p>
    <w:p w:rsidR="002F61C5" w:rsidRPr="002F61C5" w:rsidRDefault="002F61C5" w:rsidP="002F61C5">
      <w:pPr>
        <w:spacing w:line="240" w:lineRule="auto"/>
        <w:rPr>
          <w:b/>
        </w:rPr>
      </w:pPr>
      <w:r w:rsidRPr="002F61C5">
        <w:rPr>
          <w:b/>
        </w:rPr>
        <w:t>Утверждение повестки дня</w:t>
      </w:r>
    </w:p>
    <w:p w:rsidR="002F61C5" w:rsidRPr="002F61C5" w:rsidRDefault="002F61C5" w:rsidP="001F040C">
      <w:pPr>
        <w:pStyle w:val="HChGR"/>
        <w:rPr>
          <w:vertAlign w:val="superscript"/>
        </w:rPr>
      </w:pPr>
      <w:r w:rsidRPr="002F61C5">
        <w:tab/>
      </w:r>
      <w:r w:rsidRPr="002F61C5">
        <w:tab/>
        <w:t>Аннотированная предварительная повестка дня семьдесят четвертой сессии</w:t>
      </w:r>
      <w:r w:rsidRPr="001F040C">
        <w:rPr>
          <w:b w:val="0"/>
          <w:sz w:val="20"/>
        </w:rPr>
        <w:footnoteReference w:customMarkFollows="1" w:id="1"/>
        <w:t>*</w:t>
      </w:r>
      <w:r w:rsidR="001F040C" w:rsidRPr="001F040C">
        <w:rPr>
          <w:b w:val="0"/>
          <w:sz w:val="20"/>
          <w:vertAlign w:val="superscript"/>
        </w:rPr>
        <w:t xml:space="preserve"> </w:t>
      </w:r>
      <w:r w:rsidRPr="001F040C">
        <w:rPr>
          <w:b w:val="0"/>
          <w:sz w:val="20"/>
        </w:rPr>
        <w:footnoteReference w:customMarkFollows="1" w:id="2"/>
        <w:t>**</w:t>
      </w:r>
      <w:r w:rsidRPr="00E93AFB">
        <w:t>,</w:t>
      </w:r>
    </w:p>
    <w:p w:rsidR="002F61C5" w:rsidRPr="002F61C5" w:rsidRDefault="002F61C5" w:rsidP="00440CB0">
      <w:pPr>
        <w:pStyle w:val="SingleTxtGR"/>
        <w:jc w:val="left"/>
      </w:pPr>
      <w:proofErr w:type="gramStart"/>
      <w:r w:rsidRPr="002F61C5">
        <w:t>которая</w:t>
      </w:r>
      <w:proofErr w:type="gramEnd"/>
      <w:r w:rsidRPr="002F61C5">
        <w:t xml:space="preserve"> состоится во Дворце Наций в Женеве и откроется  в 9 ч. 30 м. </w:t>
      </w:r>
      <w:r w:rsidR="00440CB0" w:rsidRPr="003845FB">
        <w:br/>
      </w:r>
      <w:r w:rsidRPr="002F61C5">
        <w:t xml:space="preserve">во вторник, 21 марта 2017 года </w:t>
      </w:r>
    </w:p>
    <w:p w:rsidR="002F61C5" w:rsidRPr="002F61C5" w:rsidRDefault="002F61C5" w:rsidP="00440CB0">
      <w:pPr>
        <w:pStyle w:val="HChGR"/>
      </w:pPr>
      <w:r w:rsidRPr="002F61C5">
        <w:tab/>
        <w:t>I.</w:t>
      </w:r>
      <w:r w:rsidRPr="002F61C5">
        <w:tab/>
        <w:t>Предварительная повестка дня</w:t>
      </w:r>
    </w:p>
    <w:p w:rsidR="002F61C5" w:rsidRPr="002F61C5" w:rsidRDefault="002F61C5" w:rsidP="003D6DE6">
      <w:pPr>
        <w:pStyle w:val="SingleTxtGR"/>
      </w:pPr>
      <w:r w:rsidRPr="002F61C5">
        <w:t>1.</w:t>
      </w:r>
      <w:r w:rsidRPr="002F61C5">
        <w:tab/>
        <w:t>Утверждение повестки дня.</w:t>
      </w:r>
    </w:p>
    <w:p w:rsidR="002F61C5" w:rsidRPr="002F61C5" w:rsidRDefault="002F61C5" w:rsidP="003D6DE6">
      <w:pPr>
        <w:pStyle w:val="SingleTxtGR"/>
      </w:pPr>
      <w:r w:rsidRPr="002F61C5">
        <w:t>2.</w:t>
      </w:r>
      <w:r w:rsidRPr="002F61C5">
        <w:tab/>
        <w:t>Деятельность, представляющая интерес для Рабочей группы.</w:t>
      </w:r>
    </w:p>
    <w:p w:rsidR="002F61C5" w:rsidRPr="002F61C5" w:rsidRDefault="002F61C5" w:rsidP="003D6DE6">
      <w:pPr>
        <w:pStyle w:val="SingleTxtGR"/>
      </w:pPr>
      <w:r w:rsidRPr="002F61C5">
        <w:lastRenderedPageBreak/>
        <w:t>3.</w:t>
      </w:r>
      <w:r w:rsidRPr="002F61C5">
        <w:tab/>
        <w:t>Конвенция о дорожном движении (1968 год):</w:t>
      </w:r>
    </w:p>
    <w:p w:rsidR="002F61C5" w:rsidRPr="002F61C5" w:rsidRDefault="002F61C5" w:rsidP="00440CB0">
      <w:pPr>
        <w:pStyle w:val="SingleTxtGR"/>
        <w:ind w:left="2268" w:hanging="567"/>
      </w:pPr>
      <w:r w:rsidRPr="002F61C5">
        <w:t>а)</w:t>
      </w:r>
      <w:r w:rsidRPr="002F61C5">
        <w:tab/>
        <w:t>соответствие между Конвенцией о дорожном движении (1968 год) и правилами в области транспортных средств;</w:t>
      </w:r>
    </w:p>
    <w:p w:rsidR="002F61C5" w:rsidRPr="002F61C5" w:rsidRDefault="002F61C5" w:rsidP="00440CB0">
      <w:pPr>
        <w:pStyle w:val="SingleTxtGR"/>
        <w:ind w:left="2268" w:hanging="567"/>
      </w:pPr>
      <w:r w:rsidRPr="002F61C5">
        <w:t>b)</w:t>
      </w:r>
      <w:r w:rsidRPr="002F61C5">
        <w:tab/>
        <w:t>водительские удостоверения;</w:t>
      </w:r>
    </w:p>
    <w:p w:rsidR="002F61C5" w:rsidRPr="002F61C5" w:rsidRDefault="002F61C5" w:rsidP="00440CB0">
      <w:pPr>
        <w:pStyle w:val="SingleTxtGR"/>
        <w:ind w:left="2268" w:hanging="567"/>
      </w:pPr>
      <w:r w:rsidRPr="002F61C5">
        <w:t>c)</w:t>
      </w:r>
      <w:r w:rsidRPr="002F61C5">
        <w:tab/>
        <w:t>автоматизированное вождение;</w:t>
      </w:r>
    </w:p>
    <w:p w:rsidR="002F61C5" w:rsidRPr="00440CB0" w:rsidRDefault="002F61C5" w:rsidP="00440CB0">
      <w:pPr>
        <w:pStyle w:val="SingleTxtGR"/>
        <w:ind w:left="2268" w:hanging="567"/>
        <w:rPr>
          <w:lang w:val="en-US"/>
        </w:rPr>
      </w:pPr>
      <w:r w:rsidRPr="002F61C5">
        <w:t>d)</w:t>
      </w:r>
      <w:r w:rsidRPr="002F61C5">
        <w:tab/>
        <w:t>груз транспортных средств.</w:t>
      </w:r>
    </w:p>
    <w:p w:rsidR="002F61C5" w:rsidRPr="002F61C5" w:rsidRDefault="002F61C5" w:rsidP="003D6DE6">
      <w:pPr>
        <w:pStyle w:val="SingleTxtGR"/>
      </w:pPr>
      <w:r w:rsidRPr="002F61C5">
        <w:t>4.</w:t>
      </w:r>
      <w:r w:rsidRPr="002F61C5">
        <w:tab/>
        <w:t>Конвенция о дорожных знаках и сигналах (1968 год):</w:t>
      </w:r>
    </w:p>
    <w:p w:rsidR="002F61C5" w:rsidRPr="002F61C5" w:rsidRDefault="002F61C5" w:rsidP="003D6DE6">
      <w:pPr>
        <w:pStyle w:val="SingleTxtGR"/>
      </w:pPr>
      <w:r w:rsidRPr="002F61C5">
        <w:tab/>
        <w:t>Группа экспертов по дорожным знакам и сигналам.</w:t>
      </w:r>
    </w:p>
    <w:p w:rsidR="002F61C5" w:rsidRPr="002F61C5" w:rsidRDefault="002F61C5" w:rsidP="003D6DE6">
      <w:pPr>
        <w:pStyle w:val="SingleTxtGR"/>
      </w:pPr>
      <w:r w:rsidRPr="002F61C5">
        <w:t>5.</w:t>
      </w:r>
      <w:r w:rsidRPr="002F61C5">
        <w:tab/>
        <w:t>Сводная резолюция о дорожном движении (СР.1):</w:t>
      </w:r>
    </w:p>
    <w:p w:rsidR="002F61C5" w:rsidRPr="002F61C5" w:rsidRDefault="002F61C5" w:rsidP="003D6DE6">
      <w:pPr>
        <w:pStyle w:val="SingleTxtGR"/>
      </w:pPr>
      <w:r w:rsidRPr="002F61C5">
        <w:tab/>
        <w:t>а)</w:t>
      </w:r>
      <w:r w:rsidRPr="002F61C5">
        <w:tab/>
        <w:t>безопасный системный подход;</w:t>
      </w:r>
    </w:p>
    <w:p w:rsidR="002F61C5" w:rsidRPr="002F61C5" w:rsidRDefault="002F61C5" w:rsidP="003D6DE6">
      <w:pPr>
        <w:pStyle w:val="SingleTxtGR"/>
      </w:pPr>
      <w:r w:rsidRPr="002F61C5">
        <w:tab/>
        <w:t>b)</w:t>
      </w:r>
      <w:r w:rsidRPr="002F61C5">
        <w:tab/>
        <w:t>многопрофильное исследование аварий (МПИА);</w:t>
      </w:r>
    </w:p>
    <w:p w:rsidR="002F61C5" w:rsidRPr="002F61C5" w:rsidRDefault="002F61C5" w:rsidP="00A87EE7">
      <w:pPr>
        <w:pStyle w:val="SingleTxtGR"/>
        <w:ind w:left="2268" w:hanging="1134"/>
      </w:pPr>
      <w:r w:rsidRPr="002F61C5">
        <w:tab/>
        <w:t>c)</w:t>
      </w:r>
      <w:r w:rsidRPr="002F61C5">
        <w:tab/>
        <w:t>предложения по поправкам, касающиеся отвлечения внимания в</w:t>
      </w:r>
      <w:r w:rsidRPr="002F61C5">
        <w:t>о</w:t>
      </w:r>
      <w:r w:rsidRPr="002F61C5">
        <w:t>дителя во время вождения;</w:t>
      </w:r>
    </w:p>
    <w:p w:rsidR="002F61C5" w:rsidRPr="002F61C5" w:rsidRDefault="002F61C5" w:rsidP="00A87EE7">
      <w:pPr>
        <w:pStyle w:val="SingleTxtGR"/>
        <w:ind w:left="2268" w:hanging="1134"/>
      </w:pPr>
      <w:r w:rsidRPr="002F61C5">
        <w:tab/>
        <w:t>d)</w:t>
      </w:r>
      <w:r w:rsidRPr="002F61C5">
        <w:tab/>
        <w:t>предложения по поправкам, касающиеся принципов использования механических двухколесных транспортных средств (МДТС);</w:t>
      </w:r>
    </w:p>
    <w:p w:rsidR="002F61C5" w:rsidRPr="002F61C5" w:rsidRDefault="00A87EE7" w:rsidP="00A87EE7">
      <w:pPr>
        <w:pStyle w:val="SingleTxtGR"/>
        <w:ind w:left="2268" w:hanging="1134"/>
      </w:pPr>
      <w:r>
        <w:rPr>
          <w:lang w:val="en-US"/>
        </w:rPr>
        <w:tab/>
      </w:r>
      <w:r w:rsidR="002F61C5" w:rsidRPr="002F61C5">
        <w:t>e)</w:t>
      </w:r>
      <w:r w:rsidR="002F61C5" w:rsidRPr="002F61C5">
        <w:tab/>
        <w:t>предложения по поправкам, касающиеся уязвимых участников д</w:t>
      </w:r>
      <w:r w:rsidR="002F61C5" w:rsidRPr="002F61C5">
        <w:t>о</w:t>
      </w:r>
      <w:r w:rsidR="002F61C5" w:rsidRPr="002F61C5">
        <w:t>рожного движения.</w:t>
      </w:r>
    </w:p>
    <w:p w:rsidR="002F61C5" w:rsidRPr="002F61C5" w:rsidRDefault="002F61C5" w:rsidP="00A87EE7">
      <w:pPr>
        <w:pStyle w:val="SingleTxtGR"/>
        <w:ind w:left="1701" w:hanging="567"/>
      </w:pPr>
      <w:r w:rsidRPr="002F61C5">
        <w:t>6.</w:t>
      </w:r>
      <w:r w:rsidRPr="002F61C5">
        <w:tab/>
        <w:t>Группа экспертов по повышению безопасности на железнодорожных п</w:t>
      </w:r>
      <w:r w:rsidRPr="002F61C5">
        <w:t>е</w:t>
      </w:r>
      <w:r w:rsidRPr="002F61C5">
        <w:t>реездах.</w:t>
      </w:r>
    </w:p>
    <w:p w:rsidR="002F61C5" w:rsidRPr="002F61C5" w:rsidRDefault="002F61C5" w:rsidP="003D6DE6">
      <w:pPr>
        <w:pStyle w:val="SingleTxtGR"/>
      </w:pPr>
      <w:r w:rsidRPr="002F61C5">
        <w:t>7.</w:t>
      </w:r>
      <w:r w:rsidRPr="002F61C5">
        <w:tab/>
        <w:t>Пересмотр круга ведения и правил процедуры WP.1.</w:t>
      </w:r>
    </w:p>
    <w:p w:rsidR="002F61C5" w:rsidRPr="002F61C5" w:rsidRDefault="002F61C5" w:rsidP="003D6DE6">
      <w:pPr>
        <w:pStyle w:val="SingleTxtGR"/>
      </w:pPr>
      <w:r w:rsidRPr="002F61C5">
        <w:t>8.</w:t>
      </w:r>
      <w:r w:rsidRPr="002F61C5">
        <w:tab/>
        <w:t>Изменение названия WP.1.</w:t>
      </w:r>
    </w:p>
    <w:p w:rsidR="002F61C5" w:rsidRPr="002F61C5" w:rsidRDefault="002F61C5" w:rsidP="003D6DE6">
      <w:pPr>
        <w:pStyle w:val="SingleTxtGR"/>
      </w:pPr>
      <w:r w:rsidRPr="002F61C5">
        <w:t>9.</w:t>
      </w:r>
      <w:r w:rsidRPr="002F61C5">
        <w:tab/>
        <w:t>Прочие вопросы.</w:t>
      </w:r>
    </w:p>
    <w:p w:rsidR="002F61C5" w:rsidRPr="002F61C5" w:rsidRDefault="002F61C5" w:rsidP="003D6DE6">
      <w:pPr>
        <w:pStyle w:val="SingleTxtGR"/>
      </w:pPr>
      <w:r w:rsidRPr="002F61C5">
        <w:t>10.</w:t>
      </w:r>
      <w:r w:rsidRPr="002F61C5">
        <w:tab/>
        <w:t>Сроки проведения следующей сессии.</w:t>
      </w:r>
    </w:p>
    <w:p w:rsidR="002F61C5" w:rsidRPr="002F61C5" w:rsidRDefault="002F61C5" w:rsidP="003D6DE6">
      <w:pPr>
        <w:pStyle w:val="SingleTxtGR"/>
      </w:pPr>
      <w:r w:rsidRPr="002F61C5">
        <w:t>11.</w:t>
      </w:r>
      <w:r w:rsidRPr="002F61C5">
        <w:tab/>
        <w:t>Утверждение доклада о работе семьдесят четвертой сессии.</w:t>
      </w:r>
    </w:p>
    <w:p w:rsidR="002F61C5" w:rsidRPr="002F61C5" w:rsidRDefault="002F61C5" w:rsidP="00A87EE7">
      <w:pPr>
        <w:pStyle w:val="HChGR"/>
      </w:pPr>
      <w:r w:rsidRPr="002F61C5">
        <w:tab/>
        <w:t>II.</w:t>
      </w:r>
      <w:r w:rsidRPr="002F61C5">
        <w:tab/>
        <w:t>Аннотации</w:t>
      </w:r>
    </w:p>
    <w:p w:rsidR="002F61C5" w:rsidRPr="002F61C5" w:rsidRDefault="002F61C5" w:rsidP="00A87EE7">
      <w:pPr>
        <w:pStyle w:val="H1GR"/>
      </w:pPr>
      <w:r w:rsidRPr="002F61C5">
        <w:tab/>
        <w:t>1.</w:t>
      </w:r>
      <w:r w:rsidRPr="002F61C5">
        <w:tab/>
        <w:t>Утверждение повестки дня</w:t>
      </w:r>
    </w:p>
    <w:p w:rsidR="002F61C5" w:rsidRPr="002F61C5" w:rsidRDefault="002F61C5" w:rsidP="003D6DE6">
      <w:pPr>
        <w:pStyle w:val="SingleTxtGR"/>
      </w:pPr>
      <w:r w:rsidRPr="002F61C5">
        <w:tab/>
        <w:t>Рабочей группе по безопасности дорожного движения (WP.1) будет пре</w:t>
      </w:r>
      <w:r w:rsidRPr="002F61C5">
        <w:t>д</w:t>
      </w:r>
      <w:r w:rsidRPr="002F61C5">
        <w:t>ложено утвердить повестку дня сессии.</w:t>
      </w:r>
    </w:p>
    <w:p w:rsidR="002F61C5" w:rsidRPr="00A87EE7" w:rsidRDefault="002F61C5" w:rsidP="00A87EE7">
      <w:pPr>
        <w:pStyle w:val="SingleTxtGR"/>
        <w:rPr>
          <w:b/>
        </w:rPr>
      </w:pPr>
      <w:r w:rsidRPr="00A87EE7">
        <w:rPr>
          <w:b/>
        </w:rPr>
        <w:t>Документация</w:t>
      </w:r>
    </w:p>
    <w:p w:rsidR="002F61C5" w:rsidRPr="002F61C5" w:rsidRDefault="002F61C5" w:rsidP="003D6DE6">
      <w:pPr>
        <w:pStyle w:val="SingleTxtGR"/>
      </w:pPr>
      <w:r w:rsidRPr="002F61C5">
        <w:t>ECE/TRANS/WP.1/156</w:t>
      </w:r>
    </w:p>
    <w:p w:rsidR="002F61C5" w:rsidRPr="002F61C5" w:rsidRDefault="002F61C5" w:rsidP="00A87EE7">
      <w:pPr>
        <w:pStyle w:val="H1GR"/>
      </w:pPr>
      <w:r w:rsidRPr="002F61C5">
        <w:tab/>
        <w:t>2.</w:t>
      </w:r>
      <w:r w:rsidRPr="002F61C5">
        <w:tab/>
        <w:t>Деятельность, представляющая интерес для Рабочей группы</w:t>
      </w:r>
    </w:p>
    <w:p w:rsidR="002F61C5" w:rsidRPr="002F61C5" w:rsidRDefault="002F61C5" w:rsidP="003D6DE6">
      <w:pPr>
        <w:pStyle w:val="SingleTxtGR"/>
      </w:pPr>
      <w:r w:rsidRPr="002F61C5">
        <w:tab/>
      </w:r>
      <w:proofErr w:type="gramStart"/>
      <w:r w:rsidRPr="002F61C5">
        <w:t>Ввиду</w:t>
      </w:r>
      <w:proofErr w:type="gramEnd"/>
      <w:r w:rsidRPr="002F61C5">
        <w:t xml:space="preserve"> </w:t>
      </w:r>
      <w:proofErr w:type="spellStart"/>
      <w:proofErr w:type="gramStart"/>
      <w:r w:rsidRPr="002F61C5">
        <w:t>временны</w:t>
      </w:r>
      <w:proofErr w:type="gramEnd"/>
      <w:r w:rsidRPr="002F61C5">
        <w:t>́х</w:t>
      </w:r>
      <w:proofErr w:type="spellEnd"/>
      <w:r w:rsidRPr="002F61C5">
        <w:t xml:space="preserve"> ограничений по этому пункту повестки дня не предп</w:t>
      </w:r>
      <w:r w:rsidRPr="002F61C5">
        <w:t>о</w:t>
      </w:r>
      <w:r w:rsidRPr="002F61C5">
        <w:t>лагается ни выступлений, ни представления сообщений. Национальные делег</w:t>
      </w:r>
      <w:r w:rsidRPr="002F61C5">
        <w:t>а</w:t>
      </w:r>
      <w:r w:rsidRPr="002F61C5">
        <w:t>ции и международные организации получат возможность представить в пис</w:t>
      </w:r>
      <w:r w:rsidRPr="002F61C5">
        <w:t>ь</w:t>
      </w:r>
      <w:r w:rsidRPr="002F61C5">
        <w:t>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законодательства в области дорожн</w:t>
      </w:r>
      <w:r w:rsidRPr="002F61C5">
        <w:t>о</w:t>
      </w:r>
      <w:r w:rsidRPr="002F61C5">
        <w:t xml:space="preserve">го движения, а также любую информацию о мероприятиях, которые намечены на период до следующей сессии WP.1. </w:t>
      </w:r>
    </w:p>
    <w:p w:rsidR="002F61C5" w:rsidRPr="002F61C5" w:rsidRDefault="002F61C5" w:rsidP="003D6DE6">
      <w:pPr>
        <w:pStyle w:val="SingleTxtGR"/>
      </w:pPr>
      <w:r w:rsidRPr="002F61C5">
        <w:tab/>
        <w:t>Председатель и/или секретариат представит информацию о соответств</w:t>
      </w:r>
      <w:r w:rsidRPr="002F61C5">
        <w:t>у</w:t>
      </w:r>
      <w:r w:rsidRPr="002F61C5">
        <w:t>ющих итогах февральской сессии КВТ 2017 года.</w:t>
      </w:r>
    </w:p>
    <w:p w:rsidR="002F61C5" w:rsidRPr="002F61C5" w:rsidRDefault="002F61C5" w:rsidP="003D6DE6">
      <w:pPr>
        <w:pStyle w:val="SingleTxtGR"/>
      </w:pPr>
      <w:r w:rsidRPr="002F61C5">
        <w:tab/>
        <w:t xml:space="preserve">Всемирной организации здравоохранения будет предложено представить проект документа под названием: </w:t>
      </w:r>
      <w:r w:rsidR="00E934EC">
        <w:t>«</w:t>
      </w:r>
      <w:r w:rsidRPr="002F61C5">
        <w:t>Разработка добровольных глобальных цел</w:t>
      </w:r>
      <w:r w:rsidRPr="002F61C5">
        <w:t>е</w:t>
      </w:r>
      <w:r w:rsidRPr="002F61C5">
        <w:t>вых показателей для факторов риска безопасности дорожного движения и м</w:t>
      </w:r>
      <w:r w:rsidRPr="002F61C5">
        <w:t>е</w:t>
      </w:r>
      <w:r w:rsidRPr="002F61C5">
        <w:t>ханизмов оказания услуг</w:t>
      </w:r>
      <w:r w:rsidR="00E934EC">
        <w:t>»</w:t>
      </w:r>
      <w:r w:rsidRPr="002F61C5">
        <w:t xml:space="preserve"> (</w:t>
      </w:r>
      <w:r w:rsidR="00E934EC">
        <w:t>«</w:t>
      </w:r>
      <w:r w:rsidRPr="002F61C5">
        <w:t>нулевой проект</w:t>
      </w:r>
      <w:r w:rsidR="00E934EC">
        <w:t>»</w:t>
      </w:r>
      <w:r w:rsidRPr="002F61C5">
        <w:t xml:space="preserve"> документа имеется по адресу: </w:t>
      </w:r>
      <w:hyperlink r:id="rId10" w:history="1">
        <w:r w:rsidRPr="00D01311">
          <w:rPr>
            <w:rStyle w:val="Hyperlink"/>
            <w:color w:val="auto"/>
            <w:u w:val="none"/>
          </w:rPr>
          <w:t>http://www.who.int/violence_injury_prevention/road_traffic/road-safety-targets/en/</w:t>
        </w:r>
      </w:hyperlink>
      <w:r w:rsidRPr="002F61C5">
        <w:t>).</w:t>
      </w:r>
    </w:p>
    <w:p w:rsidR="002F61C5" w:rsidRPr="002F61C5" w:rsidRDefault="002F61C5" w:rsidP="00A87EE7">
      <w:pPr>
        <w:pStyle w:val="H1GR"/>
      </w:pPr>
      <w:r w:rsidRPr="002F61C5">
        <w:tab/>
        <w:t>3.</w:t>
      </w:r>
      <w:r w:rsidRPr="002F61C5">
        <w:tab/>
        <w:t>Конвенция о дорожном движении (1968 год)</w:t>
      </w:r>
    </w:p>
    <w:p w:rsidR="002F61C5" w:rsidRPr="002F61C5" w:rsidRDefault="002F61C5" w:rsidP="00A87EE7">
      <w:pPr>
        <w:pStyle w:val="H23GR"/>
      </w:pPr>
      <w:r w:rsidRPr="002F61C5">
        <w:tab/>
        <w:t>а)</w:t>
      </w:r>
      <w:r w:rsidRPr="002F61C5">
        <w:tab/>
        <w:t>Соответствие между Конвенцией о дорожном движении (1968 год) и</w:t>
      </w:r>
      <w:r w:rsidR="00A87EE7">
        <w:rPr>
          <w:lang w:val="en-US"/>
        </w:rPr>
        <w:t> </w:t>
      </w:r>
      <w:r w:rsidRPr="002F61C5">
        <w:t>техническими правилами в области транспортных средств</w:t>
      </w:r>
    </w:p>
    <w:p w:rsidR="002F61C5" w:rsidRPr="002F61C5" w:rsidRDefault="002F61C5" w:rsidP="003D6DE6">
      <w:pPr>
        <w:pStyle w:val="SingleTxtGR"/>
      </w:pPr>
      <w:r w:rsidRPr="002F61C5">
        <w:tab/>
        <w:t xml:space="preserve">На последней сессии WP.1 приступила к рассмотрению документа ECE/TRANS/WP.1/2015/2/Rev.3 (до пункта 25.2), представленного Италией, Францией и ассоциацией </w:t>
      </w:r>
      <w:r w:rsidR="00E934EC">
        <w:t>«</w:t>
      </w:r>
      <w:r w:rsidRPr="002F61C5">
        <w:t>Лазер-Европа</w:t>
      </w:r>
      <w:r w:rsidR="00E934EC">
        <w:t>»</w:t>
      </w:r>
      <w:r w:rsidRPr="002F61C5">
        <w:t>. WP.1 продолжит обсуждение этого документа на нынешней сессии. Для облегчения обсуждения, как ожидается, будет использован документ ECE/TRANS/WP.1/2017/1, содержащий полный сводный текст соответствующих разделов Конвенции, включающий уже прин</w:t>
      </w:r>
      <w:r w:rsidRPr="002F61C5">
        <w:t>я</w:t>
      </w:r>
      <w:r w:rsidRPr="002F61C5">
        <w:t xml:space="preserve">тые и еще не принятые предложения по поправкам (который будет подготовлен Италией, Францией и ассоциацией </w:t>
      </w:r>
      <w:r w:rsidR="00E934EC">
        <w:t>«</w:t>
      </w:r>
      <w:r w:rsidRPr="002F61C5">
        <w:t>Лазер-Европа</w:t>
      </w:r>
      <w:r w:rsidR="00E934EC">
        <w:t>»</w:t>
      </w:r>
      <w:r w:rsidRPr="002F61C5">
        <w:t xml:space="preserve"> для нынешней сессии). </w:t>
      </w:r>
    </w:p>
    <w:p w:rsidR="002F61C5" w:rsidRPr="00A87EE7" w:rsidRDefault="002F61C5" w:rsidP="003D6DE6">
      <w:pPr>
        <w:pStyle w:val="SingleTxtGR"/>
        <w:rPr>
          <w:b/>
          <w:bCs/>
          <w:lang w:val="en-GB"/>
        </w:rPr>
      </w:pPr>
      <w:r w:rsidRPr="00A87EE7">
        <w:rPr>
          <w:b/>
          <w:bCs/>
        </w:rPr>
        <w:t>Документация</w:t>
      </w:r>
    </w:p>
    <w:p w:rsidR="002F61C5" w:rsidRPr="002F61C5" w:rsidRDefault="002F61C5" w:rsidP="003D6DE6">
      <w:pPr>
        <w:pStyle w:val="SingleTxtGR"/>
        <w:rPr>
          <w:lang w:val="en-GB"/>
        </w:rPr>
      </w:pPr>
      <w:r w:rsidRPr="002F61C5">
        <w:rPr>
          <w:lang w:val="en-US"/>
        </w:rPr>
        <w:t>ECE/TRANS/WP.1/2015/2/Rev.3, ECE/TRANS/WP.1/2017/1</w:t>
      </w:r>
    </w:p>
    <w:p w:rsidR="002F61C5" w:rsidRPr="002F61C5" w:rsidRDefault="002F61C5" w:rsidP="00A87EE7">
      <w:pPr>
        <w:pStyle w:val="H23GR"/>
      </w:pPr>
      <w:r w:rsidRPr="002F61C5">
        <w:rPr>
          <w:lang w:val="en-US"/>
        </w:rPr>
        <w:tab/>
      </w:r>
      <w:r w:rsidRPr="002F61C5">
        <w:t>b)</w:t>
      </w:r>
      <w:r w:rsidRPr="002F61C5">
        <w:tab/>
        <w:t>Водительские удостоверения</w:t>
      </w:r>
    </w:p>
    <w:p w:rsidR="002F61C5" w:rsidRPr="002F61C5" w:rsidRDefault="002F61C5" w:rsidP="003D6DE6">
      <w:pPr>
        <w:pStyle w:val="SingleTxtGR"/>
      </w:pPr>
      <w:r w:rsidRPr="002F61C5">
        <w:tab/>
      </w:r>
      <w:proofErr w:type="gramStart"/>
      <w:r w:rsidRPr="002F61C5">
        <w:t>Секретариат проинформирует WP.1 о ходе подготовки официального п</w:t>
      </w:r>
      <w:r w:rsidRPr="002F61C5">
        <w:t>е</w:t>
      </w:r>
      <w:r w:rsidRPr="002F61C5">
        <w:t>ревода документа ECE/TRANS/WP.1/2014/8/Rev.1 на арабский, испанский и к</w:t>
      </w:r>
      <w:r w:rsidRPr="002F61C5">
        <w:t>и</w:t>
      </w:r>
      <w:r w:rsidRPr="002F61C5">
        <w:t>тайский языки.</w:t>
      </w:r>
      <w:proofErr w:type="gramEnd"/>
    </w:p>
    <w:p w:rsidR="002F61C5" w:rsidRPr="002F61C5" w:rsidRDefault="002F61C5" w:rsidP="003D6DE6">
      <w:pPr>
        <w:pStyle w:val="SingleTxtGR"/>
      </w:pPr>
      <w:r w:rsidRPr="002F61C5">
        <w:tab/>
        <w:t>На последней сессии WP.1 рассмотрела документ ECE/TRANS/WP.1/</w:t>
      </w:r>
      <w:r w:rsidR="00D01311">
        <w:br/>
      </w:r>
      <w:r w:rsidRPr="002F61C5">
        <w:t>2016/2, подготовленный Международной организацией по стандартиз</w:t>
      </w:r>
      <w:r w:rsidRPr="002F61C5">
        <w:t>а</w:t>
      </w:r>
      <w:r w:rsidRPr="002F61C5">
        <w:t>ции</w:t>
      </w:r>
      <w:r w:rsidR="0054151A">
        <w:t> </w:t>
      </w:r>
      <w:r w:rsidRPr="002F61C5">
        <w:t>(ИСО), Люксембургом и Францией на основе неофициального докуме</w:t>
      </w:r>
      <w:r w:rsidRPr="002F61C5">
        <w:t>н</w:t>
      </w:r>
      <w:r w:rsidRPr="002F61C5">
        <w:t>та</w:t>
      </w:r>
      <w:r w:rsidR="0054151A">
        <w:t> </w:t>
      </w:r>
      <w:r w:rsidRPr="002F61C5">
        <w:t>№ 5 (март 2016 года). В нем содержатся предложения по поправкам, каса</w:t>
      </w:r>
      <w:r w:rsidRPr="002F61C5">
        <w:t>ю</w:t>
      </w:r>
      <w:r w:rsidRPr="002F61C5">
        <w:t>щимся национальных и международных водительских удостоверений. На н</w:t>
      </w:r>
      <w:r w:rsidRPr="002F61C5">
        <w:t>ы</w:t>
      </w:r>
      <w:r w:rsidRPr="002F61C5">
        <w:t>нешней сессии WP.1 будет предложено обсудить документ ECE/TRANS/</w:t>
      </w:r>
      <w:r w:rsidR="0054151A">
        <w:t xml:space="preserve"> </w:t>
      </w:r>
      <w:r w:rsidRPr="002F61C5">
        <w:t>WP.1/2016/</w:t>
      </w:r>
      <w:r w:rsidR="00A87EE7" w:rsidRPr="00A87EE7">
        <w:t xml:space="preserve"> </w:t>
      </w:r>
      <w:r w:rsidRPr="002F61C5">
        <w:t>2/Rev.1 и неофициальный документ № 1 с описанием двух вариа</w:t>
      </w:r>
      <w:r w:rsidRPr="002F61C5">
        <w:t>н</w:t>
      </w:r>
      <w:r w:rsidRPr="002F61C5">
        <w:t xml:space="preserve">тов для рассмотрения: </w:t>
      </w:r>
    </w:p>
    <w:p w:rsidR="002F61C5" w:rsidRPr="002F61C5" w:rsidRDefault="00A87EE7" w:rsidP="003D6DE6">
      <w:pPr>
        <w:pStyle w:val="SingleTxtGR"/>
      </w:pPr>
      <w:r w:rsidRPr="00A87EE7">
        <w:t>–</w:t>
      </w:r>
      <w:r w:rsidR="002F61C5" w:rsidRPr="002F61C5">
        <w:t xml:space="preserve"> предложение по поправке к конвенциям 1949 и 1968 годов о введении ста</w:t>
      </w:r>
      <w:r w:rsidR="002F61C5" w:rsidRPr="002F61C5">
        <w:t>н</w:t>
      </w:r>
      <w:r w:rsidR="002F61C5" w:rsidRPr="002F61C5">
        <w:t>дарта национального водительского удостоверения, которое признавалось бы для международных поездок, с сопровождающей брошюрой, переведенной на шесть языков Организации Объединенных Наций, в результате чего из обеих конвенций положения о международном водительском удостоверении были бы исключены (вариант 1)</w:t>
      </w:r>
    </w:p>
    <w:p w:rsidR="002F61C5" w:rsidRPr="002F61C5" w:rsidRDefault="00A87EE7" w:rsidP="003D6DE6">
      <w:pPr>
        <w:pStyle w:val="SingleTxtGR"/>
      </w:pPr>
      <w:r w:rsidRPr="00A87EE7">
        <w:t>–</w:t>
      </w:r>
      <w:r w:rsidR="002F61C5" w:rsidRPr="002F61C5">
        <w:t xml:space="preserve"> предложение по поправкам конвенциям 1949 и 1968 годов, предусматрива</w:t>
      </w:r>
      <w:r w:rsidR="002F61C5" w:rsidRPr="002F61C5">
        <w:t>ю</w:t>
      </w:r>
      <w:r w:rsidR="002F61C5" w:rsidRPr="002F61C5">
        <w:t>щее стандарт национального водительского удостоверения для внутренних и международных поездок с сопровождающей переводной брошюрой, а также возможность для договаривающихся сторон использовать упрощенный ста</w:t>
      </w:r>
      <w:r w:rsidR="002F61C5" w:rsidRPr="002F61C5">
        <w:t>н</w:t>
      </w:r>
      <w:r w:rsidR="002F61C5" w:rsidRPr="002F61C5">
        <w:t>дарт национального водительского удостоверения, предназначенного только для внутреннего пользования (вариант 2).</w:t>
      </w:r>
    </w:p>
    <w:p w:rsidR="002F61C5" w:rsidRPr="002F61C5" w:rsidRDefault="002F61C5" w:rsidP="003D6DE6">
      <w:pPr>
        <w:pStyle w:val="SingleTxtGR"/>
      </w:pPr>
      <w:r w:rsidRPr="002F61C5">
        <w:tab/>
        <w:t>Объединенные Арабские Эмираты и/или ФИА, возможно, проинформ</w:t>
      </w:r>
      <w:r w:rsidRPr="002F61C5">
        <w:t>и</w:t>
      </w:r>
      <w:r w:rsidRPr="002F61C5">
        <w:t>руют WP.1 о новых изменениях в рамках экспериментального проекта по вв</w:t>
      </w:r>
      <w:r w:rsidRPr="002F61C5">
        <w:t>е</w:t>
      </w:r>
      <w:r w:rsidRPr="002F61C5">
        <w:t>дению элементов защиты в международные водительские удостоверения, выд</w:t>
      </w:r>
      <w:r w:rsidRPr="002F61C5">
        <w:t>а</w:t>
      </w:r>
      <w:r w:rsidRPr="002F61C5">
        <w:t>ваемые в Объединенных Арабских Эмиратах.</w:t>
      </w:r>
    </w:p>
    <w:p w:rsidR="002F61C5" w:rsidRPr="00A87EE7" w:rsidRDefault="002F61C5" w:rsidP="003D6DE6">
      <w:pPr>
        <w:pStyle w:val="SingleTxtGR"/>
        <w:rPr>
          <w:b/>
          <w:bCs/>
        </w:rPr>
      </w:pPr>
      <w:r w:rsidRPr="00A87EE7">
        <w:rPr>
          <w:b/>
          <w:bCs/>
        </w:rPr>
        <w:t>Документация</w:t>
      </w:r>
    </w:p>
    <w:p w:rsidR="002F61C5" w:rsidRPr="002F61C5" w:rsidRDefault="002F61C5" w:rsidP="00A87EE7">
      <w:pPr>
        <w:pStyle w:val="SingleTxtGR"/>
        <w:jc w:val="left"/>
      </w:pPr>
      <w:r w:rsidRPr="002F61C5">
        <w:t>ECE/TRANS/WP.1/2014/8/Rev.1, ECE/TRANS/WP.1/2016/2, ECE/TRANS/WP.1/2016/2/Rev.1, неофициальный документ № 1</w:t>
      </w:r>
    </w:p>
    <w:p w:rsidR="002F61C5" w:rsidRPr="002F61C5" w:rsidRDefault="002F61C5" w:rsidP="00A87EE7">
      <w:pPr>
        <w:pStyle w:val="H23GR"/>
      </w:pPr>
      <w:r w:rsidRPr="002F61C5">
        <w:tab/>
        <w:t>c)</w:t>
      </w:r>
      <w:r w:rsidRPr="002F61C5">
        <w:tab/>
        <w:t>Автоматизированное вождение</w:t>
      </w:r>
    </w:p>
    <w:p w:rsidR="002F61C5" w:rsidRPr="002F61C5" w:rsidRDefault="002F61C5" w:rsidP="003D6DE6">
      <w:pPr>
        <w:pStyle w:val="SingleTxtGR"/>
      </w:pPr>
      <w:r w:rsidRPr="002F61C5">
        <w:tab/>
      </w:r>
      <w:proofErr w:type="gramStart"/>
      <w:r w:rsidRPr="002F61C5">
        <w:t>Председателю неофициальной группы экспертов по автоматизированному вождению (НГЭАВ) будет предложено представить информацию о ходе работы группы (неофициальный документ № 2), и в частности о работе группы над в</w:t>
      </w:r>
      <w:r w:rsidRPr="002F61C5">
        <w:t>о</w:t>
      </w:r>
      <w:r w:rsidRPr="002F61C5">
        <w:t xml:space="preserve">просом о том, совместима ли </w:t>
      </w:r>
      <w:r w:rsidR="00E934EC">
        <w:t>«</w:t>
      </w:r>
      <w:r w:rsidRPr="002F61C5">
        <w:t>функция дистанционной парковки</w:t>
      </w:r>
      <w:r w:rsidR="00E934EC">
        <w:t>»</w:t>
      </w:r>
      <w:r w:rsidRPr="002F61C5">
        <w:t xml:space="preserve"> с Конвенц</w:t>
      </w:r>
      <w:r w:rsidRPr="002F61C5">
        <w:t>и</w:t>
      </w:r>
      <w:r w:rsidRPr="002F61C5">
        <w:t>ей, т.е. может ли водитель осуществлять контроль над транспортным средством извне и может ли водитель заниматься другой деятельностью в тех случаях, к</w:t>
      </w:r>
      <w:r w:rsidRPr="002F61C5">
        <w:t>о</w:t>
      </w:r>
      <w:r w:rsidRPr="002F61C5">
        <w:t>гда транспортное средство</w:t>
      </w:r>
      <w:proofErr w:type="gramEnd"/>
      <w:r w:rsidRPr="002F61C5">
        <w:t xml:space="preserve"> управляется системой (в соответствии с просьбой, высказанной на последней сессии WP.1, ECE/TRANS/WP.1/155, пункты 17–20). Председатель НГЭАВ может также представить другую соответствующую и</w:t>
      </w:r>
      <w:r w:rsidRPr="002F61C5">
        <w:t>н</w:t>
      </w:r>
      <w:r w:rsidRPr="002F61C5">
        <w:t xml:space="preserve">формацию, </w:t>
      </w:r>
      <w:proofErr w:type="gramStart"/>
      <w:r w:rsidRPr="002F61C5">
        <w:t>например</w:t>
      </w:r>
      <w:proofErr w:type="gramEnd"/>
      <w:r w:rsidRPr="002F61C5">
        <w:t xml:space="preserve"> о работе группы в области автоматизированных систем, которые будут применяться в случае дорожных заторов, и автоматизированных функций, которые будут использоваться на автомагистралях (со сменой и без смены полосы движения). WP.1 будет предложено принять к сведению оценку НГЭАВ и подробно обсудить </w:t>
      </w:r>
      <w:r w:rsidR="00E934EC">
        <w:t>«</w:t>
      </w:r>
      <w:r w:rsidRPr="002F61C5">
        <w:t>проект общего толкования того, что разрешено, а</w:t>
      </w:r>
      <w:r w:rsidR="00FE719F">
        <w:t> </w:t>
      </w:r>
      <w:r w:rsidRPr="002F61C5">
        <w:t>что не допускается Конвенцией</w:t>
      </w:r>
      <w:r w:rsidR="00E934EC">
        <w:t>»</w:t>
      </w:r>
      <w:r w:rsidRPr="002F61C5">
        <w:t xml:space="preserve"> (ECE/TRANS/WP.1/155, пункт 20). При этом WP.1 будет добиваться консенсуса по общему толкованию поправки, недавно внесенной в статью 8 Конвенции о дорожном движении 1968 года. </w:t>
      </w:r>
    </w:p>
    <w:p w:rsidR="002F61C5" w:rsidRPr="002F61C5" w:rsidRDefault="002F61C5" w:rsidP="003D6DE6">
      <w:pPr>
        <w:pStyle w:val="SingleTxtGR"/>
      </w:pPr>
      <w:r w:rsidRPr="002F61C5">
        <w:tab/>
        <w:t>Кроме того, WP.1 будет предложено начать предметное обсуждение в</w:t>
      </w:r>
      <w:r w:rsidRPr="002F61C5">
        <w:t>о</w:t>
      </w:r>
      <w:r w:rsidRPr="002F61C5">
        <w:t>проса о возможном процессе создания дополнительного правового документа, посвященного полностью автоматизированным транспортным средствам и/или транспортным средствам без водителей, что послужит интересам договарив</w:t>
      </w:r>
      <w:r w:rsidRPr="002F61C5">
        <w:t>а</w:t>
      </w:r>
      <w:r w:rsidRPr="002F61C5">
        <w:t xml:space="preserve">ющихся сторон конвенций о дорожном движении 1949 и 1968 годов. </w:t>
      </w:r>
    </w:p>
    <w:p w:rsidR="002F61C5" w:rsidRPr="002F61C5" w:rsidRDefault="002F61C5" w:rsidP="003D6DE6">
      <w:pPr>
        <w:pStyle w:val="SingleTxtGR"/>
      </w:pPr>
      <w:r w:rsidRPr="002F61C5">
        <w:tab/>
        <w:t>Председатель WP.1 представит информацию (неофициальный док</w:t>
      </w:r>
      <w:r w:rsidRPr="002F61C5">
        <w:t>у</w:t>
      </w:r>
      <w:r w:rsidRPr="002F61C5">
        <w:t>мент</w:t>
      </w:r>
      <w:r w:rsidR="00FE719F">
        <w:t> </w:t>
      </w:r>
      <w:r w:rsidRPr="002F61C5">
        <w:t xml:space="preserve">№ 3) о рабочем совещании на тему: </w:t>
      </w:r>
      <w:r w:rsidR="00E934EC">
        <w:t>«</w:t>
      </w:r>
      <w:r w:rsidRPr="002F61C5">
        <w:t>Управление безопасностью автоно</w:t>
      </w:r>
      <w:r w:rsidRPr="002F61C5">
        <w:t>м</w:t>
      </w:r>
      <w:r w:rsidRPr="002F61C5">
        <w:t>ных транспортных средств</w:t>
      </w:r>
      <w:r w:rsidR="00E934EC">
        <w:t>»</w:t>
      </w:r>
      <w:r w:rsidRPr="002F61C5">
        <w:t xml:space="preserve">, </w:t>
      </w:r>
      <w:proofErr w:type="gramStart"/>
      <w:r w:rsidRPr="002F61C5">
        <w:t>организованном</w:t>
      </w:r>
      <w:proofErr w:type="gramEnd"/>
      <w:r w:rsidRPr="002F61C5">
        <w:t xml:space="preserve"> Национальной администрацией безопасности дорожного движения (НАБДД), WP.1 ЕЭК ООН и Центром авт</w:t>
      </w:r>
      <w:r w:rsidRPr="002F61C5">
        <w:t>о</w:t>
      </w:r>
      <w:r w:rsidRPr="002F61C5">
        <w:t xml:space="preserve">мобильных исследований (ЦАИ), которое было проведено 20 октября 2016 года в </w:t>
      </w:r>
      <w:proofErr w:type="spellStart"/>
      <w:r w:rsidRPr="002F61C5">
        <w:t>Стенфорде</w:t>
      </w:r>
      <w:proofErr w:type="spellEnd"/>
      <w:r w:rsidRPr="002F61C5">
        <w:t>, Калифорния. Будет представлена информация о техническом п</w:t>
      </w:r>
      <w:r w:rsidRPr="002F61C5">
        <w:t>о</w:t>
      </w:r>
      <w:r w:rsidRPr="002F61C5">
        <w:t xml:space="preserve">сещении компании </w:t>
      </w:r>
      <w:r w:rsidR="00E934EC">
        <w:t>«</w:t>
      </w:r>
      <w:r w:rsidRPr="002F61C5">
        <w:t>Гугл X</w:t>
      </w:r>
      <w:r w:rsidR="00E934EC">
        <w:t>»</w:t>
      </w:r>
      <w:r w:rsidRPr="002F61C5">
        <w:t xml:space="preserve"> в Маунтин-Вью, Калифорния, состоявшемся 21</w:t>
      </w:r>
      <w:r w:rsidR="00FE719F">
        <w:t> </w:t>
      </w:r>
      <w:r w:rsidRPr="002F61C5">
        <w:t>октября 2016 года.</w:t>
      </w:r>
    </w:p>
    <w:p w:rsidR="002F61C5" w:rsidRPr="005A4D60" w:rsidRDefault="002F61C5" w:rsidP="003D6DE6">
      <w:pPr>
        <w:pStyle w:val="SingleTxtGR"/>
        <w:rPr>
          <w:b/>
          <w:bCs/>
        </w:rPr>
      </w:pPr>
      <w:r w:rsidRPr="005A4D60">
        <w:rPr>
          <w:b/>
          <w:bCs/>
        </w:rPr>
        <w:t>Документация</w:t>
      </w:r>
    </w:p>
    <w:p w:rsidR="002F61C5" w:rsidRPr="002F61C5" w:rsidRDefault="002F61C5" w:rsidP="003D6DE6">
      <w:pPr>
        <w:pStyle w:val="SingleTxtGR"/>
      </w:pPr>
      <w:r w:rsidRPr="002F61C5">
        <w:t xml:space="preserve">Неофициальный документ № 2, неофициальный документ № 3 </w:t>
      </w:r>
    </w:p>
    <w:p w:rsidR="002F61C5" w:rsidRPr="002F61C5" w:rsidRDefault="002F61C5" w:rsidP="005A4D60">
      <w:pPr>
        <w:pStyle w:val="H23GR"/>
      </w:pPr>
      <w:r w:rsidRPr="002F61C5">
        <w:tab/>
        <w:t>d)</w:t>
      </w:r>
      <w:r w:rsidRPr="002F61C5">
        <w:tab/>
        <w:t>Груз транспортных средств</w:t>
      </w:r>
    </w:p>
    <w:p w:rsidR="002F61C5" w:rsidRPr="002F61C5" w:rsidRDefault="002F61C5" w:rsidP="003D6DE6">
      <w:pPr>
        <w:pStyle w:val="SingleTxtGR"/>
      </w:pPr>
      <w:r w:rsidRPr="002F61C5">
        <w:tab/>
        <w:t>На последней сессии WP.1 отложила обсуждение этого вопроса по прос</w:t>
      </w:r>
      <w:r w:rsidRPr="002F61C5">
        <w:t>ь</w:t>
      </w:r>
      <w:r w:rsidRPr="002F61C5">
        <w:t xml:space="preserve">бе Международного союза автомобильного транспорта (МСАТ) и ассоциации </w:t>
      </w:r>
      <w:r w:rsidR="00E934EC">
        <w:t>«</w:t>
      </w:r>
      <w:r w:rsidRPr="002F61C5">
        <w:t>Лазер-Европа</w:t>
      </w:r>
      <w:r w:rsidR="00E934EC">
        <w:t>»</w:t>
      </w:r>
      <w:r w:rsidRPr="002F61C5">
        <w:t>. На нынешней сессии WP.1 будет предложено обсудить док</w:t>
      </w:r>
      <w:r w:rsidRPr="002F61C5">
        <w:t>у</w:t>
      </w:r>
      <w:r w:rsidRPr="002F61C5">
        <w:t>мент ECE/TRANS/WP.1/ 2015/5/Rev.2, который будет представлен Междунаро</w:t>
      </w:r>
      <w:r w:rsidRPr="002F61C5">
        <w:t>д</w:t>
      </w:r>
      <w:r w:rsidRPr="002F61C5">
        <w:t xml:space="preserve">ным союзом автомобильного транспорта (МСАТ) и ассоциацией </w:t>
      </w:r>
      <w:r w:rsidR="00E934EC">
        <w:t>«</w:t>
      </w:r>
      <w:r w:rsidRPr="002F61C5">
        <w:t>Лазер</w:t>
      </w:r>
      <w:r w:rsidR="00FE719F">
        <w:t>-</w:t>
      </w:r>
      <w:r w:rsidRPr="002F61C5">
        <w:t>Европа</w:t>
      </w:r>
      <w:r w:rsidR="00E934EC">
        <w:t>»</w:t>
      </w:r>
      <w:r w:rsidRPr="002F61C5">
        <w:t>. МСАТ, возможно, пожелает проинформировать WP.1 о том, была ли определена договаривающаяся сторона Конвенции о дорожном движении 1968</w:t>
      </w:r>
      <w:r w:rsidR="00FE719F">
        <w:t> </w:t>
      </w:r>
      <w:r w:rsidRPr="002F61C5">
        <w:t xml:space="preserve">года, которая может стать партнером МСАТ и ассоциации </w:t>
      </w:r>
      <w:r w:rsidR="00E934EC">
        <w:t>«</w:t>
      </w:r>
      <w:r w:rsidRPr="002F61C5">
        <w:t>Лазер-Европа</w:t>
      </w:r>
      <w:r w:rsidR="00E934EC">
        <w:t>»</w:t>
      </w:r>
      <w:r w:rsidRPr="002F61C5">
        <w:t xml:space="preserve"> при подготовке этих поправок.</w:t>
      </w:r>
    </w:p>
    <w:p w:rsidR="002F61C5" w:rsidRPr="005A4D60" w:rsidRDefault="002F61C5" w:rsidP="003D6DE6">
      <w:pPr>
        <w:pStyle w:val="SingleTxtGR"/>
        <w:rPr>
          <w:b/>
        </w:rPr>
      </w:pPr>
      <w:r w:rsidRPr="005A4D60">
        <w:rPr>
          <w:b/>
        </w:rPr>
        <w:t>Документация</w:t>
      </w:r>
    </w:p>
    <w:p w:rsidR="002F61C5" w:rsidRPr="002F61C5" w:rsidRDefault="002F61C5" w:rsidP="003D6DE6">
      <w:pPr>
        <w:pStyle w:val="SingleTxtGR"/>
      </w:pPr>
      <w:r w:rsidRPr="002F61C5">
        <w:t>ECE/TRANS/WP.1/2015/5/Rev.2</w:t>
      </w:r>
    </w:p>
    <w:p w:rsidR="002F61C5" w:rsidRPr="002F61C5" w:rsidRDefault="002F61C5" w:rsidP="005A4D60">
      <w:pPr>
        <w:pStyle w:val="H1GR"/>
      </w:pPr>
      <w:r w:rsidRPr="002F61C5">
        <w:tab/>
        <w:t>4.</w:t>
      </w:r>
      <w:r w:rsidRPr="002F61C5">
        <w:tab/>
        <w:t>Конвенция о дорожных знаках и сигналах (1968 год)</w:t>
      </w:r>
    </w:p>
    <w:p w:rsidR="002F61C5" w:rsidRPr="002F61C5" w:rsidRDefault="002F61C5" w:rsidP="005A4D60">
      <w:pPr>
        <w:pStyle w:val="H23GR"/>
      </w:pPr>
      <w:r w:rsidRPr="002F61C5">
        <w:tab/>
      </w:r>
      <w:r w:rsidRPr="002F61C5">
        <w:tab/>
        <w:t>Группа экспертов по дорожным знакам и сигналам</w:t>
      </w:r>
    </w:p>
    <w:p w:rsidR="002F61C5" w:rsidRPr="002F61C5" w:rsidRDefault="002F61C5" w:rsidP="003D6DE6">
      <w:pPr>
        <w:pStyle w:val="SingleTxtGR"/>
      </w:pPr>
      <w:r w:rsidRPr="002F61C5">
        <w:tab/>
        <w:t>Председателю Группы экспертов по дорожным знакам и сигналам будет предложено представить обновленную информацию о достигнутом прогрессе и последних наработках группы. Секретариат проинформирует WP.1 о ходе с</w:t>
      </w:r>
      <w:r w:rsidRPr="002F61C5">
        <w:t>о</w:t>
      </w:r>
      <w:r w:rsidRPr="002F61C5">
        <w:t>здания целевого фонда для содействия полномасштабной разработке e-</w:t>
      </w:r>
      <w:proofErr w:type="spellStart"/>
      <w:r w:rsidRPr="002F61C5">
        <w:t>CoRSS</w:t>
      </w:r>
      <w:proofErr w:type="spellEnd"/>
      <w:r w:rsidRPr="002F61C5">
        <w:t xml:space="preserve"> (электронная версия Конвенции о дорожных знаках и сигналах 1968 года). </w:t>
      </w:r>
    </w:p>
    <w:p w:rsidR="002F61C5" w:rsidRPr="002F61C5" w:rsidRDefault="002F61C5" w:rsidP="005A4D60">
      <w:pPr>
        <w:pStyle w:val="H1GR"/>
      </w:pPr>
      <w:r w:rsidRPr="002F61C5">
        <w:tab/>
        <w:t>5.</w:t>
      </w:r>
      <w:r w:rsidRPr="002F61C5">
        <w:tab/>
        <w:t>Сводная резолюция о дорожном движении (СР.1)</w:t>
      </w:r>
    </w:p>
    <w:p w:rsidR="002F61C5" w:rsidRPr="002F61C5" w:rsidRDefault="002F61C5" w:rsidP="005A4D60">
      <w:pPr>
        <w:pStyle w:val="H23GR"/>
      </w:pPr>
      <w:r w:rsidRPr="002F61C5">
        <w:tab/>
        <w:t>а)</w:t>
      </w:r>
      <w:r w:rsidRPr="002F61C5">
        <w:tab/>
        <w:t>Безопасный системный подход</w:t>
      </w:r>
    </w:p>
    <w:p w:rsidR="002F61C5" w:rsidRPr="002F61C5" w:rsidRDefault="002F61C5" w:rsidP="003D6DE6">
      <w:pPr>
        <w:pStyle w:val="SingleTxtGR"/>
      </w:pPr>
      <w:r w:rsidRPr="002F61C5">
        <w:tab/>
        <w:t>WP.1 продолжит обсуждение документа ECE/TRANS/WP.1/2014/6, в к</w:t>
      </w:r>
      <w:r w:rsidRPr="002F61C5">
        <w:t>о</w:t>
      </w:r>
      <w:r w:rsidRPr="002F61C5">
        <w:t>тором содержатся предложения Швеции по поправкам для включения безопа</w:t>
      </w:r>
      <w:r w:rsidRPr="002F61C5">
        <w:t>с</w:t>
      </w:r>
      <w:r w:rsidRPr="002F61C5">
        <w:t>ного системного подхода в Сводную резолюцию о дорожном движении (СР.1). На последней сессии WP.1 рассмотрела предложения по поправкам до разд</w:t>
      </w:r>
      <w:r w:rsidRPr="002F61C5">
        <w:t>е</w:t>
      </w:r>
      <w:r w:rsidRPr="002F61C5">
        <w:t>ла</w:t>
      </w:r>
      <w:r w:rsidR="008D230C">
        <w:t> </w:t>
      </w:r>
      <w:r w:rsidRPr="002F61C5">
        <w:t>2.2.1 (Контекст) главы 2.2 (Повышение уровня информированности и связь с общественностью).</w:t>
      </w:r>
    </w:p>
    <w:p w:rsidR="002F61C5" w:rsidRPr="005A4D60" w:rsidRDefault="002F61C5" w:rsidP="003D6DE6">
      <w:pPr>
        <w:pStyle w:val="SingleTxtGR"/>
        <w:rPr>
          <w:b/>
        </w:rPr>
      </w:pPr>
      <w:r w:rsidRPr="005A4D60">
        <w:rPr>
          <w:b/>
        </w:rPr>
        <w:t>Документация</w:t>
      </w:r>
    </w:p>
    <w:p w:rsidR="002F61C5" w:rsidRPr="002F61C5" w:rsidRDefault="002F61C5" w:rsidP="003D6DE6">
      <w:pPr>
        <w:pStyle w:val="SingleTxtGR"/>
      </w:pPr>
      <w:r w:rsidRPr="002F61C5">
        <w:t>ECE/TRANS/WP.1/2014/6</w:t>
      </w:r>
    </w:p>
    <w:p w:rsidR="002F61C5" w:rsidRPr="002F61C5" w:rsidRDefault="002F61C5" w:rsidP="005A4D60">
      <w:pPr>
        <w:pStyle w:val="H23GR"/>
      </w:pPr>
      <w:r w:rsidRPr="002F61C5">
        <w:tab/>
        <w:t>b)</w:t>
      </w:r>
      <w:r w:rsidRPr="002F61C5">
        <w:tab/>
        <w:t>Многопрофильное исследование аварий (МПИА)</w:t>
      </w:r>
    </w:p>
    <w:p w:rsidR="002F61C5" w:rsidRPr="002F61C5" w:rsidRDefault="002F61C5" w:rsidP="003D6DE6">
      <w:pPr>
        <w:pStyle w:val="SingleTxtGR"/>
      </w:pPr>
      <w:r w:rsidRPr="002F61C5">
        <w:tab/>
        <w:t>WP.1 продолжит рассмотрение документа ECE/TRANS/WP.1/2013/3, представленного Финляндией и Швецией. На последней сессии WP.1 рассмо</w:t>
      </w:r>
      <w:r w:rsidRPr="002F61C5">
        <w:t>т</w:t>
      </w:r>
      <w:r w:rsidRPr="002F61C5">
        <w:t>рела предложения по поправкам к приложению VIII.</w:t>
      </w:r>
    </w:p>
    <w:p w:rsidR="002F61C5" w:rsidRPr="005A4D60" w:rsidRDefault="002F61C5" w:rsidP="003D6DE6">
      <w:pPr>
        <w:pStyle w:val="SingleTxtGR"/>
        <w:rPr>
          <w:b/>
        </w:rPr>
      </w:pPr>
      <w:r w:rsidRPr="005A4D60">
        <w:rPr>
          <w:b/>
        </w:rPr>
        <w:t>Документация</w:t>
      </w:r>
    </w:p>
    <w:p w:rsidR="002F61C5" w:rsidRPr="002F61C5" w:rsidRDefault="002F61C5" w:rsidP="003D6DE6">
      <w:pPr>
        <w:pStyle w:val="SingleTxtGR"/>
      </w:pPr>
      <w:r w:rsidRPr="002F61C5">
        <w:t>ECE/TRANS/WP.1/2013/6/Rev.3</w:t>
      </w:r>
    </w:p>
    <w:p w:rsidR="002F61C5" w:rsidRPr="002F61C5" w:rsidRDefault="002F61C5" w:rsidP="005A4D60">
      <w:pPr>
        <w:pStyle w:val="H23GR"/>
      </w:pPr>
      <w:r w:rsidRPr="002F61C5">
        <w:tab/>
        <w:t>c)</w:t>
      </w:r>
      <w:r w:rsidRPr="002F61C5">
        <w:tab/>
        <w:t>Предложения по поправкам, касающиеся отвлечения внимания водителя</w:t>
      </w:r>
    </w:p>
    <w:p w:rsidR="002F61C5" w:rsidRPr="002F61C5" w:rsidRDefault="002F61C5" w:rsidP="003D6DE6">
      <w:pPr>
        <w:pStyle w:val="SingleTxtGR"/>
      </w:pPr>
      <w:r w:rsidRPr="002F61C5">
        <w:tab/>
        <w:t>На последней сессии WP.1 обсудила вопрос об отвлечении внимания в</w:t>
      </w:r>
      <w:r w:rsidRPr="002F61C5">
        <w:t>о</w:t>
      </w:r>
      <w:r w:rsidRPr="002F61C5">
        <w:t>дителя во время вождения в контексте документа ECE/TRANS/WP.1/2016/1. Она решила, что регламентирование, а также просветительская деятельность и обучение должны дополняться технологическими решениями, которые конце</w:t>
      </w:r>
      <w:r w:rsidRPr="002F61C5">
        <w:t>н</w:t>
      </w:r>
      <w:r w:rsidRPr="002F61C5">
        <w:t>трируют внимание водителя на управлении или технически ограничивают и</w:t>
      </w:r>
      <w:r w:rsidRPr="002F61C5">
        <w:t>с</w:t>
      </w:r>
      <w:r w:rsidRPr="002F61C5">
        <w:t>пользование мобильных телефонов и/или информационно-развлекательных устройств. С этой целью WP.1 будет предложено, как это было согласовано на последней сессии, изучить вопрос о наличии технологических решений.</w:t>
      </w:r>
    </w:p>
    <w:p w:rsidR="002F61C5" w:rsidRPr="002F61C5" w:rsidRDefault="002F61C5" w:rsidP="003D6DE6">
      <w:pPr>
        <w:pStyle w:val="SingleTxtGR"/>
      </w:pPr>
      <w:r w:rsidRPr="002F61C5">
        <w:tab/>
        <w:t xml:space="preserve">На последней сессии WP.1 согласилась также, что Сводную резолюцию о дорожном движении следует изменить, с </w:t>
      </w:r>
      <w:proofErr w:type="gramStart"/>
      <w:r w:rsidRPr="002F61C5">
        <w:t>тем</w:t>
      </w:r>
      <w:proofErr w:type="gramEnd"/>
      <w:r w:rsidRPr="002F61C5">
        <w:t xml:space="preserve"> чтобы она охватывала другие о</w:t>
      </w:r>
      <w:r w:rsidRPr="002F61C5">
        <w:t>б</w:t>
      </w:r>
      <w:r w:rsidRPr="002F61C5">
        <w:t>ласти, помимо использования мобильных телефонов водителями. На нынешней сессии WP.1 будет предложено рассмотреть документ ECE/TRANS/WP.1/2017/2, представленный Италией, Российской Федерацией и Францией, в котором предлагается внести поправки в раздел 1.5 СР.1 (Использование мобильных т</w:t>
      </w:r>
      <w:r w:rsidRPr="002F61C5">
        <w:t>е</w:t>
      </w:r>
      <w:r w:rsidRPr="002F61C5">
        <w:t>лефонов).</w:t>
      </w:r>
    </w:p>
    <w:p w:rsidR="002F61C5" w:rsidRPr="005A4D60" w:rsidRDefault="002F61C5" w:rsidP="003D6DE6">
      <w:pPr>
        <w:pStyle w:val="SingleTxtGR"/>
        <w:rPr>
          <w:b/>
          <w:lang w:val="en-GB"/>
        </w:rPr>
      </w:pPr>
      <w:r w:rsidRPr="005A4D60">
        <w:rPr>
          <w:b/>
        </w:rPr>
        <w:t>Документация</w:t>
      </w:r>
    </w:p>
    <w:p w:rsidR="002F61C5" w:rsidRPr="002F61C5" w:rsidRDefault="002F61C5" w:rsidP="003D6DE6">
      <w:pPr>
        <w:pStyle w:val="SingleTxtGR"/>
        <w:rPr>
          <w:lang w:val="en-GB"/>
        </w:rPr>
      </w:pPr>
      <w:r w:rsidRPr="002F61C5">
        <w:rPr>
          <w:lang w:val="en-US"/>
        </w:rPr>
        <w:t>ECE/TRANS/WP.1/2016/1, ECE/TRANS/WP.1/2017/2</w:t>
      </w:r>
    </w:p>
    <w:p w:rsidR="002F61C5" w:rsidRPr="002F61C5" w:rsidRDefault="002F61C5" w:rsidP="005A4D60">
      <w:pPr>
        <w:pStyle w:val="H23GR"/>
      </w:pPr>
      <w:r w:rsidRPr="002F61C5">
        <w:rPr>
          <w:lang w:val="en-US"/>
        </w:rPr>
        <w:tab/>
      </w:r>
      <w:r w:rsidRPr="002F61C5">
        <w:t>d)</w:t>
      </w:r>
      <w:r w:rsidRPr="002F61C5">
        <w:tab/>
        <w:t xml:space="preserve">Предложения по поправкам, касающиеся принципов использования механических двухколесных транспортных средств (МДТС) </w:t>
      </w:r>
    </w:p>
    <w:p w:rsidR="002F61C5" w:rsidRPr="002F61C5" w:rsidRDefault="002F61C5" w:rsidP="003D6DE6">
      <w:pPr>
        <w:pStyle w:val="SingleTxtGR"/>
        <w:rPr>
          <w:bCs/>
        </w:rPr>
      </w:pPr>
      <w:r w:rsidRPr="002F61C5">
        <w:tab/>
        <w:t>Председатель проинформирует о последующей деятельности по итогам круглого стола, организованного в ходе семидесятой сессии (ECE/TRANS/</w:t>
      </w:r>
      <w:r w:rsidR="008D230C">
        <w:t xml:space="preserve"> </w:t>
      </w:r>
      <w:r w:rsidRPr="002F61C5">
        <w:t>WP.1/149, приложение I). В частности, Председатель сообщит о конференции, посвященной механическим двухколесным транспортным средствам, которая была проведена 28–30 ноября 2016 года в Нью-Дели после консультаций с</w:t>
      </w:r>
      <w:r w:rsidR="008D230C">
        <w:t> </w:t>
      </w:r>
      <w:r w:rsidRPr="002F61C5">
        <w:t>WP.1. Председатель и представитель Института по изучению проблем доро</w:t>
      </w:r>
      <w:r w:rsidRPr="002F61C5">
        <w:t>ж</w:t>
      </w:r>
      <w:r w:rsidRPr="002F61C5">
        <w:t>ного движения, организатора конференции, представит также документ ECE/TRANS/WP.1/2017/3, в котором изложена позиция в отношении принципов использования механических двухколесных транспортных сре</w:t>
      </w:r>
      <w:proofErr w:type="gramStart"/>
      <w:r w:rsidRPr="002F61C5">
        <w:t>дств в стр</w:t>
      </w:r>
      <w:proofErr w:type="gramEnd"/>
      <w:r w:rsidRPr="002F61C5">
        <w:t>анах Юго-Восточной Азии и других странах с низким и средним уровнем дохода.</w:t>
      </w:r>
    </w:p>
    <w:p w:rsidR="002F61C5" w:rsidRPr="005A4D60" w:rsidRDefault="002F61C5" w:rsidP="003D6DE6">
      <w:pPr>
        <w:pStyle w:val="SingleTxtGR"/>
        <w:rPr>
          <w:b/>
          <w:lang w:val="en-GB"/>
        </w:rPr>
      </w:pPr>
      <w:r w:rsidRPr="005A4D60">
        <w:rPr>
          <w:b/>
        </w:rPr>
        <w:t>Документация</w:t>
      </w:r>
    </w:p>
    <w:p w:rsidR="002F61C5" w:rsidRPr="002F61C5" w:rsidRDefault="002F61C5" w:rsidP="003D6DE6">
      <w:pPr>
        <w:pStyle w:val="SingleTxtGR"/>
        <w:rPr>
          <w:lang w:val="en-GB"/>
        </w:rPr>
      </w:pPr>
      <w:r w:rsidRPr="002F61C5">
        <w:rPr>
          <w:lang w:val="en-US"/>
        </w:rPr>
        <w:t>ECE/TRANS/WP.1/2016/1, ECE/TRANS/WP.1/2017/3</w:t>
      </w:r>
    </w:p>
    <w:p w:rsidR="002F61C5" w:rsidRPr="002F61C5" w:rsidRDefault="002F61C5" w:rsidP="005A4D60">
      <w:pPr>
        <w:pStyle w:val="H23GR"/>
      </w:pPr>
      <w:r w:rsidRPr="002F61C5">
        <w:rPr>
          <w:lang w:val="en-US"/>
        </w:rPr>
        <w:tab/>
      </w:r>
      <w:r w:rsidRPr="002F61C5">
        <w:t>e)</w:t>
      </w:r>
      <w:r w:rsidRPr="002F61C5">
        <w:tab/>
        <w:t>Предложения по поправкам, касающиеся уязвимых участников дорожного движения</w:t>
      </w:r>
    </w:p>
    <w:p w:rsidR="002F61C5" w:rsidRPr="002F61C5" w:rsidRDefault="002F61C5" w:rsidP="003D6DE6">
      <w:pPr>
        <w:pStyle w:val="SingleTxtGR"/>
      </w:pPr>
      <w:r w:rsidRPr="002F61C5">
        <w:tab/>
      </w:r>
      <w:proofErr w:type="gramStart"/>
      <w:r w:rsidRPr="002F61C5">
        <w:t>В контексте укрепления роли дорожно-транспортных стратегий в дост</w:t>
      </w:r>
      <w:r w:rsidRPr="002F61C5">
        <w:t>и</w:t>
      </w:r>
      <w:r w:rsidRPr="002F61C5">
        <w:t>жении Целей устойчивого развития, учитывая резолюцию A/RES/70/260 Ген</w:t>
      </w:r>
      <w:r w:rsidRPr="002F61C5">
        <w:t>е</w:t>
      </w:r>
      <w:r w:rsidRPr="002F61C5">
        <w:t>ральной Ассамблеи Организации Объединенных Наций (пункты 12 и 15)</w:t>
      </w:r>
      <w:r w:rsidR="00185504">
        <w:t>,</w:t>
      </w:r>
      <w:r w:rsidRPr="002F61C5">
        <w:t xml:space="preserve"> WP.1, возможно, пожелает принять к сведению предложение о рассмотрении страт</w:t>
      </w:r>
      <w:r w:rsidRPr="002F61C5">
        <w:t>е</w:t>
      </w:r>
      <w:r w:rsidRPr="002F61C5">
        <w:t>гий и руководящих принципов, касающихся уязвимых участников дорожного движения, с особым упором на страны с низким и средним уровнем дохода, в частности в Юго-Восточной</w:t>
      </w:r>
      <w:proofErr w:type="gramEnd"/>
      <w:r w:rsidRPr="002F61C5">
        <w:t xml:space="preserve"> Азии. Председатель WP.1 представит подробную информацию о предложении, разработанном и принятом на конференции по механическим двухколесным транспортным средствам, которая была проведена 28–30 ноября 2016 года в Нью-Дели (неофициальный документ № 4). </w:t>
      </w:r>
    </w:p>
    <w:p w:rsidR="002F61C5" w:rsidRPr="005A4D60" w:rsidRDefault="002F61C5" w:rsidP="003D6DE6">
      <w:pPr>
        <w:pStyle w:val="SingleTxtGR"/>
        <w:rPr>
          <w:b/>
        </w:rPr>
      </w:pPr>
      <w:r w:rsidRPr="005A4D60">
        <w:rPr>
          <w:b/>
        </w:rPr>
        <w:t>Документация</w:t>
      </w:r>
    </w:p>
    <w:p w:rsidR="002F61C5" w:rsidRPr="002F61C5" w:rsidRDefault="002F61C5" w:rsidP="003D6DE6">
      <w:pPr>
        <w:pStyle w:val="SingleTxtGR"/>
      </w:pPr>
      <w:r w:rsidRPr="002F61C5">
        <w:t xml:space="preserve">ECE/TRANS/WP.1/149 (приложение I), неофициальный документ № 4 </w:t>
      </w:r>
    </w:p>
    <w:p w:rsidR="002F61C5" w:rsidRPr="002F61C5" w:rsidRDefault="002F61C5" w:rsidP="005A4D60">
      <w:pPr>
        <w:pStyle w:val="H1GR"/>
      </w:pPr>
      <w:r w:rsidRPr="002F61C5">
        <w:tab/>
        <w:t>6.</w:t>
      </w:r>
      <w:r w:rsidRPr="002F61C5">
        <w:tab/>
        <w:t>Группа экспертов по повышению безопасности на</w:t>
      </w:r>
      <w:r w:rsidR="005A4D60">
        <w:rPr>
          <w:lang w:val="en-US"/>
        </w:rPr>
        <w:t> </w:t>
      </w:r>
      <w:r w:rsidRPr="002F61C5">
        <w:t>железнодорожных переездах</w:t>
      </w:r>
    </w:p>
    <w:p w:rsidR="00465106" w:rsidRDefault="002F61C5" w:rsidP="003D6DE6">
      <w:pPr>
        <w:pStyle w:val="SingleTxtGR"/>
      </w:pPr>
      <w:r w:rsidRPr="002F61C5">
        <w:tab/>
        <w:t>Председателю и/или заместителю Председателя Группы экспертов будет предложено представить WP.1 заключительный доклад группы, включая ее р</w:t>
      </w:r>
      <w:r w:rsidRPr="002F61C5">
        <w:t>е</w:t>
      </w:r>
      <w:r w:rsidRPr="002F61C5">
        <w:t xml:space="preserve">комендации, который был принят 12 декабря 2016 на последней сессии </w:t>
      </w:r>
      <w:r w:rsidR="00465106">
        <w:br/>
      </w:r>
    </w:p>
    <w:p w:rsidR="00465106" w:rsidRDefault="00465106">
      <w:pPr>
        <w:spacing w:line="240" w:lineRule="auto"/>
      </w:pPr>
      <w:r>
        <w:br w:type="page"/>
      </w:r>
    </w:p>
    <w:p w:rsidR="002F61C5" w:rsidRPr="002F61C5" w:rsidRDefault="002F61C5" w:rsidP="003D6DE6">
      <w:pPr>
        <w:pStyle w:val="SingleTxtGR"/>
      </w:pPr>
      <w:r w:rsidRPr="002F61C5">
        <w:t>(ECE/TRANS/WP.1/2017/4). WP.1 будет предложено одобрить доклад и выск</w:t>
      </w:r>
      <w:r w:rsidRPr="002F61C5">
        <w:t>а</w:t>
      </w:r>
      <w:r w:rsidRPr="002F61C5">
        <w:t>зать свое мнение о путях продвижения вперед.</w:t>
      </w:r>
    </w:p>
    <w:p w:rsidR="002F61C5" w:rsidRPr="005A4D60" w:rsidRDefault="002F61C5" w:rsidP="003D6DE6">
      <w:pPr>
        <w:pStyle w:val="SingleTxtGR"/>
        <w:rPr>
          <w:b/>
        </w:rPr>
      </w:pPr>
      <w:r w:rsidRPr="005A4D60">
        <w:rPr>
          <w:b/>
        </w:rPr>
        <w:t>Документация</w:t>
      </w:r>
    </w:p>
    <w:p w:rsidR="002F61C5" w:rsidRPr="002F61C5" w:rsidRDefault="002F61C5" w:rsidP="003D6DE6">
      <w:pPr>
        <w:pStyle w:val="SingleTxtGR"/>
      </w:pPr>
      <w:r w:rsidRPr="002F61C5">
        <w:t>ECE/TRANS/WP.1/2017/4</w:t>
      </w:r>
    </w:p>
    <w:p w:rsidR="002F61C5" w:rsidRPr="002F61C5" w:rsidRDefault="002F61C5" w:rsidP="005A4D60">
      <w:pPr>
        <w:pStyle w:val="H1GR"/>
      </w:pPr>
      <w:r w:rsidRPr="002F61C5">
        <w:tab/>
        <w:t>7.</w:t>
      </w:r>
      <w:r w:rsidRPr="002F61C5">
        <w:tab/>
        <w:t>Пересмотр круга ведения и правил процедуры WP.1</w:t>
      </w:r>
    </w:p>
    <w:p w:rsidR="002F61C5" w:rsidRPr="002F61C5" w:rsidRDefault="002F61C5" w:rsidP="003D6DE6">
      <w:pPr>
        <w:pStyle w:val="SingleTxtGR"/>
      </w:pPr>
      <w:r w:rsidRPr="002F61C5">
        <w:tab/>
        <w:t>На последней сессии WP.1 начала обсуждение документа TRANS/WP.1/</w:t>
      </w:r>
      <w:r w:rsidR="005A4D60" w:rsidRPr="005A4D60">
        <w:t xml:space="preserve"> </w:t>
      </w:r>
      <w:r w:rsidRPr="002F61C5">
        <w:t>100/Add.1/Rev.2, представленного неофициальной группой экспертов, созда</w:t>
      </w:r>
      <w:r w:rsidRPr="002F61C5">
        <w:t>н</w:t>
      </w:r>
      <w:r w:rsidRPr="002F61C5">
        <w:t>ной в целях подготовки предложений о том, каким образом следует пересмо</w:t>
      </w:r>
      <w:r w:rsidRPr="002F61C5">
        <w:t>т</w:t>
      </w:r>
      <w:r w:rsidRPr="002F61C5">
        <w:t>реть положения о круге ведения и правила процедуры WP.1 (TRANS/WP.1/</w:t>
      </w:r>
      <w:r w:rsidR="005A4D60" w:rsidRPr="005A4D60">
        <w:t xml:space="preserve"> </w:t>
      </w:r>
      <w:r w:rsidRPr="002F61C5">
        <w:t>100/Add.1). Как было решено, неофициальная группа экспертов внесет предл</w:t>
      </w:r>
      <w:r w:rsidRPr="002F61C5">
        <w:t>о</w:t>
      </w:r>
      <w:r w:rsidRPr="002F61C5">
        <w:t>жение по вариантам участия в работе WP.1 (т.е. полноправный статус или ко</w:t>
      </w:r>
      <w:r w:rsidRPr="002F61C5">
        <w:t>н</w:t>
      </w:r>
      <w:r w:rsidRPr="002F61C5">
        <w:t xml:space="preserve">сультативный статус) для рассмотрения на нынешней сессии. </w:t>
      </w:r>
    </w:p>
    <w:p w:rsidR="002F61C5" w:rsidRPr="005A4D60" w:rsidRDefault="002F61C5" w:rsidP="003D6DE6">
      <w:pPr>
        <w:pStyle w:val="SingleTxtGR"/>
        <w:rPr>
          <w:b/>
        </w:rPr>
      </w:pPr>
      <w:r w:rsidRPr="005A4D60">
        <w:rPr>
          <w:b/>
        </w:rPr>
        <w:t>Документация</w:t>
      </w:r>
    </w:p>
    <w:p w:rsidR="002F61C5" w:rsidRPr="002F61C5" w:rsidRDefault="002F61C5" w:rsidP="003D6DE6">
      <w:pPr>
        <w:pStyle w:val="SingleTxtGR"/>
      </w:pPr>
      <w:r w:rsidRPr="002F61C5">
        <w:t>TRANS/WP.1/100/Add.1/Rev.2</w:t>
      </w:r>
    </w:p>
    <w:p w:rsidR="002F61C5" w:rsidRPr="002F61C5" w:rsidRDefault="002F61C5" w:rsidP="0093138A">
      <w:pPr>
        <w:pStyle w:val="H1GR"/>
      </w:pPr>
      <w:r w:rsidRPr="002F61C5">
        <w:tab/>
      </w:r>
      <w:r w:rsidR="0093138A" w:rsidRPr="00E934EC">
        <w:t>8</w:t>
      </w:r>
      <w:r w:rsidRPr="002F61C5">
        <w:t>.</w:t>
      </w:r>
      <w:r w:rsidRPr="002F61C5">
        <w:tab/>
        <w:t>Изменение названия WP.1</w:t>
      </w:r>
    </w:p>
    <w:p w:rsidR="002F61C5" w:rsidRPr="002F61C5" w:rsidRDefault="002F61C5" w:rsidP="003D6DE6">
      <w:pPr>
        <w:pStyle w:val="SingleTxtGR"/>
      </w:pPr>
      <w:r w:rsidRPr="002F61C5">
        <w:tab/>
        <w:t xml:space="preserve">WP.1 решила предложить КВТ изменить свое название с </w:t>
      </w:r>
      <w:r w:rsidR="00E934EC">
        <w:t>«</w:t>
      </w:r>
      <w:r w:rsidRPr="002F61C5">
        <w:t>Рабочей группы по безопасности дорожного движения</w:t>
      </w:r>
      <w:r w:rsidR="00E934EC">
        <w:t>»</w:t>
      </w:r>
      <w:r w:rsidRPr="002F61C5">
        <w:t xml:space="preserve"> на </w:t>
      </w:r>
      <w:r w:rsidR="00E934EC">
        <w:t>«</w:t>
      </w:r>
      <w:r w:rsidRPr="002F61C5">
        <w:t>Глобальный форум по безопасности дорожного движения</w:t>
      </w:r>
      <w:r w:rsidR="00E934EC">
        <w:t>»</w:t>
      </w:r>
      <w:r w:rsidRPr="002F61C5">
        <w:t>. Председатель проинформирует о положении дел в этой области.</w:t>
      </w:r>
    </w:p>
    <w:p w:rsidR="002F61C5" w:rsidRPr="002F61C5" w:rsidRDefault="002F61C5" w:rsidP="0093138A">
      <w:pPr>
        <w:pStyle w:val="H1GR"/>
      </w:pPr>
      <w:r w:rsidRPr="002F61C5">
        <w:tab/>
      </w:r>
      <w:r w:rsidR="0093138A">
        <w:rPr>
          <w:lang w:val="en-US"/>
        </w:rPr>
        <w:t>9</w:t>
      </w:r>
      <w:r w:rsidRPr="002F61C5">
        <w:t>.</w:t>
      </w:r>
      <w:r w:rsidRPr="002F61C5">
        <w:tab/>
        <w:t>Прочие вопросы</w:t>
      </w:r>
    </w:p>
    <w:p w:rsidR="002F61C5" w:rsidRPr="002F61C5" w:rsidRDefault="002F61C5" w:rsidP="003D6DE6">
      <w:pPr>
        <w:pStyle w:val="SingleTxtGR"/>
      </w:pPr>
      <w:r w:rsidRPr="002F61C5">
        <w:tab/>
        <w:t>WP.1, возможно, пожелает обсудить другие вопросы.</w:t>
      </w:r>
    </w:p>
    <w:p w:rsidR="002F61C5" w:rsidRPr="002F61C5" w:rsidRDefault="002F61C5" w:rsidP="0093138A">
      <w:pPr>
        <w:pStyle w:val="H1GR"/>
      </w:pPr>
      <w:r w:rsidRPr="002F61C5">
        <w:tab/>
        <w:t>1</w:t>
      </w:r>
      <w:r w:rsidR="0093138A">
        <w:rPr>
          <w:lang w:val="en-US"/>
        </w:rPr>
        <w:t>0</w:t>
      </w:r>
      <w:r w:rsidRPr="002F61C5">
        <w:t>.</w:t>
      </w:r>
      <w:r w:rsidRPr="002F61C5">
        <w:tab/>
        <w:t>Сроки проведения следующей сессии</w:t>
      </w:r>
    </w:p>
    <w:p w:rsidR="002F61C5" w:rsidRPr="002F61C5" w:rsidRDefault="002F61C5" w:rsidP="003D6DE6">
      <w:pPr>
        <w:pStyle w:val="SingleTxtGR"/>
      </w:pPr>
      <w:r w:rsidRPr="002F61C5">
        <w:tab/>
        <w:t>Следующую сессию WP.1 планируется провести 19−22 сентября 2017 г</w:t>
      </w:r>
      <w:r w:rsidRPr="002F61C5">
        <w:t>о</w:t>
      </w:r>
      <w:r w:rsidRPr="002F61C5">
        <w:t>да в Женеве.</w:t>
      </w:r>
    </w:p>
    <w:p w:rsidR="002F61C5" w:rsidRPr="002F61C5" w:rsidRDefault="002F61C5" w:rsidP="0093138A">
      <w:pPr>
        <w:pStyle w:val="H1GR"/>
      </w:pPr>
      <w:r w:rsidRPr="002F61C5">
        <w:tab/>
        <w:t>1</w:t>
      </w:r>
      <w:r w:rsidR="0093138A" w:rsidRPr="0093138A">
        <w:t>1</w:t>
      </w:r>
      <w:r w:rsidRPr="002F61C5">
        <w:t>.</w:t>
      </w:r>
      <w:r w:rsidRPr="002F61C5">
        <w:tab/>
        <w:t>Утверждение доклада о работе семьдесят четвертой сессии</w:t>
      </w:r>
    </w:p>
    <w:p w:rsidR="00A658DB" w:rsidRDefault="002F61C5" w:rsidP="003D6DE6">
      <w:pPr>
        <w:pStyle w:val="SingleTxtGR"/>
        <w:rPr>
          <w:lang w:val="en-US"/>
        </w:rPr>
      </w:pPr>
      <w:r w:rsidRPr="002F61C5">
        <w:tab/>
        <w:t>Рабочая группа утвердит доклад о работе своей семьдесят четвертой се</w:t>
      </w:r>
      <w:r w:rsidRPr="002F61C5">
        <w:t>с</w:t>
      </w:r>
      <w:r w:rsidRPr="002F61C5">
        <w:t>сии.</w:t>
      </w:r>
    </w:p>
    <w:p w:rsidR="0093138A" w:rsidRPr="0093138A" w:rsidRDefault="0093138A" w:rsidP="0093138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3138A" w:rsidRPr="0093138A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C5" w:rsidRDefault="002F61C5" w:rsidP="00B471C5">
      <w:r>
        <w:separator/>
      </w:r>
    </w:p>
  </w:endnote>
  <w:endnote w:type="continuationSeparator" w:id="0">
    <w:p w:rsidR="002F61C5" w:rsidRDefault="002F61C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D6A4B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3D6DE6">
      <w:rPr>
        <w:lang w:val="en-US"/>
      </w:rPr>
      <w:t>7</w:t>
    </w:r>
    <w:r>
      <w:rPr>
        <w:lang w:val="en-US"/>
      </w:rPr>
      <w:t>-</w:t>
    </w:r>
    <w:r w:rsidR="003D6DE6">
      <w:rPr>
        <w:lang w:val="en-US"/>
      </w:rPr>
      <w:t>00328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</w:t>
    </w:r>
    <w:r w:rsidR="003D6DE6">
      <w:rPr>
        <w:lang w:val="en-US"/>
      </w:rPr>
      <w:t>7</w:t>
    </w:r>
    <w:r>
      <w:rPr>
        <w:lang w:val="en-US"/>
      </w:rPr>
      <w:t>-</w:t>
    </w:r>
    <w:r w:rsidR="003D6DE6">
      <w:rPr>
        <w:lang w:val="en-US"/>
      </w:rPr>
      <w:t>00328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D6A4B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F61C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2F61C5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2F61C5">
            <w:rPr>
              <w:lang w:val="en-US"/>
            </w:rPr>
            <w:t>00328</w:t>
          </w:r>
          <w:r w:rsidRPr="001C3ABC">
            <w:rPr>
              <w:lang w:val="en-US"/>
            </w:rPr>
            <w:t xml:space="preserve"> (R)</w:t>
          </w:r>
          <w:r w:rsidR="002F61C5">
            <w:rPr>
              <w:lang w:val="en-US"/>
            </w:rPr>
            <w:t xml:space="preserve">  190117  190117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D6DE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/15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/15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F61C5" w:rsidRDefault="002F61C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F61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C5" w:rsidRPr="009141DC" w:rsidRDefault="002F61C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F61C5" w:rsidRPr="00D1261C" w:rsidRDefault="002F61C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F61C5" w:rsidRPr="00440CB0" w:rsidRDefault="002F61C5" w:rsidP="002F61C5">
      <w:pPr>
        <w:pStyle w:val="FootnoteText"/>
        <w:rPr>
          <w:lang w:val="ru-RU"/>
        </w:rPr>
      </w:pPr>
      <w:r w:rsidRPr="00440CB0">
        <w:rPr>
          <w:lang w:val="ru-RU"/>
        </w:rPr>
        <w:tab/>
        <w:t>*</w:t>
      </w:r>
      <w:r w:rsidRPr="00440CB0">
        <w:rPr>
          <w:lang w:val="ru-RU"/>
        </w:rPr>
        <w:tab/>
        <w:t>По соображениям экономии делегатов просят приносить на заседания все соответствующие документы. В зале заседаний документация распространяться не</w:t>
      </w:r>
      <w:r w:rsidR="00440CB0">
        <w:rPr>
          <w:lang w:val="en-US"/>
        </w:rPr>
        <w:t> </w:t>
      </w:r>
      <w:r w:rsidRPr="00440CB0">
        <w:rPr>
          <w:lang w:val="ru-RU"/>
        </w:rPr>
        <w:t>будет. До сессии документы можно загрузить с веб-сайта Отдела транспорта ЕЭК ООН (</w:t>
      </w:r>
      <w:hyperlink r:id="rId1" w:history="1">
        <w:r w:rsidRPr="00440CB0">
          <w:rPr>
            <w:rStyle w:val="Hyperlink"/>
            <w:color w:val="auto"/>
            <w:u w:val="none"/>
            <w:lang w:val="ru-RU"/>
          </w:rPr>
          <w:t>www.unece.org/trans/main/welcwp1.html</w:t>
        </w:r>
      </w:hyperlink>
      <w:r w:rsidRPr="00440CB0">
        <w:rPr>
          <w:lang w:val="ru-RU"/>
        </w:rPr>
        <w:t>). В порядке исключения документы можно также получить по электронной почте (</w:t>
      </w:r>
      <w:proofErr w:type="spellStart"/>
      <w:r w:rsidRPr="00440CB0">
        <w:rPr>
          <w:szCs w:val="18"/>
        </w:rPr>
        <w:t>roadsafety</w:t>
      </w:r>
      <w:proofErr w:type="spellEnd"/>
      <w:r w:rsidRPr="00440CB0">
        <w:rPr>
          <w:szCs w:val="18"/>
          <w:lang w:val="ru-RU"/>
        </w:rPr>
        <w:t>@</w:t>
      </w:r>
      <w:proofErr w:type="spellStart"/>
      <w:r w:rsidRPr="00440CB0">
        <w:rPr>
          <w:szCs w:val="18"/>
        </w:rPr>
        <w:t>unece</w:t>
      </w:r>
      <w:proofErr w:type="spellEnd"/>
      <w:r w:rsidRPr="00440CB0">
        <w:rPr>
          <w:szCs w:val="18"/>
          <w:lang w:val="ru-RU"/>
        </w:rPr>
        <w:t>.</w:t>
      </w:r>
      <w:r w:rsidRPr="00440CB0">
        <w:rPr>
          <w:szCs w:val="18"/>
        </w:rPr>
        <w:t>org</w:t>
      </w:r>
      <w:r w:rsidRPr="00440CB0">
        <w:rPr>
          <w:lang w:val="ru-RU"/>
        </w:rPr>
        <w:t>) или по факсу (+41 22 917 0039). В ходе сессии официальные документы можно получить в Секции распространения документов ЮНОГ (комната С.337, третий этаж, Дворец Наций).</w:t>
      </w:r>
    </w:p>
  </w:footnote>
  <w:footnote w:id="2">
    <w:p w:rsidR="002F61C5" w:rsidRPr="00440CB0" w:rsidRDefault="002F61C5" w:rsidP="002F61C5">
      <w:pPr>
        <w:pStyle w:val="FootnoteText"/>
        <w:rPr>
          <w:lang w:val="ru-RU"/>
        </w:rPr>
      </w:pPr>
      <w:r w:rsidRPr="00440CB0">
        <w:rPr>
          <w:lang w:val="ru-RU"/>
        </w:rPr>
        <w:tab/>
        <w:t>**</w:t>
      </w:r>
      <w:r w:rsidRPr="00440CB0">
        <w:rPr>
          <w:lang w:val="ru-RU"/>
        </w:rPr>
        <w:tab/>
        <w:t>Всех делегатов просят заполнить регистрационный бланк, имеющийся на веб-сайте Отдела транспорта ЕЭК ООН (</w:t>
      </w:r>
      <w:hyperlink r:id="rId2" w:history="1">
        <w:r w:rsidRPr="00440CB0">
          <w:rPr>
            <w:rStyle w:val="Hyperlink"/>
            <w:color w:val="auto"/>
            <w:u w:val="none"/>
            <w:lang w:val="ru-RU"/>
          </w:rPr>
          <w:t>www.unece.org/trans/registfr.html</w:t>
        </w:r>
      </w:hyperlink>
      <w:r w:rsidRPr="00440CB0">
        <w:rPr>
          <w:lang w:val="ru-RU"/>
        </w:rPr>
        <w:t xml:space="preserve">). Его следует направить в секретариат ЕЭК ООН не </w:t>
      </w:r>
      <w:proofErr w:type="gramStart"/>
      <w:r w:rsidRPr="00440CB0">
        <w:rPr>
          <w:lang w:val="ru-RU"/>
        </w:rPr>
        <w:t>позднее</w:t>
      </w:r>
      <w:proofErr w:type="gramEnd"/>
      <w:r w:rsidRPr="00440CB0">
        <w:rPr>
          <w:lang w:val="ru-RU"/>
        </w:rPr>
        <w:t xml:space="preserve"> чем за одну неделю до начала сессии по электронной почте (</w:t>
      </w:r>
      <w:hyperlink r:id="rId3" w:history="1">
        <w:r w:rsidRPr="00440CB0">
          <w:rPr>
            <w:rStyle w:val="Hyperlink"/>
            <w:color w:val="auto"/>
            <w:u w:val="none"/>
            <w:lang w:val="ru-RU"/>
          </w:rPr>
          <w:t>roadsafety@unece.org</w:t>
        </w:r>
      </w:hyperlink>
      <w:r w:rsidRPr="00440CB0">
        <w:rPr>
          <w:lang w:val="ru-RU"/>
        </w:rPr>
        <w:t>) или по факсу (+41 22 917 0039). По</w:t>
      </w:r>
      <w:r w:rsidR="00440CB0">
        <w:rPr>
          <w:lang w:val="en-US"/>
        </w:rPr>
        <w:t> </w:t>
      </w:r>
      <w:r w:rsidRPr="00440CB0">
        <w:rPr>
          <w:lang w:val="ru-RU"/>
        </w:rP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440CB0">
        <w:rPr>
          <w:lang w:val="ru-RU"/>
        </w:rPr>
        <w:t>Прени</w:t>
      </w:r>
      <w:proofErr w:type="spellEnd"/>
      <w:r w:rsidRPr="00440CB0">
        <w:rPr>
          <w:lang w:val="ru-RU"/>
        </w:rPr>
        <w:t xml:space="preserve"> (14, </w:t>
      </w:r>
      <w:proofErr w:type="spellStart"/>
      <w:r w:rsidRPr="00440CB0">
        <w:rPr>
          <w:lang w:val="ru-RU"/>
        </w:rPr>
        <w:t>Avenue</w:t>
      </w:r>
      <w:proofErr w:type="spellEnd"/>
      <w:r w:rsidRPr="00440CB0">
        <w:rPr>
          <w:lang w:val="ru-RU"/>
        </w:rPr>
        <w:t xml:space="preserve"> </w:t>
      </w:r>
      <w:r w:rsidR="00440CB0" w:rsidRPr="00440CB0">
        <w:rPr>
          <w:lang w:val="ru-RU"/>
        </w:rPr>
        <w:br/>
      </w:r>
      <w:proofErr w:type="spellStart"/>
      <w:r w:rsidRPr="00440CB0">
        <w:rPr>
          <w:lang w:val="ru-RU"/>
        </w:rPr>
        <w:t>de</w:t>
      </w:r>
      <w:proofErr w:type="spellEnd"/>
      <w:r w:rsidRPr="00440CB0">
        <w:rPr>
          <w:lang w:val="ru-RU"/>
        </w:rPr>
        <w:t xml:space="preserve"> </w:t>
      </w:r>
      <w:proofErr w:type="spellStart"/>
      <w:r w:rsidRPr="00440CB0">
        <w:rPr>
          <w:lang w:val="ru-RU"/>
        </w:rPr>
        <w:t>la</w:t>
      </w:r>
      <w:proofErr w:type="spellEnd"/>
      <w:r w:rsidRPr="00440CB0">
        <w:rPr>
          <w:lang w:val="ru-RU"/>
        </w:rPr>
        <w:t xml:space="preserve"> </w:t>
      </w:r>
      <w:proofErr w:type="spellStart"/>
      <w:r w:rsidRPr="00440CB0">
        <w:rPr>
          <w:lang w:val="ru-RU"/>
        </w:rPr>
        <w:t>Paix</w:t>
      </w:r>
      <w:proofErr w:type="spellEnd"/>
      <w:r w:rsidRPr="00440CB0">
        <w:rPr>
          <w:lang w:val="ru-RU"/>
        </w:rPr>
        <w:t xml:space="preserve">). В случае затруднений просьба связаться с секретариатом по телефону (внутренний номер 75716 или 72401). Схему Дворца Наций </w:t>
      </w:r>
      <w:hyperlink r:id="rId4" w:history="1">
        <w:r w:rsidR="00440CB0" w:rsidRPr="00440CB0">
          <w:rPr>
            <w:rStyle w:val="Hyperlink"/>
            <w:color w:val="auto"/>
            <w:u w:val="none"/>
            <w:lang w:val="ru-RU"/>
          </w:rPr>
          <w:t>http://www.unece.org/</w:t>
        </w:r>
        <w:r w:rsidR="0054151A">
          <w:rPr>
            <w:rStyle w:val="Hyperlink"/>
            <w:color w:val="auto"/>
            <w:u w:val="none"/>
            <w:lang w:val="ru-RU"/>
          </w:rPr>
          <w:br/>
        </w:r>
        <w:r w:rsidR="00440CB0" w:rsidRPr="00440CB0">
          <w:rPr>
            <w:rStyle w:val="Hyperlink"/>
            <w:color w:val="auto"/>
            <w:u w:val="none"/>
            <w:lang w:val="ru-RU"/>
          </w:rPr>
          <w:t>meetings/practical.htm</w:t>
        </w:r>
      </w:hyperlink>
      <w:r w:rsidR="00E934EC" w:rsidRPr="00E934EC">
        <w:rPr>
          <w:lang w:val="ru-RU"/>
        </w:rPr>
        <w:t xml:space="preserve"> </w:t>
      </w:r>
      <w:r w:rsidRPr="00440CB0">
        <w:rPr>
          <w:lang w:val="ru-RU"/>
        </w:rPr>
        <w:t>и другую полезную информацию см. на веб-сайте www.unece.org/meetings/practical.htm.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D6DE6">
      <w:t>TRANS/WP.1/156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D6DE6">
      <w:t>TRANS/WP.1/156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5"/>
    <w:rsid w:val="000450D1"/>
    <w:rsid w:val="000B1FD5"/>
    <w:rsid w:val="000F2A4F"/>
    <w:rsid w:val="00185504"/>
    <w:rsid w:val="001F040C"/>
    <w:rsid w:val="00203F84"/>
    <w:rsid w:val="00275188"/>
    <w:rsid w:val="0028687D"/>
    <w:rsid w:val="002B091C"/>
    <w:rsid w:val="002B3D40"/>
    <w:rsid w:val="002D0CCB"/>
    <w:rsid w:val="002F61C5"/>
    <w:rsid w:val="003366DF"/>
    <w:rsid w:val="00345C79"/>
    <w:rsid w:val="00366A39"/>
    <w:rsid w:val="003845FB"/>
    <w:rsid w:val="003D6DE6"/>
    <w:rsid w:val="00440CB0"/>
    <w:rsid w:val="00465106"/>
    <w:rsid w:val="0048005C"/>
    <w:rsid w:val="004D639B"/>
    <w:rsid w:val="004E242B"/>
    <w:rsid w:val="0054151A"/>
    <w:rsid w:val="00544379"/>
    <w:rsid w:val="00566944"/>
    <w:rsid w:val="005A4D60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6A4B"/>
    <w:rsid w:val="007D76DD"/>
    <w:rsid w:val="008717E8"/>
    <w:rsid w:val="008D01AE"/>
    <w:rsid w:val="008D230C"/>
    <w:rsid w:val="008E0423"/>
    <w:rsid w:val="009141DC"/>
    <w:rsid w:val="009174A1"/>
    <w:rsid w:val="0093138A"/>
    <w:rsid w:val="0098674D"/>
    <w:rsid w:val="00997ACA"/>
    <w:rsid w:val="00A03FB7"/>
    <w:rsid w:val="00A55C56"/>
    <w:rsid w:val="00A658DB"/>
    <w:rsid w:val="00A75A11"/>
    <w:rsid w:val="00A8702F"/>
    <w:rsid w:val="00A87EE7"/>
    <w:rsid w:val="00A9606E"/>
    <w:rsid w:val="00AD7EAD"/>
    <w:rsid w:val="00B35A32"/>
    <w:rsid w:val="00B432C6"/>
    <w:rsid w:val="00B471C5"/>
    <w:rsid w:val="00B6474A"/>
    <w:rsid w:val="00BE1742"/>
    <w:rsid w:val="00D01311"/>
    <w:rsid w:val="00D1261C"/>
    <w:rsid w:val="00D26030"/>
    <w:rsid w:val="00D75DCE"/>
    <w:rsid w:val="00DD35AC"/>
    <w:rsid w:val="00DD479F"/>
    <w:rsid w:val="00E15E48"/>
    <w:rsid w:val="00E934EC"/>
    <w:rsid w:val="00E93AFB"/>
    <w:rsid w:val="00EB0723"/>
    <w:rsid w:val="00EB2957"/>
    <w:rsid w:val="00EE6F37"/>
    <w:rsid w:val="00F1599F"/>
    <w:rsid w:val="00F31EF2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C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4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C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4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who.int/violence_injury_prevention/road_traffic/road-safety-targets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oadsafety@unece.org" TargetMode="External"/><Relationship Id="rId2" Type="http://schemas.openxmlformats.org/officeDocument/2006/relationships/hyperlink" Target="http://www.unece.org/trans/registfr.html" TargetMode="External"/><Relationship Id="rId1" Type="http://schemas.openxmlformats.org/officeDocument/2006/relationships/hyperlink" Target="http://www.unece.org/trans/main/welcwp1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1A74-6170-4087-A429-76127D2A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12194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Josephine Ayiku</cp:lastModifiedBy>
  <cp:revision>2</cp:revision>
  <dcterms:created xsi:type="dcterms:W3CDTF">2017-02-14T10:11:00Z</dcterms:created>
  <dcterms:modified xsi:type="dcterms:W3CDTF">2017-02-14T10:11:00Z</dcterms:modified>
</cp:coreProperties>
</file>