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190E8E" w:rsidP="002B5AB0">
            <w:pPr>
              <w:jc w:val="right"/>
            </w:pPr>
            <w:r w:rsidRPr="00190E8E">
              <w:rPr>
                <w:sz w:val="40"/>
              </w:rPr>
              <w:t>ECE</w:t>
            </w:r>
            <w:r w:rsidR="002B5AB0">
              <w:t>/TRANS/SC.3/2015/9</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BC7F91" w:rsidP="009E6CB7">
            <w:pPr>
              <w:spacing w:before="120"/>
            </w:pPr>
            <w:r>
              <w:rPr>
                <w:noProof/>
                <w:lang w:eastAsia="en-GB"/>
              </w:rPr>
              <w:drawing>
                <wp:inline distT="0" distB="0" distL="0" distR="0" wp14:anchorId="03A25841" wp14:editId="06205AC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190E8E" w:rsidP="00190E8E">
            <w:pPr>
              <w:spacing w:before="240" w:line="240" w:lineRule="exact"/>
            </w:pPr>
            <w:r>
              <w:t>Distr.: General</w:t>
            </w:r>
          </w:p>
          <w:p w:rsidR="00190E8E" w:rsidRDefault="00713299" w:rsidP="00190E8E">
            <w:pPr>
              <w:spacing w:line="240" w:lineRule="exact"/>
            </w:pPr>
            <w:r>
              <w:t>26</w:t>
            </w:r>
            <w:r w:rsidR="00190E8E">
              <w:t xml:space="preserve"> August 2015</w:t>
            </w:r>
          </w:p>
          <w:p w:rsidR="00190E8E" w:rsidRDefault="00190E8E" w:rsidP="00190E8E">
            <w:pPr>
              <w:spacing w:line="240" w:lineRule="exact"/>
            </w:pPr>
          </w:p>
          <w:p w:rsidR="002B5AB0" w:rsidRDefault="00190E8E" w:rsidP="00190E8E">
            <w:pPr>
              <w:spacing w:line="240" w:lineRule="exact"/>
            </w:pPr>
            <w:r>
              <w:t>Original: English</w:t>
            </w:r>
          </w:p>
        </w:tc>
      </w:tr>
    </w:tbl>
    <w:p w:rsidR="00825D0F" w:rsidRPr="002B2CA4" w:rsidRDefault="00825D0F" w:rsidP="00825D0F">
      <w:pPr>
        <w:spacing w:before="120"/>
        <w:rPr>
          <w:b/>
          <w:sz w:val="28"/>
          <w:szCs w:val="28"/>
        </w:rPr>
      </w:pPr>
      <w:r w:rsidRPr="002B2CA4">
        <w:rPr>
          <w:b/>
          <w:sz w:val="28"/>
          <w:szCs w:val="28"/>
        </w:rPr>
        <w:t>Economic Commission for Europe</w:t>
      </w:r>
    </w:p>
    <w:p w:rsidR="00825D0F" w:rsidRPr="002B2CA4" w:rsidRDefault="00825D0F" w:rsidP="00825D0F">
      <w:pPr>
        <w:spacing w:before="120"/>
        <w:rPr>
          <w:sz w:val="28"/>
          <w:szCs w:val="28"/>
        </w:rPr>
      </w:pPr>
      <w:r w:rsidRPr="002B2CA4">
        <w:rPr>
          <w:sz w:val="28"/>
          <w:szCs w:val="28"/>
        </w:rPr>
        <w:t>Inland Transport Committee</w:t>
      </w:r>
    </w:p>
    <w:p w:rsidR="00825D0F" w:rsidRPr="002B2CA4" w:rsidRDefault="00825D0F" w:rsidP="00825D0F">
      <w:pPr>
        <w:spacing w:before="120"/>
        <w:rPr>
          <w:b/>
          <w:sz w:val="24"/>
          <w:szCs w:val="24"/>
        </w:rPr>
      </w:pPr>
      <w:r w:rsidRPr="002B2CA4">
        <w:rPr>
          <w:b/>
          <w:sz w:val="24"/>
          <w:szCs w:val="24"/>
        </w:rPr>
        <w:t>Working Party on Inland Water Transport</w:t>
      </w:r>
    </w:p>
    <w:p w:rsidR="00825D0F" w:rsidRPr="002B2CA4" w:rsidRDefault="00825D0F" w:rsidP="00825D0F">
      <w:pPr>
        <w:spacing w:before="120"/>
        <w:rPr>
          <w:b/>
        </w:rPr>
      </w:pPr>
      <w:r w:rsidRPr="002B2CA4">
        <w:rPr>
          <w:b/>
        </w:rPr>
        <w:t>Fifty-</w:t>
      </w:r>
      <w:r>
        <w:rPr>
          <w:b/>
        </w:rPr>
        <w:t>ninth</w:t>
      </w:r>
      <w:r w:rsidRPr="002B2CA4">
        <w:rPr>
          <w:b/>
        </w:rPr>
        <w:t xml:space="preserve"> </w:t>
      </w:r>
      <w:proofErr w:type="gramStart"/>
      <w:r w:rsidRPr="002B2CA4">
        <w:rPr>
          <w:b/>
        </w:rPr>
        <w:t>session</w:t>
      </w:r>
      <w:proofErr w:type="gramEnd"/>
    </w:p>
    <w:p w:rsidR="00825D0F" w:rsidRPr="002B2CA4" w:rsidRDefault="00825D0F" w:rsidP="00825D0F">
      <w:r>
        <w:t>Geneva, 9</w:t>
      </w:r>
      <w:r w:rsidRPr="002B2CA4">
        <w:t>–1</w:t>
      </w:r>
      <w:r>
        <w:t>1 November 2015</w:t>
      </w:r>
    </w:p>
    <w:p w:rsidR="001C6663" w:rsidRDefault="00825D0F" w:rsidP="00825D0F">
      <w:r w:rsidRPr="002B2CA4">
        <w:t xml:space="preserve">Item </w:t>
      </w:r>
      <w:r w:rsidR="002B5AB0">
        <w:t>8 (b)</w:t>
      </w:r>
      <w:r w:rsidRPr="002B2CA4">
        <w:t xml:space="preserve"> of the provisional agenda</w:t>
      </w:r>
    </w:p>
    <w:p w:rsidR="002B5AB0" w:rsidRPr="002B5AB0" w:rsidRDefault="002B5AB0" w:rsidP="002B5AB0">
      <w:pPr>
        <w:rPr>
          <w:b/>
        </w:rPr>
      </w:pPr>
      <w:r w:rsidRPr="002B5AB0">
        <w:rPr>
          <w:b/>
        </w:rPr>
        <w:t>Standardization of technical and safety requirements in inland navigation</w:t>
      </w:r>
      <w:proofErr w:type="gramStart"/>
      <w:r w:rsidRPr="002B5AB0">
        <w:rPr>
          <w:b/>
        </w:rPr>
        <w:t>:</w:t>
      </w:r>
      <w:proofErr w:type="gramEnd"/>
      <w:r w:rsidRPr="002B5AB0">
        <w:rPr>
          <w:b/>
        </w:rPr>
        <w:br/>
        <w:t>Recommendations on Harmonized Europe-Wide Technical Requirements</w:t>
      </w:r>
      <w:r>
        <w:rPr>
          <w:b/>
        </w:rPr>
        <w:br/>
      </w:r>
      <w:r w:rsidRPr="002B5AB0">
        <w:rPr>
          <w:b/>
        </w:rPr>
        <w:t>for Inland Navigation Vessels (Resolution No. 61, revised)</w:t>
      </w:r>
    </w:p>
    <w:p w:rsidR="002B5AB0" w:rsidRPr="00712EC5" w:rsidRDefault="002B5AB0" w:rsidP="002B5AB0">
      <w:pPr>
        <w:pStyle w:val="HMG"/>
      </w:pPr>
      <w:r w:rsidRPr="00561DFD">
        <w:tab/>
      </w:r>
      <w:r w:rsidRPr="00561DFD">
        <w:tab/>
      </w:r>
      <w:r w:rsidRPr="003C5173">
        <w:t>Annex to Resol</w:t>
      </w:r>
      <w:r>
        <w:t>ution No. 61, revised: proposal</w:t>
      </w:r>
      <w:r>
        <w:br/>
      </w:r>
      <w:r w:rsidRPr="003C5173">
        <w:t>for amending Chapter 23</w:t>
      </w:r>
      <w:r>
        <w:t>,</w:t>
      </w:r>
      <w:r w:rsidRPr="003C5173">
        <w:t xml:space="preserve"> Appendix 2</w:t>
      </w:r>
      <w:r w:rsidR="00625EE3">
        <w:t>, paragraph </w:t>
      </w:r>
      <w:r w:rsidR="00EB18CA">
        <w:t>1.1.7</w:t>
      </w:r>
      <w:r>
        <w:t xml:space="preserve"> and a new Chapter 24</w:t>
      </w:r>
    </w:p>
    <w:p w:rsidR="002B5AB0" w:rsidRDefault="002B5AB0" w:rsidP="002B5AB0">
      <w:pPr>
        <w:pStyle w:val="H1G"/>
        <w:rPr>
          <w:lang w:val="en-US"/>
        </w:rPr>
      </w:pPr>
      <w:r>
        <w:rPr>
          <w:lang w:val="en-US"/>
        </w:rPr>
        <w:tab/>
      </w:r>
      <w:r>
        <w:rPr>
          <w:lang w:val="en-US"/>
        </w:rPr>
        <w:tab/>
        <w:t>Note by the secretariat</w:t>
      </w:r>
    </w:p>
    <w:p w:rsidR="002B5AB0" w:rsidRPr="00712EC5" w:rsidRDefault="002B5AB0" w:rsidP="002B5AB0">
      <w:pPr>
        <w:pStyle w:val="HChG"/>
      </w:pPr>
      <w:r>
        <w:tab/>
      </w:r>
      <w:r w:rsidRPr="00712EC5">
        <w:t>I.</w:t>
      </w:r>
      <w:r w:rsidRPr="00712EC5">
        <w:tab/>
        <w:t>Mandate</w:t>
      </w:r>
    </w:p>
    <w:p w:rsidR="002B5AB0" w:rsidRDefault="002B5AB0" w:rsidP="002B5AB0">
      <w:pPr>
        <w:pStyle w:val="SingleTxtG"/>
      </w:pPr>
      <w:r>
        <w:t>1.</w:t>
      </w:r>
      <w:r>
        <w:tab/>
        <w:t>This document is submitted in line with cluster 5: Inland Waterway Transport, paragraph 5.1 of the programme of work 2014–2015 (ECE/TRANS/2014/23) adopted by the Inland Transport Committee on 27 February 2014.</w:t>
      </w:r>
    </w:p>
    <w:p w:rsidR="002B5AB0" w:rsidRDefault="002B5AB0" w:rsidP="002B5AB0">
      <w:pPr>
        <w:pStyle w:val="SingleTxtG"/>
      </w:pPr>
      <w:r>
        <w:t>2.</w:t>
      </w:r>
      <w:r>
        <w:tab/>
        <w:t xml:space="preserve">The present document contains proposals for amending the Annex to </w:t>
      </w:r>
      <w:r w:rsidR="00B367AD">
        <w:t>Resolution No. </w:t>
      </w:r>
      <w:r>
        <w:t xml:space="preserve">61, revised, </w:t>
      </w:r>
      <w:r>
        <w:rPr>
          <w:lang w:val="en-US"/>
        </w:rPr>
        <w:t>“</w:t>
      </w:r>
      <w:r w:rsidRPr="00A67C18">
        <w:rPr>
          <w:lang w:val="en-US"/>
        </w:rPr>
        <w:t>Recommendations on Harmonized Europe-Wide Technical Requirements for Inland Navigation Vessels</w:t>
      </w:r>
      <w:r>
        <w:rPr>
          <w:lang w:val="en-US"/>
        </w:rPr>
        <w:t>”</w:t>
      </w:r>
      <w:r w:rsidRPr="00A67C18">
        <w:rPr>
          <w:lang w:val="en-US"/>
        </w:rPr>
        <w:t xml:space="preserve"> (ECE/TRANS/SC.3/172/Rev.1</w:t>
      </w:r>
      <w:r>
        <w:rPr>
          <w:lang w:val="en-US"/>
        </w:rPr>
        <w:t xml:space="preserve"> and Amend</w:t>
      </w:r>
      <w:r w:rsidR="00456B67">
        <w:rPr>
          <w:lang w:val="en-US"/>
        </w:rPr>
        <w:t>s</w:t>
      </w:r>
      <w:r>
        <w:rPr>
          <w:lang w:val="en-US"/>
        </w:rPr>
        <w:t xml:space="preserve">. 1 and 2), prepared by the Group of </w:t>
      </w:r>
      <w:r>
        <w:t>V</w:t>
      </w:r>
      <w:r w:rsidRPr="001861A0">
        <w:t>olunteers</w:t>
      </w:r>
      <w:r>
        <w:t xml:space="preserve"> </w:t>
      </w:r>
      <w:r w:rsidRPr="001861A0">
        <w:t>on Resolution No. 61</w:t>
      </w:r>
      <w:r>
        <w:t xml:space="preserve"> at its ninth meeting </w:t>
      </w:r>
      <w:r w:rsidR="00B45B58">
        <w:t>(</w:t>
      </w:r>
      <w:r>
        <w:t>Geneva</w:t>
      </w:r>
      <w:r w:rsidR="008D153B">
        <w:t>,</w:t>
      </w:r>
      <w:r>
        <w:t xml:space="preserve"> 11</w:t>
      </w:r>
      <w:r w:rsidR="00456B67">
        <w:t>–</w:t>
      </w:r>
      <w:r>
        <w:t>13 May 2015</w:t>
      </w:r>
      <w:r w:rsidR="00B45B58">
        <w:t>)</w:t>
      </w:r>
      <w:r>
        <w:t>:</w:t>
      </w:r>
    </w:p>
    <w:p w:rsidR="002B5AB0" w:rsidRPr="00F72B6A" w:rsidRDefault="00B367AD" w:rsidP="00F649EE">
      <w:pPr>
        <w:pStyle w:val="SingleTxtG"/>
        <w:spacing w:after="0"/>
      </w:pPr>
      <w:r>
        <w:tab/>
        <w:t>(a)</w:t>
      </w:r>
      <w:r>
        <w:tab/>
      </w:r>
      <w:proofErr w:type="gramStart"/>
      <w:r>
        <w:t>amendments</w:t>
      </w:r>
      <w:proofErr w:type="gramEnd"/>
      <w:r>
        <w:t xml:space="preserve"> to </w:t>
      </w:r>
      <w:r w:rsidR="002B5AB0">
        <w:t xml:space="preserve">Chapter 23, </w:t>
      </w:r>
      <w:r>
        <w:t>Crews;</w:t>
      </w:r>
    </w:p>
    <w:p w:rsidR="00B367AD" w:rsidRDefault="00B367AD" w:rsidP="00F649EE">
      <w:pPr>
        <w:pStyle w:val="SingleTxtG"/>
        <w:spacing w:after="0"/>
        <w:rPr>
          <w:lang w:val="en-US"/>
        </w:rPr>
      </w:pPr>
      <w:r>
        <w:tab/>
        <w:t>(b)</w:t>
      </w:r>
      <w:r>
        <w:tab/>
      </w:r>
      <w:proofErr w:type="gramStart"/>
      <w:r>
        <w:t>amendments</w:t>
      </w:r>
      <w:proofErr w:type="gramEnd"/>
      <w:r>
        <w:t xml:space="preserve"> to Appendix </w:t>
      </w:r>
      <w:r>
        <w:rPr>
          <w:lang w:val="en-US"/>
        </w:rPr>
        <w:t xml:space="preserve">2, </w:t>
      </w:r>
      <w:r w:rsidRPr="004F6BA2">
        <w:rPr>
          <w:lang w:val="en-US"/>
        </w:rPr>
        <w:t>Model ship’s certificate</w:t>
      </w:r>
      <w:r>
        <w:rPr>
          <w:lang w:val="en-US"/>
        </w:rPr>
        <w:t>:</w:t>
      </w:r>
    </w:p>
    <w:p w:rsidR="00B367AD" w:rsidRPr="00F72B6A" w:rsidRDefault="00C51F99" w:rsidP="00F649EE">
      <w:pPr>
        <w:pStyle w:val="SingleTxtG"/>
        <w:spacing w:after="0"/>
      </w:pPr>
      <w:r>
        <w:rPr>
          <w:lang w:val="en-US"/>
        </w:rPr>
        <w:tab/>
        <w:t>(c)</w:t>
      </w:r>
      <w:r>
        <w:rPr>
          <w:lang w:val="en-US"/>
        </w:rPr>
        <w:tab/>
      </w:r>
      <w:proofErr w:type="gramStart"/>
      <w:r>
        <w:rPr>
          <w:lang w:val="en-US"/>
        </w:rPr>
        <w:t>amendment</w:t>
      </w:r>
      <w:proofErr w:type="gramEnd"/>
      <w:r>
        <w:rPr>
          <w:lang w:val="en-US"/>
        </w:rPr>
        <w:t xml:space="preserve"> to paragraph 1</w:t>
      </w:r>
      <w:r w:rsidR="008D153B">
        <w:rPr>
          <w:lang w:val="en-US"/>
        </w:rPr>
        <w:t>–</w:t>
      </w:r>
      <w:r>
        <w:rPr>
          <w:lang w:val="en-US"/>
        </w:rPr>
        <w:t>1.</w:t>
      </w:r>
      <w:r w:rsidR="00B367AD">
        <w:rPr>
          <w:lang w:val="en-US"/>
        </w:rPr>
        <w:t>7;</w:t>
      </w:r>
    </w:p>
    <w:p w:rsidR="00B367AD" w:rsidRDefault="00B367AD" w:rsidP="00B367AD">
      <w:pPr>
        <w:pStyle w:val="SingleTxtG"/>
        <w:ind w:firstLine="567"/>
        <w:rPr>
          <w:lang w:val="en-US"/>
        </w:rPr>
      </w:pPr>
      <w:r>
        <w:rPr>
          <w:lang w:val="en-US"/>
        </w:rPr>
        <w:t>(d)</w:t>
      </w:r>
      <w:r>
        <w:rPr>
          <w:lang w:val="en-US"/>
        </w:rPr>
        <w:tab/>
      </w:r>
      <w:proofErr w:type="gramStart"/>
      <w:r>
        <w:rPr>
          <w:lang w:val="en-US"/>
        </w:rPr>
        <w:t>a</w:t>
      </w:r>
      <w:proofErr w:type="gramEnd"/>
      <w:r>
        <w:rPr>
          <w:lang w:val="en-US"/>
        </w:rPr>
        <w:t xml:space="preserve"> draft of a new Chapter 24, Transitional and final provisions.</w:t>
      </w:r>
    </w:p>
    <w:p w:rsidR="00E92C48" w:rsidRPr="00A67C18" w:rsidRDefault="008D153B" w:rsidP="00E92C48">
      <w:pPr>
        <w:pStyle w:val="SingleTxtG"/>
        <w:rPr>
          <w:lang w:val="en-US"/>
        </w:rPr>
      </w:pPr>
      <w:r>
        <w:rPr>
          <w:lang w:val="en-US"/>
        </w:rPr>
        <w:t>3.</w:t>
      </w:r>
      <w:r>
        <w:rPr>
          <w:lang w:val="en-US"/>
        </w:rPr>
        <w:tab/>
      </w:r>
      <w:r w:rsidR="00E92C48">
        <w:rPr>
          <w:lang w:val="en-US"/>
        </w:rPr>
        <w:t xml:space="preserve">The secretariat recalls that the Group of Volunteers on Resolution No. 61 proposed </w:t>
      </w:r>
      <w:r w:rsidR="00E92C48">
        <w:t>to consider</w:t>
      </w:r>
      <w:r w:rsidR="00E92C48" w:rsidRPr="009578D6">
        <w:t xml:space="preserve"> </w:t>
      </w:r>
      <w:r w:rsidR="00E92C48">
        <w:t>draft amendments to Chapter 23</w:t>
      </w:r>
      <w:r w:rsidR="00E92C48" w:rsidRPr="009578D6">
        <w:t xml:space="preserve"> in conjunction with </w:t>
      </w:r>
      <w:r w:rsidR="00E92C48">
        <w:t xml:space="preserve">possible elaboration of </w:t>
      </w:r>
      <w:r w:rsidR="00E92C48" w:rsidRPr="009578D6">
        <w:t>a new document containing requirements for manning which are deleted.</w:t>
      </w:r>
    </w:p>
    <w:p w:rsidR="00A915EA" w:rsidRDefault="00E92C48" w:rsidP="00A915EA">
      <w:pPr>
        <w:pStyle w:val="SingleTxtG"/>
      </w:pPr>
      <w:r>
        <w:t>4</w:t>
      </w:r>
      <w:r w:rsidR="007061E7">
        <w:t>.</w:t>
      </w:r>
      <w:r w:rsidR="007061E7">
        <w:tab/>
      </w:r>
      <w:r w:rsidR="00B367AD">
        <w:t xml:space="preserve">The Working Party on Inland Water Transport may wish to invite UNECE </w:t>
      </w:r>
      <w:r w:rsidR="00F649EE">
        <w:t>m</w:t>
      </w:r>
      <w:r w:rsidR="00B367AD">
        <w:t>ember States and River Commissions to give their comments to the presented proposals.</w:t>
      </w:r>
    </w:p>
    <w:p w:rsidR="00A05245" w:rsidRDefault="00495F80" w:rsidP="00A915EA">
      <w:pPr>
        <w:pStyle w:val="HChG"/>
      </w:pPr>
      <w:r>
        <w:lastRenderedPageBreak/>
        <w:t xml:space="preserve">Annex </w:t>
      </w:r>
      <w:r w:rsidR="00E92C48">
        <w:t>I</w:t>
      </w:r>
    </w:p>
    <w:p w:rsidR="00B367AD" w:rsidRDefault="00A05245" w:rsidP="00E92C48">
      <w:pPr>
        <w:pStyle w:val="HChG"/>
      </w:pPr>
      <w:r>
        <w:tab/>
      </w:r>
      <w:r>
        <w:tab/>
      </w:r>
      <w:r w:rsidR="00E92C48">
        <w:t>Draft amendments to Chapter 23, Crews</w:t>
      </w:r>
    </w:p>
    <w:p w:rsidR="00EB18CA" w:rsidRDefault="00EB18CA" w:rsidP="00456B67">
      <w:pPr>
        <w:pStyle w:val="H1G"/>
      </w:pPr>
      <w:r>
        <w:tab/>
      </w:r>
      <w:r>
        <w:tab/>
        <w:t>“Chapter 23</w:t>
      </w:r>
    </w:p>
    <w:p w:rsidR="00EB18CA" w:rsidRDefault="00EB18CA" w:rsidP="00456B67">
      <w:pPr>
        <w:pStyle w:val="H23G"/>
      </w:pPr>
      <w:r>
        <w:tab/>
      </w:r>
      <w:r>
        <w:tab/>
        <w:t>CREWS</w:t>
      </w:r>
    </w:p>
    <w:p w:rsidR="00495F80" w:rsidRDefault="00EB18CA" w:rsidP="00456B67">
      <w:pPr>
        <w:pStyle w:val="SingleTxtG"/>
      </w:pPr>
      <w:r>
        <w:t>23</w:t>
      </w:r>
      <w:r w:rsidR="00A915EA">
        <w:t>–</w:t>
      </w:r>
      <w:r>
        <w:t>1</w:t>
      </w:r>
      <w:r>
        <w:tab/>
      </w:r>
      <w:r w:rsidR="007061E7">
        <w:t>GENERAL</w:t>
      </w:r>
    </w:p>
    <w:p w:rsidR="007061E7" w:rsidRDefault="00456B67" w:rsidP="007061E7">
      <w:pPr>
        <w:pStyle w:val="SingleTxtG"/>
      </w:pPr>
      <w:r>
        <w:tab/>
      </w:r>
      <w:r w:rsidR="007061E7">
        <w:t>(Left void)</w:t>
      </w:r>
    </w:p>
    <w:p w:rsidR="00495F80" w:rsidRDefault="00A915EA" w:rsidP="00456B67">
      <w:pPr>
        <w:pStyle w:val="SingleTxtG"/>
      </w:pPr>
      <w:r>
        <w:t>23–</w:t>
      </w:r>
      <w:r w:rsidR="007061E7">
        <w:t>2</w:t>
      </w:r>
      <w:r w:rsidR="00EB18CA">
        <w:tab/>
      </w:r>
      <w:r w:rsidR="00495F80">
        <w:t>CREW MEMBERS</w:t>
      </w:r>
    </w:p>
    <w:p w:rsidR="007061E7" w:rsidRPr="007061E7" w:rsidRDefault="00456B67" w:rsidP="007061E7">
      <w:pPr>
        <w:pStyle w:val="SingleTxtG"/>
      </w:pPr>
      <w:r>
        <w:tab/>
      </w:r>
      <w:r w:rsidR="007061E7">
        <w:t>(Left void)</w:t>
      </w:r>
    </w:p>
    <w:p w:rsidR="00495F80" w:rsidRDefault="007061E7" w:rsidP="00456B67">
      <w:pPr>
        <w:pStyle w:val="SingleTxtG"/>
        <w:rPr>
          <w:bCs/>
          <w:caps/>
          <w:strike/>
          <w:lang w:eastAsia="fr-FR"/>
        </w:rPr>
      </w:pPr>
      <w:r w:rsidRPr="007061E7">
        <w:rPr>
          <w:bCs/>
          <w:caps/>
          <w:lang w:eastAsia="fr-FR"/>
        </w:rPr>
        <w:t>23</w:t>
      </w:r>
      <w:r w:rsidR="00A915EA">
        <w:t>–</w:t>
      </w:r>
      <w:r w:rsidRPr="007061E7">
        <w:rPr>
          <w:bCs/>
          <w:caps/>
          <w:lang w:eastAsia="fr-FR"/>
        </w:rPr>
        <w:t>3</w:t>
      </w:r>
      <w:r w:rsidRPr="007061E7">
        <w:rPr>
          <w:bCs/>
          <w:caps/>
          <w:lang w:eastAsia="fr-FR"/>
        </w:rPr>
        <w:tab/>
        <w:t xml:space="preserve">CREW MEMBERS </w:t>
      </w:r>
      <w:r w:rsidRPr="007061E7">
        <w:rPr>
          <w:bCs/>
          <w:caps/>
          <w:lang w:eastAsia="fr-FR"/>
        </w:rPr>
        <w:noBreakHyphen/>
        <w:t xml:space="preserve"> PHYSICAL FITNESS</w:t>
      </w:r>
    </w:p>
    <w:p w:rsidR="007061E7" w:rsidRPr="007061E7" w:rsidRDefault="00456B67" w:rsidP="007061E7">
      <w:pPr>
        <w:pStyle w:val="SingleTxtG"/>
        <w:rPr>
          <w:bCs/>
          <w:caps/>
          <w:lang w:eastAsia="fr-FR"/>
        </w:rPr>
      </w:pPr>
      <w:r>
        <w:rPr>
          <w:bCs/>
          <w:caps/>
        </w:rPr>
        <w:tab/>
      </w:r>
      <w:r w:rsidR="007061E7" w:rsidRPr="007061E7">
        <w:rPr>
          <w:bCs/>
          <w:caps/>
        </w:rPr>
        <w:t>(</w:t>
      </w:r>
      <w:r w:rsidR="007061E7" w:rsidRPr="007061E7">
        <w:rPr>
          <w:bCs/>
        </w:rPr>
        <w:t>Left void)</w:t>
      </w:r>
    </w:p>
    <w:p w:rsidR="00495F80" w:rsidRDefault="00A915EA" w:rsidP="00456B67">
      <w:pPr>
        <w:pStyle w:val="SingleTxtG"/>
        <w:rPr>
          <w:bCs/>
          <w:caps/>
          <w:lang w:eastAsia="fr-FR"/>
        </w:rPr>
      </w:pPr>
      <w:r>
        <w:rPr>
          <w:bCs/>
          <w:caps/>
          <w:lang w:eastAsia="fr-FR"/>
        </w:rPr>
        <w:t>23</w:t>
      </w:r>
      <w:r>
        <w:t>–</w:t>
      </w:r>
      <w:r w:rsidR="007061E7" w:rsidRPr="007061E7">
        <w:rPr>
          <w:bCs/>
          <w:caps/>
          <w:lang w:eastAsia="fr-FR"/>
        </w:rPr>
        <w:t>4</w:t>
      </w:r>
      <w:r w:rsidR="007061E7" w:rsidRPr="007061E7">
        <w:rPr>
          <w:bCs/>
          <w:caps/>
          <w:lang w:eastAsia="fr-FR"/>
        </w:rPr>
        <w:tab/>
        <w:t xml:space="preserve">PROOF OF QUALIFICATIONS </w:t>
      </w:r>
      <w:r w:rsidR="007061E7" w:rsidRPr="007061E7">
        <w:rPr>
          <w:bCs/>
          <w:caps/>
          <w:lang w:eastAsia="fr-FR"/>
        </w:rPr>
        <w:noBreakHyphen/>
        <w:t xml:space="preserve"> SERVICE RECORD</w:t>
      </w:r>
    </w:p>
    <w:p w:rsidR="007061E7" w:rsidRPr="007061E7" w:rsidRDefault="00456B67" w:rsidP="007061E7">
      <w:pPr>
        <w:pStyle w:val="SingleTxtG"/>
        <w:rPr>
          <w:bCs/>
          <w:caps/>
          <w:lang w:eastAsia="fr-FR"/>
        </w:rPr>
      </w:pPr>
      <w:r>
        <w:rPr>
          <w:bCs/>
          <w:caps/>
        </w:rPr>
        <w:tab/>
      </w:r>
      <w:r w:rsidR="007061E7" w:rsidRPr="007061E7">
        <w:rPr>
          <w:bCs/>
          <w:caps/>
        </w:rPr>
        <w:t>(L</w:t>
      </w:r>
      <w:r w:rsidR="007061E7" w:rsidRPr="007061E7">
        <w:rPr>
          <w:bCs/>
        </w:rPr>
        <w:t>eft void</w:t>
      </w:r>
      <w:r w:rsidR="007061E7" w:rsidRPr="007061E7">
        <w:rPr>
          <w:bCs/>
          <w:caps/>
        </w:rPr>
        <w:t>)</w:t>
      </w:r>
    </w:p>
    <w:p w:rsidR="00495F80" w:rsidRDefault="00A915EA" w:rsidP="00456B67">
      <w:pPr>
        <w:pStyle w:val="SingleTxtG"/>
      </w:pPr>
      <w:r>
        <w:t>23–</w:t>
      </w:r>
      <w:r w:rsidR="007061E7" w:rsidRPr="007061E7">
        <w:t>5</w:t>
      </w:r>
      <w:r w:rsidR="007061E7" w:rsidRPr="007061E7">
        <w:tab/>
        <w:t>OPERATING MODES</w:t>
      </w:r>
    </w:p>
    <w:p w:rsidR="007061E7" w:rsidRPr="007061E7" w:rsidRDefault="00456B67" w:rsidP="007061E7">
      <w:pPr>
        <w:pStyle w:val="SingleTxtG"/>
        <w:rPr>
          <w:vertAlign w:val="superscript"/>
        </w:rPr>
      </w:pPr>
      <w:r>
        <w:rPr>
          <w:bCs/>
          <w:caps/>
        </w:rPr>
        <w:tab/>
      </w:r>
      <w:r w:rsidR="007061E7" w:rsidRPr="007061E7">
        <w:rPr>
          <w:bCs/>
          <w:caps/>
        </w:rPr>
        <w:t>(L</w:t>
      </w:r>
      <w:r w:rsidR="007061E7" w:rsidRPr="007061E7">
        <w:rPr>
          <w:bCs/>
        </w:rPr>
        <w:t>eft void</w:t>
      </w:r>
      <w:r w:rsidR="007061E7" w:rsidRPr="007061E7">
        <w:rPr>
          <w:bCs/>
          <w:caps/>
        </w:rPr>
        <w:t>)</w:t>
      </w:r>
    </w:p>
    <w:p w:rsidR="00495F80" w:rsidRDefault="00A915EA" w:rsidP="00456B67">
      <w:pPr>
        <w:pStyle w:val="SingleTxtG"/>
        <w:rPr>
          <w:rStyle w:val="SingleTxtGChar"/>
        </w:rPr>
      </w:pPr>
      <w:r>
        <w:rPr>
          <w:rStyle w:val="SingleTxtGChar"/>
        </w:rPr>
        <w:t>23</w:t>
      </w:r>
      <w:r>
        <w:t>–</w:t>
      </w:r>
      <w:r w:rsidR="007061E7" w:rsidRPr="007061E7">
        <w:rPr>
          <w:rStyle w:val="SingleTxtGChar"/>
        </w:rPr>
        <w:t>6</w:t>
      </w:r>
      <w:r w:rsidR="007061E7" w:rsidRPr="007061E7">
        <w:rPr>
          <w:rStyle w:val="SingleTxtGChar"/>
        </w:rPr>
        <w:tab/>
      </w:r>
      <w:r w:rsidR="00495F80">
        <w:rPr>
          <w:rStyle w:val="SingleTxtGChar"/>
        </w:rPr>
        <w:t>MANDATORY REST PERIOD</w:t>
      </w:r>
    </w:p>
    <w:p w:rsidR="007061E7" w:rsidRPr="00CC1A96" w:rsidRDefault="00456B67" w:rsidP="007061E7">
      <w:pPr>
        <w:pStyle w:val="SingleTxtG"/>
        <w:rPr>
          <w:rFonts w:ascii="Times New Roman Bold" w:hAnsi="Times New Roman Bold"/>
          <w:b/>
          <w:bCs/>
          <w:caps/>
        </w:rPr>
      </w:pPr>
      <w:r>
        <w:rPr>
          <w:bCs/>
          <w:caps/>
        </w:rPr>
        <w:tab/>
      </w:r>
      <w:r w:rsidR="007061E7" w:rsidRPr="007061E7">
        <w:rPr>
          <w:bCs/>
          <w:caps/>
        </w:rPr>
        <w:t>(L</w:t>
      </w:r>
      <w:r w:rsidR="007061E7" w:rsidRPr="007061E7">
        <w:rPr>
          <w:bCs/>
        </w:rPr>
        <w:t>eft void</w:t>
      </w:r>
      <w:r w:rsidR="007061E7" w:rsidRPr="007061E7">
        <w:rPr>
          <w:bCs/>
          <w:caps/>
        </w:rPr>
        <w:t>)</w:t>
      </w:r>
    </w:p>
    <w:p w:rsidR="00495F80" w:rsidRDefault="007061E7" w:rsidP="00456B67">
      <w:pPr>
        <w:pStyle w:val="SingleTxtG"/>
      </w:pPr>
      <w:r w:rsidRPr="007061E7">
        <w:t>23</w:t>
      </w:r>
      <w:r w:rsidR="00A05245">
        <w:t>–</w:t>
      </w:r>
      <w:r w:rsidRPr="007061E7">
        <w:t>7</w:t>
      </w:r>
      <w:r w:rsidRPr="007061E7">
        <w:tab/>
        <w:t xml:space="preserve">CHANGE </w:t>
      </w:r>
      <w:r w:rsidR="00495F80">
        <w:t>OR REPETITION OF OPERATING MODE</w:t>
      </w:r>
    </w:p>
    <w:p w:rsidR="007061E7" w:rsidRPr="007061E7" w:rsidRDefault="00456B67" w:rsidP="007061E7">
      <w:pPr>
        <w:pStyle w:val="SingleTxtG"/>
      </w:pPr>
      <w:r>
        <w:rPr>
          <w:bCs/>
          <w:caps/>
        </w:rPr>
        <w:tab/>
      </w:r>
      <w:r w:rsidR="007061E7" w:rsidRPr="007061E7">
        <w:rPr>
          <w:bCs/>
          <w:caps/>
        </w:rPr>
        <w:t>(L</w:t>
      </w:r>
      <w:r w:rsidR="007061E7" w:rsidRPr="007061E7">
        <w:rPr>
          <w:bCs/>
        </w:rPr>
        <w:t>eft void</w:t>
      </w:r>
      <w:r w:rsidR="007061E7" w:rsidRPr="007061E7">
        <w:rPr>
          <w:bCs/>
          <w:caps/>
        </w:rPr>
        <w:t>)</w:t>
      </w:r>
    </w:p>
    <w:p w:rsidR="00495F80" w:rsidRDefault="007061E7" w:rsidP="00456B67">
      <w:pPr>
        <w:pStyle w:val="SingleTxtG"/>
      </w:pPr>
      <w:r w:rsidRPr="007061E7">
        <w:t>23</w:t>
      </w:r>
      <w:r w:rsidR="00A05245">
        <w:t>–</w:t>
      </w:r>
      <w:r w:rsidRPr="007061E7">
        <w:t>8</w:t>
      </w:r>
      <w:r w:rsidRPr="007061E7">
        <w:tab/>
        <w:t>SHIP'S LOG, TACHOGRAPH</w:t>
      </w:r>
    </w:p>
    <w:p w:rsidR="007061E7" w:rsidRPr="007061E7" w:rsidRDefault="00456B67" w:rsidP="007061E7">
      <w:pPr>
        <w:pStyle w:val="SingleTxtG"/>
      </w:pPr>
      <w:r>
        <w:tab/>
      </w:r>
      <w:r w:rsidR="007061E7" w:rsidRPr="007061E7">
        <w:t>(Left void)</w:t>
      </w:r>
    </w:p>
    <w:p w:rsidR="007061E7" w:rsidRPr="00CC1A96" w:rsidRDefault="007061E7" w:rsidP="00456B67">
      <w:pPr>
        <w:pStyle w:val="SingleTxtG"/>
      </w:pPr>
      <w:r w:rsidRPr="00CC1A96">
        <w:t>23</w:t>
      </w:r>
      <w:r w:rsidR="00A05245">
        <w:t>–</w:t>
      </w:r>
      <w:r w:rsidRPr="00CC1A96">
        <w:t>9</w:t>
      </w:r>
      <w:r w:rsidRPr="00CC1A96">
        <w:tab/>
        <w:t>EQUIPMENT OF VESSELS</w:t>
      </w:r>
    </w:p>
    <w:p w:rsidR="007061E7" w:rsidRPr="00CC1A96" w:rsidRDefault="007061E7" w:rsidP="00456B67">
      <w:pPr>
        <w:pStyle w:val="SingleTxtG"/>
        <w:rPr>
          <w:i/>
          <w:noProof/>
        </w:rPr>
      </w:pPr>
      <w:r w:rsidRPr="00CC1A96">
        <w:t>23</w:t>
      </w:r>
      <w:r w:rsidR="00456B67">
        <w:t>–</w:t>
      </w:r>
      <w:r w:rsidRPr="00CC1A96">
        <w:t>9.1</w:t>
      </w:r>
      <w:r w:rsidRPr="00CC1A96">
        <w:tab/>
      </w:r>
      <w:r w:rsidR="00456B67">
        <w:tab/>
      </w:r>
      <w:r w:rsidRPr="0014511E">
        <w:rPr>
          <w:b/>
          <w:noProof/>
        </w:rPr>
        <w:t>For motor vessels, pushers, pushed convoys and passenger vessels, compliance with, or failure to comply with, the provisions of</w:t>
      </w:r>
      <w:r w:rsidR="0014511E">
        <w:rPr>
          <w:rStyle w:val="FootnoteReference"/>
          <w:b/>
          <w:noProof/>
        </w:rPr>
        <w:footnoteReference w:id="2"/>
      </w:r>
      <w:r w:rsidRPr="00CC1A96">
        <w:rPr>
          <w:i/>
          <w:noProof/>
        </w:rPr>
        <w:t xml:space="preserve"> </w:t>
      </w:r>
      <w:r w:rsidR="00456B67">
        <w:rPr>
          <w:noProof/>
        </w:rPr>
        <w:t>paragraphs 23–9.1.1 or 23–</w:t>
      </w:r>
      <w:r w:rsidRPr="0014511E">
        <w:rPr>
          <w:noProof/>
        </w:rPr>
        <w:t>9.1.2</w:t>
      </w:r>
      <w:r w:rsidRPr="00CC1A96">
        <w:rPr>
          <w:i/>
          <w:noProof/>
        </w:rPr>
        <w:t xml:space="preserve"> </w:t>
      </w:r>
      <w:r w:rsidRPr="0014511E">
        <w:rPr>
          <w:b/>
          <w:noProof/>
        </w:rPr>
        <w:t>shall be entered in item 47 of the</w:t>
      </w:r>
      <w:r w:rsidRPr="00CC1A96">
        <w:rPr>
          <w:noProof/>
        </w:rPr>
        <w:t xml:space="preserve"> </w:t>
      </w:r>
      <w:r w:rsidRPr="0014511E">
        <w:rPr>
          <w:noProof/>
        </w:rPr>
        <w:t>Ship</w:t>
      </w:r>
      <w:r w:rsidRPr="00CC1A96">
        <w:rPr>
          <w:noProof/>
        </w:rPr>
        <w:t xml:space="preserve"> </w:t>
      </w:r>
      <w:r w:rsidRPr="0014511E">
        <w:rPr>
          <w:b/>
          <w:noProof/>
        </w:rPr>
        <w:t xml:space="preserve">certificate by </w:t>
      </w:r>
      <w:r w:rsidR="00CA3962" w:rsidRPr="00CA3962">
        <w:rPr>
          <w:noProof/>
        </w:rPr>
        <w:t xml:space="preserve">the </w:t>
      </w:r>
      <w:r w:rsidRPr="0014511E">
        <w:rPr>
          <w:noProof/>
        </w:rPr>
        <w:t>Administration.</w:t>
      </w:r>
    </w:p>
    <w:p w:rsidR="007061E7" w:rsidRPr="00CC1A96" w:rsidRDefault="007061E7" w:rsidP="00456B67">
      <w:pPr>
        <w:pStyle w:val="SingleTxtG"/>
        <w:rPr>
          <w:b/>
          <w:i/>
        </w:rPr>
      </w:pPr>
      <w:r w:rsidRPr="00495F80">
        <w:rPr>
          <w:noProof/>
        </w:rPr>
        <w:t>23</w:t>
      </w:r>
      <w:r w:rsidR="00A05245">
        <w:rPr>
          <w:noProof/>
        </w:rPr>
        <w:t>–</w:t>
      </w:r>
      <w:r w:rsidRPr="00495F80">
        <w:rPr>
          <w:noProof/>
        </w:rPr>
        <w:t>9.1.1</w:t>
      </w:r>
      <w:r w:rsidR="00456B67">
        <w:rPr>
          <w:b/>
          <w:noProof/>
        </w:rPr>
        <w:tab/>
      </w:r>
      <w:r w:rsidRPr="00495F80">
        <w:rPr>
          <w:b/>
          <w:noProof/>
        </w:rPr>
        <w:t>Standard S1</w:t>
      </w:r>
    </w:p>
    <w:p w:rsidR="007061E7" w:rsidRPr="00CC1A96" w:rsidRDefault="007061E7" w:rsidP="004064A5">
      <w:pPr>
        <w:pStyle w:val="SingleTxtG"/>
        <w:ind w:left="1701"/>
      </w:pPr>
      <w:r w:rsidRPr="00CC1A96">
        <w:t>(</w:t>
      </w:r>
      <w:proofErr w:type="spellStart"/>
      <w:r w:rsidRPr="00CC1A96">
        <w:t>i</w:t>
      </w:r>
      <w:proofErr w:type="spellEnd"/>
      <w:r w:rsidRPr="00CC1A96">
        <w:t>)</w:t>
      </w:r>
      <w:r w:rsidRPr="00CC1A96">
        <w:tab/>
        <w:t>The propulsion equipment shall be so arranged as to enable the speed to be changed and the direction of propulsion reversed from the vessel's steering station.</w:t>
      </w:r>
    </w:p>
    <w:p w:rsidR="007061E7" w:rsidRPr="00CC1A96" w:rsidRDefault="007061E7" w:rsidP="00D6236B">
      <w:pPr>
        <w:pStyle w:val="SingleTxtG"/>
        <w:ind w:left="1701"/>
      </w:pPr>
      <w:r w:rsidRPr="00CC1A96">
        <w:t>It shall be possible to start and stop the auxiliary machinery required to operate the vessel from the steering station, unless they function automatically or continuously during each voyage.</w:t>
      </w:r>
    </w:p>
    <w:p w:rsidR="007061E7" w:rsidRPr="00CC1A96" w:rsidRDefault="007061E7" w:rsidP="004064A5">
      <w:pPr>
        <w:pStyle w:val="SingleTxtG"/>
        <w:ind w:left="1701"/>
      </w:pPr>
      <w:r w:rsidRPr="00CC1A96">
        <w:t>(ii)</w:t>
      </w:r>
      <w:r w:rsidRPr="00CC1A96">
        <w:tab/>
        <w:t>The critical levels of:</w:t>
      </w:r>
    </w:p>
    <w:p w:rsidR="007061E7" w:rsidRPr="00CC1A96" w:rsidRDefault="007061E7" w:rsidP="00D6236B">
      <w:pPr>
        <w:pStyle w:val="Bullet1G"/>
        <w:tabs>
          <w:tab w:val="clear" w:pos="1701"/>
          <w:tab w:val="num" w:pos="2268"/>
        </w:tabs>
        <w:ind w:left="2268"/>
      </w:pPr>
      <w:r w:rsidRPr="00CC1A96">
        <w:t>The temperature of the water for cooling the main engines,</w:t>
      </w:r>
    </w:p>
    <w:p w:rsidR="007061E7" w:rsidRPr="00CC1A96" w:rsidRDefault="007061E7" w:rsidP="00D6236B">
      <w:pPr>
        <w:pStyle w:val="Bullet1G"/>
        <w:tabs>
          <w:tab w:val="clear" w:pos="1701"/>
          <w:tab w:val="num" w:pos="2268"/>
        </w:tabs>
        <w:ind w:left="2268"/>
      </w:pPr>
      <w:r w:rsidRPr="00CC1A96">
        <w:t>The oil pressure of the main engines and transmission gear,</w:t>
      </w:r>
    </w:p>
    <w:p w:rsidR="007061E7" w:rsidRPr="00CC1A96" w:rsidRDefault="007061E7" w:rsidP="00D6236B">
      <w:pPr>
        <w:pStyle w:val="Bullet1G"/>
        <w:tabs>
          <w:tab w:val="clear" w:pos="1701"/>
          <w:tab w:val="num" w:pos="2268"/>
        </w:tabs>
        <w:ind w:left="2268"/>
      </w:pPr>
      <w:r w:rsidRPr="00CC1A96">
        <w:lastRenderedPageBreak/>
        <w:t>The oil and air pressure of the devices for reversing the main engines, the reversible transmission gear or the propellers, and</w:t>
      </w:r>
    </w:p>
    <w:p w:rsidR="007061E7" w:rsidRPr="00CC1A96" w:rsidRDefault="007061E7" w:rsidP="00D6236B">
      <w:pPr>
        <w:pStyle w:val="Bullet1G"/>
        <w:tabs>
          <w:tab w:val="clear" w:pos="1701"/>
          <w:tab w:val="num" w:pos="2268"/>
        </w:tabs>
        <w:ind w:left="2268"/>
      </w:pPr>
      <w:r w:rsidRPr="00CC1A96">
        <w:t xml:space="preserve">The filling level of the engine room hold, </w:t>
      </w:r>
    </w:p>
    <w:p w:rsidR="007061E7" w:rsidRPr="00CC1A96" w:rsidRDefault="007061E7" w:rsidP="00D6236B">
      <w:pPr>
        <w:pStyle w:val="SingleTxtG"/>
        <w:ind w:left="1701"/>
      </w:pPr>
      <w:proofErr w:type="gramStart"/>
      <w:r w:rsidRPr="00A05245">
        <w:t>shall</w:t>
      </w:r>
      <w:proofErr w:type="gramEnd"/>
      <w:r w:rsidRPr="00A05245">
        <w:t xml:space="preserve"> be indicated by devices which set off sound and visual alarms in the wheelhouse.  The sound alarms may be contained in a single sound apparatus and can be stopped once the breakdown has been noted. The visual alarms shall be extinguished only when the relevant problems they indicate have been eliminated.</w:t>
      </w:r>
    </w:p>
    <w:p w:rsidR="007061E7" w:rsidRPr="00CC1A96" w:rsidRDefault="007061E7" w:rsidP="004064A5">
      <w:pPr>
        <w:pStyle w:val="SingleTxtG"/>
        <w:ind w:left="1701"/>
      </w:pPr>
      <w:r w:rsidRPr="00CC1A96">
        <w:t>(iii)</w:t>
      </w:r>
      <w:r w:rsidRPr="00CC1A96">
        <w:tab/>
        <w:t>The fuel feed and the cooling of the main engines shall be automatic.</w:t>
      </w:r>
    </w:p>
    <w:p w:rsidR="007061E7" w:rsidRPr="00CC1A96" w:rsidRDefault="007061E7" w:rsidP="004064A5">
      <w:pPr>
        <w:pStyle w:val="SingleTxtG"/>
        <w:ind w:left="1701"/>
      </w:pPr>
      <w:proofErr w:type="gramStart"/>
      <w:r w:rsidRPr="00CC1A96">
        <w:t>(iv)</w:t>
      </w:r>
      <w:r w:rsidRPr="00CC1A96">
        <w:tab/>
        <w:t>It</w:t>
      </w:r>
      <w:proofErr w:type="gramEnd"/>
      <w:r w:rsidRPr="00CC1A96">
        <w:t xml:space="preserve"> shall be possible for one person to man the helm without special effort even at the maximum authorized draught.</w:t>
      </w:r>
    </w:p>
    <w:p w:rsidR="007061E7" w:rsidRPr="00CC1A96" w:rsidRDefault="007061E7" w:rsidP="004064A5">
      <w:pPr>
        <w:pStyle w:val="SingleTxtG"/>
        <w:ind w:left="1701"/>
      </w:pPr>
      <w:r w:rsidRPr="00CC1A96">
        <w:t>(v)</w:t>
      </w:r>
      <w:r w:rsidRPr="00CC1A96">
        <w:tab/>
        <w:t>It shall be possible to initiate the visual and sound signals prescribed by the European Code for Inland Waterways (CEVNI) for vessels under way from the steering station.</w:t>
      </w:r>
    </w:p>
    <w:p w:rsidR="007061E7" w:rsidRPr="00CC1A96" w:rsidRDefault="007061E7" w:rsidP="004064A5">
      <w:pPr>
        <w:pStyle w:val="SingleTxtG"/>
        <w:ind w:left="1701"/>
      </w:pPr>
      <w:proofErr w:type="gramStart"/>
      <w:r w:rsidRPr="00CC1A96">
        <w:t>(vi)</w:t>
      </w:r>
      <w:r w:rsidRPr="00CC1A96">
        <w:tab/>
        <w:t>If</w:t>
      </w:r>
      <w:proofErr w:type="gramEnd"/>
      <w:r w:rsidRPr="00CC1A96">
        <w:t xml:space="preserve"> direct communication between the steering station and the bow of the vessel, the stern of the vessel, the crew accommodation and the engine room is not possible, a sound link shall be provided.  For the engine room, the sound link may be replaced by visual and sound signals.</w:t>
      </w:r>
    </w:p>
    <w:p w:rsidR="007061E7" w:rsidRPr="00CC1A96" w:rsidRDefault="007061E7" w:rsidP="004064A5">
      <w:pPr>
        <w:pStyle w:val="SingleTxtG"/>
        <w:ind w:left="1701"/>
      </w:pPr>
      <w:r w:rsidRPr="00CC1A96">
        <w:t>(</w:t>
      </w:r>
      <w:r w:rsidR="00E0474C">
        <w:t>v</w:t>
      </w:r>
      <w:r w:rsidRPr="00CC1A96">
        <w:t>i</w:t>
      </w:r>
      <w:r w:rsidR="00E0474C">
        <w:t>i</w:t>
      </w:r>
      <w:r w:rsidRPr="00CC1A96">
        <w:t>)</w:t>
      </w:r>
      <w:r w:rsidRPr="00CC1A96">
        <w:tab/>
        <w:t xml:space="preserve">The effort required to manipulate cranks and similar pivoting devices for lifting equipment shall not be more than </w:t>
      </w:r>
      <w:r w:rsidRPr="00495F80">
        <w:rPr>
          <w:b/>
        </w:rPr>
        <w:t>160 N</w:t>
      </w:r>
      <w:r w:rsidRPr="00CC1A96">
        <w:t>.</w:t>
      </w:r>
    </w:p>
    <w:p w:rsidR="007061E7" w:rsidRPr="00CC1A96" w:rsidRDefault="007061E7" w:rsidP="004064A5">
      <w:pPr>
        <w:pStyle w:val="SingleTxtG"/>
        <w:ind w:left="1701"/>
      </w:pPr>
      <w:r w:rsidRPr="00CC1A96">
        <w:t>(</w:t>
      </w:r>
      <w:r w:rsidR="00E0474C">
        <w:t>viii</w:t>
      </w:r>
      <w:r w:rsidRPr="00CC1A96">
        <w:t>)</w:t>
      </w:r>
      <w:r w:rsidRPr="00CC1A96">
        <w:tab/>
        <w:t xml:space="preserve">The towing winches </w:t>
      </w:r>
      <w:r w:rsidRPr="00495F80">
        <w:rPr>
          <w:b/>
          <w:noProof/>
        </w:rPr>
        <w:t>entered</w:t>
      </w:r>
      <w:r w:rsidRPr="00CC1A96">
        <w:rPr>
          <w:i/>
          <w:noProof/>
        </w:rPr>
        <w:t xml:space="preserve"> </w:t>
      </w:r>
      <w:r w:rsidRPr="00495F80">
        <w:rPr>
          <w:b/>
          <w:noProof/>
        </w:rPr>
        <w:t>in the</w:t>
      </w:r>
      <w:r w:rsidRPr="00CC1A96">
        <w:rPr>
          <w:i/>
          <w:noProof/>
        </w:rPr>
        <w:t xml:space="preserve"> </w:t>
      </w:r>
      <w:r w:rsidRPr="00495F80">
        <w:rPr>
          <w:noProof/>
        </w:rPr>
        <w:t>Ship</w:t>
      </w:r>
      <w:r w:rsidRPr="00CC1A96">
        <w:rPr>
          <w:i/>
          <w:noProof/>
        </w:rPr>
        <w:t xml:space="preserve"> </w:t>
      </w:r>
      <w:r w:rsidRPr="00495F80">
        <w:rPr>
          <w:b/>
          <w:noProof/>
        </w:rPr>
        <w:t>certificate</w:t>
      </w:r>
      <w:r w:rsidRPr="00495F80">
        <w:rPr>
          <w:b/>
        </w:rPr>
        <w:t xml:space="preserve"> </w:t>
      </w:r>
      <w:r w:rsidRPr="00CC1A96">
        <w:t>shall be power-driven.</w:t>
      </w:r>
    </w:p>
    <w:p w:rsidR="007061E7" w:rsidRPr="00CC1A96" w:rsidRDefault="007061E7" w:rsidP="004064A5">
      <w:pPr>
        <w:pStyle w:val="SingleTxtG"/>
        <w:ind w:left="1701"/>
      </w:pPr>
      <w:r w:rsidRPr="00CC1A96">
        <w:t>(</w:t>
      </w:r>
      <w:r w:rsidR="00E0474C">
        <w:t>i</w:t>
      </w:r>
      <w:r w:rsidRPr="00CC1A96">
        <w:t>x)</w:t>
      </w:r>
      <w:r w:rsidRPr="00CC1A96">
        <w:tab/>
        <w:t>The bilge pumps and the deck swabbing pumps shall be power-driven.</w:t>
      </w:r>
    </w:p>
    <w:p w:rsidR="007061E7" w:rsidRPr="00CC1A96" w:rsidRDefault="007061E7" w:rsidP="004064A5">
      <w:pPr>
        <w:pStyle w:val="SingleTxtG"/>
        <w:ind w:left="1701"/>
      </w:pPr>
      <w:r w:rsidRPr="00CC1A96">
        <w:t>(x)</w:t>
      </w:r>
      <w:r w:rsidRPr="00CC1A96">
        <w:tab/>
        <w:t>The main control devices and monitoring instruments shall be arranged ergonomically.</w:t>
      </w:r>
    </w:p>
    <w:p w:rsidR="007061E7" w:rsidRPr="00CC1A96" w:rsidRDefault="007061E7" w:rsidP="004064A5">
      <w:pPr>
        <w:pStyle w:val="SingleTxtG"/>
        <w:ind w:left="1701"/>
      </w:pPr>
      <w:r w:rsidRPr="00CC1A96">
        <w:t>(xi)</w:t>
      </w:r>
      <w:r w:rsidRPr="00CC1A96">
        <w:tab/>
        <w:t xml:space="preserve">It shall be possible to control the equipment referred to in paragraph </w:t>
      </w:r>
      <w:r w:rsidRPr="00CC1A96">
        <w:rPr>
          <w:bCs/>
        </w:rPr>
        <w:t>6</w:t>
      </w:r>
      <w:r w:rsidR="00E0474C">
        <w:rPr>
          <w:bCs/>
        </w:rPr>
        <w:t>–</w:t>
      </w:r>
      <w:r w:rsidRPr="00CC1A96">
        <w:rPr>
          <w:bCs/>
        </w:rPr>
        <w:t>1.1</w:t>
      </w:r>
      <w:r w:rsidRPr="00CC1A96">
        <w:t xml:space="preserve"> from the steering station.</w:t>
      </w:r>
    </w:p>
    <w:p w:rsidR="007061E7" w:rsidRPr="00CC1A96" w:rsidRDefault="007061E7" w:rsidP="00456B67">
      <w:pPr>
        <w:pStyle w:val="SingleTxtG"/>
        <w:rPr>
          <w:i/>
          <w:noProof/>
        </w:rPr>
      </w:pPr>
      <w:r w:rsidRPr="00495F80">
        <w:rPr>
          <w:noProof/>
        </w:rPr>
        <w:t>23</w:t>
      </w:r>
      <w:r w:rsidR="00D6236B">
        <w:rPr>
          <w:noProof/>
        </w:rPr>
        <w:t>–</w:t>
      </w:r>
      <w:r w:rsidRPr="00495F80">
        <w:rPr>
          <w:noProof/>
        </w:rPr>
        <w:t>9.1.2</w:t>
      </w:r>
      <w:r w:rsidR="00EB18CA">
        <w:rPr>
          <w:noProof/>
        </w:rPr>
        <w:tab/>
      </w:r>
      <w:r w:rsidRPr="00495F80">
        <w:rPr>
          <w:b/>
          <w:noProof/>
        </w:rPr>
        <w:t>Standard S2</w:t>
      </w:r>
    </w:p>
    <w:p w:rsidR="007061E7" w:rsidRPr="00495F80" w:rsidRDefault="007061E7" w:rsidP="004064A5">
      <w:pPr>
        <w:pStyle w:val="SingleTxtG"/>
        <w:ind w:left="1701"/>
        <w:rPr>
          <w:b/>
        </w:rPr>
      </w:pPr>
      <w:r w:rsidRPr="00495F80">
        <w:t>(</w:t>
      </w:r>
      <w:proofErr w:type="spellStart"/>
      <w:r w:rsidRPr="00495F80">
        <w:t>i</w:t>
      </w:r>
      <w:proofErr w:type="spellEnd"/>
      <w:r w:rsidRPr="00495F80">
        <w:t>)</w:t>
      </w:r>
      <w:r w:rsidR="00495F80">
        <w:rPr>
          <w:b/>
        </w:rPr>
        <w:tab/>
      </w:r>
      <w:r w:rsidRPr="00495F80">
        <w:rPr>
          <w:b/>
        </w:rPr>
        <w:t>For motor vessels operating separately:</w:t>
      </w:r>
    </w:p>
    <w:p w:rsidR="007061E7" w:rsidRPr="00495F80" w:rsidRDefault="007061E7" w:rsidP="00A915EA">
      <w:pPr>
        <w:pStyle w:val="SingleTxtG"/>
        <w:ind w:left="2268"/>
        <w:rPr>
          <w:b/>
        </w:rPr>
      </w:pPr>
      <w:proofErr w:type="gramStart"/>
      <w:r w:rsidRPr="00495F80">
        <w:rPr>
          <w:b/>
        </w:rPr>
        <w:t>standard</w:t>
      </w:r>
      <w:proofErr w:type="gramEnd"/>
      <w:r w:rsidRPr="00495F80">
        <w:rPr>
          <w:b/>
        </w:rPr>
        <w:t xml:space="preserve"> S1 and additionally equipped with a bow thruster which can be operated from the steering position;</w:t>
      </w:r>
    </w:p>
    <w:p w:rsidR="007061E7" w:rsidRPr="00495F80" w:rsidRDefault="007061E7" w:rsidP="004064A5">
      <w:pPr>
        <w:pStyle w:val="SingleTxtG"/>
        <w:ind w:left="1701"/>
        <w:rPr>
          <w:b/>
        </w:rPr>
      </w:pPr>
      <w:r w:rsidRPr="00495F80">
        <w:t>(ii)</w:t>
      </w:r>
      <w:r w:rsidR="00495F80">
        <w:rPr>
          <w:b/>
        </w:rPr>
        <w:tab/>
      </w:r>
      <w:r w:rsidRPr="00495F80">
        <w:rPr>
          <w:b/>
        </w:rPr>
        <w:t>For motor vessels propelling in side-by-side formation:</w:t>
      </w:r>
    </w:p>
    <w:p w:rsidR="007061E7" w:rsidRPr="00495F80" w:rsidRDefault="007061E7" w:rsidP="00A915EA">
      <w:pPr>
        <w:pStyle w:val="SingleTxtG"/>
        <w:ind w:left="2268"/>
        <w:rPr>
          <w:b/>
        </w:rPr>
      </w:pPr>
      <w:proofErr w:type="gramStart"/>
      <w:r w:rsidRPr="00495F80">
        <w:rPr>
          <w:b/>
        </w:rPr>
        <w:t>standard</w:t>
      </w:r>
      <w:proofErr w:type="gramEnd"/>
      <w:r w:rsidRPr="00495F80">
        <w:rPr>
          <w:b/>
        </w:rPr>
        <w:t xml:space="preserve"> S1 and additionally equipped with a bow thruster which can be operated from the steering position;</w:t>
      </w:r>
    </w:p>
    <w:p w:rsidR="007061E7" w:rsidRPr="00495F80" w:rsidRDefault="007061E7" w:rsidP="004064A5">
      <w:pPr>
        <w:pStyle w:val="SingleTxtG"/>
        <w:ind w:left="1701"/>
        <w:rPr>
          <w:b/>
        </w:rPr>
      </w:pPr>
      <w:r w:rsidRPr="00495F80">
        <w:t>(iii)</w:t>
      </w:r>
      <w:r w:rsidR="00495F80">
        <w:rPr>
          <w:b/>
        </w:rPr>
        <w:tab/>
      </w:r>
      <w:r w:rsidRPr="00495F80">
        <w:rPr>
          <w:b/>
        </w:rPr>
        <w:t>For motor vessels propelling pushed convoys made up of the motor vessel itself and a craft in front:</w:t>
      </w:r>
    </w:p>
    <w:p w:rsidR="007061E7" w:rsidRPr="00495F80" w:rsidRDefault="007061E7" w:rsidP="00A915EA">
      <w:pPr>
        <w:pStyle w:val="SingleTxtG"/>
        <w:ind w:left="2268"/>
        <w:rPr>
          <w:b/>
        </w:rPr>
      </w:pPr>
      <w:proofErr w:type="gramStart"/>
      <w:r w:rsidRPr="00495F80">
        <w:rPr>
          <w:b/>
        </w:rPr>
        <w:t>standard</w:t>
      </w:r>
      <w:proofErr w:type="gramEnd"/>
      <w:r w:rsidRPr="00495F80">
        <w:rPr>
          <w:b/>
        </w:rPr>
        <w:t xml:space="preserve"> S1 and additionally equipped with hydraulic or electrically operated coupling winches. This equipment is, however, not required if the foremost vehicle in the pushed convoy is equipped with a bow thruster which can be operated from the steering position of the pushing motor vessel;</w:t>
      </w:r>
    </w:p>
    <w:p w:rsidR="007061E7" w:rsidRPr="00495F80" w:rsidRDefault="007061E7" w:rsidP="004064A5">
      <w:pPr>
        <w:pStyle w:val="SingleTxtG"/>
        <w:ind w:left="1701"/>
        <w:rPr>
          <w:b/>
        </w:rPr>
      </w:pPr>
      <w:proofErr w:type="gramStart"/>
      <w:r w:rsidRPr="00495F80">
        <w:t>(iv)</w:t>
      </w:r>
      <w:r w:rsidR="00495F80">
        <w:tab/>
      </w:r>
      <w:r w:rsidRPr="00495F80">
        <w:rPr>
          <w:b/>
        </w:rPr>
        <w:t>For</w:t>
      </w:r>
      <w:proofErr w:type="gramEnd"/>
      <w:r w:rsidRPr="00495F80">
        <w:rPr>
          <w:b/>
        </w:rPr>
        <w:t xml:space="preserve"> pushers propelling a pushed convoy:</w:t>
      </w:r>
    </w:p>
    <w:p w:rsidR="007061E7" w:rsidRPr="00495F80" w:rsidRDefault="007061E7" w:rsidP="00A915EA">
      <w:pPr>
        <w:pStyle w:val="SingleTxtG"/>
        <w:ind w:left="2268"/>
        <w:rPr>
          <w:b/>
          <w:noProof/>
        </w:rPr>
      </w:pPr>
      <w:proofErr w:type="gramStart"/>
      <w:r w:rsidRPr="00495F80">
        <w:rPr>
          <w:b/>
        </w:rPr>
        <w:t>standard</w:t>
      </w:r>
      <w:proofErr w:type="gramEnd"/>
      <w:r w:rsidRPr="00495F80">
        <w:rPr>
          <w:b/>
        </w:rPr>
        <w:t xml:space="preserve"> S1 and additionally equipped with hydraulic or electric coupling winches. This equipment is, however, not required if the </w:t>
      </w:r>
      <w:r w:rsidRPr="00495F80">
        <w:rPr>
          <w:b/>
        </w:rPr>
        <w:lastRenderedPageBreak/>
        <w:t>foremost craft in the pushed convoy is equipped with a bow thruster which can be operated from the steering position of the pusher;</w:t>
      </w:r>
    </w:p>
    <w:p w:rsidR="007061E7" w:rsidRPr="00495F80" w:rsidRDefault="007061E7" w:rsidP="004064A5">
      <w:pPr>
        <w:pStyle w:val="SingleTxtG"/>
        <w:ind w:left="1701"/>
        <w:rPr>
          <w:b/>
          <w:lang w:val="de-DE"/>
        </w:rPr>
      </w:pPr>
      <w:r w:rsidRPr="00495F80">
        <w:rPr>
          <w:lang w:val="de-DE"/>
        </w:rPr>
        <w:t>(v)</w:t>
      </w:r>
      <w:r w:rsidR="00495F80">
        <w:rPr>
          <w:b/>
          <w:lang w:val="de-DE"/>
        </w:rPr>
        <w:tab/>
      </w:r>
      <w:proofErr w:type="spellStart"/>
      <w:r w:rsidRPr="00495F80">
        <w:rPr>
          <w:b/>
          <w:lang w:val="de-DE"/>
        </w:rPr>
        <w:t>For</w:t>
      </w:r>
      <w:proofErr w:type="spellEnd"/>
      <w:r w:rsidRPr="00495F80">
        <w:rPr>
          <w:b/>
          <w:lang w:val="de-DE"/>
        </w:rPr>
        <w:t xml:space="preserve"> passenger </w:t>
      </w:r>
      <w:proofErr w:type="spellStart"/>
      <w:r w:rsidRPr="00495F80">
        <w:rPr>
          <w:b/>
          <w:lang w:val="de-DE"/>
        </w:rPr>
        <w:t>vessels</w:t>
      </w:r>
      <w:proofErr w:type="spellEnd"/>
      <w:r w:rsidRPr="00495F80">
        <w:rPr>
          <w:b/>
          <w:lang w:val="de-DE"/>
        </w:rPr>
        <w:t>:</w:t>
      </w:r>
    </w:p>
    <w:p w:rsidR="007061E7" w:rsidRPr="00495F80" w:rsidRDefault="007061E7" w:rsidP="00A915EA">
      <w:pPr>
        <w:pStyle w:val="SingleTxtG"/>
        <w:ind w:left="2268"/>
        <w:rPr>
          <w:b/>
        </w:rPr>
      </w:pPr>
      <w:proofErr w:type="gramStart"/>
      <w:r w:rsidRPr="00495F80">
        <w:rPr>
          <w:b/>
        </w:rPr>
        <w:t>standard</w:t>
      </w:r>
      <w:proofErr w:type="gramEnd"/>
      <w:r w:rsidRPr="00495F80">
        <w:rPr>
          <w:b/>
        </w:rPr>
        <w:t xml:space="preserve"> S1 and additionally equipped with a bow thruster which can be operated from the steering position. This equipment is, however, not required if the propulsion system and steering system of the passenger vessel guarantee equal manoeuvrability.</w:t>
      </w:r>
    </w:p>
    <w:p w:rsidR="00495F80" w:rsidRDefault="007061E7" w:rsidP="00291ADB">
      <w:pPr>
        <w:pStyle w:val="SingleTxtG"/>
        <w:ind w:left="2268" w:hanging="1134"/>
      </w:pPr>
      <w:r w:rsidRPr="00495F80">
        <w:t>23</w:t>
      </w:r>
      <w:r w:rsidR="00D6236B">
        <w:t>–</w:t>
      </w:r>
      <w:r w:rsidRPr="00495F80">
        <w:t>10</w:t>
      </w:r>
      <w:r w:rsidRPr="00495F80">
        <w:tab/>
      </w:r>
      <w:r w:rsidR="00291ADB">
        <w:tab/>
      </w:r>
      <w:r w:rsidRPr="00495F80">
        <w:t>MINIMUM CREW FOR SELF-PROPELLED CARGO VESSELS</w:t>
      </w:r>
      <w:r w:rsidR="00496654">
        <w:t xml:space="preserve"> </w:t>
      </w:r>
      <w:r w:rsidR="00495F80">
        <w:t>AND PUSHERS</w:t>
      </w:r>
    </w:p>
    <w:p w:rsidR="007061E7" w:rsidRPr="00456B67" w:rsidRDefault="00456B67" w:rsidP="00456B67">
      <w:pPr>
        <w:pStyle w:val="SingleTxtG"/>
      </w:pPr>
      <w:r>
        <w:tab/>
      </w:r>
      <w:r w:rsidR="007061E7" w:rsidRPr="00495F80">
        <w:t>(Left void)</w:t>
      </w:r>
    </w:p>
    <w:p w:rsidR="00495F80" w:rsidRDefault="00D6236B" w:rsidP="00291ADB">
      <w:pPr>
        <w:pStyle w:val="SingleTxtG"/>
        <w:ind w:left="2268" w:hanging="1134"/>
      </w:pPr>
      <w:r>
        <w:t>23–</w:t>
      </w:r>
      <w:r w:rsidR="007061E7" w:rsidRPr="00CC1A96">
        <w:t>11</w:t>
      </w:r>
      <w:r w:rsidR="007061E7" w:rsidRPr="00CC1A96">
        <w:tab/>
        <w:t>MINIMUM CREW FOR PUSHED CONVOYS, SIDE-BY-SIDE FORMATIONS AND OTHER RIGID FORMATIONS</w:t>
      </w:r>
    </w:p>
    <w:p w:rsidR="00495F80" w:rsidRPr="00456B67" w:rsidRDefault="00456B67" w:rsidP="00456B67">
      <w:pPr>
        <w:pStyle w:val="SingleTxtG"/>
      </w:pPr>
      <w:r>
        <w:tab/>
      </w:r>
      <w:r w:rsidR="00495F80" w:rsidRPr="00495F80">
        <w:t>(Left void)</w:t>
      </w:r>
    </w:p>
    <w:p w:rsidR="00495F80" w:rsidRDefault="00D6236B" w:rsidP="00291ADB">
      <w:pPr>
        <w:pStyle w:val="SingleTxtG"/>
        <w:ind w:left="2268" w:hanging="1134"/>
      </w:pPr>
      <w:r>
        <w:t>23–</w:t>
      </w:r>
      <w:r w:rsidR="007061E7" w:rsidRPr="00495F80">
        <w:t>12</w:t>
      </w:r>
      <w:r w:rsidR="007061E7" w:rsidRPr="00495F80">
        <w:tab/>
        <w:t>MINIMUM CREW FOR PASSENGER VESSELS</w:t>
      </w:r>
    </w:p>
    <w:p w:rsidR="00495F80" w:rsidRPr="00495F80" w:rsidRDefault="00456B67" w:rsidP="00456B67">
      <w:pPr>
        <w:pStyle w:val="SingleTxtG"/>
      </w:pPr>
      <w:r>
        <w:tab/>
      </w:r>
      <w:r w:rsidR="00495F80" w:rsidRPr="00495F80">
        <w:t>(Left void)</w:t>
      </w:r>
    </w:p>
    <w:p w:rsidR="007061E7" w:rsidRDefault="00D6236B" w:rsidP="00291ADB">
      <w:pPr>
        <w:pStyle w:val="SingleTxtG"/>
        <w:ind w:left="2268" w:hanging="1134"/>
      </w:pPr>
      <w:r>
        <w:t>23–</w:t>
      </w:r>
      <w:r w:rsidR="007061E7" w:rsidRPr="00CC1A96">
        <w:t>13</w:t>
      </w:r>
      <w:r w:rsidR="007061E7" w:rsidRPr="00CC1A96">
        <w:tab/>
        <w:t>MANNING OF VESSELS WHOSE MINIMUM EQUIPMENT REFERRED T</w:t>
      </w:r>
      <w:r w:rsidR="00495F80">
        <w:t>O IN SECTION 23</w:t>
      </w:r>
      <w:r w:rsidR="009B673E">
        <w:t>–</w:t>
      </w:r>
      <w:r w:rsidR="00495F80">
        <w:t>9 IS INCOMPLETE</w:t>
      </w:r>
    </w:p>
    <w:p w:rsidR="00495F80" w:rsidRPr="00456B67" w:rsidRDefault="00456B67" w:rsidP="00456B67">
      <w:pPr>
        <w:pStyle w:val="SingleTxtG"/>
      </w:pPr>
      <w:r>
        <w:tab/>
      </w:r>
      <w:r w:rsidR="00495F80" w:rsidRPr="00495F80">
        <w:t>(Left void)</w:t>
      </w:r>
    </w:p>
    <w:p w:rsidR="007061E7" w:rsidRDefault="00D6236B" w:rsidP="00291ADB">
      <w:pPr>
        <w:pStyle w:val="SingleTxtG"/>
        <w:ind w:left="2268" w:hanging="1134"/>
      </w:pPr>
      <w:r>
        <w:t>23–</w:t>
      </w:r>
      <w:r w:rsidR="007061E7" w:rsidRPr="00285F8B">
        <w:t>14</w:t>
      </w:r>
      <w:r w:rsidR="007061E7" w:rsidRPr="00285F8B">
        <w:tab/>
        <w:t>MINIMUM CREWS FOR OTHER VESSELS</w:t>
      </w:r>
    </w:p>
    <w:p w:rsidR="00A05245" w:rsidRDefault="00456B67" w:rsidP="00456B67">
      <w:pPr>
        <w:pStyle w:val="SingleTxtG"/>
      </w:pPr>
      <w:r>
        <w:tab/>
      </w:r>
      <w:proofErr w:type="gramStart"/>
      <w:r w:rsidR="00495F80" w:rsidRPr="00495F80">
        <w:t>(Left void)</w:t>
      </w:r>
      <w:r w:rsidR="00EB18CA">
        <w:t>”</w:t>
      </w:r>
      <w:r w:rsidR="00A05245">
        <w:t>.</w:t>
      </w:r>
      <w:proofErr w:type="gramEnd"/>
    </w:p>
    <w:p w:rsidR="00A05245" w:rsidRDefault="00A05245">
      <w:pPr>
        <w:suppressAutoHyphens w:val="0"/>
        <w:spacing w:line="240" w:lineRule="auto"/>
      </w:pPr>
      <w:r>
        <w:br w:type="page"/>
      </w:r>
    </w:p>
    <w:p w:rsidR="00A05245" w:rsidRDefault="00495F80" w:rsidP="00495F80">
      <w:pPr>
        <w:pStyle w:val="HChG"/>
      </w:pPr>
      <w:r>
        <w:lastRenderedPageBreak/>
        <w:tab/>
        <w:t>Annex II</w:t>
      </w:r>
    </w:p>
    <w:p w:rsidR="00495F80" w:rsidRDefault="00A05245" w:rsidP="00495F80">
      <w:pPr>
        <w:pStyle w:val="HChG"/>
      </w:pPr>
      <w:r>
        <w:tab/>
      </w:r>
      <w:r>
        <w:tab/>
      </w:r>
      <w:r w:rsidR="00495F80">
        <w:t xml:space="preserve">Draft amendments </w:t>
      </w:r>
      <w:r w:rsidR="00A152C3">
        <w:t xml:space="preserve">to Appendix </w:t>
      </w:r>
      <w:r w:rsidR="00A152C3">
        <w:rPr>
          <w:lang w:val="en-US"/>
        </w:rPr>
        <w:t xml:space="preserve">2, </w:t>
      </w:r>
      <w:r w:rsidR="00A152C3" w:rsidRPr="004F6BA2">
        <w:rPr>
          <w:lang w:val="en-US"/>
        </w:rPr>
        <w:t>Model ship’s certificate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bottom w:w="17" w:type="dxa"/>
        </w:tblCellMar>
        <w:tblLook w:val="0000" w:firstRow="0" w:lastRow="0" w:firstColumn="0" w:lastColumn="0" w:noHBand="0" w:noVBand="0"/>
      </w:tblPr>
      <w:tblGrid>
        <w:gridCol w:w="249"/>
        <w:gridCol w:w="4996"/>
        <w:gridCol w:w="1419"/>
        <w:gridCol w:w="1416"/>
        <w:gridCol w:w="1270"/>
        <w:gridCol w:w="289"/>
      </w:tblGrid>
      <w:tr w:rsidR="00A152C3" w:rsidRPr="002F4102" w:rsidTr="006D305E">
        <w:trPr>
          <w:cantSplit/>
        </w:trPr>
        <w:tc>
          <w:tcPr>
            <w:tcW w:w="9350" w:type="dxa"/>
            <w:gridSpan w:val="5"/>
            <w:tcBorders>
              <w:top w:val="single" w:sz="4" w:space="0" w:color="auto"/>
              <w:bottom w:val="single" w:sz="4" w:space="0" w:color="auto"/>
              <w:right w:val="nil"/>
            </w:tcBorders>
            <w:shd w:val="clear" w:color="auto" w:fill="auto"/>
          </w:tcPr>
          <w:p w:rsidR="00A152C3" w:rsidRPr="00C51F99" w:rsidRDefault="00A152C3" w:rsidP="00C51F99">
            <w:pPr>
              <w:pStyle w:val="ShipCert2"/>
              <w:rPr>
                <w:bCs/>
                <w:strike/>
              </w:rPr>
            </w:pPr>
            <w:r w:rsidRPr="00C51F99">
              <w:rPr>
                <w:bCs/>
              </w:rPr>
              <w:t>46.</w:t>
            </w:r>
            <w:r w:rsidRPr="00C51F99">
              <w:rPr>
                <w:bCs/>
              </w:rPr>
              <w:tab/>
              <w:t>Operating modes meeting the requirements of national or international law concerning the crew (**)</w:t>
            </w:r>
          </w:p>
        </w:tc>
        <w:tc>
          <w:tcPr>
            <w:tcW w:w="289" w:type="dxa"/>
            <w:tcBorders>
              <w:top w:val="single" w:sz="4" w:space="0" w:color="auto"/>
              <w:left w:val="nil"/>
              <w:bottom w:val="single" w:sz="4" w:space="0" w:color="auto"/>
            </w:tcBorders>
          </w:tcPr>
          <w:p w:rsidR="00A152C3" w:rsidRPr="009F0273" w:rsidRDefault="00A152C3" w:rsidP="00C51F99">
            <w:pPr>
              <w:keepNext/>
              <w:rPr>
                <w:rFonts w:ascii="Arial Narrow" w:hAnsi="Arial Narrow"/>
                <w:b/>
              </w:rPr>
            </w:pPr>
          </w:p>
        </w:tc>
      </w:tr>
      <w:tr w:rsidR="00A152C3" w:rsidRPr="002F4102" w:rsidTr="006D305E">
        <w:trPr>
          <w:cantSplit/>
        </w:trPr>
        <w:tc>
          <w:tcPr>
            <w:tcW w:w="9350" w:type="dxa"/>
            <w:gridSpan w:val="5"/>
            <w:tcBorders>
              <w:top w:val="single" w:sz="4" w:space="0" w:color="auto"/>
              <w:bottom w:val="nil"/>
              <w:right w:val="nil"/>
            </w:tcBorders>
          </w:tcPr>
          <w:p w:rsidR="00A152C3" w:rsidRPr="00C51F99" w:rsidRDefault="00A152C3" w:rsidP="00E068EA">
            <w:pPr>
              <w:pStyle w:val="ShipCert2"/>
              <w:rPr>
                <w:bCs/>
                <w:strike/>
              </w:rPr>
            </w:pPr>
            <w:r w:rsidRPr="00C51F99">
              <w:rPr>
                <w:bCs/>
              </w:rPr>
              <w:t>47.</w:t>
            </w:r>
            <w:r w:rsidRPr="00C51F99">
              <w:rPr>
                <w:bCs/>
              </w:rPr>
              <w:tab/>
              <w:t xml:space="preserve">Vessel equipment in accordance with </w:t>
            </w:r>
            <w:r w:rsidRPr="00C51F99">
              <w:t>23</w:t>
            </w:r>
            <w:r w:rsidR="00E068EA">
              <w:t>–</w:t>
            </w:r>
            <w:r w:rsidRPr="00C51F99">
              <w:t>9.</w:t>
            </w:r>
            <w:r w:rsidRPr="00C51F99">
              <w:rPr>
                <w:bCs/>
              </w:rPr>
              <w:t>2</w:t>
            </w:r>
            <w:r w:rsidRPr="00C51F99">
              <w:rPr>
                <w:bCs/>
              </w:rPr>
              <w:br/>
              <w:t>The vessel (complies)(*) / (doesn’t comply)(*) with 23</w:t>
            </w:r>
            <w:r w:rsidR="00E068EA">
              <w:rPr>
                <w:bCs/>
              </w:rPr>
              <w:t>–</w:t>
            </w:r>
            <w:r w:rsidRPr="00C51F99">
              <w:rPr>
                <w:bCs/>
              </w:rPr>
              <w:t>9.1.1 (*)/23</w:t>
            </w:r>
            <w:r w:rsidR="00E068EA">
              <w:rPr>
                <w:bCs/>
              </w:rPr>
              <w:t>–</w:t>
            </w:r>
            <w:r w:rsidRPr="00C51F99">
              <w:rPr>
                <w:bCs/>
              </w:rPr>
              <w:t>9.1.2(*)</w:t>
            </w:r>
          </w:p>
        </w:tc>
        <w:tc>
          <w:tcPr>
            <w:tcW w:w="289" w:type="dxa"/>
            <w:tcBorders>
              <w:top w:val="single" w:sz="4" w:space="0" w:color="auto"/>
              <w:left w:val="nil"/>
              <w:bottom w:val="nil"/>
            </w:tcBorders>
          </w:tcPr>
          <w:p w:rsidR="00A152C3" w:rsidRPr="009F0273" w:rsidRDefault="00A152C3" w:rsidP="00C51F99">
            <w:pPr>
              <w:keepNext/>
              <w:rPr>
                <w:rFonts w:ascii="Arial Narrow" w:hAnsi="Arial Narrow"/>
                <w:b/>
              </w:rPr>
            </w:pPr>
          </w:p>
        </w:tc>
      </w:tr>
      <w:tr w:rsidR="00A152C3" w:rsidRPr="002F4102" w:rsidTr="006D305E">
        <w:trPr>
          <w:cantSplit/>
        </w:trPr>
        <w:tc>
          <w:tcPr>
            <w:tcW w:w="9350" w:type="dxa"/>
            <w:gridSpan w:val="5"/>
            <w:tcBorders>
              <w:top w:val="nil"/>
              <w:bottom w:val="nil"/>
              <w:right w:val="nil"/>
            </w:tcBorders>
          </w:tcPr>
          <w:p w:rsidR="00A152C3" w:rsidRPr="00C51F99" w:rsidRDefault="00A152C3" w:rsidP="00C51F99">
            <w:pPr>
              <w:keepNext/>
              <w:rPr>
                <w:rFonts w:ascii="Arial Narrow" w:hAnsi="Arial Narrow"/>
                <w:sz w:val="6"/>
              </w:rPr>
            </w:pPr>
          </w:p>
        </w:tc>
        <w:tc>
          <w:tcPr>
            <w:tcW w:w="289" w:type="dxa"/>
            <w:tcBorders>
              <w:top w:val="nil"/>
              <w:left w:val="nil"/>
              <w:bottom w:val="nil"/>
            </w:tcBorders>
          </w:tcPr>
          <w:p w:rsidR="00A152C3" w:rsidRPr="009F0273" w:rsidRDefault="00A152C3" w:rsidP="00C51F99">
            <w:pPr>
              <w:keepNext/>
              <w:rPr>
                <w:rFonts w:ascii="Arial Narrow" w:hAnsi="Arial Narrow"/>
                <w:sz w:val="6"/>
              </w:rPr>
            </w:pPr>
          </w:p>
        </w:tc>
      </w:tr>
      <w:tr w:rsidR="004869DE" w:rsidRPr="002F4102" w:rsidTr="003E4DB6">
        <w:trPr>
          <w:cantSplit/>
        </w:trPr>
        <w:tc>
          <w:tcPr>
            <w:tcW w:w="249" w:type="dxa"/>
            <w:tcBorders>
              <w:top w:val="nil"/>
              <w:bottom w:val="nil"/>
            </w:tcBorders>
          </w:tcPr>
          <w:p w:rsidR="004869DE" w:rsidRPr="00C51F99" w:rsidRDefault="004869DE" w:rsidP="00C51F99">
            <w:pPr>
              <w:keepNext/>
              <w:rPr>
                <w:rFonts w:ascii="Arial Narrow" w:hAnsi="Arial Narrow"/>
              </w:rPr>
            </w:pPr>
          </w:p>
        </w:tc>
        <w:tc>
          <w:tcPr>
            <w:tcW w:w="4996" w:type="dxa"/>
            <w:vMerge w:val="restart"/>
            <w:tcBorders>
              <w:top w:val="single" w:sz="4" w:space="0" w:color="auto"/>
            </w:tcBorders>
          </w:tcPr>
          <w:p w:rsidR="004869DE" w:rsidRPr="00C51F99" w:rsidRDefault="004869DE" w:rsidP="00C51F99">
            <w:pPr>
              <w:keepNext/>
              <w:rPr>
                <w:rFonts w:ascii="Arial Narrow" w:hAnsi="Arial Narrow"/>
                <w:iCs/>
              </w:rPr>
            </w:pPr>
            <w:r w:rsidRPr="00C51F99">
              <w:rPr>
                <w:rFonts w:ascii="Arial Narrow" w:hAnsi="Arial Narrow"/>
                <w:iCs/>
              </w:rPr>
              <w:t>Space for entering the minimum crew meeting the requirements of national or international law (**)</w:t>
            </w:r>
          </w:p>
        </w:tc>
        <w:tc>
          <w:tcPr>
            <w:tcW w:w="4105" w:type="dxa"/>
            <w:gridSpan w:val="3"/>
            <w:tcBorders>
              <w:top w:val="single" w:sz="4" w:space="0" w:color="auto"/>
              <w:bottom w:val="single" w:sz="4" w:space="0" w:color="auto"/>
            </w:tcBorders>
          </w:tcPr>
          <w:p w:rsidR="004869DE" w:rsidRPr="00C51F99" w:rsidRDefault="004869DE" w:rsidP="00C51F99">
            <w:pPr>
              <w:keepNext/>
              <w:jc w:val="center"/>
              <w:rPr>
                <w:rFonts w:ascii="Arial Narrow" w:hAnsi="Arial Narrow"/>
                <w:bCs/>
              </w:rPr>
            </w:pPr>
            <w:r w:rsidRPr="00C51F99">
              <w:rPr>
                <w:rFonts w:ascii="Arial Narrow" w:hAnsi="Arial Narrow"/>
                <w:bCs/>
                <w:iCs/>
              </w:rPr>
              <w:t>Space for entering the opera</w:t>
            </w:r>
            <w:r>
              <w:rPr>
                <w:rFonts w:ascii="Arial Narrow" w:hAnsi="Arial Narrow"/>
                <w:bCs/>
                <w:iCs/>
              </w:rPr>
              <w:t>ting modes according to item 46</w:t>
            </w:r>
          </w:p>
        </w:tc>
        <w:tc>
          <w:tcPr>
            <w:tcW w:w="289" w:type="dxa"/>
            <w:tcBorders>
              <w:top w:val="nil"/>
              <w:left w:val="nil"/>
              <w:bottom w:val="nil"/>
            </w:tcBorders>
          </w:tcPr>
          <w:p w:rsidR="004869DE" w:rsidRPr="009F0273" w:rsidRDefault="004869DE" w:rsidP="00C51F99">
            <w:pPr>
              <w:keepNext/>
              <w:rPr>
                <w:rFonts w:ascii="Arial Narrow" w:hAnsi="Arial Narrow"/>
              </w:rPr>
            </w:pPr>
          </w:p>
        </w:tc>
      </w:tr>
      <w:tr w:rsidR="004869DE" w:rsidRPr="008732B6" w:rsidTr="003E4DB6">
        <w:trPr>
          <w:cantSplit/>
        </w:trPr>
        <w:tc>
          <w:tcPr>
            <w:tcW w:w="249" w:type="dxa"/>
            <w:tcBorders>
              <w:top w:val="nil"/>
              <w:bottom w:val="nil"/>
            </w:tcBorders>
          </w:tcPr>
          <w:p w:rsidR="004869DE" w:rsidRPr="00C51F99" w:rsidRDefault="004869DE" w:rsidP="00C51F99">
            <w:pPr>
              <w:keepNext/>
              <w:rPr>
                <w:rFonts w:ascii="Arial Narrow" w:hAnsi="Arial Narrow"/>
              </w:rPr>
            </w:pPr>
          </w:p>
        </w:tc>
        <w:tc>
          <w:tcPr>
            <w:tcW w:w="4996" w:type="dxa"/>
            <w:vMerge/>
            <w:tcBorders>
              <w:bottom w:val="single" w:sz="4" w:space="0" w:color="auto"/>
            </w:tcBorders>
          </w:tcPr>
          <w:p w:rsidR="004869DE" w:rsidRPr="00C51F99" w:rsidRDefault="004869DE" w:rsidP="00C51F99">
            <w:pPr>
              <w:rPr>
                <w:rFonts w:ascii="Arial Narrow" w:hAnsi="Arial Narrow"/>
              </w:rPr>
            </w:pPr>
          </w:p>
        </w:tc>
        <w:tc>
          <w:tcPr>
            <w:tcW w:w="1419" w:type="dxa"/>
            <w:tcBorders>
              <w:top w:val="nil"/>
              <w:bottom w:val="single" w:sz="4" w:space="0" w:color="auto"/>
            </w:tcBorders>
          </w:tcPr>
          <w:p w:rsidR="004869DE" w:rsidRPr="00C51F99" w:rsidRDefault="004869DE" w:rsidP="00C51F99">
            <w:pPr>
              <w:tabs>
                <w:tab w:val="left" w:pos="454"/>
              </w:tabs>
              <w:spacing w:before="60" w:after="60"/>
              <w:ind w:left="57" w:hanging="57"/>
              <w:rPr>
                <w:rFonts w:ascii="Arial Narrow" w:hAnsi="Arial Narrow"/>
                <w:bCs/>
                <w:strike/>
              </w:rPr>
            </w:pPr>
          </w:p>
        </w:tc>
        <w:tc>
          <w:tcPr>
            <w:tcW w:w="1416" w:type="dxa"/>
            <w:tcBorders>
              <w:top w:val="nil"/>
              <w:bottom w:val="single" w:sz="4" w:space="0" w:color="auto"/>
            </w:tcBorders>
          </w:tcPr>
          <w:p w:rsidR="004869DE" w:rsidRPr="00C51F99" w:rsidRDefault="004869DE" w:rsidP="00C51F99">
            <w:pPr>
              <w:tabs>
                <w:tab w:val="left" w:pos="454"/>
              </w:tabs>
              <w:spacing w:before="60" w:after="60"/>
              <w:ind w:left="57" w:hanging="57"/>
              <w:rPr>
                <w:rFonts w:ascii="Arial Narrow" w:hAnsi="Arial Narrow"/>
                <w:bCs/>
                <w:strike/>
              </w:rPr>
            </w:pPr>
          </w:p>
        </w:tc>
        <w:tc>
          <w:tcPr>
            <w:tcW w:w="1270" w:type="dxa"/>
            <w:tcBorders>
              <w:top w:val="nil"/>
              <w:bottom w:val="single" w:sz="4" w:space="0" w:color="auto"/>
            </w:tcBorders>
          </w:tcPr>
          <w:p w:rsidR="004869DE" w:rsidRPr="00C51F99" w:rsidRDefault="004869DE" w:rsidP="00C51F99">
            <w:pPr>
              <w:tabs>
                <w:tab w:val="left" w:pos="454"/>
              </w:tabs>
              <w:spacing w:before="60" w:after="60"/>
              <w:ind w:left="57" w:hanging="57"/>
              <w:rPr>
                <w:rFonts w:ascii="Arial Narrow" w:hAnsi="Arial Narrow"/>
                <w:bCs/>
                <w:strike/>
              </w:rPr>
            </w:pPr>
          </w:p>
        </w:tc>
        <w:tc>
          <w:tcPr>
            <w:tcW w:w="289" w:type="dxa"/>
            <w:tcBorders>
              <w:top w:val="nil"/>
              <w:left w:val="nil"/>
              <w:bottom w:val="nil"/>
            </w:tcBorders>
          </w:tcPr>
          <w:p w:rsidR="004869DE" w:rsidRPr="008732B6" w:rsidRDefault="004869DE" w:rsidP="00C51F99">
            <w:pPr>
              <w:keepNext/>
              <w:rPr>
                <w:rFonts w:ascii="Arial Narrow" w:hAnsi="Arial Narrow"/>
              </w:rPr>
            </w:pPr>
          </w:p>
        </w:tc>
      </w:tr>
      <w:tr w:rsidR="00A152C3" w:rsidRPr="008732B6" w:rsidTr="00A05245">
        <w:trPr>
          <w:cantSplit/>
        </w:trPr>
        <w:tc>
          <w:tcPr>
            <w:tcW w:w="249" w:type="dxa"/>
            <w:tcBorders>
              <w:top w:val="nil"/>
              <w:bottom w:val="nil"/>
            </w:tcBorders>
          </w:tcPr>
          <w:p w:rsidR="00A152C3" w:rsidRPr="00C51F99" w:rsidRDefault="00A152C3" w:rsidP="00C51F99">
            <w:pPr>
              <w:keepNext/>
              <w:rPr>
                <w:rFonts w:ascii="Arial Narrow" w:hAnsi="Arial Narrow"/>
              </w:rPr>
            </w:pPr>
          </w:p>
        </w:tc>
        <w:tc>
          <w:tcPr>
            <w:tcW w:w="4996" w:type="dxa"/>
            <w:tcBorders>
              <w:top w:val="nil"/>
              <w:bottom w:val="single" w:sz="4" w:space="0" w:color="auto"/>
            </w:tcBorders>
          </w:tcPr>
          <w:p w:rsidR="00A152C3" w:rsidRPr="00C51F99" w:rsidRDefault="00A152C3" w:rsidP="00C51F99">
            <w:pPr>
              <w:rPr>
                <w:rFonts w:ascii="Arial Narrow" w:hAnsi="Arial Narrow"/>
              </w:rPr>
            </w:pPr>
          </w:p>
        </w:tc>
        <w:tc>
          <w:tcPr>
            <w:tcW w:w="1419" w:type="dxa"/>
            <w:tcBorders>
              <w:top w:val="nil"/>
              <w:bottom w:val="single" w:sz="4" w:space="0" w:color="auto"/>
            </w:tcBorders>
          </w:tcPr>
          <w:p w:rsidR="00A152C3" w:rsidRPr="00C51F99" w:rsidRDefault="00A152C3" w:rsidP="00C51F99">
            <w:pPr>
              <w:tabs>
                <w:tab w:val="left" w:pos="454"/>
              </w:tabs>
              <w:spacing w:before="60" w:after="60"/>
              <w:ind w:left="57" w:hanging="57"/>
              <w:rPr>
                <w:rFonts w:ascii="Arial Narrow" w:hAnsi="Arial Narrow"/>
                <w:bCs/>
                <w:strike/>
              </w:rPr>
            </w:pPr>
          </w:p>
        </w:tc>
        <w:tc>
          <w:tcPr>
            <w:tcW w:w="1416" w:type="dxa"/>
            <w:tcBorders>
              <w:top w:val="nil"/>
              <w:bottom w:val="single" w:sz="4" w:space="0" w:color="auto"/>
            </w:tcBorders>
          </w:tcPr>
          <w:p w:rsidR="00A152C3" w:rsidRPr="00C51F99" w:rsidRDefault="00A152C3" w:rsidP="00C51F99">
            <w:pPr>
              <w:tabs>
                <w:tab w:val="left" w:pos="454"/>
              </w:tabs>
              <w:spacing w:before="60" w:after="60"/>
              <w:ind w:left="57" w:hanging="57"/>
              <w:rPr>
                <w:rFonts w:ascii="Arial Narrow" w:hAnsi="Arial Narrow"/>
                <w:bCs/>
                <w:strike/>
              </w:rPr>
            </w:pPr>
          </w:p>
        </w:tc>
        <w:tc>
          <w:tcPr>
            <w:tcW w:w="1270" w:type="dxa"/>
            <w:tcBorders>
              <w:top w:val="nil"/>
              <w:bottom w:val="single" w:sz="4" w:space="0" w:color="auto"/>
            </w:tcBorders>
          </w:tcPr>
          <w:p w:rsidR="00A152C3" w:rsidRPr="00C51F99" w:rsidRDefault="00A152C3" w:rsidP="00C51F99">
            <w:pPr>
              <w:tabs>
                <w:tab w:val="left" w:pos="454"/>
              </w:tabs>
              <w:spacing w:before="60" w:after="60"/>
              <w:ind w:left="57" w:hanging="57"/>
              <w:rPr>
                <w:rFonts w:ascii="Arial Narrow" w:hAnsi="Arial Narrow"/>
                <w:bCs/>
                <w:strike/>
              </w:rPr>
            </w:pPr>
          </w:p>
        </w:tc>
        <w:tc>
          <w:tcPr>
            <w:tcW w:w="289" w:type="dxa"/>
            <w:tcBorders>
              <w:top w:val="nil"/>
              <w:left w:val="nil"/>
              <w:bottom w:val="nil"/>
            </w:tcBorders>
          </w:tcPr>
          <w:p w:rsidR="00A152C3" w:rsidRPr="008732B6" w:rsidRDefault="00A152C3" w:rsidP="00C51F99">
            <w:pPr>
              <w:keepNext/>
              <w:rPr>
                <w:rFonts w:ascii="Arial Narrow" w:hAnsi="Arial Narrow"/>
              </w:rPr>
            </w:pPr>
          </w:p>
        </w:tc>
      </w:tr>
      <w:tr w:rsidR="00A152C3" w:rsidRPr="008732B6" w:rsidTr="00A05245">
        <w:trPr>
          <w:cantSplit/>
        </w:trPr>
        <w:tc>
          <w:tcPr>
            <w:tcW w:w="249" w:type="dxa"/>
            <w:tcBorders>
              <w:top w:val="nil"/>
              <w:bottom w:val="nil"/>
            </w:tcBorders>
          </w:tcPr>
          <w:p w:rsidR="00A152C3" w:rsidRPr="00C51F99" w:rsidRDefault="00A152C3" w:rsidP="00C51F99">
            <w:pPr>
              <w:keepNext/>
              <w:rPr>
                <w:rFonts w:ascii="Arial Narrow" w:hAnsi="Arial Narrow"/>
              </w:rPr>
            </w:pPr>
          </w:p>
        </w:tc>
        <w:tc>
          <w:tcPr>
            <w:tcW w:w="4996" w:type="dxa"/>
            <w:tcBorders>
              <w:top w:val="nil"/>
              <w:bottom w:val="single" w:sz="4" w:space="0" w:color="auto"/>
            </w:tcBorders>
          </w:tcPr>
          <w:p w:rsidR="00A152C3" w:rsidRPr="00C51F99" w:rsidRDefault="00A152C3" w:rsidP="00C51F99">
            <w:pPr>
              <w:rPr>
                <w:rFonts w:ascii="Arial Narrow" w:hAnsi="Arial Narrow"/>
                <w:bCs/>
                <w:strike/>
              </w:rPr>
            </w:pPr>
          </w:p>
        </w:tc>
        <w:tc>
          <w:tcPr>
            <w:tcW w:w="1419" w:type="dxa"/>
            <w:tcBorders>
              <w:top w:val="nil"/>
              <w:bottom w:val="single" w:sz="4" w:space="0" w:color="auto"/>
            </w:tcBorders>
          </w:tcPr>
          <w:p w:rsidR="00A152C3" w:rsidRPr="00C51F99" w:rsidRDefault="00A152C3" w:rsidP="00C51F99">
            <w:pPr>
              <w:rPr>
                <w:rFonts w:ascii="Arial Narrow" w:hAnsi="Arial Narrow"/>
                <w:bCs/>
              </w:rPr>
            </w:pPr>
          </w:p>
        </w:tc>
        <w:tc>
          <w:tcPr>
            <w:tcW w:w="1416" w:type="dxa"/>
            <w:tcBorders>
              <w:top w:val="nil"/>
              <w:bottom w:val="single" w:sz="4" w:space="0" w:color="auto"/>
            </w:tcBorders>
          </w:tcPr>
          <w:p w:rsidR="00A152C3" w:rsidRPr="00C51F99" w:rsidRDefault="00A152C3" w:rsidP="00C51F99">
            <w:pPr>
              <w:rPr>
                <w:rFonts w:ascii="Arial Narrow" w:hAnsi="Arial Narrow"/>
                <w:bCs/>
              </w:rPr>
            </w:pPr>
          </w:p>
        </w:tc>
        <w:tc>
          <w:tcPr>
            <w:tcW w:w="1270" w:type="dxa"/>
            <w:tcBorders>
              <w:top w:val="nil"/>
              <w:bottom w:val="single" w:sz="4" w:space="0" w:color="auto"/>
            </w:tcBorders>
          </w:tcPr>
          <w:p w:rsidR="00A152C3" w:rsidRPr="00C51F99" w:rsidRDefault="00A152C3" w:rsidP="00C51F99">
            <w:pPr>
              <w:rPr>
                <w:rFonts w:ascii="Arial Narrow" w:hAnsi="Arial Narrow"/>
                <w:bCs/>
              </w:rPr>
            </w:pPr>
          </w:p>
        </w:tc>
        <w:tc>
          <w:tcPr>
            <w:tcW w:w="289" w:type="dxa"/>
            <w:tcBorders>
              <w:top w:val="nil"/>
              <w:left w:val="nil"/>
              <w:bottom w:val="nil"/>
            </w:tcBorders>
          </w:tcPr>
          <w:p w:rsidR="00A152C3" w:rsidRPr="008732B6" w:rsidRDefault="00A152C3" w:rsidP="00C51F99">
            <w:pPr>
              <w:keepNext/>
              <w:rPr>
                <w:rFonts w:ascii="Arial Narrow" w:hAnsi="Arial Narrow"/>
              </w:rPr>
            </w:pPr>
          </w:p>
        </w:tc>
      </w:tr>
      <w:tr w:rsidR="00A152C3" w:rsidRPr="002F4102" w:rsidTr="00A05245">
        <w:trPr>
          <w:cantSplit/>
        </w:trPr>
        <w:tc>
          <w:tcPr>
            <w:tcW w:w="249" w:type="dxa"/>
            <w:tcBorders>
              <w:top w:val="nil"/>
              <w:bottom w:val="nil"/>
            </w:tcBorders>
          </w:tcPr>
          <w:p w:rsidR="00A152C3" w:rsidRPr="00C51F99" w:rsidRDefault="00A152C3" w:rsidP="00C51F99">
            <w:pPr>
              <w:keepNext/>
              <w:rPr>
                <w:rFonts w:ascii="Arial Narrow" w:hAnsi="Arial Narrow"/>
              </w:rPr>
            </w:pPr>
          </w:p>
        </w:tc>
        <w:tc>
          <w:tcPr>
            <w:tcW w:w="4996" w:type="dxa"/>
            <w:tcBorders>
              <w:top w:val="single" w:sz="4" w:space="0" w:color="auto"/>
              <w:bottom w:val="single" w:sz="4" w:space="0" w:color="auto"/>
            </w:tcBorders>
          </w:tcPr>
          <w:p w:rsidR="00A152C3" w:rsidRPr="00C51F99" w:rsidRDefault="00A152C3" w:rsidP="00C51F99">
            <w:pPr>
              <w:rPr>
                <w:rFonts w:ascii="Arial Narrow" w:hAnsi="Arial Narrow"/>
                <w:bCs/>
                <w:strike/>
              </w:rPr>
            </w:pPr>
          </w:p>
        </w:tc>
        <w:tc>
          <w:tcPr>
            <w:tcW w:w="1419" w:type="dxa"/>
            <w:tcBorders>
              <w:top w:val="single" w:sz="4" w:space="0" w:color="auto"/>
              <w:bottom w:val="single" w:sz="4" w:space="0" w:color="auto"/>
            </w:tcBorders>
          </w:tcPr>
          <w:p w:rsidR="00A152C3" w:rsidRPr="00C51F99" w:rsidRDefault="00A152C3" w:rsidP="00C51F99">
            <w:pPr>
              <w:rPr>
                <w:rFonts w:ascii="Arial Narrow" w:hAnsi="Arial Narrow"/>
                <w:bCs/>
              </w:rPr>
            </w:pPr>
          </w:p>
        </w:tc>
        <w:tc>
          <w:tcPr>
            <w:tcW w:w="1416" w:type="dxa"/>
            <w:tcBorders>
              <w:top w:val="single" w:sz="4" w:space="0" w:color="auto"/>
              <w:bottom w:val="single" w:sz="4" w:space="0" w:color="auto"/>
            </w:tcBorders>
          </w:tcPr>
          <w:p w:rsidR="00A152C3" w:rsidRPr="00C51F99" w:rsidRDefault="00A152C3" w:rsidP="00C51F99">
            <w:pPr>
              <w:rPr>
                <w:rFonts w:ascii="Arial Narrow" w:hAnsi="Arial Narrow"/>
                <w:bCs/>
              </w:rPr>
            </w:pPr>
          </w:p>
        </w:tc>
        <w:tc>
          <w:tcPr>
            <w:tcW w:w="1270" w:type="dxa"/>
            <w:tcBorders>
              <w:top w:val="single" w:sz="4" w:space="0" w:color="auto"/>
              <w:bottom w:val="single" w:sz="4" w:space="0" w:color="auto"/>
            </w:tcBorders>
          </w:tcPr>
          <w:p w:rsidR="00A152C3" w:rsidRPr="00C51F99" w:rsidRDefault="00A152C3" w:rsidP="00C51F99">
            <w:pPr>
              <w:rPr>
                <w:rFonts w:ascii="Arial Narrow" w:hAnsi="Arial Narrow"/>
                <w:bCs/>
              </w:rPr>
            </w:pPr>
          </w:p>
        </w:tc>
        <w:tc>
          <w:tcPr>
            <w:tcW w:w="289" w:type="dxa"/>
            <w:tcBorders>
              <w:top w:val="nil"/>
              <w:left w:val="nil"/>
              <w:bottom w:val="nil"/>
            </w:tcBorders>
          </w:tcPr>
          <w:p w:rsidR="00A152C3" w:rsidRPr="009F0273" w:rsidRDefault="00A152C3" w:rsidP="00C51F99">
            <w:pPr>
              <w:keepNext/>
              <w:rPr>
                <w:rFonts w:ascii="Arial Narrow" w:hAnsi="Arial Narrow"/>
              </w:rPr>
            </w:pPr>
          </w:p>
        </w:tc>
      </w:tr>
      <w:tr w:rsidR="00A152C3" w:rsidRPr="008732B6" w:rsidTr="006D305E">
        <w:trPr>
          <w:cantSplit/>
        </w:trPr>
        <w:tc>
          <w:tcPr>
            <w:tcW w:w="9350" w:type="dxa"/>
            <w:gridSpan w:val="5"/>
            <w:tcBorders>
              <w:top w:val="nil"/>
              <w:bottom w:val="single" w:sz="4" w:space="0" w:color="auto"/>
              <w:right w:val="nil"/>
            </w:tcBorders>
          </w:tcPr>
          <w:p w:rsidR="00A152C3" w:rsidRPr="00C51F99" w:rsidRDefault="00A152C3" w:rsidP="00C51F99">
            <w:pPr>
              <w:keepNext/>
              <w:ind w:left="360"/>
              <w:rPr>
                <w:rFonts w:ascii="Arial Narrow" w:hAnsi="Arial Narrow"/>
                <w:bCs/>
                <w:strike/>
              </w:rPr>
            </w:pPr>
          </w:p>
        </w:tc>
        <w:tc>
          <w:tcPr>
            <w:tcW w:w="289" w:type="dxa"/>
            <w:tcBorders>
              <w:top w:val="nil"/>
              <w:left w:val="nil"/>
              <w:bottom w:val="single" w:sz="4" w:space="0" w:color="auto"/>
            </w:tcBorders>
          </w:tcPr>
          <w:p w:rsidR="00A152C3" w:rsidRPr="008732B6" w:rsidRDefault="00A152C3" w:rsidP="00C51F99">
            <w:pPr>
              <w:keepNext/>
              <w:rPr>
                <w:rFonts w:ascii="Arial Narrow" w:hAnsi="Arial Narrow"/>
              </w:rPr>
            </w:pPr>
          </w:p>
        </w:tc>
      </w:tr>
      <w:tr w:rsidR="00A152C3" w:rsidRPr="002F4102" w:rsidTr="006D305E">
        <w:trPr>
          <w:cantSplit/>
        </w:trPr>
        <w:tc>
          <w:tcPr>
            <w:tcW w:w="9350" w:type="dxa"/>
            <w:gridSpan w:val="5"/>
            <w:tcBorders>
              <w:top w:val="single" w:sz="4" w:space="0" w:color="auto"/>
              <w:bottom w:val="nil"/>
              <w:right w:val="nil"/>
            </w:tcBorders>
          </w:tcPr>
          <w:p w:rsidR="00A152C3" w:rsidRPr="00C51F99" w:rsidRDefault="00A152C3" w:rsidP="00C51F99">
            <w:pPr>
              <w:pStyle w:val="ShipCert2"/>
              <w:rPr>
                <w:bCs/>
              </w:rPr>
            </w:pPr>
            <w:r w:rsidRPr="00C51F99">
              <w:rPr>
                <w:bCs/>
              </w:rPr>
              <w:t>48.</w:t>
            </w:r>
            <w:r w:rsidRPr="00C51F99">
              <w:rPr>
                <w:bCs/>
              </w:rPr>
              <w:tab/>
            </w:r>
            <w:r w:rsidRPr="00C51F99">
              <w:rPr>
                <w:iCs/>
              </w:rPr>
              <w:t>Space for entering the minimum crew for vessels that are not covered by general minimum crew prescriptions in national or international requirements (**)</w:t>
            </w:r>
          </w:p>
        </w:tc>
        <w:tc>
          <w:tcPr>
            <w:tcW w:w="289" w:type="dxa"/>
            <w:tcBorders>
              <w:top w:val="single" w:sz="4" w:space="0" w:color="auto"/>
              <w:left w:val="nil"/>
              <w:bottom w:val="nil"/>
            </w:tcBorders>
          </w:tcPr>
          <w:p w:rsidR="00A152C3" w:rsidRPr="009F0273" w:rsidRDefault="00A152C3" w:rsidP="00C51F99">
            <w:pPr>
              <w:keepNext/>
              <w:rPr>
                <w:rFonts w:ascii="Arial Narrow" w:hAnsi="Arial Narrow"/>
                <w:b/>
              </w:rPr>
            </w:pPr>
          </w:p>
        </w:tc>
      </w:tr>
      <w:tr w:rsidR="00A152C3" w:rsidRPr="002F4102" w:rsidTr="006D305E">
        <w:trPr>
          <w:cantSplit/>
        </w:trPr>
        <w:tc>
          <w:tcPr>
            <w:tcW w:w="9350" w:type="dxa"/>
            <w:gridSpan w:val="5"/>
            <w:tcBorders>
              <w:top w:val="nil"/>
              <w:bottom w:val="nil"/>
              <w:right w:val="nil"/>
            </w:tcBorders>
          </w:tcPr>
          <w:p w:rsidR="00A152C3" w:rsidRPr="00C51F99" w:rsidRDefault="00A152C3" w:rsidP="002A39A0">
            <w:pPr>
              <w:rPr>
                <w:rFonts w:ascii="Arial Narrow" w:hAnsi="Arial Narrow"/>
                <w:bCs/>
                <w:sz w:val="6"/>
              </w:rPr>
            </w:pPr>
          </w:p>
        </w:tc>
        <w:tc>
          <w:tcPr>
            <w:tcW w:w="289" w:type="dxa"/>
            <w:tcBorders>
              <w:top w:val="nil"/>
              <w:left w:val="nil"/>
              <w:bottom w:val="nil"/>
            </w:tcBorders>
          </w:tcPr>
          <w:p w:rsidR="00A152C3" w:rsidRPr="009F0273" w:rsidRDefault="00A152C3" w:rsidP="002A39A0">
            <w:pPr>
              <w:rPr>
                <w:rFonts w:ascii="Arial Narrow" w:hAnsi="Arial Narrow"/>
                <w:sz w:val="6"/>
              </w:rPr>
            </w:pPr>
          </w:p>
        </w:tc>
      </w:tr>
      <w:tr w:rsidR="00A152C3" w:rsidRPr="002F4102" w:rsidTr="00A05245">
        <w:trPr>
          <w:cantSplit/>
        </w:trPr>
        <w:tc>
          <w:tcPr>
            <w:tcW w:w="249" w:type="dxa"/>
            <w:tcBorders>
              <w:top w:val="nil"/>
              <w:bottom w:val="nil"/>
            </w:tcBorders>
          </w:tcPr>
          <w:p w:rsidR="00A152C3" w:rsidRPr="00C51F99" w:rsidRDefault="00A152C3" w:rsidP="002A39A0">
            <w:pPr>
              <w:rPr>
                <w:rFonts w:ascii="Arial Narrow" w:hAnsi="Arial Narrow"/>
              </w:rPr>
            </w:pPr>
          </w:p>
        </w:tc>
        <w:tc>
          <w:tcPr>
            <w:tcW w:w="4996" w:type="dxa"/>
            <w:vMerge w:val="restart"/>
            <w:tcBorders>
              <w:top w:val="single" w:sz="4" w:space="0" w:color="auto"/>
            </w:tcBorders>
          </w:tcPr>
          <w:p w:rsidR="00A152C3" w:rsidRPr="00C51F99" w:rsidRDefault="00A152C3" w:rsidP="002A39A0">
            <w:pPr>
              <w:rPr>
                <w:rFonts w:ascii="Arial Narrow" w:hAnsi="Arial Narrow"/>
                <w:bCs/>
              </w:rPr>
            </w:pPr>
          </w:p>
        </w:tc>
        <w:tc>
          <w:tcPr>
            <w:tcW w:w="4105" w:type="dxa"/>
            <w:gridSpan w:val="3"/>
            <w:tcBorders>
              <w:top w:val="single" w:sz="4" w:space="0" w:color="auto"/>
              <w:bottom w:val="single" w:sz="4" w:space="0" w:color="auto"/>
            </w:tcBorders>
          </w:tcPr>
          <w:p w:rsidR="00A152C3" w:rsidRPr="00C51F99" w:rsidRDefault="00A152C3" w:rsidP="002A39A0">
            <w:pPr>
              <w:jc w:val="center"/>
              <w:rPr>
                <w:rFonts w:ascii="Arial Narrow" w:hAnsi="Arial Narrow"/>
                <w:bCs/>
                <w:iCs/>
              </w:rPr>
            </w:pPr>
            <w:r w:rsidRPr="00C51F99">
              <w:rPr>
                <w:rFonts w:ascii="Arial Narrow" w:hAnsi="Arial Narrow"/>
                <w:bCs/>
                <w:iCs/>
              </w:rPr>
              <w:t>Space for entering the op</w:t>
            </w:r>
            <w:r w:rsidR="00A05245">
              <w:rPr>
                <w:rFonts w:ascii="Arial Narrow" w:hAnsi="Arial Narrow"/>
                <w:bCs/>
                <w:iCs/>
              </w:rPr>
              <w:t>erating modes according to item 46</w:t>
            </w:r>
          </w:p>
        </w:tc>
        <w:tc>
          <w:tcPr>
            <w:tcW w:w="289" w:type="dxa"/>
            <w:tcBorders>
              <w:top w:val="nil"/>
              <w:left w:val="nil"/>
              <w:bottom w:val="nil"/>
            </w:tcBorders>
          </w:tcPr>
          <w:p w:rsidR="00A152C3" w:rsidRPr="009F0273" w:rsidRDefault="00A152C3" w:rsidP="002A39A0">
            <w:pPr>
              <w:rPr>
                <w:rFonts w:ascii="Arial Narrow" w:hAnsi="Arial Narrow"/>
              </w:rPr>
            </w:pPr>
          </w:p>
        </w:tc>
      </w:tr>
      <w:tr w:rsidR="00A152C3" w:rsidRPr="008732B6" w:rsidTr="00A05245">
        <w:trPr>
          <w:cantSplit/>
        </w:trPr>
        <w:tc>
          <w:tcPr>
            <w:tcW w:w="249" w:type="dxa"/>
            <w:tcBorders>
              <w:top w:val="nil"/>
              <w:bottom w:val="nil"/>
            </w:tcBorders>
          </w:tcPr>
          <w:p w:rsidR="00A152C3" w:rsidRPr="009F0273" w:rsidRDefault="00A152C3" w:rsidP="002A39A0">
            <w:pPr>
              <w:rPr>
                <w:rFonts w:ascii="Arial Narrow" w:hAnsi="Arial Narrow"/>
              </w:rPr>
            </w:pPr>
          </w:p>
        </w:tc>
        <w:tc>
          <w:tcPr>
            <w:tcW w:w="4996" w:type="dxa"/>
            <w:vMerge/>
            <w:tcBorders>
              <w:bottom w:val="single" w:sz="4" w:space="0" w:color="auto"/>
            </w:tcBorders>
          </w:tcPr>
          <w:p w:rsidR="00A152C3" w:rsidRPr="009F0273" w:rsidRDefault="00A152C3" w:rsidP="002A39A0">
            <w:pPr>
              <w:rPr>
                <w:rFonts w:ascii="Arial Narrow" w:hAnsi="Arial Narrow"/>
                <w:bCs/>
              </w:rPr>
            </w:pPr>
          </w:p>
        </w:tc>
        <w:tc>
          <w:tcPr>
            <w:tcW w:w="1419" w:type="dxa"/>
            <w:tcBorders>
              <w:top w:val="nil"/>
              <w:bottom w:val="single" w:sz="4" w:space="0" w:color="auto"/>
            </w:tcBorders>
          </w:tcPr>
          <w:p w:rsidR="00A152C3" w:rsidRPr="009E25CD" w:rsidRDefault="00A152C3" w:rsidP="002A39A0">
            <w:pPr>
              <w:tabs>
                <w:tab w:val="left" w:pos="454"/>
              </w:tabs>
              <w:spacing w:before="60" w:after="60"/>
              <w:ind w:left="57" w:hanging="57"/>
              <w:rPr>
                <w:rFonts w:ascii="Arial Narrow" w:hAnsi="Arial Narrow"/>
                <w:bCs/>
                <w:strike/>
              </w:rPr>
            </w:pPr>
          </w:p>
        </w:tc>
        <w:tc>
          <w:tcPr>
            <w:tcW w:w="1416" w:type="dxa"/>
            <w:tcBorders>
              <w:top w:val="nil"/>
              <w:bottom w:val="single" w:sz="4" w:space="0" w:color="auto"/>
            </w:tcBorders>
          </w:tcPr>
          <w:p w:rsidR="00A152C3" w:rsidRPr="009E25CD" w:rsidRDefault="00A152C3" w:rsidP="002A39A0">
            <w:pPr>
              <w:tabs>
                <w:tab w:val="left" w:pos="454"/>
              </w:tabs>
              <w:spacing w:before="60" w:after="60"/>
              <w:ind w:left="57" w:hanging="57"/>
              <w:rPr>
                <w:rFonts w:ascii="Arial Narrow" w:hAnsi="Arial Narrow"/>
                <w:bCs/>
                <w:strike/>
              </w:rPr>
            </w:pPr>
          </w:p>
        </w:tc>
        <w:tc>
          <w:tcPr>
            <w:tcW w:w="1270" w:type="dxa"/>
            <w:tcBorders>
              <w:top w:val="nil"/>
              <w:bottom w:val="single" w:sz="4" w:space="0" w:color="auto"/>
            </w:tcBorders>
          </w:tcPr>
          <w:p w:rsidR="00A152C3" w:rsidRPr="009E25CD" w:rsidRDefault="00A152C3" w:rsidP="002A39A0">
            <w:pPr>
              <w:tabs>
                <w:tab w:val="left" w:pos="454"/>
              </w:tabs>
              <w:spacing w:before="60" w:after="60"/>
              <w:ind w:left="57" w:hanging="57"/>
              <w:rPr>
                <w:rFonts w:ascii="Arial Narrow" w:hAnsi="Arial Narrow"/>
                <w:bCs/>
                <w:strike/>
              </w:rPr>
            </w:pPr>
          </w:p>
        </w:tc>
        <w:tc>
          <w:tcPr>
            <w:tcW w:w="289" w:type="dxa"/>
            <w:tcBorders>
              <w:top w:val="nil"/>
              <w:left w:val="nil"/>
              <w:bottom w:val="nil"/>
            </w:tcBorders>
          </w:tcPr>
          <w:p w:rsidR="00A152C3" w:rsidRPr="008732B6" w:rsidRDefault="00A152C3" w:rsidP="002A39A0">
            <w:pPr>
              <w:rPr>
                <w:rFonts w:ascii="Arial Narrow" w:hAnsi="Arial Narrow"/>
              </w:rPr>
            </w:pPr>
          </w:p>
        </w:tc>
      </w:tr>
      <w:tr w:rsidR="00A152C3" w:rsidRPr="008732B6" w:rsidTr="00A05245">
        <w:trPr>
          <w:cantSplit/>
        </w:trPr>
        <w:tc>
          <w:tcPr>
            <w:tcW w:w="249" w:type="dxa"/>
            <w:tcBorders>
              <w:top w:val="nil"/>
              <w:bottom w:val="nil"/>
            </w:tcBorders>
          </w:tcPr>
          <w:p w:rsidR="00A152C3" w:rsidRPr="008732B6" w:rsidRDefault="00A152C3" w:rsidP="002A39A0">
            <w:pPr>
              <w:rPr>
                <w:rFonts w:ascii="Arial Narrow" w:hAnsi="Arial Narrow"/>
              </w:rPr>
            </w:pPr>
          </w:p>
        </w:tc>
        <w:tc>
          <w:tcPr>
            <w:tcW w:w="4996" w:type="dxa"/>
            <w:tcBorders>
              <w:top w:val="nil"/>
              <w:bottom w:val="single" w:sz="4" w:space="0" w:color="auto"/>
            </w:tcBorders>
          </w:tcPr>
          <w:p w:rsidR="00A152C3" w:rsidRPr="009E25CD" w:rsidRDefault="00A152C3" w:rsidP="002A39A0">
            <w:pPr>
              <w:rPr>
                <w:rFonts w:ascii="Arial Narrow" w:hAnsi="Arial Narrow"/>
                <w:bCs/>
                <w:strike/>
              </w:rPr>
            </w:pPr>
          </w:p>
        </w:tc>
        <w:tc>
          <w:tcPr>
            <w:tcW w:w="1419" w:type="dxa"/>
            <w:tcBorders>
              <w:top w:val="nil"/>
              <w:bottom w:val="single" w:sz="4" w:space="0" w:color="auto"/>
            </w:tcBorders>
          </w:tcPr>
          <w:p w:rsidR="00A152C3" w:rsidRPr="008732B6" w:rsidRDefault="00A152C3" w:rsidP="002A39A0">
            <w:pPr>
              <w:rPr>
                <w:rFonts w:ascii="Arial Narrow" w:hAnsi="Arial Narrow"/>
                <w:bCs/>
              </w:rPr>
            </w:pPr>
          </w:p>
        </w:tc>
        <w:tc>
          <w:tcPr>
            <w:tcW w:w="1416" w:type="dxa"/>
            <w:tcBorders>
              <w:top w:val="nil"/>
              <w:bottom w:val="single" w:sz="4" w:space="0" w:color="auto"/>
            </w:tcBorders>
          </w:tcPr>
          <w:p w:rsidR="00A152C3" w:rsidRPr="008732B6" w:rsidRDefault="00A152C3" w:rsidP="002A39A0">
            <w:pPr>
              <w:rPr>
                <w:rFonts w:ascii="Arial Narrow" w:hAnsi="Arial Narrow"/>
                <w:bCs/>
              </w:rPr>
            </w:pPr>
          </w:p>
        </w:tc>
        <w:tc>
          <w:tcPr>
            <w:tcW w:w="1270" w:type="dxa"/>
            <w:tcBorders>
              <w:top w:val="nil"/>
              <w:bottom w:val="single" w:sz="4" w:space="0" w:color="auto"/>
            </w:tcBorders>
          </w:tcPr>
          <w:p w:rsidR="00A152C3" w:rsidRPr="008732B6" w:rsidRDefault="00A152C3" w:rsidP="002A39A0">
            <w:pPr>
              <w:rPr>
                <w:rFonts w:ascii="Arial Narrow" w:hAnsi="Arial Narrow"/>
                <w:bCs/>
              </w:rPr>
            </w:pPr>
          </w:p>
        </w:tc>
        <w:tc>
          <w:tcPr>
            <w:tcW w:w="289" w:type="dxa"/>
            <w:tcBorders>
              <w:top w:val="nil"/>
              <w:left w:val="nil"/>
              <w:bottom w:val="nil"/>
            </w:tcBorders>
          </w:tcPr>
          <w:p w:rsidR="00A152C3" w:rsidRPr="008732B6" w:rsidRDefault="00A152C3" w:rsidP="002A39A0">
            <w:pPr>
              <w:rPr>
                <w:rFonts w:ascii="Arial Narrow" w:hAnsi="Arial Narrow"/>
              </w:rPr>
            </w:pPr>
          </w:p>
        </w:tc>
      </w:tr>
      <w:tr w:rsidR="00A152C3" w:rsidRPr="008732B6" w:rsidTr="00A05245">
        <w:trPr>
          <w:cantSplit/>
        </w:trPr>
        <w:tc>
          <w:tcPr>
            <w:tcW w:w="249" w:type="dxa"/>
            <w:tcBorders>
              <w:top w:val="nil"/>
              <w:bottom w:val="nil"/>
            </w:tcBorders>
          </w:tcPr>
          <w:p w:rsidR="00A152C3" w:rsidRPr="008732B6" w:rsidRDefault="00A152C3" w:rsidP="002A39A0">
            <w:pPr>
              <w:rPr>
                <w:rFonts w:ascii="Arial Narrow" w:hAnsi="Arial Narrow"/>
              </w:rPr>
            </w:pPr>
          </w:p>
        </w:tc>
        <w:tc>
          <w:tcPr>
            <w:tcW w:w="4996" w:type="dxa"/>
            <w:tcBorders>
              <w:top w:val="single" w:sz="4" w:space="0" w:color="auto"/>
              <w:bottom w:val="single" w:sz="4" w:space="0" w:color="auto"/>
            </w:tcBorders>
          </w:tcPr>
          <w:p w:rsidR="00A152C3" w:rsidRPr="009E25CD" w:rsidRDefault="00A152C3" w:rsidP="002A39A0">
            <w:pPr>
              <w:rPr>
                <w:rFonts w:ascii="Arial Narrow" w:hAnsi="Arial Narrow"/>
                <w:bCs/>
                <w:strike/>
              </w:rPr>
            </w:pPr>
          </w:p>
        </w:tc>
        <w:tc>
          <w:tcPr>
            <w:tcW w:w="1419" w:type="dxa"/>
            <w:tcBorders>
              <w:top w:val="single" w:sz="4" w:space="0" w:color="auto"/>
              <w:bottom w:val="single" w:sz="4" w:space="0" w:color="auto"/>
            </w:tcBorders>
          </w:tcPr>
          <w:p w:rsidR="00A152C3" w:rsidRPr="008732B6" w:rsidRDefault="00A152C3" w:rsidP="002A39A0">
            <w:pPr>
              <w:rPr>
                <w:rFonts w:ascii="Arial Narrow" w:hAnsi="Arial Narrow"/>
              </w:rPr>
            </w:pPr>
          </w:p>
        </w:tc>
        <w:tc>
          <w:tcPr>
            <w:tcW w:w="1416" w:type="dxa"/>
            <w:tcBorders>
              <w:top w:val="single" w:sz="4" w:space="0" w:color="auto"/>
              <w:bottom w:val="single" w:sz="4" w:space="0" w:color="auto"/>
            </w:tcBorders>
          </w:tcPr>
          <w:p w:rsidR="00A152C3" w:rsidRPr="008732B6" w:rsidRDefault="00A152C3" w:rsidP="002A39A0">
            <w:pPr>
              <w:rPr>
                <w:rFonts w:ascii="Arial Narrow" w:hAnsi="Arial Narrow"/>
              </w:rPr>
            </w:pPr>
          </w:p>
        </w:tc>
        <w:tc>
          <w:tcPr>
            <w:tcW w:w="1270" w:type="dxa"/>
            <w:tcBorders>
              <w:top w:val="single" w:sz="4" w:space="0" w:color="auto"/>
              <w:bottom w:val="single" w:sz="4" w:space="0" w:color="auto"/>
            </w:tcBorders>
          </w:tcPr>
          <w:p w:rsidR="00A152C3" w:rsidRPr="008732B6" w:rsidRDefault="00A152C3" w:rsidP="002A39A0">
            <w:pPr>
              <w:rPr>
                <w:rFonts w:ascii="Arial Narrow" w:hAnsi="Arial Narrow"/>
              </w:rPr>
            </w:pPr>
          </w:p>
        </w:tc>
        <w:tc>
          <w:tcPr>
            <w:tcW w:w="289" w:type="dxa"/>
            <w:tcBorders>
              <w:top w:val="nil"/>
              <w:left w:val="nil"/>
              <w:bottom w:val="nil"/>
            </w:tcBorders>
          </w:tcPr>
          <w:p w:rsidR="00A152C3" w:rsidRPr="008732B6" w:rsidRDefault="00A152C3" w:rsidP="002A39A0">
            <w:pPr>
              <w:rPr>
                <w:rFonts w:ascii="Arial Narrow" w:hAnsi="Arial Narrow"/>
              </w:rPr>
            </w:pPr>
          </w:p>
        </w:tc>
      </w:tr>
      <w:tr w:rsidR="00A152C3" w:rsidRPr="008732B6" w:rsidTr="00A05245">
        <w:trPr>
          <w:cantSplit/>
        </w:trPr>
        <w:tc>
          <w:tcPr>
            <w:tcW w:w="249" w:type="dxa"/>
            <w:tcBorders>
              <w:top w:val="nil"/>
              <w:bottom w:val="nil"/>
            </w:tcBorders>
          </w:tcPr>
          <w:p w:rsidR="00A152C3" w:rsidRPr="008732B6" w:rsidRDefault="00A152C3" w:rsidP="002A39A0">
            <w:pPr>
              <w:rPr>
                <w:rFonts w:ascii="Arial Narrow" w:hAnsi="Arial Narrow"/>
              </w:rPr>
            </w:pPr>
          </w:p>
        </w:tc>
        <w:tc>
          <w:tcPr>
            <w:tcW w:w="4996" w:type="dxa"/>
            <w:tcBorders>
              <w:top w:val="single" w:sz="4" w:space="0" w:color="auto"/>
              <w:bottom w:val="single" w:sz="4" w:space="0" w:color="auto"/>
            </w:tcBorders>
          </w:tcPr>
          <w:p w:rsidR="00A152C3" w:rsidRPr="009E25CD" w:rsidRDefault="00A152C3" w:rsidP="002A39A0">
            <w:pPr>
              <w:rPr>
                <w:rFonts w:ascii="Arial Narrow" w:hAnsi="Arial Narrow"/>
                <w:bCs/>
                <w:strike/>
              </w:rPr>
            </w:pPr>
          </w:p>
        </w:tc>
        <w:tc>
          <w:tcPr>
            <w:tcW w:w="1419" w:type="dxa"/>
            <w:tcBorders>
              <w:top w:val="single" w:sz="4" w:space="0" w:color="auto"/>
              <w:bottom w:val="single" w:sz="4" w:space="0" w:color="auto"/>
            </w:tcBorders>
          </w:tcPr>
          <w:p w:rsidR="00A152C3" w:rsidRPr="008732B6" w:rsidRDefault="00A152C3" w:rsidP="002A39A0">
            <w:pPr>
              <w:rPr>
                <w:rFonts w:ascii="Arial Narrow" w:hAnsi="Arial Narrow"/>
              </w:rPr>
            </w:pPr>
          </w:p>
        </w:tc>
        <w:tc>
          <w:tcPr>
            <w:tcW w:w="1416" w:type="dxa"/>
            <w:tcBorders>
              <w:top w:val="single" w:sz="4" w:space="0" w:color="auto"/>
              <w:bottom w:val="single" w:sz="4" w:space="0" w:color="auto"/>
            </w:tcBorders>
          </w:tcPr>
          <w:p w:rsidR="00A152C3" w:rsidRPr="008732B6" w:rsidRDefault="00A152C3" w:rsidP="002A39A0">
            <w:pPr>
              <w:rPr>
                <w:rFonts w:ascii="Arial Narrow" w:hAnsi="Arial Narrow"/>
              </w:rPr>
            </w:pPr>
          </w:p>
        </w:tc>
        <w:tc>
          <w:tcPr>
            <w:tcW w:w="1270" w:type="dxa"/>
            <w:tcBorders>
              <w:top w:val="single" w:sz="4" w:space="0" w:color="auto"/>
              <w:bottom w:val="single" w:sz="4" w:space="0" w:color="auto"/>
            </w:tcBorders>
          </w:tcPr>
          <w:p w:rsidR="00A152C3" w:rsidRPr="008732B6" w:rsidRDefault="00A152C3" w:rsidP="002A39A0">
            <w:pPr>
              <w:rPr>
                <w:rFonts w:ascii="Arial Narrow" w:hAnsi="Arial Narrow"/>
              </w:rPr>
            </w:pPr>
          </w:p>
        </w:tc>
        <w:tc>
          <w:tcPr>
            <w:tcW w:w="289" w:type="dxa"/>
            <w:tcBorders>
              <w:top w:val="nil"/>
              <w:left w:val="nil"/>
              <w:bottom w:val="nil"/>
            </w:tcBorders>
          </w:tcPr>
          <w:p w:rsidR="00A152C3" w:rsidRPr="008732B6" w:rsidRDefault="00A152C3" w:rsidP="002A39A0">
            <w:pPr>
              <w:rPr>
                <w:rFonts w:ascii="Arial Narrow" w:hAnsi="Arial Narrow"/>
              </w:rPr>
            </w:pPr>
          </w:p>
        </w:tc>
      </w:tr>
      <w:tr w:rsidR="00A05245" w:rsidRPr="008732B6" w:rsidTr="00A05245">
        <w:trPr>
          <w:cantSplit/>
        </w:trPr>
        <w:tc>
          <w:tcPr>
            <w:tcW w:w="249" w:type="dxa"/>
            <w:tcBorders>
              <w:top w:val="nil"/>
              <w:bottom w:val="nil"/>
            </w:tcBorders>
          </w:tcPr>
          <w:p w:rsidR="00A05245" w:rsidRPr="008732B6" w:rsidRDefault="00A05245" w:rsidP="002A39A0">
            <w:pPr>
              <w:rPr>
                <w:rFonts w:ascii="Arial Narrow" w:hAnsi="Arial Narrow"/>
              </w:rPr>
            </w:pPr>
          </w:p>
        </w:tc>
        <w:tc>
          <w:tcPr>
            <w:tcW w:w="4996" w:type="dxa"/>
            <w:tcBorders>
              <w:top w:val="single" w:sz="4" w:space="0" w:color="auto"/>
              <w:bottom w:val="single" w:sz="4" w:space="0" w:color="auto"/>
            </w:tcBorders>
          </w:tcPr>
          <w:p w:rsidR="00A05245" w:rsidRPr="009E25CD" w:rsidRDefault="00A05245" w:rsidP="002A39A0">
            <w:pPr>
              <w:rPr>
                <w:rFonts w:ascii="Arial Narrow" w:hAnsi="Arial Narrow"/>
                <w:bCs/>
                <w:strike/>
              </w:rPr>
            </w:pPr>
          </w:p>
        </w:tc>
        <w:tc>
          <w:tcPr>
            <w:tcW w:w="1419" w:type="dxa"/>
            <w:tcBorders>
              <w:top w:val="single" w:sz="4" w:space="0" w:color="auto"/>
              <w:bottom w:val="single" w:sz="4" w:space="0" w:color="auto"/>
            </w:tcBorders>
          </w:tcPr>
          <w:p w:rsidR="00A05245" w:rsidRPr="008732B6" w:rsidRDefault="00A05245" w:rsidP="002A39A0">
            <w:pPr>
              <w:rPr>
                <w:rFonts w:ascii="Arial Narrow" w:hAnsi="Arial Narrow"/>
              </w:rPr>
            </w:pPr>
          </w:p>
        </w:tc>
        <w:tc>
          <w:tcPr>
            <w:tcW w:w="1416" w:type="dxa"/>
            <w:tcBorders>
              <w:top w:val="single" w:sz="4" w:space="0" w:color="auto"/>
              <w:bottom w:val="single" w:sz="4" w:space="0" w:color="auto"/>
            </w:tcBorders>
          </w:tcPr>
          <w:p w:rsidR="00A05245" w:rsidRPr="008732B6" w:rsidRDefault="00A05245" w:rsidP="002A39A0">
            <w:pPr>
              <w:rPr>
                <w:rFonts w:ascii="Arial Narrow" w:hAnsi="Arial Narrow"/>
              </w:rPr>
            </w:pPr>
          </w:p>
        </w:tc>
        <w:tc>
          <w:tcPr>
            <w:tcW w:w="1270" w:type="dxa"/>
            <w:tcBorders>
              <w:top w:val="single" w:sz="4" w:space="0" w:color="auto"/>
              <w:bottom w:val="single" w:sz="4" w:space="0" w:color="auto"/>
            </w:tcBorders>
          </w:tcPr>
          <w:p w:rsidR="00A05245" w:rsidRPr="008732B6" w:rsidRDefault="00A05245" w:rsidP="002A39A0">
            <w:pPr>
              <w:rPr>
                <w:rFonts w:ascii="Arial Narrow" w:hAnsi="Arial Narrow"/>
              </w:rPr>
            </w:pPr>
          </w:p>
        </w:tc>
        <w:tc>
          <w:tcPr>
            <w:tcW w:w="289" w:type="dxa"/>
            <w:tcBorders>
              <w:top w:val="nil"/>
              <w:left w:val="nil"/>
              <w:bottom w:val="nil"/>
            </w:tcBorders>
          </w:tcPr>
          <w:p w:rsidR="00A05245" w:rsidRPr="008732B6" w:rsidRDefault="00A05245" w:rsidP="002A39A0">
            <w:pPr>
              <w:rPr>
                <w:rFonts w:ascii="Arial Narrow" w:hAnsi="Arial Narrow"/>
              </w:rPr>
            </w:pPr>
          </w:p>
        </w:tc>
      </w:tr>
      <w:tr w:rsidR="00A05245" w:rsidRPr="008732B6" w:rsidTr="00A05245">
        <w:trPr>
          <w:cantSplit/>
        </w:trPr>
        <w:tc>
          <w:tcPr>
            <w:tcW w:w="249" w:type="dxa"/>
            <w:tcBorders>
              <w:top w:val="nil"/>
              <w:bottom w:val="nil"/>
            </w:tcBorders>
          </w:tcPr>
          <w:p w:rsidR="00A05245" w:rsidRPr="008732B6" w:rsidRDefault="00A05245" w:rsidP="002A39A0">
            <w:pPr>
              <w:rPr>
                <w:rFonts w:ascii="Arial Narrow" w:hAnsi="Arial Narrow"/>
              </w:rPr>
            </w:pPr>
          </w:p>
        </w:tc>
        <w:tc>
          <w:tcPr>
            <w:tcW w:w="4996" w:type="dxa"/>
            <w:tcBorders>
              <w:top w:val="single" w:sz="4" w:space="0" w:color="auto"/>
              <w:bottom w:val="single" w:sz="4" w:space="0" w:color="auto"/>
            </w:tcBorders>
          </w:tcPr>
          <w:p w:rsidR="00A05245" w:rsidRPr="009E25CD" w:rsidRDefault="00A05245" w:rsidP="002A39A0">
            <w:pPr>
              <w:rPr>
                <w:rFonts w:ascii="Arial Narrow" w:hAnsi="Arial Narrow"/>
                <w:bCs/>
                <w:strike/>
              </w:rPr>
            </w:pPr>
          </w:p>
        </w:tc>
        <w:tc>
          <w:tcPr>
            <w:tcW w:w="1419" w:type="dxa"/>
            <w:tcBorders>
              <w:top w:val="single" w:sz="4" w:space="0" w:color="auto"/>
              <w:bottom w:val="single" w:sz="4" w:space="0" w:color="auto"/>
            </w:tcBorders>
          </w:tcPr>
          <w:p w:rsidR="00A05245" w:rsidRPr="008732B6" w:rsidRDefault="00A05245" w:rsidP="002A39A0">
            <w:pPr>
              <w:rPr>
                <w:rFonts w:ascii="Arial Narrow" w:hAnsi="Arial Narrow"/>
              </w:rPr>
            </w:pPr>
          </w:p>
        </w:tc>
        <w:tc>
          <w:tcPr>
            <w:tcW w:w="1416" w:type="dxa"/>
            <w:tcBorders>
              <w:top w:val="single" w:sz="4" w:space="0" w:color="auto"/>
              <w:bottom w:val="single" w:sz="4" w:space="0" w:color="auto"/>
            </w:tcBorders>
          </w:tcPr>
          <w:p w:rsidR="00A05245" w:rsidRPr="008732B6" w:rsidRDefault="00A05245" w:rsidP="002A39A0">
            <w:pPr>
              <w:rPr>
                <w:rFonts w:ascii="Arial Narrow" w:hAnsi="Arial Narrow"/>
              </w:rPr>
            </w:pPr>
          </w:p>
        </w:tc>
        <w:tc>
          <w:tcPr>
            <w:tcW w:w="1270" w:type="dxa"/>
            <w:tcBorders>
              <w:top w:val="single" w:sz="4" w:space="0" w:color="auto"/>
              <w:bottom w:val="single" w:sz="4" w:space="0" w:color="auto"/>
            </w:tcBorders>
          </w:tcPr>
          <w:p w:rsidR="00A05245" w:rsidRPr="008732B6" w:rsidRDefault="00A05245" w:rsidP="002A39A0">
            <w:pPr>
              <w:rPr>
                <w:rFonts w:ascii="Arial Narrow" w:hAnsi="Arial Narrow"/>
              </w:rPr>
            </w:pPr>
          </w:p>
        </w:tc>
        <w:tc>
          <w:tcPr>
            <w:tcW w:w="289" w:type="dxa"/>
            <w:tcBorders>
              <w:top w:val="nil"/>
              <w:left w:val="nil"/>
              <w:bottom w:val="nil"/>
            </w:tcBorders>
          </w:tcPr>
          <w:p w:rsidR="00A05245" w:rsidRPr="008732B6" w:rsidRDefault="00A05245" w:rsidP="002A39A0">
            <w:pPr>
              <w:rPr>
                <w:rFonts w:ascii="Arial Narrow" w:hAnsi="Arial Narrow"/>
              </w:rPr>
            </w:pPr>
          </w:p>
        </w:tc>
      </w:tr>
      <w:tr w:rsidR="00A152C3" w:rsidRPr="008732B6" w:rsidTr="00A05245">
        <w:trPr>
          <w:cantSplit/>
        </w:trPr>
        <w:tc>
          <w:tcPr>
            <w:tcW w:w="249" w:type="dxa"/>
            <w:tcBorders>
              <w:top w:val="nil"/>
              <w:bottom w:val="nil"/>
            </w:tcBorders>
          </w:tcPr>
          <w:p w:rsidR="00A152C3" w:rsidRPr="008732B6" w:rsidRDefault="00A152C3" w:rsidP="002A39A0">
            <w:pPr>
              <w:rPr>
                <w:rFonts w:ascii="Arial Narrow" w:hAnsi="Arial Narrow"/>
              </w:rPr>
            </w:pPr>
          </w:p>
        </w:tc>
        <w:tc>
          <w:tcPr>
            <w:tcW w:w="4996" w:type="dxa"/>
            <w:tcBorders>
              <w:top w:val="single" w:sz="4" w:space="0" w:color="auto"/>
              <w:bottom w:val="single" w:sz="4" w:space="0" w:color="auto"/>
            </w:tcBorders>
          </w:tcPr>
          <w:p w:rsidR="00A152C3" w:rsidRPr="009E25CD" w:rsidRDefault="00A152C3" w:rsidP="002A39A0">
            <w:pPr>
              <w:rPr>
                <w:rFonts w:ascii="Arial Narrow" w:hAnsi="Arial Narrow"/>
                <w:bCs/>
                <w:strike/>
              </w:rPr>
            </w:pPr>
          </w:p>
        </w:tc>
        <w:tc>
          <w:tcPr>
            <w:tcW w:w="1419" w:type="dxa"/>
            <w:tcBorders>
              <w:top w:val="single" w:sz="4" w:space="0" w:color="auto"/>
              <w:bottom w:val="single" w:sz="4" w:space="0" w:color="auto"/>
            </w:tcBorders>
          </w:tcPr>
          <w:p w:rsidR="00A152C3" w:rsidRPr="008732B6" w:rsidRDefault="00A152C3" w:rsidP="002A39A0">
            <w:pPr>
              <w:rPr>
                <w:rFonts w:ascii="Arial Narrow" w:hAnsi="Arial Narrow"/>
              </w:rPr>
            </w:pPr>
          </w:p>
        </w:tc>
        <w:tc>
          <w:tcPr>
            <w:tcW w:w="1416" w:type="dxa"/>
            <w:tcBorders>
              <w:top w:val="single" w:sz="4" w:space="0" w:color="auto"/>
              <w:bottom w:val="single" w:sz="4" w:space="0" w:color="auto"/>
            </w:tcBorders>
          </w:tcPr>
          <w:p w:rsidR="00A152C3" w:rsidRPr="008732B6" w:rsidRDefault="00A152C3" w:rsidP="002A39A0">
            <w:pPr>
              <w:rPr>
                <w:rFonts w:ascii="Arial Narrow" w:hAnsi="Arial Narrow"/>
              </w:rPr>
            </w:pPr>
          </w:p>
        </w:tc>
        <w:tc>
          <w:tcPr>
            <w:tcW w:w="1270" w:type="dxa"/>
            <w:tcBorders>
              <w:top w:val="single" w:sz="4" w:space="0" w:color="auto"/>
              <w:bottom w:val="single" w:sz="4" w:space="0" w:color="auto"/>
            </w:tcBorders>
          </w:tcPr>
          <w:p w:rsidR="00A152C3" w:rsidRPr="008732B6" w:rsidRDefault="00A152C3" w:rsidP="002A39A0">
            <w:pPr>
              <w:rPr>
                <w:rFonts w:ascii="Arial Narrow" w:hAnsi="Arial Narrow"/>
              </w:rPr>
            </w:pPr>
          </w:p>
        </w:tc>
        <w:tc>
          <w:tcPr>
            <w:tcW w:w="289" w:type="dxa"/>
            <w:tcBorders>
              <w:top w:val="nil"/>
              <w:left w:val="nil"/>
              <w:bottom w:val="nil"/>
            </w:tcBorders>
          </w:tcPr>
          <w:p w:rsidR="00A152C3" w:rsidRPr="008732B6" w:rsidRDefault="00A152C3" w:rsidP="002A39A0">
            <w:pPr>
              <w:rPr>
                <w:rFonts w:ascii="Arial Narrow" w:hAnsi="Arial Narrow"/>
              </w:rPr>
            </w:pPr>
          </w:p>
        </w:tc>
      </w:tr>
      <w:tr w:rsidR="00A152C3" w:rsidRPr="008732B6" w:rsidTr="006D305E">
        <w:trPr>
          <w:cantSplit/>
        </w:trPr>
        <w:tc>
          <w:tcPr>
            <w:tcW w:w="9350" w:type="dxa"/>
            <w:gridSpan w:val="5"/>
            <w:tcBorders>
              <w:top w:val="nil"/>
              <w:bottom w:val="single" w:sz="4" w:space="0" w:color="auto"/>
              <w:right w:val="nil"/>
            </w:tcBorders>
          </w:tcPr>
          <w:p w:rsidR="00A152C3" w:rsidRPr="008732B6" w:rsidRDefault="00A152C3" w:rsidP="002A39A0">
            <w:pPr>
              <w:rPr>
                <w:rFonts w:ascii="Arial Narrow" w:hAnsi="Arial Narrow"/>
              </w:rPr>
            </w:pPr>
          </w:p>
        </w:tc>
        <w:tc>
          <w:tcPr>
            <w:tcW w:w="289" w:type="dxa"/>
            <w:tcBorders>
              <w:top w:val="nil"/>
              <w:left w:val="nil"/>
              <w:bottom w:val="single" w:sz="4" w:space="0" w:color="auto"/>
            </w:tcBorders>
          </w:tcPr>
          <w:p w:rsidR="00A152C3" w:rsidRPr="008732B6" w:rsidRDefault="00A152C3" w:rsidP="002A39A0">
            <w:pPr>
              <w:rPr>
                <w:rFonts w:ascii="Arial Narrow" w:hAnsi="Arial Narrow"/>
              </w:rPr>
            </w:pPr>
          </w:p>
        </w:tc>
      </w:tr>
    </w:tbl>
    <w:p w:rsidR="00A05245" w:rsidRDefault="00A05245">
      <w:pPr>
        <w:suppressAutoHyphens w:val="0"/>
        <w:spacing w:line="240" w:lineRule="auto"/>
        <w:rPr>
          <w:b/>
          <w:sz w:val="28"/>
        </w:rPr>
      </w:pPr>
      <w:r>
        <w:br w:type="page"/>
      </w:r>
    </w:p>
    <w:p w:rsidR="00A05245" w:rsidRDefault="00C51F99" w:rsidP="00C51F99">
      <w:pPr>
        <w:pStyle w:val="HChG"/>
      </w:pPr>
      <w:r>
        <w:lastRenderedPageBreak/>
        <w:t>Annex III</w:t>
      </w:r>
    </w:p>
    <w:p w:rsidR="00C51F99" w:rsidRDefault="00A05245" w:rsidP="00C51F99">
      <w:pPr>
        <w:pStyle w:val="HChG"/>
      </w:pPr>
      <w:r>
        <w:tab/>
      </w:r>
      <w:r>
        <w:tab/>
      </w:r>
      <w:r w:rsidR="00C51F99">
        <w:t xml:space="preserve">Draft amendment to </w:t>
      </w:r>
      <w:r w:rsidR="00C51F99">
        <w:rPr>
          <w:lang w:val="en-US"/>
        </w:rPr>
        <w:t>paragraph 1</w:t>
      </w:r>
      <w:r w:rsidR="00E068EA">
        <w:rPr>
          <w:lang w:val="en-US"/>
        </w:rPr>
        <w:t>–</w:t>
      </w:r>
      <w:r w:rsidR="00C51F99">
        <w:rPr>
          <w:lang w:val="en-US"/>
        </w:rPr>
        <w:t>1.7</w:t>
      </w:r>
    </w:p>
    <w:p w:rsidR="00A05245" w:rsidRDefault="00EB18CA" w:rsidP="009A7A9A">
      <w:pPr>
        <w:pStyle w:val="SingleTxtG"/>
      </w:pPr>
      <w:r w:rsidRPr="00EB18CA">
        <w:t>“</w:t>
      </w:r>
      <w:r w:rsidR="00C51F99" w:rsidRPr="00EB18CA">
        <w:t>1</w:t>
      </w:r>
      <w:r w:rsidR="009A7A9A">
        <w:t>–</w:t>
      </w:r>
      <w:r w:rsidR="00C51F99" w:rsidRPr="00EB18CA">
        <w:t>1.7</w:t>
      </w:r>
      <w:r w:rsidR="009A7A9A">
        <w:tab/>
      </w:r>
      <w:r>
        <w:tab/>
      </w:r>
      <w:r w:rsidR="00C51F99" w:rsidRPr="00EB18CA">
        <w:t>These provisions shall apply to existing inland navigation vessels as mentioned in Chapter 24</w:t>
      </w:r>
      <w:r w:rsidRPr="00EB18CA">
        <w:t>”</w:t>
      </w:r>
      <w:r w:rsidR="00C51F99" w:rsidRPr="00EB18CA">
        <w:t>.</w:t>
      </w:r>
    </w:p>
    <w:p w:rsidR="00A05245" w:rsidRDefault="00A05245">
      <w:pPr>
        <w:suppressAutoHyphens w:val="0"/>
        <w:spacing w:line="240" w:lineRule="auto"/>
      </w:pPr>
      <w:r>
        <w:br w:type="page"/>
      </w:r>
    </w:p>
    <w:p w:rsidR="00A05245" w:rsidRDefault="00C51F99" w:rsidP="009A7A9A">
      <w:pPr>
        <w:pStyle w:val="HChG"/>
      </w:pPr>
      <w:r>
        <w:lastRenderedPageBreak/>
        <w:t>Annex IV</w:t>
      </w:r>
    </w:p>
    <w:p w:rsidR="00C51F99" w:rsidRPr="009578D6" w:rsidRDefault="00A05245" w:rsidP="009A7A9A">
      <w:pPr>
        <w:pStyle w:val="HChG"/>
        <w:rPr>
          <w:b w:val="0"/>
          <w:caps/>
          <w:sz w:val="24"/>
          <w:szCs w:val="24"/>
        </w:rPr>
      </w:pPr>
      <w:r>
        <w:tab/>
      </w:r>
      <w:r>
        <w:tab/>
      </w:r>
      <w:r w:rsidR="00C51F99">
        <w:t xml:space="preserve">Draft proposal for a new Chapter 24, Transitional </w:t>
      </w:r>
      <w:r w:rsidR="00EB18CA">
        <w:t xml:space="preserve">and final </w:t>
      </w:r>
      <w:r w:rsidR="00C51F99">
        <w:t>provisions</w:t>
      </w:r>
    </w:p>
    <w:p w:rsidR="00C51F99" w:rsidRDefault="009A7A9A" w:rsidP="009A7A9A">
      <w:pPr>
        <w:pStyle w:val="H1G"/>
      </w:pPr>
      <w:r>
        <w:tab/>
      </w:r>
      <w:r>
        <w:tab/>
      </w:r>
      <w:r w:rsidR="00C51F99">
        <w:t>“</w:t>
      </w:r>
      <w:r w:rsidR="00C51F99" w:rsidRPr="009578D6">
        <w:t xml:space="preserve">CHAPTER </w:t>
      </w:r>
      <w:r w:rsidR="00C51F99">
        <w:t>24</w:t>
      </w:r>
      <w:r w:rsidR="00F242DB">
        <w:br/>
      </w:r>
      <w:r w:rsidR="00C51F99" w:rsidRPr="00C60E86">
        <w:t xml:space="preserve">TRANSITIONAL </w:t>
      </w:r>
      <w:r w:rsidR="00F242DB">
        <w:t xml:space="preserve">AND FINAL </w:t>
      </w:r>
      <w:r w:rsidR="00C51F99" w:rsidRPr="00C60E86">
        <w:t>PROVISIONS</w:t>
      </w:r>
      <w:r w:rsidR="00EB18CA">
        <w:rPr>
          <w:rStyle w:val="FootnoteReference"/>
          <w:b w:val="0"/>
        </w:rPr>
        <w:footnoteReference w:id="3"/>
      </w:r>
    </w:p>
    <w:p w:rsidR="00C51F99" w:rsidRPr="009A7A9A" w:rsidRDefault="00F242DB" w:rsidP="007C2967">
      <w:pPr>
        <w:pStyle w:val="SingleTxtG"/>
        <w:ind w:left="2268" w:hanging="1134"/>
      </w:pPr>
      <w:r>
        <w:rPr>
          <w:noProof/>
        </w:rPr>
        <w:t>24</w:t>
      </w:r>
      <w:r w:rsidR="009A7A9A">
        <w:rPr>
          <w:noProof/>
        </w:rPr>
        <w:t>–</w:t>
      </w:r>
      <w:r>
        <w:rPr>
          <w:noProof/>
        </w:rPr>
        <w:t xml:space="preserve">1 </w:t>
      </w:r>
      <w:r>
        <w:rPr>
          <w:noProof/>
        </w:rPr>
        <w:tab/>
      </w:r>
      <w:r w:rsidR="009A7A9A">
        <w:rPr>
          <w:noProof/>
        </w:rPr>
        <w:tab/>
      </w:r>
      <w:r w:rsidRPr="00487167">
        <w:rPr>
          <w:noProof/>
        </w:rPr>
        <w:t>APPLICATION OF TRANSITIONAL PROVISIONS TO CRAFT ALREADY IN SERVICE AND VALIDITY OF PREVIOUS SHIP’S CERTIFICATES</w:t>
      </w:r>
    </w:p>
    <w:p w:rsidR="00C51F99" w:rsidRPr="009A7A9A" w:rsidRDefault="009A7A9A" w:rsidP="009A7A9A">
      <w:pPr>
        <w:pStyle w:val="SingleTxtG"/>
      </w:pPr>
      <w:r>
        <w:rPr>
          <w:noProof/>
        </w:rPr>
        <w:t>24–</w:t>
      </w:r>
      <w:r w:rsidR="00C51F99" w:rsidRPr="00EB18CA">
        <w:rPr>
          <w:noProof/>
        </w:rPr>
        <w:t>1.1</w:t>
      </w:r>
      <w:r w:rsidR="00EB18CA" w:rsidRPr="00EB18CA">
        <w:rPr>
          <w:noProof/>
        </w:rPr>
        <w:t xml:space="preserve"> </w:t>
      </w:r>
      <w:r w:rsidR="00EB18CA" w:rsidRPr="00EB18CA">
        <w:rPr>
          <w:noProof/>
        </w:rPr>
        <w:tab/>
      </w:r>
      <w:r w:rsidR="00C51F99" w:rsidRPr="00EB18CA">
        <w:rPr>
          <w:rStyle w:val="SingleTxtGChar"/>
        </w:rPr>
        <w:t>The following provisions apply to craft:</w:t>
      </w:r>
    </w:p>
    <w:p w:rsidR="00C51F99" w:rsidRPr="00EB18CA" w:rsidRDefault="00C51F99" w:rsidP="009A7A9A">
      <w:pPr>
        <w:pStyle w:val="SingleTxtG"/>
        <w:ind w:left="1701"/>
        <w:rPr>
          <w:noProof/>
        </w:rPr>
      </w:pPr>
      <w:r w:rsidRPr="00EB18CA">
        <w:rPr>
          <w:noProof/>
        </w:rPr>
        <w:t>(i)</w:t>
      </w:r>
      <w:r w:rsidRPr="00EB18CA">
        <w:rPr>
          <w:noProof/>
        </w:rPr>
        <w:tab/>
        <w:t>for which a Ship’s certificate was issu</w:t>
      </w:r>
      <w:r w:rsidR="00890B44">
        <w:rPr>
          <w:noProof/>
        </w:rPr>
        <w:t>ed for the first time before 30 </w:t>
      </w:r>
      <w:r w:rsidRPr="00EB18CA">
        <w:rPr>
          <w:noProof/>
        </w:rPr>
        <w:t xml:space="preserve">December 2008; </w:t>
      </w:r>
    </w:p>
    <w:p w:rsidR="00C51F99" w:rsidRPr="00EB18CA" w:rsidRDefault="00C51F99" w:rsidP="009A7A9A">
      <w:pPr>
        <w:pStyle w:val="SingleTxtG"/>
        <w:ind w:left="1701"/>
        <w:rPr>
          <w:noProof/>
        </w:rPr>
      </w:pPr>
      <w:r w:rsidRPr="00EB18CA">
        <w:rPr>
          <w:noProof/>
        </w:rPr>
        <w:t xml:space="preserve">(ii) </w:t>
      </w:r>
      <w:r w:rsidRPr="00EB18CA">
        <w:rPr>
          <w:noProof/>
        </w:rPr>
        <w:tab/>
        <w:t>which obtained another traffic licence before 30 December 2008.</w:t>
      </w:r>
    </w:p>
    <w:p w:rsidR="00C51F99" w:rsidRPr="009A7A9A" w:rsidRDefault="00C51F99" w:rsidP="009A7A9A">
      <w:pPr>
        <w:pStyle w:val="SingleTxtG"/>
      </w:pPr>
      <w:r w:rsidRPr="00EB18CA">
        <w:rPr>
          <w:noProof/>
        </w:rPr>
        <w:t>24</w:t>
      </w:r>
      <w:r w:rsidR="009A7A9A">
        <w:rPr>
          <w:noProof/>
        </w:rPr>
        <w:t>–</w:t>
      </w:r>
      <w:r w:rsidRPr="00EB18CA">
        <w:rPr>
          <w:noProof/>
        </w:rPr>
        <w:t>1.2</w:t>
      </w:r>
      <w:r w:rsidR="009A7A9A">
        <w:rPr>
          <w:noProof/>
        </w:rPr>
        <w:tab/>
      </w:r>
      <w:r w:rsidRPr="00EB18CA">
        <w:rPr>
          <w:noProof/>
        </w:rPr>
        <w:tab/>
        <w:t>It must be proved that those craft comply with the provisions of Chapters 1 to 17 of Resolution No. 17 of the UNECE on the date on which the Ship’s certificate or the other traffic licence is issued.</w:t>
      </w:r>
    </w:p>
    <w:p w:rsidR="00C51F99" w:rsidRPr="009A7A9A" w:rsidRDefault="00C51F99" w:rsidP="009A7A9A">
      <w:pPr>
        <w:pStyle w:val="SingleTxtG"/>
      </w:pPr>
      <w:r w:rsidRPr="00EB18CA">
        <w:rPr>
          <w:noProof/>
        </w:rPr>
        <w:t>24</w:t>
      </w:r>
      <w:r w:rsidR="009A7A9A">
        <w:rPr>
          <w:noProof/>
        </w:rPr>
        <w:t>–</w:t>
      </w:r>
      <w:r w:rsidRPr="00EB18CA">
        <w:rPr>
          <w:noProof/>
        </w:rPr>
        <w:t>1.3</w:t>
      </w:r>
      <w:r w:rsidR="00054430" w:rsidRPr="00EB18CA">
        <w:rPr>
          <w:noProof/>
        </w:rPr>
        <w:tab/>
      </w:r>
      <w:r w:rsidR="009A7A9A">
        <w:rPr>
          <w:noProof/>
        </w:rPr>
        <w:tab/>
      </w:r>
      <w:r w:rsidRPr="00EB18CA">
        <w:t>Ship’s certificates delivered before</w:t>
      </w:r>
      <w:r w:rsidRPr="00EB18CA">
        <w:rPr>
          <w:noProof/>
        </w:rPr>
        <w:t xml:space="preserve"> 16 March 2006 remain valid until the date of expiry indicated on the certificate. </w:t>
      </w:r>
    </w:p>
    <w:p w:rsidR="00C51F99" w:rsidRPr="009A7A9A" w:rsidRDefault="00C51F99" w:rsidP="009A7A9A">
      <w:pPr>
        <w:pStyle w:val="SingleTxtG"/>
      </w:pPr>
      <w:r w:rsidRPr="00EB18CA">
        <w:rPr>
          <w:noProof/>
        </w:rPr>
        <w:t>24</w:t>
      </w:r>
      <w:r w:rsidR="009A7A9A">
        <w:rPr>
          <w:noProof/>
        </w:rPr>
        <w:t>–</w:t>
      </w:r>
      <w:r w:rsidRPr="00EB18CA">
        <w:rPr>
          <w:noProof/>
        </w:rPr>
        <w:t>2</w:t>
      </w:r>
      <w:r w:rsidR="00054430" w:rsidRPr="00EB18CA">
        <w:rPr>
          <w:noProof/>
        </w:rPr>
        <w:tab/>
      </w:r>
      <w:r w:rsidR="009A7A9A">
        <w:rPr>
          <w:noProof/>
        </w:rPr>
        <w:tab/>
      </w:r>
      <w:r w:rsidRPr="00EB18CA">
        <w:rPr>
          <w:noProof/>
        </w:rPr>
        <w:t>Derogations for craft already in service</w:t>
      </w:r>
    </w:p>
    <w:p w:rsidR="00C51F99" w:rsidRPr="009A7A9A" w:rsidRDefault="00C51F99" w:rsidP="009A7A9A">
      <w:pPr>
        <w:pStyle w:val="SingleTxtG"/>
      </w:pPr>
      <w:r w:rsidRPr="00EB18CA">
        <w:rPr>
          <w:noProof/>
        </w:rPr>
        <w:t>24</w:t>
      </w:r>
      <w:r w:rsidR="009A7A9A">
        <w:rPr>
          <w:noProof/>
        </w:rPr>
        <w:t>–</w:t>
      </w:r>
      <w:r w:rsidRPr="00EB18CA">
        <w:rPr>
          <w:noProof/>
        </w:rPr>
        <w:t>2.1</w:t>
      </w:r>
      <w:r w:rsidR="009A7A9A">
        <w:rPr>
          <w:noProof/>
        </w:rPr>
        <w:tab/>
      </w:r>
      <w:r w:rsidRPr="00EB18CA">
        <w:rPr>
          <w:noProof/>
        </w:rPr>
        <w:tab/>
        <w:t>Without prejudice to paragraph 24</w:t>
      </w:r>
      <w:r w:rsidR="00FA033E">
        <w:rPr>
          <w:noProof/>
        </w:rPr>
        <w:t>–</w:t>
      </w:r>
      <w:r w:rsidRPr="00EB18CA">
        <w:rPr>
          <w:noProof/>
        </w:rPr>
        <w:t>3 of this Resolution, craft which do not fully comply with the this Resolution must be adapted to comply with the provisions of that Resolution which enter into force after the first issue of their Ship’s certificate or other traffic licence in accordance with the transitional provisions listed in table 1.</w:t>
      </w:r>
    </w:p>
    <w:p w:rsidR="00B30C74" w:rsidRDefault="00EB18CA" w:rsidP="00B30C74">
      <w:pPr>
        <w:pStyle w:val="SingleTxtG"/>
      </w:pPr>
      <w:r>
        <w:t>24</w:t>
      </w:r>
      <w:r w:rsidR="00E068EA">
        <w:t>–</w:t>
      </w:r>
      <w:r>
        <w:t>2.2</w:t>
      </w:r>
      <w:r>
        <w:tab/>
      </w:r>
      <w:r w:rsidR="004869DE">
        <w:tab/>
      </w:r>
      <w:r w:rsidR="00C51F99" w:rsidRPr="00EB18CA">
        <w:t>The following definitions apply in table 1:</w:t>
      </w:r>
    </w:p>
    <w:p w:rsidR="00B30C74" w:rsidRDefault="001E4715" w:rsidP="007C2967">
      <w:pPr>
        <w:pStyle w:val="SingleTxtG"/>
        <w:ind w:left="1701"/>
      </w:pPr>
      <w:r>
        <w:t>“</w:t>
      </w:r>
      <w:r w:rsidR="00C51F99" w:rsidRPr="00EB18CA">
        <w:t>NRC</w:t>
      </w:r>
      <w:r>
        <w:t>”</w:t>
      </w:r>
      <w:r w:rsidR="00C51F99" w:rsidRPr="00EB18CA">
        <w:t>: The provision does not apply to craft which are already operating, unless the parts concerned are replaced or converted, i.e. the provision applies only to Newly-built craft and to the Replacement or Conversion of the parts or areas concerned. If existing parts are replaced by replacement parts using the same technology and of the same type, this does not constitute replacement (</w:t>
      </w:r>
      <w:r w:rsidR="00890B44">
        <w:t>“</w:t>
      </w:r>
      <w:r w:rsidR="00C51F99" w:rsidRPr="00EB18CA">
        <w:t>R</w:t>
      </w:r>
      <w:r w:rsidR="00890B44">
        <w:t>”</w:t>
      </w:r>
      <w:r w:rsidR="00C51F99" w:rsidRPr="00EB18CA">
        <w:t xml:space="preserve">) within the meaning </w:t>
      </w:r>
      <w:r w:rsidR="00B30C74">
        <w:t>of the transitional provisions.</w:t>
      </w:r>
    </w:p>
    <w:p w:rsidR="00C51F99" w:rsidRPr="00EB18CA" w:rsidRDefault="001E4715" w:rsidP="007C2967">
      <w:pPr>
        <w:pStyle w:val="SingleTxtG"/>
        <w:ind w:left="1701"/>
      </w:pPr>
      <w:r>
        <w:t>“</w:t>
      </w:r>
      <w:r w:rsidR="00C51F99" w:rsidRPr="00EB18CA">
        <w:t>Issue or renewal of the Ship’s certificate</w:t>
      </w:r>
      <w:r>
        <w:t>”</w:t>
      </w:r>
      <w:r w:rsidR="00C51F99" w:rsidRPr="00EB18CA">
        <w:t xml:space="preserve">: The provision must be complied with by the time of the issue or next renewal of the Ship’s certificate after 16 March 2006. </w:t>
      </w:r>
    </w:p>
    <w:p w:rsidR="00453958" w:rsidRDefault="00453958">
      <w:pPr>
        <w:suppressAutoHyphens w:val="0"/>
        <w:spacing w:line="240" w:lineRule="auto"/>
        <w:rPr>
          <w:noProof/>
        </w:rPr>
      </w:pPr>
      <w:r>
        <w:rPr>
          <w:noProof/>
        </w:rPr>
        <w:br w:type="page"/>
      </w:r>
    </w:p>
    <w:p w:rsidR="00C51F99" w:rsidRPr="00270A58" w:rsidRDefault="00C51F99" w:rsidP="000556BA">
      <w:pPr>
        <w:pStyle w:val="SingleTxtG"/>
        <w:rPr>
          <w:noProof/>
        </w:rPr>
      </w:pPr>
      <w:r w:rsidRPr="00270A58">
        <w:rPr>
          <w:noProof/>
        </w:rPr>
        <w:lastRenderedPageBreak/>
        <w:t>Table 1</w:t>
      </w:r>
    </w:p>
    <w:tbl>
      <w:tblPr>
        <w:tblW w:w="963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120"/>
        <w:gridCol w:w="3952"/>
        <w:gridCol w:w="3567"/>
      </w:tblGrid>
      <w:tr w:rsidR="00C51F99" w:rsidRPr="00453958" w:rsidTr="00437316">
        <w:trPr>
          <w:tblHeader/>
        </w:trPr>
        <w:tc>
          <w:tcPr>
            <w:tcW w:w="2043" w:type="dxa"/>
            <w:tcBorders>
              <w:top w:val="single" w:sz="4" w:space="0" w:color="auto"/>
              <w:bottom w:val="single" w:sz="12" w:space="0" w:color="auto"/>
            </w:tcBorders>
            <w:shd w:val="clear" w:color="auto" w:fill="auto"/>
            <w:vAlign w:val="bottom"/>
          </w:tcPr>
          <w:p w:rsidR="00C51F99" w:rsidRPr="00453958" w:rsidRDefault="00CA3962" w:rsidP="00453958">
            <w:pPr>
              <w:suppressAutoHyphens w:val="0"/>
              <w:spacing w:before="80" w:after="80" w:line="200" w:lineRule="exact"/>
              <w:ind w:right="113"/>
              <w:rPr>
                <w:i/>
                <w:sz w:val="16"/>
              </w:rPr>
            </w:pPr>
            <w:r w:rsidRPr="00453958">
              <w:rPr>
                <w:i/>
                <w:sz w:val="16"/>
              </w:rPr>
              <w:t>Section</w:t>
            </w:r>
            <w:r w:rsidR="00C51F99" w:rsidRPr="00453958">
              <w:rPr>
                <w:i/>
                <w:sz w:val="16"/>
              </w:rPr>
              <w:t xml:space="preserve"> and paragraph</w:t>
            </w:r>
          </w:p>
        </w:tc>
        <w:tc>
          <w:tcPr>
            <w:tcW w:w="3807" w:type="dxa"/>
            <w:tcBorders>
              <w:top w:val="single" w:sz="4" w:space="0" w:color="auto"/>
              <w:bottom w:val="single" w:sz="12" w:space="0" w:color="auto"/>
            </w:tcBorders>
            <w:shd w:val="clear" w:color="auto" w:fill="auto"/>
            <w:vAlign w:val="bottom"/>
          </w:tcPr>
          <w:p w:rsidR="00C51F99" w:rsidRPr="00453958" w:rsidRDefault="00C51F99" w:rsidP="00453958">
            <w:pPr>
              <w:suppressAutoHyphens w:val="0"/>
              <w:spacing w:before="80" w:after="80" w:line="200" w:lineRule="exact"/>
              <w:ind w:right="113"/>
              <w:rPr>
                <w:i/>
                <w:sz w:val="16"/>
              </w:rPr>
            </w:pPr>
            <w:r w:rsidRPr="00453958">
              <w:rPr>
                <w:i/>
                <w:sz w:val="16"/>
              </w:rPr>
              <w:t>Content</w:t>
            </w:r>
          </w:p>
        </w:tc>
        <w:tc>
          <w:tcPr>
            <w:tcW w:w="3436" w:type="dxa"/>
            <w:tcBorders>
              <w:top w:val="single" w:sz="4" w:space="0" w:color="auto"/>
              <w:bottom w:val="single" w:sz="12" w:space="0" w:color="auto"/>
            </w:tcBorders>
            <w:shd w:val="clear" w:color="auto" w:fill="auto"/>
            <w:vAlign w:val="bottom"/>
          </w:tcPr>
          <w:p w:rsidR="00C51F99" w:rsidRPr="00453958" w:rsidRDefault="00C51F99" w:rsidP="00453958">
            <w:pPr>
              <w:suppressAutoHyphens w:val="0"/>
              <w:spacing w:before="80" w:after="80" w:line="200" w:lineRule="exact"/>
              <w:ind w:right="113"/>
              <w:rPr>
                <w:i/>
                <w:sz w:val="16"/>
              </w:rPr>
            </w:pPr>
            <w:r w:rsidRPr="00453958">
              <w:rPr>
                <w:i/>
                <w:sz w:val="16"/>
              </w:rPr>
              <w:t>Deadline and comments</w:t>
            </w:r>
          </w:p>
        </w:tc>
      </w:tr>
      <w:tr w:rsidR="00EB18CA" w:rsidRPr="00453958" w:rsidTr="00437316">
        <w:tc>
          <w:tcPr>
            <w:tcW w:w="9286" w:type="dxa"/>
            <w:gridSpan w:val="3"/>
            <w:tcBorders>
              <w:top w:val="single" w:sz="12" w:space="0" w:color="auto"/>
              <w:bottom w:val="single" w:sz="4" w:space="0" w:color="auto"/>
            </w:tcBorders>
            <w:shd w:val="clear" w:color="auto" w:fill="auto"/>
          </w:tcPr>
          <w:p w:rsidR="00EB18CA" w:rsidRPr="00453958" w:rsidRDefault="00EB18CA" w:rsidP="00453958">
            <w:pPr>
              <w:suppressAutoHyphens w:val="0"/>
              <w:adjustRightInd w:val="0"/>
              <w:snapToGrid w:val="0"/>
              <w:spacing w:before="40" w:after="120" w:line="220" w:lineRule="exact"/>
              <w:ind w:right="113"/>
              <w:rPr>
                <w:noProof/>
              </w:rPr>
            </w:pPr>
            <w:r w:rsidRPr="00453958">
              <w:rPr>
                <w:noProof/>
              </w:rPr>
              <w:t>CHAPTER 3</w:t>
            </w:r>
          </w:p>
        </w:tc>
      </w:tr>
      <w:tr w:rsidR="00C51F99" w:rsidRPr="00453958" w:rsidTr="00437316">
        <w:tc>
          <w:tcPr>
            <w:tcW w:w="2043" w:type="dxa"/>
            <w:tcBorders>
              <w:top w:val="single" w:sz="4" w:space="0" w:color="auto"/>
            </w:tcBorders>
            <w:shd w:val="clear" w:color="auto" w:fill="auto"/>
          </w:tcPr>
          <w:p w:rsidR="00C51F99" w:rsidRPr="00453958" w:rsidRDefault="00C51F99" w:rsidP="008E6D6F">
            <w:pPr>
              <w:suppressAutoHyphens w:val="0"/>
              <w:adjustRightInd w:val="0"/>
              <w:snapToGrid w:val="0"/>
              <w:spacing w:before="40" w:after="120" w:line="220" w:lineRule="exact"/>
              <w:ind w:right="113"/>
              <w:rPr>
                <w:noProof/>
              </w:rPr>
            </w:pPr>
            <w:r w:rsidRPr="00453958">
              <w:rPr>
                <w:noProof/>
              </w:rPr>
              <w:t>3</w:t>
            </w:r>
            <w:r w:rsidR="008E6D6F">
              <w:rPr>
                <w:noProof/>
              </w:rPr>
              <w:t>–</w:t>
            </w:r>
            <w:r w:rsidRPr="00453958">
              <w:rPr>
                <w:noProof/>
              </w:rPr>
              <w:t>4.1.3</w:t>
            </w:r>
          </w:p>
        </w:tc>
        <w:tc>
          <w:tcPr>
            <w:tcW w:w="3807" w:type="dxa"/>
            <w:tcBorders>
              <w:top w:val="single" w:sz="4" w:space="0" w:color="auto"/>
            </w:tcBorders>
            <w:shd w:val="clear" w:color="auto" w:fill="auto"/>
          </w:tcPr>
          <w:p w:rsidR="00C51F99" w:rsidRPr="00453958" w:rsidRDefault="00C51F99" w:rsidP="00453958">
            <w:pPr>
              <w:suppressAutoHyphens w:val="0"/>
              <w:spacing w:before="40" w:after="120" w:line="220" w:lineRule="exact"/>
              <w:ind w:right="113"/>
            </w:pPr>
            <w:r w:rsidRPr="00453958">
              <w:t>Location of collision bulkhead</w:t>
            </w:r>
          </w:p>
        </w:tc>
        <w:tc>
          <w:tcPr>
            <w:tcW w:w="3436" w:type="dxa"/>
            <w:tcBorders>
              <w:top w:val="single" w:sz="4" w:space="0" w:color="auto"/>
            </w:tcBorders>
            <w:shd w:val="clear" w:color="auto" w:fill="auto"/>
          </w:tcPr>
          <w:p w:rsidR="00C51F99" w:rsidRPr="00453958" w:rsidRDefault="00C51F99" w:rsidP="00453958">
            <w:pPr>
              <w:suppressAutoHyphens w:val="0"/>
              <w:spacing w:before="40" w:after="120" w:line="220" w:lineRule="exact"/>
              <w:ind w:right="113"/>
            </w:pPr>
            <w:r w:rsidRPr="00453958">
              <w:t>NRC, at the latest on issue or renewal of the Ship’</w:t>
            </w:r>
            <w:r w:rsidR="000556BA">
              <w:t>s certificate after 30 December </w:t>
            </w:r>
            <w:r w:rsidRPr="00453958">
              <w:t>2049</w:t>
            </w:r>
          </w:p>
        </w:tc>
      </w:tr>
      <w:tr w:rsidR="005A7DFB" w:rsidRPr="00453958" w:rsidTr="00453958">
        <w:tc>
          <w:tcPr>
            <w:tcW w:w="2043" w:type="dxa"/>
            <w:shd w:val="clear" w:color="auto" w:fill="auto"/>
          </w:tcPr>
          <w:p w:rsidR="005A7DFB" w:rsidRPr="00453958" w:rsidRDefault="005A7DFB" w:rsidP="00453958">
            <w:pPr>
              <w:suppressAutoHyphens w:val="0"/>
              <w:adjustRightInd w:val="0"/>
              <w:snapToGrid w:val="0"/>
              <w:spacing w:before="40" w:after="120" w:line="220" w:lineRule="exact"/>
              <w:ind w:right="113"/>
              <w:rPr>
                <w:noProof/>
              </w:rPr>
            </w:pPr>
            <w:r w:rsidRPr="00453958">
              <w:rPr>
                <w:noProof/>
              </w:rPr>
              <w:t>3</w:t>
            </w:r>
            <w:r w:rsidR="008E6D6F">
              <w:rPr>
                <w:noProof/>
              </w:rPr>
              <w:t>–</w:t>
            </w:r>
            <w:r w:rsidRPr="00453958">
              <w:rPr>
                <w:noProof/>
              </w:rPr>
              <w:t>4.1.5</w:t>
            </w:r>
          </w:p>
        </w:tc>
        <w:tc>
          <w:tcPr>
            <w:tcW w:w="3807" w:type="dxa"/>
            <w:shd w:val="clear" w:color="auto" w:fill="auto"/>
          </w:tcPr>
          <w:p w:rsidR="005A7DFB" w:rsidRPr="00453958" w:rsidRDefault="005A7DFB" w:rsidP="00453958">
            <w:pPr>
              <w:suppressAutoHyphens w:val="0"/>
              <w:spacing w:before="40" w:after="120" w:line="220" w:lineRule="exact"/>
              <w:ind w:right="113"/>
            </w:pPr>
            <w:r w:rsidRPr="00453958">
              <w:t>Gastight separation</w:t>
            </w:r>
          </w:p>
        </w:tc>
        <w:tc>
          <w:tcPr>
            <w:tcW w:w="3436" w:type="dxa"/>
            <w:shd w:val="clear" w:color="auto" w:fill="auto"/>
          </w:tcPr>
          <w:p w:rsidR="005A7DFB" w:rsidRPr="00453958" w:rsidRDefault="005A7DFB" w:rsidP="00453958">
            <w:pPr>
              <w:suppressAutoHyphens w:val="0"/>
              <w:spacing w:before="40" w:after="120" w:line="220" w:lineRule="exact"/>
              <w:ind w:right="113"/>
            </w:pPr>
            <w:r w:rsidRPr="00453958">
              <w:t xml:space="preserve">NRC, at the latest on issue or renewal of the Ship’s certificate after </w:t>
            </w:r>
            <w:r w:rsidR="000556BA">
              <w:t>30 December </w:t>
            </w:r>
            <w:r w:rsidRPr="00453958">
              <w:t>2024</w:t>
            </w:r>
          </w:p>
        </w:tc>
      </w:tr>
      <w:tr w:rsidR="005A7DFB" w:rsidRPr="00453958" w:rsidTr="00453958">
        <w:tc>
          <w:tcPr>
            <w:tcW w:w="2043" w:type="dxa"/>
            <w:shd w:val="clear" w:color="auto" w:fill="auto"/>
          </w:tcPr>
          <w:p w:rsidR="005A7DFB" w:rsidRPr="00453958" w:rsidRDefault="005A7DFB" w:rsidP="00453958">
            <w:pPr>
              <w:suppressAutoHyphens w:val="0"/>
              <w:adjustRightInd w:val="0"/>
              <w:snapToGrid w:val="0"/>
              <w:spacing w:before="40" w:after="120" w:line="220" w:lineRule="exact"/>
              <w:ind w:right="113"/>
              <w:rPr>
                <w:noProof/>
              </w:rPr>
            </w:pPr>
            <w:r w:rsidRPr="00453958">
              <w:rPr>
                <w:noProof/>
              </w:rPr>
              <w:t>3</w:t>
            </w:r>
            <w:r w:rsidR="008E6D6F">
              <w:rPr>
                <w:noProof/>
              </w:rPr>
              <w:t>–</w:t>
            </w:r>
            <w:r w:rsidRPr="00453958">
              <w:rPr>
                <w:noProof/>
              </w:rPr>
              <w:t>4.2.1.2</w:t>
            </w:r>
            <w:r w:rsidR="007A54C8" w:rsidRPr="00453958">
              <w:rPr>
                <w:noProof/>
              </w:rPr>
              <w:t>, first sentence</w:t>
            </w:r>
          </w:p>
        </w:tc>
        <w:tc>
          <w:tcPr>
            <w:tcW w:w="3807" w:type="dxa"/>
            <w:shd w:val="clear" w:color="auto" w:fill="auto"/>
          </w:tcPr>
          <w:p w:rsidR="005A7DFB" w:rsidRPr="00453958" w:rsidRDefault="007A54C8" w:rsidP="00453958">
            <w:pPr>
              <w:suppressAutoHyphens w:val="0"/>
              <w:spacing w:before="40" w:after="120" w:line="220" w:lineRule="exact"/>
              <w:ind w:right="113"/>
            </w:pPr>
            <w:r w:rsidRPr="00453958">
              <w:rPr>
                <w:rFonts w:eastAsia="SimSun"/>
                <w:noProof/>
              </w:rPr>
              <w:t>Indicators showing whether the devices for the watertight closing of doors in the aft-peak bulkhead are open or closed</w:t>
            </w:r>
          </w:p>
        </w:tc>
        <w:tc>
          <w:tcPr>
            <w:tcW w:w="3436" w:type="dxa"/>
            <w:shd w:val="clear" w:color="auto" w:fill="auto"/>
          </w:tcPr>
          <w:p w:rsidR="005A7DFB" w:rsidRPr="00453958" w:rsidRDefault="005A7DFB" w:rsidP="00453958">
            <w:pPr>
              <w:suppressAutoHyphens w:val="0"/>
              <w:spacing w:before="40" w:after="120" w:line="220" w:lineRule="exact"/>
              <w:ind w:right="113"/>
            </w:pPr>
            <w:r w:rsidRPr="00453958">
              <w:t xml:space="preserve">NRC, at the latest on issue or renewal of the Ship’s certificate after </w:t>
            </w:r>
            <w:r w:rsidR="000556BA">
              <w:t>30 December </w:t>
            </w:r>
            <w:r w:rsidRPr="00453958">
              <w:t>2024</w:t>
            </w:r>
          </w:p>
        </w:tc>
      </w:tr>
      <w:tr w:rsidR="00C51F99" w:rsidRPr="00453958" w:rsidTr="00453958">
        <w:tc>
          <w:tcPr>
            <w:tcW w:w="2043" w:type="dxa"/>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3</w:t>
            </w:r>
            <w:r w:rsidR="008E6D6F">
              <w:rPr>
                <w:noProof/>
              </w:rPr>
              <w:t>–</w:t>
            </w:r>
            <w:r w:rsidRPr="00453958">
              <w:rPr>
                <w:noProof/>
              </w:rPr>
              <w:t>4.2.1.4</w:t>
            </w:r>
          </w:p>
        </w:tc>
        <w:tc>
          <w:tcPr>
            <w:tcW w:w="3807" w:type="dxa"/>
            <w:shd w:val="clear" w:color="auto" w:fill="auto"/>
          </w:tcPr>
          <w:p w:rsidR="00C51F99" w:rsidRPr="00453958" w:rsidRDefault="00C51F99" w:rsidP="00453958">
            <w:pPr>
              <w:suppressAutoHyphens w:val="0"/>
              <w:spacing w:before="40" w:after="120" w:line="220" w:lineRule="exact"/>
              <w:ind w:right="113"/>
            </w:pPr>
            <w:r w:rsidRPr="00453958">
              <w:t>Safety equipment</w:t>
            </w:r>
          </w:p>
        </w:tc>
        <w:tc>
          <w:tcPr>
            <w:tcW w:w="3436" w:type="dxa"/>
            <w:shd w:val="clear" w:color="auto" w:fill="auto"/>
          </w:tcPr>
          <w:p w:rsidR="00C51F99" w:rsidRPr="00453958" w:rsidRDefault="00C51F99" w:rsidP="00453958">
            <w:pPr>
              <w:suppressAutoHyphens w:val="0"/>
              <w:spacing w:before="40" w:after="120" w:line="220" w:lineRule="exact"/>
              <w:ind w:right="113"/>
            </w:pPr>
            <w:r w:rsidRPr="00453958">
              <w:t xml:space="preserve">NRC, at the latest on issue or renewal of the Ship’s certificate after </w:t>
            </w:r>
            <w:r w:rsidR="000556BA">
              <w:t>30 December </w:t>
            </w:r>
            <w:r w:rsidRPr="00453958">
              <w:t>2029</w:t>
            </w:r>
          </w:p>
        </w:tc>
      </w:tr>
      <w:tr w:rsidR="005A7DFB" w:rsidRPr="00453958" w:rsidTr="00453958">
        <w:tc>
          <w:tcPr>
            <w:tcW w:w="2043" w:type="dxa"/>
            <w:shd w:val="clear" w:color="auto" w:fill="auto"/>
          </w:tcPr>
          <w:p w:rsidR="005A7DFB" w:rsidRPr="00453958" w:rsidRDefault="005A7DFB" w:rsidP="00453958">
            <w:pPr>
              <w:suppressAutoHyphens w:val="0"/>
              <w:adjustRightInd w:val="0"/>
              <w:snapToGrid w:val="0"/>
              <w:spacing w:before="40" w:after="120" w:line="220" w:lineRule="exact"/>
              <w:ind w:right="113"/>
              <w:rPr>
                <w:noProof/>
              </w:rPr>
            </w:pPr>
            <w:r w:rsidRPr="00453958">
              <w:rPr>
                <w:noProof/>
              </w:rPr>
              <w:t>3</w:t>
            </w:r>
            <w:r w:rsidR="008E6D6F">
              <w:rPr>
                <w:noProof/>
              </w:rPr>
              <w:t>–</w:t>
            </w:r>
            <w:r w:rsidRPr="00453958">
              <w:rPr>
                <w:noProof/>
              </w:rPr>
              <w:t>4.2.1.2</w:t>
            </w:r>
          </w:p>
        </w:tc>
        <w:tc>
          <w:tcPr>
            <w:tcW w:w="3807" w:type="dxa"/>
            <w:shd w:val="clear" w:color="auto" w:fill="auto"/>
          </w:tcPr>
          <w:p w:rsidR="005A7DFB" w:rsidRPr="00453958" w:rsidRDefault="005A7DFB" w:rsidP="00453958">
            <w:pPr>
              <w:suppressAutoHyphens w:val="0"/>
              <w:spacing w:before="40" w:after="120" w:line="220" w:lineRule="exact"/>
              <w:ind w:right="113"/>
            </w:pPr>
            <w:r w:rsidRPr="00453958">
              <w:t>Openings and locking devices</w:t>
            </w:r>
          </w:p>
        </w:tc>
        <w:tc>
          <w:tcPr>
            <w:tcW w:w="3436" w:type="dxa"/>
            <w:shd w:val="clear" w:color="auto" w:fill="auto"/>
          </w:tcPr>
          <w:p w:rsidR="005A7DFB" w:rsidRPr="00453958" w:rsidRDefault="005A7DFB" w:rsidP="00453958">
            <w:pPr>
              <w:suppressAutoHyphens w:val="0"/>
              <w:spacing w:before="40" w:after="120" w:line="220" w:lineRule="exact"/>
              <w:ind w:right="113"/>
            </w:pPr>
            <w:r w:rsidRPr="00453958">
              <w:t>NRC, at the latest on issue or renewal of the Ship’s certificate</w:t>
            </w:r>
          </w:p>
        </w:tc>
      </w:tr>
      <w:tr w:rsidR="00C51F99" w:rsidRPr="00453958" w:rsidTr="00083C1D">
        <w:tc>
          <w:tcPr>
            <w:tcW w:w="2043" w:type="dxa"/>
            <w:tcBorders>
              <w:bottom w:val="single" w:sz="4" w:space="0" w:color="auto"/>
            </w:tcBorders>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3</w:t>
            </w:r>
            <w:r w:rsidR="008E6D6F">
              <w:rPr>
                <w:noProof/>
              </w:rPr>
              <w:t>–</w:t>
            </w:r>
            <w:r w:rsidRPr="00453958">
              <w:rPr>
                <w:noProof/>
              </w:rPr>
              <w:t>6.1</w:t>
            </w:r>
            <w:r w:rsidRPr="00453958">
              <w:rPr>
                <w:rStyle w:val="FootnoteReference"/>
                <w:noProof/>
                <w:sz w:val="20"/>
              </w:rPr>
              <w:footnoteReference w:id="4"/>
            </w:r>
          </w:p>
        </w:tc>
        <w:tc>
          <w:tcPr>
            <w:tcW w:w="3807" w:type="dxa"/>
            <w:tcBorders>
              <w:bottom w:val="single" w:sz="4" w:space="0" w:color="auto"/>
            </w:tcBorders>
            <w:shd w:val="clear" w:color="auto" w:fill="auto"/>
          </w:tcPr>
          <w:p w:rsidR="00C51F99" w:rsidRPr="00453958" w:rsidRDefault="00C51F99" w:rsidP="00453958">
            <w:pPr>
              <w:suppressAutoHyphens w:val="0"/>
              <w:spacing w:before="40" w:after="120" w:line="220" w:lineRule="exact"/>
              <w:ind w:right="113"/>
            </w:pPr>
            <w:r w:rsidRPr="00453958">
              <w:t xml:space="preserve">Anchors not protruding in </w:t>
            </w:r>
            <w:r w:rsidR="00243C6D" w:rsidRPr="00453958">
              <w:t>fore sections</w:t>
            </w:r>
            <w:r w:rsidRPr="00453958">
              <w:t xml:space="preserve"> of vessels</w:t>
            </w:r>
          </w:p>
        </w:tc>
        <w:tc>
          <w:tcPr>
            <w:tcW w:w="3436" w:type="dxa"/>
            <w:tcBorders>
              <w:bottom w:val="single" w:sz="4" w:space="0" w:color="auto"/>
            </w:tcBorders>
            <w:shd w:val="clear" w:color="auto" w:fill="auto"/>
          </w:tcPr>
          <w:p w:rsidR="00C51F99" w:rsidRPr="00453958" w:rsidRDefault="00C51F99" w:rsidP="00453958">
            <w:pPr>
              <w:suppressAutoHyphens w:val="0"/>
              <w:spacing w:before="40" w:after="120" w:line="220" w:lineRule="exact"/>
              <w:ind w:right="113"/>
            </w:pPr>
            <w:r w:rsidRPr="00453958">
              <w:t xml:space="preserve">NRC, at the latest on issue or renewal of </w:t>
            </w:r>
            <w:r w:rsidR="000556BA">
              <w:t>the Ship’s certificate after 30 December </w:t>
            </w:r>
            <w:r w:rsidRPr="00453958">
              <w:t>2049</w:t>
            </w:r>
          </w:p>
        </w:tc>
      </w:tr>
      <w:tr w:rsidR="00EB18CA" w:rsidRPr="00453958" w:rsidTr="00083C1D">
        <w:tc>
          <w:tcPr>
            <w:tcW w:w="9286" w:type="dxa"/>
            <w:gridSpan w:val="3"/>
            <w:tcBorders>
              <w:top w:val="single" w:sz="4" w:space="0" w:color="auto"/>
              <w:bottom w:val="single" w:sz="4" w:space="0" w:color="auto"/>
            </w:tcBorders>
            <w:shd w:val="clear" w:color="auto" w:fill="auto"/>
          </w:tcPr>
          <w:p w:rsidR="00EB18CA" w:rsidRPr="00453958" w:rsidRDefault="00EB18CA" w:rsidP="00453958">
            <w:pPr>
              <w:suppressAutoHyphens w:val="0"/>
              <w:adjustRightInd w:val="0"/>
              <w:snapToGrid w:val="0"/>
              <w:spacing w:before="40" w:after="120" w:line="220" w:lineRule="exact"/>
              <w:ind w:right="113"/>
              <w:rPr>
                <w:noProof/>
              </w:rPr>
            </w:pPr>
            <w:r w:rsidRPr="00453958">
              <w:rPr>
                <w:noProof/>
              </w:rPr>
              <w:t>CHAPTER 3A</w:t>
            </w:r>
          </w:p>
        </w:tc>
      </w:tr>
      <w:tr w:rsidR="00C51F99" w:rsidRPr="00453958" w:rsidTr="00083C1D">
        <w:tc>
          <w:tcPr>
            <w:tcW w:w="2043" w:type="dxa"/>
            <w:tcBorders>
              <w:top w:val="single" w:sz="4" w:space="0" w:color="auto"/>
            </w:tcBorders>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3A</w:t>
            </w:r>
            <w:r w:rsidR="008E6D6F">
              <w:rPr>
                <w:noProof/>
              </w:rPr>
              <w:t>–</w:t>
            </w:r>
            <w:r w:rsidRPr="00453958">
              <w:rPr>
                <w:noProof/>
              </w:rPr>
              <w:t>2.3</w:t>
            </w:r>
          </w:p>
        </w:tc>
        <w:tc>
          <w:tcPr>
            <w:tcW w:w="3807" w:type="dxa"/>
            <w:tcBorders>
              <w:top w:val="single" w:sz="4" w:space="0" w:color="auto"/>
            </w:tcBorders>
            <w:shd w:val="clear" w:color="auto" w:fill="auto"/>
          </w:tcPr>
          <w:p w:rsidR="00C51F99" w:rsidRPr="00453958" w:rsidRDefault="00C51F99" w:rsidP="00453958">
            <w:pPr>
              <w:suppressAutoHyphens w:val="0"/>
              <w:spacing w:before="40" w:after="120" w:line="220" w:lineRule="exact"/>
              <w:ind w:right="113"/>
            </w:pPr>
            <w:r w:rsidRPr="00453958">
              <w:t>Exits from spaces classified as engine rooms as a result of this Resolution</w:t>
            </w:r>
          </w:p>
        </w:tc>
        <w:tc>
          <w:tcPr>
            <w:tcW w:w="3436" w:type="dxa"/>
            <w:tcBorders>
              <w:top w:val="single" w:sz="4" w:space="0" w:color="auto"/>
            </w:tcBorders>
            <w:shd w:val="clear" w:color="auto" w:fill="auto"/>
          </w:tcPr>
          <w:p w:rsidR="00C51F99" w:rsidRPr="00453958" w:rsidRDefault="00C51F99" w:rsidP="00453958">
            <w:pPr>
              <w:suppressAutoHyphens w:val="0"/>
              <w:spacing w:before="40" w:after="120" w:line="220" w:lineRule="exact"/>
              <w:ind w:right="113"/>
            </w:pPr>
            <w:r w:rsidRPr="00453958">
              <w:t xml:space="preserve">NRC, at the latest on issue or renewal of </w:t>
            </w:r>
            <w:r w:rsidR="000556BA">
              <w:t>the Ship’s certificate after 30 December </w:t>
            </w:r>
            <w:r w:rsidRPr="00453958">
              <w:t>2049</w:t>
            </w:r>
          </w:p>
        </w:tc>
      </w:tr>
      <w:tr w:rsidR="00DC3879" w:rsidRPr="00453958" w:rsidTr="00462ADD">
        <w:tc>
          <w:tcPr>
            <w:tcW w:w="2043" w:type="dxa"/>
            <w:tcBorders>
              <w:bottom w:val="single" w:sz="4" w:space="0" w:color="auto"/>
            </w:tcBorders>
            <w:shd w:val="clear" w:color="auto" w:fill="auto"/>
          </w:tcPr>
          <w:p w:rsidR="00DC3879" w:rsidRPr="00453958" w:rsidRDefault="00DC3879" w:rsidP="00453958">
            <w:pPr>
              <w:suppressAutoHyphens w:val="0"/>
              <w:adjustRightInd w:val="0"/>
              <w:snapToGrid w:val="0"/>
              <w:spacing w:before="40" w:after="120" w:line="220" w:lineRule="exact"/>
              <w:ind w:right="113"/>
              <w:rPr>
                <w:noProof/>
              </w:rPr>
            </w:pPr>
            <w:r w:rsidRPr="00453958">
              <w:rPr>
                <w:noProof/>
              </w:rPr>
              <w:t>3A</w:t>
            </w:r>
            <w:r w:rsidR="008E6D6F">
              <w:rPr>
                <w:noProof/>
              </w:rPr>
              <w:t>–</w:t>
            </w:r>
            <w:r w:rsidRPr="00453958">
              <w:rPr>
                <w:noProof/>
              </w:rPr>
              <w:t>3</w:t>
            </w:r>
          </w:p>
        </w:tc>
        <w:tc>
          <w:tcPr>
            <w:tcW w:w="3807" w:type="dxa"/>
            <w:tcBorders>
              <w:bottom w:val="single" w:sz="4" w:space="0" w:color="auto"/>
            </w:tcBorders>
            <w:shd w:val="clear" w:color="auto" w:fill="auto"/>
          </w:tcPr>
          <w:p w:rsidR="00DC3879" w:rsidRPr="00453958" w:rsidRDefault="00DC3879" w:rsidP="00453958">
            <w:pPr>
              <w:suppressAutoHyphens w:val="0"/>
              <w:adjustRightInd w:val="0"/>
              <w:snapToGrid w:val="0"/>
              <w:spacing w:before="40" w:after="120" w:line="220" w:lineRule="exact"/>
              <w:ind w:right="113"/>
              <w:rPr>
                <w:noProof/>
              </w:rPr>
            </w:pPr>
            <w:r w:rsidRPr="00453958">
              <w:rPr>
                <w:noProof/>
              </w:rPr>
              <w:t>Storage of flammable liquids</w:t>
            </w:r>
          </w:p>
        </w:tc>
        <w:tc>
          <w:tcPr>
            <w:tcW w:w="3436" w:type="dxa"/>
            <w:tcBorders>
              <w:bottom w:val="single" w:sz="4" w:space="0" w:color="auto"/>
            </w:tcBorders>
            <w:shd w:val="clear" w:color="auto" w:fill="auto"/>
          </w:tcPr>
          <w:p w:rsidR="00DC3879" w:rsidRPr="00453958" w:rsidRDefault="00DC3879" w:rsidP="00453958">
            <w:pPr>
              <w:suppressAutoHyphens w:val="0"/>
              <w:adjustRightInd w:val="0"/>
              <w:snapToGrid w:val="0"/>
              <w:spacing w:before="40" w:after="120" w:line="220" w:lineRule="exact"/>
              <w:ind w:right="113"/>
              <w:rPr>
                <w:noProof/>
              </w:rPr>
            </w:pPr>
            <w:r w:rsidRPr="00453958">
              <w:rPr>
                <w:noProof/>
              </w:rPr>
              <w:t>NRC, at the latest on issue or renewal of the Ship’s certificate</w:t>
            </w:r>
          </w:p>
        </w:tc>
      </w:tr>
      <w:tr w:rsidR="00EB18CA" w:rsidRPr="00453958" w:rsidTr="00462ADD">
        <w:tc>
          <w:tcPr>
            <w:tcW w:w="9286" w:type="dxa"/>
            <w:gridSpan w:val="3"/>
            <w:tcBorders>
              <w:top w:val="single" w:sz="4" w:space="0" w:color="auto"/>
              <w:bottom w:val="single" w:sz="4" w:space="0" w:color="auto"/>
            </w:tcBorders>
            <w:shd w:val="clear" w:color="auto" w:fill="auto"/>
          </w:tcPr>
          <w:p w:rsidR="00EB18CA" w:rsidRPr="00453958" w:rsidRDefault="00EB18CA" w:rsidP="00453958">
            <w:pPr>
              <w:suppressAutoHyphens w:val="0"/>
              <w:adjustRightInd w:val="0"/>
              <w:snapToGrid w:val="0"/>
              <w:spacing w:before="40" w:after="120" w:line="220" w:lineRule="exact"/>
              <w:ind w:right="113"/>
              <w:rPr>
                <w:noProof/>
              </w:rPr>
            </w:pPr>
            <w:r w:rsidRPr="00453958">
              <w:rPr>
                <w:noProof/>
              </w:rPr>
              <w:t>CHAPTER 4</w:t>
            </w:r>
          </w:p>
        </w:tc>
      </w:tr>
      <w:tr w:rsidR="00C51F99" w:rsidRPr="00453958" w:rsidTr="00462ADD">
        <w:tc>
          <w:tcPr>
            <w:tcW w:w="2043" w:type="dxa"/>
            <w:tcBorders>
              <w:top w:val="single" w:sz="4" w:space="0" w:color="auto"/>
              <w:bottom w:val="single" w:sz="4" w:space="0" w:color="auto"/>
            </w:tcBorders>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4</w:t>
            </w:r>
            <w:r w:rsidR="008E6D6F">
              <w:rPr>
                <w:noProof/>
              </w:rPr>
              <w:t>–</w:t>
            </w:r>
            <w:r w:rsidRPr="00453958">
              <w:rPr>
                <w:noProof/>
              </w:rPr>
              <w:t>3</w:t>
            </w:r>
            <w:r w:rsidRPr="00453958">
              <w:rPr>
                <w:rStyle w:val="FootnoteReference"/>
                <w:noProof/>
                <w:sz w:val="20"/>
              </w:rPr>
              <w:footnoteReference w:id="5"/>
            </w:r>
          </w:p>
        </w:tc>
        <w:tc>
          <w:tcPr>
            <w:tcW w:w="3807" w:type="dxa"/>
            <w:tcBorders>
              <w:top w:val="single" w:sz="4" w:space="0" w:color="auto"/>
              <w:bottom w:val="single" w:sz="4" w:space="0" w:color="auto"/>
            </w:tcBorders>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Draught marks</w:t>
            </w:r>
          </w:p>
        </w:tc>
        <w:tc>
          <w:tcPr>
            <w:tcW w:w="3436" w:type="dxa"/>
            <w:tcBorders>
              <w:top w:val="single" w:sz="4" w:space="0" w:color="auto"/>
              <w:bottom w:val="single" w:sz="4" w:space="0" w:color="auto"/>
            </w:tcBorders>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NRC, at the latest on issue or renewal of the Ship’</w:t>
            </w:r>
            <w:r w:rsidR="00430C95">
              <w:rPr>
                <w:noProof/>
              </w:rPr>
              <w:t>s certificate after 30 December </w:t>
            </w:r>
            <w:r w:rsidRPr="00453958">
              <w:rPr>
                <w:noProof/>
              </w:rPr>
              <w:t>2024</w:t>
            </w:r>
          </w:p>
        </w:tc>
      </w:tr>
      <w:tr w:rsidR="00EB18CA" w:rsidRPr="00453958" w:rsidTr="00462ADD">
        <w:tc>
          <w:tcPr>
            <w:tcW w:w="9286" w:type="dxa"/>
            <w:gridSpan w:val="3"/>
            <w:tcBorders>
              <w:top w:val="single" w:sz="4" w:space="0" w:color="auto"/>
              <w:bottom w:val="single" w:sz="4" w:space="0" w:color="auto"/>
            </w:tcBorders>
            <w:shd w:val="clear" w:color="auto" w:fill="auto"/>
          </w:tcPr>
          <w:p w:rsidR="00EB18CA" w:rsidRPr="00453958" w:rsidRDefault="00EB18CA" w:rsidP="00453958">
            <w:pPr>
              <w:suppressAutoHyphens w:val="0"/>
              <w:adjustRightInd w:val="0"/>
              <w:snapToGrid w:val="0"/>
              <w:spacing w:before="40" w:after="120" w:line="220" w:lineRule="exact"/>
              <w:ind w:right="113"/>
              <w:rPr>
                <w:noProof/>
              </w:rPr>
            </w:pPr>
            <w:r w:rsidRPr="00453958">
              <w:rPr>
                <w:noProof/>
              </w:rPr>
              <w:t>CHAPTER 5</w:t>
            </w:r>
          </w:p>
        </w:tc>
      </w:tr>
      <w:tr w:rsidR="00C51F99" w:rsidRPr="00453958" w:rsidTr="00462ADD">
        <w:tc>
          <w:tcPr>
            <w:tcW w:w="2043" w:type="dxa"/>
            <w:tcBorders>
              <w:top w:val="single" w:sz="4" w:space="0" w:color="auto"/>
              <w:bottom w:val="single" w:sz="4" w:space="0" w:color="auto"/>
            </w:tcBorders>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5</w:t>
            </w:r>
            <w:r w:rsidR="008E6D6F">
              <w:rPr>
                <w:noProof/>
              </w:rPr>
              <w:t>–</w:t>
            </w:r>
            <w:r w:rsidRPr="00453958">
              <w:rPr>
                <w:noProof/>
              </w:rPr>
              <w:t>1.2</w:t>
            </w:r>
          </w:p>
        </w:tc>
        <w:tc>
          <w:tcPr>
            <w:tcW w:w="3807" w:type="dxa"/>
            <w:tcBorders>
              <w:top w:val="single" w:sz="4" w:space="0" w:color="auto"/>
              <w:bottom w:val="single" w:sz="4" w:space="0" w:color="auto"/>
            </w:tcBorders>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Minimum speed</w:t>
            </w:r>
          </w:p>
        </w:tc>
        <w:tc>
          <w:tcPr>
            <w:tcW w:w="3436" w:type="dxa"/>
            <w:tcBorders>
              <w:top w:val="single" w:sz="4" w:space="0" w:color="auto"/>
              <w:bottom w:val="single" w:sz="4" w:space="0" w:color="auto"/>
            </w:tcBorders>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 xml:space="preserve">NRC, at the latest on issue or renewal of </w:t>
            </w:r>
            <w:r w:rsidR="00430C95">
              <w:rPr>
                <w:noProof/>
              </w:rPr>
              <w:t>the Ship’s certificate after 30 December </w:t>
            </w:r>
            <w:r w:rsidRPr="00453958">
              <w:rPr>
                <w:noProof/>
              </w:rPr>
              <w:t>2049</w:t>
            </w:r>
          </w:p>
        </w:tc>
      </w:tr>
      <w:tr w:rsidR="00EB18CA" w:rsidRPr="00453958" w:rsidTr="00462ADD">
        <w:tc>
          <w:tcPr>
            <w:tcW w:w="9286" w:type="dxa"/>
            <w:gridSpan w:val="3"/>
            <w:tcBorders>
              <w:top w:val="single" w:sz="4" w:space="0" w:color="auto"/>
              <w:bottom w:val="single" w:sz="4" w:space="0" w:color="auto"/>
            </w:tcBorders>
            <w:shd w:val="clear" w:color="auto" w:fill="auto"/>
          </w:tcPr>
          <w:p w:rsidR="00EB18CA" w:rsidRPr="00453958" w:rsidRDefault="00EB18CA" w:rsidP="00453958">
            <w:pPr>
              <w:suppressAutoHyphens w:val="0"/>
              <w:adjustRightInd w:val="0"/>
              <w:snapToGrid w:val="0"/>
              <w:spacing w:before="40" w:after="120" w:line="220" w:lineRule="exact"/>
              <w:ind w:right="113"/>
              <w:rPr>
                <w:noProof/>
              </w:rPr>
            </w:pPr>
            <w:r w:rsidRPr="00453958">
              <w:rPr>
                <w:noProof/>
              </w:rPr>
              <w:t>CHAPTER 6</w:t>
            </w:r>
          </w:p>
        </w:tc>
      </w:tr>
      <w:tr w:rsidR="00C51F99" w:rsidRPr="00453958" w:rsidTr="00462ADD">
        <w:tc>
          <w:tcPr>
            <w:tcW w:w="2043" w:type="dxa"/>
            <w:tcBorders>
              <w:top w:val="single" w:sz="4" w:space="0" w:color="auto"/>
              <w:bottom w:val="nil"/>
            </w:tcBorders>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6</w:t>
            </w:r>
            <w:r w:rsidR="008E6D6F">
              <w:rPr>
                <w:noProof/>
              </w:rPr>
              <w:t>–</w:t>
            </w:r>
            <w:r w:rsidRPr="00453958">
              <w:rPr>
                <w:noProof/>
              </w:rPr>
              <w:t>1.1</w:t>
            </w:r>
          </w:p>
        </w:tc>
        <w:tc>
          <w:tcPr>
            <w:tcW w:w="3807" w:type="dxa"/>
            <w:tcBorders>
              <w:top w:val="single" w:sz="4" w:space="0" w:color="auto"/>
              <w:bottom w:val="nil"/>
            </w:tcBorders>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Manoeuvrability required by Chapter 5</w:t>
            </w:r>
          </w:p>
        </w:tc>
        <w:tc>
          <w:tcPr>
            <w:tcW w:w="3436" w:type="dxa"/>
            <w:tcBorders>
              <w:top w:val="single" w:sz="4" w:space="0" w:color="auto"/>
              <w:bottom w:val="nil"/>
            </w:tcBorders>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NRC, at the latest on issue or renewal of the Ship’</w:t>
            </w:r>
            <w:r w:rsidR="000556BA">
              <w:rPr>
                <w:noProof/>
              </w:rPr>
              <w:t>s certificate after 30 December </w:t>
            </w:r>
            <w:r w:rsidRPr="00453958">
              <w:rPr>
                <w:noProof/>
              </w:rPr>
              <w:t>2049</w:t>
            </w:r>
          </w:p>
        </w:tc>
      </w:tr>
      <w:tr w:rsidR="00C51F99" w:rsidRPr="00453958" w:rsidTr="00F62F83">
        <w:tc>
          <w:tcPr>
            <w:tcW w:w="2043" w:type="dxa"/>
            <w:tcBorders>
              <w:top w:val="nil"/>
            </w:tcBorders>
            <w:shd w:val="clear" w:color="auto" w:fill="auto"/>
          </w:tcPr>
          <w:p w:rsidR="00C51F99" w:rsidRPr="00453958" w:rsidRDefault="00C51F99" w:rsidP="00E7232B">
            <w:pPr>
              <w:pageBreakBefore/>
              <w:suppressAutoHyphens w:val="0"/>
              <w:adjustRightInd w:val="0"/>
              <w:snapToGrid w:val="0"/>
              <w:spacing w:before="40" w:after="120" w:line="220" w:lineRule="exact"/>
              <w:ind w:right="113"/>
              <w:rPr>
                <w:noProof/>
              </w:rPr>
            </w:pPr>
            <w:r w:rsidRPr="00453958">
              <w:rPr>
                <w:noProof/>
              </w:rPr>
              <w:lastRenderedPageBreak/>
              <w:t>6</w:t>
            </w:r>
            <w:r w:rsidR="00E7232B">
              <w:rPr>
                <w:noProof/>
              </w:rPr>
              <w:t>–</w:t>
            </w:r>
            <w:r w:rsidRPr="00453958">
              <w:rPr>
                <w:noProof/>
              </w:rPr>
              <w:t>1.3</w:t>
            </w:r>
          </w:p>
        </w:tc>
        <w:tc>
          <w:tcPr>
            <w:tcW w:w="3807" w:type="dxa"/>
            <w:tcBorders>
              <w:top w:val="nil"/>
            </w:tcBorders>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Permanent lists and ambient temperatures</w:t>
            </w:r>
          </w:p>
        </w:tc>
        <w:tc>
          <w:tcPr>
            <w:tcW w:w="3436" w:type="dxa"/>
            <w:tcBorders>
              <w:top w:val="nil"/>
            </w:tcBorders>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NRC, at the latest on issue or renewal of the Ship’s certificate after 30</w:t>
            </w:r>
            <w:r w:rsidR="000556BA">
              <w:rPr>
                <w:noProof/>
              </w:rPr>
              <w:t> </w:t>
            </w:r>
            <w:r w:rsidRPr="00453958">
              <w:rPr>
                <w:noProof/>
              </w:rPr>
              <w:t>December</w:t>
            </w:r>
            <w:r w:rsidR="000556BA">
              <w:rPr>
                <w:noProof/>
              </w:rPr>
              <w:t> </w:t>
            </w:r>
            <w:r w:rsidRPr="00453958">
              <w:rPr>
                <w:noProof/>
              </w:rPr>
              <w:t>2024</w:t>
            </w:r>
          </w:p>
        </w:tc>
      </w:tr>
      <w:tr w:rsidR="00C51F99" w:rsidRPr="00453958" w:rsidTr="00453958">
        <w:tc>
          <w:tcPr>
            <w:tcW w:w="2043" w:type="dxa"/>
            <w:shd w:val="clear" w:color="auto" w:fill="auto"/>
          </w:tcPr>
          <w:p w:rsidR="00C51F99" w:rsidRPr="00453958" w:rsidRDefault="00C51F99" w:rsidP="00E7232B">
            <w:pPr>
              <w:suppressAutoHyphens w:val="0"/>
              <w:adjustRightInd w:val="0"/>
              <w:snapToGrid w:val="0"/>
              <w:spacing w:before="40" w:after="120" w:line="220" w:lineRule="exact"/>
              <w:ind w:right="113"/>
              <w:rPr>
                <w:noProof/>
              </w:rPr>
            </w:pPr>
            <w:r w:rsidRPr="00453958">
              <w:rPr>
                <w:noProof/>
              </w:rPr>
              <w:t>6</w:t>
            </w:r>
            <w:r w:rsidR="00E7232B">
              <w:rPr>
                <w:noProof/>
              </w:rPr>
              <w:t>–</w:t>
            </w:r>
            <w:r w:rsidRPr="00453958">
              <w:rPr>
                <w:noProof/>
              </w:rPr>
              <w:t>1.7</w:t>
            </w:r>
          </w:p>
        </w:tc>
        <w:tc>
          <w:tcPr>
            <w:tcW w:w="3807" w:type="dxa"/>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Design of rudder stocks</w:t>
            </w:r>
          </w:p>
        </w:tc>
        <w:tc>
          <w:tcPr>
            <w:tcW w:w="3436" w:type="dxa"/>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NRC, at the latest on issue or renewal of the Ship’</w:t>
            </w:r>
            <w:r w:rsidR="00FA033E">
              <w:rPr>
                <w:noProof/>
              </w:rPr>
              <w:t>s certificate after 30 December </w:t>
            </w:r>
            <w:r w:rsidRPr="00453958">
              <w:rPr>
                <w:noProof/>
              </w:rPr>
              <w:t>2029</w:t>
            </w:r>
          </w:p>
        </w:tc>
      </w:tr>
      <w:tr w:rsidR="00C51F99" w:rsidRPr="00453958" w:rsidTr="00453958">
        <w:tc>
          <w:tcPr>
            <w:tcW w:w="2043" w:type="dxa"/>
            <w:vMerge w:val="restart"/>
            <w:shd w:val="clear" w:color="auto" w:fill="auto"/>
          </w:tcPr>
          <w:p w:rsidR="00C51F99" w:rsidRPr="00453958" w:rsidRDefault="00C51F99" w:rsidP="005064A1">
            <w:pPr>
              <w:suppressAutoHyphens w:val="0"/>
              <w:adjustRightInd w:val="0"/>
              <w:snapToGrid w:val="0"/>
              <w:spacing w:before="40" w:after="120" w:line="220" w:lineRule="exact"/>
              <w:ind w:right="113"/>
              <w:rPr>
                <w:noProof/>
              </w:rPr>
            </w:pPr>
            <w:r w:rsidRPr="00453958">
              <w:rPr>
                <w:noProof/>
              </w:rPr>
              <w:t>6</w:t>
            </w:r>
            <w:r w:rsidR="005064A1">
              <w:rPr>
                <w:noProof/>
              </w:rPr>
              <w:t>–</w:t>
            </w:r>
            <w:r w:rsidRPr="00453958">
              <w:rPr>
                <w:noProof/>
              </w:rPr>
              <w:t>2.1</w:t>
            </w:r>
            <w:r w:rsidR="005A6C8B" w:rsidRPr="00453958">
              <w:rPr>
                <w:noProof/>
              </w:rPr>
              <w:t xml:space="preserve">, </w:t>
            </w:r>
            <w:r w:rsidRPr="00453958">
              <w:rPr>
                <w:noProof/>
              </w:rPr>
              <w:t>6.4.1</w:t>
            </w:r>
          </w:p>
        </w:tc>
        <w:tc>
          <w:tcPr>
            <w:tcW w:w="3807" w:type="dxa"/>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A second independent drive unit or an additional manual drive</w:t>
            </w:r>
            <w:r w:rsidRPr="00453958" w:rsidDel="00694D9D">
              <w:rPr>
                <w:noProof/>
              </w:rPr>
              <w:t xml:space="preserve"> </w:t>
            </w:r>
          </w:p>
        </w:tc>
        <w:tc>
          <w:tcPr>
            <w:tcW w:w="3436" w:type="dxa"/>
            <w:shd w:val="clear" w:color="auto" w:fill="auto"/>
          </w:tcPr>
          <w:p w:rsidR="00C51F99" w:rsidRPr="00453958" w:rsidRDefault="00C51F99" w:rsidP="00E7232B">
            <w:pPr>
              <w:suppressAutoHyphens w:val="0"/>
              <w:adjustRightInd w:val="0"/>
              <w:snapToGrid w:val="0"/>
              <w:spacing w:before="40" w:after="120" w:line="220" w:lineRule="exact"/>
              <w:ind w:right="113"/>
              <w:rPr>
                <w:noProof/>
              </w:rPr>
            </w:pPr>
            <w:r w:rsidRPr="00453958">
              <w:rPr>
                <w:noProof/>
              </w:rPr>
              <w:t>NRC, at the latest on issue or renewal of the Ship’s certificate after 1</w:t>
            </w:r>
            <w:r w:rsidR="00E7232B">
              <w:rPr>
                <w:noProof/>
              </w:rPr>
              <w:t xml:space="preserve"> January </w:t>
            </w:r>
            <w:r w:rsidRPr="00453958">
              <w:rPr>
                <w:noProof/>
              </w:rPr>
              <w:t>2026</w:t>
            </w:r>
          </w:p>
        </w:tc>
      </w:tr>
      <w:tr w:rsidR="00C51F99" w:rsidRPr="00453958" w:rsidTr="00453958">
        <w:tc>
          <w:tcPr>
            <w:tcW w:w="2043" w:type="dxa"/>
            <w:vMerge/>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p>
        </w:tc>
        <w:tc>
          <w:tcPr>
            <w:tcW w:w="3807" w:type="dxa"/>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Duplicated pilot valves in case of hydraulic drive units</w:t>
            </w:r>
          </w:p>
        </w:tc>
        <w:tc>
          <w:tcPr>
            <w:tcW w:w="3436" w:type="dxa"/>
            <w:shd w:val="clear" w:color="auto" w:fill="auto"/>
          </w:tcPr>
          <w:p w:rsidR="00C51F99" w:rsidRPr="00453958" w:rsidRDefault="00C51F99" w:rsidP="00E7232B">
            <w:pPr>
              <w:suppressAutoHyphens w:val="0"/>
              <w:adjustRightInd w:val="0"/>
              <w:snapToGrid w:val="0"/>
              <w:spacing w:before="40" w:after="120" w:line="220" w:lineRule="exact"/>
              <w:ind w:right="113"/>
              <w:rPr>
                <w:noProof/>
              </w:rPr>
            </w:pPr>
            <w:r w:rsidRPr="00453958">
              <w:rPr>
                <w:noProof/>
              </w:rPr>
              <w:t>NRC, at the latest on issue or renewal of the Ship’s certificate after 1</w:t>
            </w:r>
            <w:r w:rsidR="00E7232B">
              <w:rPr>
                <w:noProof/>
              </w:rPr>
              <w:t xml:space="preserve"> January </w:t>
            </w:r>
            <w:r w:rsidRPr="00453958">
              <w:rPr>
                <w:noProof/>
              </w:rPr>
              <w:t>2026</w:t>
            </w:r>
          </w:p>
        </w:tc>
      </w:tr>
      <w:tr w:rsidR="00C51F99" w:rsidRPr="00453958" w:rsidTr="00453958">
        <w:tc>
          <w:tcPr>
            <w:tcW w:w="2043" w:type="dxa"/>
            <w:vMerge/>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p>
        </w:tc>
        <w:tc>
          <w:tcPr>
            <w:tcW w:w="3807" w:type="dxa"/>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Separated pipework for the second drive unit in case of hydraulic drive units</w:t>
            </w:r>
          </w:p>
        </w:tc>
        <w:tc>
          <w:tcPr>
            <w:tcW w:w="3436" w:type="dxa"/>
            <w:shd w:val="clear" w:color="auto" w:fill="auto"/>
          </w:tcPr>
          <w:p w:rsidR="00C51F99" w:rsidRPr="00453958" w:rsidRDefault="00C51F99" w:rsidP="00E7232B">
            <w:pPr>
              <w:suppressAutoHyphens w:val="0"/>
              <w:adjustRightInd w:val="0"/>
              <w:snapToGrid w:val="0"/>
              <w:spacing w:before="40" w:after="120" w:line="220" w:lineRule="exact"/>
              <w:ind w:right="113"/>
              <w:rPr>
                <w:noProof/>
              </w:rPr>
            </w:pPr>
            <w:r w:rsidRPr="00453958">
              <w:rPr>
                <w:noProof/>
              </w:rPr>
              <w:t>NRC, at the latest on issue or renewal of the Ship’s certificate after 1</w:t>
            </w:r>
            <w:r w:rsidR="00E7232B">
              <w:rPr>
                <w:noProof/>
              </w:rPr>
              <w:t xml:space="preserve"> January </w:t>
            </w:r>
            <w:r w:rsidRPr="00453958">
              <w:rPr>
                <w:noProof/>
              </w:rPr>
              <w:t>2026</w:t>
            </w:r>
          </w:p>
        </w:tc>
      </w:tr>
      <w:tr w:rsidR="00C51F99" w:rsidRPr="00453958" w:rsidTr="00453958">
        <w:tc>
          <w:tcPr>
            <w:tcW w:w="2043" w:type="dxa"/>
            <w:shd w:val="clear" w:color="auto" w:fill="auto"/>
          </w:tcPr>
          <w:p w:rsidR="00C51F99" w:rsidRPr="00453958" w:rsidRDefault="005064A1" w:rsidP="00453958">
            <w:pPr>
              <w:suppressAutoHyphens w:val="0"/>
              <w:adjustRightInd w:val="0"/>
              <w:snapToGrid w:val="0"/>
              <w:spacing w:before="40" w:after="120" w:line="220" w:lineRule="exact"/>
              <w:ind w:right="113"/>
              <w:rPr>
                <w:noProof/>
              </w:rPr>
            </w:pPr>
            <w:r>
              <w:rPr>
                <w:noProof/>
              </w:rPr>
              <w:t>6–</w:t>
            </w:r>
            <w:r w:rsidR="00C51F99" w:rsidRPr="00453958">
              <w:rPr>
                <w:noProof/>
              </w:rPr>
              <w:t>2.2</w:t>
            </w:r>
          </w:p>
        </w:tc>
        <w:tc>
          <w:tcPr>
            <w:tcW w:w="3807" w:type="dxa"/>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Activating the second drive unit by means of a single action</w:t>
            </w:r>
          </w:p>
        </w:tc>
        <w:tc>
          <w:tcPr>
            <w:tcW w:w="3436" w:type="dxa"/>
            <w:shd w:val="clear" w:color="auto" w:fill="auto"/>
          </w:tcPr>
          <w:p w:rsidR="00C51F99" w:rsidRPr="00453958" w:rsidRDefault="00C51F99" w:rsidP="00E7232B">
            <w:pPr>
              <w:suppressAutoHyphens w:val="0"/>
              <w:adjustRightInd w:val="0"/>
              <w:snapToGrid w:val="0"/>
              <w:spacing w:before="40" w:after="120" w:line="220" w:lineRule="exact"/>
              <w:ind w:right="113"/>
              <w:rPr>
                <w:noProof/>
              </w:rPr>
            </w:pPr>
            <w:r w:rsidRPr="00453958">
              <w:rPr>
                <w:noProof/>
              </w:rPr>
              <w:t>NRC, at the latest on issue or renewal of the Ship’s certificate after 1</w:t>
            </w:r>
            <w:r w:rsidR="00E7232B">
              <w:rPr>
                <w:noProof/>
              </w:rPr>
              <w:t xml:space="preserve"> January </w:t>
            </w:r>
            <w:r w:rsidRPr="00453958">
              <w:rPr>
                <w:noProof/>
              </w:rPr>
              <w:t>2026</w:t>
            </w:r>
          </w:p>
        </w:tc>
      </w:tr>
      <w:tr w:rsidR="00C51F99" w:rsidRPr="00453958" w:rsidTr="00453958">
        <w:tc>
          <w:tcPr>
            <w:tcW w:w="2043" w:type="dxa"/>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6.2.3</w:t>
            </w:r>
          </w:p>
        </w:tc>
        <w:tc>
          <w:tcPr>
            <w:tcW w:w="3807" w:type="dxa"/>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 xml:space="preserve">Manoeuvrability required by Chapter 5 ensured by </w:t>
            </w:r>
            <w:r w:rsidR="00D6501D" w:rsidRPr="00453958">
              <w:rPr>
                <w:noProof/>
              </w:rPr>
              <w:t xml:space="preserve">the second drive unit or a </w:t>
            </w:r>
            <w:r w:rsidRPr="00453958">
              <w:rPr>
                <w:noProof/>
              </w:rPr>
              <w:t xml:space="preserve">manual </w:t>
            </w:r>
            <w:r w:rsidR="007A54C8" w:rsidRPr="00453958">
              <w:rPr>
                <w:noProof/>
              </w:rPr>
              <w:t>drive</w:t>
            </w:r>
          </w:p>
        </w:tc>
        <w:tc>
          <w:tcPr>
            <w:tcW w:w="3436" w:type="dxa"/>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NRC, at the latest on issue or renewal of the Ship’</w:t>
            </w:r>
            <w:r w:rsidR="00430C95">
              <w:rPr>
                <w:noProof/>
              </w:rPr>
              <w:t>s certificate after 30 December </w:t>
            </w:r>
            <w:r w:rsidRPr="00453958">
              <w:rPr>
                <w:noProof/>
              </w:rPr>
              <w:t>2049</w:t>
            </w:r>
          </w:p>
        </w:tc>
      </w:tr>
      <w:tr w:rsidR="00C51F99" w:rsidRPr="00453958" w:rsidTr="00453958">
        <w:tc>
          <w:tcPr>
            <w:tcW w:w="2043" w:type="dxa"/>
            <w:shd w:val="clear" w:color="auto" w:fill="auto"/>
          </w:tcPr>
          <w:p w:rsidR="00C51F99" w:rsidRPr="00453958" w:rsidRDefault="005064A1" w:rsidP="00453958">
            <w:pPr>
              <w:suppressAutoHyphens w:val="0"/>
              <w:adjustRightInd w:val="0"/>
              <w:snapToGrid w:val="0"/>
              <w:spacing w:before="40" w:after="120" w:line="220" w:lineRule="exact"/>
              <w:ind w:right="113"/>
              <w:rPr>
                <w:noProof/>
              </w:rPr>
            </w:pPr>
            <w:r>
              <w:rPr>
                <w:noProof/>
              </w:rPr>
              <w:t>6–</w:t>
            </w:r>
            <w:r w:rsidR="00C51F99" w:rsidRPr="00453958">
              <w:rPr>
                <w:noProof/>
              </w:rPr>
              <w:t>3.1</w:t>
            </w:r>
          </w:p>
        </w:tc>
        <w:tc>
          <w:tcPr>
            <w:tcW w:w="3807" w:type="dxa"/>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Connection of other consumers to hydraulic steering apparatus drive units</w:t>
            </w:r>
          </w:p>
        </w:tc>
        <w:tc>
          <w:tcPr>
            <w:tcW w:w="3436" w:type="dxa"/>
            <w:shd w:val="clear" w:color="auto" w:fill="auto"/>
          </w:tcPr>
          <w:p w:rsidR="00C51F99" w:rsidRPr="00453958" w:rsidRDefault="00C51F99" w:rsidP="00E7232B">
            <w:pPr>
              <w:suppressAutoHyphens w:val="0"/>
              <w:adjustRightInd w:val="0"/>
              <w:snapToGrid w:val="0"/>
              <w:spacing w:before="40" w:after="120" w:line="220" w:lineRule="exact"/>
              <w:ind w:right="113"/>
              <w:rPr>
                <w:noProof/>
              </w:rPr>
            </w:pPr>
            <w:r w:rsidRPr="00453958">
              <w:rPr>
                <w:noProof/>
              </w:rPr>
              <w:t>NRC, at the latest on issue or renewal of the Ship’s certificate after 1</w:t>
            </w:r>
            <w:r w:rsidR="00E7232B">
              <w:rPr>
                <w:noProof/>
              </w:rPr>
              <w:t xml:space="preserve"> January </w:t>
            </w:r>
            <w:r w:rsidRPr="00453958">
              <w:rPr>
                <w:noProof/>
              </w:rPr>
              <w:t>2026</w:t>
            </w:r>
          </w:p>
        </w:tc>
      </w:tr>
      <w:tr w:rsidR="00C51F99" w:rsidRPr="00453958" w:rsidTr="00453958">
        <w:tc>
          <w:tcPr>
            <w:tcW w:w="2043" w:type="dxa"/>
            <w:shd w:val="clear" w:color="auto" w:fill="auto"/>
          </w:tcPr>
          <w:p w:rsidR="00C51F99" w:rsidRPr="00453958" w:rsidRDefault="005064A1" w:rsidP="00453958">
            <w:pPr>
              <w:suppressAutoHyphens w:val="0"/>
              <w:adjustRightInd w:val="0"/>
              <w:snapToGrid w:val="0"/>
              <w:spacing w:before="40" w:after="120" w:line="220" w:lineRule="exact"/>
              <w:ind w:right="113"/>
              <w:rPr>
                <w:noProof/>
              </w:rPr>
            </w:pPr>
            <w:r>
              <w:rPr>
                <w:noProof/>
              </w:rPr>
              <w:t>6–</w:t>
            </w:r>
            <w:r w:rsidR="00C51F99" w:rsidRPr="00453958">
              <w:rPr>
                <w:noProof/>
              </w:rPr>
              <w:t>5.1</w:t>
            </w:r>
          </w:p>
        </w:tc>
        <w:tc>
          <w:tcPr>
            <w:tcW w:w="3807" w:type="dxa"/>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Wheel of manual drive not driven by powered drive unit</w:t>
            </w:r>
          </w:p>
        </w:tc>
        <w:tc>
          <w:tcPr>
            <w:tcW w:w="3436" w:type="dxa"/>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NRC, at the latest on issue or renewal of the Ship’</w:t>
            </w:r>
            <w:r w:rsidR="00430C95">
              <w:rPr>
                <w:noProof/>
              </w:rPr>
              <w:t>s certificate after 30 December </w:t>
            </w:r>
            <w:r w:rsidRPr="00453958">
              <w:rPr>
                <w:noProof/>
              </w:rPr>
              <w:t>2024</w:t>
            </w:r>
          </w:p>
        </w:tc>
      </w:tr>
      <w:tr w:rsidR="00C51F99" w:rsidRPr="00453958" w:rsidTr="00453958">
        <w:tc>
          <w:tcPr>
            <w:tcW w:w="2043" w:type="dxa"/>
            <w:shd w:val="clear" w:color="auto" w:fill="auto"/>
          </w:tcPr>
          <w:p w:rsidR="00C51F99" w:rsidRPr="00453958" w:rsidRDefault="005064A1" w:rsidP="00453958">
            <w:pPr>
              <w:suppressAutoHyphens w:val="0"/>
              <w:adjustRightInd w:val="0"/>
              <w:snapToGrid w:val="0"/>
              <w:spacing w:before="40" w:after="120" w:line="220" w:lineRule="exact"/>
              <w:ind w:right="113"/>
              <w:rPr>
                <w:noProof/>
              </w:rPr>
            </w:pPr>
            <w:r>
              <w:rPr>
                <w:noProof/>
              </w:rPr>
              <w:t>6–</w:t>
            </w:r>
            <w:r w:rsidR="00C51F99" w:rsidRPr="00453958">
              <w:rPr>
                <w:noProof/>
              </w:rPr>
              <w:t>6.1</w:t>
            </w:r>
          </w:p>
        </w:tc>
        <w:tc>
          <w:tcPr>
            <w:tcW w:w="3807" w:type="dxa"/>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 xml:space="preserve">Two independent steering controls </w:t>
            </w:r>
          </w:p>
        </w:tc>
        <w:tc>
          <w:tcPr>
            <w:tcW w:w="3436" w:type="dxa"/>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NRC, at the latest on issue or renewal of the Ship’</w:t>
            </w:r>
            <w:r w:rsidR="00430C95">
              <w:rPr>
                <w:noProof/>
              </w:rPr>
              <w:t>s certificate after 30 December </w:t>
            </w:r>
            <w:r w:rsidRPr="00453958">
              <w:rPr>
                <w:noProof/>
              </w:rPr>
              <w:t>2029</w:t>
            </w:r>
          </w:p>
        </w:tc>
      </w:tr>
      <w:tr w:rsidR="00DC3879" w:rsidRPr="00453958" w:rsidTr="00453958">
        <w:tc>
          <w:tcPr>
            <w:tcW w:w="2043" w:type="dxa"/>
            <w:shd w:val="clear" w:color="auto" w:fill="auto"/>
          </w:tcPr>
          <w:p w:rsidR="00DC3879" w:rsidRPr="00453958" w:rsidRDefault="005064A1" w:rsidP="00453958">
            <w:pPr>
              <w:suppressAutoHyphens w:val="0"/>
              <w:adjustRightInd w:val="0"/>
              <w:snapToGrid w:val="0"/>
              <w:spacing w:before="40" w:after="120" w:line="220" w:lineRule="exact"/>
              <w:ind w:right="113"/>
              <w:rPr>
                <w:noProof/>
              </w:rPr>
            </w:pPr>
            <w:r>
              <w:rPr>
                <w:noProof/>
              </w:rPr>
              <w:t>6–</w:t>
            </w:r>
            <w:r w:rsidR="00DC3879" w:rsidRPr="00453958">
              <w:rPr>
                <w:noProof/>
              </w:rPr>
              <w:t>6.1</w:t>
            </w:r>
          </w:p>
        </w:tc>
        <w:tc>
          <w:tcPr>
            <w:tcW w:w="3807" w:type="dxa"/>
            <w:shd w:val="clear" w:color="auto" w:fill="auto"/>
          </w:tcPr>
          <w:p w:rsidR="00DC3879" w:rsidRPr="00453958" w:rsidRDefault="00DC3879" w:rsidP="00453958">
            <w:pPr>
              <w:suppressAutoHyphens w:val="0"/>
              <w:adjustRightInd w:val="0"/>
              <w:snapToGrid w:val="0"/>
              <w:spacing w:before="40" w:after="120" w:line="220" w:lineRule="exact"/>
              <w:ind w:right="113"/>
              <w:rPr>
                <w:noProof/>
              </w:rPr>
            </w:pPr>
            <w:r w:rsidRPr="00453958">
              <w:rPr>
                <w:noProof/>
              </w:rPr>
              <w:t>Rudder-propeller, water-jet, cycloidal-propeller and bow-thruster systems</w:t>
            </w:r>
          </w:p>
        </w:tc>
        <w:tc>
          <w:tcPr>
            <w:tcW w:w="3436" w:type="dxa"/>
            <w:shd w:val="clear" w:color="auto" w:fill="auto"/>
          </w:tcPr>
          <w:p w:rsidR="00DC3879" w:rsidRPr="00453958" w:rsidRDefault="00DC3879" w:rsidP="00E7232B">
            <w:pPr>
              <w:suppressAutoHyphens w:val="0"/>
              <w:adjustRightInd w:val="0"/>
              <w:snapToGrid w:val="0"/>
              <w:spacing w:before="40" w:after="120" w:line="220" w:lineRule="exact"/>
              <w:ind w:right="113"/>
              <w:rPr>
                <w:noProof/>
              </w:rPr>
            </w:pPr>
            <w:r w:rsidRPr="00453958">
              <w:rPr>
                <w:noProof/>
              </w:rPr>
              <w:t>NRC, at the latest on issue or renewal of the Ship’s certificate after 30</w:t>
            </w:r>
            <w:r w:rsidR="00E7232B">
              <w:rPr>
                <w:noProof/>
              </w:rPr>
              <w:t> December </w:t>
            </w:r>
            <w:r w:rsidRPr="00453958">
              <w:rPr>
                <w:noProof/>
              </w:rPr>
              <w:t>2024</w:t>
            </w:r>
          </w:p>
        </w:tc>
      </w:tr>
      <w:tr w:rsidR="00C51F99" w:rsidRPr="00453958" w:rsidTr="00453958">
        <w:tc>
          <w:tcPr>
            <w:tcW w:w="2043" w:type="dxa"/>
            <w:shd w:val="clear" w:color="auto" w:fill="auto"/>
          </w:tcPr>
          <w:p w:rsidR="00C51F99" w:rsidRPr="00453958" w:rsidRDefault="005064A1" w:rsidP="00453958">
            <w:pPr>
              <w:suppressAutoHyphens w:val="0"/>
              <w:adjustRightInd w:val="0"/>
              <w:snapToGrid w:val="0"/>
              <w:spacing w:before="40" w:after="120" w:line="220" w:lineRule="exact"/>
              <w:ind w:right="113"/>
              <w:rPr>
                <w:noProof/>
              </w:rPr>
            </w:pPr>
            <w:r>
              <w:rPr>
                <w:noProof/>
              </w:rPr>
              <w:t>6–</w:t>
            </w:r>
            <w:r w:rsidR="00C51F99" w:rsidRPr="00453958">
              <w:rPr>
                <w:noProof/>
              </w:rPr>
              <w:t>7.2</w:t>
            </w:r>
            <w:r w:rsidR="00DC3879" w:rsidRPr="00453958">
              <w:rPr>
                <w:noProof/>
              </w:rPr>
              <w:t xml:space="preserve"> </w:t>
            </w:r>
            <w:r w:rsidR="00C51F99" w:rsidRPr="00453958">
              <w:rPr>
                <w:noProof/>
              </w:rPr>
              <w:t>(i)</w:t>
            </w:r>
          </w:p>
        </w:tc>
        <w:tc>
          <w:tcPr>
            <w:tcW w:w="3807" w:type="dxa"/>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Level alarm of the hydraulic tanks and alarm of the service pressure</w:t>
            </w:r>
          </w:p>
        </w:tc>
        <w:tc>
          <w:tcPr>
            <w:tcW w:w="3436" w:type="dxa"/>
            <w:shd w:val="clear" w:color="auto" w:fill="auto"/>
          </w:tcPr>
          <w:p w:rsidR="00C51F99" w:rsidRPr="00453958" w:rsidRDefault="00C51F99" w:rsidP="00E7232B">
            <w:pPr>
              <w:suppressAutoHyphens w:val="0"/>
              <w:adjustRightInd w:val="0"/>
              <w:snapToGrid w:val="0"/>
              <w:spacing w:before="40" w:after="120" w:line="220" w:lineRule="exact"/>
              <w:ind w:right="113"/>
              <w:rPr>
                <w:noProof/>
              </w:rPr>
            </w:pPr>
            <w:r w:rsidRPr="00453958">
              <w:rPr>
                <w:noProof/>
              </w:rPr>
              <w:t>NRC, at the latest on issue or renewal of the Ship’s certificate after 1</w:t>
            </w:r>
            <w:r w:rsidR="00E7232B">
              <w:rPr>
                <w:noProof/>
              </w:rPr>
              <w:t xml:space="preserve"> January </w:t>
            </w:r>
            <w:r w:rsidRPr="00453958">
              <w:rPr>
                <w:noProof/>
              </w:rPr>
              <w:t>2026</w:t>
            </w:r>
          </w:p>
        </w:tc>
      </w:tr>
      <w:tr w:rsidR="00C51F99" w:rsidRPr="00453958" w:rsidTr="00453958">
        <w:tc>
          <w:tcPr>
            <w:tcW w:w="2043" w:type="dxa"/>
            <w:shd w:val="clear" w:color="auto" w:fill="auto"/>
          </w:tcPr>
          <w:p w:rsidR="00C51F99" w:rsidRPr="00453958" w:rsidRDefault="005064A1" w:rsidP="00453958">
            <w:pPr>
              <w:suppressAutoHyphens w:val="0"/>
              <w:adjustRightInd w:val="0"/>
              <w:snapToGrid w:val="0"/>
              <w:spacing w:before="40" w:after="120" w:line="220" w:lineRule="exact"/>
              <w:ind w:right="113"/>
              <w:rPr>
                <w:noProof/>
              </w:rPr>
            </w:pPr>
            <w:r>
              <w:rPr>
                <w:noProof/>
              </w:rPr>
              <w:t>6–</w:t>
            </w:r>
            <w:r w:rsidR="00C51F99" w:rsidRPr="00453958">
              <w:rPr>
                <w:noProof/>
              </w:rPr>
              <w:t>7.2</w:t>
            </w:r>
            <w:r w:rsidR="00DC3879" w:rsidRPr="00453958">
              <w:rPr>
                <w:noProof/>
              </w:rPr>
              <w:t xml:space="preserve"> </w:t>
            </w:r>
            <w:r w:rsidR="00C51F99" w:rsidRPr="00453958">
              <w:rPr>
                <w:noProof/>
              </w:rPr>
              <w:t>(v)</w:t>
            </w:r>
          </w:p>
        </w:tc>
        <w:tc>
          <w:tcPr>
            <w:tcW w:w="3807" w:type="dxa"/>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Monitoring of buffer devices</w:t>
            </w:r>
          </w:p>
        </w:tc>
        <w:tc>
          <w:tcPr>
            <w:tcW w:w="3436" w:type="dxa"/>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NRC, at the latest on issue or renewal of the Ship’s certificate</w:t>
            </w:r>
          </w:p>
        </w:tc>
      </w:tr>
      <w:tr w:rsidR="00C51F99" w:rsidRPr="00453958" w:rsidTr="00462ADD">
        <w:tc>
          <w:tcPr>
            <w:tcW w:w="2043" w:type="dxa"/>
            <w:tcBorders>
              <w:bottom w:val="single" w:sz="4" w:space="0" w:color="auto"/>
            </w:tcBorders>
            <w:shd w:val="clear" w:color="auto" w:fill="auto"/>
          </w:tcPr>
          <w:p w:rsidR="00C51F99" w:rsidRPr="00453958" w:rsidRDefault="005064A1" w:rsidP="00453958">
            <w:pPr>
              <w:suppressAutoHyphens w:val="0"/>
              <w:adjustRightInd w:val="0"/>
              <w:snapToGrid w:val="0"/>
              <w:spacing w:before="40" w:after="120" w:line="220" w:lineRule="exact"/>
              <w:ind w:right="113"/>
              <w:rPr>
                <w:noProof/>
              </w:rPr>
            </w:pPr>
            <w:r>
              <w:rPr>
                <w:noProof/>
              </w:rPr>
              <w:t>6–</w:t>
            </w:r>
            <w:r w:rsidR="00C51F99" w:rsidRPr="00453958">
              <w:rPr>
                <w:noProof/>
              </w:rPr>
              <w:t>8.1</w:t>
            </w:r>
          </w:p>
        </w:tc>
        <w:tc>
          <w:tcPr>
            <w:tcW w:w="3807" w:type="dxa"/>
            <w:tcBorders>
              <w:bottom w:val="single" w:sz="4" w:space="0" w:color="auto"/>
            </w:tcBorders>
            <w:shd w:val="clear" w:color="auto" w:fill="auto"/>
          </w:tcPr>
          <w:p w:rsidR="00C51F99" w:rsidRPr="00453958" w:rsidRDefault="00C51F99" w:rsidP="00E068EA">
            <w:pPr>
              <w:suppressAutoHyphens w:val="0"/>
              <w:adjustRightInd w:val="0"/>
              <w:snapToGrid w:val="0"/>
              <w:spacing w:before="40" w:after="120" w:line="220" w:lineRule="exact"/>
              <w:ind w:right="113"/>
              <w:rPr>
                <w:noProof/>
              </w:rPr>
            </w:pPr>
            <w:r w:rsidRPr="00453958">
              <w:rPr>
                <w:noProof/>
              </w:rPr>
              <w:t>Requirements for electronic equipment according to 9</w:t>
            </w:r>
            <w:r w:rsidR="00E068EA">
              <w:rPr>
                <w:noProof/>
              </w:rPr>
              <w:t>–</w:t>
            </w:r>
            <w:r w:rsidRPr="00453958">
              <w:rPr>
                <w:noProof/>
              </w:rPr>
              <w:t>2.18</w:t>
            </w:r>
          </w:p>
        </w:tc>
        <w:tc>
          <w:tcPr>
            <w:tcW w:w="3436" w:type="dxa"/>
            <w:tcBorders>
              <w:bottom w:val="single" w:sz="4" w:space="0" w:color="auto"/>
            </w:tcBorders>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NRC, at the latest on issue or renewal of the Ship’</w:t>
            </w:r>
            <w:r w:rsidR="00430C95">
              <w:rPr>
                <w:noProof/>
              </w:rPr>
              <w:t>s certificate after 30 December </w:t>
            </w:r>
            <w:r w:rsidRPr="00453958">
              <w:rPr>
                <w:noProof/>
              </w:rPr>
              <w:t>2029</w:t>
            </w:r>
          </w:p>
        </w:tc>
      </w:tr>
      <w:tr w:rsidR="00EB18CA" w:rsidRPr="00453958" w:rsidTr="00462ADD">
        <w:tc>
          <w:tcPr>
            <w:tcW w:w="9286" w:type="dxa"/>
            <w:gridSpan w:val="3"/>
            <w:tcBorders>
              <w:top w:val="single" w:sz="4" w:space="0" w:color="auto"/>
              <w:bottom w:val="single" w:sz="4" w:space="0" w:color="auto"/>
            </w:tcBorders>
            <w:shd w:val="clear" w:color="auto" w:fill="auto"/>
          </w:tcPr>
          <w:p w:rsidR="00EB18CA" w:rsidRPr="00453958" w:rsidRDefault="00EB18CA" w:rsidP="00453958">
            <w:pPr>
              <w:suppressAutoHyphens w:val="0"/>
              <w:adjustRightInd w:val="0"/>
              <w:snapToGrid w:val="0"/>
              <w:spacing w:before="40" w:after="120" w:line="220" w:lineRule="exact"/>
              <w:ind w:right="113"/>
              <w:rPr>
                <w:noProof/>
              </w:rPr>
            </w:pPr>
            <w:r w:rsidRPr="00453958">
              <w:rPr>
                <w:noProof/>
              </w:rPr>
              <w:t>CHAPTER 7</w:t>
            </w:r>
          </w:p>
        </w:tc>
      </w:tr>
      <w:tr w:rsidR="003E3B48" w:rsidRPr="00453958" w:rsidTr="00462ADD">
        <w:tc>
          <w:tcPr>
            <w:tcW w:w="2043" w:type="dxa"/>
            <w:tcBorders>
              <w:top w:val="single" w:sz="4" w:space="0" w:color="auto"/>
              <w:bottom w:val="nil"/>
            </w:tcBorders>
            <w:shd w:val="clear" w:color="auto" w:fill="auto"/>
          </w:tcPr>
          <w:p w:rsidR="003E3B48" w:rsidRPr="00453958" w:rsidRDefault="005064A1" w:rsidP="00453958">
            <w:pPr>
              <w:suppressAutoHyphens w:val="0"/>
              <w:adjustRightInd w:val="0"/>
              <w:snapToGrid w:val="0"/>
              <w:spacing w:before="40" w:after="120" w:line="220" w:lineRule="exact"/>
              <w:ind w:right="113"/>
              <w:rPr>
                <w:noProof/>
              </w:rPr>
            </w:pPr>
            <w:r>
              <w:rPr>
                <w:noProof/>
              </w:rPr>
              <w:t>7–</w:t>
            </w:r>
            <w:r w:rsidR="003E3B48" w:rsidRPr="00453958">
              <w:rPr>
                <w:noProof/>
              </w:rPr>
              <w:t>1.1</w:t>
            </w:r>
          </w:p>
        </w:tc>
        <w:tc>
          <w:tcPr>
            <w:tcW w:w="3807" w:type="dxa"/>
            <w:tcBorders>
              <w:top w:val="single" w:sz="4" w:space="0" w:color="auto"/>
              <w:bottom w:val="nil"/>
            </w:tcBorders>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Control of main engines and steering devices</w:t>
            </w:r>
          </w:p>
        </w:tc>
        <w:tc>
          <w:tcPr>
            <w:tcW w:w="3436" w:type="dxa"/>
            <w:tcBorders>
              <w:top w:val="single" w:sz="4" w:space="0" w:color="auto"/>
              <w:bottom w:val="nil"/>
            </w:tcBorders>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NRC, at the latest on issue or renewal of the Ship’s certificate</w:t>
            </w:r>
          </w:p>
        </w:tc>
      </w:tr>
      <w:tr w:rsidR="00DC3879" w:rsidRPr="00453958" w:rsidTr="00F62F83">
        <w:tc>
          <w:tcPr>
            <w:tcW w:w="2043" w:type="dxa"/>
            <w:tcBorders>
              <w:top w:val="nil"/>
            </w:tcBorders>
            <w:shd w:val="clear" w:color="auto" w:fill="auto"/>
          </w:tcPr>
          <w:p w:rsidR="00DC3879" w:rsidRPr="00453958" w:rsidRDefault="005064A1" w:rsidP="00F62F83">
            <w:pPr>
              <w:pageBreakBefore/>
              <w:suppressAutoHyphens w:val="0"/>
              <w:adjustRightInd w:val="0"/>
              <w:snapToGrid w:val="0"/>
              <w:spacing w:before="40" w:after="120" w:line="220" w:lineRule="exact"/>
              <w:ind w:right="113"/>
              <w:rPr>
                <w:noProof/>
              </w:rPr>
            </w:pPr>
            <w:r>
              <w:rPr>
                <w:noProof/>
              </w:rPr>
              <w:lastRenderedPageBreak/>
              <w:t>7–</w:t>
            </w:r>
            <w:r w:rsidR="00DC3879" w:rsidRPr="00453958">
              <w:rPr>
                <w:noProof/>
              </w:rPr>
              <w:t>1.2</w:t>
            </w:r>
          </w:p>
        </w:tc>
        <w:tc>
          <w:tcPr>
            <w:tcW w:w="3807" w:type="dxa"/>
            <w:tcBorders>
              <w:top w:val="nil"/>
            </w:tcBorders>
            <w:shd w:val="clear" w:color="auto" w:fill="auto"/>
          </w:tcPr>
          <w:p w:rsidR="00DC3879" w:rsidRPr="00453958" w:rsidRDefault="00DC3879" w:rsidP="00453958">
            <w:pPr>
              <w:suppressAutoHyphens w:val="0"/>
              <w:adjustRightInd w:val="0"/>
              <w:snapToGrid w:val="0"/>
              <w:spacing w:before="40" w:after="120" w:line="220" w:lineRule="exact"/>
              <w:ind w:right="113"/>
              <w:rPr>
                <w:noProof/>
              </w:rPr>
            </w:pPr>
            <w:r w:rsidRPr="00453958">
              <w:rPr>
                <w:noProof/>
              </w:rPr>
              <w:t>Control of main engines</w:t>
            </w:r>
          </w:p>
        </w:tc>
        <w:tc>
          <w:tcPr>
            <w:tcW w:w="3436" w:type="dxa"/>
            <w:tcBorders>
              <w:top w:val="nil"/>
            </w:tcBorders>
            <w:shd w:val="clear" w:color="auto" w:fill="auto"/>
          </w:tcPr>
          <w:p w:rsidR="00DC3879" w:rsidRPr="00453958" w:rsidRDefault="00DC3879" w:rsidP="00453958">
            <w:pPr>
              <w:suppressAutoHyphens w:val="0"/>
              <w:adjustRightInd w:val="0"/>
              <w:snapToGrid w:val="0"/>
              <w:spacing w:before="40" w:after="120" w:line="220" w:lineRule="exact"/>
              <w:ind w:right="113"/>
              <w:rPr>
                <w:noProof/>
              </w:rPr>
            </w:pPr>
            <w:r w:rsidRPr="00453958">
              <w:rPr>
                <w:noProof/>
              </w:rPr>
              <w:t>If wheelhouses have not been designed for radar navigation by one person: NRC, at the latest on issue or renewal of the Ship’s certificate after 30 December 2049 if the direction of motion can be achieved directly; at the latest on issue or renewal of the Ship’</w:t>
            </w:r>
            <w:r w:rsidR="00430C95">
              <w:rPr>
                <w:noProof/>
              </w:rPr>
              <w:t>s certificate after 30 December </w:t>
            </w:r>
            <w:r w:rsidRPr="00453958">
              <w:rPr>
                <w:noProof/>
              </w:rPr>
              <w:t>2024 for other engines</w:t>
            </w:r>
          </w:p>
        </w:tc>
      </w:tr>
      <w:tr w:rsidR="00DC3879" w:rsidRPr="00453958" w:rsidTr="00453958">
        <w:tc>
          <w:tcPr>
            <w:tcW w:w="2043" w:type="dxa"/>
            <w:shd w:val="clear" w:color="auto" w:fill="auto"/>
          </w:tcPr>
          <w:p w:rsidR="00DC3879" w:rsidRPr="00453958" w:rsidRDefault="00DC3879" w:rsidP="00F84D02">
            <w:pPr>
              <w:suppressAutoHyphens w:val="0"/>
              <w:adjustRightInd w:val="0"/>
              <w:snapToGrid w:val="0"/>
              <w:spacing w:before="40" w:after="100" w:line="220" w:lineRule="exact"/>
              <w:ind w:right="113"/>
              <w:rPr>
                <w:noProof/>
                <w:lang w:val="ru-RU"/>
              </w:rPr>
            </w:pPr>
            <w:r w:rsidRPr="00453958">
              <w:rPr>
                <w:noProof/>
              </w:rPr>
              <w:t>7</w:t>
            </w:r>
            <w:r w:rsidR="00430C95">
              <w:rPr>
                <w:noProof/>
              </w:rPr>
              <w:t>–</w:t>
            </w:r>
            <w:r w:rsidRPr="00453958">
              <w:rPr>
                <w:noProof/>
                <w:lang w:val="ru-RU"/>
              </w:rPr>
              <w:t>1.4</w:t>
            </w:r>
          </w:p>
        </w:tc>
        <w:tc>
          <w:tcPr>
            <w:tcW w:w="3807" w:type="dxa"/>
            <w:shd w:val="clear" w:color="auto" w:fill="auto"/>
          </w:tcPr>
          <w:p w:rsidR="00DC3879" w:rsidRPr="00453958" w:rsidRDefault="00DC3879" w:rsidP="00F84D02">
            <w:pPr>
              <w:suppressAutoHyphens w:val="0"/>
              <w:adjustRightInd w:val="0"/>
              <w:snapToGrid w:val="0"/>
              <w:spacing w:before="40" w:after="100" w:line="220" w:lineRule="exact"/>
              <w:ind w:right="113"/>
              <w:rPr>
                <w:noProof/>
              </w:rPr>
            </w:pPr>
            <w:r w:rsidRPr="00453958">
              <w:rPr>
                <w:noProof/>
              </w:rPr>
              <w:t>Minimal light transmission of glazing</w:t>
            </w:r>
          </w:p>
        </w:tc>
        <w:tc>
          <w:tcPr>
            <w:tcW w:w="3436" w:type="dxa"/>
            <w:shd w:val="clear" w:color="auto" w:fill="auto"/>
          </w:tcPr>
          <w:p w:rsidR="00DC3879" w:rsidRPr="00453958" w:rsidRDefault="00DC3879" w:rsidP="00F84D02">
            <w:pPr>
              <w:suppressAutoHyphens w:val="0"/>
              <w:adjustRightInd w:val="0"/>
              <w:snapToGrid w:val="0"/>
              <w:spacing w:before="40" w:after="100" w:line="220" w:lineRule="exact"/>
              <w:ind w:right="113"/>
              <w:rPr>
                <w:noProof/>
              </w:rPr>
            </w:pPr>
            <w:r w:rsidRPr="00453958">
              <w:rPr>
                <w:noProof/>
              </w:rPr>
              <w:t>NRC, at the latest on issue or renewal of the Ship’s ce</w:t>
            </w:r>
            <w:r w:rsidR="00430C95">
              <w:rPr>
                <w:noProof/>
              </w:rPr>
              <w:t>rtificate after 30 December </w:t>
            </w:r>
            <w:r w:rsidRPr="00453958">
              <w:rPr>
                <w:noProof/>
              </w:rPr>
              <w:t>2024</w:t>
            </w:r>
          </w:p>
        </w:tc>
      </w:tr>
      <w:tr w:rsidR="00C51F99" w:rsidRPr="00453958" w:rsidTr="00453958">
        <w:tc>
          <w:tcPr>
            <w:tcW w:w="2043" w:type="dxa"/>
            <w:shd w:val="clear" w:color="auto" w:fill="auto"/>
          </w:tcPr>
          <w:p w:rsidR="00C51F99" w:rsidRPr="00453958" w:rsidRDefault="00C51F99" w:rsidP="00F84D02">
            <w:pPr>
              <w:suppressAutoHyphens w:val="0"/>
              <w:adjustRightInd w:val="0"/>
              <w:snapToGrid w:val="0"/>
              <w:spacing w:before="40" w:after="100" w:line="220" w:lineRule="exact"/>
              <w:ind w:right="113"/>
              <w:rPr>
                <w:noProof/>
              </w:rPr>
            </w:pPr>
            <w:r w:rsidRPr="00453958">
              <w:rPr>
                <w:noProof/>
              </w:rPr>
              <w:t>7</w:t>
            </w:r>
            <w:r w:rsidR="00430C95">
              <w:rPr>
                <w:noProof/>
              </w:rPr>
              <w:t>–</w:t>
            </w:r>
            <w:r w:rsidRPr="00453958">
              <w:rPr>
                <w:noProof/>
              </w:rPr>
              <w:t>2.2</w:t>
            </w:r>
          </w:p>
        </w:tc>
        <w:tc>
          <w:tcPr>
            <w:tcW w:w="3807" w:type="dxa"/>
            <w:shd w:val="clear" w:color="auto" w:fill="auto"/>
          </w:tcPr>
          <w:p w:rsidR="00C51F99" w:rsidRPr="00453958" w:rsidRDefault="00C51F99" w:rsidP="00F84D02">
            <w:pPr>
              <w:suppressAutoHyphens w:val="0"/>
              <w:adjustRightInd w:val="0"/>
              <w:snapToGrid w:val="0"/>
              <w:spacing w:before="40" w:after="100" w:line="220" w:lineRule="exact"/>
              <w:ind w:right="113"/>
              <w:rPr>
                <w:noProof/>
              </w:rPr>
            </w:pPr>
            <w:r w:rsidRPr="00453958">
              <w:rPr>
                <w:noProof/>
              </w:rPr>
              <w:t>Unobstructed view from the wheelhouse, except the following sections</w:t>
            </w:r>
          </w:p>
        </w:tc>
        <w:tc>
          <w:tcPr>
            <w:tcW w:w="3436" w:type="dxa"/>
            <w:shd w:val="clear" w:color="auto" w:fill="auto"/>
          </w:tcPr>
          <w:p w:rsidR="00C51F99" w:rsidRPr="00453958" w:rsidRDefault="00C51F99" w:rsidP="00F84D02">
            <w:pPr>
              <w:suppressAutoHyphens w:val="0"/>
              <w:adjustRightInd w:val="0"/>
              <w:snapToGrid w:val="0"/>
              <w:spacing w:before="40" w:after="100" w:line="220" w:lineRule="exact"/>
              <w:ind w:right="113"/>
              <w:rPr>
                <w:noProof/>
              </w:rPr>
            </w:pPr>
            <w:r w:rsidRPr="00453958">
              <w:rPr>
                <w:noProof/>
              </w:rPr>
              <w:t>NRC, at the latest on issue or renewal of the Ship’s certificate after 1</w:t>
            </w:r>
            <w:r w:rsidR="00C34FDE">
              <w:rPr>
                <w:noProof/>
              </w:rPr>
              <w:t xml:space="preserve"> January</w:t>
            </w:r>
            <w:r w:rsidR="00C34FDE" w:rsidRPr="00453958">
              <w:rPr>
                <w:noProof/>
              </w:rPr>
              <w:t xml:space="preserve"> </w:t>
            </w:r>
            <w:r w:rsidRPr="00453958">
              <w:rPr>
                <w:noProof/>
              </w:rPr>
              <w:t>2049</w:t>
            </w:r>
          </w:p>
        </w:tc>
      </w:tr>
      <w:tr w:rsidR="00C51F99" w:rsidRPr="00453958" w:rsidTr="00453958">
        <w:tc>
          <w:tcPr>
            <w:tcW w:w="2043" w:type="dxa"/>
            <w:shd w:val="clear" w:color="auto" w:fill="auto"/>
          </w:tcPr>
          <w:p w:rsidR="00C51F99" w:rsidRPr="00453958" w:rsidRDefault="00C51F99" w:rsidP="00F84D02">
            <w:pPr>
              <w:suppressAutoHyphens w:val="0"/>
              <w:adjustRightInd w:val="0"/>
              <w:snapToGrid w:val="0"/>
              <w:spacing w:before="40" w:after="100" w:line="220" w:lineRule="exact"/>
              <w:ind w:right="113"/>
              <w:rPr>
                <w:noProof/>
              </w:rPr>
            </w:pPr>
            <w:r w:rsidRPr="00453958">
              <w:rPr>
                <w:noProof/>
              </w:rPr>
              <w:t>7</w:t>
            </w:r>
            <w:r w:rsidR="00430C95">
              <w:rPr>
                <w:noProof/>
              </w:rPr>
              <w:t>–</w:t>
            </w:r>
            <w:r w:rsidRPr="00453958">
              <w:rPr>
                <w:noProof/>
              </w:rPr>
              <w:t>3.2</w:t>
            </w:r>
          </w:p>
        </w:tc>
        <w:tc>
          <w:tcPr>
            <w:tcW w:w="3807" w:type="dxa"/>
            <w:shd w:val="clear" w:color="auto" w:fill="auto"/>
          </w:tcPr>
          <w:p w:rsidR="00C51F99" w:rsidRPr="00453958" w:rsidRDefault="00C51F99" w:rsidP="00F84D02">
            <w:pPr>
              <w:suppressAutoHyphens w:val="0"/>
              <w:adjustRightInd w:val="0"/>
              <w:snapToGrid w:val="0"/>
              <w:spacing w:before="40" w:after="100" w:line="220" w:lineRule="exact"/>
              <w:ind w:right="113"/>
              <w:rPr>
                <w:noProof/>
              </w:rPr>
            </w:pPr>
            <w:r w:rsidRPr="00453958">
              <w:rPr>
                <w:noProof/>
              </w:rPr>
              <w:t>Unobstructed view in the sightline of the helmsman</w:t>
            </w:r>
          </w:p>
        </w:tc>
        <w:tc>
          <w:tcPr>
            <w:tcW w:w="3436" w:type="dxa"/>
            <w:shd w:val="clear" w:color="auto" w:fill="auto"/>
          </w:tcPr>
          <w:p w:rsidR="00C51F99" w:rsidRPr="00453958" w:rsidRDefault="00C51F99" w:rsidP="00F84D02">
            <w:pPr>
              <w:suppressAutoHyphens w:val="0"/>
              <w:adjustRightInd w:val="0"/>
              <w:snapToGrid w:val="0"/>
              <w:spacing w:before="40" w:after="100" w:line="220" w:lineRule="exact"/>
              <w:ind w:right="113"/>
              <w:rPr>
                <w:noProof/>
              </w:rPr>
            </w:pPr>
            <w:r w:rsidRPr="00453958">
              <w:rPr>
                <w:noProof/>
              </w:rPr>
              <w:t>NRC, at the latest on issue or renewal of the Ship’</w:t>
            </w:r>
            <w:r w:rsidR="00430C95">
              <w:rPr>
                <w:noProof/>
              </w:rPr>
              <w:t>s certificate after 30 December </w:t>
            </w:r>
            <w:r w:rsidRPr="00453958">
              <w:rPr>
                <w:noProof/>
              </w:rPr>
              <w:t>2029</w:t>
            </w:r>
          </w:p>
        </w:tc>
      </w:tr>
      <w:tr w:rsidR="00C51F99" w:rsidRPr="00453958" w:rsidTr="00453958">
        <w:tc>
          <w:tcPr>
            <w:tcW w:w="2043" w:type="dxa"/>
            <w:shd w:val="clear" w:color="auto" w:fill="auto"/>
          </w:tcPr>
          <w:p w:rsidR="00C51F99" w:rsidRPr="00453958" w:rsidRDefault="00C51F99" w:rsidP="00F84D02">
            <w:pPr>
              <w:suppressAutoHyphens w:val="0"/>
              <w:adjustRightInd w:val="0"/>
              <w:snapToGrid w:val="0"/>
              <w:spacing w:before="40" w:after="100" w:line="220" w:lineRule="exact"/>
              <w:ind w:right="113"/>
              <w:rPr>
                <w:noProof/>
              </w:rPr>
            </w:pPr>
            <w:r w:rsidRPr="00453958">
              <w:rPr>
                <w:noProof/>
              </w:rPr>
              <w:t>7</w:t>
            </w:r>
            <w:r w:rsidR="00430C95">
              <w:rPr>
                <w:noProof/>
              </w:rPr>
              <w:t>–</w:t>
            </w:r>
            <w:r w:rsidRPr="00453958">
              <w:rPr>
                <w:noProof/>
              </w:rPr>
              <w:t>3.7</w:t>
            </w:r>
          </w:p>
        </w:tc>
        <w:tc>
          <w:tcPr>
            <w:tcW w:w="3807" w:type="dxa"/>
            <w:shd w:val="clear" w:color="auto" w:fill="auto"/>
          </w:tcPr>
          <w:p w:rsidR="00C51F99" w:rsidRPr="00453958" w:rsidRDefault="00C51F99" w:rsidP="00F84D02">
            <w:pPr>
              <w:suppressAutoHyphens w:val="0"/>
              <w:adjustRightInd w:val="0"/>
              <w:snapToGrid w:val="0"/>
              <w:spacing w:before="40" w:after="100" w:line="220" w:lineRule="exact"/>
              <w:ind w:right="113"/>
              <w:rPr>
                <w:noProof/>
              </w:rPr>
            </w:pPr>
            <w:r w:rsidRPr="00453958">
              <w:rPr>
                <w:noProof/>
              </w:rPr>
              <w:t>Shutdown of alarms</w:t>
            </w:r>
          </w:p>
        </w:tc>
        <w:tc>
          <w:tcPr>
            <w:tcW w:w="3436" w:type="dxa"/>
            <w:shd w:val="clear" w:color="auto" w:fill="auto"/>
          </w:tcPr>
          <w:p w:rsidR="00C51F99" w:rsidRPr="00453958" w:rsidRDefault="00C51F99" w:rsidP="00F84D02">
            <w:pPr>
              <w:suppressAutoHyphens w:val="0"/>
              <w:adjustRightInd w:val="0"/>
              <w:snapToGrid w:val="0"/>
              <w:spacing w:before="40" w:after="100" w:line="220" w:lineRule="exact"/>
              <w:ind w:right="113"/>
              <w:rPr>
                <w:noProof/>
              </w:rPr>
            </w:pPr>
            <w:r w:rsidRPr="00453958">
              <w:rPr>
                <w:noProof/>
              </w:rPr>
              <w:t>NRC, at the latest on issue or renewal of the Ship’s certificate</w:t>
            </w:r>
          </w:p>
        </w:tc>
      </w:tr>
      <w:tr w:rsidR="00C51F99" w:rsidRPr="00453958" w:rsidTr="00453958">
        <w:tc>
          <w:tcPr>
            <w:tcW w:w="2043" w:type="dxa"/>
            <w:shd w:val="clear" w:color="auto" w:fill="auto"/>
          </w:tcPr>
          <w:p w:rsidR="00C51F99" w:rsidRPr="00453958" w:rsidRDefault="00C51F99" w:rsidP="00F84D02">
            <w:pPr>
              <w:suppressAutoHyphens w:val="0"/>
              <w:adjustRightInd w:val="0"/>
              <w:snapToGrid w:val="0"/>
              <w:spacing w:before="40" w:after="100" w:line="220" w:lineRule="exact"/>
              <w:ind w:right="113"/>
              <w:rPr>
                <w:noProof/>
              </w:rPr>
            </w:pPr>
            <w:r w:rsidRPr="00453958">
              <w:rPr>
                <w:noProof/>
              </w:rPr>
              <w:t>7</w:t>
            </w:r>
            <w:r w:rsidR="00430C95">
              <w:rPr>
                <w:noProof/>
              </w:rPr>
              <w:t>–</w:t>
            </w:r>
            <w:r w:rsidRPr="00453958">
              <w:rPr>
                <w:noProof/>
              </w:rPr>
              <w:t>3.8</w:t>
            </w:r>
          </w:p>
        </w:tc>
        <w:tc>
          <w:tcPr>
            <w:tcW w:w="3807" w:type="dxa"/>
            <w:shd w:val="clear" w:color="auto" w:fill="auto"/>
          </w:tcPr>
          <w:p w:rsidR="00C51F99" w:rsidRPr="00453958" w:rsidRDefault="00C51F99" w:rsidP="00F84D02">
            <w:pPr>
              <w:suppressAutoHyphens w:val="0"/>
              <w:adjustRightInd w:val="0"/>
              <w:snapToGrid w:val="0"/>
              <w:spacing w:before="40" w:after="100" w:line="220" w:lineRule="exact"/>
              <w:ind w:right="113"/>
              <w:rPr>
                <w:noProof/>
              </w:rPr>
            </w:pPr>
            <w:r w:rsidRPr="00453958">
              <w:rPr>
                <w:noProof/>
              </w:rPr>
              <w:t>Automatic switch to alternative power supply</w:t>
            </w:r>
          </w:p>
        </w:tc>
        <w:tc>
          <w:tcPr>
            <w:tcW w:w="3436" w:type="dxa"/>
            <w:shd w:val="clear" w:color="auto" w:fill="auto"/>
          </w:tcPr>
          <w:p w:rsidR="00C51F99" w:rsidRPr="00453958" w:rsidRDefault="00C51F99" w:rsidP="00F84D02">
            <w:pPr>
              <w:suppressAutoHyphens w:val="0"/>
              <w:adjustRightInd w:val="0"/>
              <w:snapToGrid w:val="0"/>
              <w:spacing w:before="40" w:after="100" w:line="220" w:lineRule="exact"/>
              <w:ind w:right="113"/>
              <w:rPr>
                <w:noProof/>
              </w:rPr>
            </w:pPr>
            <w:r w:rsidRPr="00453958">
              <w:rPr>
                <w:noProof/>
              </w:rPr>
              <w:t>NRC, at the latest on issue or renewal of the Ship’</w:t>
            </w:r>
            <w:r w:rsidR="00430C95">
              <w:rPr>
                <w:noProof/>
              </w:rPr>
              <w:t>s certificate after 30 December </w:t>
            </w:r>
            <w:r w:rsidRPr="00453958">
              <w:rPr>
                <w:noProof/>
              </w:rPr>
              <w:t>2024</w:t>
            </w:r>
          </w:p>
        </w:tc>
      </w:tr>
      <w:tr w:rsidR="00C51F99" w:rsidRPr="00453958" w:rsidTr="00F62F83">
        <w:tc>
          <w:tcPr>
            <w:tcW w:w="2043" w:type="dxa"/>
            <w:tcBorders>
              <w:bottom w:val="nil"/>
            </w:tcBorders>
            <w:shd w:val="clear" w:color="auto" w:fill="auto"/>
          </w:tcPr>
          <w:p w:rsidR="00C51F99" w:rsidRPr="00492C25" w:rsidRDefault="00C51F99" w:rsidP="00C203F5">
            <w:pPr>
              <w:suppressAutoHyphens w:val="0"/>
              <w:adjustRightInd w:val="0"/>
              <w:snapToGrid w:val="0"/>
              <w:spacing w:before="40" w:after="100" w:line="220" w:lineRule="exact"/>
              <w:ind w:right="113"/>
              <w:rPr>
                <w:noProof/>
              </w:rPr>
            </w:pPr>
            <w:r w:rsidRPr="00492C25">
              <w:rPr>
                <w:noProof/>
              </w:rPr>
              <w:t>7</w:t>
            </w:r>
            <w:r w:rsidR="00430C95" w:rsidRPr="00492C25">
              <w:rPr>
                <w:noProof/>
              </w:rPr>
              <w:t>–</w:t>
            </w:r>
            <w:r w:rsidRPr="00492C25">
              <w:rPr>
                <w:noProof/>
              </w:rPr>
              <w:t>6.4.3</w:t>
            </w:r>
            <w:r w:rsidR="00C203F5">
              <w:rPr>
                <w:rStyle w:val="FootnoteReference"/>
                <w:noProof/>
              </w:rPr>
              <w:footnoteReference w:id="6"/>
            </w:r>
          </w:p>
        </w:tc>
        <w:tc>
          <w:tcPr>
            <w:tcW w:w="3807" w:type="dxa"/>
            <w:tcBorders>
              <w:bottom w:val="nil"/>
            </w:tcBorders>
            <w:shd w:val="clear" w:color="auto" w:fill="auto"/>
          </w:tcPr>
          <w:p w:rsidR="00C51F99" w:rsidRPr="00492C25" w:rsidRDefault="00C51F99" w:rsidP="00F84D02">
            <w:pPr>
              <w:suppressAutoHyphens w:val="0"/>
              <w:adjustRightInd w:val="0"/>
              <w:snapToGrid w:val="0"/>
              <w:spacing w:before="40" w:after="100" w:line="220" w:lineRule="exact"/>
              <w:ind w:right="113"/>
              <w:rPr>
                <w:noProof/>
              </w:rPr>
            </w:pPr>
            <w:r w:rsidRPr="00492C25">
              <w:rPr>
                <w:noProof/>
              </w:rPr>
              <w:t>Display</w:t>
            </w:r>
          </w:p>
        </w:tc>
        <w:tc>
          <w:tcPr>
            <w:tcW w:w="3436" w:type="dxa"/>
            <w:tcBorders>
              <w:bottom w:val="nil"/>
            </w:tcBorders>
            <w:shd w:val="clear" w:color="auto" w:fill="auto"/>
          </w:tcPr>
          <w:p w:rsidR="00C51F99" w:rsidRPr="00453958" w:rsidRDefault="00C51F99" w:rsidP="00F84D02">
            <w:pPr>
              <w:suppressAutoHyphens w:val="0"/>
              <w:adjustRightInd w:val="0"/>
              <w:snapToGrid w:val="0"/>
              <w:spacing w:before="40" w:after="100" w:line="220" w:lineRule="exact"/>
              <w:ind w:right="113"/>
              <w:rPr>
                <w:noProof/>
              </w:rPr>
            </w:pPr>
            <w:r w:rsidRPr="00492C25">
              <w:rPr>
                <w:noProof/>
              </w:rPr>
              <w:t>If there is no wheelhouse designed for radar navigation by one person: NRC, at the latest on issue or renewal of the Ship’s certificate after 30</w:t>
            </w:r>
            <w:r w:rsidR="007B6CAC" w:rsidRPr="00492C25">
              <w:rPr>
                <w:noProof/>
              </w:rPr>
              <w:t xml:space="preserve"> December </w:t>
            </w:r>
            <w:r w:rsidRPr="00492C25">
              <w:rPr>
                <w:noProof/>
              </w:rPr>
              <w:t>2024</w:t>
            </w:r>
          </w:p>
        </w:tc>
      </w:tr>
      <w:tr w:rsidR="00C51F99" w:rsidRPr="00453958" w:rsidTr="00F62F83">
        <w:tc>
          <w:tcPr>
            <w:tcW w:w="2043" w:type="dxa"/>
            <w:tcBorders>
              <w:top w:val="nil"/>
              <w:bottom w:val="nil"/>
            </w:tcBorders>
            <w:shd w:val="clear" w:color="auto" w:fill="auto"/>
          </w:tcPr>
          <w:p w:rsidR="00C51F99" w:rsidRPr="00453958" w:rsidRDefault="00C51F99" w:rsidP="00C34FDE">
            <w:pPr>
              <w:suppressAutoHyphens w:val="0"/>
              <w:adjustRightInd w:val="0"/>
              <w:snapToGrid w:val="0"/>
              <w:spacing w:before="40" w:after="120" w:line="220" w:lineRule="exact"/>
              <w:ind w:right="113"/>
              <w:rPr>
                <w:noProof/>
              </w:rPr>
            </w:pPr>
            <w:r w:rsidRPr="00453958">
              <w:rPr>
                <w:noProof/>
              </w:rPr>
              <w:t>7</w:t>
            </w:r>
            <w:r w:rsidR="00C34FDE">
              <w:rPr>
                <w:noProof/>
              </w:rPr>
              <w:t>–</w:t>
            </w:r>
            <w:r w:rsidRPr="00453958">
              <w:rPr>
                <w:noProof/>
              </w:rPr>
              <w:t>4.1</w:t>
            </w:r>
          </w:p>
        </w:tc>
        <w:tc>
          <w:tcPr>
            <w:tcW w:w="3807" w:type="dxa"/>
            <w:tcBorders>
              <w:top w:val="nil"/>
              <w:bottom w:val="nil"/>
            </w:tcBorders>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Radar navigation systems and rate-of-turn indicators</w:t>
            </w:r>
          </w:p>
        </w:tc>
        <w:tc>
          <w:tcPr>
            <w:tcW w:w="3436" w:type="dxa"/>
            <w:tcBorders>
              <w:top w:val="nil"/>
              <w:bottom w:val="nil"/>
            </w:tcBorders>
            <w:shd w:val="clear" w:color="auto" w:fill="auto"/>
          </w:tcPr>
          <w:p w:rsidR="00C51F99" w:rsidRPr="00453958" w:rsidRDefault="00C51F99" w:rsidP="00F84D02">
            <w:pPr>
              <w:suppressAutoHyphens w:val="0"/>
              <w:adjustRightInd w:val="0"/>
              <w:snapToGrid w:val="0"/>
              <w:spacing w:before="40" w:after="60" w:line="220" w:lineRule="exact"/>
              <w:ind w:right="113"/>
              <w:rPr>
                <w:noProof/>
              </w:rPr>
            </w:pPr>
            <w:r w:rsidRPr="00453958">
              <w:rPr>
                <w:noProof/>
              </w:rPr>
              <w:t>Radar navigation systems and rate-of-turn indicators, which have been approved and installed pursuant to a member State’s regulations before 31 December 2012 may continue to be installed and operated until the issue or replacement of the Ship’s certificate after 31 December 2018. These systems must be entered in the Ship’s certificate under number 52.</w:t>
            </w:r>
          </w:p>
          <w:p w:rsidR="00C51F99" w:rsidRPr="00453958" w:rsidRDefault="00C51F99" w:rsidP="00F84D02">
            <w:pPr>
              <w:suppressAutoHyphens w:val="0"/>
              <w:adjustRightInd w:val="0"/>
              <w:snapToGrid w:val="0"/>
              <w:spacing w:before="40" w:line="220" w:lineRule="exact"/>
              <w:ind w:right="113"/>
              <w:rPr>
                <w:noProof/>
              </w:rPr>
            </w:pPr>
            <w:r w:rsidRPr="00453958">
              <w:rPr>
                <w:noProof/>
              </w:rPr>
              <w:t>Radar navigation systems and rate-of-turn indicators, which have been approved since 1 January 1990 pursuant to the regulations concerning the minimum requirements and test conditions for navigation radar systems for navigation on the Rhine and of the regulations concerning the minimum requirements and test conditions for rate-of-turn indicators for navigation on the Rhine may continue to be installed and operated, provided that an installation certificate that is valid in accordance with this Resolution or Resolution CCNR 1989-II-35, is available</w:t>
            </w:r>
          </w:p>
        </w:tc>
      </w:tr>
      <w:tr w:rsidR="00C51F99" w:rsidRPr="00453958" w:rsidTr="00F62F83">
        <w:tc>
          <w:tcPr>
            <w:tcW w:w="2043" w:type="dxa"/>
            <w:tcBorders>
              <w:top w:val="nil"/>
            </w:tcBorders>
            <w:shd w:val="clear" w:color="auto" w:fill="auto"/>
          </w:tcPr>
          <w:p w:rsidR="00C51F99" w:rsidRPr="00453958" w:rsidRDefault="00C51F99" w:rsidP="00F62F83">
            <w:pPr>
              <w:pageBreakBefore/>
              <w:suppressAutoHyphens w:val="0"/>
              <w:adjustRightInd w:val="0"/>
              <w:snapToGrid w:val="0"/>
              <w:spacing w:before="40" w:after="120" w:line="220" w:lineRule="exact"/>
              <w:ind w:right="113"/>
              <w:rPr>
                <w:noProof/>
              </w:rPr>
            </w:pPr>
            <w:r w:rsidRPr="00453958">
              <w:rPr>
                <w:noProof/>
              </w:rPr>
              <w:lastRenderedPageBreak/>
              <w:t>7</w:t>
            </w:r>
            <w:r w:rsidR="00430C95">
              <w:rPr>
                <w:noProof/>
              </w:rPr>
              <w:t>–</w:t>
            </w:r>
            <w:r w:rsidRPr="00453958">
              <w:rPr>
                <w:noProof/>
              </w:rPr>
              <w:t>5</w:t>
            </w:r>
          </w:p>
        </w:tc>
        <w:tc>
          <w:tcPr>
            <w:tcW w:w="3807" w:type="dxa"/>
            <w:tcBorders>
              <w:top w:val="nil"/>
            </w:tcBorders>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Alarm system</w:t>
            </w:r>
          </w:p>
        </w:tc>
        <w:tc>
          <w:tcPr>
            <w:tcW w:w="3436" w:type="dxa"/>
            <w:tcBorders>
              <w:top w:val="nil"/>
            </w:tcBorders>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NRC, at the latest on issue or renewal of the Ship’s certificate afte</w:t>
            </w:r>
            <w:r w:rsidR="00430C95">
              <w:rPr>
                <w:noProof/>
              </w:rPr>
              <w:t>r 30 December </w:t>
            </w:r>
            <w:r w:rsidRPr="00453958">
              <w:rPr>
                <w:noProof/>
              </w:rPr>
              <w:t>2024</w:t>
            </w:r>
          </w:p>
        </w:tc>
      </w:tr>
      <w:tr w:rsidR="00C51F99" w:rsidRPr="00453958" w:rsidTr="00453958">
        <w:tc>
          <w:tcPr>
            <w:tcW w:w="2043" w:type="dxa"/>
            <w:shd w:val="clear" w:color="auto" w:fill="auto"/>
          </w:tcPr>
          <w:p w:rsidR="00C51F99" w:rsidRPr="00453958" w:rsidRDefault="005A6C8B" w:rsidP="00430C95">
            <w:pPr>
              <w:suppressAutoHyphens w:val="0"/>
              <w:adjustRightInd w:val="0"/>
              <w:snapToGrid w:val="0"/>
              <w:spacing w:before="40" w:after="120" w:line="220" w:lineRule="exact"/>
              <w:ind w:right="113"/>
              <w:rPr>
                <w:noProof/>
              </w:rPr>
            </w:pPr>
            <w:r w:rsidRPr="00453958">
              <w:rPr>
                <w:noProof/>
              </w:rPr>
              <w:t>7</w:t>
            </w:r>
            <w:r w:rsidR="00430C95">
              <w:rPr>
                <w:noProof/>
              </w:rPr>
              <w:t>–</w:t>
            </w:r>
            <w:r w:rsidRPr="00453958">
              <w:rPr>
                <w:noProof/>
              </w:rPr>
              <w:t xml:space="preserve">7.1.1, </w:t>
            </w:r>
            <w:r w:rsidR="00C51F99" w:rsidRPr="00453958">
              <w:rPr>
                <w:noProof/>
              </w:rPr>
              <w:t>first sentence</w:t>
            </w:r>
          </w:p>
        </w:tc>
        <w:tc>
          <w:tcPr>
            <w:tcW w:w="3807" w:type="dxa"/>
            <w:shd w:val="clear" w:color="auto" w:fill="auto"/>
          </w:tcPr>
          <w:p w:rsidR="00C51F99" w:rsidRPr="00453958" w:rsidRDefault="003E3B48" w:rsidP="00453958">
            <w:pPr>
              <w:suppressAutoHyphens w:val="0"/>
              <w:adjustRightInd w:val="0"/>
              <w:snapToGrid w:val="0"/>
              <w:spacing w:before="40" w:after="120" w:line="220" w:lineRule="exact"/>
              <w:ind w:right="113"/>
              <w:rPr>
                <w:noProof/>
              </w:rPr>
            </w:pPr>
            <w:r w:rsidRPr="00453958">
              <w:rPr>
                <w:noProof/>
              </w:rPr>
              <w:t>Movable</w:t>
            </w:r>
            <w:r w:rsidR="00C51F99" w:rsidRPr="00453958">
              <w:rPr>
                <w:noProof/>
              </w:rPr>
              <w:t xml:space="preserve"> wheelhouses</w:t>
            </w:r>
          </w:p>
        </w:tc>
        <w:tc>
          <w:tcPr>
            <w:tcW w:w="3436" w:type="dxa"/>
            <w:shd w:val="clear" w:color="auto" w:fill="auto"/>
          </w:tcPr>
          <w:p w:rsidR="00C51F99" w:rsidRPr="00453958" w:rsidRDefault="00C51F99" w:rsidP="00430C95">
            <w:pPr>
              <w:suppressAutoHyphens w:val="0"/>
              <w:adjustRightInd w:val="0"/>
              <w:snapToGrid w:val="0"/>
              <w:spacing w:before="40" w:after="120" w:line="220" w:lineRule="exact"/>
              <w:ind w:right="113"/>
              <w:rPr>
                <w:noProof/>
              </w:rPr>
            </w:pPr>
            <w:r w:rsidRPr="00453958">
              <w:rPr>
                <w:noProof/>
              </w:rPr>
              <w:t xml:space="preserve">NRC, at the latest on issue or renewal of the Ship’s certificate. Without automatic retraction: NRC, at the latest on issue or renewal of </w:t>
            </w:r>
            <w:r w:rsidR="00430C95">
              <w:rPr>
                <w:noProof/>
              </w:rPr>
              <w:t>the Ship’s certificate after 30 </w:t>
            </w:r>
            <w:r w:rsidRPr="00453958">
              <w:rPr>
                <w:noProof/>
              </w:rPr>
              <w:t>December</w:t>
            </w:r>
            <w:r w:rsidR="00430C95">
              <w:rPr>
                <w:noProof/>
              </w:rPr>
              <w:t> </w:t>
            </w:r>
            <w:r w:rsidRPr="00453958">
              <w:rPr>
                <w:noProof/>
              </w:rPr>
              <w:t>2049</w:t>
            </w:r>
          </w:p>
        </w:tc>
      </w:tr>
      <w:tr w:rsidR="00C51F99" w:rsidRPr="00453958" w:rsidTr="00462ADD">
        <w:tc>
          <w:tcPr>
            <w:tcW w:w="2043" w:type="dxa"/>
            <w:tcBorders>
              <w:bottom w:val="single" w:sz="4" w:space="0" w:color="auto"/>
            </w:tcBorders>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7</w:t>
            </w:r>
            <w:r w:rsidR="00A24AA0">
              <w:rPr>
                <w:noProof/>
              </w:rPr>
              <w:t>–</w:t>
            </w:r>
            <w:r w:rsidRPr="00453958">
              <w:rPr>
                <w:noProof/>
              </w:rPr>
              <w:t>7.1.1, first paragraph, second and third sentences</w:t>
            </w:r>
            <w:r w:rsidR="005A6C8B" w:rsidRPr="00453958">
              <w:rPr>
                <w:noProof/>
              </w:rPr>
              <w:t xml:space="preserve">, </w:t>
            </w:r>
            <w:r w:rsidRPr="00453958">
              <w:rPr>
                <w:noProof/>
              </w:rPr>
              <w:t>second paragraph</w:t>
            </w:r>
          </w:p>
        </w:tc>
        <w:tc>
          <w:tcPr>
            <w:tcW w:w="3807" w:type="dxa"/>
            <w:tcBorders>
              <w:bottom w:val="single" w:sz="4" w:space="0" w:color="auto"/>
            </w:tcBorders>
            <w:shd w:val="clear" w:color="auto" w:fill="auto"/>
          </w:tcPr>
          <w:p w:rsidR="00C51F99" w:rsidRPr="00453958" w:rsidRDefault="005A6C8B" w:rsidP="00453958">
            <w:pPr>
              <w:suppressAutoHyphens w:val="0"/>
              <w:adjustRightInd w:val="0"/>
              <w:snapToGrid w:val="0"/>
              <w:spacing w:before="40" w:after="120" w:line="220" w:lineRule="exact"/>
              <w:ind w:right="113"/>
              <w:rPr>
                <w:noProof/>
              </w:rPr>
            </w:pPr>
            <w:r w:rsidRPr="00453958">
              <w:rPr>
                <w:noProof/>
              </w:rPr>
              <w:t>Movable wheelhouses</w:t>
            </w:r>
          </w:p>
        </w:tc>
        <w:tc>
          <w:tcPr>
            <w:tcW w:w="3436" w:type="dxa"/>
            <w:tcBorders>
              <w:bottom w:val="single" w:sz="4" w:space="0" w:color="auto"/>
            </w:tcBorders>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NRC, at the latest on issue or renewal of the Ship’s certificate</w:t>
            </w:r>
          </w:p>
        </w:tc>
      </w:tr>
      <w:tr w:rsidR="00EB18CA" w:rsidRPr="00453958" w:rsidTr="00462ADD">
        <w:tc>
          <w:tcPr>
            <w:tcW w:w="9286" w:type="dxa"/>
            <w:gridSpan w:val="3"/>
            <w:tcBorders>
              <w:top w:val="single" w:sz="4" w:space="0" w:color="auto"/>
              <w:bottom w:val="single" w:sz="4" w:space="0" w:color="auto"/>
            </w:tcBorders>
            <w:shd w:val="clear" w:color="auto" w:fill="auto"/>
          </w:tcPr>
          <w:p w:rsidR="00EB18CA" w:rsidRPr="00453958" w:rsidRDefault="00EB18CA" w:rsidP="00453958">
            <w:pPr>
              <w:suppressAutoHyphens w:val="0"/>
              <w:adjustRightInd w:val="0"/>
              <w:snapToGrid w:val="0"/>
              <w:spacing w:before="40" w:after="120" w:line="220" w:lineRule="exact"/>
              <w:ind w:right="113"/>
              <w:rPr>
                <w:noProof/>
              </w:rPr>
            </w:pPr>
            <w:r w:rsidRPr="00453958">
              <w:rPr>
                <w:noProof/>
              </w:rPr>
              <w:t>CHAPTER 8</w:t>
            </w:r>
          </w:p>
        </w:tc>
      </w:tr>
      <w:tr w:rsidR="00C51F99" w:rsidRPr="00453958" w:rsidTr="00462ADD">
        <w:tc>
          <w:tcPr>
            <w:tcW w:w="2043" w:type="dxa"/>
            <w:tcBorders>
              <w:top w:val="single" w:sz="4" w:space="0" w:color="auto"/>
            </w:tcBorders>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8</w:t>
            </w:r>
            <w:r w:rsidR="00A24AA0">
              <w:rPr>
                <w:noProof/>
              </w:rPr>
              <w:t>–</w:t>
            </w:r>
            <w:r w:rsidRPr="00453958">
              <w:rPr>
                <w:noProof/>
              </w:rPr>
              <w:t>1.1.2</w:t>
            </w:r>
          </w:p>
        </w:tc>
        <w:tc>
          <w:tcPr>
            <w:tcW w:w="3807" w:type="dxa"/>
            <w:tcBorders>
              <w:top w:val="single" w:sz="4" w:space="0" w:color="auto"/>
            </w:tcBorders>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Only internal-combustion engines burning fuels having a flashpoint of more than 55 °C</w:t>
            </w:r>
          </w:p>
        </w:tc>
        <w:tc>
          <w:tcPr>
            <w:tcW w:w="3436" w:type="dxa"/>
            <w:tcBorders>
              <w:top w:val="single" w:sz="4" w:space="0" w:color="auto"/>
            </w:tcBorders>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NRC, at the latest on issue or renewal of the Ship’</w:t>
            </w:r>
            <w:r w:rsidR="003E4DB6">
              <w:rPr>
                <w:noProof/>
              </w:rPr>
              <w:t>s certificate after 30 December </w:t>
            </w:r>
            <w:r w:rsidRPr="00453958">
              <w:rPr>
                <w:noProof/>
              </w:rPr>
              <w:t>2029</w:t>
            </w:r>
          </w:p>
        </w:tc>
      </w:tr>
      <w:tr w:rsidR="00DC3879" w:rsidRPr="00453958" w:rsidTr="00453958">
        <w:tc>
          <w:tcPr>
            <w:tcW w:w="2043" w:type="dxa"/>
            <w:shd w:val="clear" w:color="auto" w:fill="auto"/>
          </w:tcPr>
          <w:p w:rsidR="00DC3879" w:rsidRPr="00453958" w:rsidRDefault="00DC3879" w:rsidP="00453958">
            <w:pPr>
              <w:suppressAutoHyphens w:val="0"/>
              <w:adjustRightInd w:val="0"/>
              <w:snapToGrid w:val="0"/>
              <w:spacing w:before="40" w:after="120" w:line="220" w:lineRule="exact"/>
              <w:ind w:right="113"/>
              <w:rPr>
                <w:noProof/>
              </w:rPr>
            </w:pPr>
            <w:r w:rsidRPr="00453958">
              <w:rPr>
                <w:noProof/>
              </w:rPr>
              <w:t>8</w:t>
            </w:r>
            <w:r w:rsidR="00A24AA0">
              <w:rPr>
                <w:noProof/>
              </w:rPr>
              <w:t>–</w:t>
            </w:r>
            <w:r w:rsidRPr="00453958">
              <w:rPr>
                <w:noProof/>
              </w:rPr>
              <w:t>1.1.5</w:t>
            </w:r>
          </w:p>
        </w:tc>
        <w:tc>
          <w:tcPr>
            <w:tcW w:w="3807" w:type="dxa"/>
            <w:shd w:val="clear" w:color="auto" w:fill="auto"/>
          </w:tcPr>
          <w:p w:rsidR="00DC3879" w:rsidRPr="00453958" w:rsidRDefault="00DC3879" w:rsidP="00453958">
            <w:pPr>
              <w:suppressAutoHyphens w:val="0"/>
              <w:adjustRightInd w:val="0"/>
              <w:snapToGrid w:val="0"/>
              <w:spacing w:before="40" w:after="120" w:line="220" w:lineRule="exact"/>
              <w:ind w:right="113"/>
              <w:rPr>
                <w:noProof/>
              </w:rPr>
            </w:pPr>
            <w:r w:rsidRPr="00453958">
              <w:rPr>
                <w:noProof/>
              </w:rPr>
              <w:t>Monitoring devices</w:t>
            </w:r>
          </w:p>
        </w:tc>
        <w:tc>
          <w:tcPr>
            <w:tcW w:w="3436" w:type="dxa"/>
            <w:shd w:val="clear" w:color="auto" w:fill="auto"/>
          </w:tcPr>
          <w:p w:rsidR="00DC3879" w:rsidRPr="00453958" w:rsidRDefault="00DC3879" w:rsidP="00453958">
            <w:pPr>
              <w:suppressAutoHyphens w:val="0"/>
              <w:adjustRightInd w:val="0"/>
              <w:snapToGrid w:val="0"/>
              <w:spacing w:before="40" w:after="120" w:line="220" w:lineRule="exact"/>
              <w:ind w:right="113"/>
              <w:rPr>
                <w:noProof/>
              </w:rPr>
            </w:pPr>
            <w:r w:rsidRPr="00453958">
              <w:rPr>
                <w:noProof/>
              </w:rPr>
              <w:t>NRC, at the latest on issue or renewal of the Ship’</w:t>
            </w:r>
            <w:r w:rsidR="001768CA">
              <w:rPr>
                <w:noProof/>
              </w:rPr>
              <w:t>s certificate after 30 December </w:t>
            </w:r>
            <w:r w:rsidRPr="00453958">
              <w:rPr>
                <w:noProof/>
              </w:rPr>
              <w:t>2024</w:t>
            </w:r>
          </w:p>
        </w:tc>
      </w:tr>
      <w:tr w:rsidR="00DC3879" w:rsidRPr="00453958" w:rsidTr="00453958">
        <w:tc>
          <w:tcPr>
            <w:tcW w:w="2043" w:type="dxa"/>
            <w:shd w:val="clear" w:color="auto" w:fill="auto"/>
          </w:tcPr>
          <w:p w:rsidR="00DC3879" w:rsidRPr="00453958" w:rsidRDefault="00DC3879" w:rsidP="00453958">
            <w:pPr>
              <w:suppressAutoHyphens w:val="0"/>
              <w:adjustRightInd w:val="0"/>
              <w:snapToGrid w:val="0"/>
              <w:spacing w:before="40" w:after="120" w:line="220" w:lineRule="exact"/>
              <w:ind w:right="113"/>
              <w:rPr>
                <w:noProof/>
              </w:rPr>
            </w:pPr>
            <w:r w:rsidRPr="00453958">
              <w:rPr>
                <w:noProof/>
              </w:rPr>
              <w:t>8</w:t>
            </w:r>
            <w:r w:rsidR="00A24AA0">
              <w:rPr>
                <w:noProof/>
              </w:rPr>
              <w:t>–</w:t>
            </w:r>
            <w:r w:rsidRPr="00453958">
              <w:rPr>
                <w:noProof/>
              </w:rPr>
              <w:t>1.1.6</w:t>
            </w:r>
          </w:p>
        </w:tc>
        <w:tc>
          <w:tcPr>
            <w:tcW w:w="3807" w:type="dxa"/>
            <w:shd w:val="clear" w:color="auto" w:fill="auto"/>
          </w:tcPr>
          <w:p w:rsidR="00DC3879" w:rsidRPr="00453958" w:rsidRDefault="00DC3879" w:rsidP="00453958">
            <w:pPr>
              <w:suppressAutoHyphens w:val="0"/>
              <w:adjustRightInd w:val="0"/>
              <w:snapToGrid w:val="0"/>
              <w:spacing w:before="40" w:after="120" w:line="220" w:lineRule="exact"/>
              <w:ind w:right="113"/>
              <w:rPr>
                <w:noProof/>
              </w:rPr>
            </w:pPr>
            <w:r w:rsidRPr="00453958">
              <w:rPr>
                <w:noProof/>
              </w:rPr>
              <w:t>Automatic protection against overspeed</w:t>
            </w:r>
          </w:p>
        </w:tc>
        <w:tc>
          <w:tcPr>
            <w:tcW w:w="3436" w:type="dxa"/>
            <w:shd w:val="clear" w:color="auto" w:fill="auto"/>
          </w:tcPr>
          <w:p w:rsidR="00DC3879" w:rsidRPr="00453958" w:rsidRDefault="00DC3879" w:rsidP="00453958">
            <w:pPr>
              <w:suppressAutoHyphens w:val="0"/>
              <w:adjustRightInd w:val="0"/>
              <w:snapToGrid w:val="0"/>
              <w:spacing w:before="40" w:after="120" w:line="220" w:lineRule="exact"/>
              <w:ind w:right="113"/>
              <w:rPr>
                <w:noProof/>
              </w:rPr>
            </w:pPr>
            <w:r w:rsidRPr="00453958">
              <w:rPr>
                <w:noProof/>
              </w:rPr>
              <w:t>NRC, at the latest on issue or renewal of the Ship’</w:t>
            </w:r>
            <w:r w:rsidR="001768CA">
              <w:rPr>
                <w:noProof/>
              </w:rPr>
              <w:t>s certificate after 30 December </w:t>
            </w:r>
            <w:r w:rsidRPr="00453958">
              <w:rPr>
                <w:noProof/>
              </w:rPr>
              <w:t>2024</w:t>
            </w:r>
          </w:p>
        </w:tc>
      </w:tr>
      <w:tr w:rsidR="00DC3879" w:rsidRPr="00453958" w:rsidTr="00453958">
        <w:tc>
          <w:tcPr>
            <w:tcW w:w="2043" w:type="dxa"/>
            <w:shd w:val="clear" w:color="auto" w:fill="auto"/>
          </w:tcPr>
          <w:p w:rsidR="00DC3879" w:rsidRPr="00453958" w:rsidRDefault="00DC3879" w:rsidP="00453958">
            <w:pPr>
              <w:suppressAutoHyphens w:val="0"/>
              <w:adjustRightInd w:val="0"/>
              <w:snapToGrid w:val="0"/>
              <w:spacing w:before="40" w:after="120" w:line="220" w:lineRule="exact"/>
              <w:ind w:right="113"/>
              <w:rPr>
                <w:noProof/>
              </w:rPr>
            </w:pPr>
            <w:r w:rsidRPr="00453958">
              <w:rPr>
                <w:noProof/>
              </w:rPr>
              <w:t>8</w:t>
            </w:r>
            <w:r w:rsidR="00A24AA0">
              <w:rPr>
                <w:noProof/>
              </w:rPr>
              <w:t>–</w:t>
            </w:r>
            <w:r w:rsidRPr="00453958">
              <w:rPr>
                <w:noProof/>
              </w:rPr>
              <w:t>1.2.7</w:t>
            </w:r>
          </w:p>
        </w:tc>
        <w:tc>
          <w:tcPr>
            <w:tcW w:w="3807" w:type="dxa"/>
            <w:shd w:val="clear" w:color="auto" w:fill="auto"/>
          </w:tcPr>
          <w:p w:rsidR="00DC3879" w:rsidRPr="00453958" w:rsidRDefault="00DC3879" w:rsidP="00453958">
            <w:pPr>
              <w:suppressAutoHyphens w:val="0"/>
              <w:adjustRightInd w:val="0"/>
              <w:snapToGrid w:val="0"/>
              <w:spacing w:before="40" w:after="120" w:line="220" w:lineRule="exact"/>
              <w:ind w:right="113"/>
              <w:rPr>
                <w:noProof/>
              </w:rPr>
            </w:pPr>
            <w:r w:rsidRPr="00453958">
              <w:rPr>
                <w:noProof/>
              </w:rPr>
              <w:t>Design of shaft bushings</w:t>
            </w:r>
          </w:p>
        </w:tc>
        <w:tc>
          <w:tcPr>
            <w:tcW w:w="3436" w:type="dxa"/>
            <w:shd w:val="clear" w:color="auto" w:fill="auto"/>
          </w:tcPr>
          <w:p w:rsidR="00DC3879" w:rsidRPr="00453958" w:rsidRDefault="00DC3879" w:rsidP="00453958">
            <w:pPr>
              <w:suppressAutoHyphens w:val="0"/>
              <w:adjustRightInd w:val="0"/>
              <w:snapToGrid w:val="0"/>
              <w:spacing w:before="40" w:after="120" w:line="220" w:lineRule="exact"/>
              <w:ind w:right="113"/>
              <w:rPr>
                <w:noProof/>
              </w:rPr>
            </w:pPr>
            <w:r w:rsidRPr="00453958">
              <w:rPr>
                <w:noProof/>
              </w:rPr>
              <w:t>NRC, at the latest on issue or renewal of the Ship’</w:t>
            </w:r>
            <w:r w:rsidR="001768CA">
              <w:rPr>
                <w:noProof/>
              </w:rPr>
              <w:t>s certificate after 30 December </w:t>
            </w:r>
            <w:r w:rsidRPr="00453958">
              <w:rPr>
                <w:noProof/>
              </w:rPr>
              <w:t>2029</w:t>
            </w:r>
          </w:p>
        </w:tc>
      </w:tr>
      <w:tr w:rsidR="00C51F99" w:rsidRPr="00453958" w:rsidTr="00453958">
        <w:tc>
          <w:tcPr>
            <w:tcW w:w="2043" w:type="dxa"/>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8</w:t>
            </w:r>
            <w:r w:rsidR="00A24AA0">
              <w:rPr>
                <w:noProof/>
              </w:rPr>
              <w:t>–</w:t>
            </w:r>
            <w:r w:rsidRPr="00453958">
              <w:rPr>
                <w:noProof/>
              </w:rPr>
              <w:t>1.3.1</w:t>
            </w:r>
          </w:p>
        </w:tc>
        <w:tc>
          <w:tcPr>
            <w:tcW w:w="3807" w:type="dxa"/>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Securing of engines against unintentional starting</w:t>
            </w:r>
          </w:p>
        </w:tc>
        <w:tc>
          <w:tcPr>
            <w:tcW w:w="3436" w:type="dxa"/>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NRC, at the latest on issue or renewal of the Ship’</w:t>
            </w:r>
            <w:r w:rsidR="001768CA">
              <w:rPr>
                <w:noProof/>
              </w:rPr>
              <w:t>s certificate after 30 December </w:t>
            </w:r>
            <w:r w:rsidRPr="00453958">
              <w:rPr>
                <w:noProof/>
              </w:rPr>
              <w:t>2024</w:t>
            </w:r>
          </w:p>
        </w:tc>
      </w:tr>
      <w:tr w:rsidR="00C51F99" w:rsidRPr="00453958" w:rsidTr="00453958">
        <w:tc>
          <w:tcPr>
            <w:tcW w:w="2043" w:type="dxa"/>
            <w:shd w:val="clear" w:color="auto" w:fill="auto"/>
          </w:tcPr>
          <w:p w:rsidR="00C51F99" w:rsidRPr="00453958" w:rsidRDefault="003E3B48" w:rsidP="00453958">
            <w:pPr>
              <w:suppressAutoHyphens w:val="0"/>
              <w:adjustRightInd w:val="0"/>
              <w:snapToGrid w:val="0"/>
              <w:spacing w:before="40" w:after="120" w:line="220" w:lineRule="exact"/>
              <w:ind w:right="113"/>
              <w:rPr>
                <w:noProof/>
              </w:rPr>
            </w:pPr>
            <w:r w:rsidRPr="00453958">
              <w:rPr>
                <w:noProof/>
              </w:rPr>
              <w:t>8</w:t>
            </w:r>
            <w:r w:rsidR="00A24AA0">
              <w:rPr>
                <w:noProof/>
              </w:rPr>
              <w:t>–</w:t>
            </w:r>
            <w:r w:rsidRPr="00453958">
              <w:rPr>
                <w:noProof/>
              </w:rPr>
              <w:t>1.5.1</w:t>
            </w:r>
            <w:r w:rsidR="00C51F99" w:rsidRPr="00453958">
              <w:rPr>
                <w:noProof/>
              </w:rPr>
              <w:t>5 (i)</w:t>
            </w:r>
          </w:p>
        </w:tc>
        <w:tc>
          <w:tcPr>
            <w:tcW w:w="3807" w:type="dxa"/>
            <w:shd w:val="clear" w:color="auto" w:fill="auto"/>
          </w:tcPr>
          <w:p w:rsidR="00C51F99" w:rsidRPr="00453958" w:rsidRDefault="003E3B48" w:rsidP="00453958">
            <w:pPr>
              <w:suppressAutoHyphens w:val="0"/>
              <w:adjustRightInd w:val="0"/>
              <w:snapToGrid w:val="0"/>
              <w:spacing w:before="40" w:after="120" w:line="220" w:lineRule="exact"/>
              <w:ind w:right="113"/>
              <w:rPr>
                <w:noProof/>
              </w:rPr>
            </w:pPr>
            <w:r w:rsidRPr="00453958">
              <w:rPr>
                <w:rFonts w:eastAsia="SimSun"/>
                <w:noProof/>
              </w:rPr>
              <w:t>Suitable constructions/shielding of high pressure pipes (jacketed piping systems)</w:t>
            </w:r>
          </w:p>
        </w:tc>
        <w:tc>
          <w:tcPr>
            <w:tcW w:w="3436" w:type="dxa"/>
            <w:shd w:val="clear" w:color="auto" w:fill="auto"/>
          </w:tcPr>
          <w:p w:rsidR="00C51F99" w:rsidRPr="00453958" w:rsidRDefault="00C51F99" w:rsidP="00C34FDE">
            <w:pPr>
              <w:suppressAutoHyphens w:val="0"/>
              <w:adjustRightInd w:val="0"/>
              <w:snapToGrid w:val="0"/>
              <w:spacing w:before="40" w:after="120" w:line="220" w:lineRule="exact"/>
              <w:ind w:right="113"/>
              <w:rPr>
                <w:noProof/>
              </w:rPr>
            </w:pPr>
            <w:r w:rsidRPr="00453958">
              <w:rPr>
                <w:noProof/>
              </w:rPr>
              <w:t xml:space="preserve">NRC, at the latest on issue or renewal of </w:t>
            </w:r>
            <w:r w:rsidR="00C34FDE">
              <w:rPr>
                <w:noProof/>
              </w:rPr>
              <w:t>the Ship’s certificate after 30 December </w:t>
            </w:r>
            <w:r w:rsidRPr="00453958">
              <w:rPr>
                <w:noProof/>
              </w:rPr>
              <w:t>2024</w:t>
            </w:r>
          </w:p>
        </w:tc>
      </w:tr>
      <w:tr w:rsidR="00C51F99" w:rsidRPr="00453958" w:rsidTr="00453958">
        <w:tc>
          <w:tcPr>
            <w:tcW w:w="2043" w:type="dxa"/>
            <w:shd w:val="clear" w:color="auto" w:fill="auto"/>
          </w:tcPr>
          <w:p w:rsidR="00C51F99" w:rsidRPr="00453958" w:rsidRDefault="003E3B48" w:rsidP="00453958">
            <w:pPr>
              <w:suppressAutoHyphens w:val="0"/>
              <w:adjustRightInd w:val="0"/>
              <w:snapToGrid w:val="0"/>
              <w:spacing w:before="40" w:after="120" w:line="220" w:lineRule="exact"/>
              <w:ind w:right="113"/>
              <w:rPr>
                <w:noProof/>
              </w:rPr>
            </w:pPr>
            <w:r w:rsidRPr="00453958">
              <w:rPr>
                <w:noProof/>
              </w:rPr>
              <w:t>8</w:t>
            </w:r>
            <w:r w:rsidR="00A24AA0">
              <w:rPr>
                <w:noProof/>
              </w:rPr>
              <w:t>–</w:t>
            </w:r>
            <w:r w:rsidRPr="00453958">
              <w:rPr>
                <w:noProof/>
              </w:rPr>
              <w:t>1.5.1</w:t>
            </w:r>
            <w:r w:rsidR="00C51F99" w:rsidRPr="00453958">
              <w:rPr>
                <w:noProof/>
              </w:rPr>
              <w:t>5 (ii)</w:t>
            </w:r>
          </w:p>
        </w:tc>
        <w:tc>
          <w:tcPr>
            <w:tcW w:w="3807" w:type="dxa"/>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Insulation of engine parts</w:t>
            </w:r>
          </w:p>
        </w:tc>
        <w:tc>
          <w:tcPr>
            <w:tcW w:w="3436" w:type="dxa"/>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NRC, at the latest on issue or renewal of the Ship’s certificate</w:t>
            </w:r>
          </w:p>
        </w:tc>
      </w:tr>
      <w:tr w:rsidR="00C51F99" w:rsidRPr="00453958" w:rsidTr="00453958">
        <w:tc>
          <w:tcPr>
            <w:tcW w:w="2043" w:type="dxa"/>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8</w:t>
            </w:r>
            <w:r w:rsidR="00A24AA0">
              <w:rPr>
                <w:noProof/>
              </w:rPr>
              <w:t>–</w:t>
            </w:r>
            <w:r w:rsidRPr="00453958">
              <w:rPr>
                <w:noProof/>
              </w:rPr>
              <w:t>1.5.1</w:t>
            </w:r>
          </w:p>
        </w:tc>
        <w:tc>
          <w:tcPr>
            <w:tcW w:w="3807" w:type="dxa"/>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Steel tanks for liquid fuels</w:t>
            </w:r>
          </w:p>
        </w:tc>
        <w:tc>
          <w:tcPr>
            <w:tcW w:w="3436" w:type="dxa"/>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 xml:space="preserve">NRC, at the latest on issue or renewal of </w:t>
            </w:r>
            <w:r w:rsidR="001768CA">
              <w:rPr>
                <w:noProof/>
              </w:rPr>
              <w:t>the Ship’s certificate after 30 </w:t>
            </w:r>
            <w:r w:rsidRPr="00453958">
              <w:rPr>
                <w:noProof/>
              </w:rPr>
              <w:t>December</w:t>
            </w:r>
            <w:r w:rsidR="001768CA">
              <w:rPr>
                <w:noProof/>
              </w:rPr>
              <w:t> </w:t>
            </w:r>
            <w:r w:rsidRPr="00453958">
              <w:rPr>
                <w:noProof/>
              </w:rPr>
              <w:t>2029</w:t>
            </w:r>
          </w:p>
        </w:tc>
      </w:tr>
      <w:tr w:rsidR="00DC3879" w:rsidRPr="00453958" w:rsidTr="00453958">
        <w:tc>
          <w:tcPr>
            <w:tcW w:w="2043" w:type="dxa"/>
            <w:shd w:val="clear" w:color="auto" w:fill="auto"/>
          </w:tcPr>
          <w:p w:rsidR="00DC3879" w:rsidRPr="00453958" w:rsidRDefault="00DC3879" w:rsidP="00453958">
            <w:pPr>
              <w:suppressAutoHyphens w:val="0"/>
              <w:adjustRightInd w:val="0"/>
              <w:snapToGrid w:val="0"/>
              <w:spacing w:before="40" w:after="120" w:line="220" w:lineRule="exact"/>
              <w:ind w:right="113"/>
              <w:rPr>
                <w:noProof/>
              </w:rPr>
            </w:pPr>
            <w:r w:rsidRPr="00453958">
              <w:rPr>
                <w:noProof/>
              </w:rPr>
              <w:t>8</w:t>
            </w:r>
            <w:r w:rsidR="00A24AA0">
              <w:rPr>
                <w:noProof/>
              </w:rPr>
              <w:t>–</w:t>
            </w:r>
            <w:r w:rsidRPr="00453958">
              <w:rPr>
                <w:noProof/>
              </w:rPr>
              <w:t xml:space="preserve">1.5.1, </w:t>
            </w:r>
            <w:r w:rsidR="003E3B48" w:rsidRPr="00453958">
              <w:rPr>
                <w:noProof/>
              </w:rPr>
              <w:t>second</w:t>
            </w:r>
            <w:r w:rsidRPr="00453958">
              <w:rPr>
                <w:noProof/>
              </w:rPr>
              <w:t xml:space="preserve"> sentence</w:t>
            </w:r>
          </w:p>
        </w:tc>
        <w:tc>
          <w:tcPr>
            <w:tcW w:w="3807" w:type="dxa"/>
            <w:shd w:val="clear" w:color="auto" w:fill="auto"/>
          </w:tcPr>
          <w:p w:rsidR="00DC3879" w:rsidRPr="00453958" w:rsidRDefault="00DC3879" w:rsidP="00453958">
            <w:pPr>
              <w:suppressAutoHyphens w:val="0"/>
              <w:adjustRightInd w:val="0"/>
              <w:snapToGrid w:val="0"/>
              <w:spacing w:before="40" w:after="120" w:line="220" w:lineRule="exact"/>
              <w:ind w:right="113"/>
              <w:rPr>
                <w:noProof/>
              </w:rPr>
            </w:pPr>
            <w:r w:rsidRPr="00453958">
              <w:rPr>
                <w:noProof/>
              </w:rPr>
              <w:t>No fuel tanks forward of the collision bulkhead</w:t>
            </w:r>
          </w:p>
        </w:tc>
        <w:tc>
          <w:tcPr>
            <w:tcW w:w="3436" w:type="dxa"/>
            <w:shd w:val="clear" w:color="auto" w:fill="auto"/>
          </w:tcPr>
          <w:p w:rsidR="00DC3879" w:rsidRPr="00453958" w:rsidRDefault="00DC3879" w:rsidP="00453958">
            <w:pPr>
              <w:suppressAutoHyphens w:val="0"/>
              <w:adjustRightInd w:val="0"/>
              <w:snapToGrid w:val="0"/>
              <w:spacing w:before="40" w:after="120" w:line="220" w:lineRule="exact"/>
              <w:ind w:right="113"/>
              <w:rPr>
                <w:noProof/>
              </w:rPr>
            </w:pPr>
            <w:r w:rsidRPr="00453958">
              <w:rPr>
                <w:noProof/>
              </w:rPr>
              <w:t>NRC, at the latest on issue or renewal of the Ship’</w:t>
            </w:r>
            <w:r w:rsidR="001768CA">
              <w:rPr>
                <w:noProof/>
              </w:rPr>
              <w:t>s certificate after 30 December </w:t>
            </w:r>
            <w:r w:rsidRPr="00453958">
              <w:rPr>
                <w:noProof/>
              </w:rPr>
              <w:t>2024</w:t>
            </w:r>
          </w:p>
        </w:tc>
      </w:tr>
      <w:tr w:rsidR="00DC3879" w:rsidRPr="00453958" w:rsidTr="00F62F83">
        <w:tc>
          <w:tcPr>
            <w:tcW w:w="2043" w:type="dxa"/>
            <w:tcBorders>
              <w:bottom w:val="nil"/>
            </w:tcBorders>
            <w:shd w:val="clear" w:color="auto" w:fill="auto"/>
          </w:tcPr>
          <w:p w:rsidR="00DC3879" w:rsidRPr="00453958" w:rsidRDefault="00DC3879" w:rsidP="00453958">
            <w:pPr>
              <w:suppressAutoHyphens w:val="0"/>
              <w:adjustRightInd w:val="0"/>
              <w:snapToGrid w:val="0"/>
              <w:spacing w:before="40" w:after="120" w:line="220" w:lineRule="exact"/>
              <w:ind w:right="113"/>
              <w:rPr>
                <w:noProof/>
              </w:rPr>
            </w:pPr>
            <w:r w:rsidRPr="00453958">
              <w:rPr>
                <w:noProof/>
              </w:rPr>
              <w:t>8</w:t>
            </w:r>
            <w:r w:rsidR="00A24AA0">
              <w:rPr>
                <w:noProof/>
              </w:rPr>
              <w:t>–</w:t>
            </w:r>
            <w:r w:rsidRPr="00453958">
              <w:rPr>
                <w:noProof/>
              </w:rPr>
              <w:t>1.5.2</w:t>
            </w:r>
            <w:r w:rsidR="00D6501D" w:rsidRPr="00453958">
              <w:rPr>
                <w:noProof/>
              </w:rPr>
              <w:t>, second sentence</w:t>
            </w:r>
          </w:p>
        </w:tc>
        <w:tc>
          <w:tcPr>
            <w:tcW w:w="3807" w:type="dxa"/>
            <w:tcBorders>
              <w:bottom w:val="nil"/>
            </w:tcBorders>
            <w:shd w:val="clear" w:color="auto" w:fill="auto"/>
          </w:tcPr>
          <w:p w:rsidR="00DC3879" w:rsidRPr="00453958" w:rsidRDefault="00DC3879" w:rsidP="00453958">
            <w:pPr>
              <w:suppressAutoHyphens w:val="0"/>
              <w:adjustRightInd w:val="0"/>
              <w:snapToGrid w:val="0"/>
              <w:spacing w:before="40" w:after="120" w:line="220" w:lineRule="exact"/>
              <w:ind w:right="113"/>
              <w:rPr>
                <w:noProof/>
              </w:rPr>
            </w:pPr>
            <w:r w:rsidRPr="00453958">
              <w:rPr>
                <w:noProof/>
              </w:rPr>
              <w:t>No fuel tanks and their fittings above engines or exhaust pipes</w:t>
            </w:r>
          </w:p>
        </w:tc>
        <w:tc>
          <w:tcPr>
            <w:tcW w:w="3436" w:type="dxa"/>
            <w:tcBorders>
              <w:bottom w:val="nil"/>
            </w:tcBorders>
            <w:shd w:val="clear" w:color="auto" w:fill="auto"/>
          </w:tcPr>
          <w:p w:rsidR="00DC3879" w:rsidRPr="00453958" w:rsidRDefault="00DC3879" w:rsidP="00453958">
            <w:pPr>
              <w:suppressAutoHyphens w:val="0"/>
              <w:adjustRightInd w:val="0"/>
              <w:snapToGrid w:val="0"/>
              <w:spacing w:before="40" w:after="120" w:line="220" w:lineRule="exact"/>
              <w:ind w:right="113"/>
              <w:rPr>
                <w:noProof/>
              </w:rPr>
            </w:pPr>
            <w:r w:rsidRPr="00453958">
              <w:rPr>
                <w:noProof/>
              </w:rPr>
              <w:t>NRC, at the latest on issue or renewal of the Ship’</w:t>
            </w:r>
            <w:r w:rsidR="001768CA">
              <w:rPr>
                <w:noProof/>
              </w:rPr>
              <w:t>s certificate after 30 December </w:t>
            </w:r>
            <w:r w:rsidRPr="00453958">
              <w:rPr>
                <w:noProof/>
              </w:rPr>
              <w:t>2024. Until then, appropriate devices must ensure the safe evacuation of fuels</w:t>
            </w:r>
          </w:p>
        </w:tc>
      </w:tr>
      <w:tr w:rsidR="00C51F99" w:rsidRPr="00453958" w:rsidTr="00F62F83">
        <w:tc>
          <w:tcPr>
            <w:tcW w:w="2043" w:type="dxa"/>
            <w:tcBorders>
              <w:top w:val="nil"/>
              <w:bottom w:val="nil"/>
            </w:tcBorders>
            <w:shd w:val="clear" w:color="auto" w:fill="auto"/>
          </w:tcPr>
          <w:p w:rsidR="00C51F99" w:rsidRPr="00453958" w:rsidRDefault="00C51F99" w:rsidP="00B30C74">
            <w:pPr>
              <w:keepNext/>
              <w:suppressAutoHyphens w:val="0"/>
              <w:adjustRightInd w:val="0"/>
              <w:snapToGrid w:val="0"/>
              <w:spacing w:before="40" w:after="120" w:line="220" w:lineRule="exact"/>
              <w:ind w:right="113"/>
              <w:rPr>
                <w:noProof/>
              </w:rPr>
            </w:pPr>
            <w:r w:rsidRPr="00453958">
              <w:rPr>
                <w:noProof/>
              </w:rPr>
              <w:lastRenderedPageBreak/>
              <w:t>8</w:t>
            </w:r>
            <w:r w:rsidR="00A24AA0">
              <w:rPr>
                <w:noProof/>
              </w:rPr>
              <w:t>–</w:t>
            </w:r>
            <w:r w:rsidRPr="00453958">
              <w:rPr>
                <w:noProof/>
              </w:rPr>
              <w:t>1.5.6</w:t>
            </w:r>
          </w:p>
        </w:tc>
        <w:tc>
          <w:tcPr>
            <w:tcW w:w="3807" w:type="dxa"/>
            <w:tcBorders>
              <w:top w:val="nil"/>
              <w:bottom w:val="nil"/>
            </w:tcBorders>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Automatic closing of tank valves</w:t>
            </w:r>
          </w:p>
        </w:tc>
        <w:tc>
          <w:tcPr>
            <w:tcW w:w="3436" w:type="dxa"/>
            <w:tcBorders>
              <w:top w:val="nil"/>
              <w:bottom w:val="nil"/>
            </w:tcBorders>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NRC, at the latest on issue or renewal of the Ship’s certificate</w:t>
            </w:r>
          </w:p>
        </w:tc>
      </w:tr>
      <w:tr w:rsidR="00DC3879" w:rsidRPr="00453958" w:rsidTr="00F62F83">
        <w:tc>
          <w:tcPr>
            <w:tcW w:w="2043" w:type="dxa"/>
            <w:tcBorders>
              <w:top w:val="nil"/>
            </w:tcBorders>
            <w:shd w:val="clear" w:color="auto" w:fill="auto"/>
          </w:tcPr>
          <w:p w:rsidR="00DC3879" w:rsidRPr="00453958" w:rsidRDefault="00DC3879" w:rsidP="00453958">
            <w:pPr>
              <w:suppressAutoHyphens w:val="0"/>
              <w:adjustRightInd w:val="0"/>
              <w:snapToGrid w:val="0"/>
              <w:spacing w:before="40" w:after="120" w:line="220" w:lineRule="exact"/>
              <w:ind w:right="113"/>
              <w:rPr>
                <w:noProof/>
              </w:rPr>
            </w:pPr>
            <w:r w:rsidRPr="00453958">
              <w:rPr>
                <w:noProof/>
              </w:rPr>
              <w:t>8</w:t>
            </w:r>
            <w:r w:rsidR="00A24AA0">
              <w:rPr>
                <w:noProof/>
              </w:rPr>
              <w:t>–</w:t>
            </w:r>
            <w:r w:rsidRPr="00453958">
              <w:rPr>
                <w:noProof/>
              </w:rPr>
              <w:t>1.5.9, first sentence</w:t>
            </w:r>
          </w:p>
        </w:tc>
        <w:tc>
          <w:tcPr>
            <w:tcW w:w="3807" w:type="dxa"/>
            <w:tcBorders>
              <w:top w:val="nil"/>
            </w:tcBorders>
            <w:shd w:val="clear" w:color="auto" w:fill="auto"/>
          </w:tcPr>
          <w:p w:rsidR="00DC3879" w:rsidRPr="00453958" w:rsidRDefault="00DC3879" w:rsidP="00453958">
            <w:pPr>
              <w:suppressAutoHyphens w:val="0"/>
              <w:adjustRightInd w:val="0"/>
              <w:snapToGrid w:val="0"/>
              <w:spacing w:before="40" w:after="120" w:line="220" w:lineRule="exact"/>
              <w:ind w:right="113"/>
              <w:rPr>
                <w:noProof/>
              </w:rPr>
            </w:pPr>
            <w:r w:rsidRPr="00453958">
              <w:rPr>
                <w:noProof/>
              </w:rPr>
              <w:t>Quick-closing valve on the tank operated from deck, even when the rooms in question are closed.</w:t>
            </w:r>
          </w:p>
        </w:tc>
        <w:tc>
          <w:tcPr>
            <w:tcW w:w="3436" w:type="dxa"/>
            <w:tcBorders>
              <w:top w:val="nil"/>
            </w:tcBorders>
            <w:shd w:val="clear" w:color="auto" w:fill="auto"/>
          </w:tcPr>
          <w:p w:rsidR="00DC3879" w:rsidRPr="00453958" w:rsidRDefault="00DC3879" w:rsidP="00453958">
            <w:pPr>
              <w:suppressAutoHyphens w:val="0"/>
              <w:adjustRightInd w:val="0"/>
              <w:snapToGrid w:val="0"/>
              <w:spacing w:before="40" w:after="120" w:line="220" w:lineRule="exact"/>
              <w:ind w:right="113"/>
              <w:rPr>
                <w:noProof/>
              </w:rPr>
            </w:pPr>
            <w:r w:rsidRPr="00453958">
              <w:rPr>
                <w:noProof/>
              </w:rPr>
              <w:t>NRC, at the latest on issue or renewal of the Ship’s certificate after 1</w:t>
            </w:r>
            <w:r w:rsidR="00522EF6">
              <w:rPr>
                <w:noProof/>
              </w:rPr>
              <w:t xml:space="preserve"> January </w:t>
            </w:r>
            <w:r w:rsidRPr="00453958">
              <w:rPr>
                <w:noProof/>
              </w:rPr>
              <w:t>2029</w:t>
            </w:r>
          </w:p>
        </w:tc>
      </w:tr>
      <w:tr w:rsidR="00C51F99" w:rsidRPr="00453958" w:rsidTr="00453958">
        <w:tc>
          <w:tcPr>
            <w:tcW w:w="2043" w:type="dxa"/>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8</w:t>
            </w:r>
            <w:r w:rsidR="00A24AA0">
              <w:rPr>
                <w:noProof/>
              </w:rPr>
              <w:t>–</w:t>
            </w:r>
            <w:r w:rsidRPr="00453958">
              <w:rPr>
                <w:noProof/>
              </w:rPr>
              <w:t>1.5.10</w:t>
            </w:r>
          </w:p>
        </w:tc>
        <w:tc>
          <w:tcPr>
            <w:tcW w:w="3807" w:type="dxa"/>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Installation and measurements of breather pipes and connection pipes</w:t>
            </w:r>
          </w:p>
        </w:tc>
        <w:tc>
          <w:tcPr>
            <w:tcW w:w="3436" w:type="dxa"/>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NRC, at the latest on issue or renewal of the Ship’</w:t>
            </w:r>
            <w:r w:rsidR="0043410A">
              <w:rPr>
                <w:noProof/>
              </w:rPr>
              <w:t>s certificate after 30 December </w:t>
            </w:r>
            <w:r w:rsidRPr="00453958">
              <w:rPr>
                <w:noProof/>
              </w:rPr>
              <w:t>2024</w:t>
            </w:r>
          </w:p>
        </w:tc>
      </w:tr>
      <w:tr w:rsidR="00C51F99" w:rsidRPr="00453958" w:rsidTr="00453958">
        <w:tc>
          <w:tcPr>
            <w:tcW w:w="2043" w:type="dxa"/>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8</w:t>
            </w:r>
            <w:r w:rsidR="00A24AA0">
              <w:rPr>
                <w:noProof/>
              </w:rPr>
              <w:t>–</w:t>
            </w:r>
            <w:r w:rsidRPr="00453958">
              <w:rPr>
                <w:noProof/>
              </w:rPr>
              <w:t>1.5.11, first sentence</w:t>
            </w:r>
          </w:p>
        </w:tc>
        <w:tc>
          <w:tcPr>
            <w:tcW w:w="3807" w:type="dxa"/>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Capacity-gauging devices to be legible up to maximum filling level</w:t>
            </w:r>
          </w:p>
        </w:tc>
        <w:tc>
          <w:tcPr>
            <w:tcW w:w="3436" w:type="dxa"/>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NRC, at the latest on issue or renewal of the Ship’</w:t>
            </w:r>
            <w:r w:rsidR="0043410A">
              <w:rPr>
                <w:noProof/>
              </w:rPr>
              <w:t>s certificate after 30 December </w:t>
            </w:r>
            <w:r w:rsidRPr="00453958">
              <w:rPr>
                <w:noProof/>
              </w:rPr>
              <w:t>2024</w:t>
            </w:r>
          </w:p>
        </w:tc>
      </w:tr>
      <w:tr w:rsidR="00C51F99" w:rsidRPr="00453958" w:rsidTr="00453958">
        <w:tc>
          <w:tcPr>
            <w:tcW w:w="2043" w:type="dxa"/>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8</w:t>
            </w:r>
            <w:r w:rsidR="0043410A">
              <w:rPr>
                <w:noProof/>
              </w:rPr>
              <w:t>–</w:t>
            </w:r>
            <w:r w:rsidRPr="00453958">
              <w:rPr>
                <w:noProof/>
              </w:rPr>
              <w:t>1.5.12</w:t>
            </w:r>
          </w:p>
        </w:tc>
        <w:tc>
          <w:tcPr>
            <w:tcW w:w="3807" w:type="dxa"/>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Filling level control not only for main engines but also other engines needed for safe operation of the vessel</w:t>
            </w:r>
          </w:p>
        </w:tc>
        <w:tc>
          <w:tcPr>
            <w:tcW w:w="3436" w:type="dxa"/>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NRC, at the latest on issue or renewal of the Ship’s certificate afte</w:t>
            </w:r>
            <w:r w:rsidR="0043410A">
              <w:rPr>
                <w:noProof/>
              </w:rPr>
              <w:t>r 30 December </w:t>
            </w:r>
            <w:r w:rsidRPr="00453958">
              <w:rPr>
                <w:noProof/>
              </w:rPr>
              <w:t>2029</w:t>
            </w:r>
          </w:p>
        </w:tc>
      </w:tr>
      <w:tr w:rsidR="00C51F99" w:rsidRPr="00453958" w:rsidTr="00453958">
        <w:tc>
          <w:tcPr>
            <w:tcW w:w="2043" w:type="dxa"/>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8</w:t>
            </w:r>
            <w:r w:rsidR="0043410A">
              <w:rPr>
                <w:noProof/>
              </w:rPr>
              <w:t>–</w:t>
            </w:r>
            <w:r w:rsidRPr="00453958">
              <w:rPr>
                <w:noProof/>
              </w:rPr>
              <w:t>1.5.11, first sentence</w:t>
            </w:r>
            <w:r w:rsidR="005A6C8B" w:rsidRPr="00453958">
              <w:rPr>
                <w:noProof/>
              </w:rPr>
              <w:t xml:space="preserve">, </w:t>
            </w:r>
            <w:r w:rsidR="00DC3879" w:rsidRPr="00453958">
              <w:rPr>
                <w:noProof/>
              </w:rPr>
              <w:t>8</w:t>
            </w:r>
            <w:r w:rsidR="0043410A">
              <w:rPr>
                <w:noProof/>
              </w:rPr>
              <w:t>–</w:t>
            </w:r>
            <w:r w:rsidR="00DC3879" w:rsidRPr="00453958">
              <w:rPr>
                <w:noProof/>
              </w:rPr>
              <w:t>1.5.13</w:t>
            </w:r>
          </w:p>
        </w:tc>
        <w:tc>
          <w:tcPr>
            <w:tcW w:w="3807" w:type="dxa"/>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Storage of lubricating oil, pipes and accessories</w:t>
            </w:r>
          </w:p>
        </w:tc>
        <w:tc>
          <w:tcPr>
            <w:tcW w:w="3436" w:type="dxa"/>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NRC, at the latest on issue or renewal of the Ship’</w:t>
            </w:r>
            <w:r w:rsidR="0043410A">
              <w:rPr>
                <w:noProof/>
              </w:rPr>
              <w:t>s certificate after 30 December </w:t>
            </w:r>
            <w:r w:rsidRPr="00453958">
              <w:rPr>
                <w:noProof/>
              </w:rPr>
              <w:t>2049</w:t>
            </w:r>
          </w:p>
        </w:tc>
      </w:tr>
      <w:tr w:rsidR="00CA3962" w:rsidRPr="00453958" w:rsidTr="00453958">
        <w:tc>
          <w:tcPr>
            <w:tcW w:w="2043" w:type="dxa"/>
            <w:shd w:val="clear" w:color="auto" w:fill="auto"/>
          </w:tcPr>
          <w:p w:rsidR="00CA3962" w:rsidRPr="00453958" w:rsidRDefault="00CA3962" w:rsidP="00453958">
            <w:pPr>
              <w:suppressAutoHyphens w:val="0"/>
              <w:adjustRightInd w:val="0"/>
              <w:snapToGrid w:val="0"/>
              <w:spacing w:before="40" w:after="120" w:line="220" w:lineRule="exact"/>
              <w:ind w:right="113"/>
              <w:rPr>
                <w:noProof/>
              </w:rPr>
            </w:pPr>
            <w:r w:rsidRPr="00453958">
              <w:rPr>
                <w:noProof/>
              </w:rPr>
              <w:t>8</w:t>
            </w:r>
            <w:r w:rsidR="0043410A">
              <w:rPr>
                <w:noProof/>
              </w:rPr>
              <w:t>–</w:t>
            </w:r>
            <w:r w:rsidRPr="00453958">
              <w:rPr>
                <w:noProof/>
              </w:rPr>
              <w:t>1.5.15</w:t>
            </w:r>
            <w:r w:rsidR="0043410A">
              <w:rPr>
                <w:noProof/>
              </w:rPr>
              <w:t xml:space="preserve"> </w:t>
            </w:r>
            <w:r w:rsidRPr="00453958">
              <w:rPr>
                <w:noProof/>
              </w:rPr>
              <w:t>(ii)</w:t>
            </w:r>
          </w:p>
        </w:tc>
        <w:tc>
          <w:tcPr>
            <w:tcW w:w="3807" w:type="dxa"/>
            <w:shd w:val="clear" w:color="auto" w:fill="auto"/>
          </w:tcPr>
          <w:p w:rsidR="00CA3962" w:rsidRPr="00453958" w:rsidRDefault="00CA3962" w:rsidP="00453958">
            <w:pPr>
              <w:suppressAutoHyphens w:val="0"/>
              <w:spacing w:before="40" w:after="120" w:line="220" w:lineRule="exact"/>
              <w:ind w:right="113"/>
            </w:pPr>
            <w:r w:rsidRPr="00453958">
              <w:t>Insulation in engine rooms</w:t>
            </w:r>
          </w:p>
        </w:tc>
        <w:tc>
          <w:tcPr>
            <w:tcW w:w="3436" w:type="dxa"/>
            <w:shd w:val="clear" w:color="auto" w:fill="auto"/>
          </w:tcPr>
          <w:p w:rsidR="00CA3962" w:rsidRPr="00453958" w:rsidRDefault="00CA3962" w:rsidP="00453958">
            <w:pPr>
              <w:suppressAutoHyphens w:val="0"/>
              <w:spacing w:before="40" w:after="120" w:line="220" w:lineRule="exact"/>
              <w:ind w:right="113"/>
            </w:pPr>
            <w:r w:rsidRPr="00453958">
              <w:t>NRC, at the latest on issue or renewal of the Ship’s certificate</w:t>
            </w:r>
          </w:p>
        </w:tc>
      </w:tr>
      <w:tr w:rsidR="00DC3879" w:rsidRPr="00453958" w:rsidTr="00453958">
        <w:tc>
          <w:tcPr>
            <w:tcW w:w="2043" w:type="dxa"/>
            <w:shd w:val="clear" w:color="auto" w:fill="auto"/>
          </w:tcPr>
          <w:p w:rsidR="00DC3879" w:rsidRPr="00453958" w:rsidRDefault="00DC3879" w:rsidP="00453958">
            <w:pPr>
              <w:suppressAutoHyphens w:val="0"/>
              <w:adjustRightInd w:val="0"/>
              <w:snapToGrid w:val="0"/>
              <w:spacing w:before="40" w:after="120" w:line="220" w:lineRule="exact"/>
              <w:ind w:right="113"/>
              <w:rPr>
                <w:noProof/>
              </w:rPr>
            </w:pPr>
            <w:r w:rsidRPr="00453958">
              <w:rPr>
                <w:noProof/>
              </w:rPr>
              <w:t>8</w:t>
            </w:r>
            <w:r w:rsidR="0043410A">
              <w:rPr>
                <w:noProof/>
              </w:rPr>
              <w:t>–</w:t>
            </w:r>
            <w:r w:rsidRPr="00453958">
              <w:rPr>
                <w:noProof/>
              </w:rPr>
              <w:t>1.6.8</w:t>
            </w:r>
          </w:p>
        </w:tc>
        <w:tc>
          <w:tcPr>
            <w:tcW w:w="3807" w:type="dxa"/>
            <w:shd w:val="clear" w:color="auto" w:fill="auto"/>
          </w:tcPr>
          <w:p w:rsidR="00DC3879" w:rsidRPr="00453958" w:rsidRDefault="00DC3879" w:rsidP="00453958">
            <w:pPr>
              <w:suppressAutoHyphens w:val="0"/>
              <w:adjustRightInd w:val="0"/>
              <w:snapToGrid w:val="0"/>
              <w:spacing w:before="40" w:after="120" w:line="220" w:lineRule="exact"/>
              <w:ind w:right="113"/>
              <w:rPr>
                <w:noProof/>
              </w:rPr>
            </w:pPr>
            <w:r w:rsidRPr="00453958">
              <w:rPr>
                <w:noProof/>
              </w:rPr>
              <w:t>Simple closing device not sufficient for connection of ballast spaces to drainage pipes for holds capable of carrying ballast</w:t>
            </w:r>
          </w:p>
        </w:tc>
        <w:tc>
          <w:tcPr>
            <w:tcW w:w="3436" w:type="dxa"/>
            <w:shd w:val="clear" w:color="auto" w:fill="auto"/>
          </w:tcPr>
          <w:p w:rsidR="00DC3879" w:rsidRPr="00453958" w:rsidRDefault="00DC3879" w:rsidP="00453958">
            <w:pPr>
              <w:suppressAutoHyphens w:val="0"/>
              <w:adjustRightInd w:val="0"/>
              <w:snapToGrid w:val="0"/>
              <w:spacing w:before="40" w:after="120" w:line="220" w:lineRule="exact"/>
              <w:ind w:right="113"/>
              <w:rPr>
                <w:noProof/>
              </w:rPr>
            </w:pPr>
            <w:r w:rsidRPr="00453958">
              <w:rPr>
                <w:noProof/>
              </w:rPr>
              <w:t xml:space="preserve">NRC, at the latest on issue or renewal of </w:t>
            </w:r>
            <w:r w:rsidR="0043410A">
              <w:rPr>
                <w:noProof/>
              </w:rPr>
              <w:t>the Ship’s certificate after 30 </w:t>
            </w:r>
            <w:r w:rsidRPr="00453958">
              <w:rPr>
                <w:noProof/>
              </w:rPr>
              <w:t>Dece</w:t>
            </w:r>
            <w:r w:rsidR="0043410A">
              <w:rPr>
                <w:noProof/>
              </w:rPr>
              <w:t>mber </w:t>
            </w:r>
            <w:r w:rsidRPr="00453958">
              <w:rPr>
                <w:noProof/>
              </w:rPr>
              <w:t>2024</w:t>
            </w:r>
          </w:p>
        </w:tc>
      </w:tr>
      <w:tr w:rsidR="00DC3879" w:rsidRPr="00453958" w:rsidTr="00462ADD">
        <w:tc>
          <w:tcPr>
            <w:tcW w:w="2043" w:type="dxa"/>
            <w:tcBorders>
              <w:bottom w:val="single" w:sz="4" w:space="0" w:color="auto"/>
            </w:tcBorders>
            <w:shd w:val="clear" w:color="auto" w:fill="auto"/>
          </w:tcPr>
          <w:p w:rsidR="00DC3879" w:rsidRPr="00453958" w:rsidRDefault="00DC3879" w:rsidP="00453958">
            <w:pPr>
              <w:suppressAutoHyphens w:val="0"/>
              <w:adjustRightInd w:val="0"/>
              <w:snapToGrid w:val="0"/>
              <w:spacing w:before="40" w:after="120" w:line="220" w:lineRule="exact"/>
              <w:ind w:right="113"/>
              <w:rPr>
                <w:noProof/>
              </w:rPr>
            </w:pPr>
            <w:r w:rsidRPr="00453958">
              <w:rPr>
                <w:noProof/>
              </w:rPr>
              <w:t>8</w:t>
            </w:r>
            <w:r w:rsidR="0043410A">
              <w:rPr>
                <w:noProof/>
              </w:rPr>
              <w:t>–</w:t>
            </w:r>
            <w:r w:rsidRPr="00453958">
              <w:rPr>
                <w:noProof/>
              </w:rPr>
              <w:t>1.6.9</w:t>
            </w:r>
          </w:p>
        </w:tc>
        <w:tc>
          <w:tcPr>
            <w:tcW w:w="3807" w:type="dxa"/>
            <w:tcBorders>
              <w:bottom w:val="single" w:sz="4" w:space="0" w:color="auto"/>
            </w:tcBorders>
            <w:shd w:val="clear" w:color="auto" w:fill="auto"/>
          </w:tcPr>
          <w:p w:rsidR="00DC3879" w:rsidRPr="00453958" w:rsidRDefault="00DC3879" w:rsidP="00453958">
            <w:pPr>
              <w:suppressAutoHyphens w:val="0"/>
              <w:adjustRightInd w:val="0"/>
              <w:snapToGrid w:val="0"/>
              <w:spacing w:before="40" w:after="120" w:line="220" w:lineRule="exact"/>
              <w:ind w:right="113"/>
              <w:rPr>
                <w:noProof/>
              </w:rPr>
            </w:pPr>
            <w:r w:rsidRPr="00453958">
              <w:rPr>
                <w:noProof/>
              </w:rPr>
              <w:t>Gauging devices in hold bilges</w:t>
            </w:r>
          </w:p>
        </w:tc>
        <w:tc>
          <w:tcPr>
            <w:tcW w:w="3436" w:type="dxa"/>
            <w:tcBorders>
              <w:bottom w:val="single" w:sz="4" w:space="0" w:color="auto"/>
            </w:tcBorders>
            <w:shd w:val="clear" w:color="auto" w:fill="auto"/>
          </w:tcPr>
          <w:p w:rsidR="00DC3879" w:rsidRPr="00453958" w:rsidRDefault="00DC3879" w:rsidP="00453958">
            <w:pPr>
              <w:suppressAutoHyphens w:val="0"/>
              <w:adjustRightInd w:val="0"/>
              <w:snapToGrid w:val="0"/>
              <w:spacing w:before="40" w:after="120" w:line="220" w:lineRule="exact"/>
              <w:ind w:right="113"/>
              <w:rPr>
                <w:noProof/>
              </w:rPr>
            </w:pPr>
            <w:r w:rsidRPr="00453958">
              <w:rPr>
                <w:noProof/>
              </w:rPr>
              <w:t>NRC, at the latest on issue or renewal of the Ship’</w:t>
            </w:r>
            <w:r w:rsidR="00F62F83">
              <w:rPr>
                <w:noProof/>
              </w:rPr>
              <w:t>s certificate after 30 December </w:t>
            </w:r>
            <w:r w:rsidRPr="00453958">
              <w:rPr>
                <w:noProof/>
              </w:rPr>
              <w:t>2024</w:t>
            </w:r>
          </w:p>
        </w:tc>
      </w:tr>
      <w:tr w:rsidR="00EB18CA" w:rsidRPr="00453958" w:rsidTr="00462ADD">
        <w:tc>
          <w:tcPr>
            <w:tcW w:w="9286" w:type="dxa"/>
            <w:gridSpan w:val="3"/>
            <w:tcBorders>
              <w:top w:val="single" w:sz="4" w:space="0" w:color="auto"/>
              <w:bottom w:val="single" w:sz="4" w:space="0" w:color="auto"/>
            </w:tcBorders>
            <w:shd w:val="clear" w:color="auto" w:fill="auto"/>
          </w:tcPr>
          <w:p w:rsidR="00EB18CA" w:rsidRPr="00453958" w:rsidRDefault="00EB18CA" w:rsidP="00453958">
            <w:pPr>
              <w:suppressAutoHyphens w:val="0"/>
              <w:adjustRightInd w:val="0"/>
              <w:snapToGrid w:val="0"/>
              <w:spacing w:before="40" w:after="120" w:line="220" w:lineRule="exact"/>
              <w:ind w:right="113"/>
              <w:rPr>
                <w:noProof/>
              </w:rPr>
            </w:pPr>
            <w:r w:rsidRPr="00453958">
              <w:rPr>
                <w:noProof/>
              </w:rPr>
              <w:t>CHAPTER 8B</w:t>
            </w:r>
          </w:p>
        </w:tc>
      </w:tr>
      <w:tr w:rsidR="00C51F99" w:rsidRPr="00453958" w:rsidTr="00462ADD">
        <w:tc>
          <w:tcPr>
            <w:tcW w:w="2043" w:type="dxa"/>
            <w:tcBorders>
              <w:top w:val="single" w:sz="4" w:space="0" w:color="auto"/>
            </w:tcBorders>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8B</w:t>
            </w:r>
            <w:r w:rsidR="0043410A">
              <w:rPr>
                <w:noProof/>
              </w:rPr>
              <w:t>–</w:t>
            </w:r>
            <w:r w:rsidRPr="00453958">
              <w:rPr>
                <w:noProof/>
              </w:rPr>
              <w:t>1.1</w:t>
            </w:r>
          </w:p>
        </w:tc>
        <w:tc>
          <w:tcPr>
            <w:tcW w:w="3807" w:type="dxa"/>
            <w:tcBorders>
              <w:top w:val="single" w:sz="4" w:space="0" w:color="auto"/>
            </w:tcBorders>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Storage of oils used in power transmission systems, control and activating systems and heating systems, pipes and accessories</w:t>
            </w:r>
          </w:p>
        </w:tc>
        <w:tc>
          <w:tcPr>
            <w:tcW w:w="3436" w:type="dxa"/>
            <w:tcBorders>
              <w:top w:val="single" w:sz="4" w:space="0" w:color="auto"/>
            </w:tcBorders>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NRC, at the latest on issue or renewal of the Ship’</w:t>
            </w:r>
            <w:r w:rsidR="00F62F83">
              <w:rPr>
                <w:noProof/>
              </w:rPr>
              <w:t>s certificate after 30 December </w:t>
            </w:r>
            <w:r w:rsidRPr="00453958">
              <w:rPr>
                <w:noProof/>
              </w:rPr>
              <w:t>2049</w:t>
            </w:r>
          </w:p>
        </w:tc>
      </w:tr>
      <w:tr w:rsidR="00C51F99" w:rsidRPr="00453958" w:rsidTr="00453958">
        <w:tc>
          <w:tcPr>
            <w:tcW w:w="2043" w:type="dxa"/>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8B</w:t>
            </w:r>
            <w:r w:rsidR="0043410A">
              <w:rPr>
                <w:noProof/>
              </w:rPr>
              <w:t>–</w:t>
            </w:r>
            <w:r w:rsidRPr="00453958">
              <w:rPr>
                <w:noProof/>
              </w:rPr>
              <w:t>1.6</w:t>
            </w:r>
          </w:p>
        </w:tc>
        <w:tc>
          <w:tcPr>
            <w:tcW w:w="3807" w:type="dxa"/>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Installations for the collection of oily water and used oil stores</w:t>
            </w:r>
          </w:p>
        </w:tc>
        <w:tc>
          <w:tcPr>
            <w:tcW w:w="3436" w:type="dxa"/>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 xml:space="preserve">NRC, at the latest on issue or renewal of the Ship’s </w:t>
            </w:r>
            <w:r w:rsidR="00F62F83">
              <w:rPr>
                <w:noProof/>
              </w:rPr>
              <w:t>certificate after 30 December </w:t>
            </w:r>
            <w:r w:rsidRPr="00453958">
              <w:rPr>
                <w:noProof/>
              </w:rPr>
              <w:t>2024</w:t>
            </w:r>
          </w:p>
        </w:tc>
      </w:tr>
      <w:tr w:rsidR="00C51F99" w:rsidRPr="00453958" w:rsidTr="00462ADD">
        <w:tc>
          <w:tcPr>
            <w:tcW w:w="2043" w:type="dxa"/>
            <w:tcBorders>
              <w:bottom w:val="single" w:sz="4" w:space="0" w:color="auto"/>
            </w:tcBorders>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8B</w:t>
            </w:r>
            <w:r w:rsidR="0043410A">
              <w:rPr>
                <w:noProof/>
              </w:rPr>
              <w:t>–</w:t>
            </w:r>
            <w:r w:rsidRPr="00453958">
              <w:rPr>
                <w:noProof/>
              </w:rPr>
              <w:t>8.3</w:t>
            </w:r>
          </w:p>
        </w:tc>
        <w:tc>
          <w:tcPr>
            <w:tcW w:w="3807" w:type="dxa"/>
            <w:tcBorders>
              <w:bottom w:val="single" w:sz="4" w:space="0" w:color="auto"/>
            </w:tcBorders>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Emission limit of 65 dB(A) for stationary craft</w:t>
            </w:r>
          </w:p>
        </w:tc>
        <w:tc>
          <w:tcPr>
            <w:tcW w:w="3436" w:type="dxa"/>
            <w:tcBorders>
              <w:bottom w:val="single" w:sz="4" w:space="0" w:color="auto"/>
            </w:tcBorders>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NRC, at the latest on issue or renewal of the Ship’</w:t>
            </w:r>
            <w:r w:rsidR="00F62F83">
              <w:rPr>
                <w:noProof/>
              </w:rPr>
              <w:t>s certificate after 30 December </w:t>
            </w:r>
            <w:r w:rsidRPr="00453958">
              <w:rPr>
                <w:noProof/>
              </w:rPr>
              <w:t>2029</w:t>
            </w:r>
          </w:p>
        </w:tc>
      </w:tr>
      <w:tr w:rsidR="00EB18CA" w:rsidRPr="00453958" w:rsidTr="00462ADD">
        <w:tc>
          <w:tcPr>
            <w:tcW w:w="9286" w:type="dxa"/>
            <w:gridSpan w:val="3"/>
            <w:tcBorders>
              <w:top w:val="single" w:sz="4" w:space="0" w:color="auto"/>
              <w:bottom w:val="single" w:sz="4" w:space="0" w:color="auto"/>
            </w:tcBorders>
            <w:shd w:val="clear" w:color="auto" w:fill="auto"/>
          </w:tcPr>
          <w:p w:rsidR="00EB18CA" w:rsidRPr="00453958" w:rsidRDefault="00EB18CA" w:rsidP="00453958">
            <w:pPr>
              <w:suppressAutoHyphens w:val="0"/>
              <w:adjustRightInd w:val="0"/>
              <w:snapToGrid w:val="0"/>
              <w:spacing w:before="40" w:after="120" w:line="220" w:lineRule="exact"/>
              <w:ind w:right="113"/>
              <w:rPr>
                <w:noProof/>
              </w:rPr>
            </w:pPr>
            <w:r w:rsidRPr="00453958">
              <w:rPr>
                <w:noProof/>
              </w:rPr>
              <w:t>CHAPTER 9</w:t>
            </w:r>
          </w:p>
        </w:tc>
      </w:tr>
      <w:tr w:rsidR="00C51F99" w:rsidRPr="00453958" w:rsidTr="00462ADD">
        <w:tc>
          <w:tcPr>
            <w:tcW w:w="2043" w:type="dxa"/>
            <w:tcBorders>
              <w:top w:val="single" w:sz="4" w:space="0" w:color="auto"/>
              <w:bottom w:val="nil"/>
            </w:tcBorders>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9</w:t>
            </w:r>
            <w:r w:rsidR="0043410A">
              <w:rPr>
                <w:noProof/>
              </w:rPr>
              <w:t>–</w:t>
            </w:r>
            <w:r w:rsidRPr="00453958">
              <w:rPr>
                <w:noProof/>
              </w:rPr>
              <w:t>1.1.1, second sentence</w:t>
            </w:r>
          </w:p>
        </w:tc>
        <w:tc>
          <w:tcPr>
            <w:tcW w:w="3807" w:type="dxa"/>
            <w:tcBorders>
              <w:top w:val="single" w:sz="4" w:space="0" w:color="auto"/>
              <w:bottom w:val="nil"/>
            </w:tcBorders>
            <w:shd w:val="clear" w:color="auto" w:fill="auto"/>
          </w:tcPr>
          <w:p w:rsidR="00C51F99" w:rsidRPr="00453958" w:rsidRDefault="00C51F99" w:rsidP="00453958">
            <w:pPr>
              <w:suppressAutoHyphens w:val="0"/>
              <w:adjustRightInd w:val="0"/>
              <w:snapToGrid w:val="0"/>
              <w:spacing w:before="40" w:after="120" w:line="220" w:lineRule="exact"/>
              <w:ind w:right="113"/>
              <w:rPr>
                <w:noProof/>
                <w:lang w:val="fr-CH"/>
              </w:rPr>
            </w:pPr>
            <w:r w:rsidRPr="00453958">
              <w:rPr>
                <w:noProof/>
              </w:rPr>
              <w:t xml:space="preserve">Relevant documents to be submitted to the </w:t>
            </w:r>
            <w:r w:rsidR="003E3B48" w:rsidRPr="00453958">
              <w:rPr>
                <w:noProof/>
              </w:rPr>
              <w:t>competent authority on inspection of vessels</w:t>
            </w:r>
          </w:p>
        </w:tc>
        <w:tc>
          <w:tcPr>
            <w:tcW w:w="3436" w:type="dxa"/>
            <w:tcBorders>
              <w:top w:val="single" w:sz="4" w:space="0" w:color="auto"/>
              <w:bottom w:val="nil"/>
            </w:tcBorders>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NRC, at the latest on issue or renewal of the Ship’</w:t>
            </w:r>
            <w:r w:rsidR="00F62F83">
              <w:rPr>
                <w:noProof/>
              </w:rPr>
              <w:t>s certificate after 30 December </w:t>
            </w:r>
            <w:r w:rsidRPr="00453958">
              <w:rPr>
                <w:noProof/>
              </w:rPr>
              <w:t>2049</w:t>
            </w:r>
          </w:p>
        </w:tc>
      </w:tr>
      <w:tr w:rsidR="00DC3879" w:rsidRPr="00453958" w:rsidTr="00B30C74">
        <w:tc>
          <w:tcPr>
            <w:tcW w:w="2043" w:type="dxa"/>
            <w:tcBorders>
              <w:top w:val="nil"/>
              <w:bottom w:val="nil"/>
            </w:tcBorders>
            <w:shd w:val="clear" w:color="auto" w:fill="auto"/>
          </w:tcPr>
          <w:p w:rsidR="00DC3879" w:rsidRPr="00453958" w:rsidRDefault="00DC3879" w:rsidP="00453958">
            <w:pPr>
              <w:suppressAutoHyphens w:val="0"/>
              <w:adjustRightInd w:val="0"/>
              <w:snapToGrid w:val="0"/>
              <w:spacing w:before="40" w:after="120" w:line="220" w:lineRule="exact"/>
              <w:ind w:right="113"/>
              <w:rPr>
                <w:noProof/>
              </w:rPr>
            </w:pPr>
            <w:r w:rsidRPr="00453958">
              <w:rPr>
                <w:noProof/>
              </w:rPr>
              <w:t>9</w:t>
            </w:r>
            <w:r w:rsidR="0043410A">
              <w:rPr>
                <w:noProof/>
              </w:rPr>
              <w:t>–</w:t>
            </w:r>
            <w:r w:rsidRPr="00453958">
              <w:rPr>
                <w:noProof/>
              </w:rPr>
              <w:t>1.1.2</w:t>
            </w:r>
          </w:p>
        </w:tc>
        <w:tc>
          <w:tcPr>
            <w:tcW w:w="3807" w:type="dxa"/>
            <w:tcBorders>
              <w:top w:val="nil"/>
              <w:bottom w:val="nil"/>
            </w:tcBorders>
            <w:shd w:val="clear" w:color="auto" w:fill="auto"/>
          </w:tcPr>
          <w:p w:rsidR="00DC3879" w:rsidRPr="00453958" w:rsidRDefault="00DC3879" w:rsidP="00453958">
            <w:pPr>
              <w:suppressAutoHyphens w:val="0"/>
              <w:adjustRightInd w:val="0"/>
              <w:snapToGrid w:val="0"/>
              <w:spacing w:before="40" w:after="120" w:line="220" w:lineRule="exact"/>
              <w:ind w:right="113"/>
              <w:rPr>
                <w:noProof/>
              </w:rPr>
            </w:pPr>
            <w:r w:rsidRPr="00453958">
              <w:rPr>
                <w:noProof/>
              </w:rPr>
              <w:t>Ambient inside and deck temperatures</w:t>
            </w:r>
          </w:p>
        </w:tc>
        <w:tc>
          <w:tcPr>
            <w:tcW w:w="3436" w:type="dxa"/>
            <w:tcBorders>
              <w:top w:val="nil"/>
              <w:bottom w:val="nil"/>
            </w:tcBorders>
            <w:shd w:val="clear" w:color="auto" w:fill="auto"/>
          </w:tcPr>
          <w:p w:rsidR="00DC3879" w:rsidRPr="00453958" w:rsidRDefault="00DC3879" w:rsidP="00453958">
            <w:pPr>
              <w:suppressAutoHyphens w:val="0"/>
              <w:adjustRightInd w:val="0"/>
              <w:snapToGrid w:val="0"/>
              <w:spacing w:before="40" w:after="120" w:line="220" w:lineRule="exact"/>
              <w:ind w:right="113"/>
              <w:rPr>
                <w:noProof/>
              </w:rPr>
            </w:pPr>
            <w:r w:rsidRPr="00453958">
              <w:rPr>
                <w:noProof/>
              </w:rPr>
              <w:t>NRC, at the latest on issue or renewal of the Ship’</w:t>
            </w:r>
            <w:r w:rsidR="00F62F83">
              <w:rPr>
                <w:noProof/>
              </w:rPr>
              <w:t>s certificate after 30 December </w:t>
            </w:r>
            <w:r w:rsidRPr="00453958">
              <w:rPr>
                <w:noProof/>
              </w:rPr>
              <w:t>2024</w:t>
            </w:r>
          </w:p>
        </w:tc>
      </w:tr>
      <w:tr w:rsidR="00DC3879" w:rsidRPr="00453958" w:rsidTr="00B30C74">
        <w:tc>
          <w:tcPr>
            <w:tcW w:w="2043" w:type="dxa"/>
            <w:tcBorders>
              <w:top w:val="nil"/>
            </w:tcBorders>
            <w:shd w:val="clear" w:color="auto" w:fill="auto"/>
          </w:tcPr>
          <w:p w:rsidR="00DC3879" w:rsidRPr="00453958" w:rsidRDefault="00DC3879" w:rsidP="00B30C74">
            <w:pPr>
              <w:keepNext/>
              <w:suppressAutoHyphens w:val="0"/>
              <w:adjustRightInd w:val="0"/>
              <w:snapToGrid w:val="0"/>
              <w:spacing w:before="40" w:after="120" w:line="220" w:lineRule="exact"/>
              <w:ind w:right="113"/>
              <w:rPr>
                <w:noProof/>
              </w:rPr>
            </w:pPr>
            <w:r w:rsidRPr="00453958">
              <w:rPr>
                <w:noProof/>
              </w:rPr>
              <w:lastRenderedPageBreak/>
              <w:t>9</w:t>
            </w:r>
            <w:r w:rsidR="0043410A">
              <w:rPr>
                <w:noProof/>
              </w:rPr>
              <w:t>–</w:t>
            </w:r>
            <w:r w:rsidRPr="00453958">
              <w:rPr>
                <w:noProof/>
              </w:rPr>
              <w:t>1.2.2</w:t>
            </w:r>
            <w:r w:rsidR="005A6C8B" w:rsidRPr="00453958">
              <w:rPr>
                <w:noProof/>
              </w:rPr>
              <w:t xml:space="preserve">, </w:t>
            </w:r>
            <w:r w:rsidRPr="00453958">
              <w:rPr>
                <w:noProof/>
              </w:rPr>
              <w:t>9</w:t>
            </w:r>
            <w:r w:rsidR="0043410A">
              <w:rPr>
                <w:noProof/>
              </w:rPr>
              <w:t>–</w:t>
            </w:r>
            <w:r w:rsidRPr="00453958">
              <w:rPr>
                <w:noProof/>
              </w:rPr>
              <w:t>2.16.5</w:t>
            </w:r>
          </w:p>
        </w:tc>
        <w:tc>
          <w:tcPr>
            <w:tcW w:w="3807" w:type="dxa"/>
            <w:tcBorders>
              <w:top w:val="nil"/>
            </w:tcBorders>
            <w:shd w:val="clear" w:color="auto" w:fill="auto"/>
          </w:tcPr>
          <w:p w:rsidR="00DC3879" w:rsidRPr="00453958" w:rsidRDefault="003E3B48" w:rsidP="00453958">
            <w:pPr>
              <w:suppressAutoHyphens w:val="0"/>
              <w:adjustRightInd w:val="0"/>
              <w:snapToGrid w:val="0"/>
              <w:spacing w:before="40" w:after="120" w:line="220" w:lineRule="exact"/>
              <w:ind w:right="113"/>
              <w:rPr>
                <w:noProof/>
              </w:rPr>
            </w:pPr>
            <w:r w:rsidRPr="00453958">
              <w:rPr>
                <w:noProof/>
              </w:rPr>
              <w:t>Power</w:t>
            </w:r>
            <w:r w:rsidR="00DC3879" w:rsidRPr="00453958">
              <w:rPr>
                <w:noProof/>
              </w:rPr>
              <w:t xml:space="preserve"> supply systems</w:t>
            </w:r>
          </w:p>
        </w:tc>
        <w:tc>
          <w:tcPr>
            <w:tcW w:w="3436" w:type="dxa"/>
            <w:tcBorders>
              <w:top w:val="nil"/>
            </w:tcBorders>
            <w:shd w:val="clear" w:color="auto" w:fill="auto"/>
          </w:tcPr>
          <w:p w:rsidR="00DC3879" w:rsidRPr="00453958" w:rsidRDefault="00DC3879" w:rsidP="00453958">
            <w:pPr>
              <w:suppressAutoHyphens w:val="0"/>
              <w:adjustRightInd w:val="0"/>
              <w:snapToGrid w:val="0"/>
              <w:spacing w:before="40" w:after="120" w:line="220" w:lineRule="exact"/>
              <w:ind w:right="113"/>
              <w:rPr>
                <w:noProof/>
              </w:rPr>
            </w:pPr>
            <w:r w:rsidRPr="00453958">
              <w:rPr>
                <w:noProof/>
              </w:rPr>
              <w:t>NRC, at the latest on issue or renewal of the Ship’</w:t>
            </w:r>
            <w:r w:rsidR="00F62F83">
              <w:rPr>
                <w:noProof/>
              </w:rPr>
              <w:t>s certificate after 30 December </w:t>
            </w:r>
            <w:r w:rsidRPr="00453958">
              <w:rPr>
                <w:noProof/>
              </w:rPr>
              <w:t>2024</w:t>
            </w:r>
          </w:p>
        </w:tc>
      </w:tr>
      <w:tr w:rsidR="00C51F99" w:rsidRPr="00453958" w:rsidTr="00453958">
        <w:tc>
          <w:tcPr>
            <w:tcW w:w="2043" w:type="dxa"/>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9</w:t>
            </w:r>
            <w:r w:rsidR="0043410A">
              <w:rPr>
                <w:noProof/>
              </w:rPr>
              <w:t>–</w:t>
            </w:r>
            <w:r w:rsidRPr="00453958">
              <w:rPr>
                <w:noProof/>
              </w:rPr>
              <w:t>1.3</w:t>
            </w:r>
            <w:r w:rsidR="0043410A">
              <w:rPr>
                <w:noProof/>
              </w:rPr>
              <w:t xml:space="preserve"> </w:t>
            </w:r>
            <w:r w:rsidRPr="00453958">
              <w:rPr>
                <w:noProof/>
              </w:rPr>
              <w:t>(iii)</w:t>
            </w:r>
          </w:p>
        </w:tc>
        <w:tc>
          <w:tcPr>
            <w:tcW w:w="3807" w:type="dxa"/>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Switching diagrams for main, emergency and distribution switchboard to be kept on board</w:t>
            </w:r>
          </w:p>
        </w:tc>
        <w:tc>
          <w:tcPr>
            <w:tcW w:w="3436" w:type="dxa"/>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NRC, at the latest on issue or renewal of the Ship’</w:t>
            </w:r>
            <w:r w:rsidR="00F62F83">
              <w:rPr>
                <w:noProof/>
              </w:rPr>
              <w:t>s certificate after 30 December </w:t>
            </w:r>
            <w:r w:rsidRPr="00453958">
              <w:rPr>
                <w:noProof/>
              </w:rPr>
              <w:t>2024</w:t>
            </w:r>
          </w:p>
        </w:tc>
      </w:tr>
      <w:tr w:rsidR="00C51F99" w:rsidRPr="00453958" w:rsidTr="00453958">
        <w:tc>
          <w:tcPr>
            <w:tcW w:w="2043" w:type="dxa"/>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9</w:t>
            </w:r>
            <w:r w:rsidR="0043410A">
              <w:rPr>
                <w:noProof/>
              </w:rPr>
              <w:t>–</w:t>
            </w:r>
            <w:r w:rsidRPr="00453958">
              <w:rPr>
                <w:noProof/>
              </w:rPr>
              <w:t>2.2</w:t>
            </w:r>
          </w:p>
        </w:tc>
        <w:tc>
          <w:tcPr>
            <w:tcW w:w="3807" w:type="dxa"/>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Protection against physical contact, intrusion of solid objects and the ingress of water</w:t>
            </w:r>
          </w:p>
        </w:tc>
        <w:tc>
          <w:tcPr>
            <w:tcW w:w="3436" w:type="dxa"/>
            <w:shd w:val="clear" w:color="auto" w:fill="auto"/>
          </w:tcPr>
          <w:p w:rsidR="00C51F99" w:rsidRPr="00453958" w:rsidRDefault="00C51F99" w:rsidP="00453958">
            <w:pPr>
              <w:suppressAutoHyphens w:val="0"/>
              <w:adjustRightInd w:val="0"/>
              <w:snapToGrid w:val="0"/>
              <w:spacing w:before="40" w:after="120" w:line="220" w:lineRule="exact"/>
              <w:ind w:right="113"/>
              <w:rPr>
                <w:noProof/>
              </w:rPr>
            </w:pPr>
            <w:r w:rsidRPr="00453958">
              <w:rPr>
                <w:noProof/>
              </w:rPr>
              <w:t>NRC, at the latest on issue or renewal of the Ship’</w:t>
            </w:r>
            <w:r w:rsidR="00F62F83">
              <w:rPr>
                <w:noProof/>
              </w:rPr>
              <w:t>s certificate after 30 December </w:t>
            </w:r>
            <w:r w:rsidRPr="00453958">
              <w:rPr>
                <w:noProof/>
              </w:rPr>
              <w:t>2029</w:t>
            </w:r>
          </w:p>
        </w:tc>
      </w:tr>
      <w:tr w:rsidR="003E3B48" w:rsidRPr="00453958" w:rsidTr="00453958">
        <w:tc>
          <w:tcPr>
            <w:tcW w:w="2043" w:type="dxa"/>
            <w:shd w:val="clear" w:color="auto" w:fill="auto"/>
          </w:tcPr>
          <w:p w:rsidR="003E3B48" w:rsidRPr="00453958" w:rsidRDefault="003E3B48" w:rsidP="00453958">
            <w:pPr>
              <w:suppressAutoHyphens w:val="0"/>
              <w:spacing w:before="40" w:after="120" w:line="220" w:lineRule="exact"/>
              <w:ind w:right="113"/>
              <w:rPr>
                <w:noProof/>
              </w:rPr>
            </w:pPr>
            <w:r w:rsidRPr="00453958">
              <w:rPr>
                <w:noProof/>
              </w:rPr>
              <w:t>9</w:t>
            </w:r>
            <w:r w:rsidR="00EF6256">
              <w:rPr>
                <w:noProof/>
              </w:rPr>
              <w:t>–</w:t>
            </w:r>
            <w:r w:rsidRPr="00453958">
              <w:rPr>
                <w:noProof/>
              </w:rPr>
              <w:t>2.8</w:t>
            </w:r>
          </w:p>
        </w:tc>
        <w:tc>
          <w:tcPr>
            <w:tcW w:w="3807" w:type="dxa"/>
            <w:shd w:val="clear" w:color="auto" w:fill="auto"/>
          </w:tcPr>
          <w:p w:rsidR="003E3B48" w:rsidRPr="00453958" w:rsidRDefault="003E3B48" w:rsidP="00453958">
            <w:pPr>
              <w:suppressAutoHyphens w:val="0"/>
              <w:spacing w:before="40" w:after="120" w:line="220" w:lineRule="exact"/>
              <w:ind w:right="113"/>
              <w:rPr>
                <w:noProof/>
              </w:rPr>
            </w:pPr>
            <w:r w:rsidRPr="00453958">
              <w:rPr>
                <w:noProof/>
              </w:rPr>
              <w:t>Switches, protective devices</w:t>
            </w:r>
          </w:p>
        </w:tc>
        <w:tc>
          <w:tcPr>
            <w:tcW w:w="3436" w:type="dxa"/>
            <w:shd w:val="clear" w:color="auto" w:fill="auto"/>
          </w:tcPr>
          <w:p w:rsidR="003E3B48" w:rsidRPr="00453958" w:rsidRDefault="003E3B48" w:rsidP="00453958">
            <w:pPr>
              <w:suppressAutoHyphens w:val="0"/>
              <w:spacing w:before="40" w:after="120" w:line="220" w:lineRule="exact"/>
              <w:ind w:right="113"/>
              <w:rPr>
                <w:noProof/>
              </w:rPr>
            </w:pPr>
            <w:r w:rsidRPr="00453958">
              <w:rPr>
                <w:noProof/>
              </w:rPr>
              <w:t>NRC, at the latest on issue or renewal of the Ship’</w:t>
            </w:r>
            <w:r w:rsidR="00F62F83">
              <w:rPr>
                <w:noProof/>
              </w:rPr>
              <w:t>s certificate after 30 December </w:t>
            </w:r>
            <w:r w:rsidRPr="00453958">
              <w:rPr>
                <w:noProof/>
              </w:rPr>
              <w:t>2029</w:t>
            </w:r>
          </w:p>
        </w:tc>
      </w:tr>
      <w:tr w:rsidR="003E3B48" w:rsidRPr="00453958" w:rsidTr="00453958">
        <w:tc>
          <w:tcPr>
            <w:tcW w:w="2043" w:type="dxa"/>
            <w:shd w:val="clear" w:color="auto" w:fill="auto"/>
          </w:tcPr>
          <w:p w:rsidR="003E3B48" w:rsidRPr="00453958" w:rsidRDefault="00EF6256" w:rsidP="00453958">
            <w:pPr>
              <w:suppressAutoHyphens w:val="0"/>
              <w:adjustRightInd w:val="0"/>
              <w:snapToGrid w:val="0"/>
              <w:spacing w:before="40" w:after="120" w:line="220" w:lineRule="exact"/>
              <w:ind w:right="113"/>
              <w:rPr>
                <w:noProof/>
              </w:rPr>
            </w:pPr>
            <w:r>
              <w:rPr>
                <w:noProof/>
              </w:rPr>
              <w:t>9–</w:t>
            </w:r>
            <w:r w:rsidR="003E3B48" w:rsidRPr="00453958">
              <w:rPr>
                <w:noProof/>
              </w:rPr>
              <w:t>2.9</w:t>
            </w:r>
          </w:p>
        </w:tc>
        <w:tc>
          <w:tcPr>
            <w:tcW w:w="3807" w:type="dxa"/>
            <w:shd w:val="clear" w:color="auto" w:fill="auto"/>
          </w:tcPr>
          <w:p w:rsidR="003E3B48" w:rsidRPr="00453958" w:rsidRDefault="00D6501D" w:rsidP="00453958">
            <w:pPr>
              <w:suppressAutoHyphens w:val="0"/>
              <w:adjustRightInd w:val="0"/>
              <w:snapToGrid w:val="0"/>
              <w:spacing w:before="40" w:after="120" w:line="220" w:lineRule="exact"/>
              <w:ind w:right="113"/>
              <w:rPr>
                <w:rFonts w:eastAsia="SimSun"/>
                <w:noProof/>
              </w:rPr>
            </w:pPr>
            <w:r w:rsidRPr="00453958">
              <w:rPr>
                <w:rFonts w:eastAsia="SimSun"/>
                <w:noProof/>
              </w:rPr>
              <w:t>Measuring and monitoring devices</w:t>
            </w:r>
          </w:p>
        </w:tc>
        <w:tc>
          <w:tcPr>
            <w:tcW w:w="3436" w:type="dxa"/>
            <w:shd w:val="clear" w:color="auto" w:fill="auto"/>
          </w:tcPr>
          <w:p w:rsidR="003E3B48" w:rsidRPr="00453958" w:rsidRDefault="003E3B48" w:rsidP="00453958">
            <w:pPr>
              <w:suppressAutoHyphens w:val="0"/>
              <w:adjustRightInd w:val="0"/>
              <w:snapToGrid w:val="0"/>
              <w:spacing w:before="40" w:after="120" w:line="220" w:lineRule="exact"/>
              <w:ind w:right="113"/>
              <w:rPr>
                <w:rFonts w:eastAsia="SimSun"/>
                <w:noProof/>
              </w:rPr>
            </w:pPr>
            <w:r w:rsidRPr="00453958">
              <w:rPr>
                <w:rFonts w:eastAsia="SimSun"/>
                <w:noProof/>
              </w:rPr>
              <w:t>NRC, at the latest on issue or renewal of the Ship’</w:t>
            </w:r>
            <w:r w:rsidR="00F62F83">
              <w:rPr>
                <w:rFonts w:eastAsia="SimSun"/>
                <w:noProof/>
              </w:rPr>
              <w:t>s certificate after 30 December </w:t>
            </w:r>
            <w:r w:rsidRPr="00453958">
              <w:rPr>
                <w:rFonts w:eastAsia="SimSun"/>
                <w:noProof/>
              </w:rPr>
              <w:t>2029</w:t>
            </w:r>
          </w:p>
        </w:tc>
      </w:tr>
      <w:tr w:rsidR="00D6501D" w:rsidRPr="00453958" w:rsidTr="00453958">
        <w:tc>
          <w:tcPr>
            <w:tcW w:w="2043" w:type="dxa"/>
            <w:shd w:val="clear" w:color="auto" w:fill="auto"/>
          </w:tcPr>
          <w:p w:rsidR="00D6501D" w:rsidRPr="00453958" w:rsidRDefault="00EF6256" w:rsidP="00453958">
            <w:pPr>
              <w:suppressAutoHyphens w:val="0"/>
              <w:adjustRightInd w:val="0"/>
              <w:snapToGrid w:val="0"/>
              <w:spacing w:before="40" w:after="120" w:line="220" w:lineRule="exact"/>
              <w:ind w:right="113"/>
              <w:rPr>
                <w:noProof/>
              </w:rPr>
            </w:pPr>
            <w:r>
              <w:rPr>
                <w:noProof/>
              </w:rPr>
              <w:t>9–</w:t>
            </w:r>
            <w:r w:rsidR="00D6501D" w:rsidRPr="00453958">
              <w:rPr>
                <w:noProof/>
              </w:rPr>
              <w:t>2.6.5</w:t>
            </w:r>
          </w:p>
        </w:tc>
        <w:tc>
          <w:tcPr>
            <w:tcW w:w="3807" w:type="dxa"/>
            <w:shd w:val="clear" w:color="auto" w:fill="auto"/>
          </w:tcPr>
          <w:p w:rsidR="00D6501D" w:rsidRPr="00453958" w:rsidRDefault="00D6501D" w:rsidP="00453958">
            <w:pPr>
              <w:suppressAutoHyphens w:val="0"/>
              <w:adjustRightInd w:val="0"/>
              <w:snapToGrid w:val="0"/>
              <w:spacing w:before="40" w:after="120" w:line="220" w:lineRule="exact"/>
              <w:ind w:right="113"/>
              <w:rPr>
                <w:noProof/>
              </w:rPr>
            </w:pPr>
            <w:r w:rsidRPr="00453958">
              <w:rPr>
                <w:noProof/>
              </w:rPr>
              <w:t>Effective ventilation when accumulators are installed in a closed compartment, cabinet or chest</w:t>
            </w:r>
          </w:p>
        </w:tc>
        <w:tc>
          <w:tcPr>
            <w:tcW w:w="3436" w:type="dxa"/>
            <w:shd w:val="clear" w:color="auto" w:fill="auto"/>
          </w:tcPr>
          <w:p w:rsidR="00D6501D" w:rsidRPr="00453958" w:rsidRDefault="00D6501D" w:rsidP="00453958">
            <w:pPr>
              <w:suppressAutoHyphens w:val="0"/>
              <w:adjustRightInd w:val="0"/>
              <w:snapToGrid w:val="0"/>
              <w:spacing w:before="40" w:after="120" w:line="220" w:lineRule="exact"/>
              <w:ind w:right="113"/>
              <w:rPr>
                <w:noProof/>
              </w:rPr>
            </w:pPr>
            <w:r w:rsidRPr="00453958">
              <w:rPr>
                <w:noProof/>
              </w:rPr>
              <w:t>NRC, at the latest on issue or renewal of the Ship’s certificate</w:t>
            </w:r>
          </w:p>
        </w:tc>
      </w:tr>
      <w:tr w:rsidR="00D6501D" w:rsidRPr="00453958" w:rsidTr="00453958">
        <w:tc>
          <w:tcPr>
            <w:tcW w:w="2043" w:type="dxa"/>
            <w:shd w:val="clear" w:color="auto" w:fill="auto"/>
          </w:tcPr>
          <w:p w:rsidR="00D6501D" w:rsidRPr="00453958" w:rsidRDefault="00EF6256" w:rsidP="00453958">
            <w:pPr>
              <w:suppressAutoHyphens w:val="0"/>
              <w:adjustRightInd w:val="0"/>
              <w:snapToGrid w:val="0"/>
              <w:spacing w:before="40" w:after="120" w:line="220" w:lineRule="exact"/>
              <w:ind w:right="113"/>
              <w:rPr>
                <w:noProof/>
              </w:rPr>
            </w:pPr>
            <w:r>
              <w:rPr>
                <w:noProof/>
              </w:rPr>
              <w:t>9–</w:t>
            </w:r>
            <w:r w:rsidR="00D6501D" w:rsidRPr="00453958">
              <w:rPr>
                <w:noProof/>
              </w:rPr>
              <w:t>2.9.2</w:t>
            </w:r>
          </w:p>
        </w:tc>
        <w:tc>
          <w:tcPr>
            <w:tcW w:w="3807" w:type="dxa"/>
            <w:shd w:val="clear" w:color="auto" w:fill="auto"/>
          </w:tcPr>
          <w:p w:rsidR="00D6501D" w:rsidRPr="00453958" w:rsidRDefault="00D6501D" w:rsidP="00453958">
            <w:pPr>
              <w:suppressAutoHyphens w:val="0"/>
              <w:adjustRightInd w:val="0"/>
              <w:snapToGrid w:val="0"/>
              <w:spacing w:before="40" w:after="120" w:line="220" w:lineRule="exact"/>
              <w:ind w:right="113"/>
              <w:rPr>
                <w:noProof/>
              </w:rPr>
            </w:pPr>
            <w:r w:rsidRPr="00453958">
              <w:rPr>
                <w:noProof/>
              </w:rPr>
              <w:t>Earth insulation checking device capable of giving both visual and audible alarm</w:t>
            </w:r>
          </w:p>
        </w:tc>
        <w:tc>
          <w:tcPr>
            <w:tcW w:w="3436" w:type="dxa"/>
            <w:shd w:val="clear" w:color="auto" w:fill="auto"/>
          </w:tcPr>
          <w:p w:rsidR="00D6501D" w:rsidRPr="00453958" w:rsidRDefault="00D6501D" w:rsidP="00453958">
            <w:pPr>
              <w:suppressAutoHyphens w:val="0"/>
              <w:adjustRightInd w:val="0"/>
              <w:snapToGrid w:val="0"/>
              <w:spacing w:before="40" w:after="120" w:line="220" w:lineRule="exact"/>
              <w:ind w:right="113"/>
              <w:rPr>
                <w:noProof/>
              </w:rPr>
            </w:pPr>
            <w:r w:rsidRPr="00453958">
              <w:rPr>
                <w:noProof/>
              </w:rPr>
              <w:t>NRC, at the latest on issue or renewal of the Ship’</w:t>
            </w:r>
            <w:r w:rsidR="00F62F83">
              <w:rPr>
                <w:noProof/>
              </w:rPr>
              <w:t>s certificate after 30 December </w:t>
            </w:r>
            <w:r w:rsidRPr="00453958">
              <w:rPr>
                <w:noProof/>
              </w:rPr>
              <w:t>2024</w:t>
            </w:r>
          </w:p>
        </w:tc>
      </w:tr>
      <w:tr w:rsidR="003E3B48" w:rsidRPr="00453958" w:rsidTr="00453958">
        <w:tc>
          <w:tcPr>
            <w:tcW w:w="2043" w:type="dxa"/>
            <w:shd w:val="clear" w:color="auto" w:fill="auto"/>
          </w:tcPr>
          <w:p w:rsidR="003E3B48" w:rsidRPr="00453958" w:rsidRDefault="00EF6256" w:rsidP="00453958">
            <w:pPr>
              <w:suppressAutoHyphens w:val="0"/>
              <w:adjustRightInd w:val="0"/>
              <w:snapToGrid w:val="0"/>
              <w:spacing w:before="40" w:after="120" w:line="220" w:lineRule="exact"/>
              <w:ind w:right="113"/>
              <w:rPr>
                <w:noProof/>
              </w:rPr>
            </w:pPr>
            <w:r>
              <w:rPr>
                <w:noProof/>
              </w:rPr>
              <w:t>9–</w:t>
            </w:r>
            <w:r w:rsidR="003E3B48" w:rsidRPr="00453958">
              <w:rPr>
                <w:noProof/>
              </w:rPr>
              <w:t>2.10</w:t>
            </w:r>
          </w:p>
        </w:tc>
        <w:tc>
          <w:tcPr>
            <w:tcW w:w="3807"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Emergency circuit breakers</w:t>
            </w:r>
          </w:p>
        </w:tc>
        <w:tc>
          <w:tcPr>
            <w:tcW w:w="3436"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 xml:space="preserve">NRC, at the latest on issue or renewal of </w:t>
            </w:r>
            <w:r w:rsidR="00F62F83">
              <w:rPr>
                <w:noProof/>
              </w:rPr>
              <w:t>the Ship’s certificate after 30 </w:t>
            </w:r>
            <w:r w:rsidRPr="00453958">
              <w:rPr>
                <w:noProof/>
              </w:rPr>
              <w:t>Dec</w:t>
            </w:r>
            <w:r w:rsidR="00F62F83">
              <w:rPr>
                <w:noProof/>
              </w:rPr>
              <w:t>ember </w:t>
            </w:r>
            <w:r w:rsidRPr="00453958">
              <w:rPr>
                <w:noProof/>
              </w:rPr>
              <w:t>2024</w:t>
            </w:r>
          </w:p>
        </w:tc>
      </w:tr>
      <w:tr w:rsidR="003E3B48" w:rsidRPr="00453958" w:rsidTr="00453958">
        <w:tc>
          <w:tcPr>
            <w:tcW w:w="2043" w:type="dxa"/>
            <w:shd w:val="clear" w:color="auto" w:fill="auto"/>
          </w:tcPr>
          <w:p w:rsidR="003E3B48" w:rsidRPr="00453958" w:rsidRDefault="00EF6256" w:rsidP="00453958">
            <w:pPr>
              <w:suppressAutoHyphens w:val="0"/>
              <w:adjustRightInd w:val="0"/>
              <w:snapToGrid w:val="0"/>
              <w:spacing w:before="40" w:after="120" w:line="220" w:lineRule="exact"/>
              <w:ind w:right="113"/>
              <w:rPr>
                <w:noProof/>
              </w:rPr>
            </w:pPr>
            <w:r>
              <w:rPr>
                <w:noProof/>
              </w:rPr>
              <w:t>9–</w:t>
            </w:r>
            <w:r w:rsidR="003E3B48" w:rsidRPr="00453958">
              <w:rPr>
                <w:noProof/>
              </w:rPr>
              <w:t>2.11</w:t>
            </w:r>
          </w:p>
        </w:tc>
        <w:tc>
          <w:tcPr>
            <w:tcW w:w="3807"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Installation fittings</w:t>
            </w:r>
          </w:p>
        </w:tc>
        <w:tc>
          <w:tcPr>
            <w:tcW w:w="3436"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NRC, at the latest on issue or renewal of the Ship’</w:t>
            </w:r>
            <w:r w:rsidR="00F62F83">
              <w:rPr>
                <w:noProof/>
              </w:rPr>
              <w:t>s certificate after 30 December </w:t>
            </w:r>
            <w:r w:rsidRPr="00453958">
              <w:rPr>
                <w:noProof/>
              </w:rPr>
              <w:t>2029</w:t>
            </w:r>
          </w:p>
        </w:tc>
      </w:tr>
      <w:tr w:rsidR="003E3B48" w:rsidRPr="00453958" w:rsidTr="00453958">
        <w:tc>
          <w:tcPr>
            <w:tcW w:w="2043" w:type="dxa"/>
            <w:shd w:val="clear" w:color="auto" w:fill="auto"/>
          </w:tcPr>
          <w:p w:rsidR="003E3B48" w:rsidRPr="00453958" w:rsidRDefault="00EF6256" w:rsidP="00453958">
            <w:pPr>
              <w:suppressAutoHyphens w:val="0"/>
              <w:adjustRightInd w:val="0"/>
              <w:snapToGrid w:val="0"/>
              <w:spacing w:before="40" w:after="120" w:line="220" w:lineRule="exact"/>
              <w:ind w:right="113"/>
              <w:rPr>
                <w:noProof/>
              </w:rPr>
            </w:pPr>
            <w:r>
              <w:rPr>
                <w:noProof/>
              </w:rPr>
              <w:t>9–</w:t>
            </w:r>
            <w:r w:rsidR="003E3B48" w:rsidRPr="00453958">
              <w:rPr>
                <w:noProof/>
              </w:rPr>
              <w:t>2.11.3, second sentence</w:t>
            </w:r>
          </w:p>
        </w:tc>
        <w:tc>
          <w:tcPr>
            <w:tcW w:w="3807"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Prohibition of single-pole switches in laundries, bathrooms, washrooms and other rooms with wet facilities</w:t>
            </w:r>
          </w:p>
        </w:tc>
        <w:tc>
          <w:tcPr>
            <w:tcW w:w="3436"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NRC, at the latest on issue or renewal of the Ship’</w:t>
            </w:r>
            <w:r w:rsidR="00F62F83">
              <w:rPr>
                <w:noProof/>
              </w:rPr>
              <w:t>s certificate after 30 December </w:t>
            </w:r>
            <w:r w:rsidRPr="00453958">
              <w:rPr>
                <w:noProof/>
              </w:rPr>
              <w:t>2024</w:t>
            </w:r>
          </w:p>
        </w:tc>
      </w:tr>
      <w:tr w:rsidR="003E3B48" w:rsidRPr="00453958" w:rsidTr="00453958">
        <w:tc>
          <w:tcPr>
            <w:tcW w:w="2043" w:type="dxa"/>
            <w:shd w:val="clear" w:color="auto" w:fill="auto"/>
          </w:tcPr>
          <w:p w:rsidR="003E3B48" w:rsidRPr="00453958" w:rsidRDefault="00EF6256" w:rsidP="00453958">
            <w:pPr>
              <w:suppressAutoHyphens w:val="0"/>
              <w:adjustRightInd w:val="0"/>
              <w:snapToGrid w:val="0"/>
              <w:spacing w:before="40" w:after="120" w:line="220" w:lineRule="exact"/>
              <w:ind w:right="113"/>
              <w:rPr>
                <w:noProof/>
              </w:rPr>
            </w:pPr>
            <w:r>
              <w:rPr>
                <w:noProof/>
              </w:rPr>
              <w:t>9–</w:t>
            </w:r>
            <w:r w:rsidR="003E3B48" w:rsidRPr="00453958">
              <w:rPr>
                <w:noProof/>
              </w:rPr>
              <w:t>2.12.2</w:t>
            </w:r>
          </w:p>
        </w:tc>
        <w:tc>
          <w:tcPr>
            <w:tcW w:w="3807" w:type="dxa"/>
            <w:shd w:val="clear" w:color="auto" w:fill="auto"/>
          </w:tcPr>
          <w:p w:rsidR="003E3B48" w:rsidRPr="00453958" w:rsidRDefault="003E3B48" w:rsidP="0079507A">
            <w:pPr>
              <w:suppressAutoHyphens w:val="0"/>
              <w:adjustRightInd w:val="0"/>
              <w:snapToGrid w:val="0"/>
              <w:spacing w:before="40" w:after="120" w:line="220" w:lineRule="exact"/>
              <w:ind w:right="113"/>
              <w:rPr>
                <w:noProof/>
              </w:rPr>
            </w:pPr>
            <w:r w:rsidRPr="00453958">
              <w:rPr>
                <w:noProof/>
              </w:rPr>
              <w:t xml:space="preserve">Minimum cross-section </w:t>
            </w:r>
            <w:r w:rsidRPr="001B2DFD">
              <w:rPr>
                <w:noProof/>
              </w:rPr>
              <w:t>of 1</w:t>
            </w:r>
            <w:r w:rsidR="0079507A" w:rsidRPr="001B2DFD">
              <w:rPr>
                <w:noProof/>
              </w:rPr>
              <w:t>.</w:t>
            </w:r>
            <w:r w:rsidRPr="001B2DFD">
              <w:rPr>
                <w:noProof/>
              </w:rPr>
              <w:t>5 mm</w:t>
            </w:r>
            <w:r w:rsidRPr="001B2DFD">
              <w:rPr>
                <w:noProof/>
                <w:vertAlign w:val="superscript"/>
              </w:rPr>
              <w:t>2</w:t>
            </w:r>
            <w:r w:rsidRPr="001B2DFD">
              <w:rPr>
                <w:noProof/>
              </w:rPr>
              <w:t xml:space="preserve"> per</w:t>
            </w:r>
            <w:r w:rsidRPr="00453958">
              <w:rPr>
                <w:noProof/>
              </w:rPr>
              <w:t xml:space="preserve"> cable</w:t>
            </w:r>
          </w:p>
        </w:tc>
        <w:tc>
          <w:tcPr>
            <w:tcW w:w="3436"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NRC, at the latest on issue or renewal of the Ship’</w:t>
            </w:r>
            <w:r w:rsidR="00F62F83">
              <w:rPr>
                <w:noProof/>
              </w:rPr>
              <w:t>s certificate after 30 December </w:t>
            </w:r>
            <w:r w:rsidRPr="00453958">
              <w:rPr>
                <w:noProof/>
              </w:rPr>
              <w:t>2024</w:t>
            </w:r>
          </w:p>
        </w:tc>
      </w:tr>
      <w:tr w:rsidR="003E3B48" w:rsidRPr="00453958" w:rsidTr="00453958">
        <w:tc>
          <w:tcPr>
            <w:tcW w:w="2043" w:type="dxa"/>
            <w:shd w:val="clear" w:color="auto" w:fill="auto"/>
          </w:tcPr>
          <w:p w:rsidR="003E3B48" w:rsidRPr="00453958" w:rsidRDefault="00EF6256" w:rsidP="00453958">
            <w:pPr>
              <w:suppressAutoHyphens w:val="0"/>
              <w:adjustRightInd w:val="0"/>
              <w:snapToGrid w:val="0"/>
              <w:spacing w:before="40" w:after="120" w:line="220" w:lineRule="exact"/>
              <w:ind w:right="113"/>
              <w:rPr>
                <w:noProof/>
              </w:rPr>
            </w:pPr>
            <w:r>
              <w:rPr>
                <w:noProof/>
              </w:rPr>
              <w:t>9–</w:t>
            </w:r>
            <w:r w:rsidR="003E3B48" w:rsidRPr="00453958">
              <w:rPr>
                <w:noProof/>
              </w:rPr>
              <w:t>2.12.9</w:t>
            </w:r>
          </w:p>
        </w:tc>
        <w:tc>
          <w:tcPr>
            <w:tcW w:w="3807" w:type="dxa"/>
            <w:shd w:val="clear" w:color="auto" w:fill="auto"/>
          </w:tcPr>
          <w:p w:rsidR="003E3B48" w:rsidRPr="00453958" w:rsidRDefault="003E3B48" w:rsidP="00AC6E7F">
            <w:pPr>
              <w:suppressAutoHyphens w:val="0"/>
              <w:adjustRightInd w:val="0"/>
              <w:snapToGrid w:val="0"/>
              <w:spacing w:before="40" w:after="120" w:line="220" w:lineRule="exact"/>
              <w:ind w:right="113"/>
              <w:rPr>
                <w:noProof/>
              </w:rPr>
            </w:pPr>
            <w:r w:rsidRPr="00453958">
              <w:rPr>
                <w:noProof/>
              </w:rPr>
              <w:t xml:space="preserve">Cables connected to </w:t>
            </w:r>
            <w:r w:rsidR="00D6501D" w:rsidRPr="00453958">
              <w:rPr>
                <w:noProof/>
              </w:rPr>
              <w:t>movable</w:t>
            </w:r>
            <w:r w:rsidRPr="00453958">
              <w:rPr>
                <w:noProof/>
              </w:rPr>
              <w:t xml:space="preserve"> wheelhouses</w:t>
            </w:r>
          </w:p>
        </w:tc>
        <w:tc>
          <w:tcPr>
            <w:tcW w:w="3436"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NRC, at the latest on issue or renewal of the Ship’</w:t>
            </w:r>
            <w:r w:rsidR="00F62F83">
              <w:rPr>
                <w:noProof/>
              </w:rPr>
              <w:t>s certificate after 30 December </w:t>
            </w:r>
            <w:r w:rsidRPr="00453958">
              <w:rPr>
                <w:noProof/>
              </w:rPr>
              <w:t>2024</w:t>
            </w:r>
          </w:p>
        </w:tc>
      </w:tr>
      <w:tr w:rsidR="003E3B48" w:rsidRPr="00453958" w:rsidTr="00453958">
        <w:tc>
          <w:tcPr>
            <w:tcW w:w="2043" w:type="dxa"/>
            <w:shd w:val="clear" w:color="auto" w:fill="auto"/>
          </w:tcPr>
          <w:p w:rsidR="003E3B48" w:rsidRPr="00453958" w:rsidRDefault="00EF6256" w:rsidP="00453958">
            <w:pPr>
              <w:suppressAutoHyphens w:val="0"/>
              <w:adjustRightInd w:val="0"/>
              <w:snapToGrid w:val="0"/>
              <w:spacing w:before="40" w:after="120" w:line="220" w:lineRule="exact"/>
              <w:ind w:right="113"/>
              <w:rPr>
                <w:noProof/>
              </w:rPr>
            </w:pPr>
            <w:r>
              <w:rPr>
                <w:noProof/>
              </w:rPr>
              <w:t>9–</w:t>
            </w:r>
            <w:r w:rsidR="003E3B48" w:rsidRPr="00453958">
              <w:rPr>
                <w:noProof/>
              </w:rPr>
              <w:t>2.13.4</w:t>
            </w:r>
          </w:p>
        </w:tc>
        <w:tc>
          <w:tcPr>
            <w:tcW w:w="3807"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Second circuit</w:t>
            </w:r>
          </w:p>
        </w:tc>
        <w:tc>
          <w:tcPr>
            <w:tcW w:w="3436"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NRC, at the latest on issue or renewal of the Ship’</w:t>
            </w:r>
            <w:r w:rsidR="00356E55">
              <w:rPr>
                <w:noProof/>
              </w:rPr>
              <w:t>s certificate after 30 December </w:t>
            </w:r>
            <w:r w:rsidRPr="00453958">
              <w:rPr>
                <w:noProof/>
              </w:rPr>
              <w:t>2029</w:t>
            </w:r>
          </w:p>
        </w:tc>
      </w:tr>
      <w:tr w:rsidR="003E3B48" w:rsidRPr="00453958" w:rsidTr="00B30C74">
        <w:tc>
          <w:tcPr>
            <w:tcW w:w="2043" w:type="dxa"/>
            <w:tcBorders>
              <w:bottom w:val="nil"/>
            </w:tcBorders>
            <w:shd w:val="clear" w:color="auto" w:fill="auto"/>
          </w:tcPr>
          <w:p w:rsidR="003E3B48" w:rsidRPr="00453958" w:rsidRDefault="00EF6256" w:rsidP="00453958">
            <w:pPr>
              <w:suppressAutoHyphens w:val="0"/>
              <w:adjustRightInd w:val="0"/>
              <w:snapToGrid w:val="0"/>
              <w:spacing w:before="40" w:after="120" w:line="220" w:lineRule="exact"/>
              <w:ind w:right="113"/>
              <w:rPr>
                <w:noProof/>
              </w:rPr>
            </w:pPr>
            <w:r>
              <w:rPr>
                <w:noProof/>
              </w:rPr>
              <w:t>9–</w:t>
            </w:r>
            <w:r w:rsidR="003E3B48" w:rsidRPr="00453958">
              <w:rPr>
                <w:noProof/>
              </w:rPr>
              <w:t>2.15.4</w:t>
            </w:r>
          </w:p>
        </w:tc>
        <w:tc>
          <w:tcPr>
            <w:tcW w:w="3807" w:type="dxa"/>
            <w:tcBorders>
              <w:bottom w:val="nil"/>
            </w:tcBorders>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Cross-section of the earthing conductors</w:t>
            </w:r>
          </w:p>
        </w:tc>
        <w:tc>
          <w:tcPr>
            <w:tcW w:w="3436" w:type="dxa"/>
            <w:tcBorders>
              <w:bottom w:val="nil"/>
            </w:tcBorders>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NRC, at the latest on issue or renewal of the Ship’</w:t>
            </w:r>
            <w:r w:rsidR="00F62F83">
              <w:rPr>
                <w:noProof/>
              </w:rPr>
              <w:t>s certificate after 30 December </w:t>
            </w:r>
            <w:r w:rsidRPr="00453958">
              <w:rPr>
                <w:noProof/>
              </w:rPr>
              <w:t>2029</w:t>
            </w:r>
          </w:p>
        </w:tc>
      </w:tr>
      <w:tr w:rsidR="003E3B48" w:rsidRPr="00453958" w:rsidTr="00B30C74">
        <w:tc>
          <w:tcPr>
            <w:tcW w:w="2043" w:type="dxa"/>
            <w:tcBorders>
              <w:top w:val="nil"/>
              <w:bottom w:val="nil"/>
            </w:tcBorders>
            <w:shd w:val="clear" w:color="auto" w:fill="auto"/>
          </w:tcPr>
          <w:p w:rsidR="003E3B48" w:rsidRPr="00453958" w:rsidRDefault="00EF6256" w:rsidP="00453958">
            <w:pPr>
              <w:suppressAutoHyphens w:val="0"/>
              <w:adjustRightInd w:val="0"/>
              <w:snapToGrid w:val="0"/>
              <w:spacing w:before="40" w:after="120" w:line="220" w:lineRule="exact"/>
              <w:ind w:right="113"/>
              <w:rPr>
                <w:noProof/>
              </w:rPr>
            </w:pPr>
            <w:r>
              <w:rPr>
                <w:noProof/>
              </w:rPr>
              <w:t>9–</w:t>
            </w:r>
            <w:r w:rsidR="003E3B48" w:rsidRPr="00453958">
              <w:rPr>
                <w:noProof/>
              </w:rPr>
              <w:t>2.17</w:t>
            </w:r>
          </w:p>
        </w:tc>
        <w:tc>
          <w:tcPr>
            <w:tcW w:w="3807" w:type="dxa"/>
            <w:tcBorders>
              <w:top w:val="nil"/>
              <w:bottom w:val="nil"/>
            </w:tcBorders>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Alarm and safety systems for mechanical equipment</w:t>
            </w:r>
          </w:p>
        </w:tc>
        <w:tc>
          <w:tcPr>
            <w:tcW w:w="3436" w:type="dxa"/>
            <w:tcBorders>
              <w:top w:val="nil"/>
              <w:bottom w:val="nil"/>
            </w:tcBorders>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NRC, at the latest on issue or renewal of the Ship’s certificate 30 December 2029</w:t>
            </w:r>
          </w:p>
        </w:tc>
      </w:tr>
      <w:tr w:rsidR="003E3B48" w:rsidRPr="00453958" w:rsidTr="00B30C74">
        <w:tc>
          <w:tcPr>
            <w:tcW w:w="2043" w:type="dxa"/>
            <w:tcBorders>
              <w:top w:val="nil"/>
            </w:tcBorders>
            <w:shd w:val="clear" w:color="auto" w:fill="auto"/>
          </w:tcPr>
          <w:p w:rsidR="003E3B48" w:rsidRPr="00453958" w:rsidRDefault="00EF6256" w:rsidP="00453958">
            <w:pPr>
              <w:suppressAutoHyphens w:val="0"/>
              <w:adjustRightInd w:val="0"/>
              <w:snapToGrid w:val="0"/>
              <w:spacing w:before="40" w:after="120" w:line="220" w:lineRule="exact"/>
              <w:ind w:right="113"/>
              <w:rPr>
                <w:noProof/>
              </w:rPr>
            </w:pPr>
            <w:r>
              <w:rPr>
                <w:noProof/>
              </w:rPr>
              <w:lastRenderedPageBreak/>
              <w:t>9–</w:t>
            </w:r>
            <w:r w:rsidR="003E3B48" w:rsidRPr="00453958">
              <w:rPr>
                <w:noProof/>
              </w:rPr>
              <w:t>2.18</w:t>
            </w:r>
          </w:p>
        </w:tc>
        <w:tc>
          <w:tcPr>
            <w:tcW w:w="3807" w:type="dxa"/>
            <w:tcBorders>
              <w:top w:val="nil"/>
            </w:tcBorders>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Electronic equipment</w:t>
            </w:r>
          </w:p>
        </w:tc>
        <w:tc>
          <w:tcPr>
            <w:tcW w:w="3436" w:type="dxa"/>
            <w:tcBorders>
              <w:top w:val="nil"/>
            </w:tcBorders>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NRC, at the latest on issue or renewal of the Ship’</w:t>
            </w:r>
            <w:r w:rsidR="00F62F83">
              <w:rPr>
                <w:noProof/>
              </w:rPr>
              <w:t>s certificate after 30 December </w:t>
            </w:r>
            <w:r w:rsidRPr="00453958">
              <w:rPr>
                <w:noProof/>
              </w:rPr>
              <w:t>2049</w:t>
            </w:r>
          </w:p>
        </w:tc>
      </w:tr>
      <w:tr w:rsidR="003E3B48" w:rsidRPr="00453958" w:rsidTr="00462ADD">
        <w:tc>
          <w:tcPr>
            <w:tcW w:w="2043" w:type="dxa"/>
            <w:tcBorders>
              <w:bottom w:val="single" w:sz="4" w:space="0" w:color="auto"/>
            </w:tcBorders>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9</w:t>
            </w:r>
            <w:r w:rsidR="00EF6256">
              <w:rPr>
                <w:noProof/>
              </w:rPr>
              <w:t>–</w:t>
            </w:r>
            <w:r w:rsidRPr="00453958">
              <w:rPr>
                <w:noProof/>
              </w:rPr>
              <w:t>2.19</w:t>
            </w:r>
          </w:p>
        </w:tc>
        <w:tc>
          <w:tcPr>
            <w:tcW w:w="3807" w:type="dxa"/>
            <w:tcBorders>
              <w:bottom w:val="single" w:sz="4" w:space="0" w:color="auto"/>
            </w:tcBorders>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Electromagnetic compatibility</w:t>
            </w:r>
          </w:p>
        </w:tc>
        <w:tc>
          <w:tcPr>
            <w:tcW w:w="3436" w:type="dxa"/>
            <w:tcBorders>
              <w:bottom w:val="single" w:sz="4" w:space="0" w:color="auto"/>
            </w:tcBorders>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NRC, at the latest on issue or renewal of the Ship’s certificate after 30</w:t>
            </w:r>
            <w:r w:rsidR="00F62F83">
              <w:rPr>
                <w:noProof/>
              </w:rPr>
              <w:t> </w:t>
            </w:r>
            <w:r w:rsidRPr="00453958">
              <w:rPr>
                <w:noProof/>
              </w:rPr>
              <w:t>December</w:t>
            </w:r>
            <w:r w:rsidR="00F62F83">
              <w:rPr>
                <w:noProof/>
              </w:rPr>
              <w:t> </w:t>
            </w:r>
            <w:r w:rsidRPr="00453958">
              <w:rPr>
                <w:noProof/>
              </w:rPr>
              <w:t>2049</w:t>
            </w:r>
          </w:p>
        </w:tc>
      </w:tr>
      <w:tr w:rsidR="00EB18CA" w:rsidRPr="00453958" w:rsidTr="00462ADD">
        <w:tc>
          <w:tcPr>
            <w:tcW w:w="9286" w:type="dxa"/>
            <w:gridSpan w:val="3"/>
            <w:tcBorders>
              <w:top w:val="single" w:sz="4" w:space="0" w:color="auto"/>
              <w:bottom w:val="single" w:sz="4" w:space="0" w:color="auto"/>
            </w:tcBorders>
            <w:shd w:val="clear" w:color="auto" w:fill="auto"/>
          </w:tcPr>
          <w:p w:rsidR="00EB18CA" w:rsidRPr="00453958" w:rsidRDefault="00EB18CA" w:rsidP="00453958">
            <w:pPr>
              <w:suppressAutoHyphens w:val="0"/>
              <w:adjustRightInd w:val="0"/>
              <w:snapToGrid w:val="0"/>
              <w:spacing w:before="40" w:after="120" w:line="220" w:lineRule="exact"/>
              <w:ind w:right="113"/>
              <w:rPr>
                <w:noProof/>
              </w:rPr>
            </w:pPr>
            <w:r w:rsidRPr="00453958">
              <w:rPr>
                <w:noProof/>
              </w:rPr>
              <w:t>CHAPTER 10</w:t>
            </w:r>
          </w:p>
        </w:tc>
      </w:tr>
      <w:tr w:rsidR="003E3B48" w:rsidRPr="00453958" w:rsidTr="00462ADD">
        <w:tc>
          <w:tcPr>
            <w:tcW w:w="2043" w:type="dxa"/>
            <w:tcBorders>
              <w:top w:val="single" w:sz="4" w:space="0" w:color="auto"/>
            </w:tcBorders>
            <w:shd w:val="clear" w:color="auto" w:fill="auto"/>
          </w:tcPr>
          <w:p w:rsidR="003E3B48" w:rsidRPr="00453958" w:rsidRDefault="00EF6256" w:rsidP="00453958">
            <w:pPr>
              <w:suppressAutoHyphens w:val="0"/>
              <w:adjustRightInd w:val="0"/>
              <w:snapToGrid w:val="0"/>
              <w:spacing w:before="40" w:after="120" w:line="220" w:lineRule="exact"/>
              <w:ind w:right="113"/>
              <w:rPr>
                <w:noProof/>
              </w:rPr>
            </w:pPr>
            <w:r>
              <w:rPr>
                <w:noProof/>
              </w:rPr>
              <w:t>10–</w:t>
            </w:r>
            <w:r w:rsidR="003E3B48" w:rsidRPr="00453958">
              <w:rPr>
                <w:noProof/>
              </w:rPr>
              <w:t>1</w:t>
            </w:r>
          </w:p>
        </w:tc>
        <w:tc>
          <w:tcPr>
            <w:tcW w:w="3807" w:type="dxa"/>
            <w:tcBorders>
              <w:top w:val="single" w:sz="4" w:space="0" w:color="auto"/>
            </w:tcBorders>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Anchor equipment</w:t>
            </w:r>
          </w:p>
        </w:tc>
        <w:tc>
          <w:tcPr>
            <w:tcW w:w="3436" w:type="dxa"/>
            <w:tcBorders>
              <w:top w:val="single" w:sz="4" w:space="0" w:color="auto"/>
            </w:tcBorders>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NRC, at the latest on issue or renewal of the Ship’</w:t>
            </w:r>
            <w:r w:rsidR="00F62F83">
              <w:rPr>
                <w:noProof/>
              </w:rPr>
              <w:t>s certificate after 30 December </w:t>
            </w:r>
            <w:r w:rsidRPr="00453958">
              <w:rPr>
                <w:noProof/>
              </w:rPr>
              <w:t>2024</w:t>
            </w:r>
          </w:p>
        </w:tc>
      </w:tr>
      <w:tr w:rsidR="003E3B48" w:rsidRPr="00453958" w:rsidTr="00453958">
        <w:tc>
          <w:tcPr>
            <w:tcW w:w="2043" w:type="dxa"/>
            <w:shd w:val="clear" w:color="auto" w:fill="auto"/>
          </w:tcPr>
          <w:p w:rsidR="003E3B48" w:rsidRPr="00453958" w:rsidRDefault="00EF6256" w:rsidP="00453958">
            <w:pPr>
              <w:suppressAutoHyphens w:val="0"/>
              <w:adjustRightInd w:val="0"/>
              <w:snapToGrid w:val="0"/>
              <w:spacing w:before="40" w:after="120" w:line="220" w:lineRule="exact"/>
              <w:ind w:right="113"/>
              <w:rPr>
                <w:noProof/>
              </w:rPr>
            </w:pPr>
            <w:r>
              <w:rPr>
                <w:noProof/>
              </w:rPr>
              <w:t>10–</w:t>
            </w:r>
            <w:r w:rsidR="003E3B48" w:rsidRPr="00453958">
              <w:rPr>
                <w:noProof/>
              </w:rPr>
              <w:t>1.4.5</w:t>
            </w:r>
          </w:p>
        </w:tc>
        <w:tc>
          <w:tcPr>
            <w:tcW w:w="3807"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Certificate for mooring and other cables</w:t>
            </w:r>
          </w:p>
        </w:tc>
        <w:tc>
          <w:tcPr>
            <w:tcW w:w="3436" w:type="dxa"/>
            <w:shd w:val="clear" w:color="auto" w:fill="auto"/>
          </w:tcPr>
          <w:p w:rsidR="003E3B48" w:rsidRPr="00453958" w:rsidRDefault="003E3B48" w:rsidP="00B30C74">
            <w:pPr>
              <w:suppressAutoHyphens w:val="0"/>
              <w:adjustRightInd w:val="0"/>
              <w:snapToGrid w:val="0"/>
              <w:spacing w:before="40" w:after="60" w:line="220" w:lineRule="exact"/>
              <w:ind w:right="113"/>
              <w:rPr>
                <w:noProof/>
              </w:rPr>
            </w:pPr>
            <w:r w:rsidRPr="00453958">
              <w:rPr>
                <w:noProof/>
              </w:rPr>
              <w:t>First cable to be replaced on the vessel: NRC, at the latest on issue or renewal of the Ship’</w:t>
            </w:r>
            <w:r w:rsidR="00EF6256">
              <w:rPr>
                <w:noProof/>
              </w:rPr>
              <w:t>s certificate after 30 December </w:t>
            </w:r>
            <w:r w:rsidRPr="00453958">
              <w:rPr>
                <w:noProof/>
              </w:rPr>
              <w:t>2024</w:t>
            </w:r>
          </w:p>
          <w:p w:rsidR="003E3B48" w:rsidRPr="00453958" w:rsidRDefault="003E3B48" w:rsidP="00453958">
            <w:pPr>
              <w:suppressAutoHyphens w:val="0"/>
              <w:adjustRightInd w:val="0"/>
              <w:snapToGrid w:val="0"/>
              <w:spacing w:before="40" w:after="120" w:line="220" w:lineRule="exact"/>
              <w:ind w:right="113"/>
              <w:rPr>
                <w:noProof/>
              </w:rPr>
            </w:pPr>
            <w:r w:rsidRPr="00453958">
              <w:rPr>
                <w:noProof/>
              </w:rPr>
              <w:t>Secon</w:t>
            </w:r>
            <w:r w:rsidR="00F62F83">
              <w:rPr>
                <w:noProof/>
              </w:rPr>
              <w:t>d and third cables: 30 December </w:t>
            </w:r>
            <w:r w:rsidRPr="00453958">
              <w:rPr>
                <w:noProof/>
              </w:rPr>
              <w:t>2029</w:t>
            </w:r>
          </w:p>
        </w:tc>
      </w:tr>
      <w:tr w:rsidR="003E3B48" w:rsidRPr="00453958" w:rsidTr="00453958">
        <w:tc>
          <w:tcPr>
            <w:tcW w:w="2043" w:type="dxa"/>
            <w:shd w:val="clear" w:color="auto" w:fill="auto"/>
          </w:tcPr>
          <w:p w:rsidR="003E3B48" w:rsidRPr="00453958" w:rsidRDefault="00EF6256" w:rsidP="00453958">
            <w:pPr>
              <w:suppressAutoHyphens w:val="0"/>
              <w:adjustRightInd w:val="0"/>
              <w:snapToGrid w:val="0"/>
              <w:spacing w:before="40" w:after="120" w:line="220" w:lineRule="exact"/>
              <w:ind w:right="113"/>
              <w:rPr>
                <w:noProof/>
              </w:rPr>
            </w:pPr>
            <w:r>
              <w:rPr>
                <w:noProof/>
              </w:rPr>
              <w:t>10–</w:t>
            </w:r>
            <w:r w:rsidR="003E3B48" w:rsidRPr="00453958">
              <w:rPr>
                <w:noProof/>
              </w:rPr>
              <w:t>3.1</w:t>
            </w:r>
            <w:r w:rsidR="005A6C8B" w:rsidRPr="00453958">
              <w:rPr>
                <w:noProof/>
              </w:rPr>
              <w:t xml:space="preserve">, </w:t>
            </w:r>
            <w:r>
              <w:rPr>
                <w:noProof/>
              </w:rPr>
              <w:t>10–</w:t>
            </w:r>
            <w:r w:rsidR="003E3B48" w:rsidRPr="00453958">
              <w:rPr>
                <w:noProof/>
              </w:rPr>
              <w:t>3.2</w:t>
            </w:r>
          </w:p>
        </w:tc>
        <w:tc>
          <w:tcPr>
            <w:tcW w:w="3807"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European standard as regards to the requirements to be met</w:t>
            </w:r>
            <w:r w:rsidR="00240A42" w:rsidRPr="00453958">
              <w:rPr>
                <w:rStyle w:val="FootnoteReference"/>
                <w:noProof/>
                <w:sz w:val="20"/>
              </w:rPr>
              <w:footnoteReference w:id="7"/>
            </w:r>
          </w:p>
        </w:tc>
        <w:tc>
          <w:tcPr>
            <w:tcW w:w="3436"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At replace</w:t>
            </w:r>
            <w:r w:rsidR="00F62F83">
              <w:rPr>
                <w:noProof/>
              </w:rPr>
              <w:t>ment, at the latest 30 December </w:t>
            </w:r>
            <w:r w:rsidRPr="00453958">
              <w:rPr>
                <w:noProof/>
              </w:rPr>
              <w:t>2024</w:t>
            </w:r>
          </w:p>
        </w:tc>
      </w:tr>
      <w:tr w:rsidR="003E3B48" w:rsidRPr="00453958" w:rsidTr="00453958">
        <w:tc>
          <w:tcPr>
            <w:tcW w:w="2043" w:type="dxa"/>
            <w:shd w:val="clear" w:color="auto" w:fill="auto"/>
          </w:tcPr>
          <w:p w:rsidR="003E3B48" w:rsidRPr="00453958" w:rsidRDefault="00EF6256" w:rsidP="00453958">
            <w:pPr>
              <w:suppressAutoHyphens w:val="0"/>
              <w:adjustRightInd w:val="0"/>
              <w:snapToGrid w:val="0"/>
              <w:spacing w:before="40" w:after="120" w:line="220" w:lineRule="exact"/>
              <w:ind w:right="113"/>
              <w:rPr>
                <w:noProof/>
              </w:rPr>
            </w:pPr>
            <w:r>
              <w:rPr>
                <w:noProof/>
              </w:rPr>
              <w:t>10–</w:t>
            </w:r>
            <w:r w:rsidR="003E3B48" w:rsidRPr="00453958">
              <w:rPr>
                <w:noProof/>
              </w:rPr>
              <w:t>3.3</w:t>
            </w:r>
          </w:p>
        </w:tc>
        <w:tc>
          <w:tcPr>
            <w:tcW w:w="3807"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Relation of CO</w:t>
            </w:r>
            <w:r w:rsidRPr="00453958">
              <w:rPr>
                <w:noProof/>
                <w:vertAlign w:val="subscript"/>
              </w:rPr>
              <w:t>2</w:t>
            </w:r>
            <w:r w:rsidRPr="00453958">
              <w:rPr>
                <w:noProof/>
              </w:rPr>
              <w:t xml:space="preserve"> content and size of room</w:t>
            </w:r>
          </w:p>
        </w:tc>
        <w:tc>
          <w:tcPr>
            <w:tcW w:w="3436"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At replace</w:t>
            </w:r>
            <w:r w:rsidR="00F62F83">
              <w:rPr>
                <w:noProof/>
              </w:rPr>
              <w:t>ment, at the latest 30 December </w:t>
            </w:r>
            <w:r w:rsidRPr="00453958">
              <w:rPr>
                <w:noProof/>
              </w:rPr>
              <w:t>2024</w:t>
            </w:r>
          </w:p>
        </w:tc>
      </w:tr>
      <w:tr w:rsidR="003E3B48" w:rsidRPr="00453958" w:rsidTr="00453958">
        <w:tc>
          <w:tcPr>
            <w:tcW w:w="2043" w:type="dxa"/>
            <w:shd w:val="clear" w:color="auto" w:fill="auto"/>
          </w:tcPr>
          <w:p w:rsidR="003E3B48" w:rsidRPr="00453958" w:rsidRDefault="00EF6256" w:rsidP="00453958">
            <w:pPr>
              <w:suppressAutoHyphens w:val="0"/>
              <w:adjustRightInd w:val="0"/>
              <w:snapToGrid w:val="0"/>
              <w:spacing w:before="40" w:after="120" w:line="220" w:lineRule="exact"/>
              <w:ind w:right="113"/>
              <w:rPr>
                <w:noProof/>
              </w:rPr>
            </w:pPr>
            <w:r>
              <w:rPr>
                <w:noProof/>
              </w:rPr>
              <w:t>10–</w:t>
            </w:r>
            <w:r w:rsidR="003E3B48" w:rsidRPr="00453958">
              <w:rPr>
                <w:noProof/>
              </w:rPr>
              <w:t>3.6</w:t>
            </w:r>
          </w:p>
        </w:tc>
        <w:tc>
          <w:tcPr>
            <w:tcW w:w="3807"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Permanently installed fire-fighting systems in accommodation spaces, wheelhouses and passenger spaces</w:t>
            </w:r>
          </w:p>
        </w:tc>
        <w:tc>
          <w:tcPr>
            <w:tcW w:w="3436"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NRC, at the latest on issue or renewal of the Ship’s certificate after 30</w:t>
            </w:r>
            <w:r w:rsidR="00F62F83">
              <w:rPr>
                <w:noProof/>
              </w:rPr>
              <w:t> December </w:t>
            </w:r>
            <w:r w:rsidRPr="00453958">
              <w:rPr>
                <w:noProof/>
              </w:rPr>
              <w:t>2049</w:t>
            </w:r>
          </w:p>
        </w:tc>
      </w:tr>
      <w:tr w:rsidR="003E3B48" w:rsidRPr="00453958" w:rsidTr="00453958">
        <w:tc>
          <w:tcPr>
            <w:tcW w:w="2043" w:type="dxa"/>
            <w:shd w:val="clear" w:color="auto" w:fill="auto"/>
          </w:tcPr>
          <w:p w:rsidR="003E3B48" w:rsidRPr="00453958" w:rsidRDefault="00EF6256" w:rsidP="00EF6256">
            <w:pPr>
              <w:suppressAutoHyphens w:val="0"/>
              <w:adjustRightInd w:val="0"/>
              <w:snapToGrid w:val="0"/>
              <w:spacing w:before="40" w:after="120" w:line="220" w:lineRule="exact"/>
              <w:ind w:right="113"/>
              <w:rPr>
                <w:noProof/>
              </w:rPr>
            </w:pPr>
            <w:r>
              <w:rPr>
                <w:noProof/>
              </w:rPr>
              <w:t>10–</w:t>
            </w:r>
            <w:r w:rsidR="003E3B48" w:rsidRPr="00453958">
              <w:rPr>
                <w:noProof/>
              </w:rPr>
              <w:t>3.6</w:t>
            </w:r>
            <w:r w:rsidR="005A6C8B" w:rsidRPr="00453958">
              <w:rPr>
                <w:noProof/>
              </w:rPr>
              <w:t xml:space="preserve">, </w:t>
            </w:r>
            <w:r w:rsidR="003E3B48" w:rsidRPr="00453958">
              <w:rPr>
                <w:noProof/>
              </w:rPr>
              <w:t>10</w:t>
            </w:r>
            <w:r>
              <w:rPr>
                <w:noProof/>
              </w:rPr>
              <w:t>–</w:t>
            </w:r>
            <w:r w:rsidR="003E3B48" w:rsidRPr="00453958">
              <w:rPr>
                <w:noProof/>
              </w:rPr>
              <w:t>3.8</w:t>
            </w:r>
          </w:p>
        </w:tc>
        <w:tc>
          <w:tcPr>
            <w:tcW w:w="3807"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Permanently installed fire-fighting systems in engine rooms, boiler rooms and pump rooms</w:t>
            </w:r>
          </w:p>
        </w:tc>
        <w:tc>
          <w:tcPr>
            <w:tcW w:w="3436"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CO</w:t>
            </w:r>
            <w:r w:rsidRPr="00EE1018">
              <w:rPr>
                <w:noProof/>
                <w:vertAlign w:val="subscript"/>
              </w:rPr>
              <w:t>2</w:t>
            </w:r>
            <w:r w:rsidRPr="00453958">
              <w:rPr>
                <w:noProof/>
              </w:rPr>
              <w:t xml:space="preserve"> fire-fighting systems permanently installed before 1 October 1985 may remain in use until the issue or renewal of the Ship’s certificate after 30 December 2049 if they comply with the requirements of Article 13.03 of Annex II of Directive 82/714/EEC</w:t>
            </w:r>
          </w:p>
        </w:tc>
      </w:tr>
      <w:tr w:rsidR="003E3B48" w:rsidRPr="00453958" w:rsidTr="00B30C74">
        <w:tc>
          <w:tcPr>
            <w:tcW w:w="2043" w:type="dxa"/>
            <w:tcBorders>
              <w:bottom w:val="nil"/>
            </w:tcBorders>
            <w:shd w:val="clear" w:color="auto" w:fill="auto"/>
          </w:tcPr>
          <w:p w:rsidR="003E3B48" w:rsidRPr="00453958" w:rsidRDefault="00EF6256" w:rsidP="00453958">
            <w:pPr>
              <w:suppressAutoHyphens w:val="0"/>
              <w:adjustRightInd w:val="0"/>
              <w:snapToGrid w:val="0"/>
              <w:spacing w:before="40" w:after="120" w:line="220" w:lineRule="exact"/>
              <w:ind w:right="113"/>
              <w:rPr>
                <w:noProof/>
              </w:rPr>
            </w:pPr>
            <w:r>
              <w:rPr>
                <w:noProof/>
              </w:rPr>
              <w:t>10–</w:t>
            </w:r>
            <w:r w:rsidR="003E3B48" w:rsidRPr="00453958">
              <w:rPr>
                <w:noProof/>
              </w:rPr>
              <w:t>5.1.4.2</w:t>
            </w:r>
          </w:p>
        </w:tc>
        <w:tc>
          <w:tcPr>
            <w:tcW w:w="3807" w:type="dxa"/>
            <w:tcBorders>
              <w:bottom w:val="nil"/>
            </w:tcBorders>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Application of requirements</w:t>
            </w:r>
            <w:r w:rsidR="007449E3" w:rsidRPr="00453958">
              <w:rPr>
                <w:noProof/>
              </w:rPr>
              <w:t xml:space="preserve"> of </w:t>
            </w:r>
            <w:r w:rsidRPr="00453958">
              <w:rPr>
                <w:noProof/>
              </w:rPr>
              <w:t>the European standard to dinghies</w:t>
            </w:r>
            <w:r w:rsidR="007449E3" w:rsidRPr="00453958">
              <w:rPr>
                <w:rStyle w:val="FootnoteReference"/>
                <w:noProof/>
                <w:sz w:val="20"/>
              </w:rPr>
              <w:footnoteReference w:id="8"/>
            </w:r>
          </w:p>
        </w:tc>
        <w:tc>
          <w:tcPr>
            <w:tcW w:w="3436" w:type="dxa"/>
            <w:tcBorders>
              <w:bottom w:val="nil"/>
            </w:tcBorders>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 xml:space="preserve">NRC, at the latest on issue or renewal of the Ship’s </w:t>
            </w:r>
            <w:r w:rsidR="00F62F83">
              <w:rPr>
                <w:noProof/>
              </w:rPr>
              <w:t>certificate after 30 December </w:t>
            </w:r>
            <w:r w:rsidRPr="00453958">
              <w:rPr>
                <w:noProof/>
              </w:rPr>
              <w:t>2029</w:t>
            </w:r>
          </w:p>
        </w:tc>
      </w:tr>
      <w:tr w:rsidR="003E3B48" w:rsidRPr="00453958" w:rsidTr="00462ADD">
        <w:tc>
          <w:tcPr>
            <w:tcW w:w="2043" w:type="dxa"/>
            <w:tcBorders>
              <w:top w:val="nil"/>
              <w:bottom w:val="nil"/>
            </w:tcBorders>
            <w:shd w:val="clear" w:color="auto" w:fill="auto"/>
          </w:tcPr>
          <w:p w:rsidR="003E3B48" w:rsidRPr="00453958" w:rsidRDefault="003E3B48" w:rsidP="00EF6256">
            <w:pPr>
              <w:suppressAutoHyphens w:val="0"/>
              <w:adjustRightInd w:val="0"/>
              <w:snapToGrid w:val="0"/>
              <w:spacing w:before="40" w:after="120" w:line="220" w:lineRule="exact"/>
              <w:ind w:right="113"/>
              <w:rPr>
                <w:noProof/>
              </w:rPr>
            </w:pPr>
            <w:r w:rsidRPr="00453958">
              <w:rPr>
                <w:noProof/>
              </w:rPr>
              <w:t>10</w:t>
            </w:r>
            <w:r w:rsidR="00EF6256">
              <w:rPr>
                <w:noProof/>
              </w:rPr>
              <w:t>–</w:t>
            </w:r>
            <w:r w:rsidRPr="00453958">
              <w:rPr>
                <w:noProof/>
              </w:rPr>
              <w:t>5.2.2.2</w:t>
            </w:r>
          </w:p>
        </w:tc>
        <w:tc>
          <w:tcPr>
            <w:tcW w:w="3807" w:type="dxa"/>
            <w:tcBorders>
              <w:top w:val="nil"/>
              <w:bottom w:val="nil"/>
            </w:tcBorders>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Inflatable life jackets</w:t>
            </w:r>
          </w:p>
        </w:tc>
        <w:tc>
          <w:tcPr>
            <w:tcW w:w="3436" w:type="dxa"/>
            <w:tcBorders>
              <w:top w:val="nil"/>
              <w:bottom w:val="nil"/>
            </w:tcBorders>
            <w:shd w:val="clear" w:color="auto" w:fill="auto"/>
          </w:tcPr>
          <w:p w:rsidR="003E3B48" w:rsidRPr="00453958" w:rsidRDefault="003E3B48" w:rsidP="00B30C74">
            <w:pPr>
              <w:suppressAutoHyphens w:val="0"/>
              <w:adjustRightInd w:val="0"/>
              <w:snapToGrid w:val="0"/>
              <w:spacing w:before="40" w:after="60" w:line="220" w:lineRule="exact"/>
              <w:ind w:right="113"/>
              <w:rPr>
                <w:noProof/>
              </w:rPr>
            </w:pPr>
            <w:r w:rsidRPr="00453958">
              <w:rPr>
                <w:noProof/>
              </w:rPr>
              <w:t>NRC, at the latest on issue or renewal of the Ship’</w:t>
            </w:r>
            <w:r w:rsidR="00F62F83">
              <w:rPr>
                <w:noProof/>
              </w:rPr>
              <w:t>s certificate after 30 December </w:t>
            </w:r>
            <w:r w:rsidRPr="00453958">
              <w:rPr>
                <w:noProof/>
              </w:rPr>
              <w:t>2024</w:t>
            </w:r>
          </w:p>
          <w:p w:rsidR="003E3B48" w:rsidRPr="00453958" w:rsidRDefault="003E3B48" w:rsidP="00B30C74">
            <w:pPr>
              <w:suppressAutoHyphens w:val="0"/>
              <w:adjustRightInd w:val="0"/>
              <w:snapToGrid w:val="0"/>
              <w:spacing w:before="40" w:line="220" w:lineRule="exact"/>
              <w:ind w:right="113"/>
              <w:rPr>
                <w:noProof/>
              </w:rPr>
            </w:pPr>
            <w:r w:rsidRPr="00453958">
              <w:rPr>
                <w:noProof/>
              </w:rPr>
              <w:t>Life jackets which are on board on the day before 30 December 2008 can be used until renewal of the Ship’s certificate after 30 December 2024</w:t>
            </w:r>
          </w:p>
        </w:tc>
      </w:tr>
      <w:tr w:rsidR="00EB18CA" w:rsidRPr="00453958" w:rsidTr="00462ADD">
        <w:tc>
          <w:tcPr>
            <w:tcW w:w="9286" w:type="dxa"/>
            <w:gridSpan w:val="3"/>
            <w:tcBorders>
              <w:top w:val="nil"/>
              <w:bottom w:val="single" w:sz="4" w:space="0" w:color="auto"/>
            </w:tcBorders>
            <w:shd w:val="clear" w:color="auto" w:fill="auto"/>
          </w:tcPr>
          <w:p w:rsidR="00EB18CA" w:rsidRPr="00453958" w:rsidRDefault="00EB18CA" w:rsidP="00E068EA">
            <w:pPr>
              <w:keepNext/>
              <w:suppressAutoHyphens w:val="0"/>
              <w:adjustRightInd w:val="0"/>
              <w:snapToGrid w:val="0"/>
              <w:spacing w:before="40" w:after="120" w:line="220" w:lineRule="exact"/>
              <w:ind w:right="113"/>
              <w:rPr>
                <w:noProof/>
              </w:rPr>
            </w:pPr>
            <w:r w:rsidRPr="00453958">
              <w:rPr>
                <w:noProof/>
              </w:rPr>
              <w:lastRenderedPageBreak/>
              <w:t>CHAPTER 11</w:t>
            </w:r>
          </w:p>
        </w:tc>
      </w:tr>
      <w:tr w:rsidR="003E3B48" w:rsidRPr="00453958" w:rsidTr="00462ADD">
        <w:tc>
          <w:tcPr>
            <w:tcW w:w="2043" w:type="dxa"/>
            <w:tcBorders>
              <w:top w:val="single" w:sz="4" w:space="0" w:color="auto"/>
            </w:tcBorders>
            <w:shd w:val="clear" w:color="auto" w:fill="auto"/>
          </w:tcPr>
          <w:p w:rsidR="003E3B48" w:rsidRPr="00453958" w:rsidRDefault="003E3B48" w:rsidP="00EF6256">
            <w:pPr>
              <w:suppressAutoHyphens w:val="0"/>
              <w:adjustRightInd w:val="0"/>
              <w:snapToGrid w:val="0"/>
              <w:spacing w:before="40" w:after="120" w:line="220" w:lineRule="exact"/>
              <w:ind w:right="113"/>
              <w:rPr>
                <w:noProof/>
              </w:rPr>
            </w:pPr>
            <w:r w:rsidRPr="00453958">
              <w:rPr>
                <w:noProof/>
              </w:rPr>
              <w:t>11</w:t>
            </w:r>
            <w:r w:rsidR="00EF6256">
              <w:rPr>
                <w:noProof/>
              </w:rPr>
              <w:t>–</w:t>
            </w:r>
            <w:r w:rsidRPr="00453958">
              <w:rPr>
                <w:noProof/>
              </w:rPr>
              <w:t>2.4</w:t>
            </w:r>
          </w:p>
        </w:tc>
        <w:tc>
          <w:tcPr>
            <w:tcW w:w="3807" w:type="dxa"/>
            <w:tcBorders>
              <w:top w:val="single" w:sz="4" w:space="0" w:color="auto"/>
            </w:tcBorders>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Equipment of outer edges of decks, side decks and work stations</w:t>
            </w:r>
          </w:p>
          <w:p w:rsidR="003E3B48" w:rsidRPr="00453958" w:rsidRDefault="003E3B48" w:rsidP="00042442">
            <w:pPr>
              <w:suppressAutoHyphens w:val="0"/>
              <w:adjustRightInd w:val="0"/>
              <w:snapToGrid w:val="0"/>
              <w:spacing w:before="40" w:line="220" w:lineRule="exact"/>
              <w:ind w:right="113"/>
              <w:rPr>
                <w:noProof/>
              </w:rPr>
            </w:pPr>
          </w:p>
          <w:p w:rsidR="003E3B48" w:rsidRPr="00453958" w:rsidRDefault="003E3B48" w:rsidP="00453958">
            <w:pPr>
              <w:suppressAutoHyphens w:val="0"/>
              <w:adjustRightInd w:val="0"/>
              <w:snapToGrid w:val="0"/>
              <w:spacing w:before="40" w:after="120" w:line="220" w:lineRule="exact"/>
              <w:ind w:right="113"/>
              <w:rPr>
                <w:noProof/>
              </w:rPr>
            </w:pPr>
            <w:r w:rsidRPr="00453958">
              <w:rPr>
                <w:noProof/>
              </w:rPr>
              <w:t>Height of bulwarks or coamings</w:t>
            </w:r>
          </w:p>
        </w:tc>
        <w:tc>
          <w:tcPr>
            <w:tcW w:w="3436" w:type="dxa"/>
            <w:tcBorders>
              <w:top w:val="single" w:sz="4" w:space="0" w:color="auto"/>
            </w:tcBorders>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NRC, at the latest on issue or renewal of the Ship’s certificate after 1</w:t>
            </w:r>
            <w:r w:rsidR="00522EF6">
              <w:rPr>
                <w:noProof/>
              </w:rPr>
              <w:t xml:space="preserve"> January </w:t>
            </w:r>
            <w:r w:rsidRPr="00453958">
              <w:rPr>
                <w:noProof/>
              </w:rPr>
              <w:t xml:space="preserve">2020 NRC, </w:t>
            </w:r>
          </w:p>
          <w:p w:rsidR="003E3B48" w:rsidRPr="00453958" w:rsidRDefault="003E3B48" w:rsidP="00522EF6">
            <w:pPr>
              <w:suppressAutoHyphens w:val="0"/>
              <w:adjustRightInd w:val="0"/>
              <w:snapToGrid w:val="0"/>
              <w:spacing w:before="40" w:after="120" w:line="220" w:lineRule="exact"/>
              <w:ind w:right="113"/>
              <w:rPr>
                <w:noProof/>
              </w:rPr>
            </w:pPr>
            <w:r w:rsidRPr="00453958">
              <w:rPr>
                <w:noProof/>
              </w:rPr>
              <w:t>NRC, at the latest on issue or renewal of the Ship’s certificate after 1</w:t>
            </w:r>
            <w:r w:rsidR="00522EF6">
              <w:rPr>
                <w:noProof/>
              </w:rPr>
              <w:t xml:space="preserve"> January </w:t>
            </w:r>
            <w:r w:rsidRPr="00453958">
              <w:rPr>
                <w:noProof/>
              </w:rPr>
              <w:t>2035</w:t>
            </w:r>
          </w:p>
        </w:tc>
      </w:tr>
      <w:tr w:rsidR="003E3B48" w:rsidRPr="00453958" w:rsidTr="00453958">
        <w:tc>
          <w:tcPr>
            <w:tcW w:w="2043" w:type="dxa"/>
            <w:shd w:val="clear" w:color="auto" w:fill="auto"/>
          </w:tcPr>
          <w:p w:rsidR="003E3B48" w:rsidRPr="00453958" w:rsidRDefault="003E3B48" w:rsidP="00EF6256">
            <w:pPr>
              <w:suppressAutoHyphens w:val="0"/>
              <w:adjustRightInd w:val="0"/>
              <w:snapToGrid w:val="0"/>
              <w:spacing w:before="40" w:after="120" w:line="220" w:lineRule="exact"/>
              <w:ind w:right="113"/>
              <w:rPr>
                <w:noProof/>
              </w:rPr>
            </w:pPr>
            <w:r w:rsidRPr="00453958">
              <w:rPr>
                <w:noProof/>
              </w:rPr>
              <w:t>11</w:t>
            </w:r>
            <w:r w:rsidR="00EF6256">
              <w:rPr>
                <w:noProof/>
              </w:rPr>
              <w:t>–</w:t>
            </w:r>
            <w:r w:rsidRPr="00453958">
              <w:rPr>
                <w:noProof/>
              </w:rPr>
              <w:t>4</w:t>
            </w:r>
          </w:p>
        </w:tc>
        <w:tc>
          <w:tcPr>
            <w:tcW w:w="3807"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Side decks</w:t>
            </w:r>
          </w:p>
        </w:tc>
        <w:tc>
          <w:tcPr>
            <w:tcW w:w="3436"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First issue or renewal of the Ship’s certificate</w:t>
            </w:r>
            <w:r w:rsidRPr="00453958">
              <w:rPr>
                <w:noProof/>
                <w:vertAlign w:val="superscript"/>
              </w:rPr>
              <w:footnoteReference w:id="9"/>
            </w:r>
            <w:r w:rsidRPr="00453958">
              <w:rPr>
                <w:noProof/>
              </w:rPr>
              <w:t xml:space="preserve"> after 30 Dece</w:t>
            </w:r>
            <w:r w:rsidR="00545640" w:rsidRPr="00453958">
              <w:rPr>
                <w:noProof/>
              </w:rPr>
              <w:t>mber 2049 where width exceeds 7.</w:t>
            </w:r>
            <w:r w:rsidRPr="00453958">
              <w:rPr>
                <w:noProof/>
              </w:rPr>
              <w:t>30 m</w:t>
            </w:r>
          </w:p>
        </w:tc>
      </w:tr>
      <w:tr w:rsidR="003E3B48" w:rsidRPr="00453958" w:rsidTr="00453958">
        <w:tc>
          <w:tcPr>
            <w:tcW w:w="2043" w:type="dxa"/>
            <w:shd w:val="clear" w:color="auto" w:fill="auto"/>
          </w:tcPr>
          <w:p w:rsidR="003E3B48" w:rsidRPr="00453958" w:rsidRDefault="003E3B48" w:rsidP="00EF6256">
            <w:pPr>
              <w:suppressAutoHyphens w:val="0"/>
              <w:adjustRightInd w:val="0"/>
              <w:snapToGrid w:val="0"/>
              <w:spacing w:before="40" w:after="120" w:line="220" w:lineRule="exact"/>
              <w:ind w:right="113"/>
              <w:rPr>
                <w:noProof/>
              </w:rPr>
            </w:pPr>
            <w:r w:rsidRPr="00453958">
              <w:rPr>
                <w:noProof/>
              </w:rPr>
              <w:t>11</w:t>
            </w:r>
            <w:r w:rsidR="00EF6256">
              <w:rPr>
                <w:noProof/>
              </w:rPr>
              <w:t>–</w:t>
            </w:r>
            <w:r w:rsidRPr="00453958">
              <w:rPr>
                <w:noProof/>
              </w:rPr>
              <w:t>4.1</w:t>
            </w:r>
          </w:p>
        </w:tc>
        <w:tc>
          <w:tcPr>
            <w:tcW w:w="3807"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Clear width of side deck</w:t>
            </w:r>
          </w:p>
        </w:tc>
        <w:tc>
          <w:tcPr>
            <w:tcW w:w="3436" w:type="dxa"/>
            <w:shd w:val="clear" w:color="auto" w:fill="auto"/>
          </w:tcPr>
          <w:p w:rsidR="003E3B48" w:rsidRPr="00453958" w:rsidRDefault="003E3B48" w:rsidP="0079507A">
            <w:pPr>
              <w:suppressAutoHyphens w:val="0"/>
              <w:adjustRightInd w:val="0"/>
              <w:snapToGrid w:val="0"/>
              <w:spacing w:before="40" w:after="120" w:line="220" w:lineRule="exact"/>
              <w:ind w:right="113"/>
              <w:rPr>
                <w:noProof/>
              </w:rPr>
            </w:pPr>
            <w:r w:rsidRPr="00453958">
              <w:rPr>
                <w:noProof/>
              </w:rPr>
              <w:t>NRC, at the latest on issue or renewal of the Ship’s certificate after 1</w:t>
            </w:r>
            <w:r w:rsidR="00522EF6">
              <w:rPr>
                <w:noProof/>
              </w:rPr>
              <w:t xml:space="preserve"> January </w:t>
            </w:r>
            <w:r w:rsidRPr="00453958">
              <w:rPr>
                <w:noProof/>
              </w:rPr>
              <w:t>2035, for craft exceeding 7</w:t>
            </w:r>
            <w:r w:rsidR="0079507A">
              <w:rPr>
                <w:noProof/>
              </w:rPr>
              <w:t>.</w:t>
            </w:r>
            <w:r w:rsidRPr="0079507A">
              <w:rPr>
                <w:noProof/>
              </w:rPr>
              <w:t>30 m in</w:t>
            </w:r>
            <w:r w:rsidRPr="00453958">
              <w:rPr>
                <w:noProof/>
              </w:rPr>
              <w:t xml:space="preserve"> width</w:t>
            </w:r>
          </w:p>
        </w:tc>
      </w:tr>
      <w:tr w:rsidR="003E3B48" w:rsidRPr="00453958" w:rsidTr="00453958">
        <w:tc>
          <w:tcPr>
            <w:tcW w:w="2043" w:type="dxa"/>
            <w:shd w:val="clear" w:color="auto" w:fill="auto"/>
          </w:tcPr>
          <w:p w:rsidR="003E3B48" w:rsidRPr="00453958" w:rsidRDefault="003E3B48" w:rsidP="00EF6256">
            <w:pPr>
              <w:suppressAutoHyphens w:val="0"/>
              <w:adjustRightInd w:val="0"/>
              <w:snapToGrid w:val="0"/>
              <w:spacing w:before="40" w:after="120" w:line="220" w:lineRule="exact"/>
              <w:ind w:right="113"/>
              <w:rPr>
                <w:noProof/>
              </w:rPr>
            </w:pPr>
            <w:r w:rsidRPr="00453958">
              <w:rPr>
                <w:noProof/>
              </w:rPr>
              <w:t>11</w:t>
            </w:r>
            <w:r w:rsidR="00EF6256">
              <w:rPr>
                <w:noProof/>
              </w:rPr>
              <w:t>–</w:t>
            </w:r>
            <w:r w:rsidRPr="00453958">
              <w:rPr>
                <w:noProof/>
              </w:rPr>
              <w:t>4.2</w:t>
            </w:r>
            <w:r w:rsidR="00E548FA" w:rsidRPr="00453958">
              <w:rPr>
                <w:rStyle w:val="FootnoteReference"/>
                <w:noProof/>
                <w:sz w:val="20"/>
              </w:rPr>
              <w:footnoteReference w:id="10"/>
            </w:r>
          </w:p>
        </w:tc>
        <w:tc>
          <w:tcPr>
            <w:tcW w:w="3807"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 xml:space="preserve">Shipside </w:t>
            </w:r>
          </w:p>
        </w:tc>
        <w:tc>
          <w:tcPr>
            <w:tcW w:w="3436"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NRC, at the latest on issue or renewal of the Ship’s certificate after 1</w:t>
            </w:r>
            <w:r w:rsidR="00522EF6">
              <w:rPr>
                <w:noProof/>
              </w:rPr>
              <w:t xml:space="preserve"> January </w:t>
            </w:r>
            <w:r w:rsidRPr="00453958">
              <w:rPr>
                <w:noProof/>
              </w:rPr>
              <w:t>2020</w:t>
            </w:r>
          </w:p>
        </w:tc>
      </w:tr>
      <w:tr w:rsidR="003E3B48" w:rsidRPr="00453958" w:rsidTr="00453958">
        <w:tc>
          <w:tcPr>
            <w:tcW w:w="2043" w:type="dxa"/>
            <w:shd w:val="clear" w:color="auto" w:fill="auto"/>
          </w:tcPr>
          <w:p w:rsidR="003E3B48" w:rsidRPr="00453958" w:rsidRDefault="003E3B48" w:rsidP="00EF6256">
            <w:pPr>
              <w:suppressAutoHyphens w:val="0"/>
              <w:adjustRightInd w:val="0"/>
              <w:snapToGrid w:val="0"/>
              <w:spacing w:before="40" w:after="120" w:line="220" w:lineRule="exact"/>
              <w:ind w:right="113"/>
              <w:rPr>
                <w:noProof/>
              </w:rPr>
            </w:pPr>
            <w:r w:rsidRPr="00453958">
              <w:rPr>
                <w:noProof/>
              </w:rPr>
              <w:t>11</w:t>
            </w:r>
            <w:r w:rsidR="00EF6256">
              <w:rPr>
                <w:noProof/>
              </w:rPr>
              <w:t>–</w:t>
            </w:r>
            <w:r w:rsidRPr="00453958">
              <w:rPr>
                <w:noProof/>
              </w:rPr>
              <w:t>5.1</w:t>
            </w:r>
          </w:p>
        </w:tc>
        <w:tc>
          <w:tcPr>
            <w:tcW w:w="3807"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Access to workplaces</w:t>
            </w:r>
          </w:p>
        </w:tc>
        <w:tc>
          <w:tcPr>
            <w:tcW w:w="3436"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 xml:space="preserve">NRC, at the latest on issue or renewal of </w:t>
            </w:r>
            <w:r w:rsidR="00D016E6" w:rsidRPr="00453958">
              <w:rPr>
                <w:noProof/>
              </w:rPr>
              <w:t>the Ship’s certificate after 30 </w:t>
            </w:r>
            <w:r w:rsidR="00EF6256">
              <w:rPr>
                <w:noProof/>
              </w:rPr>
              <w:t>December </w:t>
            </w:r>
            <w:r w:rsidRPr="00453958">
              <w:rPr>
                <w:noProof/>
              </w:rPr>
              <w:t>2049</w:t>
            </w:r>
          </w:p>
        </w:tc>
      </w:tr>
      <w:tr w:rsidR="003E3B48" w:rsidRPr="00453958" w:rsidTr="00453958">
        <w:tc>
          <w:tcPr>
            <w:tcW w:w="2043" w:type="dxa"/>
            <w:shd w:val="clear" w:color="auto" w:fill="auto"/>
          </w:tcPr>
          <w:p w:rsidR="003E3B48" w:rsidRPr="00453958" w:rsidRDefault="003E3B48" w:rsidP="00EF6256">
            <w:pPr>
              <w:suppressAutoHyphens w:val="0"/>
              <w:adjustRightInd w:val="0"/>
              <w:snapToGrid w:val="0"/>
              <w:spacing w:before="40" w:after="120" w:line="220" w:lineRule="exact"/>
              <w:ind w:right="113"/>
              <w:rPr>
                <w:noProof/>
              </w:rPr>
            </w:pPr>
            <w:r w:rsidRPr="00453958">
              <w:rPr>
                <w:noProof/>
              </w:rPr>
              <w:t>11</w:t>
            </w:r>
            <w:r w:rsidR="00EF6256">
              <w:rPr>
                <w:noProof/>
              </w:rPr>
              <w:t>–</w:t>
            </w:r>
            <w:r w:rsidRPr="00453958">
              <w:rPr>
                <w:noProof/>
              </w:rPr>
              <w:t>5.2</w:t>
            </w:r>
            <w:r w:rsidR="005A6C8B" w:rsidRPr="00453958">
              <w:rPr>
                <w:noProof/>
              </w:rPr>
              <w:t xml:space="preserve">, </w:t>
            </w:r>
            <w:r w:rsidRPr="00453958">
              <w:rPr>
                <w:noProof/>
              </w:rPr>
              <w:t>11</w:t>
            </w:r>
            <w:r w:rsidR="00EF6256">
              <w:rPr>
                <w:noProof/>
              </w:rPr>
              <w:t>–</w:t>
            </w:r>
            <w:r w:rsidRPr="00453958">
              <w:rPr>
                <w:noProof/>
              </w:rPr>
              <w:t>5.3</w:t>
            </w:r>
          </w:p>
        </w:tc>
        <w:tc>
          <w:tcPr>
            <w:tcW w:w="3807" w:type="dxa"/>
            <w:shd w:val="clear" w:color="auto" w:fill="auto"/>
          </w:tcPr>
          <w:p w:rsidR="003E3B48" w:rsidRPr="00453958" w:rsidRDefault="003E3B48" w:rsidP="0079507A">
            <w:pPr>
              <w:suppressAutoHyphens w:val="0"/>
              <w:adjustRightInd w:val="0"/>
              <w:snapToGrid w:val="0"/>
              <w:spacing w:before="40" w:after="120" w:line="220" w:lineRule="exact"/>
              <w:ind w:right="113"/>
              <w:rPr>
                <w:noProof/>
              </w:rPr>
            </w:pPr>
            <w:r w:rsidRPr="00453958">
              <w:rPr>
                <w:noProof/>
              </w:rPr>
              <w:t>Doors and accesses, exits and passageways where there is more than a 0</w:t>
            </w:r>
            <w:r w:rsidR="0079507A">
              <w:rPr>
                <w:noProof/>
              </w:rPr>
              <w:t>.</w:t>
            </w:r>
            <w:r w:rsidRPr="00453958">
              <w:rPr>
                <w:noProof/>
              </w:rPr>
              <w:t>50 m difference in floor level</w:t>
            </w:r>
          </w:p>
        </w:tc>
        <w:tc>
          <w:tcPr>
            <w:tcW w:w="3436"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NRC, at the latest on issue or renewal of the Ship’s certificate</w:t>
            </w:r>
          </w:p>
        </w:tc>
      </w:tr>
      <w:tr w:rsidR="003E3B48" w:rsidRPr="00453958" w:rsidTr="00453958">
        <w:tc>
          <w:tcPr>
            <w:tcW w:w="2043" w:type="dxa"/>
            <w:shd w:val="clear" w:color="auto" w:fill="auto"/>
          </w:tcPr>
          <w:p w:rsidR="003E3B48" w:rsidRPr="00453958" w:rsidRDefault="003E3B48" w:rsidP="00EF6256">
            <w:pPr>
              <w:suppressAutoHyphens w:val="0"/>
              <w:adjustRightInd w:val="0"/>
              <w:snapToGrid w:val="0"/>
              <w:spacing w:before="40" w:after="120" w:line="220" w:lineRule="exact"/>
              <w:ind w:right="113"/>
              <w:rPr>
                <w:noProof/>
              </w:rPr>
            </w:pPr>
            <w:r w:rsidRPr="00453958">
              <w:rPr>
                <w:noProof/>
              </w:rPr>
              <w:t>11</w:t>
            </w:r>
            <w:r w:rsidR="00EF6256">
              <w:rPr>
                <w:noProof/>
              </w:rPr>
              <w:t>–</w:t>
            </w:r>
            <w:r w:rsidRPr="00453958">
              <w:rPr>
                <w:noProof/>
              </w:rPr>
              <w:t>5.4</w:t>
            </w:r>
          </w:p>
        </w:tc>
        <w:tc>
          <w:tcPr>
            <w:tcW w:w="3807"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Stairs in working spaces which are manned continuously</w:t>
            </w:r>
          </w:p>
        </w:tc>
        <w:tc>
          <w:tcPr>
            <w:tcW w:w="3436"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 xml:space="preserve">NRC, at the latest on issue or renewal of </w:t>
            </w:r>
            <w:r w:rsidR="00D016E6" w:rsidRPr="00453958">
              <w:rPr>
                <w:noProof/>
              </w:rPr>
              <w:t>the Ship’s certificate after 30 </w:t>
            </w:r>
            <w:r w:rsidR="00EF6256">
              <w:rPr>
                <w:noProof/>
              </w:rPr>
              <w:t>December </w:t>
            </w:r>
            <w:r w:rsidRPr="00453958">
              <w:rPr>
                <w:noProof/>
              </w:rPr>
              <w:t>2049</w:t>
            </w:r>
          </w:p>
        </w:tc>
      </w:tr>
      <w:tr w:rsidR="003E3B48" w:rsidRPr="00453958" w:rsidTr="00453958">
        <w:tc>
          <w:tcPr>
            <w:tcW w:w="2043" w:type="dxa"/>
            <w:shd w:val="clear" w:color="auto" w:fill="auto"/>
          </w:tcPr>
          <w:p w:rsidR="003E3B48" w:rsidRPr="00453958" w:rsidRDefault="003E3B48" w:rsidP="00EF6256">
            <w:pPr>
              <w:suppressAutoHyphens w:val="0"/>
              <w:adjustRightInd w:val="0"/>
              <w:snapToGrid w:val="0"/>
              <w:spacing w:before="40" w:after="120" w:line="220" w:lineRule="exact"/>
              <w:ind w:right="113"/>
              <w:rPr>
                <w:noProof/>
              </w:rPr>
            </w:pPr>
            <w:r w:rsidRPr="00453958">
              <w:rPr>
                <w:noProof/>
              </w:rPr>
              <w:t>11</w:t>
            </w:r>
            <w:r w:rsidR="00EF6256">
              <w:rPr>
                <w:noProof/>
              </w:rPr>
              <w:t>–</w:t>
            </w:r>
            <w:r w:rsidRPr="00453958">
              <w:rPr>
                <w:noProof/>
              </w:rPr>
              <w:t>6.2</w:t>
            </w:r>
          </w:p>
        </w:tc>
        <w:tc>
          <w:tcPr>
            <w:tcW w:w="3807"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Exits and emergency exits</w:t>
            </w:r>
          </w:p>
        </w:tc>
        <w:tc>
          <w:tcPr>
            <w:tcW w:w="3436"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 xml:space="preserve">NRC, at the latest on issue or renewal of </w:t>
            </w:r>
            <w:r w:rsidR="00D016E6" w:rsidRPr="00453958">
              <w:rPr>
                <w:noProof/>
              </w:rPr>
              <w:t>the Ship’s certificate after 30 </w:t>
            </w:r>
            <w:r w:rsidR="00EF6256">
              <w:rPr>
                <w:noProof/>
              </w:rPr>
              <w:t>December </w:t>
            </w:r>
            <w:r w:rsidRPr="00453958">
              <w:rPr>
                <w:noProof/>
              </w:rPr>
              <w:t>2049</w:t>
            </w:r>
          </w:p>
        </w:tc>
      </w:tr>
      <w:tr w:rsidR="003E3B48" w:rsidRPr="00453958" w:rsidTr="00D41BA1">
        <w:tc>
          <w:tcPr>
            <w:tcW w:w="2043" w:type="dxa"/>
            <w:tcBorders>
              <w:bottom w:val="nil"/>
            </w:tcBorders>
            <w:shd w:val="clear" w:color="auto" w:fill="auto"/>
          </w:tcPr>
          <w:p w:rsidR="003E3B48" w:rsidRPr="00453958" w:rsidRDefault="003E3B48" w:rsidP="00EF6256">
            <w:pPr>
              <w:suppressAutoHyphens w:val="0"/>
              <w:adjustRightInd w:val="0"/>
              <w:snapToGrid w:val="0"/>
              <w:spacing w:before="40" w:after="120" w:line="220" w:lineRule="exact"/>
              <w:ind w:right="113"/>
              <w:rPr>
                <w:noProof/>
              </w:rPr>
            </w:pPr>
            <w:r w:rsidRPr="00453958">
              <w:rPr>
                <w:noProof/>
              </w:rPr>
              <w:t>11</w:t>
            </w:r>
            <w:r w:rsidR="00EF6256">
              <w:rPr>
                <w:noProof/>
              </w:rPr>
              <w:t>–</w:t>
            </w:r>
            <w:r w:rsidRPr="00453958">
              <w:rPr>
                <w:noProof/>
              </w:rPr>
              <w:t>7.2</w:t>
            </w:r>
          </w:p>
        </w:tc>
        <w:tc>
          <w:tcPr>
            <w:tcW w:w="3807" w:type="dxa"/>
            <w:tcBorders>
              <w:bottom w:val="nil"/>
            </w:tcBorders>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Ladders, steps and similar devices</w:t>
            </w:r>
          </w:p>
        </w:tc>
        <w:tc>
          <w:tcPr>
            <w:tcW w:w="3436" w:type="dxa"/>
            <w:tcBorders>
              <w:bottom w:val="nil"/>
            </w:tcBorders>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 xml:space="preserve">NRC, at the latest on issue or renewal of </w:t>
            </w:r>
            <w:r w:rsidR="00D016E6" w:rsidRPr="00453958">
              <w:rPr>
                <w:noProof/>
              </w:rPr>
              <w:t>the Ship’s certificate after 30 </w:t>
            </w:r>
            <w:r w:rsidR="00522EF6">
              <w:rPr>
                <w:noProof/>
              </w:rPr>
              <w:t>December </w:t>
            </w:r>
            <w:r w:rsidRPr="00453958">
              <w:rPr>
                <w:noProof/>
              </w:rPr>
              <w:t>2049</w:t>
            </w:r>
          </w:p>
        </w:tc>
      </w:tr>
      <w:tr w:rsidR="003E3B48" w:rsidRPr="00453958" w:rsidTr="00D41BA1">
        <w:tc>
          <w:tcPr>
            <w:tcW w:w="2043" w:type="dxa"/>
            <w:tcBorders>
              <w:top w:val="nil"/>
              <w:bottom w:val="nil"/>
            </w:tcBorders>
            <w:shd w:val="clear" w:color="auto" w:fill="auto"/>
          </w:tcPr>
          <w:p w:rsidR="003E3B48" w:rsidRPr="00453958" w:rsidRDefault="003E3B48" w:rsidP="00EF6256">
            <w:pPr>
              <w:suppressAutoHyphens w:val="0"/>
              <w:adjustRightInd w:val="0"/>
              <w:snapToGrid w:val="0"/>
              <w:spacing w:before="40" w:after="120" w:line="220" w:lineRule="exact"/>
              <w:ind w:right="113"/>
              <w:rPr>
                <w:noProof/>
              </w:rPr>
            </w:pPr>
            <w:r w:rsidRPr="00453958">
              <w:rPr>
                <w:noProof/>
              </w:rPr>
              <w:t>11</w:t>
            </w:r>
            <w:r w:rsidR="00EF6256">
              <w:rPr>
                <w:noProof/>
              </w:rPr>
              <w:t>–</w:t>
            </w:r>
            <w:r w:rsidRPr="00453958">
              <w:rPr>
                <w:noProof/>
              </w:rPr>
              <w:t>7.3</w:t>
            </w:r>
            <w:r w:rsidR="005A6C8B" w:rsidRPr="00453958">
              <w:rPr>
                <w:noProof/>
              </w:rPr>
              <w:t xml:space="preserve">, </w:t>
            </w:r>
            <w:r w:rsidRPr="00453958">
              <w:rPr>
                <w:noProof/>
              </w:rPr>
              <w:t>11</w:t>
            </w:r>
            <w:r w:rsidR="00EF6256">
              <w:rPr>
                <w:noProof/>
              </w:rPr>
              <w:t>–</w:t>
            </w:r>
            <w:r w:rsidRPr="00453958">
              <w:rPr>
                <w:noProof/>
              </w:rPr>
              <w:t>7.4</w:t>
            </w:r>
          </w:p>
        </w:tc>
        <w:tc>
          <w:tcPr>
            <w:tcW w:w="3807" w:type="dxa"/>
            <w:tcBorders>
              <w:top w:val="nil"/>
              <w:bottom w:val="nil"/>
            </w:tcBorders>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Fixed ladders</w:t>
            </w:r>
          </w:p>
        </w:tc>
        <w:tc>
          <w:tcPr>
            <w:tcW w:w="3436" w:type="dxa"/>
            <w:tcBorders>
              <w:top w:val="nil"/>
              <w:bottom w:val="nil"/>
            </w:tcBorders>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NRC, at the latest on issue or renewal of the Ship’s certificate</w:t>
            </w:r>
          </w:p>
        </w:tc>
      </w:tr>
      <w:tr w:rsidR="003E3B48" w:rsidRPr="00453958" w:rsidTr="00D41BA1">
        <w:tc>
          <w:tcPr>
            <w:tcW w:w="2043" w:type="dxa"/>
            <w:tcBorders>
              <w:top w:val="nil"/>
            </w:tcBorders>
            <w:shd w:val="clear" w:color="auto" w:fill="auto"/>
          </w:tcPr>
          <w:p w:rsidR="003E3B48" w:rsidRPr="00453958" w:rsidRDefault="003E3B48" w:rsidP="00D41BA1">
            <w:pPr>
              <w:keepNext/>
              <w:suppressAutoHyphens w:val="0"/>
              <w:adjustRightInd w:val="0"/>
              <w:snapToGrid w:val="0"/>
              <w:spacing w:before="40" w:after="120" w:line="220" w:lineRule="exact"/>
              <w:ind w:right="113"/>
              <w:rPr>
                <w:noProof/>
              </w:rPr>
            </w:pPr>
            <w:r w:rsidRPr="00453958">
              <w:rPr>
                <w:noProof/>
              </w:rPr>
              <w:lastRenderedPageBreak/>
              <w:t>11</w:t>
            </w:r>
            <w:r w:rsidR="00EF6256">
              <w:rPr>
                <w:noProof/>
              </w:rPr>
              <w:t>–</w:t>
            </w:r>
            <w:r w:rsidRPr="00453958">
              <w:rPr>
                <w:noProof/>
              </w:rPr>
              <w:t>10</w:t>
            </w:r>
          </w:p>
        </w:tc>
        <w:tc>
          <w:tcPr>
            <w:tcW w:w="3807" w:type="dxa"/>
            <w:tcBorders>
              <w:top w:val="nil"/>
            </w:tcBorders>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Hatch covers</w:t>
            </w:r>
          </w:p>
        </w:tc>
        <w:tc>
          <w:tcPr>
            <w:tcW w:w="3436" w:type="dxa"/>
            <w:tcBorders>
              <w:top w:val="nil"/>
            </w:tcBorders>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 xml:space="preserve">NRC, at the latest on issue or renewal of </w:t>
            </w:r>
            <w:r w:rsidR="00D016E6" w:rsidRPr="00453958">
              <w:rPr>
                <w:noProof/>
              </w:rPr>
              <w:t>the Ship’s certificate after 30 </w:t>
            </w:r>
            <w:r w:rsidR="00EF6256">
              <w:rPr>
                <w:noProof/>
              </w:rPr>
              <w:t>December </w:t>
            </w:r>
            <w:r w:rsidRPr="00453958">
              <w:rPr>
                <w:noProof/>
              </w:rPr>
              <w:t>2024</w:t>
            </w:r>
          </w:p>
        </w:tc>
      </w:tr>
      <w:tr w:rsidR="003E3B48" w:rsidRPr="00453958" w:rsidTr="00453958">
        <w:tc>
          <w:tcPr>
            <w:tcW w:w="2043" w:type="dxa"/>
            <w:shd w:val="clear" w:color="auto" w:fill="auto"/>
          </w:tcPr>
          <w:p w:rsidR="003E3B48" w:rsidRPr="00453958" w:rsidRDefault="003E3B48" w:rsidP="00EF6256">
            <w:pPr>
              <w:suppressAutoHyphens w:val="0"/>
              <w:adjustRightInd w:val="0"/>
              <w:snapToGrid w:val="0"/>
              <w:spacing w:before="40" w:after="120" w:line="220" w:lineRule="exact"/>
              <w:ind w:right="113"/>
              <w:rPr>
                <w:noProof/>
              </w:rPr>
            </w:pPr>
            <w:r w:rsidRPr="00453958">
              <w:rPr>
                <w:noProof/>
              </w:rPr>
              <w:t>11</w:t>
            </w:r>
            <w:r w:rsidR="00EF6256">
              <w:rPr>
                <w:noProof/>
              </w:rPr>
              <w:t>–</w:t>
            </w:r>
            <w:r w:rsidRPr="00453958">
              <w:rPr>
                <w:noProof/>
              </w:rPr>
              <w:t>11</w:t>
            </w:r>
          </w:p>
        </w:tc>
        <w:tc>
          <w:tcPr>
            <w:tcW w:w="3807"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Winches</w:t>
            </w:r>
          </w:p>
        </w:tc>
        <w:tc>
          <w:tcPr>
            <w:tcW w:w="3436"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 xml:space="preserve">NRC, at the latest on issue or renewal of </w:t>
            </w:r>
            <w:r w:rsidR="00D016E6" w:rsidRPr="00453958">
              <w:rPr>
                <w:noProof/>
              </w:rPr>
              <w:t>the Ship’s certificate after 30 </w:t>
            </w:r>
            <w:r w:rsidR="00EF6256">
              <w:rPr>
                <w:noProof/>
              </w:rPr>
              <w:t>December </w:t>
            </w:r>
            <w:r w:rsidRPr="00453958">
              <w:rPr>
                <w:noProof/>
              </w:rPr>
              <w:t>2024</w:t>
            </w:r>
          </w:p>
        </w:tc>
      </w:tr>
      <w:tr w:rsidR="003E3B48" w:rsidRPr="00453958" w:rsidTr="00462ADD">
        <w:tc>
          <w:tcPr>
            <w:tcW w:w="2043" w:type="dxa"/>
            <w:tcBorders>
              <w:bottom w:val="single" w:sz="4" w:space="0" w:color="auto"/>
            </w:tcBorders>
            <w:shd w:val="clear" w:color="auto" w:fill="auto"/>
          </w:tcPr>
          <w:p w:rsidR="003E3B48" w:rsidRPr="00453958" w:rsidRDefault="00E548FA" w:rsidP="00F75FB9">
            <w:pPr>
              <w:suppressAutoHyphens w:val="0"/>
              <w:adjustRightInd w:val="0"/>
              <w:snapToGrid w:val="0"/>
              <w:spacing w:before="40" w:after="120" w:line="220" w:lineRule="exact"/>
              <w:ind w:right="113"/>
              <w:rPr>
                <w:noProof/>
              </w:rPr>
            </w:pPr>
            <w:r w:rsidRPr="00453958">
              <w:rPr>
                <w:noProof/>
              </w:rPr>
              <w:t>11</w:t>
            </w:r>
            <w:r w:rsidR="00F75FB9">
              <w:rPr>
                <w:noProof/>
              </w:rPr>
              <w:t>–</w:t>
            </w:r>
            <w:r w:rsidR="00B90D29" w:rsidRPr="00453958">
              <w:rPr>
                <w:noProof/>
              </w:rPr>
              <w:t>12.</w:t>
            </w:r>
            <w:r w:rsidR="003E3B48" w:rsidRPr="00453958">
              <w:rPr>
                <w:noProof/>
              </w:rPr>
              <w:t>2</w:t>
            </w:r>
            <w:r w:rsidR="00F75FB9">
              <w:rPr>
                <w:noProof/>
              </w:rPr>
              <w:t xml:space="preserve"> to</w:t>
            </w:r>
            <w:r w:rsidR="00B90D29" w:rsidRPr="00453958">
              <w:rPr>
                <w:noProof/>
              </w:rPr>
              <w:t xml:space="preserve"> </w:t>
            </w:r>
            <w:r w:rsidR="00F75FB9" w:rsidRPr="00453958">
              <w:rPr>
                <w:noProof/>
              </w:rPr>
              <w:t>11</w:t>
            </w:r>
            <w:r w:rsidR="00F75FB9">
              <w:rPr>
                <w:noProof/>
              </w:rPr>
              <w:t>–</w:t>
            </w:r>
            <w:r w:rsidR="00F75FB9" w:rsidRPr="00453958">
              <w:rPr>
                <w:noProof/>
              </w:rPr>
              <w:t>12.</w:t>
            </w:r>
            <w:r w:rsidR="00B90D29" w:rsidRPr="00453958">
              <w:rPr>
                <w:noProof/>
              </w:rPr>
              <w:t>6</w:t>
            </w:r>
            <w:r w:rsidR="00F75FB9">
              <w:rPr>
                <w:noProof/>
              </w:rPr>
              <w:t xml:space="preserve"> and</w:t>
            </w:r>
            <w:r w:rsidR="00B90D29" w:rsidRPr="00453958">
              <w:rPr>
                <w:noProof/>
              </w:rPr>
              <w:t xml:space="preserve"> </w:t>
            </w:r>
            <w:r w:rsidR="00F75FB9" w:rsidRPr="00453958">
              <w:rPr>
                <w:noProof/>
              </w:rPr>
              <w:t>11</w:t>
            </w:r>
            <w:r w:rsidR="00F75FB9">
              <w:rPr>
                <w:noProof/>
              </w:rPr>
              <w:t>–</w:t>
            </w:r>
            <w:r w:rsidR="00F75FB9" w:rsidRPr="00453958">
              <w:rPr>
                <w:noProof/>
              </w:rPr>
              <w:t>12</w:t>
            </w:r>
            <w:r w:rsidR="00B90D29" w:rsidRPr="00453958">
              <w:rPr>
                <w:noProof/>
              </w:rPr>
              <w:t>.8</w:t>
            </w:r>
            <w:r w:rsidR="003E3B48" w:rsidRPr="00453958">
              <w:rPr>
                <w:noProof/>
              </w:rPr>
              <w:t xml:space="preserve"> to </w:t>
            </w:r>
            <w:r w:rsidR="00F75FB9" w:rsidRPr="00453958">
              <w:rPr>
                <w:noProof/>
              </w:rPr>
              <w:t>11</w:t>
            </w:r>
            <w:r w:rsidR="00F75FB9">
              <w:rPr>
                <w:noProof/>
              </w:rPr>
              <w:t>–</w:t>
            </w:r>
            <w:r w:rsidR="00F75FB9" w:rsidRPr="00453958">
              <w:rPr>
                <w:noProof/>
              </w:rPr>
              <w:t>12.</w:t>
            </w:r>
            <w:r w:rsidR="003E3B48" w:rsidRPr="00453958">
              <w:rPr>
                <w:noProof/>
              </w:rPr>
              <w:t>10</w:t>
            </w:r>
            <w:r w:rsidR="00B90D29" w:rsidRPr="00453958">
              <w:rPr>
                <w:rStyle w:val="FootnoteReference"/>
                <w:noProof/>
                <w:sz w:val="20"/>
              </w:rPr>
              <w:footnoteReference w:id="11"/>
            </w:r>
          </w:p>
        </w:tc>
        <w:tc>
          <w:tcPr>
            <w:tcW w:w="3807" w:type="dxa"/>
            <w:tcBorders>
              <w:bottom w:val="single" w:sz="4" w:space="0" w:color="auto"/>
            </w:tcBorders>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Cranes: manufacturer's plate, maximum permissible loadings, protection devices, calculation test, inspection by experts, certificates on board</w:t>
            </w:r>
          </w:p>
        </w:tc>
        <w:tc>
          <w:tcPr>
            <w:tcW w:w="3436" w:type="dxa"/>
            <w:tcBorders>
              <w:bottom w:val="single" w:sz="4" w:space="0" w:color="auto"/>
            </w:tcBorders>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 xml:space="preserve">NRC, at the latest on issue or renewal of </w:t>
            </w:r>
            <w:r w:rsidR="00D016E6" w:rsidRPr="00453958">
              <w:rPr>
                <w:noProof/>
              </w:rPr>
              <w:t>the Ship’s certificate after 30 </w:t>
            </w:r>
            <w:r w:rsidR="00F75FB9">
              <w:rPr>
                <w:noProof/>
              </w:rPr>
              <w:t>December </w:t>
            </w:r>
            <w:r w:rsidRPr="00453958">
              <w:rPr>
                <w:noProof/>
              </w:rPr>
              <w:t>2029</w:t>
            </w:r>
          </w:p>
        </w:tc>
      </w:tr>
      <w:tr w:rsidR="00EB18CA" w:rsidRPr="00453958" w:rsidTr="00462ADD">
        <w:tc>
          <w:tcPr>
            <w:tcW w:w="9286" w:type="dxa"/>
            <w:gridSpan w:val="3"/>
            <w:tcBorders>
              <w:top w:val="single" w:sz="4" w:space="0" w:color="auto"/>
              <w:bottom w:val="single" w:sz="4" w:space="0" w:color="auto"/>
            </w:tcBorders>
            <w:shd w:val="clear" w:color="auto" w:fill="auto"/>
          </w:tcPr>
          <w:p w:rsidR="00EB18CA" w:rsidRPr="00453958" w:rsidRDefault="00EB18CA" w:rsidP="00453958">
            <w:pPr>
              <w:suppressAutoHyphens w:val="0"/>
              <w:adjustRightInd w:val="0"/>
              <w:snapToGrid w:val="0"/>
              <w:spacing w:before="40" w:after="120" w:line="220" w:lineRule="exact"/>
              <w:ind w:right="113"/>
              <w:rPr>
                <w:noProof/>
              </w:rPr>
            </w:pPr>
            <w:r w:rsidRPr="00453958">
              <w:rPr>
                <w:noProof/>
              </w:rPr>
              <w:t>CHAPTER 12</w:t>
            </w:r>
          </w:p>
        </w:tc>
      </w:tr>
      <w:tr w:rsidR="003E3B48" w:rsidRPr="00453958" w:rsidTr="00462ADD">
        <w:tc>
          <w:tcPr>
            <w:tcW w:w="2043" w:type="dxa"/>
            <w:tcBorders>
              <w:top w:val="single" w:sz="4" w:space="0" w:color="auto"/>
            </w:tcBorders>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12</w:t>
            </w:r>
            <w:r w:rsidR="00F75FB9">
              <w:rPr>
                <w:noProof/>
              </w:rPr>
              <w:t>–</w:t>
            </w:r>
            <w:r w:rsidRPr="00453958">
              <w:rPr>
                <w:noProof/>
              </w:rPr>
              <w:t>1.1</w:t>
            </w:r>
          </w:p>
        </w:tc>
        <w:tc>
          <w:tcPr>
            <w:tcW w:w="3807" w:type="dxa"/>
            <w:tcBorders>
              <w:top w:val="single" w:sz="4" w:space="0" w:color="auto"/>
            </w:tcBorders>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Accommodation for the persons lodging habitually on board</w:t>
            </w:r>
          </w:p>
        </w:tc>
        <w:tc>
          <w:tcPr>
            <w:tcW w:w="3436" w:type="dxa"/>
            <w:tcBorders>
              <w:top w:val="single" w:sz="4" w:space="0" w:color="auto"/>
            </w:tcBorders>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 xml:space="preserve">NRC, at the latest on issue or renewal of </w:t>
            </w:r>
            <w:r w:rsidR="00D016E6" w:rsidRPr="00453958">
              <w:rPr>
                <w:noProof/>
              </w:rPr>
              <w:t>the Ship’s certificate after 30 </w:t>
            </w:r>
            <w:r w:rsidR="00F75FB9">
              <w:rPr>
                <w:noProof/>
              </w:rPr>
              <w:t>December </w:t>
            </w:r>
            <w:r w:rsidRPr="00453958">
              <w:rPr>
                <w:noProof/>
              </w:rPr>
              <w:t>2049</w:t>
            </w:r>
          </w:p>
        </w:tc>
      </w:tr>
      <w:tr w:rsidR="003E3B48" w:rsidRPr="00453958" w:rsidTr="00453958">
        <w:tc>
          <w:tcPr>
            <w:tcW w:w="2043"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12</w:t>
            </w:r>
            <w:r w:rsidR="00F75FB9">
              <w:rPr>
                <w:noProof/>
              </w:rPr>
              <w:t>–</w:t>
            </w:r>
            <w:r w:rsidRPr="00453958">
              <w:rPr>
                <w:noProof/>
              </w:rPr>
              <w:t>1.2, last sentence</w:t>
            </w:r>
          </w:p>
        </w:tc>
        <w:tc>
          <w:tcPr>
            <w:tcW w:w="3807"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Situation of floors</w:t>
            </w:r>
          </w:p>
        </w:tc>
        <w:tc>
          <w:tcPr>
            <w:tcW w:w="3436"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 xml:space="preserve">NRC, at the latest on issue or renewal of </w:t>
            </w:r>
            <w:r w:rsidR="00D016E6" w:rsidRPr="00453958">
              <w:rPr>
                <w:noProof/>
              </w:rPr>
              <w:t>the Ship’s certificate after 30 </w:t>
            </w:r>
            <w:r w:rsidR="00F75FB9">
              <w:rPr>
                <w:noProof/>
              </w:rPr>
              <w:t>December </w:t>
            </w:r>
            <w:r w:rsidRPr="00453958">
              <w:rPr>
                <w:noProof/>
              </w:rPr>
              <w:t>2049</w:t>
            </w:r>
          </w:p>
        </w:tc>
      </w:tr>
      <w:tr w:rsidR="003E3B48" w:rsidRPr="00453958" w:rsidTr="00453958">
        <w:tc>
          <w:tcPr>
            <w:tcW w:w="2043"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12</w:t>
            </w:r>
            <w:r w:rsidR="00F75FB9">
              <w:rPr>
                <w:noProof/>
              </w:rPr>
              <w:t>–</w:t>
            </w:r>
            <w:r w:rsidRPr="00453958">
              <w:rPr>
                <w:noProof/>
              </w:rPr>
              <w:t>2.1.1</w:t>
            </w:r>
          </w:p>
        </w:tc>
        <w:tc>
          <w:tcPr>
            <w:tcW w:w="3807" w:type="dxa"/>
            <w:shd w:val="clear" w:color="auto" w:fill="auto"/>
          </w:tcPr>
          <w:p w:rsidR="003E3B48" w:rsidRPr="00453958" w:rsidRDefault="003E3B48" w:rsidP="00453958">
            <w:pPr>
              <w:suppressAutoHyphens w:val="0"/>
              <w:spacing w:before="40" w:after="120" w:line="220" w:lineRule="exact"/>
              <w:ind w:right="113"/>
            </w:pPr>
            <w:r w:rsidRPr="00453958">
              <w:t>Accommodations</w:t>
            </w:r>
          </w:p>
        </w:tc>
        <w:tc>
          <w:tcPr>
            <w:tcW w:w="3436" w:type="dxa"/>
            <w:shd w:val="clear" w:color="auto" w:fill="auto"/>
          </w:tcPr>
          <w:p w:rsidR="003E3B48" w:rsidRPr="00453958" w:rsidRDefault="003E3B48" w:rsidP="00453958">
            <w:pPr>
              <w:suppressAutoHyphens w:val="0"/>
              <w:spacing w:before="40" w:after="120" w:line="220" w:lineRule="exact"/>
              <w:ind w:right="113"/>
            </w:pPr>
            <w:r w:rsidRPr="00453958">
              <w:t xml:space="preserve">NRC, at the latest on issue or renewal of </w:t>
            </w:r>
            <w:r w:rsidR="00D016E6" w:rsidRPr="00453958">
              <w:t>the Ship’s certificate after 30 </w:t>
            </w:r>
            <w:r w:rsidR="00F75FB9">
              <w:t>December </w:t>
            </w:r>
            <w:r w:rsidRPr="00453958">
              <w:t>2024</w:t>
            </w:r>
          </w:p>
        </w:tc>
      </w:tr>
      <w:tr w:rsidR="003E3B48" w:rsidRPr="00453958" w:rsidTr="00453958">
        <w:tc>
          <w:tcPr>
            <w:tcW w:w="2043"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12</w:t>
            </w:r>
            <w:r w:rsidR="00F75FB9">
              <w:rPr>
                <w:noProof/>
              </w:rPr>
              <w:t>–</w:t>
            </w:r>
            <w:r w:rsidRPr="00453958">
              <w:rPr>
                <w:noProof/>
              </w:rPr>
              <w:t>2.1.5</w:t>
            </w:r>
            <w:r w:rsidR="005A6C8B" w:rsidRPr="00453958">
              <w:rPr>
                <w:noProof/>
              </w:rPr>
              <w:t xml:space="preserve">, </w:t>
            </w:r>
            <w:r w:rsidRPr="00453958">
              <w:rPr>
                <w:noProof/>
              </w:rPr>
              <w:t>12</w:t>
            </w:r>
            <w:r w:rsidR="00F75FB9">
              <w:rPr>
                <w:noProof/>
              </w:rPr>
              <w:t>–</w:t>
            </w:r>
            <w:r w:rsidRPr="00453958">
              <w:rPr>
                <w:noProof/>
              </w:rPr>
              <w:t>2.1.6</w:t>
            </w:r>
            <w:r w:rsidR="005A6C8B" w:rsidRPr="00453958">
              <w:rPr>
                <w:noProof/>
              </w:rPr>
              <w:t xml:space="preserve">, </w:t>
            </w:r>
            <w:r w:rsidR="005A6C8B" w:rsidRPr="00453958">
              <w:rPr>
                <w:noProof/>
              </w:rPr>
              <w:br/>
            </w:r>
            <w:r w:rsidRPr="00453958">
              <w:rPr>
                <w:noProof/>
              </w:rPr>
              <w:t>12</w:t>
            </w:r>
            <w:r w:rsidR="00F75FB9">
              <w:rPr>
                <w:noProof/>
              </w:rPr>
              <w:t>–</w:t>
            </w:r>
            <w:r w:rsidRPr="00453958">
              <w:rPr>
                <w:noProof/>
              </w:rPr>
              <w:t>2.1.7</w:t>
            </w:r>
          </w:p>
        </w:tc>
        <w:tc>
          <w:tcPr>
            <w:tcW w:w="3807"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Heating and ventilation</w:t>
            </w:r>
          </w:p>
        </w:tc>
        <w:tc>
          <w:tcPr>
            <w:tcW w:w="3436"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 xml:space="preserve">NRC, at the latest on issue or renewal of </w:t>
            </w:r>
            <w:r w:rsidR="00D016E6" w:rsidRPr="00453958">
              <w:rPr>
                <w:noProof/>
              </w:rPr>
              <w:t>the Ship’s certificate after 30 </w:t>
            </w:r>
            <w:r w:rsidR="00F75FB9">
              <w:rPr>
                <w:noProof/>
              </w:rPr>
              <w:t>December </w:t>
            </w:r>
            <w:r w:rsidRPr="00453958">
              <w:rPr>
                <w:noProof/>
              </w:rPr>
              <w:t>2049</w:t>
            </w:r>
          </w:p>
        </w:tc>
      </w:tr>
      <w:tr w:rsidR="003E3B48" w:rsidRPr="00453958" w:rsidTr="00453958">
        <w:tc>
          <w:tcPr>
            <w:tcW w:w="2043"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12</w:t>
            </w:r>
            <w:r w:rsidR="00F75FB9">
              <w:rPr>
                <w:noProof/>
              </w:rPr>
              <w:t>–</w:t>
            </w:r>
            <w:r w:rsidRPr="00453958">
              <w:rPr>
                <w:noProof/>
              </w:rPr>
              <w:t>2.1.8</w:t>
            </w:r>
          </w:p>
        </w:tc>
        <w:tc>
          <w:tcPr>
            <w:tcW w:w="3807"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Noise and vibration in accommodations</w:t>
            </w:r>
          </w:p>
        </w:tc>
        <w:tc>
          <w:tcPr>
            <w:tcW w:w="3436"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NRC, at the latest on issue or renewal of the Ship’</w:t>
            </w:r>
            <w:r w:rsidR="00F75FB9">
              <w:rPr>
                <w:noProof/>
              </w:rPr>
              <w:t>s certificate after 30 December </w:t>
            </w:r>
            <w:r w:rsidRPr="00453958">
              <w:rPr>
                <w:noProof/>
              </w:rPr>
              <w:t>2029</w:t>
            </w:r>
          </w:p>
        </w:tc>
      </w:tr>
      <w:tr w:rsidR="003E3B48" w:rsidRPr="00453958" w:rsidTr="00453958">
        <w:tc>
          <w:tcPr>
            <w:tcW w:w="2043"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12</w:t>
            </w:r>
            <w:r w:rsidR="00F75FB9">
              <w:rPr>
                <w:noProof/>
              </w:rPr>
              <w:t>–</w:t>
            </w:r>
            <w:r w:rsidRPr="00453958">
              <w:rPr>
                <w:noProof/>
              </w:rPr>
              <w:t>2.1.9, second sentence</w:t>
            </w:r>
          </w:p>
        </w:tc>
        <w:tc>
          <w:tcPr>
            <w:tcW w:w="3807"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Living and sleeping quarters</w:t>
            </w:r>
          </w:p>
        </w:tc>
        <w:tc>
          <w:tcPr>
            <w:tcW w:w="3436"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 xml:space="preserve">NRC, at the latest on issue or renewal of </w:t>
            </w:r>
            <w:r w:rsidR="00D016E6" w:rsidRPr="00453958">
              <w:rPr>
                <w:noProof/>
              </w:rPr>
              <w:t>the Ship’s certificate after 30 </w:t>
            </w:r>
            <w:r w:rsidR="00F75FB9">
              <w:rPr>
                <w:noProof/>
              </w:rPr>
              <w:t>December </w:t>
            </w:r>
            <w:r w:rsidRPr="00453958">
              <w:rPr>
                <w:noProof/>
              </w:rPr>
              <w:t>2049</w:t>
            </w:r>
          </w:p>
        </w:tc>
      </w:tr>
      <w:tr w:rsidR="003E3B48" w:rsidRPr="00453958" w:rsidTr="00453958">
        <w:tc>
          <w:tcPr>
            <w:tcW w:w="2043" w:type="dxa"/>
            <w:shd w:val="clear" w:color="auto" w:fill="auto"/>
          </w:tcPr>
          <w:p w:rsidR="003E3B48" w:rsidRPr="00453958" w:rsidRDefault="003E3B48" w:rsidP="00E068EA">
            <w:pPr>
              <w:suppressAutoHyphens w:val="0"/>
              <w:adjustRightInd w:val="0"/>
              <w:snapToGrid w:val="0"/>
              <w:spacing w:before="40" w:after="120" w:line="220" w:lineRule="exact"/>
              <w:ind w:right="113"/>
              <w:rPr>
                <w:noProof/>
              </w:rPr>
            </w:pPr>
            <w:r w:rsidRPr="00453958">
              <w:rPr>
                <w:noProof/>
              </w:rPr>
              <w:t>12</w:t>
            </w:r>
            <w:r w:rsidR="00E068EA">
              <w:t>–</w:t>
            </w:r>
            <w:r w:rsidRPr="00453958">
              <w:rPr>
                <w:noProof/>
              </w:rPr>
              <w:t>2.1.10</w:t>
            </w:r>
          </w:p>
        </w:tc>
        <w:tc>
          <w:tcPr>
            <w:tcW w:w="3807"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Pipes carrying dangerous gases or liquids</w:t>
            </w:r>
          </w:p>
        </w:tc>
        <w:tc>
          <w:tcPr>
            <w:tcW w:w="3436"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 xml:space="preserve">NRC, at the latest on issue or renewal of </w:t>
            </w:r>
            <w:r w:rsidR="00D016E6" w:rsidRPr="00453958">
              <w:rPr>
                <w:noProof/>
              </w:rPr>
              <w:t>the Ship’s certificate after 30 </w:t>
            </w:r>
            <w:r w:rsidR="00E068EA">
              <w:rPr>
                <w:noProof/>
              </w:rPr>
              <w:t>December </w:t>
            </w:r>
            <w:r w:rsidRPr="00453958">
              <w:rPr>
                <w:noProof/>
              </w:rPr>
              <w:t>2049</w:t>
            </w:r>
          </w:p>
        </w:tc>
      </w:tr>
      <w:tr w:rsidR="003E3B48" w:rsidRPr="00453958" w:rsidTr="00453958">
        <w:tc>
          <w:tcPr>
            <w:tcW w:w="2043" w:type="dxa"/>
            <w:shd w:val="clear" w:color="auto" w:fill="auto"/>
          </w:tcPr>
          <w:p w:rsidR="003E3B48" w:rsidRPr="00453958" w:rsidRDefault="00E068EA" w:rsidP="00453958">
            <w:pPr>
              <w:suppressAutoHyphens w:val="0"/>
              <w:adjustRightInd w:val="0"/>
              <w:snapToGrid w:val="0"/>
              <w:spacing w:before="40" w:after="120" w:line="220" w:lineRule="exact"/>
              <w:ind w:right="113"/>
              <w:rPr>
                <w:noProof/>
              </w:rPr>
            </w:pPr>
            <w:r>
              <w:rPr>
                <w:noProof/>
              </w:rPr>
              <w:t>12</w:t>
            </w:r>
            <w:r>
              <w:t>–</w:t>
            </w:r>
            <w:r w:rsidR="003E3B48" w:rsidRPr="00453958">
              <w:rPr>
                <w:noProof/>
              </w:rPr>
              <w:t>2.2.1</w:t>
            </w:r>
          </w:p>
        </w:tc>
        <w:tc>
          <w:tcPr>
            <w:tcW w:w="3807"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Headroom in accommodations</w:t>
            </w:r>
          </w:p>
        </w:tc>
        <w:tc>
          <w:tcPr>
            <w:tcW w:w="3436"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 xml:space="preserve">NRC, at the latest on issue or renewal of </w:t>
            </w:r>
            <w:r w:rsidR="00D016E6" w:rsidRPr="00453958">
              <w:rPr>
                <w:noProof/>
              </w:rPr>
              <w:t>the Ship’s certificate after 30 </w:t>
            </w:r>
            <w:r w:rsidR="00E068EA">
              <w:rPr>
                <w:noProof/>
              </w:rPr>
              <w:t>December </w:t>
            </w:r>
            <w:r w:rsidRPr="00453958">
              <w:rPr>
                <w:noProof/>
              </w:rPr>
              <w:t>2049</w:t>
            </w:r>
          </w:p>
        </w:tc>
      </w:tr>
      <w:tr w:rsidR="003E3B48" w:rsidRPr="00453958" w:rsidTr="00D41BA1">
        <w:tc>
          <w:tcPr>
            <w:tcW w:w="2043" w:type="dxa"/>
            <w:tcBorders>
              <w:bottom w:val="nil"/>
            </w:tcBorders>
            <w:shd w:val="clear" w:color="auto" w:fill="auto"/>
          </w:tcPr>
          <w:p w:rsidR="003E3B48" w:rsidRPr="00453958" w:rsidRDefault="00E068EA" w:rsidP="00453958">
            <w:pPr>
              <w:suppressAutoHyphens w:val="0"/>
              <w:adjustRightInd w:val="0"/>
              <w:snapToGrid w:val="0"/>
              <w:spacing w:before="40" w:after="120" w:line="220" w:lineRule="exact"/>
              <w:ind w:right="113"/>
              <w:rPr>
                <w:noProof/>
              </w:rPr>
            </w:pPr>
            <w:r>
              <w:rPr>
                <w:noProof/>
              </w:rPr>
              <w:t>12</w:t>
            </w:r>
            <w:r>
              <w:t>–</w:t>
            </w:r>
            <w:r w:rsidR="003E3B48" w:rsidRPr="00453958">
              <w:rPr>
                <w:noProof/>
              </w:rPr>
              <w:t>2.2.2</w:t>
            </w:r>
          </w:p>
        </w:tc>
        <w:tc>
          <w:tcPr>
            <w:tcW w:w="3807" w:type="dxa"/>
            <w:tcBorders>
              <w:bottom w:val="nil"/>
            </w:tcBorders>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Free floor area of communal living quarters</w:t>
            </w:r>
          </w:p>
        </w:tc>
        <w:tc>
          <w:tcPr>
            <w:tcW w:w="3436" w:type="dxa"/>
            <w:tcBorders>
              <w:bottom w:val="nil"/>
            </w:tcBorders>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 xml:space="preserve">NRC, at the latest on issue or renewal of </w:t>
            </w:r>
            <w:r w:rsidR="00D016E6" w:rsidRPr="00453958">
              <w:rPr>
                <w:noProof/>
              </w:rPr>
              <w:t>the Ship’s certificate after 30 </w:t>
            </w:r>
            <w:r w:rsidR="00E068EA">
              <w:rPr>
                <w:noProof/>
              </w:rPr>
              <w:t>December </w:t>
            </w:r>
            <w:r w:rsidRPr="00453958">
              <w:rPr>
                <w:noProof/>
              </w:rPr>
              <w:t>2049</w:t>
            </w:r>
          </w:p>
        </w:tc>
      </w:tr>
      <w:tr w:rsidR="003E3B48" w:rsidRPr="00453958" w:rsidTr="00D41BA1">
        <w:tc>
          <w:tcPr>
            <w:tcW w:w="2043" w:type="dxa"/>
            <w:tcBorders>
              <w:top w:val="nil"/>
              <w:bottom w:val="nil"/>
            </w:tcBorders>
            <w:shd w:val="clear" w:color="auto" w:fill="auto"/>
          </w:tcPr>
          <w:p w:rsidR="003E3B48" w:rsidRPr="00453958" w:rsidRDefault="00E068EA" w:rsidP="00453958">
            <w:pPr>
              <w:suppressAutoHyphens w:val="0"/>
              <w:adjustRightInd w:val="0"/>
              <w:snapToGrid w:val="0"/>
              <w:spacing w:before="40" w:after="120" w:line="220" w:lineRule="exact"/>
              <w:ind w:right="113"/>
              <w:rPr>
                <w:noProof/>
              </w:rPr>
            </w:pPr>
            <w:r>
              <w:rPr>
                <w:noProof/>
              </w:rPr>
              <w:t>12</w:t>
            </w:r>
            <w:r>
              <w:t>–</w:t>
            </w:r>
            <w:r w:rsidR="003E3B48" w:rsidRPr="00453958">
              <w:rPr>
                <w:noProof/>
              </w:rPr>
              <w:t>2.2.4</w:t>
            </w:r>
          </w:p>
        </w:tc>
        <w:tc>
          <w:tcPr>
            <w:tcW w:w="3807" w:type="dxa"/>
            <w:tcBorders>
              <w:top w:val="nil"/>
              <w:bottom w:val="nil"/>
            </w:tcBorders>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Cubic capacity of rooms</w:t>
            </w:r>
          </w:p>
        </w:tc>
        <w:tc>
          <w:tcPr>
            <w:tcW w:w="3436" w:type="dxa"/>
            <w:tcBorders>
              <w:top w:val="nil"/>
              <w:bottom w:val="nil"/>
            </w:tcBorders>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 xml:space="preserve">NRC, at the latest on issue or renewal of the Ship’s certificate </w:t>
            </w:r>
            <w:r w:rsidR="00D016E6" w:rsidRPr="00453958">
              <w:rPr>
                <w:noProof/>
              </w:rPr>
              <w:t>after 30 </w:t>
            </w:r>
            <w:r w:rsidR="00E068EA">
              <w:rPr>
                <w:noProof/>
              </w:rPr>
              <w:t>December </w:t>
            </w:r>
            <w:r w:rsidRPr="00453958">
              <w:rPr>
                <w:noProof/>
              </w:rPr>
              <w:t>2049</w:t>
            </w:r>
          </w:p>
        </w:tc>
      </w:tr>
      <w:tr w:rsidR="003E3B48" w:rsidRPr="00453958" w:rsidTr="00D41BA1">
        <w:tc>
          <w:tcPr>
            <w:tcW w:w="2043" w:type="dxa"/>
            <w:tcBorders>
              <w:top w:val="nil"/>
            </w:tcBorders>
            <w:shd w:val="clear" w:color="auto" w:fill="auto"/>
          </w:tcPr>
          <w:p w:rsidR="003E3B48" w:rsidRPr="00453958" w:rsidRDefault="00E068EA" w:rsidP="00453958">
            <w:pPr>
              <w:suppressAutoHyphens w:val="0"/>
              <w:adjustRightInd w:val="0"/>
              <w:snapToGrid w:val="0"/>
              <w:spacing w:before="40" w:after="120" w:line="220" w:lineRule="exact"/>
              <w:ind w:right="113"/>
              <w:rPr>
                <w:noProof/>
              </w:rPr>
            </w:pPr>
            <w:r>
              <w:rPr>
                <w:noProof/>
              </w:rPr>
              <w:lastRenderedPageBreak/>
              <w:t>12</w:t>
            </w:r>
            <w:r>
              <w:t>–</w:t>
            </w:r>
            <w:r w:rsidR="003E3B48" w:rsidRPr="00453958">
              <w:rPr>
                <w:noProof/>
              </w:rPr>
              <w:t>2.2.3</w:t>
            </w:r>
          </w:p>
        </w:tc>
        <w:tc>
          <w:tcPr>
            <w:tcW w:w="3807" w:type="dxa"/>
            <w:tcBorders>
              <w:top w:val="nil"/>
            </w:tcBorders>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Volume of airspace per person</w:t>
            </w:r>
          </w:p>
        </w:tc>
        <w:tc>
          <w:tcPr>
            <w:tcW w:w="3436" w:type="dxa"/>
            <w:tcBorders>
              <w:top w:val="nil"/>
            </w:tcBorders>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 xml:space="preserve">NRC, at the latest on issue or renewal of </w:t>
            </w:r>
            <w:r w:rsidR="00D016E6" w:rsidRPr="00453958">
              <w:rPr>
                <w:noProof/>
              </w:rPr>
              <w:t>the Ship’s certificate after 30 </w:t>
            </w:r>
            <w:r w:rsidR="00E068EA">
              <w:rPr>
                <w:noProof/>
              </w:rPr>
              <w:t>December </w:t>
            </w:r>
            <w:r w:rsidRPr="00453958">
              <w:rPr>
                <w:noProof/>
              </w:rPr>
              <w:t>2049</w:t>
            </w:r>
          </w:p>
        </w:tc>
      </w:tr>
      <w:tr w:rsidR="003E3B48" w:rsidRPr="00453958" w:rsidTr="00453958">
        <w:tc>
          <w:tcPr>
            <w:tcW w:w="2043" w:type="dxa"/>
            <w:shd w:val="clear" w:color="auto" w:fill="auto"/>
          </w:tcPr>
          <w:p w:rsidR="003E3B48" w:rsidRPr="00453958" w:rsidRDefault="003E3B48" w:rsidP="00D41BA1">
            <w:pPr>
              <w:suppressAutoHyphens w:val="0"/>
              <w:adjustRightInd w:val="0"/>
              <w:snapToGrid w:val="0"/>
              <w:spacing w:before="40" w:after="120" w:line="220" w:lineRule="exact"/>
              <w:ind w:right="113"/>
              <w:rPr>
                <w:noProof/>
              </w:rPr>
            </w:pPr>
            <w:r w:rsidRPr="00453958">
              <w:rPr>
                <w:noProof/>
              </w:rPr>
              <w:t>12</w:t>
            </w:r>
            <w:r w:rsidR="00D41BA1">
              <w:rPr>
                <w:noProof/>
              </w:rPr>
              <w:t>–</w:t>
            </w:r>
            <w:r w:rsidRPr="00453958">
              <w:rPr>
                <w:noProof/>
              </w:rPr>
              <w:t>3.1</w:t>
            </w:r>
          </w:p>
        </w:tc>
        <w:tc>
          <w:tcPr>
            <w:tcW w:w="3807"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Size of doors</w:t>
            </w:r>
          </w:p>
        </w:tc>
        <w:tc>
          <w:tcPr>
            <w:tcW w:w="3436"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 xml:space="preserve">NRC, at the latest on issue or renewal of </w:t>
            </w:r>
            <w:r w:rsidR="00D016E6" w:rsidRPr="00453958">
              <w:rPr>
                <w:noProof/>
              </w:rPr>
              <w:t>the Ship’s certificate after 30 </w:t>
            </w:r>
            <w:r w:rsidR="00E068EA">
              <w:rPr>
                <w:noProof/>
              </w:rPr>
              <w:t>December </w:t>
            </w:r>
            <w:r w:rsidRPr="00453958">
              <w:rPr>
                <w:noProof/>
              </w:rPr>
              <w:t>2049</w:t>
            </w:r>
          </w:p>
        </w:tc>
      </w:tr>
      <w:tr w:rsidR="003E3B48" w:rsidRPr="00453958" w:rsidTr="00453958">
        <w:tc>
          <w:tcPr>
            <w:tcW w:w="2043"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12</w:t>
            </w:r>
            <w:r w:rsidR="00D41BA1">
              <w:rPr>
                <w:noProof/>
              </w:rPr>
              <w:t>–</w:t>
            </w:r>
            <w:r w:rsidRPr="00453958">
              <w:rPr>
                <w:noProof/>
              </w:rPr>
              <w:t>3.2</w:t>
            </w:r>
          </w:p>
        </w:tc>
        <w:tc>
          <w:tcPr>
            <w:tcW w:w="3807"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Situation of stairs</w:t>
            </w:r>
          </w:p>
        </w:tc>
        <w:tc>
          <w:tcPr>
            <w:tcW w:w="3436"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 xml:space="preserve">NRC, at the latest on issue or renewal of </w:t>
            </w:r>
            <w:r w:rsidR="00D016E6" w:rsidRPr="00453958">
              <w:rPr>
                <w:noProof/>
              </w:rPr>
              <w:t>the Ship’s certificate after 30 </w:t>
            </w:r>
            <w:r w:rsidR="00E068EA">
              <w:rPr>
                <w:noProof/>
              </w:rPr>
              <w:t>December </w:t>
            </w:r>
            <w:r w:rsidRPr="00453958">
              <w:rPr>
                <w:noProof/>
              </w:rPr>
              <w:t>2049</w:t>
            </w:r>
          </w:p>
        </w:tc>
      </w:tr>
      <w:tr w:rsidR="003E3B48" w:rsidRPr="00453958" w:rsidTr="00453958">
        <w:tc>
          <w:tcPr>
            <w:tcW w:w="2043"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12</w:t>
            </w:r>
            <w:r w:rsidR="00D41BA1">
              <w:rPr>
                <w:noProof/>
              </w:rPr>
              <w:t>–</w:t>
            </w:r>
            <w:r w:rsidRPr="00453958">
              <w:rPr>
                <w:noProof/>
              </w:rPr>
              <w:t>5.1, second sentence</w:t>
            </w:r>
          </w:p>
        </w:tc>
        <w:tc>
          <w:tcPr>
            <w:tcW w:w="3807"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Other accommodation installations</w:t>
            </w:r>
          </w:p>
        </w:tc>
        <w:tc>
          <w:tcPr>
            <w:tcW w:w="3436"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 xml:space="preserve">NRC, at the latest on issue or renewal of </w:t>
            </w:r>
            <w:r w:rsidR="00D016E6" w:rsidRPr="00453958">
              <w:rPr>
                <w:noProof/>
              </w:rPr>
              <w:t>the Ship’s certificate after 30 </w:t>
            </w:r>
            <w:r w:rsidR="00E068EA">
              <w:rPr>
                <w:noProof/>
              </w:rPr>
              <w:t>December </w:t>
            </w:r>
            <w:r w:rsidRPr="00453958">
              <w:rPr>
                <w:noProof/>
              </w:rPr>
              <w:t>2049</w:t>
            </w:r>
          </w:p>
        </w:tc>
      </w:tr>
      <w:tr w:rsidR="003E3B48" w:rsidRPr="00453958" w:rsidTr="00453958">
        <w:tc>
          <w:tcPr>
            <w:tcW w:w="2043"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12</w:t>
            </w:r>
            <w:r w:rsidR="00D41BA1">
              <w:rPr>
                <w:noProof/>
              </w:rPr>
              <w:t>–</w:t>
            </w:r>
            <w:r w:rsidRPr="00453958">
              <w:rPr>
                <w:noProof/>
              </w:rPr>
              <w:t>6</w:t>
            </w:r>
          </w:p>
        </w:tc>
        <w:tc>
          <w:tcPr>
            <w:tcW w:w="3807"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Galleys</w:t>
            </w:r>
          </w:p>
        </w:tc>
        <w:tc>
          <w:tcPr>
            <w:tcW w:w="3436"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 xml:space="preserve">NRC, at the latest on issue or renewal of </w:t>
            </w:r>
            <w:r w:rsidR="00D016E6" w:rsidRPr="00453958">
              <w:rPr>
                <w:noProof/>
              </w:rPr>
              <w:t>the Ship’s certificate after 30 </w:t>
            </w:r>
            <w:r w:rsidR="00E068EA">
              <w:rPr>
                <w:noProof/>
              </w:rPr>
              <w:t>December </w:t>
            </w:r>
            <w:r w:rsidRPr="00453958">
              <w:rPr>
                <w:noProof/>
              </w:rPr>
              <w:t>2049</w:t>
            </w:r>
          </w:p>
        </w:tc>
      </w:tr>
      <w:tr w:rsidR="003E3B48" w:rsidRPr="00453958" w:rsidTr="00453958">
        <w:tc>
          <w:tcPr>
            <w:tcW w:w="2043"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12</w:t>
            </w:r>
            <w:r w:rsidR="00D41BA1">
              <w:rPr>
                <w:noProof/>
              </w:rPr>
              <w:t>–</w:t>
            </w:r>
            <w:r w:rsidRPr="00453958">
              <w:rPr>
                <w:noProof/>
              </w:rPr>
              <w:t>7</w:t>
            </w:r>
          </w:p>
        </w:tc>
        <w:tc>
          <w:tcPr>
            <w:tcW w:w="3807"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Sanitary installations</w:t>
            </w:r>
          </w:p>
        </w:tc>
        <w:tc>
          <w:tcPr>
            <w:tcW w:w="3436" w:type="dxa"/>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 xml:space="preserve">NRC, at the latest on issue or renewal of </w:t>
            </w:r>
            <w:r w:rsidR="00D016E6" w:rsidRPr="00453958">
              <w:rPr>
                <w:noProof/>
              </w:rPr>
              <w:t>the Ship’s certificate after 30 </w:t>
            </w:r>
            <w:r w:rsidR="00E068EA">
              <w:rPr>
                <w:noProof/>
              </w:rPr>
              <w:t>December </w:t>
            </w:r>
            <w:r w:rsidRPr="00453958">
              <w:rPr>
                <w:noProof/>
              </w:rPr>
              <w:t>2049</w:t>
            </w:r>
          </w:p>
        </w:tc>
      </w:tr>
      <w:tr w:rsidR="003E3B48" w:rsidRPr="00453958" w:rsidTr="00462ADD">
        <w:tc>
          <w:tcPr>
            <w:tcW w:w="2043" w:type="dxa"/>
            <w:tcBorders>
              <w:bottom w:val="single" w:sz="4" w:space="0" w:color="auto"/>
            </w:tcBorders>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12</w:t>
            </w:r>
            <w:r w:rsidR="00D41BA1">
              <w:rPr>
                <w:noProof/>
              </w:rPr>
              <w:t>–</w:t>
            </w:r>
            <w:r w:rsidRPr="00453958">
              <w:rPr>
                <w:noProof/>
              </w:rPr>
              <w:t>8</w:t>
            </w:r>
          </w:p>
        </w:tc>
        <w:tc>
          <w:tcPr>
            <w:tcW w:w="3807" w:type="dxa"/>
            <w:tcBorders>
              <w:bottom w:val="single" w:sz="4" w:space="0" w:color="auto"/>
            </w:tcBorders>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Potable water</w:t>
            </w:r>
          </w:p>
        </w:tc>
        <w:tc>
          <w:tcPr>
            <w:tcW w:w="3436" w:type="dxa"/>
            <w:tcBorders>
              <w:bottom w:val="single" w:sz="4" w:space="0" w:color="auto"/>
            </w:tcBorders>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NRC, at the latest on issue or renewal of the Ship’s certificate</w:t>
            </w:r>
          </w:p>
        </w:tc>
      </w:tr>
      <w:tr w:rsidR="00EB18CA" w:rsidRPr="00453958" w:rsidTr="007707CE">
        <w:tc>
          <w:tcPr>
            <w:tcW w:w="9286" w:type="dxa"/>
            <w:gridSpan w:val="3"/>
            <w:tcBorders>
              <w:top w:val="single" w:sz="4" w:space="0" w:color="auto"/>
              <w:bottom w:val="single" w:sz="4" w:space="0" w:color="auto"/>
            </w:tcBorders>
            <w:shd w:val="clear" w:color="auto" w:fill="auto"/>
          </w:tcPr>
          <w:p w:rsidR="00EB18CA" w:rsidRPr="00453958" w:rsidRDefault="00EB18CA" w:rsidP="00453958">
            <w:pPr>
              <w:suppressAutoHyphens w:val="0"/>
              <w:adjustRightInd w:val="0"/>
              <w:snapToGrid w:val="0"/>
              <w:spacing w:before="40" w:after="120" w:line="220" w:lineRule="exact"/>
              <w:ind w:right="113"/>
              <w:rPr>
                <w:noProof/>
              </w:rPr>
            </w:pPr>
            <w:r w:rsidRPr="00453958">
              <w:rPr>
                <w:noProof/>
              </w:rPr>
              <w:t>CHAPTER 14a</w:t>
            </w:r>
            <w:r w:rsidR="00B90D29" w:rsidRPr="00453958">
              <w:rPr>
                <w:rStyle w:val="FootnoteReference"/>
                <w:noProof/>
                <w:sz w:val="20"/>
              </w:rPr>
              <w:footnoteReference w:id="12"/>
            </w:r>
          </w:p>
        </w:tc>
      </w:tr>
      <w:tr w:rsidR="003E3B48" w:rsidRPr="00453958" w:rsidTr="007707CE">
        <w:tc>
          <w:tcPr>
            <w:tcW w:w="2043" w:type="dxa"/>
            <w:tcBorders>
              <w:top w:val="single" w:sz="4" w:space="0" w:color="auto"/>
              <w:bottom w:val="nil"/>
            </w:tcBorders>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Article 14a.02(2), Tables 1 and 2 and paragraph 5</w:t>
            </w:r>
          </w:p>
        </w:tc>
        <w:tc>
          <w:tcPr>
            <w:tcW w:w="3807" w:type="dxa"/>
            <w:tcBorders>
              <w:top w:val="single" w:sz="4" w:space="0" w:color="auto"/>
              <w:bottom w:val="nil"/>
            </w:tcBorders>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Limit/control values and type approvals</w:t>
            </w:r>
          </w:p>
        </w:tc>
        <w:tc>
          <w:tcPr>
            <w:tcW w:w="3436" w:type="dxa"/>
            <w:tcBorders>
              <w:top w:val="single" w:sz="4" w:space="0" w:color="auto"/>
              <w:bottom w:val="nil"/>
            </w:tcBorders>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NRC, as long as</w:t>
            </w:r>
          </w:p>
          <w:p w:rsidR="003E3B48" w:rsidRPr="00453958" w:rsidRDefault="003E3B48" w:rsidP="00453958">
            <w:pPr>
              <w:suppressAutoHyphens w:val="0"/>
              <w:adjustRightInd w:val="0"/>
              <w:snapToGrid w:val="0"/>
              <w:spacing w:before="40" w:after="120" w:line="220" w:lineRule="exact"/>
              <w:ind w:right="113"/>
              <w:rPr>
                <w:noProof/>
              </w:rPr>
            </w:pPr>
            <w:r w:rsidRPr="00453958">
              <w:rPr>
                <w:noProof/>
              </w:rPr>
              <w:t>(a)</w:t>
            </w:r>
            <w:r w:rsidRPr="00453958">
              <w:rPr>
                <w:noProof/>
              </w:rPr>
              <w:tab/>
              <w:t>the limit and control values do not exceed the values according to Article</w:t>
            </w:r>
            <w:r w:rsidR="008D153B" w:rsidRPr="00453958">
              <w:rPr>
                <w:noProof/>
              </w:rPr>
              <w:t xml:space="preserve"> 14a.02 by more than the factor </w:t>
            </w:r>
            <w:r w:rsidRPr="00453958">
              <w:rPr>
                <w:noProof/>
              </w:rPr>
              <w:t>2,</w:t>
            </w:r>
          </w:p>
          <w:p w:rsidR="003E3B48" w:rsidRPr="00453958" w:rsidRDefault="003E3B48" w:rsidP="00453958">
            <w:pPr>
              <w:suppressAutoHyphens w:val="0"/>
              <w:adjustRightInd w:val="0"/>
              <w:snapToGrid w:val="0"/>
              <w:spacing w:before="40" w:after="120" w:line="220" w:lineRule="exact"/>
              <w:ind w:right="113"/>
              <w:rPr>
                <w:noProof/>
              </w:rPr>
            </w:pPr>
            <w:r w:rsidRPr="00453958">
              <w:rPr>
                <w:noProof/>
              </w:rPr>
              <w:t>(b)</w:t>
            </w:r>
            <w:r w:rsidRPr="00453958">
              <w:rPr>
                <w:noProof/>
              </w:rPr>
              <w:tab/>
              <w:t>the on-board sewage treatment plant has a manufacturer's or expert's certificate confirming that it can cope with the typical loading patterns on board the craft and</w:t>
            </w:r>
          </w:p>
          <w:p w:rsidR="003E3B48" w:rsidRPr="00453958" w:rsidRDefault="003E3B48" w:rsidP="009323B7">
            <w:pPr>
              <w:suppressAutoHyphens w:val="0"/>
              <w:adjustRightInd w:val="0"/>
              <w:snapToGrid w:val="0"/>
              <w:spacing w:before="40" w:after="120" w:line="220" w:lineRule="exact"/>
              <w:ind w:right="113"/>
              <w:rPr>
                <w:noProof/>
              </w:rPr>
            </w:pPr>
            <w:r w:rsidRPr="00453958">
              <w:rPr>
                <w:noProof/>
              </w:rPr>
              <w:t>(c)</w:t>
            </w:r>
            <w:r w:rsidR="009323B7">
              <w:rPr>
                <w:noProof/>
              </w:rPr>
              <w:tab/>
            </w:r>
            <w:r w:rsidRPr="00453958">
              <w:rPr>
                <w:noProof/>
              </w:rPr>
              <w:t>a system of sewage sludge management is in place for it which is appropriate to the conditions of operating a sewage treatment plant aboard a passenger vessel;</w:t>
            </w:r>
          </w:p>
        </w:tc>
      </w:tr>
      <w:tr w:rsidR="00EB18CA" w:rsidRPr="00453958" w:rsidTr="007707CE">
        <w:tc>
          <w:tcPr>
            <w:tcW w:w="9286" w:type="dxa"/>
            <w:gridSpan w:val="3"/>
            <w:tcBorders>
              <w:top w:val="nil"/>
              <w:bottom w:val="single" w:sz="4" w:space="0" w:color="auto"/>
            </w:tcBorders>
            <w:shd w:val="clear" w:color="auto" w:fill="auto"/>
          </w:tcPr>
          <w:p w:rsidR="00EB18CA" w:rsidRPr="00453958" w:rsidRDefault="00EB18CA" w:rsidP="00CF0D18">
            <w:pPr>
              <w:pageBreakBefore/>
              <w:suppressAutoHyphens w:val="0"/>
              <w:adjustRightInd w:val="0"/>
              <w:snapToGrid w:val="0"/>
              <w:spacing w:before="40" w:after="120" w:line="220" w:lineRule="exact"/>
              <w:ind w:right="113"/>
              <w:rPr>
                <w:noProof/>
              </w:rPr>
            </w:pPr>
            <w:r w:rsidRPr="00453958">
              <w:rPr>
                <w:noProof/>
              </w:rPr>
              <w:lastRenderedPageBreak/>
              <w:t>CHAPTER 15</w:t>
            </w:r>
          </w:p>
        </w:tc>
      </w:tr>
      <w:tr w:rsidR="003E3B48" w:rsidRPr="00453958" w:rsidTr="00CF0D18">
        <w:tc>
          <w:tcPr>
            <w:tcW w:w="2043" w:type="dxa"/>
            <w:tcBorders>
              <w:top w:val="single" w:sz="4" w:space="0" w:color="auto"/>
              <w:bottom w:val="single" w:sz="4" w:space="0" w:color="auto"/>
            </w:tcBorders>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p>
        </w:tc>
        <w:tc>
          <w:tcPr>
            <w:tcW w:w="3807" w:type="dxa"/>
            <w:tcBorders>
              <w:top w:val="single" w:sz="4" w:space="0" w:color="auto"/>
              <w:bottom w:val="single" w:sz="4" w:space="0" w:color="auto"/>
            </w:tcBorders>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Passenger vessels</w:t>
            </w:r>
          </w:p>
        </w:tc>
        <w:tc>
          <w:tcPr>
            <w:tcW w:w="3436" w:type="dxa"/>
            <w:tcBorders>
              <w:top w:val="single" w:sz="4" w:space="0" w:color="auto"/>
              <w:bottom w:val="single" w:sz="4" w:space="0" w:color="auto"/>
            </w:tcBorders>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see Article 8</w:t>
            </w:r>
            <w:r w:rsidR="009646A0" w:rsidRPr="00453958">
              <w:rPr>
                <w:rStyle w:val="FootnoteReference"/>
                <w:noProof/>
                <w:sz w:val="20"/>
              </w:rPr>
              <w:footnoteReference w:id="13"/>
            </w:r>
            <w:r w:rsidRPr="00453958">
              <w:rPr>
                <w:noProof/>
              </w:rPr>
              <w:t xml:space="preserve"> of this Resolution </w:t>
            </w:r>
          </w:p>
        </w:tc>
      </w:tr>
      <w:tr w:rsidR="00EB18CA" w:rsidRPr="00453958" w:rsidTr="00CF0D18">
        <w:tc>
          <w:tcPr>
            <w:tcW w:w="9286" w:type="dxa"/>
            <w:gridSpan w:val="3"/>
            <w:tcBorders>
              <w:top w:val="single" w:sz="4" w:space="0" w:color="auto"/>
              <w:bottom w:val="single" w:sz="4" w:space="0" w:color="auto"/>
            </w:tcBorders>
            <w:shd w:val="clear" w:color="auto" w:fill="auto"/>
          </w:tcPr>
          <w:p w:rsidR="00EB18CA" w:rsidRPr="00453958" w:rsidRDefault="005A6C8B" w:rsidP="00E068EA">
            <w:pPr>
              <w:keepNext/>
              <w:suppressAutoHyphens w:val="0"/>
              <w:adjustRightInd w:val="0"/>
              <w:snapToGrid w:val="0"/>
              <w:spacing w:before="40" w:after="120" w:line="220" w:lineRule="exact"/>
              <w:ind w:right="113"/>
              <w:rPr>
                <w:noProof/>
              </w:rPr>
            </w:pPr>
            <w:r w:rsidRPr="00453958">
              <w:rPr>
                <w:noProof/>
              </w:rPr>
              <w:t>CHAPTER 15A</w:t>
            </w:r>
          </w:p>
        </w:tc>
      </w:tr>
      <w:tr w:rsidR="003E3B48" w:rsidRPr="00453958" w:rsidTr="00462ADD">
        <w:tc>
          <w:tcPr>
            <w:tcW w:w="2043" w:type="dxa"/>
            <w:tcBorders>
              <w:top w:val="single" w:sz="4" w:space="0" w:color="auto"/>
              <w:bottom w:val="single" w:sz="4" w:space="0" w:color="auto"/>
            </w:tcBorders>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p>
        </w:tc>
        <w:tc>
          <w:tcPr>
            <w:tcW w:w="3807" w:type="dxa"/>
            <w:tcBorders>
              <w:top w:val="single" w:sz="4" w:space="0" w:color="auto"/>
              <w:bottom w:val="single" w:sz="4" w:space="0" w:color="auto"/>
            </w:tcBorders>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Passenger sailing vessels</w:t>
            </w:r>
          </w:p>
        </w:tc>
        <w:tc>
          <w:tcPr>
            <w:tcW w:w="3436" w:type="dxa"/>
            <w:tcBorders>
              <w:top w:val="single" w:sz="4" w:space="0" w:color="auto"/>
              <w:bottom w:val="single" w:sz="4" w:space="0" w:color="auto"/>
            </w:tcBorders>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see Article 8</w:t>
            </w:r>
            <w:r w:rsidR="007F24EC" w:rsidRPr="00453958">
              <w:rPr>
                <w:noProof/>
                <w:vertAlign w:val="superscript"/>
              </w:rPr>
              <w:t>11</w:t>
            </w:r>
            <w:r w:rsidRPr="00453958">
              <w:rPr>
                <w:noProof/>
              </w:rPr>
              <w:t xml:space="preserve"> of this Resolution</w:t>
            </w:r>
          </w:p>
        </w:tc>
      </w:tr>
      <w:tr w:rsidR="00EB18CA" w:rsidRPr="00453958" w:rsidTr="00462ADD">
        <w:tc>
          <w:tcPr>
            <w:tcW w:w="9286" w:type="dxa"/>
            <w:gridSpan w:val="3"/>
            <w:tcBorders>
              <w:top w:val="single" w:sz="4" w:space="0" w:color="auto"/>
              <w:bottom w:val="single" w:sz="4" w:space="0" w:color="auto"/>
            </w:tcBorders>
            <w:shd w:val="clear" w:color="auto" w:fill="auto"/>
          </w:tcPr>
          <w:p w:rsidR="00EB18CA" w:rsidRPr="00453958" w:rsidRDefault="00EB18CA" w:rsidP="00453958">
            <w:pPr>
              <w:suppressAutoHyphens w:val="0"/>
              <w:adjustRightInd w:val="0"/>
              <w:snapToGrid w:val="0"/>
              <w:spacing w:before="40" w:after="120" w:line="220" w:lineRule="exact"/>
              <w:ind w:right="113"/>
              <w:rPr>
                <w:noProof/>
              </w:rPr>
            </w:pPr>
            <w:r w:rsidRPr="00453958">
              <w:rPr>
                <w:noProof/>
              </w:rPr>
              <w:t>CHAPTER 16</w:t>
            </w:r>
          </w:p>
        </w:tc>
      </w:tr>
      <w:tr w:rsidR="003E3B48" w:rsidRPr="00453958" w:rsidTr="00462ADD">
        <w:tc>
          <w:tcPr>
            <w:tcW w:w="2043" w:type="dxa"/>
            <w:tcBorders>
              <w:top w:val="single" w:sz="4" w:space="0" w:color="auto"/>
            </w:tcBorders>
            <w:shd w:val="clear" w:color="auto" w:fill="auto"/>
          </w:tcPr>
          <w:p w:rsidR="003E3B48" w:rsidRPr="00453958" w:rsidRDefault="003E3B48" w:rsidP="00E068EA">
            <w:pPr>
              <w:suppressAutoHyphens w:val="0"/>
              <w:adjustRightInd w:val="0"/>
              <w:snapToGrid w:val="0"/>
              <w:spacing w:before="40" w:after="120" w:line="220" w:lineRule="exact"/>
              <w:ind w:right="113"/>
              <w:rPr>
                <w:noProof/>
              </w:rPr>
            </w:pPr>
            <w:r w:rsidRPr="00453958">
              <w:rPr>
                <w:noProof/>
              </w:rPr>
              <w:t>16</w:t>
            </w:r>
            <w:r w:rsidR="00E068EA">
              <w:rPr>
                <w:noProof/>
              </w:rPr>
              <w:t>–</w:t>
            </w:r>
            <w:r w:rsidRPr="00453958">
              <w:rPr>
                <w:noProof/>
              </w:rPr>
              <w:t>1.2</w:t>
            </w:r>
          </w:p>
        </w:tc>
        <w:tc>
          <w:tcPr>
            <w:tcW w:w="3807" w:type="dxa"/>
            <w:tcBorders>
              <w:top w:val="single" w:sz="4" w:space="0" w:color="auto"/>
            </w:tcBorders>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Special winches or equivalent coupling devices</w:t>
            </w:r>
          </w:p>
        </w:tc>
        <w:tc>
          <w:tcPr>
            <w:tcW w:w="3436" w:type="dxa"/>
            <w:tcBorders>
              <w:top w:val="single" w:sz="4" w:space="0" w:color="auto"/>
            </w:tcBorders>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 xml:space="preserve">NRC, at the latest on issue or renewal of </w:t>
            </w:r>
            <w:r w:rsidR="00D016E6" w:rsidRPr="00453958">
              <w:rPr>
                <w:noProof/>
              </w:rPr>
              <w:t>the Ship’s certificate after 30 </w:t>
            </w:r>
            <w:r w:rsidR="00E068EA">
              <w:rPr>
                <w:noProof/>
              </w:rPr>
              <w:t>December </w:t>
            </w:r>
            <w:r w:rsidRPr="00453958">
              <w:rPr>
                <w:noProof/>
              </w:rPr>
              <w:t>2049</w:t>
            </w:r>
          </w:p>
        </w:tc>
      </w:tr>
      <w:tr w:rsidR="003E3B48" w:rsidRPr="00453958" w:rsidTr="00462ADD">
        <w:tc>
          <w:tcPr>
            <w:tcW w:w="2043" w:type="dxa"/>
            <w:tcBorders>
              <w:bottom w:val="single" w:sz="4" w:space="0" w:color="auto"/>
            </w:tcBorders>
            <w:shd w:val="clear" w:color="auto" w:fill="auto"/>
          </w:tcPr>
          <w:p w:rsidR="003E3B48" w:rsidRPr="00453958" w:rsidRDefault="003E3B48" w:rsidP="00E068EA">
            <w:pPr>
              <w:suppressAutoHyphens w:val="0"/>
              <w:adjustRightInd w:val="0"/>
              <w:snapToGrid w:val="0"/>
              <w:spacing w:before="40" w:after="120" w:line="220" w:lineRule="exact"/>
              <w:ind w:right="113"/>
              <w:rPr>
                <w:noProof/>
              </w:rPr>
            </w:pPr>
            <w:r w:rsidRPr="00453958">
              <w:rPr>
                <w:noProof/>
              </w:rPr>
              <w:t>16</w:t>
            </w:r>
            <w:r w:rsidR="00E068EA">
              <w:rPr>
                <w:noProof/>
              </w:rPr>
              <w:t>–</w:t>
            </w:r>
            <w:r w:rsidRPr="00453958">
              <w:rPr>
                <w:noProof/>
              </w:rPr>
              <w:t>1.2</w:t>
            </w:r>
            <w:r w:rsidR="005A6C8B" w:rsidRPr="00453958">
              <w:rPr>
                <w:noProof/>
              </w:rPr>
              <w:t xml:space="preserve"> </w:t>
            </w:r>
            <w:r w:rsidRPr="00453958">
              <w:rPr>
                <w:noProof/>
              </w:rPr>
              <w:t>(ii)</w:t>
            </w:r>
          </w:p>
        </w:tc>
        <w:tc>
          <w:tcPr>
            <w:tcW w:w="3807" w:type="dxa"/>
            <w:tcBorders>
              <w:bottom w:val="single" w:sz="4" w:space="0" w:color="auto"/>
            </w:tcBorders>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Requirements for drive units</w:t>
            </w:r>
          </w:p>
        </w:tc>
        <w:tc>
          <w:tcPr>
            <w:tcW w:w="3436" w:type="dxa"/>
            <w:tcBorders>
              <w:bottom w:val="single" w:sz="4" w:space="0" w:color="auto"/>
            </w:tcBorders>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 xml:space="preserve">NRC, at the latest on issue or renewal of </w:t>
            </w:r>
            <w:r w:rsidR="00D016E6" w:rsidRPr="00453958">
              <w:rPr>
                <w:noProof/>
              </w:rPr>
              <w:t>the Ship’s certificate after 30 </w:t>
            </w:r>
            <w:r w:rsidR="00E068EA">
              <w:rPr>
                <w:noProof/>
              </w:rPr>
              <w:t>December </w:t>
            </w:r>
            <w:r w:rsidRPr="00453958">
              <w:rPr>
                <w:noProof/>
              </w:rPr>
              <w:t>2049</w:t>
            </w:r>
          </w:p>
        </w:tc>
      </w:tr>
      <w:tr w:rsidR="00EB18CA" w:rsidRPr="00453958" w:rsidTr="00462ADD">
        <w:tc>
          <w:tcPr>
            <w:tcW w:w="9286" w:type="dxa"/>
            <w:gridSpan w:val="3"/>
            <w:tcBorders>
              <w:top w:val="single" w:sz="4" w:space="0" w:color="auto"/>
              <w:bottom w:val="single" w:sz="4" w:space="0" w:color="auto"/>
            </w:tcBorders>
            <w:shd w:val="clear" w:color="auto" w:fill="auto"/>
          </w:tcPr>
          <w:p w:rsidR="00EB18CA" w:rsidRPr="00453958" w:rsidRDefault="00EB18CA" w:rsidP="00453958">
            <w:pPr>
              <w:suppressAutoHyphens w:val="0"/>
              <w:adjustRightInd w:val="0"/>
              <w:snapToGrid w:val="0"/>
              <w:spacing w:before="40" w:after="120" w:line="220" w:lineRule="exact"/>
              <w:ind w:right="113"/>
              <w:rPr>
                <w:noProof/>
              </w:rPr>
            </w:pPr>
            <w:r w:rsidRPr="00453958">
              <w:rPr>
                <w:noProof/>
              </w:rPr>
              <w:t>CHAPTER 17</w:t>
            </w:r>
          </w:p>
        </w:tc>
      </w:tr>
      <w:tr w:rsidR="003E3B48" w:rsidRPr="00453958" w:rsidTr="00462ADD">
        <w:tc>
          <w:tcPr>
            <w:tcW w:w="2043" w:type="dxa"/>
            <w:tcBorders>
              <w:top w:val="single" w:sz="4" w:space="0" w:color="auto"/>
              <w:bottom w:val="single" w:sz="4" w:space="0" w:color="auto"/>
            </w:tcBorders>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p>
        </w:tc>
        <w:tc>
          <w:tcPr>
            <w:tcW w:w="3807" w:type="dxa"/>
            <w:tcBorders>
              <w:top w:val="single" w:sz="4" w:space="0" w:color="auto"/>
              <w:bottom w:val="single" w:sz="4" w:space="0" w:color="auto"/>
            </w:tcBorders>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Floating equipment</w:t>
            </w:r>
          </w:p>
        </w:tc>
        <w:tc>
          <w:tcPr>
            <w:tcW w:w="3436" w:type="dxa"/>
            <w:tcBorders>
              <w:top w:val="single" w:sz="4" w:space="0" w:color="auto"/>
              <w:bottom w:val="single" w:sz="4" w:space="0" w:color="auto"/>
            </w:tcBorders>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The craft may continue to operate provided that the competent authorities consider that the shortcomings do not constitute a manifest danger</w:t>
            </w:r>
          </w:p>
          <w:p w:rsidR="003E3B48" w:rsidRPr="00453958" w:rsidRDefault="003E3B48" w:rsidP="00453958">
            <w:pPr>
              <w:suppressAutoHyphens w:val="0"/>
              <w:adjustRightInd w:val="0"/>
              <w:snapToGrid w:val="0"/>
              <w:spacing w:before="40" w:after="120" w:line="220" w:lineRule="exact"/>
              <w:ind w:right="113"/>
              <w:rPr>
                <w:noProof/>
              </w:rPr>
            </w:pPr>
            <w:r w:rsidRPr="00453958">
              <w:rPr>
                <w:noProof/>
              </w:rPr>
              <w:t>Any failure to meet the technical requirements shall be specified in the Ship’s certificate</w:t>
            </w:r>
          </w:p>
        </w:tc>
      </w:tr>
      <w:tr w:rsidR="00EB18CA" w:rsidRPr="00453958" w:rsidTr="00462ADD">
        <w:tc>
          <w:tcPr>
            <w:tcW w:w="9286" w:type="dxa"/>
            <w:gridSpan w:val="3"/>
            <w:tcBorders>
              <w:top w:val="single" w:sz="4" w:space="0" w:color="auto"/>
              <w:bottom w:val="single" w:sz="4" w:space="0" w:color="auto"/>
            </w:tcBorders>
            <w:shd w:val="clear" w:color="auto" w:fill="auto"/>
          </w:tcPr>
          <w:p w:rsidR="00EB18CA" w:rsidRPr="00453958" w:rsidRDefault="00EB18CA" w:rsidP="00453958">
            <w:pPr>
              <w:suppressAutoHyphens w:val="0"/>
              <w:adjustRightInd w:val="0"/>
              <w:snapToGrid w:val="0"/>
              <w:spacing w:before="40" w:after="120" w:line="220" w:lineRule="exact"/>
              <w:ind w:right="113"/>
              <w:rPr>
                <w:noProof/>
              </w:rPr>
            </w:pPr>
            <w:r w:rsidRPr="00453958">
              <w:rPr>
                <w:noProof/>
              </w:rPr>
              <w:t>CHAPTER 21</w:t>
            </w:r>
          </w:p>
        </w:tc>
      </w:tr>
      <w:tr w:rsidR="003E3B48" w:rsidRPr="00453958" w:rsidTr="00462ADD">
        <w:tc>
          <w:tcPr>
            <w:tcW w:w="2043" w:type="dxa"/>
            <w:tcBorders>
              <w:top w:val="single" w:sz="4" w:space="0" w:color="auto"/>
              <w:bottom w:val="single" w:sz="4" w:space="0" w:color="auto"/>
            </w:tcBorders>
            <w:shd w:val="clear" w:color="auto" w:fill="auto"/>
          </w:tcPr>
          <w:p w:rsidR="003E3B48" w:rsidRPr="00453958" w:rsidRDefault="00FF4B22" w:rsidP="00453958">
            <w:pPr>
              <w:suppressAutoHyphens w:val="0"/>
              <w:adjustRightInd w:val="0"/>
              <w:snapToGrid w:val="0"/>
              <w:spacing w:before="40" w:after="120" w:line="220" w:lineRule="exact"/>
              <w:ind w:right="113"/>
              <w:rPr>
                <w:noProof/>
              </w:rPr>
            </w:pPr>
            <w:r>
              <w:rPr>
                <w:noProof/>
              </w:rPr>
              <w:t>21–</w:t>
            </w:r>
            <w:r w:rsidR="003E3B48" w:rsidRPr="00453958">
              <w:rPr>
                <w:noProof/>
              </w:rPr>
              <w:t>2</w:t>
            </w:r>
          </w:p>
        </w:tc>
        <w:tc>
          <w:tcPr>
            <w:tcW w:w="3807" w:type="dxa"/>
            <w:tcBorders>
              <w:top w:val="single" w:sz="4" w:space="0" w:color="auto"/>
              <w:bottom w:val="single" w:sz="4" w:space="0" w:color="auto"/>
            </w:tcBorders>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Recreational craft</w:t>
            </w:r>
          </w:p>
        </w:tc>
        <w:tc>
          <w:tcPr>
            <w:tcW w:w="3436" w:type="dxa"/>
            <w:tcBorders>
              <w:top w:val="single" w:sz="4" w:space="0" w:color="auto"/>
              <w:bottom w:val="single" w:sz="4" w:space="0" w:color="auto"/>
            </w:tcBorders>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The craft may continue to operate provided that the competent authorities consider that the shortcomings do not constitute a manifest danger</w:t>
            </w:r>
          </w:p>
          <w:p w:rsidR="003E3B48" w:rsidRPr="00453958" w:rsidRDefault="003E3B48" w:rsidP="00453958">
            <w:pPr>
              <w:suppressAutoHyphens w:val="0"/>
              <w:adjustRightInd w:val="0"/>
              <w:snapToGrid w:val="0"/>
              <w:spacing w:before="40" w:after="120" w:line="220" w:lineRule="exact"/>
              <w:ind w:right="113"/>
              <w:rPr>
                <w:noProof/>
              </w:rPr>
            </w:pPr>
            <w:r w:rsidRPr="00453958">
              <w:rPr>
                <w:noProof/>
              </w:rPr>
              <w:t>Any failure to meet the technical requirements shall be specified in the Ship’s certificate</w:t>
            </w:r>
          </w:p>
        </w:tc>
      </w:tr>
      <w:tr w:rsidR="00EB18CA" w:rsidRPr="00453958" w:rsidTr="007707CE">
        <w:tc>
          <w:tcPr>
            <w:tcW w:w="9286" w:type="dxa"/>
            <w:gridSpan w:val="3"/>
            <w:tcBorders>
              <w:top w:val="single" w:sz="4" w:space="0" w:color="auto"/>
              <w:bottom w:val="single" w:sz="4" w:space="0" w:color="auto"/>
            </w:tcBorders>
            <w:shd w:val="clear" w:color="auto" w:fill="auto"/>
          </w:tcPr>
          <w:p w:rsidR="00EB18CA" w:rsidRPr="00453958" w:rsidRDefault="00EB18CA" w:rsidP="00453958">
            <w:pPr>
              <w:suppressAutoHyphens w:val="0"/>
              <w:adjustRightInd w:val="0"/>
              <w:snapToGrid w:val="0"/>
              <w:spacing w:before="40" w:after="120" w:line="220" w:lineRule="exact"/>
              <w:ind w:right="113"/>
              <w:rPr>
                <w:noProof/>
              </w:rPr>
            </w:pPr>
            <w:r w:rsidRPr="00453958">
              <w:rPr>
                <w:noProof/>
              </w:rPr>
              <w:t>CHAPTER 22B</w:t>
            </w:r>
          </w:p>
        </w:tc>
      </w:tr>
      <w:tr w:rsidR="003E3B48" w:rsidRPr="00453958" w:rsidTr="007707CE">
        <w:tc>
          <w:tcPr>
            <w:tcW w:w="2043" w:type="dxa"/>
            <w:tcBorders>
              <w:top w:val="single" w:sz="4" w:space="0" w:color="auto"/>
              <w:bottom w:val="nil"/>
            </w:tcBorders>
            <w:shd w:val="clear" w:color="auto" w:fill="auto"/>
          </w:tcPr>
          <w:p w:rsidR="003E3B48" w:rsidRPr="00453958" w:rsidRDefault="003E3B48" w:rsidP="00E068EA">
            <w:pPr>
              <w:suppressAutoHyphens w:val="0"/>
              <w:adjustRightInd w:val="0"/>
              <w:snapToGrid w:val="0"/>
              <w:spacing w:before="40" w:after="120" w:line="220" w:lineRule="exact"/>
              <w:ind w:right="113"/>
              <w:rPr>
                <w:noProof/>
              </w:rPr>
            </w:pPr>
            <w:r w:rsidRPr="00453958">
              <w:rPr>
                <w:noProof/>
              </w:rPr>
              <w:t>22B</w:t>
            </w:r>
            <w:r w:rsidR="00E068EA">
              <w:rPr>
                <w:noProof/>
              </w:rPr>
              <w:t>–</w:t>
            </w:r>
            <w:r w:rsidRPr="00453958">
              <w:rPr>
                <w:noProof/>
              </w:rPr>
              <w:t>1.3</w:t>
            </w:r>
          </w:p>
        </w:tc>
        <w:tc>
          <w:tcPr>
            <w:tcW w:w="3807" w:type="dxa"/>
            <w:tcBorders>
              <w:top w:val="single" w:sz="4" w:space="0" w:color="auto"/>
              <w:bottom w:val="nil"/>
            </w:tcBorders>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Second independent steering apparatus drive unit</w:t>
            </w:r>
          </w:p>
        </w:tc>
        <w:tc>
          <w:tcPr>
            <w:tcW w:w="3436" w:type="dxa"/>
            <w:tcBorders>
              <w:top w:val="single" w:sz="4" w:space="0" w:color="auto"/>
              <w:bottom w:val="nil"/>
            </w:tcBorders>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 xml:space="preserve">NRC, at the latest on issue or renewal of </w:t>
            </w:r>
            <w:r w:rsidR="00D016E6" w:rsidRPr="00453958">
              <w:rPr>
                <w:noProof/>
              </w:rPr>
              <w:t>the Ship’s certificate after 30 </w:t>
            </w:r>
            <w:r w:rsidR="00E068EA">
              <w:rPr>
                <w:noProof/>
              </w:rPr>
              <w:t>December </w:t>
            </w:r>
            <w:r w:rsidRPr="00453958">
              <w:rPr>
                <w:noProof/>
              </w:rPr>
              <w:t>2029</w:t>
            </w:r>
          </w:p>
        </w:tc>
      </w:tr>
      <w:tr w:rsidR="00EB18CA" w:rsidRPr="00453958" w:rsidTr="007707CE">
        <w:tc>
          <w:tcPr>
            <w:tcW w:w="9286" w:type="dxa"/>
            <w:gridSpan w:val="3"/>
            <w:tcBorders>
              <w:top w:val="nil"/>
              <w:bottom w:val="single" w:sz="4" w:space="0" w:color="auto"/>
            </w:tcBorders>
            <w:shd w:val="clear" w:color="auto" w:fill="auto"/>
          </w:tcPr>
          <w:p w:rsidR="00EB18CA" w:rsidRPr="00453958" w:rsidRDefault="00EB18CA" w:rsidP="007707CE">
            <w:pPr>
              <w:pageBreakBefore/>
              <w:suppressAutoHyphens w:val="0"/>
              <w:adjustRightInd w:val="0"/>
              <w:snapToGrid w:val="0"/>
              <w:spacing w:before="40" w:after="120" w:line="220" w:lineRule="exact"/>
              <w:ind w:right="113"/>
              <w:rPr>
                <w:noProof/>
              </w:rPr>
            </w:pPr>
            <w:r w:rsidRPr="00453958">
              <w:rPr>
                <w:noProof/>
              </w:rPr>
              <w:lastRenderedPageBreak/>
              <w:t>Appendix 7</w:t>
            </w:r>
          </w:p>
        </w:tc>
      </w:tr>
      <w:tr w:rsidR="003E3B48" w:rsidRPr="00453958" w:rsidTr="00462ADD">
        <w:tc>
          <w:tcPr>
            <w:tcW w:w="2043" w:type="dxa"/>
            <w:tcBorders>
              <w:top w:val="single" w:sz="4" w:space="0" w:color="auto"/>
            </w:tcBorders>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p>
        </w:tc>
        <w:tc>
          <w:tcPr>
            <w:tcW w:w="3807" w:type="dxa"/>
            <w:tcBorders>
              <w:top w:val="single" w:sz="4" w:space="0" w:color="auto"/>
            </w:tcBorders>
            <w:shd w:val="clear" w:color="auto" w:fill="auto"/>
          </w:tcPr>
          <w:p w:rsidR="003E3B48" w:rsidRPr="00453958" w:rsidRDefault="003E3B48" w:rsidP="00453958">
            <w:pPr>
              <w:suppressAutoHyphens w:val="0"/>
              <w:adjustRightInd w:val="0"/>
              <w:snapToGrid w:val="0"/>
              <w:spacing w:before="40" w:after="120" w:line="220" w:lineRule="exact"/>
              <w:ind w:right="113"/>
              <w:rPr>
                <w:noProof/>
              </w:rPr>
            </w:pPr>
            <w:r w:rsidRPr="00453958">
              <w:rPr>
                <w:noProof/>
              </w:rPr>
              <w:t>Navigation lights, their casings, accessories and light sources</w:t>
            </w:r>
          </w:p>
        </w:tc>
        <w:tc>
          <w:tcPr>
            <w:tcW w:w="3436" w:type="dxa"/>
            <w:tcBorders>
              <w:top w:val="single" w:sz="4" w:space="0" w:color="auto"/>
            </w:tcBorders>
            <w:shd w:val="clear" w:color="auto" w:fill="auto"/>
          </w:tcPr>
          <w:p w:rsidR="003E3B48" w:rsidRPr="00453958" w:rsidRDefault="003E3B48" w:rsidP="00E068EA">
            <w:pPr>
              <w:suppressAutoHyphens w:val="0"/>
              <w:adjustRightInd w:val="0"/>
              <w:snapToGrid w:val="0"/>
              <w:spacing w:before="40" w:after="120" w:line="220" w:lineRule="exact"/>
              <w:ind w:right="113"/>
              <w:rPr>
                <w:noProof/>
              </w:rPr>
            </w:pPr>
            <w:r w:rsidRPr="00453958">
              <w:rPr>
                <w:noProof/>
              </w:rPr>
              <w:t xml:space="preserve">Navigation lights, their casings, accessories, and light sources that fulfill </w:t>
            </w:r>
            <w:r w:rsidR="00E068EA">
              <w:rPr>
                <w:noProof/>
              </w:rPr>
              <w:t>–</w:t>
            </w:r>
            <w:r w:rsidRPr="00453958">
              <w:rPr>
                <w:noProof/>
              </w:rPr>
              <w:t>the requirements for color and light intensity of navigation lights and for the admission of signal lights for navigation o</w:t>
            </w:r>
            <w:r w:rsidR="00D016E6" w:rsidRPr="00453958">
              <w:rPr>
                <w:noProof/>
              </w:rPr>
              <w:t>n the Rhine as of 30 </w:t>
            </w:r>
            <w:r w:rsidR="00E068EA">
              <w:rPr>
                <w:noProof/>
              </w:rPr>
              <w:t>November 2009 or –</w:t>
            </w:r>
            <w:r w:rsidRPr="00453958">
              <w:rPr>
                <w:noProof/>
              </w:rPr>
              <w:t xml:space="preserve"> the respective requirements of a Member State as of 30 November 2009 may still be used.</w:t>
            </w:r>
          </w:p>
        </w:tc>
      </w:tr>
    </w:tbl>
    <w:p w:rsidR="00C51F99" w:rsidRDefault="005A6C8B" w:rsidP="005A6C8B">
      <w:pPr>
        <w:pStyle w:val="H23GR"/>
        <w:rPr>
          <w:noProof/>
        </w:rPr>
      </w:pPr>
      <w:r>
        <w:rPr>
          <w:noProof/>
          <w:lang w:val="en-GB"/>
        </w:rPr>
        <w:tab/>
      </w:r>
      <w:r w:rsidR="00C51F99">
        <w:rPr>
          <w:noProof/>
        </w:rPr>
        <w:t>24</w:t>
      </w:r>
      <w:r w:rsidR="00FF4B22">
        <w:rPr>
          <w:noProof/>
          <w:lang w:val="fr-CH"/>
        </w:rPr>
        <w:t>–</w:t>
      </w:r>
      <w:r w:rsidR="00C51F99">
        <w:rPr>
          <w:noProof/>
        </w:rPr>
        <w:t>3</w:t>
      </w:r>
      <w:r w:rsidR="002C3EEE">
        <w:rPr>
          <w:noProof/>
        </w:rPr>
        <w:tab/>
      </w:r>
      <w:r w:rsidR="00C51F99" w:rsidRPr="0094575E">
        <w:rPr>
          <w:noProof/>
        </w:rPr>
        <w:t xml:space="preserve">Derogations for craft which were laid down before </w:t>
      </w:r>
      <w:r w:rsidR="00C51F99">
        <w:rPr>
          <w:noProof/>
        </w:rPr>
        <w:t>1 January 1985</w:t>
      </w:r>
    </w:p>
    <w:p w:rsidR="00C51F99" w:rsidRPr="00AA279C" w:rsidRDefault="00C51F99" w:rsidP="00AA279C">
      <w:pPr>
        <w:pStyle w:val="SingleTxtG"/>
      </w:pPr>
      <w:r w:rsidRPr="008354DE">
        <w:rPr>
          <w:noProof/>
        </w:rPr>
        <w:t>24</w:t>
      </w:r>
      <w:r w:rsidR="00E068EA">
        <w:rPr>
          <w:noProof/>
        </w:rPr>
        <w:t>–</w:t>
      </w:r>
      <w:r w:rsidR="00042442">
        <w:rPr>
          <w:noProof/>
        </w:rPr>
        <w:t>3.1</w:t>
      </w:r>
      <w:r w:rsidR="00042442">
        <w:rPr>
          <w:noProof/>
        </w:rPr>
        <w:tab/>
      </w:r>
      <w:r w:rsidRPr="008354DE">
        <w:rPr>
          <w:noProof/>
        </w:rPr>
        <w:tab/>
        <w:t xml:space="preserve">In addition to </w:t>
      </w:r>
      <w:r w:rsidRPr="005A6C8B">
        <w:rPr>
          <w:noProof/>
        </w:rPr>
        <w:t>paragraph 24</w:t>
      </w:r>
      <w:r w:rsidR="00D016E6">
        <w:rPr>
          <w:noProof/>
        </w:rPr>
        <w:t>–</w:t>
      </w:r>
      <w:r w:rsidRPr="005A6C8B">
        <w:rPr>
          <w:noProof/>
        </w:rPr>
        <w:t>2 of this Resolution,</w:t>
      </w:r>
      <w:r w:rsidRPr="008354DE">
        <w:rPr>
          <w:noProof/>
        </w:rPr>
        <w:t xml:space="preserve"> craft which were laid down before </w:t>
      </w:r>
      <w:r w:rsidRPr="008354DE">
        <w:rPr>
          <w:bCs/>
          <w:noProof/>
        </w:rPr>
        <w:t>1</w:t>
      </w:r>
      <w:r w:rsidR="005A6C8B">
        <w:rPr>
          <w:bCs/>
          <w:noProof/>
        </w:rPr>
        <w:t> </w:t>
      </w:r>
      <w:r w:rsidRPr="008354DE">
        <w:rPr>
          <w:bCs/>
          <w:noProof/>
        </w:rPr>
        <w:t>January 1985</w:t>
      </w:r>
      <w:r w:rsidRPr="008354DE">
        <w:rPr>
          <w:noProof/>
        </w:rPr>
        <w:t xml:space="preserve"> may be exempted from the following provisions, under the conditions described in column 3 of table 2, provided the safety of the vessel and its crew is ensured in an appropriate manner.</w:t>
      </w:r>
    </w:p>
    <w:p w:rsidR="000D189D" w:rsidRDefault="00C51F99" w:rsidP="001D456F">
      <w:pPr>
        <w:pStyle w:val="SingleTxtG"/>
        <w:keepNext/>
      </w:pPr>
      <w:r w:rsidRPr="005A6C8B">
        <w:rPr>
          <w:noProof/>
        </w:rPr>
        <w:t>24</w:t>
      </w:r>
      <w:r w:rsidR="008C7DFD">
        <w:rPr>
          <w:noProof/>
        </w:rPr>
        <w:t>–</w:t>
      </w:r>
      <w:r w:rsidRPr="005A6C8B">
        <w:rPr>
          <w:noProof/>
        </w:rPr>
        <w:t>3.2</w:t>
      </w:r>
      <w:r>
        <w:rPr>
          <w:noProof/>
        </w:rPr>
        <w:tab/>
      </w:r>
      <w:r w:rsidR="00AA279C">
        <w:rPr>
          <w:noProof/>
        </w:rPr>
        <w:tab/>
      </w:r>
      <w:r w:rsidRPr="008354DE">
        <w:rPr>
          <w:noProof/>
        </w:rPr>
        <w:t>The following definitions apply in table 2:</w:t>
      </w:r>
    </w:p>
    <w:p w:rsidR="00C51F99" w:rsidRPr="00C57225" w:rsidRDefault="00AA279C" w:rsidP="001D456F">
      <w:pPr>
        <w:pStyle w:val="SingleTxtG"/>
        <w:ind w:left="1701"/>
      </w:pPr>
      <w:r>
        <w:rPr>
          <w:noProof/>
        </w:rPr>
        <w:t>“</w:t>
      </w:r>
      <w:r w:rsidR="00C51F99" w:rsidRPr="00C57225">
        <w:rPr>
          <w:noProof/>
        </w:rPr>
        <w:t>NRC</w:t>
      </w:r>
      <w:r>
        <w:rPr>
          <w:noProof/>
        </w:rPr>
        <w:t>”</w:t>
      </w:r>
      <w:r w:rsidR="00C51F99" w:rsidRPr="00C57225">
        <w:rPr>
          <w:noProof/>
        </w:rPr>
        <w:t xml:space="preserve">: The provision does not apply to craft which are already operating, unless the parts concerned are replaced or converted, i.e. the provision only applies to </w:t>
      </w:r>
      <w:r w:rsidR="007707CE">
        <w:rPr>
          <w:noProof/>
        </w:rPr>
        <w:t>n</w:t>
      </w:r>
      <w:r w:rsidR="00C51F99" w:rsidRPr="00C57225">
        <w:rPr>
          <w:noProof/>
        </w:rPr>
        <w:t xml:space="preserve">ewly-built craft and to the </w:t>
      </w:r>
      <w:r w:rsidR="007707CE">
        <w:rPr>
          <w:noProof/>
        </w:rPr>
        <w:t>r</w:t>
      </w:r>
      <w:r w:rsidR="00C51F99" w:rsidRPr="00C57225">
        <w:rPr>
          <w:noProof/>
        </w:rPr>
        <w:t xml:space="preserve">eplacement or </w:t>
      </w:r>
      <w:r w:rsidR="007707CE">
        <w:rPr>
          <w:noProof/>
        </w:rPr>
        <w:t>c</w:t>
      </w:r>
      <w:r w:rsidR="00C51F99" w:rsidRPr="00C57225">
        <w:rPr>
          <w:noProof/>
        </w:rPr>
        <w:t>onversion of the parts or areas concerned. If existing parts are replaced by replacement parts using the same technology and of the same type, this do</w:t>
      </w:r>
      <w:r w:rsidR="00D016E6">
        <w:rPr>
          <w:noProof/>
        </w:rPr>
        <w:t>es not constitute replacement (“</w:t>
      </w:r>
      <w:r w:rsidR="00C51F99" w:rsidRPr="00C57225">
        <w:rPr>
          <w:noProof/>
        </w:rPr>
        <w:t>R</w:t>
      </w:r>
      <w:r w:rsidR="00D016E6">
        <w:rPr>
          <w:noProof/>
        </w:rPr>
        <w:t>”</w:t>
      </w:r>
      <w:r w:rsidR="00C51F99" w:rsidRPr="00C57225">
        <w:rPr>
          <w:noProof/>
        </w:rPr>
        <w:t>) within the meaning of these transitional provisions.</w:t>
      </w:r>
    </w:p>
    <w:p w:rsidR="00C51F99" w:rsidRPr="00C57225" w:rsidRDefault="000D189D" w:rsidP="001D456F">
      <w:pPr>
        <w:pStyle w:val="SingleTxtG"/>
        <w:ind w:left="1701"/>
        <w:rPr>
          <w:noProof/>
        </w:rPr>
      </w:pPr>
      <w:r>
        <w:rPr>
          <w:noProof/>
        </w:rPr>
        <w:t>“</w:t>
      </w:r>
      <w:r w:rsidR="00C51F99" w:rsidRPr="00C57225">
        <w:rPr>
          <w:noProof/>
        </w:rPr>
        <w:t>Issue or renewal of the Ship’s certificate</w:t>
      </w:r>
      <w:r>
        <w:rPr>
          <w:noProof/>
        </w:rPr>
        <w:t>”</w:t>
      </w:r>
      <w:r w:rsidR="00C51F99" w:rsidRPr="00C57225">
        <w:rPr>
          <w:noProof/>
        </w:rPr>
        <w:t xml:space="preserve">: The provision must be complied with by the time of the first issue or next renewal of the Ship’s certificate after </w:t>
      </w:r>
      <w:r w:rsidR="003B3B0C" w:rsidRPr="001D456F">
        <w:rPr>
          <w:bCs/>
          <w:noProof/>
        </w:rPr>
        <w:t>1</w:t>
      </w:r>
      <w:r w:rsidR="005F1ED9">
        <w:rPr>
          <w:bCs/>
          <w:noProof/>
        </w:rPr>
        <w:t> January </w:t>
      </w:r>
      <w:r w:rsidR="00C51F99" w:rsidRPr="001D456F">
        <w:rPr>
          <w:bCs/>
          <w:noProof/>
        </w:rPr>
        <w:t>1985.</w:t>
      </w:r>
      <w:r w:rsidR="00C51F99" w:rsidRPr="00C57225">
        <w:rPr>
          <w:noProof/>
        </w:rPr>
        <w:t xml:space="preserve"> </w:t>
      </w:r>
    </w:p>
    <w:p w:rsidR="00C51F99" w:rsidRDefault="00C51F99" w:rsidP="005A6C8B">
      <w:pPr>
        <w:pStyle w:val="SingleTxtG"/>
        <w:rPr>
          <w:noProof/>
        </w:rPr>
      </w:pPr>
      <w:r w:rsidRPr="0094575E">
        <w:rPr>
          <w:noProof/>
        </w:rPr>
        <w:t>Table 2</w:t>
      </w:r>
    </w:p>
    <w:tbl>
      <w:tblPr>
        <w:tblW w:w="9639"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85"/>
        <w:gridCol w:w="3685"/>
        <w:gridCol w:w="3969"/>
      </w:tblGrid>
      <w:tr w:rsidR="00C51F99" w:rsidRPr="004B0A2C" w:rsidTr="00462ADD">
        <w:trPr>
          <w:tblHeader/>
        </w:trPr>
        <w:tc>
          <w:tcPr>
            <w:tcW w:w="1985" w:type="dxa"/>
            <w:tcBorders>
              <w:top w:val="single" w:sz="4" w:space="0" w:color="auto"/>
              <w:bottom w:val="single" w:sz="12" w:space="0" w:color="auto"/>
            </w:tcBorders>
            <w:shd w:val="clear" w:color="auto" w:fill="auto"/>
            <w:vAlign w:val="bottom"/>
          </w:tcPr>
          <w:p w:rsidR="00C51F99" w:rsidRPr="004B0A2C" w:rsidRDefault="00C51F99" w:rsidP="004B0A2C">
            <w:pPr>
              <w:suppressAutoHyphens w:val="0"/>
              <w:spacing w:before="80" w:after="80" w:line="200" w:lineRule="exact"/>
              <w:ind w:right="113"/>
              <w:rPr>
                <w:i/>
                <w:noProof/>
                <w:sz w:val="16"/>
              </w:rPr>
            </w:pPr>
            <w:r w:rsidRPr="004B0A2C">
              <w:rPr>
                <w:i/>
                <w:noProof/>
                <w:sz w:val="16"/>
              </w:rPr>
              <w:t>Chapter and paragraph</w:t>
            </w:r>
          </w:p>
        </w:tc>
        <w:tc>
          <w:tcPr>
            <w:tcW w:w="3685" w:type="dxa"/>
            <w:tcBorders>
              <w:top w:val="single" w:sz="4" w:space="0" w:color="auto"/>
              <w:bottom w:val="single" w:sz="12" w:space="0" w:color="auto"/>
            </w:tcBorders>
            <w:shd w:val="clear" w:color="auto" w:fill="auto"/>
            <w:vAlign w:val="bottom"/>
          </w:tcPr>
          <w:p w:rsidR="00C51F99" w:rsidRPr="004B0A2C" w:rsidRDefault="00C51F99" w:rsidP="004B0A2C">
            <w:pPr>
              <w:suppressAutoHyphens w:val="0"/>
              <w:spacing w:before="80" w:after="80" w:line="200" w:lineRule="exact"/>
              <w:ind w:right="113"/>
              <w:rPr>
                <w:i/>
                <w:noProof/>
                <w:sz w:val="16"/>
              </w:rPr>
            </w:pPr>
            <w:r w:rsidRPr="004B0A2C">
              <w:rPr>
                <w:i/>
                <w:noProof/>
                <w:sz w:val="16"/>
              </w:rPr>
              <w:t>Content</w:t>
            </w:r>
          </w:p>
        </w:tc>
        <w:tc>
          <w:tcPr>
            <w:tcW w:w="3969" w:type="dxa"/>
            <w:tcBorders>
              <w:top w:val="single" w:sz="4" w:space="0" w:color="auto"/>
              <w:bottom w:val="single" w:sz="12" w:space="0" w:color="auto"/>
            </w:tcBorders>
            <w:shd w:val="clear" w:color="auto" w:fill="auto"/>
            <w:vAlign w:val="bottom"/>
          </w:tcPr>
          <w:p w:rsidR="00C51F99" w:rsidRPr="004B0A2C" w:rsidRDefault="00C51F99" w:rsidP="004B0A2C">
            <w:pPr>
              <w:suppressAutoHyphens w:val="0"/>
              <w:spacing w:before="80" w:after="80" w:line="200" w:lineRule="exact"/>
              <w:ind w:right="113"/>
              <w:rPr>
                <w:i/>
                <w:noProof/>
                <w:sz w:val="16"/>
              </w:rPr>
            </w:pPr>
            <w:r w:rsidRPr="004B0A2C">
              <w:rPr>
                <w:i/>
                <w:noProof/>
                <w:sz w:val="16"/>
              </w:rPr>
              <w:t>Deadline and comments</w:t>
            </w:r>
          </w:p>
        </w:tc>
      </w:tr>
      <w:tr w:rsidR="000B5D49" w:rsidRPr="004B0A2C" w:rsidTr="00462ADD">
        <w:tc>
          <w:tcPr>
            <w:tcW w:w="9639" w:type="dxa"/>
            <w:gridSpan w:val="3"/>
            <w:tcBorders>
              <w:top w:val="single" w:sz="12" w:space="0" w:color="auto"/>
              <w:bottom w:val="single" w:sz="4" w:space="0" w:color="auto"/>
            </w:tcBorders>
            <w:shd w:val="clear" w:color="auto" w:fill="auto"/>
          </w:tcPr>
          <w:p w:rsidR="000B5D49" w:rsidRPr="004B0A2C" w:rsidRDefault="000B5D49" w:rsidP="004B0A2C">
            <w:pPr>
              <w:suppressAutoHyphens w:val="0"/>
              <w:spacing w:before="40" w:after="120" w:line="220" w:lineRule="exact"/>
              <w:ind w:right="113"/>
              <w:rPr>
                <w:noProof/>
              </w:rPr>
            </w:pPr>
            <w:r w:rsidRPr="004B0A2C">
              <w:rPr>
                <w:noProof/>
              </w:rPr>
              <w:t>CHAPTER 3</w:t>
            </w:r>
          </w:p>
        </w:tc>
      </w:tr>
      <w:tr w:rsidR="00C51F99" w:rsidRPr="004B0A2C" w:rsidTr="00462ADD">
        <w:tc>
          <w:tcPr>
            <w:tcW w:w="1985" w:type="dxa"/>
            <w:tcBorders>
              <w:top w:val="single" w:sz="4" w:space="0" w:color="auto"/>
            </w:tcBorders>
            <w:shd w:val="clear" w:color="auto" w:fill="auto"/>
          </w:tcPr>
          <w:p w:rsidR="00C51F99" w:rsidRPr="004B0A2C" w:rsidRDefault="00285000" w:rsidP="004B0A2C">
            <w:pPr>
              <w:suppressAutoHyphens w:val="0"/>
              <w:spacing w:before="40" w:after="120" w:line="220" w:lineRule="exact"/>
              <w:ind w:right="113"/>
              <w:rPr>
                <w:noProof/>
              </w:rPr>
            </w:pPr>
            <w:r>
              <w:rPr>
                <w:noProof/>
              </w:rPr>
              <w:t>3–</w:t>
            </w:r>
            <w:r w:rsidR="00C51F99" w:rsidRPr="004B0A2C">
              <w:rPr>
                <w:noProof/>
              </w:rPr>
              <w:t>4.1.3</w:t>
            </w:r>
          </w:p>
        </w:tc>
        <w:tc>
          <w:tcPr>
            <w:tcW w:w="3685" w:type="dxa"/>
            <w:tcBorders>
              <w:top w:val="single" w:sz="4" w:space="0" w:color="auto"/>
            </w:tcBorders>
            <w:shd w:val="clear" w:color="auto" w:fill="auto"/>
          </w:tcPr>
          <w:p w:rsidR="00C51F99" w:rsidRPr="004B0A2C" w:rsidRDefault="00C51F99" w:rsidP="004B0A2C">
            <w:pPr>
              <w:suppressAutoHyphens w:val="0"/>
              <w:spacing w:before="40" w:after="120" w:line="220" w:lineRule="exact"/>
              <w:ind w:right="113"/>
              <w:rPr>
                <w:noProof/>
              </w:rPr>
            </w:pPr>
            <w:r w:rsidRPr="004B0A2C">
              <w:rPr>
                <w:noProof/>
              </w:rPr>
              <w:t>Watertight collision bulkheads</w:t>
            </w:r>
          </w:p>
        </w:tc>
        <w:tc>
          <w:tcPr>
            <w:tcW w:w="3969" w:type="dxa"/>
            <w:tcBorders>
              <w:top w:val="single" w:sz="4" w:space="0" w:color="auto"/>
            </w:tcBorders>
            <w:shd w:val="clear" w:color="auto" w:fill="auto"/>
          </w:tcPr>
          <w:p w:rsidR="00C51F99" w:rsidRPr="004B0A2C" w:rsidRDefault="00C51F99" w:rsidP="004B0A2C">
            <w:pPr>
              <w:suppressAutoHyphens w:val="0"/>
              <w:spacing w:before="40" w:after="120" w:line="220" w:lineRule="exact"/>
              <w:ind w:right="113"/>
              <w:rPr>
                <w:noProof/>
              </w:rPr>
            </w:pPr>
            <w:r w:rsidRPr="004B0A2C">
              <w:rPr>
                <w:noProof/>
              </w:rPr>
              <w:t>NRC</w:t>
            </w:r>
          </w:p>
        </w:tc>
      </w:tr>
      <w:tr w:rsidR="000B5D49" w:rsidRPr="004B0A2C" w:rsidTr="004B0A2C">
        <w:tc>
          <w:tcPr>
            <w:tcW w:w="1985" w:type="dxa"/>
            <w:shd w:val="clear" w:color="auto" w:fill="auto"/>
          </w:tcPr>
          <w:p w:rsidR="000B5D49" w:rsidRPr="004B0A2C" w:rsidRDefault="00285000" w:rsidP="004B0A2C">
            <w:pPr>
              <w:suppressAutoHyphens w:val="0"/>
              <w:spacing w:before="40" w:after="120" w:line="220" w:lineRule="exact"/>
              <w:ind w:right="113"/>
              <w:rPr>
                <w:noProof/>
              </w:rPr>
            </w:pPr>
            <w:r>
              <w:rPr>
                <w:noProof/>
              </w:rPr>
              <w:t>3–</w:t>
            </w:r>
            <w:r w:rsidR="000B5D49" w:rsidRPr="004B0A2C">
              <w:rPr>
                <w:noProof/>
              </w:rPr>
              <w:t>4.2.1.1</w:t>
            </w:r>
          </w:p>
          <w:p w:rsidR="000B5D49" w:rsidRPr="004B0A2C" w:rsidRDefault="00285000" w:rsidP="004B0A2C">
            <w:pPr>
              <w:suppressAutoHyphens w:val="0"/>
              <w:spacing w:before="40" w:after="120" w:line="220" w:lineRule="exact"/>
              <w:ind w:right="113"/>
              <w:rPr>
                <w:noProof/>
              </w:rPr>
            </w:pPr>
            <w:r>
              <w:rPr>
                <w:noProof/>
              </w:rPr>
              <w:t>3–</w:t>
            </w:r>
            <w:r w:rsidR="000B5D49" w:rsidRPr="004B0A2C">
              <w:rPr>
                <w:noProof/>
              </w:rPr>
              <w:t>4.2.1.2</w:t>
            </w:r>
          </w:p>
        </w:tc>
        <w:tc>
          <w:tcPr>
            <w:tcW w:w="3685" w:type="dxa"/>
            <w:shd w:val="clear" w:color="auto" w:fill="auto"/>
          </w:tcPr>
          <w:p w:rsidR="000B5D49" w:rsidRPr="004B0A2C" w:rsidRDefault="000B5D49" w:rsidP="004B0A2C">
            <w:pPr>
              <w:suppressAutoHyphens w:val="0"/>
              <w:spacing w:before="40" w:after="120" w:line="220" w:lineRule="exact"/>
              <w:ind w:right="113"/>
              <w:rPr>
                <w:noProof/>
              </w:rPr>
            </w:pPr>
            <w:r w:rsidRPr="004B0A2C">
              <w:rPr>
                <w:noProof/>
              </w:rPr>
              <w:t>Openings in watertight bulkheads</w:t>
            </w:r>
          </w:p>
        </w:tc>
        <w:tc>
          <w:tcPr>
            <w:tcW w:w="3969" w:type="dxa"/>
            <w:shd w:val="clear" w:color="auto" w:fill="auto"/>
          </w:tcPr>
          <w:p w:rsidR="000B5D49" w:rsidRPr="004B0A2C" w:rsidRDefault="000B5D49" w:rsidP="004B0A2C">
            <w:pPr>
              <w:suppressAutoHyphens w:val="0"/>
              <w:spacing w:before="40" w:after="120" w:line="220" w:lineRule="exact"/>
              <w:ind w:right="113"/>
              <w:rPr>
                <w:noProof/>
              </w:rPr>
            </w:pPr>
            <w:r w:rsidRPr="004B0A2C">
              <w:rPr>
                <w:noProof/>
              </w:rPr>
              <w:t>NRC</w:t>
            </w:r>
          </w:p>
        </w:tc>
      </w:tr>
      <w:tr w:rsidR="00C51F99" w:rsidRPr="004B0A2C" w:rsidTr="00462ADD">
        <w:tc>
          <w:tcPr>
            <w:tcW w:w="1985" w:type="dxa"/>
            <w:tcBorders>
              <w:bottom w:val="single" w:sz="4" w:space="0" w:color="auto"/>
            </w:tcBorders>
            <w:shd w:val="clear" w:color="auto" w:fill="auto"/>
          </w:tcPr>
          <w:p w:rsidR="00C51F99" w:rsidRPr="004B0A2C" w:rsidRDefault="00285000" w:rsidP="004B0A2C">
            <w:pPr>
              <w:suppressAutoHyphens w:val="0"/>
              <w:spacing w:before="40" w:after="120" w:line="220" w:lineRule="exact"/>
              <w:ind w:right="113"/>
              <w:rPr>
                <w:noProof/>
              </w:rPr>
            </w:pPr>
            <w:r>
              <w:rPr>
                <w:noProof/>
              </w:rPr>
              <w:t>3–</w:t>
            </w:r>
            <w:r w:rsidR="00C51F99" w:rsidRPr="004B0A2C">
              <w:rPr>
                <w:noProof/>
              </w:rPr>
              <w:t>4.2.1.4</w:t>
            </w:r>
          </w:p>
        </w:tc>
        <w:tc>
          <w:tcPr>
            <w:tcW w:w="3685" w:type="dxa"/>
            <w:tcBorders>
              <w:bottom w:val="single" w:sz="4" w:space="0" w:color="auto"/>
            </w:tcBorders>
            <w:shd w:val="clear" w:color="auto" w:fill="auto"/>
          </w:tcPr>
          <w:p w:rsidR="00C51F99" w:rsidRPr="004B0A2C" w:rsidRDefault="00C51F99" w:rsidP="004B0A2C">
            <w:pPr>
              <w:suppressAutoHyphens w:val="0"/>
              <w:spacing w:before="40" w:after="120" w:line="220" w:lineRule="exact"/>
              <w:ind w:right="113"/>
              <w:rPr>
                <w:noProof/>
              </w:rPr>
            </w:pPr>
            <w:r w:rsidRPr="004B0A2C">
              <w:rPr>
                <w:noProof/>
              </w:rPr>
              <w:t>Accommodations, safety installations</w:t>
            </w:r>
          </w:p>
        </w:tc>
        <w:tc>
          <w:tcPr>
            <w:tcW w:w="3969" w:type="dxa"/>
            <w:tcBorders>
              <w:bottom w:val="single" w:sz="4" w:space="0" w:color="auto"/>
            </w:tcBorders>
            <w:shd w:val="clear" w:color="auto" w:fill="auto"/>
          </w:tcPr>
          <w:p w:rsidR="00C51F99" w:rsidRPr="004B0A2C" w:rsidRDefault="00C51F99" w:rsidP="004B0A2C">
            <w:pPr>
              <w:suppressAutoHyphens w:val="0"/>
              <w:spacing w:before="40" w:after="120" w:line="220" w:lineRule="exact"/>
              <w:ind w:right="113"/>
              <w:rPr>
                <w:noProof/>
              </w:rPr>
            </w:pPr>
            <w:r w:rsidRPr="004B0A2C">
              <w:rPr>
                <w:noProof/>
              </w:rPr>
              <w:t>NRC</w:t>
            </w:r>
          </w:p>
        </w:tc>
      </w:tr>
      <w:tr w:rsidR="000B5D49" w:rsidRPr="004B0A2C" w:rsidTr="00462ADD">
        <w:tc>
          <w:tcPr>
            <w:tcW w:w="9639" w:type="dxa"/>
            <w:gridSpan w:val="3"/>
            <w:tcBorders>
              <w:top w:val="single" w:sz="4" w:space="0" w:color="auto"/>
              <w:bottom w:val="single" w:sz="4" w:space="0" w:color="auto"/>
            </w:tcBorders>
            <w:shd w:val="clear" w:color="auto" w:fill="auto"/>
          </w:tcPr>
          <w:p w:rsidR="000B5D49" w:rsidRPr="004B0A2C" w:rsidRDefault="000B5D49" w:rsidP="004B0A2C">
            <w:pPr>
              <w:suppressAutoHyphens w:val="0"/>
              <w:spacing w:before="40" w:after="120" w:line="220" w:lineRule="exact"/>
              <w:ind w:right="113"/>
              <w:rPr>
                <w:noProof/>
              </w:rPr>
            </w:pPr>
            <w:r w:rsidRPr="004B0A2C">
              <w:rPr>
                <w:noProof/>
              </w:rPr>
              <w:t>CHAPTER 4</w:t>
            </w:r>
          </w:p>
        </w:tc>
      </w:tr>
      <w:tr w:rsidR="000B5D49" w:rsidRPr="004B0A2C" w:rsidTr="00462ADD">
        <w:tc>
          <w:tcPr>
            <w:tcW w:w="1985" w:type="dxa"/>
            <w:tcBorders>
              <w:top w:val="single" w:sz="4" w:space="0" w:color="auto"/>
            </w:tcBorders>
            <w:shd w:val="clear" w:color="auto" w:fill="auto"/>
          </w:tcPr>
          <w:p w:rsidR="000B5D49" w:rsidRPr="004B0A2C" w:rsidRDefault="00285000" w:rsidP="004B0A2C">
            <w:pPr>
              <w:suppressAutoHyphens w:val="0"/>
              <w:spacing w:before="40" w:after="120" w:line="220" w:lineRule="exact"/>
              <w:ind w:right="113"/>
              <w:rPr>
                <w:noProof/>
              </w:rPr>
            </w:pPr>
            <w:r>
              <w:rPr>
                <w:noProof/>
              </w:rPr>
              <w:t>4–</w:t>
            </w:r>
            <w:r w:rsidR="000B5D49" w:rsidRPr="004B0A2C">
              <w:rPr>
                <w:noProof/>
              </w:rPr>
              <w:t>4.2.2</w:t>
            </w:r>
          </w:p>
        </w:tc>
        <w:tc>
          <w:tcPr>
            <w:tcW w:w="3685" w:type="dxa"/>
            <w:tcBorders>
              <w:top w:val="single" w:sz="4" w:space="0" w:color="auto"/>
            </w:tcBorders>
            <w:shd w:val="clear" w:color="auto" w:fill="auto"/>
          </w:tcPr>
          <w:p w:rsidR="000B5D49" w:rsidRPr="004B0A2C" w:rsidRDefault="000B5D49" w:rsidP="004B0A2C">
            <w:pPr>
              <w:suppressAutoHyphens w:val="0"/>
              <w:spacing w:before="40" w:after="120" w:line="220" w:lineRule="exact"/>
              <w:ind w:right="113"/>
              <w:rPr>
                <w:noProof/>
              </w:rPr>
            </w:pPr>
            <w:r w:rsidRPr="004B0A2C">
              <w:rPr>
                <w:noProof/>
              </w:rPr>
              <w:t>Freeboard</w:t>
            </w:r>
          </w:p>
        </w:tc>
        <w:tc>
          <w:tcPr>
            <w:tcW w:w="3969" w:type="dxa"/>
            <w:tcBorders>
              <w:top w:val="single" w:sz="4" w:space="0" w:color="auto"/>
            </w:tcBorders>
            <w:shd w:val="clear" w:color="auto" w:fill="auto"/>
          </w:tcPr>
          <w:p w:rsidR="000B5D49" w:rsidRPr="004B0A2C" w:rsidRDefault="000B5D49" w:rsidP="004B0A2C">
            <w:pPr>
              <w:suppressAutoHyphens w:val="0"/>
              <w:spacing w:before="40" w:after="120" w:line="220" w:lineRule="exact"/>
              <w:ind w:right="113"/>
              <w:rPr>
                <w:noProof/>
              </w:rPr>
            </w:pPr>
            <w:r w:rsidRPr="004B0A2C">
              <w:rPr>
                <w:noProof/>
              </w:rPr>
              <w:t>NRC</w:t>
            </w:r>
          </w:p>
        </w:tc>
      </w:tr>
      <w:tr w:rsidR="00C51F99" w:rsidRPr="004B0A2C" w:rsidTr="00462ADD">
        <w:tc>
          <w:tcPr>
            <w:tcW w:w="1985" w:type="dxa"/>
            <w:tcBorders>
              <w:bottom w:val="single" w:sz="4" w:space="0" w:color="auto"/>
            </w:tcBorders>
            <w:shd w:val="clear" w:color="auto" w:fill="auto"/>
          </w:tcPr>
          <w:p w:rsidR="00C51F99" w:rsidRPr="004B0A2C" w:rsidRDefault="00285000" w:rsidP="004B0A2C">
            <w:pPr>
              <w:suppressAutoHyphens w:val="0"/>
              <w:spacing w:before="40" w:after="120" w:line="220" w:lineRule="exact"/>
              <w:ind w:right="113"/>
              <w:rPr>
                <w:noProof/>
              </w:rPr>
            </w:pPr>
            <w:r>
              <w:rPr>
                <w:noProof/>
              </w:rPr>
              <w:t>4–</w:t>
            </w:r>
            <w:r w:rsidR="000B5D49" w:rsidRPr="004B0A2C">
              <w:rPr>
                <w:noProof/>
              </w:rPr>
              <w:t>5.2</w:t>
            </w:r>
          </w:p>
        </w:tc>
        <w:tc>
          <w:tcPr>
            <w:tcW w:w="3685" w:type="dxa"/>
            <w:tcBorders>
              <w:bottom w:val="single" w:sz="4" w:space="0" w:color="auto"/>
            </w:tcBorders>
            <w:shd w:val="clear" w:color="auto" w:fill="auto"/>
          </w:tcPr>
          <w:p w:rsidR="00C51F99" w:rsidRPr="004B0A2C" w:rsidRDefault="00C51F99" w:rsidP="004B0A2C">
            <w:pPr>
              <w:suppressAutoHyphens w:val="0"/>
              <w:spacing w:before="40" w:after="120" w:line="220" w:lineRule="exact"/>
              <w:ind w:right="113"/>
              <w:rPr>
                <w:noProof/>
              </w:rPr>
            </w:pPr>
            <w:r w:rsidRPr="004B0A2C">
              <w:rPr>
                <w:noProof/>
              </w:rPr>
              <w:t>Safety clearance</w:t>
            </w:r>
          </w:p>
        </w:tc>
        <w:tc>
          <w:tcPr>
            <w:tcW w:w="3969" w:type="dxa"/>
            <w:tcBorders>
              <w:bottom w:val="single" w:sz="4" w:space="0" w:color="auto"/>
            </w:tcBorders>
            <w:shd w:val="clear" w:color="auto" w:fill="auto"/>
          </w:tcPr>
          <w:p w:rsidR="00C51F99" w:rsidRPr="004B0A2C" w:rsidRDefault="00C51F99" w:rsidP="004B0A2C">
            <w:pPr>
              <w:suppressAutoHyphens w:val="0"/>
              <w:spacing w:before="40" w:after="120" w:line="220" w:lineRule="exact"/>
              <w:ind w:right="113"/>
              <w:rPr>
                <w:noProof/>
              </w:rPr>
            </w:pPr>
            <w:r w:rsidRPr="004B0A2C">
              <w:rPr>
                <w:noProof/>
              </w:rPr>
              <w:t>NRC, at the latest on issue or renewal of the Ship’s certificate after 30 December 2019</w:t>
            </w:r>
          </w:p>
        </w:tc>
      </w:tr>
      <w:tr w:rsidR="000B5D49" w:rsidRPr="004B0A2C" w:rsidTr="007707CE">
        <w:tc>
          <w:tcPr>
            <w:tcW w:w="9639" w:type="dxa"/>
            <w:gridSpan w:val="3"/>
            <w:tcBorders>
              <w:top w:val="single" w:sz="4" w:space="0" w:color="auto"/>
              <w:bottom w:val="single" w:sz="4" w:space="0" w:color="auto"/>
            </w:tcBorders>
            <w:shd w:val="clear" w:color="auto" w:fill="auto"/>
          </w:tcPr>
          <w:p w:rsidR="000B5D49" w:rsidRPr="004B0A2C" w:rsidRDefault="000B5D49" w:rsidP="004B0A2C">
            <w:pPr>
              <w:suppressAutoHyphens w:val="0"/>
              <w:spacing w:before="40" w:after="120" w:line="220" w:lineRule="exact"/>
              <w:ind w:right="113"/>
              <w:rPr>
                <w:noProof/>
              </w:rPr>
            </w:pPr>
            <w:r w:rsidRPr="004B0A2C">
              <w:rPr>
                <w:noProof/>
              </w:rPr>
              <w:t>CHAPTER 6</w:t>
            </w:r>
          </w:p>
        </w:tc>
      </w:tr>
      <w:tr w:rsidR="00C51F99" w:rsidRPr="004B0A2C" w:rsidTr="007707CE">
        <w:tc>
          <w:tcPr>
            <w:tcW w:w="1985" w:type="dxa"/>
            <w:tcBorders>
              <w:top w:val="single" w:sz="4" w:space="0" w:color="auto"/>
              <w:bottom w:val="nil"/>
            </w:tcBorders>
            <w:shd w:val="clear" w:color="auto" w:fill="auto"/>
          </w:tcPr>
          <w:p w:rsidR="00C51F99" w:rsidRPr="004B0A2C" w:rsidRDefault="00285000" w:rsidP="004B0A2C">
            <w:pPr>
              <w:suppressAutoHyphens w:val="0"/>
              <w:spacing w:before="40" w:after="120" w:line="220" w:lineRule="exact"/>
              <w:ind w:right="113"/>
              <w:rPr>
                <w:noProof/>
              </w:rPr>
            </w:pPr>
            <w:r>
              <w:rPr>
                <w:noProof/>
              </w:rPr>
              <w:t>6–</w:t>
            </w:r>
            <w:r w:rsidR="00C51F99" w:rsidRPr="004B0A2C">
              <w:rPr>
                <w:noProof/>
              </w:rPr>
              <w:t>1.3</w:t>
            </w:r>
          </w:p>
        </w:tc>
        <w:tc>
          <w:tcPr>
            <w:tcW w:w="3685" w:type="dxa"/>
            <w:tcBorders>
              <w:top w:val="single" w:sz="4" w:space="0" w:color="auto"/>
              <w:bottom w:val="nil"/>
            </w:tcBorders>
            <w:shd w:val="clear" w:color="auto" w:fill="auto"/>
          </w:tcPr>
          <w:p w:rsidR="00C51F99" w:rsidRPr="004B0A2C" w:rsidRDefault="00C51F99" w:rsidP="004B0A2C">
            <w:pPr>
              <w:suppressAutoHyphens w:val="0"/>
              <w:spacing w:before="40" w:after="120" w:line="220" w:lineRule="exact"/>
              <w:ind w:right="113"/>
              <w:rPr>
                <w:noProof/>
              </w:rPr>
            </w:pPr>
            <w:r w:rsidRPr="004B0A2C">
              <w:rPr>
                <w:noProof/>
              </w:rPr>
              <w:t>Requirements of steering system</w:t>
            </w:r>
          </w:p>
        </w:tc>
        <w:tc>
          <w:tcPr>
            <w:tcW w:w="3969" w:type="dxa"/>
            <w:tcBorders>
              <w:top w:val="single" w:sz="4" w:space="0" w:color="auto"/>
              <w:bottom w:val="nil"/>
            </w:tcBorders>
            <w:shd w:val="clear" w:color="auto" w:fill="auto"/>
          </w:tcPr>
          <w:p w:rsidR="00C51F99" w:rsidRPr="004B0A2C" w:rsidRDefault="00C51F99" w:rsidP="004B0A2C">
            <w:pPr>
              <w:suppressAutoHyphens w:val="0"/>
              <w:spacing w:before="40" w:after="120" w:line="220" w:lineRule="exact"/>
              <w:ind w:right="113"/>
              <w:rPr>
                <w:noProof/>
              </w:rPr>
            </w:pPr>
            <w:r w:rsidRPr="004B0A2C">
              <w:rPr>
                <w:noProof/>
              </w:rPr>
              <w:t>NRC</w:t>
            </w:r>
          </w:p>
        </w:tc>
      </w:tr>
      <w:tr w:rsidR="000B5D49" w:rsidRPr="004B0A2C" w:rsidTr="007707CE">
        <w:tc>
          <w:tcPr>
            <w:tcW w:w="9639" w:type="dxa"/>
            <w:gridSpan w:val="3"/>
            <w:tcBorders>
              <w:top w:val="nil"/>
              <w:bottom w:val="single" w:sz="4" w:space="0" w:color="auto"/>
            </w:tcBorders>
            <w:shd w:val="clear" w:color="auto" w:fill="auto"/>
          </w:tcPr>
          <w:p w:rsidR="000B5D49" w:rsidRPr="004B0A2C" w:rsidRDefault="000B5D49" w:rsidP="007707CE">
            <w:pPr>
              <w:pageBreakBefore/>
              <w:suppressAutoHyphens w:val="0"/>
              <w:spacing w:before="40" w:after="120" w:line="220" w:lineRule="exact"/>
              <w:ind w:right="113"/>
              <w:rPr>
                <w:noProof/>
              </w:rPr>
            </w:pPr>
            <w:r w:rsidRPr="004B0A2C">
              <w:rPr>
                <w:noProof/>
              </w:rPr>
              <w:lastRenderedPageBreak/>
              <w:t>CHAPTER 7</w:t>
            </w:r>
          </w:p>
        </w:tc>
      </w:tr>
      <w:tr w:rsidR="00C51F99" w:rsidRPr="004B0A2C" w:rsidTr="00462ADD">
        <w:tc>
          <w:tcPr>
            <w:tcW w:w="1985" w:type="dxa"/>
            <w:tcBorders>
              <w:top w:val="single" w:sz="4" w:space="0" w:color="auto"/>
            </w:tcBorders>
            <w:shd w:val="clear" w:color="auto" w:fill="auto"/>
          </w:tcPr>
          <w:p w:rsidR="00C51F99" w:rsidRPr="004B0A2C" w:rsidRDefault="00285000" w:rsidP="004B0A2C">
            <w:pPr>
              <w:suppressAutoHyphens w:val="0"/>
              <w:spacing w:before="40" w:after="120" w:line="220" w:lineRule="exact"/>
              <w:ind w:right="113"/>
              <w:rPr>
                <w:noProof/>
              </w:rPr>
            </w:pPr>
            <w:r>
              <w:rPr>
                <w:noProof/>
              </w:rPr>
              <w:t>7–</w:t>
            </w:r>
            <w:r w:rsidR="00C51F99" w:rsidRPr="004B0A2C">
              <w:rPr>
                <w:noProof/>
              </w:rPr>
              <w:t>1.5</w:t>
            </w:r>
          </w:p>
        </w:tc>
        <w:tc>
          <w:tcPr>
            <w:tcW w:w="3685" w:type="dxa"/>
            <w:tcBorders>
              <w:top w:val="single" w:sz="4" w:space="0" w:color="auto"/>
            </w:tcBorders>
            <w:shd w:val="clear" w:color="auto" w:fill="auto"/>
          </w:tcPr>
          <w:p w:rsidR="00C51F99" w:rsidRPr="004B0A2C" w:rsidRDefault="00C51F99" w:rsidP="004B0A2C">
            <w:pPr>
              <w:suppressAutoHyphens w:val="0"/>
              <w:spacing w:before="40" w:after="120" w:line="220" w:lineRule="exact"/>
              <w:ind w:right="113"/>
              <w:rPr>
                <w:noProof/>
              </w:rPr>
            </w:pPr>
            <w:r w:rsidRPr="004B0A2C">
              <w:rPr>
                <w:noProof/>
              </w:rPr>
              <w:t>Maximum permissible sound pressure level in wheelhouse</w:t>
            </w:r>
          </w:p>
        </w:tc>
        <w:tc>
          <w:tcPr>
            <w:tcW w:w="3969" w:type="dxa"/>
            <w:tcBorders>
              <w:top w:val="single" w:sz="4" w:space="0" w:color="auto"/>
            </w:tcBorders>
            <w:shd w:val="clear" w:color="auto" w:fill="auto"/>
          </w:tcPr>
          <w:p w:rsidR="00C51F99" w:rsidRPr="004B0A2C" w:rsidRDefault="00C51F99" w:rsidP="004B0A2C">
            <w:pPr>
              <w:suppressAutoHyphens w:val="0"/>
              <w:spacing w:before="40" w:after="120" w:line="220" w:lineRule="exact"/>
              <w:ind w:right="113"/>
              <w:rPr>
                <w:noProof/>
              </w:rPr>
            </w:pPr>
            <w:r w:rsidRPr="004B0A2C">
              <w:rPr>
                <w:noProof/>
              </w:rPr>
              <w:t>NRC</w:t>
            </w:r>
          </w:p>
        </w:tc>
      </w:tr>
      <w:tr w:rsidR="00C51F99" w:rsidRPr="004B0A2C" w:rsidTr="00462ADD">
        <w:tc>
          <w:tcPr>
            <w:tcW w:w="1985" w:type="dxa"/>
            <w:tcBorders>
              <w:bottom w:val="single" w:sz="4" w:space="0" w:color="auto"/>
            </w:tcBorders>
            <w:shd w:val="clear" w:color="auto" w:fill="auto"/>
          </w:tcPr>
          <w:p w:rsidR="00C51F99" w:rsidRPr="004B0A2C" w:rsidRDefault="00285000" w:rsidP="004B0A2C">
            <w:pPr>
              <w:suppressAutoHyphens w:val="0"/>
              <w:spacing w:before="40" w:after="120" w:line="220" w:lineRule="exact"/>
              <w:ind w:right="113"/>
              <w:rPr>
                <w:noProof/>
              </w:rPr>
            </w:pPr>
            <w:r>
              <w:rPr>
                <w:noProof/>
              </w:rPr>
              <w:t>7–</w:t>
            </w:r>
            <w:r w:rsidR="00C51F99" w:rsidRPr="004B0A2C">
              <w:rPr>
                <w:noProof/>
              </w:rPr>
              <w:t>7</w:t>
            </w:r>
          </w:p>
        </w:tc>
        <w:tc>
          <w:tcPr>
            <w:tcW w:w="3685" w:type="dxa"/>
            <w:tcBorders>
              <w:bottom w:val="single" w:sz="4" w:space="0" w:color="auto"/>
            </w:tcBorders>
            <w:shd w:val="clear" w:color="auto" w:fill="auto"/>
          </w:tcPr>
          <w:p w:rsidR="00C51F99" w:rsidRPr="004B0A2C" w:rsidRDefault="000B5D49" w:rsidP="004B0A2C">
            <w:pPr>
              <w:suppressAutoHyphens w:val="0"/>
              <w:spacing w:before="40" w:after="120" w:line="220" w:lineRule="exact"/>
              <w:ind w:right="113"/>
              <w:rPr>
                <w:noProof/>
              </w:rPr>
            </w:pPr>
            <w:r w:rsidRPr="004B0A2C">
              <w:rPr>
                <w:noProof/>
              </w:rPr>
              <w:t>Mov</w:t>
            </w:r>
            <w:r w:rsidR="00C51F99" w:rsidRPr="004B0A2C">
              <w:rPr>
                <w:noProof/>
              </w:rPr>
              <w:t>able wheelhouses</w:t>
            </w:r>
          </w:p>
        </w:tc>
        <w:tc>
          <w:tcPr>
            <w:tcW w:w="3969" w:type="dxa"/>
            <w:tcBorders>
              <w:bottom w:val="single" w:sz="4" w:space="0" w:color="auto"/>
            </w:tcBorders>
            <w:shd w:val="clear" w:color="auto" w:fill="auto"/>
          </w:tcPr>
          <w:p w:rsidR="00C51F99" w:rsidRPr="004B0A2C" w:rsidRDefault="00C51F99" w:rsidP="004B0A2C">
            <w:pPr>
              <w:suppressAutoHyphens w:val="0"/>
              <w:spacing w:before="40" w:after="120" w:line="220" w:lineRule="exact"/>
              <w:ind w:right="113"/>
              <w:rPr>
                <w:noProof/>
              </w:rPr>
            </w:pPr>
            <w:r w:rsidRPr="004B0A2C">
              <w:rPr>
                <w:noProof/>
              </w:rPr>
              <w:t>NRC</w:t>
            </w:r>
          </w:p>
        </w:tc>
      </w:tr>
      <w:tr w:rsidR="000B5D49" w:rsidRPr="004B0A2C" w:rsidTr="00462ADD">
        <w:tc>
          <w:tcPr>
            <w:tcW w:w="9639" w:type="dxa"/>
            <w:gridSpan w:val="3"/>
            <w:tcBorders>
              <w:top w:val="single" w:sz="4" w:space="0" w:color="auto"/>
              <w:bottom w:val="single" w:sz="4" w:space="0" w:color="auto"/>
            </w:tcBorders>
            <w:shd w:val="clear" w:color="auto" w:fill="auto"/>
          </w:tcPr>
          <w:p w:rsidR="000B5D49" w:rsidRPr="004B0A2C" w:rsidRDefault="000B5D49" w:rsidP="004B0A2C">
            <w:pPr>
              <w:suppressAutoHyphens w:val="0"/>
              <w:spacing w:before="40" w:after="120" w:line="220" w:lineRule="exact"/>
              <w:ind w:right="113"/>
              <w:rPr>
                <w:noProof/>
              </w:rPr>
            </w:pPr>
            <w:r w:rsidRPr="004B0A2C">
              <w:rPr>
                <w:noProof/>
              </w:rPr>
              <w:t>CHAPTER 8</w:t>
            </w:r>
          </w:p>
        </w:tc>
      </w:tr>
      <w:tr w:rsidR="00C51F99" w:rsidRPr="004B0A2C" w:rsidTr="00462ADD">
        <w:tc>
          <w:tcPr>
            <w:tcW w:w="1985" w:type="dxa"/>
            <w:tcBorders>
              <w:top w:val="single" w:sz="4" w:space="0" w:color="auto"/>
            </w:tcBorders>
            <w:shd w:val="clear" w:color="auto" w:fill="auto"/>
          </w:tcPr>
          <w:p w:rsidR="00C51F99" w:rsidRPr="004B0A2C" w:rsidRDefault="004B0A2C" w:rsidP="004B0A2C">
            <w:pPr>
              <w:suppressAutoHyphens w:val="0"/>
              <w:spacing w:before="40" w:after="120" w:line="220" w:lineRule="exact"/>
              <w:ind w:right="113"/>
              <w:rPr>
                <w:noProof/>
              </w:rPr>
            </w:pPr>
            <w:r>
              <w:rPr>
                <w:noProof/>
              </w:rPr>
              <w:t>8–</w:t>
            </w:r>
            <w:r w:rsidR="00C51F99" w:rsidRPr="004B0A2C">
              <w:rPr>
                <w:noProof/>
              </w:rPr>
              <w:t>1.1.2</w:t>
            </w:r>
          </w:p>
        </w:tc>
        <w:tc>
          <w:tcPr>
            <w:tcW w:w="3685" w:type="dxa"/>
            <w:tcBorders>
              <w:top w:val="single" w:sz="4" w:space="0" w:color="auto"/>
            </w:tcBorders>
            <w:shd w:val="clear" w:color="auto" w:fill="auto"/>
          </w:tcPr>
          <w:p w:rsidR="00C51F99" w:rsidRPr="004B0A2C" w:rsidRDefault="00C51F99" w:rsidP="004B0A2C">
            <w:pPr>
              <w:suppressAutoHyphens w:val="0"/>
              <w:spacing w:before="40" w:after="120" w:line="220" w:lineRule="exact"/>
              <w:ind w:right="113"/>
              <w:rPr>
                <w:noProof/>
              </w:rPr>
            </w:pPr>
            <w:r w:rsidRPr="004B0A2C">
              <w:rPr>
                <w:noProof/>
              </w:rPr>
              <w:t>Prohibition of certain liquid fuels</w:t>
            </w:r>
          </w:p>
        </w:tc>
        <w:tc>
          <w:tcPr>
            <w:tcW w:w="3969" w:type="dxa"/>
            <w:tcBorders>
              <w:top w:val="single" w:sz="4" w:space="0" w:color="auto"/>
            </w:tcBorders>
            <w:shd w:val="clear" w:color="auto" w:fill="auto"/>
          </w:tcPr>
          <w:p w:rsidR="00C51F99" w:rsidRPr="004B0A2C" w:rsidRDefault="00C51F99" w:rsidP="004B0A2C">
            <w:pPr>
              <w:suppressAutoHyphens w:val="0"/>
              <w:spacing w:before="40" w:after="120" w:line="220" w:lineRule="exact"/>
              <w:ind w:right="113"/>
              <w:rPr>
                <w:noProof/>
              </w:rPr>
            </w:pPr>
            <w:r w:rsidRPr="004B0A2C">
              <w:rPr>
                <w:noProof/>
              </w:rPr>
              <w:t>NRC</w:t>
            </w:r>
          </w:p>
        </w:tc>
      </w:tr>
      <w:tr w:rsidR="00C51F99" w:rsidRPr="004B0A2C" w:rsidTr="004B0A2C">
        <w:tc>
          <w:tcPr>
            <w:tcW w:w="1985" w:type="dxa"/>
            <w:shd w:val="clear" w:color="auto" w:fill="auto"/>
          </w:tcPr>
          <w:p w:rsidR="00C51F99" w:rsidRPr="004B0A2C" w:rsidRDefault="004B0A2C" w:rsidP="004B0A2C">
            <w:pPr>
              <w:suppressAutoHyphens w:val="0"/>
              <w:spacing w:before="40" w:after="120" w:line="220" w:lineRule="exact"/>
              <w:ind w:right="113"/>
              <w:rPr>
                <w:noProof/>
              </w:rPr>
            </w:pPr>
            <w:r>
              <w:rPr>
                <w:noProof/>
              </w:rPr>
              <w:t>8–</w:t>
            </w:r>
            <w:r w:rsidR="00C51F99" w:rsidRPr="004B0A2C">
              <w:rPr>
                <w:noProof/>
              </w:rPr>
              <w:t>1.4.1</w:t>
            </w:r>
          </w:p>
        </w:tc>
        <w:tc>
          <w:tcPr>
            <w:tcW w:w="3685" w:type="dxa"/>
            <w:shd w:val="clear" w:color="auto" w:fill="auto"/>
          </w:tcPr>
          <w:p w:rsidR="00C51F99" w:rsidRPr="004B0A2C" w:rsidRDefault="00C51F99" w:rsidP="004B0A2C">
            <w:pPr>
              <w:suppressAutoHyphens w:val="0"/>
              <w:spacing w:before="40" w:after="120" w:line="220" w:lineRule="exact"/>
              <w:ind w:right="113"/>
              <w:rPr>
                <w:noProof/>
              </w:rPr>
            </w:pPr>
            <w:r w:rsidRPr="004B0A2C">
              <w:rPr>
                <w:noProof/>
              </w:rPr>
              <w:t>Engine exhaust system</w:t>
            </w:r>
          </w:p>
        </w:tc>
        <w:tc>
          <w:tcPr>
            <w:tcW w:w="3969" w:type="dxa"/>
            <w:shd w:val="clear" w:color="auto" w:fill="auto"/>
          </w:tcPr>
          <w:p w:rsidR="00C51F99" w:rsidRPr="004B0A2C" w:rsidRDefault="00C51F99" w:rsidP="004B0A2C">
            <w:pPr>
              <w:suppressAutoHyphens w:val="0"/>
              <w:spacing w:before="40" w:after="120" w:line="220" w:lineRule="exact"/>
              <w:ind w:right="113"/>
              <w:rPr>
                <w:noProof/>
              </w:rPr>
            </w:pPr>
            <w:r w:rsidRPr="004B0A2C">
              <w:rPr>
                <w:noProof/>
              </w:rPr>
              <w:t>NRC, at the latest on issue or renewal of the Ship’s certificate</w:t>
            </w:r>
          </w:p>
        </w:tc>
      </w:tr>
      <w:tr w:rsidR="00C51F99" w:rsidRPr="004B0A2C" w:rsidTr="004B0A2C">
        <w:tc>
          <w:tcPr>
            <w:tcW w:w="1985" w:type="dxa"/>
            <w:shd w:val="clear" w:color="auto" w:fill="auto"/>
          </w:tcPr>
          <w:p w:rsidR="00C51F99" w:rsidRPr="004B0A2C" w:rsidRDefault="004B0A2C" w:rsidP="004B0A2C">
            <w:pPr>
              <w:suppressAutoHyphens w:val="0"/>
              <w:spacing w:before="40" w:after="120" w:line="220" w:lineRule="exact"/>
              <w:ind w:right="113"/>
              <w:rPr>
                <w:noProof/>
              </w:rPr>
            </w:pPr>
            <w:r>
              <w:rPr>
                <w:noProof/>
              </w:rPr>
              <w:t>8–</w:t>
            </w:r>
            <w:r w:rsidR="00C51F99" w:rsidRPr="004B0A2C">
              <w:rPr>
                <w:noProof/>
              </w:rPr>
              <w:t>1.5.12</w:t>
            </w:r>
          </w:p>
        </w:tc>
        <w:tc>
          <w:tcPr>
            <w:tcW w:w="3685" w:type="dxa"/>
            <w:shd w:val="clear" w:color="auto" w:fill="auto"/>
          </w:tcPr>
          <w:p w:rsidR="00C51F99" w:rsidRPr="004B0A2C" w:rsidRDefault="00C51F99" w:rsidP="004B0A2C">
            <w:pPr>
              <w:suppressAutoHyphens w:val="0"/>
              <w:spacing w:before="40" w:after="120" w:line="220" w:lineRule="exact"/>
              <w:ind w:right="113"/>
              <w:rPr>
                <w:noProof/>
              </w:rPr>
            </w:pPr>
            <w:r w:rsidRPr="004B0A2C">
              <w:rPr>
                <w:noProof/>
              </w:rPr>
              <w:t>Alarm device for level of fuel filling</w:t>
            </w:r>
          </w:p>
        </w:tc>
        <w:tc>
          <w:tcPr>
            <w:tcW w:w="3969" w:type="dxa"/>
            <w:shd w:val="clear" w:color="auto" w:fill="auto"/>
          </w:tcPr>
          <w:p w:rsidR="00C51F99" w:rsidRPr="004B0A2C" w:rsidRDefault="00C51F99" w:rsidP="004B0A2C">
            <w:pPr>
              <w:suppressAutoHyphens w:val="0"/>
              <w:spacing w:before="40" w:after="120" w:line="220" w:lineRule="exact"/>
              <w:ind w:right="113"/>
              <w:rPr>
                <w:noProof/>
              </w:rPr>
            </w:pPr>
            <w:r w:rsidRPr="004B0A2C">
              <w:rPr>
                <w:noProof/>
              </w:rPr>
              <w:t>NRC</w:t>
            </w:r>
          </w:p>
        </w:tc>
      </w:tr>
      <w:tr w:rsidR="000B5D49" w:rsidRPr="004B0A2C" w:rsidTr="004B0A2C">
        <w:tc>
          <w:tcPr>
            <w:tcW w:w="1985" w:type="dxa"/>
            <w:shd w:val="clear" w:color="auto" w:fill="auto"/>
          </w:tcPr>
          <w:p w:rsidR="000B5D49" w:rsidRPr="004B0A2C" w:rsidRDefault="004B0A2C" w:rsidP="004B0A2C">
            <w:pPr>
              <w:suppressAutoHyphens w:val="0"/>
              <w:spacing w:before="40" w:after="120" w:line="220" w:lineRule="exact"/>
              <w:ind w:right="113"/>
              <w:rPr>
                <w:noProof/>
              </w:rPr>
            </w:pPr>
            <w:r>
              <w:rPr>
                <w:noProof/>
              </w:rPr>
              <w:t>8–</w:t>
            </w:r>
            <w:r w:rsidR="000B5D49" w:rsidRPr="004B0A2C">
              <w:rPr>
                <w:noProof/>
              </w:rPr>
              <w:t>1.5.13</w:t>
            </w:r>
          </w:p>
        </w:tc>
        <w:tc>
          <w:tcPr>
            <w:tcW w:w="3685" w:type="dxa"/>
            <w:shd w:val="clear" w:color="auto" w:fill="auto"/>
          </w:tcPr>
          <w:p w:rsidR="000B5D49" w:rsidRPr="004B0A2C" w:rsidRDefault="000B5D49" w:rsidP="004B0A2C">
            <w:pPr>
              <w:suppressAutoHyphens w:val="0"/>
              <w:spacing w:before="40" w:after="120" w:line="220" w:lineRule="exact"/>
              <w:ind w:right="113"/>
              <w:rPr>
                <w:noProof/>
              </w:rPr>
            </w:pPr>
            <w:r w:rsidRPr="004B0A2C">
              <w:rPr>
                <w:noProof/>
              </w:rPr>
              <w:t>Surfaces of fuel tanks</w:t>
            </w:r>
          </w:p>
        </w:tc>
        <w:tc>
          <w:tcPr>
            <w:tcW w:w="3969" w:type="dxa"/>
            <w:shd w:val="clear" w:color="auto" w:fill="auto"/>
          </w:tcPr>
          <w:p w:rsidR="000B5D49" w:rsidRPr="004B0A2C" w:rsidRDefault="000B5D49" w:rsidP="004B0A2C">
            <w:pPr>
              <w:suppressAutoHyphens w:val="0"/>
              <w:spacing w:before="40" w:after="120" w:line="220" w:lineRule="exact"/>
              <w:ind w:right="113"/>
              <w:rPr>
                <w:noProof/>
              </w:rPr>
            </w:pPr>
            <w:r w:rsidRPr="004B0A2C">
              <w:rPr>
                <w:noProof/>
              </w:rPr>
              <w:t>NRC</w:t>
            </w:r>
          </w:p>
        </w:tc>
      </w:tr>
      <w:tr w:rsidR="00C51F99" w:rsidRPr="004B0A2C" w:rsidTr="00B52ED7">
        <w:tc>
          <w:tcPr>
            <w:tcW w:w="1985" w:type="dxa"/>
            <w:tcBorders>
              <w:bottom w:val="nil"/>
            </w:tcBorders>
            <w:shd w:val="clear" w:color="auto" w:fill="auto"/>
          </w:tcPr>
          <w:p w:rsidR="00C51F99" w:rsidRPr="004B0A2C" w:rsidRDefault="004B0A2C" w:rsidP="004B0A2C">
            <w:pPr>
              <w:suppressAutoHyphens w:val="0"/>
              <w:spacing w:before="40" w:after="120" w:line="220" w:lineRule="exact"/>
              <w:ind w:right="113"/>
              <w:rPr>
                <w:noProof/>
              </w:rPr>
            </w:pPr>
            <w:r>
              <w:rPr>
                <w:noProof/>
              </w:rPr>
              <w:t>8–</w:t>
            </w:r>
            <w:r w:rsidR="00C51F99" w:rsidRPr="004B0A2C">
              <w:rPr>
                <w:noProof/>
              </w:rPr>
              <w:t>1.6.2</w:t>
            </w:r>
          </w:p>
        </w:tc>
        <w:tc>
          <w:tcPr>
            <w:tcW w:w="3685" w:type="dxa"/>
            <w:tcBorders>
              <w:bottom w:val="nil"/>
            </w:tcBorders>
            <w:shd w:val="clear" w:color="auto" w:fill="auto"/>
          </w:tcPr>
          <w:p w:rsidR="00C51F99" w:rsidRPr="004B0A2C" w:rsidRDefault="00C51F99" w:rsidP="004B0A2C">
            <w:pPr>
              <w:suppressAutoHyphens w:val="0"/>
              <w:spacing w:before="40" w:after="120" w:line="220" w:lineRule="exact"/>
              <w:ind w:right="113"/>
              <w:rPr>
                <w:noProof/>
              </w:rPr>
            </w:pPr>
            <w:r w:rsidRPr="004B0A2C">
              <w:rPr>
                <w:noProof/>
              </w:rPr>
              <w:t>Equipment with bilge pumps</w:t>
            </w:r>
          </w:p>
        </w:tc>
        <w:tc>
          <w:tcPr>
            <w:tcW w:w="3969" w:type="dxa"/>
            <w:tcBorders>
              <w:bottom w:val="nil"/>
            </w:tcBorders>
            <w:shd w:val="clear" w:color="auto" w:fill="auto"/>
          </w:tcPr>
          <w:p w:rsidR="00C51F99" w:rsidRPr="004B0A2C" w:rsidRDefault="00C51F99" w:rsidP="004B0A2C">
            <w:pPr>
              <w:suppressAutoHyphens w:val="0"/>
              <w:spacing w:before="40" w:after="120" w:line="220" w:lineRule="exact"/>
              <w:ind w:right="113"/>
              <w:rPr>
                <w:noProof/>
              </w:rPr>
            </w:pPr>
            <w:r w:rsidRPr="004B0A2C">
              <w:rPr>
                <w:noProof/>
              </w:rPr>
              <w:t>NRC</w:t>
            </w:r>
          </w:p>
        </w:tc>
      </w:tr>
      <w:tr w:rsidR="00C51F99" w:rsidRPr="004B0A2C" w:rsidTr="00B52ED7">
        <w:tc>
          <w:tcPr>
            <w:tcW w:w="1985" w:type="dxa"/>
            <w:tcBorders>
              <w:top w:val="nil"/>
              <w:bottom w:val="nil"/>
            </w:tcBorders>
            <w:shd w:val="clear" w:color="auto" w:fill="auto"/>
          </w:tcPr>
          <w:p w:rsidR="00C51F99" w:rsidRPr="004B0A2C" w:rsidRDefault="004B0A2C" w:rsidP="00B52ED7">
            <w:pPr>
              <w:suppressAutoHyphens w:val="0"/>
              <w:spacing w:before="40" w:after="120" w:line="220" w:lineRule="exact"/>
              <w:ind w:right="113"/>
              <w:rPr>
                <w:noProof/>
              </w:rPr>
            </w:pPr>
            <w:r>
              <w:rPr>
                <w:noProof/>
              </w:rPr>
              <w:t>8–</w:t>
            </w:r>
            <w:r w:rsidR="00C51F99" w:rsidRPr="004B0A2C">
              <w:rPr>
                <w:noProof/>
              </w:rPr>
              <w:t>1.6.3</w:t>
            </w:r>
            <w:r w:rsidR="00B52ED7">
              <w:rPr>
                <w:noProof/>
              </w:rPr>
              <w:br/>
            </w:r>
            <w:r>
              <w:rPr>
                <w:noProof/>
              </w:rPr>
              <w:t>8–</w:t>
            </w:r>
            <w:r w:rsidR="00C51F99" w:rsidRPr="004B0A2C">
              <w:rPr>
                <w:noProof/>
              </w:rPr>
              <w:t>1.6.4</w:t>
            </w:r>
          </w:p>
        </w:tc>
        <w:tc>
          <w:tcPr>
            <w:tcW w:w="3685" w:type="dxa"/>
            <w:tcBorders>
              <w:top w:val="nil"/>
              <w:bottom w:val="nil"/>
            </w:tcBorders>
            <w:shd w:val="clear" w:color="auto" w:fill="auto"/>
          </w:tcPr>
          <w:p w:rsidR="00C51F99" w:rsidRPr="004B0A2C" w:rsidRDefault="00C51F99" w:rsidP="004B0A2C">
            <w:pPr>
              <w:suppressAutoHyphens w:val="0"/>
              <w:spacing w:before="40" w:after="120" w:line="220" w:lineRule="exact"/>
              <w:ind w:right="113"/>
              <w:rPr>
                <w:noProof/>
              </w:rPr>
            </w:pPr>
            <w:r w:rsidRPr="004B0A2C">
              <w:rPr>
                <w:noProof/>
              </w:rPr>
              <w:t>Diameter and minimum pumping capacity of bilge pumps</w:t>
            </w:r>
          </w:p>
        </w:tc>
        <w:tc>
          <w:tcPr>
            <w:tcW w:w="3969" w:type="dxa"/>
            <w:tcBorders>
              <w:top w:val="nil"/>
              <w:bottom w:val="nil"/>
            </w:tcBorders>
            <w:shd w:val="clear" w:color="auto" w:fill="auto"/>
          </w:tcPr>
          <w:p w:rsidR="00C51F99" w:rsidRPr="004B0A2C" w:rsidRDefault="00C51F99" w:rsidP="004B0A2C">
            <w:pPr>
              <w:suppressAutoHyphens w:val="0"/>
              <w:spacing w:before="40" w:after="120" w:line="220" w:lineRule="exact"/>
              <w:ind w:right="113"/>
              <w:rPr>
                <w:noProof/>
              </w:rPr>
            </w:pPr>
            <w:r w:rsidRPr="004B0A2C">
              <w:rPr>
                <w:noProof/>
              </w:rPr>
              <w:t>NRC</w:t>
            </w:r>
          </w:p>
        </w:tc>
      </w:tr>
      <w:tr w:rsidR="00C51F99" w:rsidRPr="004B0A2C" w:rsidTr="00B52ED7">
        <w:tc>
          <w:tcPr>
            <w:tcW w:w="1985" w:type="dxa"/>
            <w:tcBorders>
              <w:top w:val="nil"/>
              <w:bottom w:val="nil"/>
            </w:tcBorders>
            <w:shd w:val="clear" w:color="auto" w:fill="auto"/>
          </w:tcPr>
          <w:p w:rsidR="00C51F99" w:rsidRPr="004B0A2C" w:rsidRDefault="004B0A2C" w:rsidP="004B0A2C">
            <w:pPr>
              <w:suppressAutoHyphens w:val="0"/>
              <w:spacing w:before="40" w:after="120" w:line="220" w:lineRule="exact"/>
              <w:ind w:right="113"/>
              <w:rPr>
                <w:noProof/>
              </w:rPr>
            </w:pPr>
            <w:r>
              <w:rPr>
                <w:noProof/>
              </w:rPr>
              <w:t>8–</w:t>
            </w:r>
            <w:r w:rsidR="00C51F99" w:rsidRPr="004B0A2C">
              <w:rPr>
                <w:noProof/>
              </w:rPr>
              <w:t>1.6.5</w:t>
            </w:r>
          </w:p>
        </w:tc>
        <w:tc>
          <w:tcPr>
            <w:tcW w:w="3685" w:type="dxa"/>
            <w:tcBorders>
              <w:top w:val="nil"/>
              <w:bottom w:val="nil"/>
            </w:tcBorders>
            <w:shd w:val="clear" w:color="auto" w:fill="auto"/>
          </w:tcPr>
          <w:p w:rsidR="00C51F99" w:rsidRPr="004B0A2C" w:rsidRDefault="00C51F99" w:rsidP="004B0A2C">
            <w:pPr>
              <w:suppressAutoHyphens w:val="0"/>
              <w:spacing w:before="40" w:after="120" w:line="220" w:lineRule="exact"/>
              <w:ind w:right="113"/>
              <w:rPr>
                <w:noProof/>
              </w:rPr>
            </w:pPr>
            <w:r w:rsidRPr="004B0A2C">
              <w:rPr>
                <w:noProof/>
              </w:rPr>
              <w:t>Self-priming bilge pumps</w:t>
            </w:r>
          </w:p>
        </w:tc>
        <w:tc>
          <w:tcPr>
            <w:tcW w:w="3969" w:type="dxa"/>
            <w:tcBorders>
              <w:top w:val="nil"/>
              <w:bottom w:val="nil"/>
            </w:tcBorders>
            <w:shd w:val="clear" w:color="auto" w:fill="auto"/>
          </w:tcPr>
          <w:p w:rsidR="00C51F99" w:rsidRPr="004B0A2C" w:rsidRDefault="00C51F99" w:rsidP="004B0A2C">
            <w:pPr>
              <w:suppressAutoHyphens w:val="0"/>
              <w:spacing w:before="40" w:after="120" w:line="220" w:lineRule="exact"/>
              <w:ind w:right="113"/>
              <w:rPr>
                <w:noProof/>
              </w:rPr>
            </w:pPr>
            <w:r w:rsidRPr="004B0A2C">
              <w:rPr>
                <w:noProof/>
              </w:rPr>
              <w:t>NRC</w:t>
            </w:r>
          </w:p>
        </w:tc>
      </w:tr>
      <w:tr w:rsidR="00C51F99" w:rsidRPr="004B0A2C" w:rsidTr="0047369C">
        <w:tc>
          <w:tcPr>
            <w:tcW w:w="1985" w:type="dxa"/>
            <w:tcBorders>
              <w:top w:val="nil"/>
              <w:bottom w:val="nil"/>
            </w:tcBorders>
            <w:shd w:val="clear" w:color="auto" w:fill="auto"/>
          </w:tcPr>
          <w:p w:rsidR="00C51F99" w:rsidRPr="004B0A2C" w:rsidRDefault="004B0A2C" w:rsidP="004B0A2C">
            <w:pPr>
              <w:suppressAutoHyphens w:val="0"/>
              <w:spacing w:before="40" w:after="120" w:line="220" w:lineRule="exact"/>
              <w:ind w:right="113"/>
              <w:rPr>
                <w:noProof/>
              </w:rPr>
            </w:pPr>
            <w:r>
              <w:rPr>
                <w:noProof/>
              </w:rPr>
              <w:t>8–</w:t>
            </w:r>
            <w:r w:rsidR="00C51F99" w:rsidRPr="004B0A2C">
              <w:rPr>
                <w:noProof/>
              </w:rPr>
              <w:t>1.6.6</w:t>
            </w:r>
          </w:p>
        </w:tc>
        <w:tc>
          <w:tcPr>
            <w:tcW w:w="3685" w:type="dxa"/>
            <w:tcBorders>
              <w:top w:val="nil"/>
              <w:bottom w:val="nil"/>
            </w:tcBorders>
            <w:shd w:val="clear" w:color="auto" w:fill="auto"/>
          </w:tcPr>
          <w:p w:rsidR="00C51F99" w:rsidRPr="004B0A2C" w:rsidRDefault="00C51F99" w:rsidP="004B0A2C">
            <w:pPr>
              <w:suppressAutoHyphens w:val="0"/>
              <w:spacing w:before="40" w:after="120" w:line="220" w:lineRule="exact"/>
              <w:ind w:right="113"/>
              <w:rPr>
                <w:noProof/>
              </w:rPr>
            </w:pPr>
            <w:r w:rsidRPr="004B0A2C">
              <w:rPr>
                <w:noProof/>
              </w:rPr>
              <w:t>Equipment with strainers</w:t>
            </w:r>
          </w:p>
        </w:tc>
        <w:tc>
          <w:tcPr>
            <w:tcW w:w="3969" w:type="dxa"/>
            <w:tcBorders>
              <w:top w:val="nil"/>
              <w:bottom w:val="nil"/>
            </w:tcBorders>
            <w:shd w:val="clear" w:color="auto" w:fill="auto"/>
          </w:tcPr>
          <w:p w:rsidR="00C51F99" w:rsidRPr="004B0A2C" w:rsidRDefault="00C51F99" w:rsidP="004B0A2C">
            <w:pPr>
              <w:suppressAutoHyphens w:val="0"/>
              <w:spacing w:before="40" w:after="120" w:line="220" w:lineRule="exact"/>
              <w:ind w:right="113"/>
              <w:rPr>
                <w:noProof/>
              </w:rPr>
            </w:pPr>
            <w:r w:rsidRPr="004B0A2C">
              <w:rPr>
                <w:noProof/>
              </w:rPr>
              <w:t>NRC</w:t>
            </w:r>
          </w:p>
        </w:tc>
      </w:tr>
      <w:tr w:rsidR="00C51F99" w:rsidRPr="004B0A2C" w:rsidTr="00462ADD">
        <w:tc>
          <w:tcPr>
            <w:tcW w:w="1985" w:type="dxa"/>
            <w:tcBorders>
              <w:top w:val="nil"/>
              <w:bottom w:val="single" w:sz="4" w:space="0" w:color="auto"/>
            </w:tcBorders>
            <w:shd w:val="clear" w:color="auto" w:fill="auto"/>
          </w:tcPr>
          <w:p w:rsidR="00C51F99" w:rsidRPr="004B0A2C" w:rsidRDefault="004B0A2C" w:rsidP="004B0A2C">
            <w:pPr>
              <w:suppressAutoHyphens w:val="0"/>
              <w:spacing w:before="40" w:after="120" w:line="220" w:lineRule="exact"/>
              <w:ind w:right="113"/>
              <w:rPr>
                <w:noProof/>
              </w:rPr>
            </w:pPr>
            <w:r>
              <w:rPr>
                <w:noProof/>
              </w:rPr>
              <w:t>8–</w:t>
            </w:r>
            <w:r w:rsidR="00C51F99" w:rsidRPr="004B0A2C">
              <w:rPr>
                <w:noProof/>
              </w:rPr>
              <w:t>1.6.7</w:t>
            </w:r>
          </w:p>
        </w:tc>
        <w:tc>
          <w:tcPr>
            <w:tcW w:w="3685" w:type="dxa"/>
            <w:tcBorders>
              <w:top w:val="nil"/>
              <w:bottom w:val="single" w:sz="4" w:space="0" w:color="auto"/>
            </w:tcBorders>
            <w:shd w:val="clear" w:color="auto" w:fill="auto"/>
          </w:tcPr>
          <w:p w:rsidR="00C51F99" w:rsidRPr="004B0A2C" w:rsidRDefault="000B5D49" w:rsidP="004B0A2C">
            <w:pPr>
              <w:suppressAutoHyphens w:val="0"/>
              <w:spacing w:before="40" w:after="120" w:line="220" w:lineRule="exact"/>
              <w:ind w:right="113"/>
              <w:rPr>
                <w:noProof/>
              </w:rPr>
            </w:pPr>
            <w:r w:rsidRPr="004B0A2C">
              <w:rPr>
                <w:noProof/>
              </w:rPr>
              <w:t>Self-closing valve</w:t>
            </w:r>
            <w:r w:rsidR="00C51F99" w:rsidRPr="004B0A2C">
              <w:rPr>
                <w:noProof/>
              </w:rPr>
              <w:t xml:space="preserve"> for aft peak</w:t>
            </w:r>
          </w:p>
        </w:tc>
        <w:tc>
          <w:tcPr>
            <w:tcW w:w="3969" w:type="dxa"/>
            <w:tcBorders>
              <w:top w:val="nil"/>
              <w:bottom w:val="single" w:sz="4" w:space="0" w:color="auto"/>
            </w:tcBorders>
            <w:shd w:val="clear" w:color="auto" w:fill="auto"/>
          </w:tcPr>
          <w:p w:rsidR="00C51F99" w:rsidRPr="004B0A2C" w:rsidRDefault="00C51F99" w:rsidP="004B0A2C">
            <w:pPr>
              <w:suppressAutoHyphens w:val="0"/>
              <w:spacing w:before="40" w:after="120" w:line="220" w:lineRule="exact"/>
              <w:ind w:right="113"/>
              <w:rPr>
                <w:noProof/>
              </w:rPr>
            </w:pPr>
            <w:r w:rsidRPr="004B0A2C">
              <w:rPr>
                <w:noProof/>
              </w:rPr>
              <w:t>NRC</w:t>
            </w:r>
          </w:p>
        </w:tc>
      </w:tr>
      <w:tr w:rsidR="000B5D49" w:rsidRPr="004B0A2C" w:rsidTr="00462ADD">
        <w:tc>
          <w:tcPr>
            <w:tcW w:w="9639" w:type="dxa"/>
            <w:gridSpan w:val="3"/>
            <w:tcBorders>
              <w:top w:val="single" w:sz="4" w:space="0" w:color="auto"/>
              <w:bottom w:val="single" w:sz="4" w:space="0" w:color="auto"/>
            </w:tcBorders>
            <w:shd w:val="clear" w:color="auto" w:fill="auto"/>
          </w:tcPr>
          <w:p w:rsidR="000B5D49" w:rsidRPr="004B0A2C" w:rsidRDefault="000B5D49" w:rsidP="004B0A2C">
            <w:pPr>
              <w:suppressAutoHyphens w:val="0"/>
              <w:spacing w:before="40" w:after="120" w:line="220" w:lineRule="exact"/>
              <w:ind w:right="113"/>
              <w:rPr>
                <w:noProof/>
              </w:rPr>
            </w:pPr>
            <w:r w:rsidRPr="004B0A2C">
              <w:rPr>
                <w:noProof/>
              </w:rPr>
              <w:t>CHAPTER 8B</w:t>
            </w:r>
          </w:p>
        </w:tc>
      </w:tr>
      <w:tr w:rsidR="00C51F99" w:rsidRPr="004B0A2C" w:rsidTr="00462ADD">
        <w:tc>
          <w:tcPr>
            <w:tcW w:w="1985" w:type="dxa"/>
            <w:tcBorders>
              <w:top w:val="single" w:sz="4" w:space="0" w:color="auto"/>
              <w:bottom w:val="single" w:sz="4" w:space="0" w:color="auto"/>
            </w:tcBorders>
            <w:shd w:val="clear" w:color="auto" w:fill="auto"/>
          </w:tcPr>
          <w:p w:rsidR="00C51F99" w:rsidRPr="004B0A2C" w:rsidRDefault="004B0A2C" w:rsidP="004B0A2C">
            <w:pPr>
              <w:suppressAutoHyphens w:val="0"/>
              <w:spacing w:before="40" w:after="120" w:line="220" w:lineRule="exact"/>
              <w:ind w:right="113"/>
              <w:rPr>
                <w:noProof/>
              </w:rPr>
            </w:pPr>
            <w:r>
              <w:rPr>
                <w:noProof/>
              </w:rPr>
              <w:t>8B–</w:t>
            </w:r>
            <w:r w:rsidR="00C51F99" w:rsidRPr="004B0A2C">
              <w:rPr>
                <w:noProof/>
              </w:rPr>
              <w:t>8.3</w:t>
            </w:r>
          </w:p>
        </w:tc>
        <w:tc>
          <w:tcPr>
            <w:tcW w:w="3685" w:type="dxa"/>
            <w:tcBorders>
              <w:top w:val="single" w:sz="4" w:space="0" w:color="auto"/>
              <w:bottom w:val="single" w:sz="4" w:space="0" w:color="auto"/>
            </w:tcBorders>
            <w:shd w:val="clear" w:color="auto" w:fill="auto"/>
          </w:tcPr>
          <w:p w:rsidR="00C51F99" w:rsidRPr="004B0A2C" w:rsidRDefault="00C51F99" w:rsidP="004B0A2C">
            <w:pPr>
              <w:suppressAutoHyphens w:val="0"/>
              <w:spacing w:before="40" w:after="120" w:line="220" w:lineRule="exact"/>
              <w:ind w:right="113"/>
              <w:rPr>
                <w:noProof/>
              </w:rPr>
            </w:pPr>
            <w:r w:rsidRPr="004B0A2C">
              <w:rPr>
                <w:noProof/>
              </w:rPr>
              <w:t>Noise emitted by craft</w:t>
            </w:r>
          </w:p>
        </w:tc>
        <w:tc>
          <w:tcPr>
            <w:tcW w:w="3969" w:type="dxa"/>
            <w:tcBorders>
              <w:top w:val="single" w:sz="4" w:space="0" w:color="auto"/>
              <w:bottom w:val="single" w:sz="4" w:space="0" w:color="auto"/>
            </w:tcBorders>
            <w:shd w:val="clear" w:color="auto" w:fill="auto"/>
          </w:tcPr>
          <w:p w:rsidR="00C51F99" w:rsidRPr="004B0A2C" w:rsidRDefault="00C51F99" w:rsidP="004B0A2C">
            <w:pPr>
              <w:suppressAutoHyphens w:val="0"/>
              <w:spacing w:before="40" w:after="120" w:line="220" w:lineRule="exact"/>
              <w:ind w:right="113"/>
              <w:rPr>
                <w:noProof/>
              </w:rPr>
            </w:pPr>
            <w:r w:rsidRPr="004B0A2C">
              <w:rPr>
                <w:noProof/>
              </w:rPr>
              <w:t>NRC</w:t>
            </w:r>
          </w:p>
        </w:tc>
      </w:tr>
      <w:tr w:rsidR="000B5D49" w:rsidRPr="004B0A2C" w:rsidTr="00462ADD">
        <w:tc>
          <w:tcPr>
            <w:tcW w:w="9639" w:type="dxa"/>
            <w:gridSpan w:val="3"/>
            <w:tcBorders>
              <w:top w:val="single" w:sz="4" w:space="0" w:color="auto"/>
              <w:bottom w:val="single" w:sz="4" w:space="0" w:color="auto"/>
            </w:tcBorders>
            <w:shd w:val="clear" w:color="auto" w:fill="auto"/>
          </w:tcPr>
          <w:p w:rsidR="000B5D49" w:rsidRPr="004B0A2C" w:rsidRDefault="000B5D49" w:rsidP="004B0A2C">
            <w:pPr>
              <w:suppressAutoHyphens w:val="0"/>
              <w:spacing w:before="40" w:after="120" w:line="220" w:lineRule="exact"/>
              <w:ind w:right="113"/>
              <w:rPr>
                <w:noProof/>
              </w:rPr>
            </w:pPr>
            <w:r w:rsidRPr="004B0A2C">
              <w:rPr>
                <w:noProof/>
              </w:rPr>
              <w:t>CHAPTER 9</w:t>
            </w:r>
          </w:p>
        </w:tc>
      </w:tr>
      <w:tr w:rsidR="000B5D49" w:rsidRPr="004B0A2C" w:rsidTr="00462ADD">
        <w:tc>
          <w:tcPr>
            <w:tcW w:w="1985" w:type="dxa"/>
            <w:tcBorders>
              <w:top w:val="single" w:sz="4" w:space="0" w:color="auto"/>
            </w:tcBorders>
            <w:shd w:val="clear" w:color="auto" w:fill="auto"/>
          </w:tcPr>
          <w:p w:rsidR="000B5D49" w:rsidRPr="004B0A2C" w:rsidRDefault="004B0A2C" w:rsidP="004B0A2C">
            <w:pPr>
              <w:suppressAutoHyphens w:val="0"/>
              <w:spacing w:before="40" w:after="120" w:line="220" w:lineRule="exact"/>
              <w:ind w:right="113"/>
              <w:rPr>
                <w:noProof/>
              </w:rPr>
            </w:pPr>
            <w:r>
              <w:rPr>
                <w:noProof/>
              </w:rPr>
              <w:t>9–</w:t>
            </w:r>
            <w:r w:rsidR="000B5D49" w:rsidRPr="004B0A2C">
              <w:rPr>
                <w:noProof/>
              </w:rPr>
              <w:t>1.1.2</w:t>
            </w:r>
          </w:p>
        </w:tc>
        <w:tc>
          <w:tcPr>
            <w:tcW w:w="3685" w:type="dxa"/>
            <w:tcBorders>
              <w:top w:val="single" w:sz="4" w:space="0" w:color="auto"/>
            </w:tcBorders>
            <w:shd w:val="clear" w:color="auto" w:fill="auto"/>
          </w:tcPr>
          <w:p w:rsidR="000B5D49" w:rsidRPr="004B0A2C" w:rsidRDefault="000B5D49" w:rsidP="004B0A2C">
            <w:pPr>
              <w:suppressAutoHyphens w:val="0"/>
              <w:spacing w:before="40" w:after="120" w:line="220" w:lineRule="exact"/>
              <w:ind w:right="113"/>
              <w:rPr>
                <w:noProof/>
              </w:rPr>
            </w:pPr>
            <w:r w:rsidRPr="004B0A2C">
              <w:rPr>
                <w:noProof/>
              </w:rPr>
              <w:t>Installation of electrical equipment</w:t>
            </w:r>
          </w:p>
        </w:tc>
        <w:tc>
          <w:tcPr>
            <w:tcW w:w="3969" w:type="dxa"/>
            <w:tcBorders>
              <w:top w:val="single" w:sz="4" w:space="0" w:color="auto"/>
            </w:tcBorders>
            <w:shd w:val="clear" w:color="auto" w:fill="auto"/>
          </w:tcPr>
          <w:p w:rsidR="000B5D49" w:rsidRPr="004B0A2C" w:rsidRDefault="000B5D49" w:rsidP="004B0A2C">
            <w:pPr>
              <w:suppressAutoHyphens w:val="0"/>
              <w:spacing w:before="40" w:after="120" w:line="220" w:lineRule="exact"/>
              <w:ind w:right="113"/>
              <w:rPr>
                <w:noProof/>
              </w:rPr>
            </w:pPr>
            <w:r w:rsidRPr="004B0A2C">
              <w:rPr>
                <w:noProof/>
              </w:rPr>
              <w:t>NRC</w:t>
            </w:r>
          </w:p>
        </w:tc>
      </w:tr>
      <w:tr w:rsidR="00C51F99" w:rsidRPr="004B0A2C" w:rsidTr="004B0A2C">
        <w:tc>
          <w:tcPr>
            <w:tcW w:w="1985" w:type="dxa"/>
            <w:shd w:val="clear" w:color="auto" w:fill="auto"/>
          </w:tcPr>
          <w:p w:rsidR="00C51F99" w:rsidRPr="004B0A2C" w:rsidRDefault="004B0A2C" w:rsidP="004B0A2C">
            <w:pPr>
              <w:suppressAutoHyphens w:val="0"/>
              <w:spacing w:before="40" w:after="120" w:line="220" w:lineRule="exact"/>
              <w:ind w:right="113"/>
              <w:rPr>
                <w:noProof/>
              </w:rPr>
            </w:pPr>
            <w:r>
              <w:rPr>
                <w:noProof/>
              </w:rPr>
              <w:t>9–</w:t>
            </w:r>
            <w:r w:rsidR="00C51F99" w:rsidRPr="004B0A2C">
              <w:rPr>
                <w:noProof/>
              </w:rPr>
              <w:t>1.3</w:t>
            </w:r>
          </w:p>
        </w:tc>
        <w:tc>
          <w:tcPr>
            <w:tcW w:w="3685" w:type="dxa"/>
            <w:shd w:val="clear" w:color="auto" w:fill="auto"/>
          </w:tcPr>
          <w:p w:rsidR="00C51F99" w:rsidRPr="004B0A2C" w:rsidRDefault="00C51F99" w:rsidP="004B0A2C">
            <w:pPr>
              <w:suppressAutoHyphens w:val="0"/>
              <w:spacing w:before="40" w:after="120" w:line="220" w:lineRule="exact"/>
              <w:ind w:right="113"/>
              <w:rPr>
                <w:noProof/>
              </w:rPr>
            </w:pPr>
            <w:r w:rsidRPr="004B0A2C">
              <w:rPr>
                <w:noProof/>
              </w:rPr>
              <w:t>Certificates for electrical equipment</w:t>
            </w:r>
          </w:p>
        </w:tc>
        <w:tc>
          <w:tcPr>
            <w:tcW w:w="3969" w:type="dxa"/>
            <w:shd w:val="clear" w:color="auto" w:fill="auto"/>
          </w:tcPr>
          <w:p w:rsidR="00C51F99" w:rsidRPr="004B0A2C" w:rsidRDefault="00C51F99" w:rsidP="004B0A2C">
            <w:pPr>
              <w:suppressAutoHyphens w:val="0"/>
              <w:spacing w:before="40" w:after="120" w:line="220" w:lineRule="exact"/>
              <w:ind w:right="113"/>
              <w:rPr>
                <w:noProof/>
              </w:rPr>
            </w:pPr>
            <w:r w:rsidRPr="004B0A2C">
              <w:rPr>
                <w:noProof/>
              </w:rPr>
              <w:t>NRC</w:t>
            </w:r>
          </w:p>
        </w:tc>
      </w:tr>
      <w:tr w:rsidR="00C51F99" w:rsidRPr="004B0A2C" w:rsidTr="004B0A2C">
        <w:tc>
          <w:tcPr>
            <w:tcW w:w="1985" w:type="dxa"/>
            <w:shd w:val="clear" w:color="auto" w:fill="auto"/>
          </w:tcPr>
          <w:p w:rsidR="00C51F99" w:rsidRPr="004B0A2C" w:rsidRDefault="004B0A2C" w:rsidP="004B0A2C">
            <w:pPr>
              <w:suppressAutoHyphens w:val="0"/>
              <w:spacing w:before="40" w:after="120" w:line="220" w:lineRule="exact"/>
              <w:ind w:right="113"/>
              <w:rPr>
                <w:noProof/>
              </w:rPr>
            </w:pPr>
            <w:r>
              <w:rPr>
                <w:noProof/>
              </w:rPr>
              <w:t>9–</w:t>
            </w:r>
            <w:r w:rsidR="00C51F99" w:rsidRPr="004B0A2C">
              <w:rPr>
                <w:noProof/>
              </w:rPr>
              <w:t>2.1</w:t>
            </w:r>
          </w:p>
        </w:tc>
        <w:tc>
          <w:tcPr>
            <w:tcW w:w="3685" w:type="dxa"/>
            <w:shd w:val="clear" w:color="auto" w:fill="auto"/>
          </w:tcPr>
          <w:p w:rsidR="00C51F99" w:rsidRPr="004B0A2C" w:rsidRDefault="00C51F99" w:rsidP="004B0A2C">
            <w:pPr>
              <w:suppressAutoHyphens w:val="0"/>
              <w:spacing w:before="40" w:after="120" w:line="220" w:lineRule="exact"/>
              <w:ind w:right="113"/>
              <w:rPr>
                <w:noProof/>
              </w:rPr>
            </w:pPr>
            <w:r w:rsidRPr="004B0A2C">
              <w:rPr>
                <w:noProof/>
              </w:rPr>
              <w:t>Maximum permissible voltages</w:t>
            </w:r>
          </w:p>
        </w:tc>
        <w:tc>
          <w:tcPr>
            <w:tcW w:w="3969" w:type="dxa"/>
            <w:shd w:val="clear" w:color="auto" w:fill="auto"/>
          </w:tcPr>
          <w:p w:rsidR="00C51F99" w:rsidRPr="004B0A2C" w:rsidRDefault="00C51F99" w:rsidP="004B0A2C">
            <w:pPr>
              <w:suppressAutoHyphens w:val="0"/>
              <w:spacing w:before="40" w:after="120" w:line="220" w:lineRule="exact"/>
              <w:ind w:right="113"/>
              <w:rPr>
                <w:noProof/>
              </w:rPr>
            </w:pPr>
            <w:r w:rsidRPr="004B0A2C">
              <w:rPr>
                <w:noProof/>
              </w:rPr>
              <w:t>NRC</w:t>
            </w:r>
          </w:p>
        </w:tc>
      </w:tr>
      <w:tr w:rsidR="00C51F99" w:rsidRPr="004B0A2C" w:rsidTr="004B0A2C">
        <w:tc>
          <w:tcPr>
            <w:tcW w:w="1985" w:type="dxa"/>
            <w:shd w:val="clear" w:color="auto" w:fill="auto"/>
          </w:tcPr>
          <w:p w:rsidR="00C51F99" w:rsidRPr="004B0A2C" w:rsidRDefault="004B0A2C" w:rsidP="004B0A2C">
            <w:pPr>
              <w:suppressAutoHyphens w:val="0"/>
              <w:spacing w:before="40" w:after="120" w:line="220" w:lineRule="exact"/>
              <w:ind w:right="113"/>
              <w:rPr>
                <w:noProof/>
              </w:rPr>
            </w:pPr>
            <w:r>
              <w:rPr>
                <w:noProof/>
              </w:rPr>
              <w:t>9–</w:t>
            </w:r>
            <w:r w:rsidR="00C51F99" w:rsidRPr="004B0A2C">
              <w:rPr>
                <w:noProof/>
              </w:rPr>
              <w:t>2.5</w:t>
            </w:r>
          </w:p>
        </w:tc>
        <w:tc>
          <w:tcPr>
            <w:tcW w:w="3685" w:type="dxa"/>
            <w:shd w:val="clear" w:color="auto" w:fill="auto"/>
          </w:tcPr>
          <w:p w:rsidR="00C51F99" w:rsidRPr="004B0A2C" w:rsidRDefault="00C51F99" w:rsidP="004B0A2C">
            <w:pPr>
              <w:suppressAutoHyphens w:val="0"/>
              <w:spacing w:before="40" w:after="120" w:line="220" w:lineRule="exact"/>
              <w:ind w:right="113"/>
              <w:rPr>
                <w:noProof/>
              </w:rPr>
            </w:pPr>
            <w:r w:rsidRPr="004B0A2C">
              <w:rPr>
                <w:noProof/>
              </w:rPr>
              <w:t>Generators and motors</w:t>
            </w:r>
          </w:p>
        </w:tc>
        <w:tc>
          <w:tcPr>
            <w:tcW w:w="3969" w:type="dxa"/>
            <w:shd w:val="clear" w:color="auto" w:fill="auto"/>
          </w:tcPr>
          <w:p w:rsidR="00C51F99" w:rsidRPr="004B0A2C" w:rsidRDefault="00C51F99" w:rsidP="004B0A2C">
            <w:pPr>
              <w:suppressAutoHyphens w:val="0"/>
              <w:spacing w:before="40" w:after="120" w:line="220" w:lineRule="exact"/>
              <w:ind w:right="113"/>
              <w:rPr>
                <w:noProof/>
              </w:rPr>
            </w:pPr>
            <w:r w:rsidRPr="004B0A2C">
              <w:rPr>
                <w:noProof/>
              </w:rPr>
              <w:t>NRC</w:t>
            </w:r>
          </w:p>
        </w:tc>
      </w:tr>
      <w:tr w:rsidR="00C51F99" w:rsidRPr="004B0A2C" w:rsidTr="004B0A2C">
        <w:tc>
          <w:tcPr>
            <w:tcW w:w="1985" w:type="dxa"/>
            <w:shd w:val="clear" w:color="auto" w:fill="auto"/>
          </w:tcPr>
          <w:p w:rsidR="00C51F99" w:rsidRPr="004B0A2C" w:rsidRDefault="004B0A2C" w:rsidP="004B0A2C">
            <w:pPr>
              <w:suppressAutoHyphens w:val="0"/>
              <w:spacing w:before="40" w:after="120" w:line="220" w:lineRule="exact"/>
              <w:ind w:right="113"/>
              <w:rPr>
                <w:noProof/>
              </w:rPr>
            </w:pPr>
            <w:r>
              <w:rPr>
                <w:noProof/>
              </w:rPr>
              <w:t>9–</w:t>
            </w:r>
            <w:r w:rsidR="00C51F99" w:rsidRPr="004B0A2C">
              <w:rPr>
                <w:noProof/>
              </w:rPr>
              <w:t>2.6.3</w:t>
            </w:r>
          </w:p>
        </w:tc>
        <w:tc>
          <w:tcPr>
            <w:tcW w:w="3685" w:type="dxa"/>
            <w:shd w:val="clear" w:color="auto" w:fill="auto"/>
          </w:tcPr>
          <w:p w:rsidR="00C51F99" w:rsidRPr="004B0A2C" w:rsidRDefault="00C51F99" w:rsidP="004B0A2C">
            <w:pPr>
              <w:suppressAutoHyphens w:val="0"/>
              <w:spacing w:before="40" w:after="120" w:line="220" w:lineRule="exact"/>
              <w:ind w:right="113"/>
              <w:rPr>
                <w:noProof/>
              </w:rPr>
            </w:pPr>
            <w:r w:rsidRPr="004B0A2C">
              <w:rPr>
                <w:noProof/>
              </w:rPr>
              <w:t>Accumulators</w:t>
            </w:r>
          </w:p>
        </w:tc>
        <w:tc>
          <w:tcPr>
            <w:tcW w:w="3969" w:type="dxa"/>
            <w:shd w:val="clear" w:color="auto" w:fill="auto"/>
          </w:tcPr>
          <w:p w:rsidR="00C51F99" w:rsidRPr="004B0A2C" w:rsidRDefault="00C51F99" w:rsidP="004B0A2C">
            <w:pPr>
              <w:suppressAutoHyphens w:val="0"/>
              <w:spacing w:before="40" w:after="120" w:line="220" w:lineRule="exact"/>
              <w:ind w:right="113"/>
              <w:rPr>
                <w:noProof/>
              </w:rPr>
            </w:pPr>
            <w:r w:rsidRPr="004B0A2C">
              <w:rPr>
                <w:noProof/>
              </w:rPr>
              <w:t>NRC, at the latest on issue or renewal of the Ship’s certificate after 30 December 2029</w:t>
            </w:r>
          </w:p>
        </w:tc>
      </w:tr>
      <w:tr w:rsidR="00C51F99" w:rsidRPr="004B0A2C" w:rsidTr="004B0A2C">
        <w:tc>
          <w:tcPr>
            <w:tcW w:w="1985" w:type="dxa"/>
            <w:shd w:val="clear" w:color="auto" w:fill="auto"/>
          </w:tcPr>
          <w:p w:rsidR="00C51F99" w:rsidRPr="004B0A2C" w:rsidRDefault="004B0A2C" w:rsidP="004B0A2C">
            <w:pPr>
              <w:suppressAutoHyphens w:val="0"/>
              <w:spacing w:before="40" w:after="120" w:line="220" w:lineRule="exact"/>
              <w:ind w:right="113"/>
              <w:rPr>
                <w:noProof/>
              </w:rPr>
            </w:pPr>
            <w:r>
              <w:rPr>
                <w:noProof/>
              </w:rPr>
              <w:t>9–</w:t>
            </w:r>
            <w:r w:rsidR="00C51F99" w:rsidRPr="004B0A2C">
              <w:rPr>
                <w:noProof/>
              </w:rPr>
              <w:t>2.11.3</w:t>
            </w:r>
          </w:p>
        </w:tc>
        <w:tc>
          <w:tcPr>
            <w:tcW w:w="3685" w:type="dxa"/>
            <w:shd w:val="clear" w:color="auto" w:fill="auto"/>
          </w:tcPr>
          <w:p w:rsidR="00C51F99" w:rsidRPr="004B0A2C" w:rsidRDefault="00C51F99" w:rsidP="004B0A2C">
            <w:pPr>
              <w:suppressAutoHyphens w:val="0"/>
              <w:spacing w:before="40" w:after="120" w:line="220" w:lineRule="exact"/>
              <w:ind w:right="113"/>
              <w:rPr>
                <w:noProof/>
              </w:rPr>
            </w:pPr>
            <w:r w:rsidRPr="004B0A2C">
              <w:rPr>
                <w:noProof/>
              </w:rPr>
              <w:t>Simultaneous switching</w:t>
            </w:r>
          </w:p>
        </w:tc>
        <w:tc>
          <w:tcPr>
            <w:tcW w:w="3969" w:type="dxa"/>
            <w:shd w:val="clear" w:color="auto" w:fill="auto"/>
          </w:tcPr>
          <w:p w:rsidR="00C51F99" w:rsidRPr="004B0A2C" w:rsidRDefault="00C51F99" w:rsidP="004B0A2C">
            <w:pPr>
              <w:suppressAutoHyphens w:val="0"/>
              <w:spacing w:before="40" w:after="120" w:line="220" w:lineRule="exact"/>
              <w:ind w:right="113"/>
              <w:rPr>
                <w:noProof/>
              </w:rPr>
            </w:pPr>
            <w:r w:rsidRPr="004B0A2C">
              <w:rPr>
                <w:noProof/>
              </w:rPr>
              <w:t>NRC</w:t>
            </w:r>
          </w:p>
        </w:tc>
      </w:tr>
      <w:tr w:rsidR="00C51F99" w:rsidRPr="004B0A2C" w:rsidTr="004B0A2C">
        <w:tc>
          <w:tcPr>
            <w:tcW w:w="1985" w:type="dxa"/>
            <w:shd w:val="clear" w:color="auto" w:fill="auto"/>
          </w:tcPr>
          <w:p w:rsidR="00C51F99" w:rsidRPr="004B0A2C" w:rsidRDefault="004B0A2C" w:rsidP="004B0A2C">
            <w:pPr>
              <w:suppressAutoHyphens w:val="0"/>
              <w:spacing w:before="40" w:after="120" w:line="220" w:lineRule="exact"/>
              <w:ind w:right="113"/>
              <w:rPr>
                <w:noProof/>
              </w:rPr>
            </w:pPr>
            <w:r>
              <w:rPr>
                <w:noProof/>
              </w:rPr>
              <w:t>9–</w:t>
            </w:r>
            <w:r w:rsidR="00C51F99" w:rsidRPr="004B0A2C">
              <w:rPr>
                <w:noProof/>
              </w:rPr>
              <w:t>2.12</w:t>
            </w:r>
          </w:p>
        </w:tc>
        <w:tc>
          <w:tcPr>
            <w:tcW w:w="3685" w:type="dxa"/>
            <w:shd w:val="clear" w:color="auto" w:fill="auto"/>
          </w:tcPr>
          <w:p w:rsidR="00C51F99" w:rsidRPr="004B0A2C" w:rsidRDefault="00C51F99" w:rsidP="004B0A2C">
            <w:pPr>
              <w:suppressAutoHyphens w:val="0"/>
              <w:spacing w:before="40" w:after="120" w:line="220" w:lineRule="exact"/>
              <w:ind w:right="113"/>
              <w:rPr>
                <w:noProof/>
              </w:rPr>
            </w:pPr>
            <w:r w:rsidRPr="004B0A2C">
              <w:rPr>
                <w:noProof/>
              </w:rPr>
              <w:t>Cables</w:t>
            </w:r>
          </w:p>
        </w:tc>
        <w:tc>
          <w:tcPr>
            <w:tcW w:w="3969" w:type="dxa"/>
            <w:shd w:val="clear" w:color="auto" w:fill="auto"/>
          </w:tcPr>
          <w:p w:rsidR="00C51F99" w:rsidRPr="004B0A2C" w:rsidRDefault="00C51F99" w:rsidP="004B0A2C">
            <w:pPr>
              <w:suppressAutoHyphens w:val="0"/>
              <w:spacing w:before="40" w:after="120" w:line="220" w:lineRule="exact"/>
              <w:ind w:right="113"/>
              <w:rPr>
                <w:noProof/>
              </w:rPr>
            </w:pPr>
            <w:r w:rsidRPr="004B0A2C">
              <w:rPr>
                <w:noProof/>
              </w:rPr>
              <w:t>NRC</w:t>
            </w:r>
          </w:p>
        </w:tc>
      </w:tr>
      <w:tr w:rsidR="00C51F99" w:rsidRPr="004B0A2C" w:rsidTr="004B0A2C">
        <w:tc>
          <w:tcPr>
            <w:tcW w:w="1985" w:type="dxa"/>
            <w:shd w:val="clear" w:color="auto" w:fill="auto"/>
          </w:tcPr>
          <w:p w:rsidR="00C51F99" w:rsidRPr="004B0A2C" w:rsidRDefault="004B0A2C" w:rsidP="004B0A2C">
            <w:pPr>
              <w:suppressAutoHyphens w:val="0"/>
              <w:spacing w:before="40" w:after="120" w:line="220" w:lineRule="exact"/>
              <w:ind w:right="113"/>
              <w:rPr>
                <w:noProof/>
              </w:rPr>
            </w:pPr>
            <w:r>
              <w:rPr>
                <w:noProof/>
              </w:rPr>
              <w:t>9–</w:t>
            </w:r>
            <w:r w:rsidR="00C51F99" w:rsidRPr="004B0A2C">
              <w:rPr>
                <w:noProof/>
              </w:rPr>
              <w:t>2.13.4</w:t>
            </w:r>
          </w:p>
        </w:tc>
        <w:tc>
          <w:tcPr>
            <w:tcW w:w="3685" w:type="dxa"/>
            <w:shd w:val="clear" w:color="auto" w:fill="auto"/>
          </w:tcPr>
          <w:p w:rsidR="00C51F99" w:rsidRPr="004B0A2C" w:rsidRDefault="00C51F99" w:rsidP="004B0A2C">
            <w:pPr>
              <w:suppressAutoHyphens w:val="0"/>
              <w:spacing w:before="40" w:after="120" w:line="220" w:lineRule="exact"/>
              <w:ind w:right="113"/>
              <w:rPr>
                <w:noProof/>
              </w:rPr>
            </w:pPr>
            <w:r w:rsidRPr="004B0A2C">
              <w:rPr>
                <w:noProof/>
              </w:rPr>
              <w:t>Lighting in engine rooms</w:t>
            </w:r>
          </w:p>
        </w:tc>
        <w:tc>
          <w:tcPr>
            <w:tcW w:w="3969" w:type="dxa"/>
            <w:shd w:val="clear" w:color="auto" w:fill="auto"/>
          </w:tcPr>
          <w:p w:rsidR="00C51F99" w:rsidRPr="004B0A2C" w:rsidRDefault="00C51F99" w:rsidP="004B0A2C">
            <w:pPr>
              <w:suppressAutoHyphens w:val="0"/>
              <w:spacing w:before="40" w:after="120" w:line="220" w:lineRule="exact"/>
              <w:ind w:right="113"/>
              <w:rPr>
                <w:noProof/>
              </w:rPr>
            </w:pPr>
            <w:r w:rsidRPr="004B0A2C">
              <w:rPr>
                <w:noProof/>
              </w:rPr>
              <w:t>NRC</w:t>
            </w:r>
          </w:p>
        </w:tc>
      </w:tr>
      <w:tr w:rsidR="000B5D49" w:rsidRPr="004B0A2C" w:rsidTr="004B0A2C">
        <w:tc>
          <w:tcPr>
            <w:tcW w:w="1985" w:type="dxa"/>
            <w:shd w:val="clear" w:color="auto" w:fill="auto"/>
          </w:tcPr>
          <w:p w:rsidR="000B5D49" w:rsidRPr="004B0A2C" w:rsidRDefault="004B0A2C" w:rsidP="004B0A2C">
            <w:pPr>
              <w:suppressAutoHyphens w:val="0"/>
              <w:spacing w:before="40" w:after="120" w:line="220" w:lineRule="exact"/>
              <w:ind w:right="113"/>
              <w:rPr>
                <w:noProof/>
              </w:rPr>
            </w:pPr>
            <w:r>
              <w:rPr>
                <w:noProof/>
              </w:rPr>
              <w:t>9–</w:t>
            </w:r>
            <w:r w:rsidR="000B5D49" w:rsidRPr="004B0A2C">
              <w:rPr>
                <w:noProof/>
              </w:rPr>
              <w:t>2.14.1</w:t>
            </w:r>
          </w:p>
        </w:tc>
        <w:tc>
          <w:tcPr>
            <w:tcW w:w="3685" w:type="dxa"/>
            <w:shd w:val="clear" w:color="auto" w:fill="auto"/>
          </w:tcPr>
          <w:p w:rsidR="000B5D49" w:rsidRPr="004B0A2C" w:rsidRDefault="000B5D49" w:rsidP="004B0A2C">
            <w:pPr>
              <w:suppressAutoHyphens w:val="0"/>
              <w:spacing w:before="40" w:after="120" w:line="220" w:lineRule="exact"/>
              <w:ind w:right="113"/>
              <w:rPr>
                <w:noProof/>
              </w:rPr>
            </w:pPr>
            <w:r w:rsidRPr="004B0A2C">
              <w:rPr>
                <w:noProof/>
              </w:rPr>
              <w:t>Switchboards for signal lights</w:t>
            </w:r>
          </w:p>
        </w:tc>
        <w:tc>
          <w:tcPr>
            <w:tcW w:w="3969" w:type="dxa"/>
            <w:shd w:val="clear" w:color="auto" w:fill="auto"/>
          </w:tcPr>
          <w:p w:rsidR="000B5D49" w:rsidRPr="004B0A2C" w:rsidRDefault="000B5D49" w:rsidP="004B0A2C">
            <w:pPr>
              <w:suppressAutoHyphens w:val="0"/>
              <w:spacing w:before="40" w:after="120" w:line="220" w:lineRule="exact"/>
              <w:ind w:right="113"/>
              <w:rPr>
                <w:noProof/>
              </w:rPr>
            </w:pPr>
            <w:r w:rsidRPr="004B0A2C">
              <w:rPr>
                <w:noProof/>
              </w:rPr>
              <w:t>NRC</w:t>
            </w:r>
          </w:p>
        </w:tc>
      </w:tr>
      <w:tr w:rsidR="000B5D49" w:rsidRPr="004B0A2C" w:rsidTr="004B0A2C">
        <w:tc>
          <w:tcPr>
            <w:tcW w:w="1985" w:type="dxa"/>
            <w:shd w:val="clear" w:color="auto" w:fill="auto"/>
          </w:tcPr>
          <w:p w:rsidR="000B5D49" w:rsidRPr="004B0A2C" w:rsidRDefault="004B0A2C" w:rsidP="004B0A2C">
            <w:pPr>
              <w:suppressAutoHyphens w:val="0"/>
              <w:spacing w:before="40" w:after="120" w:line="220" w:lineRule="exact"/>
              <w:ind w:right="113"/>
              <w:rPr>
                <w:noProof/>
              </w:rPr>
            </w:pPr>
            <w:r>
              <w:rPr>
                <w:noProof/>
              </w:rPr>
              <w:t>9–</w:t>
            </w:r>
            <w:r w:rsidR="000B5D49" w:rsidRPr="004B0A2C">
              <w:rPr>
                <w:noProof/>
              </w:rPr>
              <w:t>2.14.2</w:t>
            </w:r>
          </w:p>
        </w:tc>
        <w:tc>
          <w:tcPr>
            <w:tcW w:w="3685" w:type="dxa"/>
            <w:shd w:val="clear" w:color="auto" w:fill="auto"/>
          </w:tcPr>
          <w:p w:rsidR="000B5D49" w:rsidRPr="004B0A2C" w:rsidRDefault="000B5D49" w:rsidP="004B0A2C">
            <w:pPr>
              <w:suppressAutoHyphens w:val="0"/>
              <w:spacing w:before="40" w:after="120" w:line="220" w:lineRule="exact"/>
              <w:ind w:right="113"/>
              <w:rPr>
                <w:noProof/>
              </w:rPr>
            </w:pPr>
            <w:r w:rsidRPr="004B0A2C">
              <w:rPr>
                <w:noProof/>
              </w:rPr>
              <w:t>Power supply for signal lights</w:t>
            </w:r>
          </w:p>
        </w:tc>
        <w:tc>
          <w:tcPr>
            <w:tcW w:w="3969" w:type="dxa"/>
            <w:shd w:val="clear" w:color="auto" w:fill="auto"/>
          </w:tcPr>
          <w:p w:rsidR="000B5D49" w:rsidRPr="004B0A2C" w:rsidRDefault="000B5D49" w:rsidP="004B0A2C">
            <w:pPr>
              <w:suppressAutoHyphens w:val="0"/>
              <w:spacing w:before="40" w:after="120" w:line="220" w:lineRule="exact"/>
              <w:ind w:right="113"/>
              <w:rPr>
                <w:noProof/>
              </w:rPr>
            </w:pPr>
            <w:r w:rsidRPr="004B0A2C">
              <w:rPr>
                <w:noProof/>
              </w:rPr>
              <w:t>NRC</w:t>
            </w:r>
          </w:p>
        </w:tc>
      </w:tr>
      <w:tr w:rsidR="000B5D49" w:rsidRPr="004B0A2C" w:rsidTr="00462ADD">
        <w:tc>
          <w:tcPr>
            <w:tcW w:w="1985" w:type="dxa"/>
            <w:tcBorders>
              <w:bottom w:val="single" w:sz="4" w:space="0" w:color="auto"/>
            </w:tcBorders>
            <w:shd w:val="clear" w:color="auto" w:fill="auto"/>
          </w:tcPr>
          <w:p w:rsidR="000B5D49" w:rsidRPr="004B0A2C" w:rsidRDefault="004B0A2C" w:rsidP="004B0A2C">
            <w:pPr>
              <w:suppressAutoHyphens w:val="0"/>
              <w:spacing w:before="40" w:after="120" w:line="220" w:lineRule="exact"/>
              <w:ind w:right="113"/>
              <w:rPr>
                <w:noProof/>
              </w:rPr>
            </w:pPr>
            <w:r>
              <w:rPr>
                <w:noProof/>
              </w:rPr>
              <w:t>9–</w:t>
            </w:r>
            <w:r w:rsidR="000B5D49" w:rsidRPr="004B0A2C">
              <w:rPr>
                <w:noProof/>
              </w:rPr>
              <w:t>2.14.3</w:t>
            </w:r>
          </w:p>
        </w:tc>
        <w:tc>
          <w:tcPr>
            <w:tcW w:w="3685" w:type="dxa"/>
            <w:tcBorders>
              <w:bottom w:val="single" w:sz="4" w:space="0" w:color="auto"/>
            </w:tcBorders>
            <w:shd w:val="clear" w:color="auto" w:fill="auto"/>
          </w:tcPr>
          <w:p w:rsidR="000B5D49" w:rsidRPr="004B0A2C" w:rsidRDefault="000B5D49" w:rsidP="004B0A2C">
            <w:pPr>
              <w:suppressAutoHyphens w:val="0"/>
              <w:spacing w:before="40" w:after="120" w:line="220" w:lineRule="exact"/>
              <w:ind w:right="113"/>
              <w:rPr>
                <w:noProof/>
              </w:rPr>
            </w:pPr>
            <w:r w:rsidRPr="004B0A2C">
              <w:rPr>
                <w:noProof/>
              </w:rPr>
              <w:t>Monitoring of signal lights</w:t>
            </w:r>
          </w:p>
        </w:tc>
        <w:tc>
          <w:tcPr>
            <w:tcW w:w="3969" w:type="dxa"/>
            <w:tcBorders>
              <w:bottom w:val="single" w:sz="4" w:space="0" w:color="auto"/>
            </w:tcBorders>
            <w:shd w:val="clear" w:color="auto" w:fill="auto"/>
          </w:tcPr>
          <w:p w:rsidR="000B5D49" w:rsidRPr="004B0A2C" w:rsidRDefault="000B5D49" w:rsidP="004B0A2C">
            <w:pPr>
              <w:suppressAutoHyphens w:val="0"/>
              <w:spacing w:before="40" w:after="120" w:line="220" w:lineRule="exact"/>
              <w:ind w:right="113"/>
              <w:rPr>
                <w:noProof/>
              </w:rPr>
            </w:pPr>
            <w:r w:rsidRPr="004B0A2C">
              <w:rPr>
                <w:noProof/>
              </w:rPr>
              <w:t>NRC</w:t>
            </w:r>
          </w:p>
        </w:tc>
      </w:tr>
      <w:tr w:rsidR="000B5D49" w:rsidRPr="004B0A2C" w:rsidTr="007707CE">
        <w:tc>
          <w:tcPr>
            <w:tcW w:w="9639" w:type="dxa"/>
            <w:gridSpan w:val="3"/>
            <w:tcBorders>
              <w:top w:val="single" w:sz="4" w:space="0" w:color="auto"/>
              <w:bottom w:val="single" w:sz="4" w:space="0" w:color="auto"/>
            </w:tcBorders>
            <w:shd w:val="clear" w:color="auto" w:fill="auto"/>
          </w:tcPr>
          <w:p w:rsidR="000B5D49" w:rsidRPr="004B0A2C" w:rsidRDefault="000B5D49" w:rsidP="004B0A2C">
            <w:pPr>
              <w:suppressAutoHyphens w:val="0"/>
              <w:spacing w:before="40" w:after="120" w:line="220" w:lineRule="exact"/>
              <w:ind w:right="113"/>
              <w:rPr>
                <w:noProof/>
              </w:rPr>
            </w:pPr>
            <w:r w:rsidRPr="004B0A2C">
              <w:rPr>
                <w:noProof/>
              </w:rPr>
              <w:t>CHAPTER 10</w:t>
            </w:r>
          </w:p>
        </w:tc>
      </w:tr>
      <w:tr w:rsidR="00C51F99" w:rsidRPr="004B0A2C" w:rsidTr="007707CE">
        <w:tc>
          <w:tcPr>
            <w:tcW w:w="1985" w:type="dxa"/>
            <w:tcBorders>
              <w:top w:val="single" w:sz="4" w:space="0" w:color="auto"/>
              <w:bottom w:val="nil"/>
            </w:tcBorders>
            <w:shd w:val="clear" w:color="auto" w:fill="auto"/>
          </w:tcPr>
          <w:p w:rsidR="00C51F99" w:rsidRPr="004B0A2C" w:rsidRDefault="004B0A2C" w:rsidP="004B0A2C">
            <w:pPr>
              <w:suppressAutoHyphens w:val="0"/>
              <w:spacing w:before="40" w:after="120" w:line="220" w:lineRule="exact"/>
              <w:ind w:right="113"/>
              <w:rPr>
                <w:noProof/>
              </w:rPr>
            </w:pPr>
            <w:r>
              <w:rPr>
                <w:noProof/>
              </w:rPr>
              <w:t>10–</w:t>
            </w:r>
            <w:r w:rsidR="00C51F99" w:rsidRPr="004B0A2C">
              <w:rPr>
                <w:noProof/>
              </w:rPr>
              <w:t>1.5.1, second sentence</w:t>
            </w:r>
          </w:p>
        </w:tc>
        <w:tc>
          <w:tcPr>
            <w:tcW w:w="3685" w:type="dxa"/>
            <w:tcBorders>
              <w:top w:val="single" w:sz="4" w:space="0" w:color="auto"/>
              <w:bottom w:val="nil"/>
            </w:tcBorders>
            <w:shd w:val="clear" w:color="auto" w:fill="auto"/>
          </w:tcPr>
          <w:p w:rsidR="00C51F99" w:rsidRPr="004B0A2C" w:rsidRDefault="00C51F99" w:rsidP="004B0A2C">
            <w:pPr>
              <w:suppressAutoHyphens w:val="0"/>
              <w:spacing w:before="40" w:after="120" w:line="220" w:lineRule="exact"/>
              <w:ind w:right="113"/>
              <w:rPr>
                <w:noProof/>
              </w:rPr>
            </w:pPr>
            <w:r w:rsidRPr="004B0A2C">
              <w:rPr>
                <w:noProof/>
              </w:rPr>
              <w:t>Anchor windlasses</w:t>
            </w:r>
          </w:p>
        </w:tc>
        <w:tc>
          <w:tcPr>
            <w:tcW w:w="3969" w:type="dxa"/>
            <w:tcBorders>
              <w:top w:val="single" w:sz="4" w:space="0" w:color="auto"/>
              <w:bottom w:val="nil"/>
            </w:tcBorders>
            <w:shd w:val="clear" w:color="auto" w:fill="auto"/>
          </w:tcPr>
          <w:p w:rsidR="00C51F99" w:rsidRPr="004B0A2C" w:rsidRDefault="00C51F99" w:rsidP="004B0A2C">
            <w:pPr>
              <w:suppressAutoHyphens w:val="0"/>
              <w:spacing w:before="40" w:after="120" w:line="220" w:lineRule="exact"/>
              <w:ind w:right="113"/>
              <w:rPr>
                <w:noProof/>
              </w:rPr>
            </w:pPr>
            <w:r w:rsidRPr="004B0A2C">
              <w:rPr>
                <w:noProof/>
              </w:rPr>
              <w:t>NRC</w:t>
            </w:r>
          </w:p>
        </w:tc>
      </w:tr>
      <w:tr w:rsidR="000B5D49" w:rsidRPr="004B0A2C" w:rsidTr="007707CE">
        <w:tc>
          <w:tcPr>
            <w:tcW w:w="9639" w:type="dxa"/>
            <w:gridSpan w:val="3"/>
            <w:tcBorders>
              <w:top w:val="nil"/>
              <w:bottom w:val="single" w:sz="4" w:space="0" w:color="auto"/>
            </w:tcBorders>
            <w:shd w:val="clear" w:color="auto" w:fill="auto"/>
          </w:tcPr>
          <w:p w:rsidR="000B5D49" w:rsidRPr="004B0A2C" w:rsidRDefault="000B5D49" w:rsidP="004B0A2C">
            <w:pPr>
              <w:suppressAutoHyphens w:val="0"/>
              <w:spacing w:before="40" w:after="120" w:line="220" w:lineRule="exact"/>
              <w:ind w:right="113"/>
              <w:rPr>
                <w:noProof/>
              </w:rPr>
            </w:pPr>
            <w:r w:rsidRPr="004B0A2C">
              <w:rPr>
                <w:noProof/>
              </w:rPr>
              <w:lastRenderedPageBreak/>
              <w:t>CHAPTER 11</w:t>
            </w:r>
          </w:p>
        </w:tc>
      </w:tr>
      <w:tr w:rsidR="000B5D49" w:rsidRPr="004B0A2C" w:rsidTr="00462ADD">
        <w:tc>
          <w:tcPr>
            <w:tcW w:w="1985" w:type="dxa"/>
            <w:tcBorders>
              <w:top w:val="single" w:sz="4" w:space="0" w:color="auto"/>
            </w:tcBorders>
            <w:shd w:val="clear" w:color="auto" w:fill="auto"/>
          </w:tcPr>
          <w:p w:rsidR="000B5D49" w:rsidRPr="004B0A2C" w:rsidRDefault="004B0A2C" w:rsidP="004B0A2C">
            <w:pPr>
              <w:suppressAutoHyphens w:val="0"/>
              <w:spacing w:before="40" w:after="120" w:line="220" w:lineRule="exact"/>
              <w:ind w:right="113"/>
              <w:rPr>
                <w:noProof/>
              </w:rPr>
            </w:pPr>
            <w:r>
              <w:rPr>
                <w:noProof/>
              </w:rPr>
              <w:t>11–</w:t>
            </w:r>
            <w:r w:rsidR="000B5D49" w:rsidRPr="004B0A2C">
              <w:rPr>
                <w:noProof/>
              </w:rPr>
              <w:t>9.4</w:t>
            </w:r>
          </w:p>
        </w:tc>
        <w:tc>
          <w:tcPr>
            <w:tcW w:w="3685" w:type="dxa"/>
            <w:tcBorders>
              <w:top w:val="single" w:sz="4" w:space="0" w:color="auto"/>
            </w:tcBorders>
            <w:shd w:val="clear" w:color="auto" w:fill="auto"/>
          </w:tcPr>
          <w:p w:rsidR="000B5D49" w:rsidRPr="004B0A2C" w:rsidRDefault="000B5D49" w:rsidP="004B0A2C">
            <w:pPr>
              <w:suppressAutoHyphens w:val="0"/>
              <w:spacing w:before="40" w:after="120" w:line="220" w:lineRule="exact"/>
              <w:ind w:right="113"/>
              <w:rPr>
                <w:noProof/>
              </w:rPr>
            </w:pPr>
            <w:r w:rsidRPr="004B0A2C">
              <w:rPr>
                <w:noProof/>
              </w:rPr>
              <w:t>Maximum permissible sound pressure level in engine rooms</w:t>
            </w:r>
          </w:p>
        </w:tc>
        <w:tc>
          <w:tcPr>
            <w:tcW w:w="3969" w:type="dxa"/>
            <w:tcBorders>
              <w:top w:val="single" w:sz="4" w:space="0" w:color="auto"/>
            </w:tcBorders>
            <w:shd w:val="clear" w:color="auto" w:fill="auto"/>
          </w:tcPr>
          <w:p w:rsidR="000B5D49" w:rsidRPr="004B0A2C" w:rsidRDefault="000B5D49" w:rsidP="004B0A2C">
            <w:pPr>
              <w:suppressAutoHyphens w:val="0"/>
              <w:spacing w:before="40" w:after="120" w:line="220" w:lineRule="exact"/>
              <w:ind w:right="113"/>
              <w:rPr>
                <w:noProof/>
              </w:rPr>
            </w:pPr>
            <w:r w:rsidRPr="004B0A2C">
              <w:rPr>
                <w:noProof/>
              </w:rPr>
              <w:t>NRC</w:t>
            </w:r>
          </w:p>
        </w:tc>
      </w:tr>
      <w:tr w:rsidR="00C51F99" w:rsidRPr="004B0A2C" w:rsidTr="00462ADD">
        <w:tc>
          <w:tcPr>
            <w:tcW w:w="1985" w:type="dxa"/>
            <w:tcBorders>
              <w:bottom w:val="single" w:sz="4" w:space="0" w:color="auto"/>
            </w:tcBorders>
            <w:shd w:val="clear" w:color="auto" w:fill="auto"/>
          </w:tcPr>
          <w:p w:rsidR="00C51F99" w:rsidRPr="004B0A2C" w:rsidRDefault="004B0A2C" w:rsidP="004B0A2C">
            <w:pPr>
              <w:suppressAutoHyphens w:val="0"/>
              <w:spacing w:before="40" w:after="120" w:line="220" w:lineRule="exact"/>
              <w:ind w:right="113"/>
              <w:rPr>
                <w:noProof/>
              </w:rPr>
            </w:pPr>
            <w:r>
              <w:rPr>
                <w:noProof/>
              </w:rPr>
              <w:t>11–</w:t>
            </w:r>
            <w:r w:rsidR="00C51F99" w:rsidRPr="004B0A2C">
              <w:rPr>
                <w:noProof/>
              </w:rPr>
              <w:t>11.2</w:t>
            </w:r>
          </w:p>
        </w:tc>
        <w:tc>
          <w:tcPr>
            <w:tcW w:w="3685" w:type="dxa"/>
            <w:tcBorders>
              <w:bottom w:val="single" w:sz="4" w:space="0" w:color="auto"/>
            </w:tcBorders>
            <w:shd w:val="clear" w:color="auto" w:fill="auto"/>
          </w:tcPr>
          <w:p w:rsidR="00C51F99" w:rsidRPr="004B0A2C" w:rsidRDefault="00C51F99" w:rsidP="004B0A2C">
            <w:pPr>
              <w:suppressAutoHyphens w:val="0"/>
              <w:spacing w:before="40" w:after="120" w:line="220" w:lineRule="exact"/>
              <w:ind w:right="113"/>
              <w:rPr>
                <w:noProof/>
              </w:rPr>
            </w:pPr>
            <w:r w:rsidRPr="004B0A2C">
              <w:rPr>
                <w:noProof/>
              </w:rPr>
              <w:t>Safety of winches</w:t>
            </w:r>
          </w:p>
        </w:tc>
        <w:tc>
          <w:tcPr>
            <w:tcW w:w="3969" w:type="dxa"/>
            <w:tcBorders>
              <w:bottom w:val="single" w:sz="4" w:space="0" w:color="auto"/>
            </w:tcBorders>
            <w:shd w:val="clear" w:color="auto" w:fill="auto"/>
          </w:tcPr>
          <w:p w:rsidR="00C51F99" w:rsidRPr="004B0A2C" w:rsidRDefault="00C51F99" w:rsidP="004B0A2C">
            <w:pPr>
              <w:suppressAutoHyphens w:val="0"/>
              <w:spacing w:before="40" w:after="120" w:line="220" w:lineRule="exact"/>
              <w:ind w:right="113"/>
              <w:rPr>
                <w:noProof/>
              </w:rPr>
            </w:pPr>
            <w:r w:rsidRPr="004B0A2C">
              <w:rPr>
                <w:noProof/>
              </w:rPr>
              <w:t>NRC</w:t>
            </w:r>
          </w:p>
        </w:tc>
      </w:tr>
      <w:tr w:rsidR="000B5D49" w:rsidRPr="004B0A2C" w:rsidTr="00462ADD">
        <w:tc>
          <w:tcPr>
            <w:tcW w:w="9639" w:type="dxa"/>
            <w:gridSpan w:val="3"/>
            <w:tcBorders>
              <w:top w:val="single" w:sz="4" w:space="0" w:color="auto"/>
              <w:bottom w:val="single" w:sz="4" w:space="0" w:color="auto"/>
            </w:tcBorders>
            <w:shd w:val="clear" w:color="auto" w:fill="auto"/>
          </w:tcPr>
          <w:p w:rsidR="000B5D49" w:rsidRPr="004B0A2C" w:rsidRDefault="000B5D49" w:rsidP="004B0A2C">
            <w:pPr>
              <w:suppressAutoHyphens w:val="0"/>
              <w:spacing w:before="40" w:after="120" w:line="220" w:lineRule="exact"/>
              <w:ind w:right="113"/>
              <w:rPr>
                <w:noProof/>
              </w:rPr>
            </w:pPr>
            <w:r w:rsidRPr="004B0A2C">
              <w:rPr>
                <w:noProof/>
              </w:rPr>
              <w:t>CHAPTER 12</w:t>
            </w:r>
          </w:p>
        </w:tc>
      </w:tr>
      <w:tr w:rsidR="000B5D49" w:rsidRPr="004B0A2C" w:rsidTr="00462ADD">
        <w:tc>
          <w:tcPr>
            <w:tcW w:w="1985" w:type="dxa"/>
            <w:tcBorders>
              <w:top w:val="single" w:sz="4" w:space="0" w:color="auto"/>
            </w:tcBorders>
            <w:shd w:val="clear" w:color="auto" w:fill="auto"/>
          </w:tcPr>
          <w:p w:rsidR="000B5D49" w:rsidRPr="004B0A2C" w:rsidRDefault="000B5D49" w:rsidP="004B0A2C">
            <w:pPr>
              <w:suppressAutoHyphens w:val="0"/>
              <w:spacing w:before="40" w:after="120" w:line="220" w:lineRule="exact"/>
              <w:ind w:right="113"/>
              <w:rPr>
                <w:noProof/>
              </w:rPr>
            </w:pPr>
            <w:r w:rsidRPr="004B0A2C">
              <w:rPr>
                <w:noProof/>
              </w:rPr>
              <w:t>12</w:t>
            </w:r>
            <w:r w:rsidR="004B0A2C">
              <w:rPr>
                <w:noProof/>
              </w:rPr>
              <w:t>–</w:t>
            </w:r>
            <w:r w:rsidRPr="004B0A2C">
              <w:rPr>
                <w:noProof/>
              </w:rPr>
              <w:t>2.1.1</w:t>
            </w:r>
          </w:p>
        </w:tc>
        <w:tc>
          <w:tcPr>
            <w:tcW w:w="3685" w:type="dxa"/>
            <w:tcBorders>
              <w:top w:val="single" w:sz="4" w:space="0" w:color="auto"/>
            </w:tcBorders>
            <w:shd w:val="clear" w:color="auto" w:fill="auto"/>
          </w:tcPr>
          <w:p w:rsidR="000B5D49" w:rsidRPr="004B0A2C" w:rsidRDefault="000B5D49" w:rsidP="004B0A2C">
            <w:pPr>
              <w:suppressAutoHyphens w:val="0"/>
              <w:spacing w:before="40" w:after="120" w:line="220" w:lineRule="exact"/>
              <w:ind w:right="113"/>
              <w:rPr>
                <w:noProof/>
              </w:rPr>
            </w:pPr>
            <w:r w:rsidRPr="004B0A2C">
              <w:rPr>
                <w:noProof/>
              </w:rPr>
              <w:t>Accommodations, safety installations</w:t>
            </w:r>
          </w:p>
        </w:tc>
        <w:tc>
          <w:tcPr>
            <w:tcW w:w="3969" w:type="dxa"/>
            <w:tcBorders>
              <w:top w:val="single" w:sz="4" w:space="0" w:color="auto"/>
            </w:tcBorders>
            <w:shd w:val="clear" w:color="auto" w:fill="auto"/>
          </w:tcPr>
          <w:p w:rsidR="000B5D49" w:rsidRPr="004B0A2C" w:rsidRDefault="000B5D49" w:rsidP="004B0A2C">
            <w:pPr>
              <w:suppressAutoHyphens w:val="0"/>
              <w:spacing w:before="40" w:after="120" w:line="220" w:lineRule="exact"/>
              <w:ind w:right="113"/>
              <w:rPr>
                <w:noProof/>
              </w:rPr>
            </w:pPr>
            <w:r w:rsidRPr="004B0A2C">
              <w:rPr>
                <w:noProof/>
              </w:rPr>
              <w:t>NRC</w:t>
            </w:r>
          </w:p>
        </w:tc>
      </w:tr>
      <w:tr w:rsidR="000B5D49" w:rsidRPr="004B0A2C" w:rsidTr="004B0A2C">
        <w:tc>
          <w:tcPr>
            <w:tcW w:w="1985" w:type="dxa"/>
            <w:shd w:val="clear" w:color="auto" w:fill="auto"/>
          </w:tcPr>
          <w:p w:rsidR="000B5D49" w:rsidRPr="004B0A2C" w:rsidRDefault="000B5D49" w:rsidP="004B0A2C">
            <w:pPr>
              <w:suppressAutoHyphens w:val="0"/>
              <w:spacing w:before="40" w:after="120" w:line="220" w:lineRule="exact"/>
              <w:ind w:right="113"/>
              <w:rPr>
                <w:noProof/>
              </w:rPr>
            </w:pPr>
            <w:r w:rsidRPr="004B0A2C">
              <w:rPr>
                <w:noProof/>
              </w:rPr>
              <w:t>12</w:t>
            </w:r>
            <w:r w:rsidR="004B0A2C">
              <w:rPr>
                <w:noProof/>
              </w:rPr>
              <w:t>–</w:t>
            </w:r>
            <w:r w:rsidRPr="004B0A2C">
              <w:rPr>
                <w:noProof/>
              </w:rPr>
              <w:t>2.1.10</w:t>
            </w:r>
          </w:p>
        </w:tc>
        <w:tc>
          <w:tcPr>
            <w:tcW w:w="3685" w:type="dxa"/>
            <w:shd w:val="clear" w:color="auto" w:fill="auto"/>
          </w:tcPr>
          <w:p w:rsidR="000B5D49" w:rsidRPr="004B0A2C" w:rsidRDefault="000B5D49" w:rsidP="004B0A2C">
            <w:pPr>
              <w:suppressAutoHyphens w:val="0"/>
              <w:spacing w:before="40" w:after="120" w:line="220" w:lineRule="exact"/>
              <w:ind w:right="113"/>
              <w:rPr>
                <w:noProof/>
              </w:rPr>
            </w:pPr>
            <w:r w:rsidRPr="004B0A2C">
              <w:rPr>
                <w:noProof/>
              </w:rPr>
              <w:t>Pipes carrying dangerous gases or liquids</w:t>
            </w:r>
          </w:p>
        </w:tc>
        <w:tc>
          <w:tcPr>
            <w:tcW w:w="3969" w:type="dxa"/>
            <w:shd w:val="clear" w:color="auto" w:fill="auto"/>
          </w:tcPr>
          <w:p w:rsidR="000B5D49" w:rsidRPr="004B0A2C" w:rsidRDefault="000B5D49" w:rsidP="004B0A2C">
            <w:pPr>
              <w:suppressAutoHyphens w:val="0"/>
              <w:spacing w:before="40" w:after="120" w:line="220" w:lineRule="exact"/>
              <w:ind w:right="113"/>
              <w:rPr>
                <w:noProof/>
              </w:rPr>
            </w:pPr>
            <w:r w:rsidRPr="004B0A2C">
              <w:rPr>
                <w:noProof/>
              </w:rPr>
              <w:t>NRC</w:t>
            </w:r>
          </w:p>
        </w:tc>
      </w:tr>
    </w:tbl>
    <w:p w:rsidR="002C0B0B" w:rsidRPr="002C0B0B" w:rsidRDefault="002C0B0B" w:rsidP="002C0B0B">
      <w:pPr>
        <w:pStyle w:val="SingleTxtG"/>
        <w:jc w:val="right"/>
      </w:pPr>
      <w:r>
        <w:t>”</w:t>
      </w:r>
    </w:p>
    <w:p w:rsidR="00F507EC" w:rsidRPr="009B673E" w:rsidRDefault="009B673E" w:rsidP="009B673E">
      <w:pPr>
        <w:pStyle w:val="SingleTxtG"/>
        <w:spacing w:before="240" w:after="0"/>
        <w:jc w:val="center"/>
        <w:rPr>
          <w:u w:val="single"/>
        </w:rPr>
      </w:pPr>
      <w:r>
        <w:rPr>
          <w:u w:val="single"/>
        </w:rPr>
        <w:tab/>
      </w:r>
      <w:r>
        <w:rPr>
          <w:u w:val="single"/>
        </w:rPr>
        <w:tab/>
      </w:r>
      <w:r>
        <w:rPr>
          <w:u w:val="single"/>
        </w:rPr>
        <w:tab/>
      </w:r>
    </w:p>
    <w:sectPr w:rsidR="00F507EC" w:rsidRPr="009B673E" w:rsidSect="00190E8E">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B6A" w:rsidRDefault="00F72B6A"/>
  </w:endnote>
  <w:endnote w:type="continuationSeparator" w:id="0">
    <w:p w:rsidR="00F72B6A" w:rsidRDefault="00F72B6A"/>
  </w:endnote>
  <w:endnote w:type="continuationNotice" w:id="1">
    <w:p w:rsidR="00F72B6A" w:rsidRDefault="00F72B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Lucida Console"/>
    <w:panose1 w:val="00000000000000000000"/>
    <w:charset w:val="00"/>
    <w:family w:val="auto"/>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6A" w:rsidRPr="00190E8E" w:rsidRDefault="00F72B6A" w:rsidP="00190E8E">
    <w:pPr>
      <w:pStyle w:val="Footer"/>
      <w:tabs>
        <w:tab w:val="right" w:pos="9638"/>
      </w:tabs>
      <w:rPr>
        <w:sz w:val="18"/>
      </w:rPr>
    </w:pPr>
    <w:r w:rsidRPr="00190E8E">
      <w:rPr>
        <w:b/>
        <w:sz w:val="18"/>
      </w:rPr>
      <w:fldChar w:fldCharType="begin"/>
    </w:r>
    <w:r w:rsidRPr="00190E8E">
      <w:rPr>
        <w:b/>
        <w:sz w:val="18"/>
      </w:rPr>
      <w:instrText xml:space="preserve"> PAGE  \* MERGEFORMAT </w:instrText>
    </w:r>
    <w:r w:rsidRPr="00190E8E">
      <w:rPr>
        <w:b/>
        <w:sz w:val="18"/>
      </w:rPr>
      <w:fldChar w:fldCharType="separate"/>
    </w:r>
    <w:r w:rsidR="00C203F5">
      <w:rPr>
        <w:b/>
        <w:noProof/>
        <w:sz w:val="18"/>
      </w:rPr>
      <w:t>8</w:t>
    </w:r>
    <w:r w:rsidRPr="00190E8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6A" w:rsidRPr="00190E8E" w:rsidRDefault="00F72B6A" w:rsidP="00190E8E">
    <w:pPr>
      <w:pStyle w:val="Footer"/>
      <w:tabs>
        <w:tab w:val="right" w:pos="9638"/>
      </w:tabs>
      <w:rPr>
        <w:b/>
        <w:sz w:val="18"/>
      </w:rPr>
    </w:pPr>
    <w:r>
      <w:tab/>
    </w:r>
    <w:r w:rsidRPr="00190E8E">
      <w:rPr>
        <w:b/>
        <w:sz w:val="18"/>
      </w:rPr>
      <w:fldChar w:fldCharType="begin"/>
    </w:r>
    <w:r w:rsidRPr="00190E8E">
      <w:rPr>
        <w:b/>
        <w:sz w:val="18"/>
      </w:rPr>
      <w:instrText xml:space="preserve"> PAGE  \* MERGEFORMAT </w:instrText>
    </w:r>
    <w:r w:rsidRPr="00190E8E">
      <w:rPr>
        <w:b/>
        <w:sz w:val="18"/>
      </w:rPr>
      <w:fldChar w:fldCharType="separate"/>
    </w:r>
    <w:r w:rsidR="00C203F5">
      <w:rPr>
        <w:b/>
        <w:noProof/>
        <w:sz w:val="18"/>
      </w:rPr>
      <w:t>9</w:t>
    </w:r>
    <w:r w:rsidRPr="00190E8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6A" w:rsidRPr="00190E8E" w:rsidRDefault="00F72B6A">
    <w:pPr>
      <w:pStyle w:val="Footer"/>
      <w:rPr>
        <w:sz w:val="20"/>
      </w:rPr>
    </w:pPr>
    <w:r>
      <w:rPr>
        <w:noProof/>
        <w:lang w:eastAsia="en-GB"/>
      </w:rPr>
      <w:drawing>
        <wp:anchor distT="0" distB="0" distL="114300" distR="114300" simplePos="0" relativeHeight="251657728" behindDoc="0" locked="1" layoutInCell="1" allowOverlap="1" wp14:anchorId="10780BF7" wp14:editId="686FB5C1">
          <wp:simplePos x="0" y="0"/>
          <wp:positionH relativeFrom="column">
            <wp:posOffset>5148580</wp:posOffset>
          </wp:positionH>
          <wp:positionV relativeFrom="paragraph">
            <wp:posOffset>-114935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B6A" w:rsidRPr="000B175B" w:rsidRDefault="00F72B6A" w:rsidP="000B175B">
      <w:pPr>
        <w:tabs>
          <w:tab w:val="right" w:pos="2155"/>
        </w:tabs>
        <w:spacing w:after="80"/>
        <w:ind w:left="680"/>
        <w:rPr>
          <w:u w:val="single"/>
        </w:rPr>
      </w:pPr>
      <w:r>
        <w:rPr>
          <w:u w:val="single"/>
        </w:rPr>
        <w:tab/>
      </w:r>
    </w:p>
  </w:footnote>
  <w:footnote w:type="continuationSeparator" w:id="0">
    <w:p w:rsidR="00F72B6A" w:rsidRPr="00FC68B7" w:rsidRDefault="00F72B6A" w:rsidP="00FC68B7">
      <w:pPr>
        <w:tabs>
          <w:tab w:val="left" w:pos="2155"/>
        </w:tabs>
        <w:spacing w:after="80"/>
        <w:ind w:left="680"/>
        <w:rPr>
          <w:u w:val="single"/>
        </w:rPr>
      </w:pPr>
      <w:r>
        <w:rPr>
          <w:u w:val="single"/>
        </w:rPr>
        <w:tab/>
      </w:r>
    </w:p>
  </w:footnote>
  <w:footnote w:type="continuationNotice" w:id="1">
    <w:p w:rsidR="00F72B6A" w:rsidRDefault="00F72B6A"/>
  </w:footnote>
  <w:footnote w:id="2">
    <w:p w:rsidR="00F72B6A" w:rsidRDefault="00F72B6A">
      <w:pPr>
        <w:pStyle w:val="FootnoteText"/>
      </w:pPr>
      <w:r>
        <w:tab/>
      </w:r>
      <w:r>
        <w:rPr>
          <w:rStyle w:val="FootnoteReference"/>
        </w:rPr>
        <w:footnoteRef/>
      </w:r>
      <w:r>
        <w:tab/>
      </w:r>
      <w:r w:rsidR="00FB7697">
        <w:t>I</w:t>
      </w:r>
      <w:r>
        <w:t>n Annex I</w:t>
      </w:r>
      <w:r w:rsidR="00FB7697">
        <w:t>,</w:t>
      </w:r>
      <w:r>
        <w:t xml:space="preserve"> the text </w:t>
      </w:r>
      <w:r w:rsidR="00FB7697">
        <w:t>in</w:t>
      </w:r>
      <w:r>
        <w:t xml:space="preserve"> bold is taken from Directive</w:t>
      </w:r>
      <w:r>
        <w:rPr>
          <w:rStyle w:val="FontStyle11"/>
        </w:rPr>
        <w:t xml:space="preserve"> </w:t>
      </w:r>
      <w:r w:rsidRPr="0014511E">
        <w:t>2006/87/EU as amended</w:t>
      </w:r>
      <w:r>
        <w:t>, Article 23.09.</w:t>
      </w:r>
    </w:p>
  </w:footnote>
  <w:footnote w:id="3">
    <w:p w:rsidR="00F72B6A" w:rsidRDefault="00F72B6A" w:rsidP="00EB18CA">
      <w:pPr>
        <w:pStyle w:val="FootnoteText"/>
      </w:pPr>
      <w:r>
        <w:tab/>
      </w:r>
      <w:r>
        <w:rPr>
          <w:rStyle w:val="FootnoteReference"/>
        </w:rPr>
        <w:footnoteRef/>
      </w:r>
      <w:r>
        <w:tab/>
        <w:t>Draft of Chapter 24 is bas</w:t>
      </w:r>
      <w:r w:rsidR="009E6392">
        <w:t>ed</w:t>
      </w:r>
      <w:r>
        <w:t xml:space="preserve"> o</w:t>
      </w:r>
      <w:r w:rsidR="009E6392">
        <w:t>n</w:t>
      </w:r>
      <w:r>
        <w:t xml:space="preserve"> Directive</w:t>
      </w:r>
      <w:r>
        <w:rPr>
          <w:rStyle w:val="FontStyle11"/>
        </w:rPr>
        <w:t xml:space="preserve"> </w:t>
      </w:r>
      <w:r w:rsidRPr="0014511E">
        <w:t>2006/87/EU as amended</w:t>
      </w:r>
      <w:r>
        <w:t>, Chapter 24 “Transitional and final provisions”.</w:t>
      </w:r>
    </w:p>
  </w:footnote>
  <w:footnote w:id="4">
    <w:p w:rsidR="00F72B6A" w:rsidRPr="000D1E8B" w:rsidRDefault="00F72B6A" w:rsidP="00C51F99">
      <w:pPr>
        <w:pStyle w:val="FootnoteText"/>
        <w:rPr>
          <w:lang w:val="fr-FR"/>
        </w:rPr>
      </w:pPr>
      <w:r>
        <w:rPr>
          <w:lang w:val="fr-FR"/>
        </w:rPr>
        <w:tab/>
      </w:r>
      <w:r>
        <w:rPr>
          <w:rStyle w:val="FootnoteReference"/>
        </w:rPr>
        <w:footnoteRef/>
      </w:r>
      <w:r>
        <w:rPr>
          <w:lang w:val="fr-FR"/>
        </w:rPr>
        <w:tab/>
        <w:t>ECE/</w:t>
      </w:r>
      <w:r w:rsidRPr="000D1E8B">
        <w:rPr>
          <w:lang w:val="fr-FR"/>
        </w:rPr>
        <w:t xml:space="preserve">TRANS/SC.3/WP.3/2014/6, </w:t>
      </w:r>
      <w:r>
        <w:rPr>
          <w:lang w:val="fr-CH"/>
        </w:rPr>
        <w:t xml:space="preserve">Part </w:t>
      </w:r>
      <w:r w:rsidRPr="000D1E8B">
        <w:rPr>
          <w:lang w:val="fr-FR"/>
        </w:rPr>
        <w:t>III</w:t>
      </w:r>
      <w:r>
        <w:rPr>
          <w:lang w:val="fr-FR"/>
        </w:rPr>
        <w:t>.</w:t>
      </w:r>
    </w:p>
  </w:footnote>
  <w:footnote w:id="5">
    <w:p w:rsidR="00F72B6A" w:rsidRPr="000D1E8B" w:rsidRDefault="00F72B6A" w:rsidP="00C51F99">
      <w:pPr>
        <w:pStyle w:val="FootnoteText"/>
        <w:rPr>
          <w:lang w:val="fr-FR"/>
        </w:rPr>
      </w:pPr>
      <w:r>
        <w:rPr>
          <w:lang w:val="fr-FR"/>
        </w:rPr>
        <w:tab/>
      </w:r>
      <w:r>
        <w:rPr>
          <w:rStyle w:val="FootnoteReference"/>
        </w:rPr>
        <w:footnoteRef/>
      </w:r>
      <w:r>
        <w:rPr>
          <w:lang w:val="fr-FR"/>
        </w:rPr>
        <w:tab/>
        <w:t>ECE/TRANS/SC.3/WP.3/2014/7.</w:t>
      </w:r>
    </w:p>
  </w:footnote>
  <w:footnote w:id="6">
    <w:p w:rsidR="00C203F5" w:rsidRPr="00C203F5" w:rsidRDefault="00C203F5">
      <w:pPr>
        <w:pStyle w:val="FootnoteText"/>
        <w:rPr>
          <w:lang w:val="fr-CH"/>
        </w:rPr>
      </w:pPr>
      <w:r>
        <w:tab/>
      </w:r>
      <w:r>
        <w:rPr>
          <w:rStyle w:val="FootnoteReference"/>
        </w:rPr>
        <w:footnoteRef/>
      </w:r>
      <w:r>
        <w:tab/>
      </w:r>
      <w:bookmarkStart w:id="0" w:name="_GoBack"/>
      <w:bookmarkEnd w:id="0"/>
      <w:r>
        <w:t>Proposal of the secretariat to replace 7–6.4.3 by 7–4.2.</w:t>
      </w:r>
    </w:p>
  </w:footnote>
  <w:footnote w:id="7">
    <w:p w:rsidR="00F72B6A" w:rsidRDefault="00F72B6A">
      <w:pPr>
        <w:pStyle w:val="FootnoteText"/>
      </w:pPr>
      <w:r>
        <w:tab/>
      </w:r>
      <w:r>
        <w:rPr>
          <w:rStyle w:val="FootnoteReference"/>
        </w:rPr>
        <w:footnoteRef/>
      </w:r>
      <w:r w:rsidR="00056E80">
        <w:tab/>
        <w:t>The s</w:t>
      </w:r>
      <w:r>
        <w:t>ecretariat proposes to delete or modify this provision, as Articles 10.03.1 and 10.03.2 of Directive 2006/87/EC contain much more detailed requirements than paras. 10–3.1 and 10–3.2 of Resolution No. 61; Article 10.03.1 refers to the European standards EN 3–7:2007 and EN 3–8:2007.</w:t>
      </w:r>
    </w:p>
  </w:footnote>
  <w:footnote w:id="8">
    <w:p w:rsidR="00F72B6A" w:rsidRDefault="00F72B6A" w:rsidP="007449E3">
      <w:pPr>
        <w:pStyle w:val="FootnoteText"/>
      </w:pPr>
      <w:r>
        <w:tab/>
      </w:r>
      <w:r>
        <w:rPr>
          <w:rStyle w:val="FootnoteReference"/>
        </w:rPr>
        <w:footnoteRef/>
      </w:r>
      <w:r w:rsidR="00056E80">
        <w:tab/>
        <w:t>The s</w:t>
      </w:r>
      <w:r>
        <w:t>ecretariat proposes to delete or modify this provision as para. 10–5.1.4.2 of Resolution No. 61 contains detailed requirements to ship’s boats and there is no reference to international standards. Article 10.04.1 of Directive 2006/87/EC refers to the European standard EN 1914: 1997.</w:t>
      </w:r>
    </w:p>
  </w:footnote>
  <w:footnote w:id="9">
    <w:p w:rsidR="00F72B6A" w:rsidRPr="00555199" w:rsidRDefault="00F72B6A" w:rsidP="00C2673F">
      <w:pPr>
        <w:pStyle w:val="FootnoteText"/>
        <w:rPr>
          <w:lang w:val="en-US"/>
        </w:rPr>
      </w:pPr>
      <w:r>
        <w:rPr>
          <w:lang w:val="en-US"/>
        </w:rPr>
        <w:tab/>
      </w:r>
      <w:r w:rsidRPr="00555199">
        <w:rPr>
          <w:rStyle w:val="FootnoteReference"/>
          <w:lang w:val="en-US"/>
        </w:rPr>
        <w:footnoteRef/>
      </w:r>
      <w:r w:rsidRPr="00555199">
        <w:rPr>
          <w:lang w:val="en-US"/>
        </w:rPr>
        <w:tab/>
        <w:t xml:space="preserve">The provision applies to vessels laid down 2 years after the date of entry into force of this Resolution and to vessels in service with the following </w:t>
      </w:r>
      <w:r w:rsidRPr="00DD7956">
        <w:rPr>
          <w:lang w:val="en-US"/>
        </w:rPr>
        <w:t>proviso</w:t>
      </w:r>
      <w:r w:rsidRPr="00555199">
        <w:rPr>
          <w:lang w:val="en-US"/>
        </w:rPr>
        <w:t>:</w:t>
      </w:r>
    </w:p>
    <w:p w:rsidR="00F72B6A" w:rsidRPr="00555199" w:rsidRDefault="00F72B6A" w:rsidP="00C2673F">
      <w:pPr>
        <w:pStyle w:val="FootnoteText"/>
        <w:rPr>
          <w:lang w:val="en-US"/>
        </w:rPr>
      </w:pPr>
      <w:r>
        <w:rPr>
          <w:lang w:val="en-US"/>
        </w:rPr>
        <w:tab/>
      </w:r>
      <w:r>
        <w:rPr>
          <w:lang w:val="en-US"/>
        </w:rPr>
        <w:tab/>
        <w:t>The requirements of Section 11–</w:t>
      </w:r>
      <w:r w:rsidRPr="00555199">
        <w:rPr>
          <w:lang w:val="en-US"/>
        </w:rPr>
        <w:t>4 must be complied with where the entire hold area is renewed.</w:t>
      </w:r>
    </w:p>
    <w:p w:rsidR="00F72B6A" w:rsidRPr="00555199" w:rsidRDefault="00F72B6A" w:rsidP="00C2673F">
      <w:pPr>
        <w:pStyle w:val="FootnoteText"/>
        <w:rPr>
          <w:lang w:val="en-US"/>
        </w:rPr>
      </w:pPr>
      <w:r>
        <w:rPr>
          <w:lang w:val="en-US"/>
        </w:rPr>
        <w:tab/>
      </w:r>
      <w:r>
        <w:rPr>
          <w:lang w:val="en-US"/>
        </w:rPr>
        <w:tab/>
      </w:r>
      <w:r w:rsidRPr="00555199">
        <w:rPr>
          <w:lang w:val="en-US"/>
        </w:rPr>
        <w:t xml:space="preserve">Where a conversion modifying the clear width of the side deck covers the </w:t>
      </w:r>
      <w:r w:rsidR="00F45C24">
        <w:rPr>
          <w:lang w:val="en-US"/>
        </w:rPr>
        <w:t>entire length of the side decks:</w:t>
      </w:r>
    </w:p>
    <w:p w:rsidR="00F72B6A" w:rsidRPr="00555199" w:rsidRDefault="00F72B6A" w:rsidP="006A1527">
      <w:pPr>
        <w:pStyle w:val="FootnoteText"/>
      </w:pPr>
      <w:r w:rsidRPr="00555199">
        <w:tab/>
      </w:r>
      <w:r>
        <w:tab/>
      </w:r>
      <w:r w:rsidRPr="00555199">
        <w:t>(</w:t>
      </w:r>
      <w:proofErr w:type="spellStart"/>
      <w:r w:rsidRPr="00555199">
        <w:t>i</w:t>
      </w:r>
      <w:proofErr w:type="spellEnd"/>
      <w:r w:rsidRPr="00555199">
        <w:t>)</w:t>
      </w:r>
      <w:r>
        <w:tab/>
      </w:r>
      <w:r w:rsidRPr="00555199">
        <w:t>Section</w:t>
      </w:r>
      <w:r w:rsidRPr="00555199">
        <w:rPr>
          <w:lang w:val="ru-RU"/>
        </w:rPr>
        <w:t xml:space="preserve"> </w:t>
      </w:r>
      <w:r>
        <w:t>11–</w:t>
      </w:r>
      <w:r w:rsidRPr="00555199">
        <w:t xml:space="preserve">4 must be complied with if the clear width of the side deck before </w:t>
      </w:r>
      <w:r>
        <w:t>the conversion to a height of 0.</w:t>
      </w:r>
      <w:r w:rsidRPr="00555199">
        <w:t>90 m, or the clear width abo</w:t>
      </w:r>
      <w:r w:rsidR="00F45C24">
        <w:t>ve that height is to be reduced;</w:t>
      </w:r>
    </w:p>
    <w:p w:rsidR="00F72B6A" w:rsidRPr="00555199" w:rsidRDefault="00F72B6A" w:rsidP="006A1527">
      <w:pPr>
        <w:pStyle w:val="FootnoteText"/>
      </w:pPr>
      <w:r w:rsidRPr="00555199">
        <w:tab/>
      </w:r>
      <w:r>
        <w:tab/>
      </w:r>
      <w:r w:rsidRPr="00555199">
        <w:t>(ii)</w:t>
      </w:r>
      <w:r>
        <w:tab/>
      </w:r>
      <w:proofErr w:type="gramStart"/>
      <w:r w:rsidRPr="00555199">
        <w:t>the</w:t>
      </w:r>
      <w:proofErr w:type="gramEnd"/>
      <w:r w:rsidRPr="00555199">
        <w:t xml:space="preserve"> clear width of the side deck before t</w:t>
      </w:r>
      <w:r>
        <w:t>he conversion, to a height of 0.</w:t>
      </w:r>
      <w:r w:rsidRPr="00555199">
        <w:t>90 m, or the clear width above that height must not be lower than the measurements indicated in Section</w:t>
      </w:r>
      <w:r>
        <w:t xml:space="preserve"> 11–</w:t>
      </w:r>
      <w:r w:rsidRPr="00555199">
        <w:t xml:space="preserve">4. </w:t>
      </w:r>
    </w:p>
  </w:footnote>
  <w:footnote w:id="10">
    <w:p w:rsidR="00F72B6A" w:rsidRDefault="00F72B6A">
      <w:pPr>
        <w:pStyle w:val="FootnoteText"/>
      </w:pPr>
      <w:r>
        <w:tab/>
      </w:r>
      <w:r>
        <w:rPr>
          <w:rStyle w:val="FootnoteReference"/>
        </w:rPr>
        <w:footnoteRef/>
      </w:r>
      <w:r w:rsidR="0046247B">
        <w:tab/>
        <w:t>The s</w:t>
      </w:r>
      <w:r>
        <w:t xml:space="preserve">ecretariat proposes to delete this position, as </w:t>
      </w:r>
      <w:r w:rsidRPr="005E7BF8">
        <w:rPr>
          <w:noProof/>
        </w:rPr>
        <w:t>guard rails on vessels of L</w:t>
      </w:r>
      <w:r>
        <w:rPr>
          <w:noProof/>
        </w:rPr>
        <w:t xml:space="preserve"> </w:t>
      </w:r>
      <w:r w:rsidRPr="005E7BF8">
        <w:rPr>
          <w:noProof/>
        </w:rPr>
        <w:t>&lt;</w:t>
      </w:r>
      <w:r>
        <w:rPr>
          <w:noProof/>
        </w:rPr>
        <w:t xml:space="preserve"> </w:t>
      </w:r>
      <w:r w:rsidRPr="005E7BF8">
        <w:rPr>
          <w:noProof/>
        </w:rPr>
        <w:t>55 m with only aft accommodation</w:t>
      </w:r>
      <w:r>
        <w:rPr>
          <w:noProof/>
        </w:rPr>
        <w:t xml:space="preserve"> are not subject to para. 11–4.2 of Resolution No. 61.</w:t>
      </w:r>
    </w:p>
  </w:footnote>
  <w:footnote w:id="11">
    <w:p w:rsidR="00F72B6A" w:rsidRDefault="00F72B6A">
      <w:pPr>
        <w:pStyle w:val="FootnoteText"/>
      </w:pPr>
      <w:r>
        <w:tab/>
      </w:r>
      <w:r>
        <w:rPr>
          <w:rStyle w:val="FootnoteReference"/>
        </w:rPr>
        <w:footnoteRef/>
      </w:r>
      <w:r>
        <w:tab/>
        <w:t xml:space="preserve">Note </w:t>
      </w:r>
      <w:r w:rsidR="0046247B">
        <w:t>by</w:t>
      </w:r>
      <w:r>
        <w:t xml:space="preserve"> the secretariat: there is no Section 11–12 in Resolution No. 61. These provisions could be applicable to Chapter 17 of Resolution No. 61.</w:t>
      </w:r>
    </w:p>
  </w:footnote>
  <w:footnote w:id="12">
    <w:p w:rsidR="00F72B6A" w:rsidRDefault="00F72B6A">
      <w:pPr>
        <w:pStyle w:val="FootnoteText"/>
      </w:pPr>
      <w:r>
        <w:tab/>
      </w:r>
      <w:r>
        <w:rPr>
          <w:rStyle w:val="FootnoteReference"/>
        </w:rPr>
        <w:footnoteRef/>
      </w:r>
      <w:r>
        <w:tab/>
        <w:t xml:space="preserve">Note </w:t>
      </w:r>
      <w:r w:rsidR="0046247B">
        <w:t>by</w:t>
      </w:r>
      <w:r>
        <w:t xml:space="preserve"> the secretariat: requirements of Chapter 14a, On-board sewage treatment plants on passenger vessels, of Directive 2006/87/EC are included in draft Section 8B</w:t>
      </w:r>
      <w:r>
        <w:rPr>
          <w:noProof/>
        </w:rPr>
        <w:t>–</w:t>
      </w:r>
      <w:r>
        <w:t>4 of Resolution No. 61 (ECE/</w:t>
      </w:r>
      <w:r>
        <w:rPr>
          <w:lang w:val="fr-FR"/>
        </w:rPr>
        <w:t>TRANS/SC.3/2015/8).</w:t>
      </w:r>
      <w:r>
        <w:t xml:space="preserve"> Similar provisions could be added to this Chapter or to Section 1–1 of Resolution No. 61.</w:t>
      </w:r>
    </w:p>
  </w:footnote>
  <w:footnote w:id="13">
    <w:p w:rsidR="00F72B6A" w:rsidRDefault="00F72B6A">
      <w:pPr>
        <w:pStyle w:val="FootnoteText"/>
      </w:pPr>
      <w:r>
        <w:tab/>
      </w:r>
      <w:r>
        <w:rPr>
          <w:rStyle w:val="FootnoteReference"/>
        </w:rPr>
        <w:footnoteRef/>
      </w:r>
      <w:r>
        <w:tab/>
        <w:t xml:space="preserve">Note </w:t>
      </w:r>
      <w:r w:rsidR="0046247B">
        <w:t>by</w:t>
      </w:r>
      <w:r>
        <w:t xml:space="preserve"> the secretariat: Article 8 of Directive 2006/87/EC established conditions of issuance of Community inland navigation certificates, in particular, for craft excluded from the scope of Directive 82/714/EEC, but covered by this Directive.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6A" w:rsidRPr="00190E8E" w:rsidRDefault="00F72B6A">
    <w:pPr>
      <w:pStyle w:val="Header"/>
    </w:pPr>
    <w:r>
      <w:t>ECE/TRANS/SC.3/2015/9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6A" w:rsidRPr="00190E8E" w:rsidRDefault="00F72B6A" w:rsidP="00190E8E">
    <w:pPr>
      <w:pStyle w:val="Header"/>
      <w:jc w:val="right"/>
    </w:pPr>
    <w:r>
      <w:t>ECE/TRANS/SC.3/2015/9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4029A"/>
    <w:multiLevelType w:val="multilevel"/>
    <w:tmpl w:val="2758C13A"/>
    <w:lvl w:ilvl="0">
      <w:start w:val="1"/>
      <w:numFmt w:val="decimal"/>
      <w:pStyle w:val="Annex2Artike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2CA659A"/>
    <w:multiLevelType w:val="singleLevel"/>
    <w:tmpl w:val="7B9C897A"/>
    <w:lvl w:ilvl="0">
      <w:start w:val="1"/>
      <w:numFmt w:val="bullet"/>
      <w:pStyle w:val="Par-number1"/>
      <w:lvlText w:val=""/>
      <w:lvlJc w:val="left"/>
      <w:pPr>
        <w:tabs>
          <w:tab w:val="num" w:pos="567"/>
        </w:tabs>
        <w:ind w:left="567" w:hanging="567"/>
      </w:pPr>
      <w:rPr>
        <w:rFonts w:ascii="Symbol" w:hAnsi="Symbol" w:hint="default"/>
      </w:rPr>
    </w:lvl>
  </w:abstractNum>
  <w:abstractNum w:abstractNumId="2">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4">
    <w:nsid w:val="2D2D468B"/>
    <w:multiLevelType w:val="singleLevel"/>
    <w:tmpl w:val="A18042A8"/>
    <w:lvl w:ilvl="0">
      <w:start w:val="1"/>
      <w:numFmt w:val="upperLetter"/>
      <w:pStyle w:val="EntLogo"/>
      <w:lvlText w:val="%1."/>
      <w:lvlJc w:val="left"/>
      <w:pPr>
        <w:tabs>
          <w:tab w:val="num" w:pos="567"/>
        </w:tabs>
        <w:ind w:left="567" w:hanging="567"/>
      </w:pPr>
    </w:lvl>
  </w:abstractNum>
  <w:abstractNum w:abstractNumId="5">
    <w:nsid w:val="394F5925"/>
    <w:multiLevelType w:val="singleLevel"/>
    <w:tmpl w:val="395C08BE"/>
    <w:lvl w:ilvl="0">
      <w:start w:val="1"/>
      <w:numFmt w:val="decimal"/>
      <w:pStyle w:val="Par-bullet"/>
      <w:lvlText w:val="(%1)"/>
      <w:lvlJc w:val="left"/>
      <w:pPr>
        <w:tabs>
          <w:tab w:val="num" w:pos="567"/>
        </w:tabs>
        <w:ind w:left="567" w:hanging="567"/>
      </w:pPr>
    </w:lvl>
  </w:abstractNum>
  <w:abstractNum w:abstractNumId="6">
    <w:nsid w:val="3DD66C9D"/>
    <w:multiLevelType w:val="singleLevel"/>
    <w:tmpl w:val="E5905DC2"/>
    <w:lvl w:ilvl="0">
      <w:start w:val="1"/>
      <w:numFmt w:val="lowerLetter"/>
      <w:pStyle w:val="Par-numberi"/>
      <w:lvlText w:val="(%1)"/>
      <w:lvlJc w:val="left"/>
      <w:pPr>
        <w:tabs>
          <w:tab w:val="num" w:pos="567"/>
        </w:tabs>
        <w:ind w:left="567" w:hanging="567"/>
      </w:pPr>
    </w:lvl>
  </w:abstractNum>
  <w:abstractNum w:abstractNumId="7">
    <w:nsid w:val="40315490"/>
    <w:multiLevelType w:val="singleLevel"/>
    <w:tmpl w:val="1F86C700"/>
    <w:lvl w:ilvl="0">
      <w:start w:val="1"/>
      <w:numFmt w:val="bullet"/>
      <w:lvlRestart w:val="0"/>
      <w:pStyle w:val="ListDash1"/>
      <w:lvlText w:val="–"/>
      <w:lvlJc w:val="left"/>
      <w:pPr>
        <w:tabs>
          <w:tab w:val="num" w:pos="283"/>
        </w:tabs>
        <w:ind w:left="283" w:hanging="283"/>
      </w:pPr>
      <w:rPr>
        <w:rFonts w:ascii="Times New Roman" w:hAnsi="Times New Roman"/>
      </w:rPr>
    </w:lvl>
  </w:abstractNum>
  <w:abstractNum w:abstractNumId="8">
    <w:nsid w:val="40E72584"/>
    <w:multiLevelType w:val="multilevel"/>
    <w:tmpl w:val="A4B8AD78"/>
    <w:lvl w:ilvl="0">
      <w:start w:val="1"/>
      <w:numFmt w:val="decimal"/>
      <w:lvlRestart w:val="0"/>
      <w:pStyle w:val="Annex2Buchstabe2"/>
      <w:lvlText w:val="%1."/>
      <w:lvlJc w:val="left"/>
      <w:pPr>
        <w:tabs>
          <w:tab w:val="num" w:pos="850"/>
        </w:tabs>
        <w:ind w:left="850" w:hanging="850"/>
      </w:pPr>
    </w:lvl>
    <w:lvl w:ilvl="1">
      <w:start w:val="1"/>
      <w:numFmt w:val="decimal"/>
      <w:pStyle w:val="Tabellentext"/>
      <w:lvlText w:val="%1.%2."/>
      <w:lvlJc w:val="left"/>
      <w:pPr>
        <w:tabs>
          <w:tab w:val="num" w:pos="850"/>
        </w:tabs>
        <w:ind w:left="850" w:hanging="850"/>
      </w:pPr>
    </w:lvl>
    <w:lvl w:ilvl="2">
      <w:start w:val="1"/>
      <w:numFmt w:val="decimal"/>
      <w:pStyle w:val="aa"/>
      <w:lvlText w:val="%1.%2.%3."/>
      <w:lvlJc w:val="left"/>
      <w:pPr>
        <w:tabs>
          <w:tab w:val="num" w:pos="850"/>
        </w:tabs>
        <w:ind w:left="850" w:hanging="850"/>
      </w:pPr>
    </w:lvl>
    <w:lvl w:ilvl="3">
      <w:start w:val="1"/>
      <w:numFmt w:val="decimal"/>
      <w:pStyle w:val="p1"/>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428B113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842C30"/>
    <w:multiLevelType w:val="singleLevel"/>
    <w:tmpl w:val="4FA60B90"/>
    <w:name w:val="List Number 2"/>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4">
    <w:nsid w:val="4DAF72C6"/>
    <w:multiLevelType w:val="hybridMultilevel"/>
    <w:tmpl w:val="DAC678EC"/>
    <w:lvl w:ilvl="0" w:tplc="DFBEF7AE">
      <w:start w:val="1"/>
      <w:numFmt w:val="lowerLetter"/>
      <w:pStyle w:val="Subparaa"/>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pStyle w:val="ListNumberLevel3"/>
      <w:lvlText w:val="%3."/>
      <w:lvlJc w:val="right"/>
      <w:pPr>
        <w:tabs>
          <w:tab w:val="num" w:pos="2160"/>
        </w:tabs>
        <w:ind w:left="2160" w:hanging="180"/>
      </w:pPr>
    </w:lvl>
    <w:lvl w:ilvl="3" w:tplc="0409000F" w:tentative="1">
      <w:start w:val="1"/>
      <w:numFmt w:val="decimal"/>
      <w:pStyle w:val="ListNumberLevel4"/>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96D67A1"/>
    <w:multiLevelType w:val="singleLevel"/>
    <w:tmpl w:val="9AC8831A"/>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B73102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62A8042C"/>
    <w:multiLevelType w:val="singleLevel"/>
    <w:tmpl w:val="CCF20C06"/>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75735C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6A6901C1"/>
    <w:multiLevelType w:val="singleLevel"/>
    <w:tmpl w:val="208841AE"/>
    <w:name w:val="0,6502758"/>
    <w:lvl w:ilvl="0">
      <w:start w:val="1"/>
      <w:numFmt w:val="bullet"/>
      <w:lvlRestart w:val="0"/>
      <w:pStyle w:val="ListDash"/>
      <w:lvlText w:val=""/>
      <w:lvlJc w:val="left"/>
      <w:pPr>
        <w:tabs>
          <w:tab w:val="num" w:pos="1134"/>
        </w:tabs>
        <w:ind w:left="1134" w:hanging="283"/>
      </w:pPr>
      <w:rPr>
        <w:rFonts w:ascii="Symbol" w:hAnsi="Symbol" w:hint="default"/>
      </w:rPr>
    </w:lvl>
  </w:abstractNum>
  <w:abstractNum w:abstractNumId="26">
    <w:nsid w:val="6E4E71E4"/>
    <w:multiLevelType w:val="singleLevel"/>
    <w:tmpl w:val="21145626"/>
    <w:lvl w:ilvl="0">
      <w:start w:val="1"/>
      <w:numFmt w:val="decimal"/>
      <w:pStyle w:val="Par-equal"/>
      <w:lvlText w:val="%1."/>
      <w:lvlJc w:val="left"/>
      <w:pPr>
        <w:tabs>
          <w:tab w:val="num" w:pos="567"/>
        </w:tabs>
        <w:ind w:left="567" w:hanging="567"/>
      </w:pPr>
    </w:lvl>
  </w:abstractNum>
  <w:abstractNum w:abstractNumId="27">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8A241BD"/>
    <w:multiLevelType w:val="singleLevel"/>
    <w:tmpl w:val="53C4DF32"/>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0">
    <w:nsid w:val="79C96D36"/>
    <w:multiLevelType w:val="multilevel"/>
    <w:tmpl w:val="BE983CE4"/>
    <w:lvl w:ilvl="0">
      <w:start w:val="1"/>
      <w:numFmt w:val="decimal"/>
      <w:lvlRestart w:val="0"/>
      <w:pStyle w:val="ListNumberLevel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7BE95D7F"/>
    <w:multiLevelType w:val="multilevel"/>
    <w:tmpl w:val="80888360"/>
    <w:name w:val="0.8858149"/>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rPr>
        <w:b w:val="0"/>
        <w:i w:val="0"/>
        <w:strike/>
      </w:r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2">
    <w:nsid w:val="7C7C61AB"/>
    <w:multiLevelType w:val="multilevel"/>
    <w:tmpl w:val="3F04EE72"/>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4">
    <w:nsid w:val="7CF349BD"/>
    <w:multiLevelType w:val="singleLevel"/>
    <w:tmpl w:val="51D4BF5A"/>
    <w:lvl w:ilvl="0">
      <w:start w:val="1"/>
      <w:numFmt w:val="lowerRoman"/>
      <w:pStyle w:val="Heading9"/>
      <w:lvlText w:val="(%1)"/>
      <w:lvlJc w:val="right"/>
      <w:pPr>
        <w:tabs>
          <w:tab w:val="num" w:pos="1440"/>
        </w:tabs>
        <w:ind w:left="1440" w:hanging="589"/>
      </w:pPr>
      <w:rPr>
        <w:rFonts w:hint="default"/>
      </w:rPr>
    </w:lvl>
  </w:abstractNum>
  <w:abstractNum w:abstractNumId="35">
    <w:nsid w:val="7D8820A0"/>
    <w:multiLevelType w:val="singleLevel"/>
    <w:tmpl w:val="54F6C7B4"/>
    <w:lvl w:ilvl="0">
      <w:start w:val="1"/>
      <w:numFmt w:val="bullet"/>
      <w:lvlRestart w:val="0"/>
      <w:pStyle w:val="ListNumber1"/>
      <w:lvlText w:val="–"/>
      <w:lvlJc w:val="left"/>
      <w:pPr>
        <w:tabs>
          <w:tab w:val="num" w:pos="1134"/>
        </w:tabs>
        <w:ind w:left="1134" w:hanging="283"/>
      </w:pPr>
      <w:rPr>
        <w:rFonts w:ascii="Times New Roman" w:hAnsi="Times New Roman"/>
      </w:rPr>
    </w:lvl>
  </w:abstractNum>
  <w:num w:numId="1">
    <w:abstractNumId w:val="22"/>
  </w:num>
  <w:num w:numId="2">
    <w:abstractNumId w:val="28"/>
  </w:num>
  <w:num w:numId="3">
    <w:abstractNumId w:val="34"/>
  </w:num>
  <w:num w:numId="4">
    <w:abstractNumId w:val="2"/>
  </w:num>
  <w:num w:numId="5">
    <w:abstractNumId w:val="10"/>
  </w:num>
  <w:num w:numId="6">
    <w:abstractNumId w:val="23"/>
  </w:num>
  <w:num w:numId="7">
    <w:abstractNumId w:val="17"/>
  </w:num>
  <w:num w:numId="8">
    <w:abstractNumId w:val="14"/>
  </w:num>
  <w:num w:numId="9">
    <w:abstractNumId w:val="31"/>
  </w:num>
  <w:num w:numId="10">
    <w:abstractNumId w:val="18"/>
  </w:num>
  <w:num w:numId="11">
    <w:abstractNumId w:val="9"/>
  </w:num>
  <w:num w:numId="12">
    <w:abstractNumId w:val="24"/>
  </w:num>
  <w:num w:numId="13">
    <w:abstractNumId w:val="3"/>
  </w:num>
  <w:num w:numId="14">
    <w:abstractNumId w:val="11"/>
  </w:num>
  <w:num w:numId="15">
    <w:abstractNumId w:val="12"/>
  </w:num>
  <w:num w:numId="16">
    <w:abstractNumId w:val="16"/>
  </w:num>
  <w:num w:numId="17">
    <w:abstractNumId w:val="33"/>
  </w:num>
  <w:num w:numId="18">
    <w:abstractNumId w:val="27"/>
  </w:num>
  <w:num w:numId="19">
    <w:abstractNumId w:val="20"/>
  </w:num>
  <w:num w:numId="20">
    <w:abstractNumId w:val="19"/>
  </w:num>
  <w:num w:numId="21">
    <w:abstractNumId w:val="13"/>
  </w:num>
  <w:num w:numId="22">
    <w:abstractNumId w:val="25"/>
  </w:num>
  <w:num w:numId="23">
    <w:abstractNumId w:val="7"/>
  </w:num>
  <w:num w:numId="24">
    <w:abstractNumId w:val="21"/>
  </w:num>
  <w:num w:numId="25">
    <w:abstractNumId w:val="15"/>
  </w:num>
  <w:num w:numId="26">
    <w:abstractNumId w:val="29"/>
  </w:num>
  <w:num w:numId="27">
    <w:abstractNumId w:val="35"/>
  </w:num>
  <w:num w:numId="28">
    <w:abstractNumId w:val="30"/>
  </w:num>
  <w:num w:numId="29">
    <w:abstractNumId w:val="6"/>
  </w:num>
  <w:num w:numId="30">
    <w:abstractNumId w:val="1"/>
  </w:num>
  <w:num w:numId="31">
    <w:abstractNumId w:val="5"/>
  </w:num>
  <w:num w:numId="32">
    <w:abstractNumId w:val="26"/>
  </w:num>
  <w:num w:numId="33">
    <w:abstractNumId w:val="4"/>
  </w:num>
  <w:num w:numId="34">
    <w:abstractNumId w:val="0"/>
  </w:num>
  <w:num w:numId="35">
    <w:abstractNumId w:val="8"/>
  </w:num>
  <w:num w:numId="36">
    <w:abstractNumId w:val="22"/>
  </w:num>
  <w:num w:numId="37">
    <w:abstractNumId w:val="22"/>
  </w:num>
  <w:num w:numId="38">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de-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D60"/>
    <w:rsid w:val="00002A7D"/>
    <w:rsid w:val="000038A8"/>
    <w:rsid w:val="00006790"/>
    <w:rsid w:val="00027624"/>
    <w:rsid w:val="00042442"/>
    <w:rsid w:val="00050F6B"/>
    <w:rsid w:val="00054430"/>
    <w:rsid w:val="000556BA"/>
    <w:rsid w:val="00056E80"/>
    <w:rsid w:val="000678CD"/>
    <w:rsid w:val="00072C8C"/>
    <w:rsid w:val="00081CE0"/>
    <w:rsid w:val="00083C1D"/>
    <w:rsid w:val="00084D30"/>
    <w:rsid w:val="00090320"/>
    <w:rsid w:val="000931C0"/>
    <w:rsid w:val="000A2E09"/>
    <w:rsid w:val="000B175B"/>
    <w:rsid w:val="000B3A0F"/>
    <w:rsid w:val="000B5D49"/>
    <w:rsid w:val="000D189D"/>
    <w:rsid w:val="000E0415"/>
    <w:rsid w:val="000F7715"/>
    <w:rsid w:val="0014511E"/>
    <w:rsid w:val="00156B99"/>
    <w:rsid w:val="00162A6B"/>
    <w:rsid w:val="00166124"/>
    <w:rsid w:val="001768CA"/>
    <w:rsid w:val="00184DDA"/>
    <w:rsid w:val="001900CD"/>
    <w:rsid w:val="00190E8E"/>
    <w:rsid w:val="001A0452"/>
    <w:rsid w:val="001B2DFD"/>
    <w:rsid w:val="001B4B04"/>
    <w:rsid w:val="001B5875"/>
    <w:rsid w:val="001C4B9C"/>
    <w:rsid w:val="001C6663"/>
    <w:rsid w:val="001C7895"/>
    <w:rsid w:val="001D26DF"/>
    <w:rsid w:val="001D456F"/>
    <w:rsid w:val="001E4715"/>
    <w:rsid w:val="001F114F"/>
    <w:rsid w:val="001F1599"/>
    <w:rsid w:val="001F19C4"/>
    <w:rsid w:val="001F1EDF"/>
    <w:rsid w:val="002043F0"/>
    <w:rsid w:val="00211E0B"/>
    <w:rsid w:val="00213F0B"/>
    <w:rsid w:val="00222E79"/>
    <w:rsid w:val="0022688E"/>
    <w:rsid w:val="00232575"/>
    <w:rsid w:val="00240A42"/>
    <w:rsid w:val="00243C6D"/>
    <w:rsid w:val="00247258"/>
    <w:rsid w:val="00257CAC"/>
    <w:rsid w:val="0027237A"/>
    <w:rsid w:val="00285000"/>
    <w:rsid w:val="00291ADB"/>
    <w:rsid w:val="002974E9"/>
    <w:rsid w:val="002A39A0"/>
    <w:rsid w:val="002A642B"/>
    <w:rsid w:val="002A7F94"/>
    <w:rsid w:val="002B109A"/>
    <w:rsid w:val="002B5AB0"/>
    <w:rsid w:val="002C0B0B"/>
    <w:rsid w:val="002C3EEE"/>
    <w:rsid w:val="002C6D45"/>
    <w:rsid w:val="002D6E53"/>
    <w:rsid w:val="002F046D"/>
    <w:rsid w:val="00301764"/>
    <w:rsid w:val="003229D8"/>
    <w:rsid w:val="00327F7E"/>
    <w:rsid w:val="00336C97"/>
    <w:rsid w:val="00337F88"/>
    <w:rsid w:val="00342432"/>
    <w:rsid w:val="0035223F"/>
    <w:rsid w:val="00352D4B"/>
    <w:rsid w:val="00355334"/>
    <w:rsid w:val="0035638C"/>
    <w:rsid w:val="00356E55"/>
    <w:rsid w:val="003672C4"/>
    <w:rsid w:val="003A46BB"/>
    <w:rsid w:val="003A4EC7"/>
    <w:rsid w:val="003A7295"/>
    <w:rsid w:val="003B1F60"/>
    <w:rsid w:val="003B3B0C"/>
    <w:rsid w:val="003C2CC4"/>
    <w:rsid w:val="003D4B23"/>
    <w:rsid w:val="003E278A"/>
    <w:rsid w:val="003E3B48"/>
    <w:rsid w:val="003E4DB6"/>
    <w:rsid w:val="004064A5"/>
    <w:rsid w:val="00413520"/>
    <w:rsid w:val="00430C95"/>
    <w:rsid w:val="004325CB"/>
    <w:rsid w:val="0043410A"/>
    <w:rsid w:val="00437316"/>
    <w:rsid w:val="00440A07"/>
    <w:rsid w:val="00453958"/>
    <w:rsid w:val="00456B67"/>
    <w:rsid w:val="0046247B"/>
    <w:rsid w:val="00462880"/>
    <w:rsid w:val="00462ADD"/>
    <w:rsid w:val="0047369C"/>
    <w:rsid w:val="00476F24"/>
    <w:rsid w:val="004869DE"/>
    <w:rsid w:val="00492C25"/>
    <w:rsid w:val="00495F80"/>
    <w:rsid w:val="00496654"/>
    <w:rsid w:val="004B0A2C"/>
    <w:rsid w:val="004C55B0"/>
    <w:rsid w:val="004C793A"/>
    <w:rsid w:val="004F6BA0"/>
    <w:rsid w:val="00503BEA"/>
    <w:rsid w:val="005064A1"/>
    <w:rsid w:val="00511975"/>
    <w:rsid w:val="00522EF6"/>
    <w:rsid w:val="00533616"/>
    <w:rsid w:val="005352AB"/>
    <w:rsid w:val="00535ABA"/>
    <w:rsid w:val="0053768B"/>
    <w:rsid w:val="005420F2"/>
    <w:rsid w:val="0054285C"/>
    <w:rsid w:val="00545640"/>
    <w:rsid w:val="00555199"/>
    <w:rsid w:val="00570546"/>
    <w:rsid w:val="00584173"/>
    <w:rsid w:val="00595520"/>
    <w:rsid w:val="005A44B9"/>
    <w:rsid w:val="005A6C8B"/>
    <w:rsid w:val="005A7DFB"/>
    <w:rsid w:val="005B1BA0"/>
    <w:rsid w:val="005B3DB3"/>
    <w:rsid w:val="005D15CA"/>
    <w:rsid w:val="005E7BF8"/>
    <w:rsid w:val="005F1ED9"/>
    <w:rsid w:val="005F3066"/>
    <w:rsid w:val="005F3E61"/>
    <w:rsid w:val="00604DDD"/>
    <w:rsid w:val="006115CC"/>
    <w:rsid w:val="00611FC4"/>
    <w:rsid w:val="006176FB"/>
    <w:rsid w:val="00625EE3"/>
    <w:rsid w:val="00630FCB"/>
    <w:rsid w:val="00640814"/>
    <w:rsid w:val="00640B26"/>
    <w:rsid w:val="006770B2"/>
    <w:rsid w:val="006940E1"/>
    <w:rsid w:val="006A1527"/>
    <w:rsid w:val="006A3C72"/>
    <w:rsid w:val="006A7392"/>
    <w:rsid w:val="006B03A1"/>
    <w:rsid w:val="006B67D9"/>
    <w:rsid w:val="006C169E"/>
    <w:rsid w:val="006C5535"/>
    <w:rsid w:val="006D0589"/>
    <w:rsid w:val="006D305E"/>
    <w:rsid w:val="006D677C"/>
    <w:rsid w:val="006E062E"/>
    <w:rsid w:val="006E564B"/>
    <w:rsid w:val="006E7154"/>
    <w:rsid w:val="007003CD"/>
    <w:rsid w:val="007061E7"/>
    <w:rsid w:val="0070701E"/>
    <w:rsid w:val="00713299"/>
    <w:rsid w:val="0072632A"/>
    <w:rsid w:val="007358E8"/>
    <w:rsid w:val="00736ECE"/>
    <w:rsid w:val="007449E3"/>
    <w:rsid w:val="0074533B"/>
    <w:rsid w:val="007643BC"/>
    <w:rsid w:val="007707CE"/>
    <w:rsid w:val="0079507A"/>
    <w:rsid w:val="007959FE"/>
    <w:rsid w:val="007A0CF1"/>
    <w:rsid w:val="007A54C8"/>
    <w:rsid w:val="007B6BA5"/>
    <w:rsid w:val="007B6CAC"/>
    <w:rsid w:val="007C2967"/>
    <w:rsid w:val="007C3390"/>
    <w:rsid w:val="007C42D8"/>
    <w:rsid w:val="007C4F4B"/>
    <w:rsid w:val="007D3320"/>
    <w:rsid w:val="007D7362"/>
    <w:rsid w:val="007F24EC"/>
    <w:rsid w:val="007F5CE2"/>
    <w:rsid w:val="007F6611"/>
    <w:rsid w:val="0080271C"/>
    <w:rsid w:val="00810BAC"/>
    <w:rsid w:val="008112C3"/>
    <w:rsid w:val="008175E9"/>
    <w:rsid w:val="008242D7"/>
    <w:rsid w:val="0082577B"/>
    <w:rsid w:val="00825D0F"/>
    <w:rsid w:val="008411E1"/>
    <w:rsid w:val="00853856"/>
    <w:rsid w:val="00866893"/>
    <w:rsid w:val="00866F02"/>
    <w:rsid w:val="00867D18"/>
    <w:rsid w:val="00871D0C"/>
    <w:rsid w:val="00871F9A"/>
    <w:rsid w:val="00871FD5"/>
    <w:rsid w:val="0088172E"/>
    <w:rsid w:val="00881EFA"/>
    <w:rsid w:val="008879CB"/>
    <w:rsid w:val="00890B44"/>
    <w:rsid w:val="008979B1"/>
    <w:rsid w:val="008A6B25"/>
    <w:rsid w:val="008A6C4F"/>
    <w:rsid w:val="008B389E"/>
    <w:rsid w:val="008C7DFD"/>
    <w:rsid w:val="008D045E"/>
    <w:rsid w:val="008D153B"/>
    <w:rsid w:val="008D3F25"/>
    <w:rsid w:val="008D4D82"/>
    <w:rsid w:val="008E0E46"/>
    <w:rsid w:val="008E6D6F"/>
    <w:rsid w:val="008E7116"/>
    <w:rsid w:val="008F143B"/>
    <w:rsid w:val="008F3882"/>
    <w:rsid w:val="008F4B7C"/>
    <w:rsid w:val="0090795A"/>
    <w:rsid w:val="00926E47"/>
    <w:rsid w:val="009323B7"/>
    <w:rsid w:val="00947162"/>
    <w:rsid w:val="00954522"/>
    <w:rsid w:val="009610D0"/>
    <w:rsid w:val="0096375C"/>
    <w:rsid w:val="009646A0"/>
    <w:rsid w:val="009662E6"/>
    <w:rsid w:val="0097095E"/>
    <w:rsid w:val="0098592B"/>
    <w:rsid w:val="00985FC4"/>
    <w:rsid w:val="00990766"/>
    <w:rsid w:val="00991261"/>
    <w:rsid w:val="009964C4"/>
    <w:rsid w:val="009A7A9A"/>
    <w:rsid w:val="009A7B81"/>
    <w:rsid w:val="009B2BD7"/>
    <w:rsid w:val="009B673E"/>
    <w:rsid w:val="009D01C0"/>
    <w:rsid w:val="009D6A08"/>
    <w:rsid w:val="009E0A16"/>
    <w:rsid w:val="009E6392"/>
    <w:rsid w:val="009E6CB7"/>
    <w:rsid w:val="009E7970"/>
    <w:rsid w:val="009F2EAC"/>
    <w:rsid w:val="009F4259"/>
    <w:rsid w:val="009F57E3"/>
    <w:rsid w:val="00A05245"/>
    <w:rsid w:val="00A10F4F"/>
    <w:rsid w:val="00A11067"/>
    <w:rsid w:val="00A152C3"/>
    <w:rsid w:val="00A1704A"/>
    <w:rsid w:val="00A24AA0"/>
    <w:rsid w:val="00A425EB"/>
    <w:rsid w:val="00A72F22"/>
    <w:rsid w:val="00A733BC"/>
    <w:rsid w:val="00A748A6"/>
    <w:rsid w:val="00A76A69"/>
    <w:rsid w:val="00A820A7"/>
    <w:rsid w:val="00A879A4"/>
    <w:rsid w:val="00A915EA"/>
    <w:rsid w:val="00AA0FF8"/>
    <w:rsid w:val="00AA279C"/>
    <w:rsid w:val="00AC0F2C"/>
    <w:rsid w:val="00AC502A"/>
    <w:rsid w:val="00AC6E7F"/>
    <w:rsid w:val="00AF58C1"/>
    <w:rsid w:val="00B04A3F"/>
    <w:rsid w:val="00B06643"/>
    <w:rsid w:val="00B15055"/>
    <w:rsid w:val="00B30179"/>
    <w:rsid w:val="00B30C74"/>
    <w:rsid w:val="00B31EE1"/>
    <w:rsid w:val="00B367AD"/>
    <w:rsid w:val="00B37B15"/>
    <w:rsid w:val="00B45B58"/>
    <w:rsid w:val="00B45C02"/>
    <w:rsid w:val="00B52ED7"/>
    <w:rsid w:val="00B72A1E"/>
    <w:rsid w:val="00B81E12"/>
    <w:rsid w:val="00B90D29"/>
    <w:rsid w:val="00B935A1"/>
    <w:rsid w:val="00BA339B"/>
    <w:rsid w:val="00BB4A41"/>
    <w:rsid w:val="00BC1E7E"/>
    <w:rsid w:val="00BC5C34"/>
    <w:rsid w:val="00BC74E9"/>
    <w:rsid w:val="00BC7F91"/>
    <w:rsid w:val="00BE36A9"/>
    <w:rsid w:val="00BE618E"/>
    <w:rsid w:val="00BE7BEC"/>
    <w:rsid w:val="00BF0A5A"/>
    <w:rsid w:val="00BF0E63"/>
    <w:rsid w:val="00BF12A3"/>
    <w:rsid w:val="00BF16D7"/>
    <w:rsid w:val="00BF2373"/>
    <w:rsid w:val="00C044E2"/>
    <w:rsid w:val="00C048CB"/>
    <w:rsid w:val="00C066F3"/>
    <w:rsid w:val="00C06B77"/>
    <w:rsid w:val="00C203F5"/>
    <w:rsid w:val="00C2581E"/>
    <w:rsid w:val="00C2673F"/>
    <w:rsid w:val="00C34FDE"/>
    <w:rsid w:val="00C463DD"/>
    <w:rsid w:val="00C51F99"/>
    <w:rsid w:val="00C745C3"/>
    <w:rsid w:val="00CA24A4"/>
    <w:rsid w:val="00CA3962"/>
    <w:rsid w:val="00CB348D"/>
    <w:rsid w:val="00CC1A09"/>
    <w:rsid w:val="00CD46F5"/>
    <w:rsid w:val="00CE4A8F"/>
    <w:rsid w:val="00CF071D"/>
    <w:rsid w:val="00CF0D18"/>
    <w:rsid w:val="00D016E6"/>
    <w:rsid w:val="00D15B04"/>
    <w:rsid w:val="00D2031B"/>
    <w:rsid w:val="00D25FE2"/>
    <w:rsid w:val="00D37DA9"/>
    <w:rsid w:val="00D406A7"/>
    <w:rsid w:val="00D41BA1"/>
    <w:rsid w:val="00D423E6"/>
    <w:rsid w:val="00D43252"/>
    <w:rsid w:val="00D44D86"/>
    <w:rsid w:val="00D50B7D"/>
    <w:rsid w:val="00D52012"/>
    <w:rsid w:val="00D6236B"/>
    <w:rsid w:val="00D6501D"/>
    <w:rsid w:val="00D704E5"/>
    <w:rsid w:val="00D72727"/>
    <w:rsid w:val="00D978C6"/>
    <w:rsid w:val="00DA0956"/>
    <w:rsid w:val="00DA357F"/>
    <w:rsid w:val="00DA3E12"/>
    <w:rsid w:val="00DA55C6"/>
    <w:rsid w:val="00DC18AD"/>
    <w:rsid w:val="00DC3879"/>
    <w:rsid w:val="00DD659F"/>
    <w:rsid w:val="00DD7956"/>
    <w:rsid w:val="00DF7CAE"/>
    <w:rsid w:val="00E0474C"/>
    <w:rsid w:val="00E068EA"/>
    <w:rsid w:val="00E423C0"/>
    <w:rsid w:val="00E548FA"/>
    <w:rsid w:val="00E6414C"/>
    <w:rsid w:val="00E7232B"/>
    <w:rsid w:val="00E7260F"/>
    <w:rsid w:val="00E8702D"/>
    <w:rsid w:val="00E916A9"/>
    <w:rsid w:val="00E916DE"/>
    <w:rsid w:val="00E925AD"/>
    <w:rsid w:val="00E92C48"/>
    <w:rsid w:val="00E96630"/>
    <w:rsid w:val="00E97EFA"/>
    <w:rsid w:val="00EB18CA"/>
    <w:rsid w:val="00ED18DC"/>
    <w:rsid w:val="00ED2A8D"/>
    <w:rsid w:val="00ED6201"/>
    <w:rsid w:val="00ED7A2A"/>
    <w:rsid w:val="00EE1018"/>
    <w:rsid w:val="00EF1D7F"/>
    <w:rsid w:val="00EF6256"/>
    <w:rsid w:val="00F0137E"/>
    <w:rsid w:val="00F21786"/>
    <w:rsid w:val="00F242DB"/>
    <w:rsid w:val="00F3742B"/>
    <w:rsid w:val="00F41FDB"/>
    <w:rsid w:val="00F45C24"/>
    <w:rsid w:val="00F507EC"/>
    <w:rsid w:val="00F56D63"/>
    <w:rsid w:val="00F609A9"/>
    <w:rsid w:val="00F62F83"/>
    <w:rsid w:val="00F649EE"/>
    <w:rsid w:val="00F72B6A"/>
    <w:rsid w:val="00F75FB9"/>
    <w:rsid w:val="00F80C99"/>
    <w:rsid w:val="00F84D02"/>
    <w:rsid w:val="00F867EC"/>
    <w:rsid w:val="00F91B2B"/>
    <w:rsid w:val="00FA033E"/>
    <w:rsid w:val="00FA2D60"/>
    <w:rsid w:val="00FB7697"/>
    <w:rsid w:val="00FC03CD"/>
    <w:rsid w:val="00FC0646"/>
    <w:rsid w:val="00FC68B7"/>
    <w:rsid w:val="00FE6985"/>
    <w:rsid w:val="00FF06B1"/>
    <w:rsid w:val="00FF4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link w:val="Heading1Char"/>
    <w:qFormat/>
    <w:rsid w:val="00E925AD"/>
    <w:pPr>
      <w:tabs>
        <w:tab w:val="num" w:pos="1440"/>
      </w:tabs>
      <w:spacing w:after="0" w:line="240" w:lineRule="auto"/>
      <w:ind w:left="1440" w:right="0" w:hanging="589"/>
      <w:jc w:val="left"/>
      <w:outlineLvl w:val="0"/>
    </w:pPr>
  </w:style>
  <w:style w:type="paragraph" w:styleId="Heading2">
    <w:name w:val="heading 2"/>
    <w:basedOn w:val="Normal"/>
    <w:next w:val="Normal"/>
    <w:link w:val="Heading2Char"/>
    <w:qFormat/>
    <w:rsid w:val="00E925AD"/>
    <w:pPr>
      <w:numPr>
        <w:ilvl w:val="1"/>
        <w:numId w:val="3"/>
      </w:numPr>
      <w:spacing w:line="240" w:lineRule="auto"/>
      <w:outlineLvl w:val="1"/>
    </w:pPr>
  </w:style>
  <w:style w:type="paragraph" w:styleId="Heading3">
    <w:name w:val="heading 3"/>
    <w:basedOn w:val="Normal"/>
    <w:next w:val="Normal"/>
    <w:link w:val="Heading3Char"/>
    <w:qFormat/>
    <w:rsid w:val="00E925AD"/>
    <w:pPr>
      <w:numPr>
        <w:ilvl w:val="2"/>
        <w:numId w:val="3"/>
      </w:numPr>
      <w:spacing w:line="240" w:lineRule="auto"/>
      <w:outlineLvl w:val="2"/>
    </w:pPr>
  </w:style>
  <w:style w:type="paragraph" w:styleId="Heading4">
    <w:name w:val="heading 4"/>
    <w:basedOn w:val="Normal"/>
    <w:next w:val="Normal"/>
    <w:link w:val="Heading4Char"/>
    <w:qFormat/>
    <w:rsid w:val="00E925AD"/>
    <w:pPr>
      <w:numPr>
        <w:ilvl w:val="3"/>
        <w:numId w:val="3"/>
      </w:numPr>
      <w:spacing w:line="240" w:lineRule="auto"/>
      <w:outlineLvl w:val="3"/>
    </w:pPr>
  </w:style>
  <w:style w:type="paragraph" w:styleId="Heading5">
    <w:name w:val="heading 5"/>
    <w:basedOn w:val="Normal"/>
    <w:next w:val="Normal"/>
    <w:link w:val="Heading5Char"/>
    <w:qFormat/>
    <w:rsid w:val="00E925AD"/>
    <w:pPr>
      <w:numPr>
        <w:ilvl w:val="4"/>
        <w:numId w:val="3"/>
      </w:numPr>
      <w:spacing w:line="240" w:lineRule="auto"/>
      <w:outlineLvl w:val="4"/>
    </w:pPr>
  </w:style>
  <w:style w:type="paragraph" w:styleId="Heading6">
    <w:name w:val="heading 6"/>
    <w:basedOn w:val="Normal"/>
    <w:next w:val="Normal"/>
    <w:link w:val="Heading6Char"/>
    <w:qFormat/>
    <w:rsid w:val="00E925AD"/>
    <w:pPr>
      <w:numPr>
        <w:ilvl w:val="5"/>
        <w:numId w:val="3"/>
      </w:numPr>
      <w:spacing w:line="240" w:lineRule="auto"/>
      <w:outlineLvl w:val="5"/>
    </w:pPr>
  </w:style>
  <w:style w:type="paragraph" w:styleId="Heading7">
    <w:name w:val="heading 7"/>
    <w:basedOn w:val="Normal"/>
    <w:next w:val="Normal"/>
    <w:link w:val="Heading7Char"/>
    <w:qFormat/>
    <w:rsid w:val="00E925AD"/>
    <w:pPr>
      <w:numPr>
        <w:ilvl w:val="6"/>
        <w:numId w:val="3"/>
      </w:numPr>
      <w:spacing w:line="240" w:lineRule="auto"/>
      <w:outlineLvl w:val="6"/>
    </w:pPr>
  </w:style>
  <w:style w:type="paragraph" w:styleId="Heading8">
    <w:name w:val="heading 8"/>
    <w:basedOn w:val="Normal"/>
    <w:next w:val="Normal"/>
    <w:link w:val="Heading8Char"/>
    <w:qFormat/>
    <w:rsid w:val="00E925AD"/>
    <w:pPr>
      <w:numPr>
        <w:ilvl w:val="7"/>
        <w:numId w:val="3"/>
      </w:numPr>
      <w:spacing w:line="240" w:lineRule="auto"/>
      <w:outlineLvl w:val="7"/>
    </w:pPr>
  </w:style>
  <w:style w:type="paragraph" w:styleId="Heading9">
    <w:name w:val="heading 9"/>
    <w:basedOn w:val="Normal"/>
    <w:next w:val="Normal"/>
    <w:link w:val="Heading9Char"/>
    <w:qFormat/>
    <w:rsid w:val="00E925AD"/>
    <w:pPr>
      <w:numPr>
        <w:ilvl w:val="8"/>
        <w:numId w:val="3"/>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E925AD"/>
    <w:rPr>
      <w:color w:val="auto"/>
      <w:u w:val="none"/>
    </w:rPr>
  </w:style>
  <w:style w:type="paragraph" w:styleId="Footer">
    <w:name w:val="footer"/>
    <w:aliases w:val="3_G,3_GR"/>
    <w:basedOn w:val="Normal"/>
    <w:link w:val="FooterChar"/>
    <w:rsid w:val="00E925AD"/>
    <w:pPr>
      <w:spacing w:line="240" w:lineRule="auto"/>
    </w:pPr>
    <w:rPr>
      <w:sz w:val="16"/>
    </w:rPr>
  </w:style>
  <w:style w:type="paragraph" w:styleId="Header">
    <w:name w:val="header"/>
    <w:aliases w:val="6_G,6_GR"/>
    <w:basedOn w:val="Normal"/>
    <w:link w:val="HeaderChar"/>
    <w:uiPriority w:val="99"/>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rsid w:val="00E925AD"/>
    <w:rPr>
      <w:color w:val="auto"/>
      <w:u w:val="none"/>
    </w:rPr>
  </w:style>
  <w:style w:type="paragraph" w:styleId="BalloonText">
    <w:name w:val="Balloon Text"/>
    <w:basedOn w:val="Normal"/>
    <w:link w:val="BalloonTextChar"/>
    <w:rsid w:val="00FA2D6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A2D60"/>
    <w:rPr>
      <w:rFonts w:ascii="Tahoma" w:hAnsi="Tahoma" w:cs="Tahoma"/>
      <w:sz w:val="16"/>
      <w:szCs w:val="16"/>
      <w:lang w:eastAsia="en-US"/>
    </w:rPr>
  </w:style>
  <w:style w:type="character" w:customStyle="1" w:styleId="SingleTxtGChar">
    <w:name w:val="_ Single Txt_G Char"/>
    <w:link w:val="SingleTxtG"/>
    <w:locked/>
    <w:rsid w:val="002B5AB0"/>
    <w:rPr>
      <w:lang w:eastAsia="en-US"/>
    </w:rPr>
  </w:style>
  <w:style w:type="character" w:customStyle="1" w:styleId="FootnoteTextChar">
    <w:name w:val="Footnote Text Char"/>
    <w:aliases w:val="5_G Char"/>
    <w:link w:val="FootnoteText"/>
    <w:rsid w:val="007061E7"/>
    <w:rPr>
      <w:sz w:val="18"/>
      <w:lang w:eastAsia="en-US"/>
    </w:rPr>
  </w:style>
  <w:style w:type="character" w:customStyle="1" w:styleId="FontStyle11">
    <w:name w:val="Font Style11"/>
    <w:rsid w:val="0014511E"/>
    <w:rPr>
      <w:rFonts w:ascii="Times New Roman" w:hAnsi="Times New Roman" w:cs="Times New Roman"/>
      <w:sz w:val="24"/>
      <w:szCs w:val="24"/>
    </w:rPr>
  </w:style>
  <w:style w:type="paragraph" w:styleId="ListParagraph">
    <w:name w:val="List Paragraph"/>
    <w:basedOn w:val="Normal"/>
    <w:uiPriority w:val="34"/>
    <w:qFormat/>
    <w:rsid w:val="00A152C3"/>
    <w:pPr>
      <w:ind w:left="720"/>
      <w:contextualSpacing/>
    </w:pPr>
  </w:style>
  <w:style w:type="paragraph" w:customStyle="1" w:styleId="ShipCert2">
    <w:name w:val="Ship Cert 2"/>
    <w:basedOn w:val="Normal"/>
    <w:rsid w:val="00A152C3"/>
    <w:pPr>
      <w:tabs>
        <w:tab w:val="left" w:pos="340"/>
      </w:tabs>
      <w:suppressAutoHyphens w:val="0"/>
      <w:spacing w:line="240" w:lineRule="auto"/>
      <w:ind w:left="340" w:hanging="340"/>
    </w:pPr>
    <w:rPr>
      <w:rFonts w:ascii="Arial Narrow" w:hAnsi="Arial Narrow"/>
    </w:rPr>
  </w:style>
  <w:style w:type="paragraph" w:customStyle="1" w:styleId="Rom1">
    <w:name w:val="Rom1"/>
    <w:basedOn w:val="SingleTxtG"/>
    <w:semiHidden/>
    <w:rsid w:val="00C51F99"/>
    <w:pPr>
      <w:tabs>
        <w:tab w:val="num" w:pos="926"/>
      </w:tabs>
      <w:ind w:left="2268" w:hanging="397"/>
    </w:pPr>
    <w:rPr>
      <w:lang w:val="fr-CH"/>
    </w:rPr>
  </w:style>
  <w:style w:type="paragraph" w:customStyle="1" w:styleId="Rom2">
    <w:name w:val="Rom2"/>
    <w:basedOn w:val="SingleTxtG"/>
    <w:semiHidden/>
    <w:rsid w:val="00C51F99"/>
    <w:pPr>
      <w:numPr>
        <w:numId w:val="4"/>
      </w:numPr>
      <w:tabs>
        <w:tab w:val="clear" w:pos="2160"/>
      </w:tabs>
      <w:ind w:left="2835" w:hanging="397"/>
    </w:pPr>
    <w:rPr>
      <w:lang w:val="fr-CH"/>
    </w:rPr>
  </w:style>
  <w:style w:type="paragraph" w:styleId="PlainText">
    <w:name w:val="Plain Text"/>
    <w:basedOn w:val="Normal"/>
    <w:link w:val="PlainTextChar"/>
    <w:rsid w:val="00C51F99"/>
    <w:rPr>
      <w:rFonts w:cs="Courier New"/>
      <w:lang w:val="fr-CH"/>
    </w:rPr>
  </w:style>
  <w:style w:type="character" w:customStyle="1" w:styleId="PlainTextChar">
    <w:name w:val="Plain Text Char"/>
    <w:basedOn w:val="DefaultParagraphFont"/>
    <w:link w:val="PlainText"/>
    <w:rsid w:val="00C51F99"/>
    <w:rPr>
      <w:rFonts w:cs="Courier New"/>
      <w:lang w:val="fr-CH" w:eastAsia="en-US"/>
    </w:rPr>
  </w:style>
  <w:style w:type="paragraph" w:styleId="BodyText">
    <w:name w:val="Body Text"/>
    <w:basedOn w:val="Normal"/>
    <w:next w:val="Normal"/>
    <w:link w:val="BodyTextChar"/>
    <w:rsid w:val="00C51F99"/>
    <w:rPr>
      <w:lang w:val="fr-CH"/>
    </w:rPr>
  </w:style>
  <w:style w:type="character" w:customStyle="1" w:styleId="BodyTextChar">
    <w:name w:val="Body Text Char"/>
    <w:basedOn w:val="DefaultParagraphFont"/>
    <w:link w:val="BodyText"/>
    <w:rsid w:val="00C51F99"/>
    <w:rPr>
      <w:lang w:val="fr-CH" w:eastAsia="en-US"/>
    </w:rPr>
  </w:style>
  <w:style w:type="paragraph" w:styleId="BodyTextIndent">
    <w:name w:val="Body Text Indent"/>
    <w:basedOn w:val="Normal"/>
    <w:link w:val="BodyTextIndentChar"/>
    <w:rsid w:val="00C51F99"/>
    <w:pPr>
      <w:spacing w:after="120"/>
      <w:ind w:left="283"/>
    </w:pPr>
    <w:rPr>
      <w:lang w:val="fr-CH"/>
    </w:rPr>
  </w:style>
  <w:style w:type="character" w:customStyle="1" w:styleId="BodyTextIndentChar">
    <w:name w:val="Body Text Indent Char"/>
    <w:basedOn w:val="DefaultParagraphFont"/>
    <w:link w:val="BodyTextIndent"/>
    <w:rsid w:val="00C51F99"/>
    <w:rPr>
      <w:lang w:val="fr-CH" w:eastAsia="en-US"/>
    </w:rPr>
  </w:style>
  <w:style w:type="paragraph" w:styleId="BlockText">
    <w:name w:val="Block Text"/>
    <w:basedOn w:val="Normal"/>
    <w:rsid w:val="00C51F99"/>
    <w:pPr>
      <w:ind w:left="1440" w:right="1440"/>
    </w:pPr>
    <w:rPr>
      <w:lang w:val="fr-CH"/>
    </w:rPr>
  </w:style>
  <w:style w:type="character" w:styleId="CommentReference">
    <w:name w:val="annotation reference"/>
    <w:basedOn w:val="DefaultParagraphFont"/>
    <w:rsid w:val="00C51F99"/>
    <w:rPr>
      <w:sz w:val="6"/>
    </w:rPr>
  </w:style>
  <w:style w:type="paragraph" w:styleId="CommentText">
    <w:name w:val="annotation text"/>
    <w:basedOn w:val="Normal"/>
    <w:link w:val="CommentTextChar1"/>
    <w:rsid w:val="00C51F99"/>
    <w:rPr>
      <w:lang w:val="fr-CH"/>
    </w:rPr>
  </w:style>
  <w:style w:type="character" w:customStyle="1" w:styleId="CommentTextChar">
    <w:name w:val="Comment Text Char"/>
    <w:basedOn w:val="DefaultParagraphFont"/>
    <w:rsid w:val="00C51F99"/>
    <w:rPr>
      <w:lang w:eastAsia="en-US"/>
    </w:rPr>
  </w:style>
  <w:style w:type="character" w:styleId="LineNumber">
    <w:name w:val="line number"/>
    <w:basedOn w:val="DefaultParagraphFont"/>
    <w:rsid w:val="00C51F99"/>
    <w:rPr>
      <w:sz w:val="14"/>
    </w:rPr>
  </w:style>
  <w:style w:type="numbering" w:styleId="111111">
    <w:name w:val="Outline List 2"/>
    <w:basedOn w:val="NoList"/>
    <w:rsid w:val="00C51F99"/>
    <w:pPr>
      <w:numPr>
        <w:numId w:val="5"/>
      </w:numPr>
    </w:pPr>
  </w:style>
  <w:style w:type="numbering" w:styleId="1ai">
    <w:name w:val="Outline List 1"/>
    <w:basedOn w:val="NoList"/>
    <w:rsid w:val="00C51F99"/>
    <w:pPr>
      <w:numPr>
        <w:numId w:val="6"/>
      </w:numPr>
    </w:pPr>
  </w:style>
  <w:style w:type="character" w:styleId="Emphasis">
    <w:name w:val="Emphasis"/>
    <w:basedOn w:val="DefaultParagraphFont"/>
    <w:qFormat/>
    <w:rsid w:val="00C51F99"/>
    <w:rPr>
      <w:i/>
      <w:iCs/>
    </w:rPr>
  </w:style>
  <w:style w:type="character" w:styleId="HTMLAcronym">
    <w:name w:val="HTML Acronym"/>
    <w:basedOn w:val="DefaultParagraphFont"/>
    <w:rsid w:val="00C51F99"/>
  </w:style>
  <w:style w:type="paragraph" w:styleId="EnvelopeAddress">
    <w:name w:val="envelope address"/>
    <w:basedOn w:val="Normal"/>
    <w:rsid w:val="00C51F99"/>
    <w:pPr>
      <w:framePr w:w="7920" w:h="1980" w:hRule="exact" w:hSpace="180" w:wrap="auto" w:hAnchor="page" w:xAlign="center" w:yAlign="bottom"/>
      <w:ind w:left="2880"/>
    </w:pPr>
    <w:rPr>
      <w:rFonts w:ascii="Arial" w:hAnsi="Arial" w:cs="Arial"/>
      <w:sz w:val="24"/>
      <w:szCs w:val="24"/>
      <w:lang w:val="fr-CH"/>
    </w:rPr>
  </w:style>
  <w:style w:type="paragraph" w:styleId="EnvelopeReturn">
    <w:name w:val="envelope return"/>
    <w:basedOn w:val="Normal"/>
    <w:rsid w:val="00C51F99"/>
    <w:rPr>
      <w:rFonts w:ascii="Arial" w:hAnsi="Arial" w:cs="Arial"/>
      <w:lang w:val="fr-CH"/>
    </w:rPr>
  </w:style>
  <w:style w:type="paragraph" w:styleId="HTMLAddress">
    <w:name w:val="HTML Address"/>
    <w:basedOn w:val="Normal"/>
    <w:link w:val="HTMLAddressChar"/>
    <w:rsid w:val="00C51F99"/>
    <w:rPr>
      <w:i/>
      <w:iCs/>
      <w:lang w:val="fr-CH"/>
    </w:rPr>
  </w:style>
  <w:style w:type="character" w:customStyle="1" w:styleId="HTMLAddressChar">
    <w:name w:val="HTML Address Char"/>
    <w:basedOn w:val="DefaultParagraphFont"/>
    <w:link w:val="HTMLAddress"/>
    <w:rsid w:val="00C51F99"/>
    <w:rPr>
      <w:i/>
      <w:iCs/>
      <w:lang w:val="fr-CH" w:eastAsia="en-US"/>
    </w:rPr>
  </w:style>
  <w:style w:type="numbering" w:styleId="ArticleSection">
    <w:name w:val="Outline List 3"/>
    <w:basedOn w:val="NoList"/>
    <w:rsid w:val="00C51F99"/>
    <w:pPr>
      <w:numPr>
        <w:numId w:val="7"/>
      </w:numPr>
    </w:pPr>
  </w:style>
  <w:style w:type="character" w:styleId="HTMLCite">
    <w:name w:val="HTML Cite"/>
    <w:basedOn w:val="DefaultParagraphFont"/>
    <w:rsid w:val="00C51F99"/>
    <w:rPr>
      <w:i/>
      <w:iCs/>
    </w:rPr>
  </w:style>
  <w:style w:type="table" w:styleId="TableClassic1">
    <w:name w:val="Table Classic 1"/>
    <w:basedOn w:val="TableNormal"/>
    <w:rsid w:val="00C51F99"/>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51F99"/>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51F99"/>
    <w:pPr>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51F99"/>
    <w:pPr>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Keyboard">
    <w:name w:val="HTML Keyboard"/>
    <w:basedOn w:val="DefaultParagraphFont"/>
    <w:rsid w:val="00C51F99"/>
    <w:rPr>
      <w:rFonts w:ascii="Courier New" w:hAnsi="Courier New" w:cs="Courier New"/>
      <w:sz w:val="20"/>
      <w:szCs w:val="20"/>
    </w:rPr>
  </w:style>
  <w:style w:type="character" w:styleId="HTMLCode">
    <w:name w:val="HTML Code"/>
    <w:basedOn w:val="DefaultParagraphFont"/>
    <w:rsid w:val="00C51F99"/>
    <w:rPr>
      <w:rFonts w:ascii="Courier New" w:hAnsi="Courier New" w:cs="Courier New"/>
      <w:sz w:val="20"/>
      <w:szCs w:val="20"/>
    </w:rPr>
  </w:style>
  <w:style w:type="table" w:styleId="TableColumns1">
    <w:name w:val="Table Columns 1"/>
    <w:basedOn w:val="TableNormal"/>
    <w:rsid w:val="00C51F99"/>
    <w:pPr>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2">
    <w:name w:val="Body Text 2"/>
    <w:basedOn w:val="Normal"/>
    <w:link w:val="BodyText2Char"/>
    <w:rsid w:val="00C51F99"/>
    <w:pPr>
      <w:spacing w:after="120" w:line="480" w:lineRule="auto"/>
    </w:pPr>
    <w:rPr>
      <w:lang w:val="fr-CH"/>
    </w:rPr>
  </w:style>
  <w:style w:type="character" w:customStyle="1" w:styleId="BodyText2Char">
    <w:name w:val="Body Text 2 Char"/>
    <w:basedOn w:val="DefaultParagraphFont"/>
    <w:link w:val="BodyText2"/>
    <w:rsid w:val="00C51F99"/>
    <w:rPr>
      <w:lang w:val="fr-CH" w:eastAsia="en-US"/>
    </w:rPr>
  </w:style>
  <w:style w:type="paragraph" w:styleId="BodyText3">
    <w:name w:val="Body Text 3"/>
    <w:basedOn w:val="Normal"/>
    <w:link w:val="BodyText3Char"/>
    <w:rsid w:val="00C51F99"/>
    <w:pPr>
      <w:spacing w:after="120"/>
    </w:pPr>
    <w:rPr>
      <w:sz w:val="16"/>
      <w:szCs w:val="16"/>
      <w:lang w:val="fr-CH"/>
    </w:rPr>
  </w:style>
  <w:style w:type="character" w:customStyle="1" w:styleId="BodyText3Char">
    <w:name w:val="Body Text 3 Char"/>
    <w:basedOn w:val="DefaultParagraphFont"/>
    <w:link w:val="BodyText3"/>
    <w:rsid w:val="00C51F99"/>
    <w:rPr>
      <w:sz w:val="16"/>
      <w:szCs w:val="16"/>
      <w:lang w:val="fr-CH" w:eastAsia="en-US"/>
    </w:rPr>
  </w:style>
  <w:style w:type="paragraph" w:styleId="Date">
    <w:name w:val="Date"/>
    <w:basedOn w:val="Normal"/>
    <w:next w:val="Normal"/>
    <w:link w:val="DateChar"/>
    <w:rsid w:val="00C51F99"/>
    <w:rPr>
      <w:lang w:val="fr-CH"/>
    </w:rPr>
  </w:style>
  <w:style w:type="character" w:customStyle="1" w:styleId="DateChar">
    <w:name w:val="Date Char"/>
    <w:basedOn w:val="DefaultParagraphFont"/>
    <w:link w:val="Date"/>
    <w:rsid w:val="00C51F99"/>
    <w:rPr>
      <w:lang w:val="fr-CH" w:eastAsia="en-US"/>
    </w:rPr>
  </w:style>
  <w:style w:type="character" w:styleId="HTMLDefinition">
    <w:name w:val="HTML Definition"/>
    <w:basedOn w:val="DefaultParagraphFont"/>
    <w:rsid w:val="00C51F99"/>
    <w:rPr>
      <w:i/>
      <w:iCs/>
    </w:rPr>
  </w:style>
  <w:style w:type="table" w:styleId="Table3Deffects2">
    <w:name w:val="Table 3D effects 2"/>
    <w:basedOn w:val="TableNormal"/>
    <w:rsid w:val="00C51F99"/>
    <w:pPr>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C51F99"/>
    <w:pPr>
      <w:suppressAutoHyphen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C51F99"/>
    <w:pPr>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C51F99"/>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basedOn w:val="DefaultParagraphFont"/>
    <w:uiPriority w:val="22"/>
    <w:qFormat/>
    <w:rsid w:val="00C51F99"/>
    <w:rPr>
      <w:b/>
      <w:bCs/>
    </w:rPr>
  </w:style>
  <w:style w:type="paragraph" w:styleId="MessageHeader">
    <w:name w:val="Message Header"/>
    <w:basedOn w:val="Normal"/>
    <w:link w:val="MessageHeaderChar"/>
    <w:rsid w:val="00C51F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fr-CH"/>
    </w:rPr>
  </w:style>
  <w:style w:type="character" w:customStyle="1" w:styleId="MessageHeaderChar">
    <w:name w:val="Message Header Char"/>
    <w:basedOn w:val="DefaultParagraphFont"/>
    <w:link w:val="MessageHeader"/>
    <w:rsid w:val="00C51F99"/>
    <w:rPr>
      <w:rFonts w:ascii="Arial" w:hAnsi="Arial" w:cs="Arial"/>
      <w:sz w:val="24"/>
      <w:szCs w:val="24"/>
      <w:shd w:val="pct20" w:color="auto" w:fill="auto"/>
      <w:lang w:val="fr-CH" w:eastAsia="en-US"/>
    </w:rPr>
  </w:style>
  <w:style w:type="character" w:styleId="HTMLSample">
    <w:name w:val="HTML Sample"/>
    <w:basedOn w:val="DefaultParagraphFont"/>
    <w:rsid w:val="00C51F99"/>
    <w:rPr>
      <w:rFonts w:ascii="Courier New" w:hAnsi="Courier New" w:cs="Courier New"/>
    </w:rPr>
  </w:style>
  <w:style w:type="paragraph" w:styleId="Closing">
    <w:name w:val="Closing"/>
    <w:basedOn w:val="Normal"/>
    <w:link w:val="ClosingChar"/>
    <w:rsid w:val="00C51F99"/>
    <w:pPr>
      <w:ind w:left="4252"/>
    </w:pPr>
    <w:rPr>
      <w:lang w:val="fr-CH"/>
    </w:rPr>
  </w:style>
  <w:style w:type="character" w:customStyle="1" w:styleId="ClosingChar">
    <w:name w:val="Closing Char"/>
    <w:basedOn w:val="DefaultParagraphFont"/>
    <w:link w:val="Closing"/>
    <w:rsid w:val="00C51F99"/>
    <w:rPr>
      <w:lang w:val="fr-CH" w:eastAsia="en-US"/>
    </w:rPr>
  </w:style>
  <w:style w:type="table" w:styleId="TableGrid1">
    <w:name w:val="Table Grid 1"/>
    <w:basedOn w:val="TableNormal"/>
    <w:rsid w:val="00C51F99"/>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51F99"/>
    <w:pPr>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51F99"/>
    <w:pPr>
      <w:suppressAutoHyphen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51F99"/>
    <w:pPr>
      <w:suppressAutoHyphen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51F99"/>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51F99"/>
    <w:pPr>
      <w:suppressAutoHyphen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51F99"/>
    <w:pPr>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51F99"/>
    <w:pPr>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
    <w:name w:val="List"/>
    <w:basedOn w:val="Normal"/>
    <w:rsid w:val="00C51F99"/>
    <w:pPr>
      <w:ind w:left="283" w:hanging="283"/>
    </w:pPr>
    <w:rPr>
      <w:lang w:val="fr-CH"/>
    </w:rPr>
  </w:style>
  <w:style w:type="paragraph" w:styleId="List2">
    <w:name w:val="List 2"/>
    <w:basedOn w:val="Normal"/>
    <w:rsid w:val="00C51F99"/>
    <w:pPr>
      <w:ind w:left="566" w:hanging="283"/>
    </w:pPr>
    <w:rPr>
      <w:lang w:val="fr-CH"/>
    </w:rPr>
  </w:style>
  <w:style w:type="paragraph" w:styleId="List3">
    <w:name w:val="List 3"/>
    <w:basedOn w:val="Normal"/>
    <w:rsid w:val="00C51F99"/>
    <w:pPr>
      <w:ind w:left="849" w:hanging="283"/>
    </w:pPr>
    <w:rPr>
      <w:lang w:val="fr-CH"/>
    </w:rPr>
  </w:style>
  <w:style w:type="paragraph" w:styleId="List4">
    <w:name w:val="List 4"/>
    <w:basedOn w:val="Normal"/>
    <w:rsid w:val="00C51F99"/>
    <w:pPr>
      <w:ind w:left="1132" w:hanging="283"/>
    </w:pPr>
    <w:rPr>
      <w:lang w:val="fr-CH"/>
    </w:rPr>
  </w:style>
  <w:style w:type="paragraph" w:styleId="List5">
    <w:name w:val="List 5"/>
    <w:basedOn w:val="Normal"/>
    <w:rsid w:val="00C51F99"/>
    <w:pPr>
      <w:ind w:left="1415" w:hanging="283"/>
    </w:pPr>
    <w:rPr>
      <w:lang w:val="fr-CH"/>
    </w:rPr>
  </w:style>
  <w:style w:type="paragraph" w:styleId="ListNumber">
    <w:name w:val="List Number"/>
    <w:basedOn w:val="Normal"/>
    <w:rsid w:val="00C51F99"/>
    <w:pPr>
      <w:tabs>
        <w:tab w:val="num" w:pos="360"/>
      </w:tabs>
      <w:ind w:left="360" w:hanging="360"/>
    </w:pPr>
    <w:rPr>
      <w:lang w:val="fr-CH"/>
    </w:rPr>
  </w:style>
  <w:style w:type="paragraph" w:styleId="ListNumber2">
    <w:name w:val="List Number 2"/>
    <w:basedOn w:val="Normal"/>
    <w:rsid w:val="00C51F99"/>
    <w:pPr>
      <w:tabs>
        <w:tab w:val="num" w:pos="643"/>
      </w:tabs>
      <w:ind w:left="643" w:hanging="360"/>
    </w:pPr>
    <w:rPr>
      <w:lang w:val="fr-CH"/>
    </w:rPr>
  </w:style>
  <w:style w:type="paragraph" w:styleId="ListNumber3">
    <w:name w:val="List Number 3"/>
    <w:basedOn w:val="Normal"/>
    <w:rsid w:val="00C51F99"/>
    <w:pPr>
      <w:tabs>
        <w:tab w:val="num" w:pos="926"/>
      </w:tabs>
      <w:ind w:left="926" w:hanging="360"/>
    </w:pPr>
    <w:rPr>
      <w:lang w:val="fr-CH"/>
    </w:rPr>
  </w:style>
  <w:style w:type="paragraph" w:styleId="ListNumber4">
    <w:name w:val="List Number 4"/>
    <w:basedOn w:val="Normal"/>
    <w:rsid w:val="00C51F99"/>
    <w:pPr>
      <w:tabs>
        <w:tab w:val="num" w:pos="1209"/>
      </w:tabs>
      <w:ind w:left="1209" w:hanging="360"/>
    </w:pPr>
    <w:rPr>
      <w:lang w:val="fr-CH"/>
    </w:rPr>
  </w:style>
  <w:style w:type="paragraph" w:styleId="ListNumber5">
    <w:name w:val="List Number 5"/>
    <w:basedOn w:val="Normal"/>
    <w:rsid w:val="00C51F99"/>
    <w:pPr>
      <w:tabs>
        <w:tab w:val="num" w:pos="1492"/>
      </w:tabs>
      <w:ind w:left="1492" w:hanging="360"/>
    </w:pPr>
    <w:rPr>
      <w:lang w:val="fr-CH"/>
    </w:rPr>
  </w:style>
  <w:style w:type="paragraph" w:styleId="ListBullet">
    <w:name w:val="List Bullet"/>
    <w:basedOn w:val="Normal"/>
    <w:rsid w:val="00C51F99"/>
    <w:pPr>
      <w:tabs>
        <w:tab w:val="num" w:pos="360"/>
      </w:tabs>
      <w:ind w:left="360" w:hanging="360"/>
    </w:pPr>
    <w:rPr>
      <w:lang w:val="fr-CH"/>
    </w:rPr>
  </w:style>
  <w:style w:type="paragraph" w:styleId="ListBullet2">
    <w:name w:val="List Bullet 2"/>
    <w:basedOn w:val="Normal"/>
    <w:rsid w:val="00C51F99"/>
    <w:pPr>
      <w:tabs>
        <w:tab w:val="num" w:pos="643"/>
      </w:tabs>
      <w:ind w:left="643" w:hanging="360"/>
    </w:pPr>
    <w:rPr>
      <w:lang w:val="fr-CH"/>
    </w:rPr>
  </w:style>
  <w:style w:type="paragraph" w:styleId="ListBullet3">
    <w:name w:val="List Bullet 3"/>
    <w:basedOn w:val="Normal"/>
    <w:rsid w:val="00C51F99"/>
    <w:pPr>
      <w:tabs>
        <w:tab w:val="num" w:pos="926"/>
      </w:tabs>
      <w:ind w:left="926" w:hanging="360"/>
    </w:pPr>
    <w:rPr>
      <w:lang w:val="fr-CH"/>
    </w:rPr>
  </w:style>
  <w:style w:type="paragraph" w:styleId="ListBullet4">
    <w:name w:val="List Bullet 4"/>
    <w:basedOn w:val="Normal"/>
    <w:rsid w:val="00C51F99"/>
    <w:pPr>
      <w:tabs>
        <w:tab w:val="num" w:pos="1209"/>
      </w:tabs>
      <w:ind w:left="1209" w:hanging="360"/>
    </w:pPr>
    <w:rPr>
      <w:lang w:val="fr-CH"/>
    </w:rPr>
  </w:style>
  <w:style w:type="paragraph" w:styleId="ListBullet5">
    <w:name w:val="List Bullet 5"/>
    <w:basedOn w:val="Normal"/>
    <w:rsid w:val="00C51F99"/>
    <w:pPr>
      <w:tabs>
        <w:tab w:val="num" w:pos="1492"/>
      </w:tabs>
      <w:ind w:left="1492" w:hanging="360"/>
    </w:pPr>
    <w:rPr>
      <w:lang w:val="fr-CH"/>
    </w:rPr>
  </w:style>
  <w:style w:type="paragraph" w:styleId="ListContinue">
    <w:name w:val="List Continue"/>
    <w:basedOn w:val="Normal"/>
    <w:rsid w:val="00C51F99"/>
    <w:pPr>
      <w:spacing w:after="120"/>
      <w:ind w:left="283"/>
    </w:pPr>
    <w:rPr>
      <w:lang w:val="fr-CH"/>
    </w:rPr>
  </w:style>
  <w:style w:type="paragraph" w:styleId="ListContinue2">
    <w:name w:val="List Continue 2"/>
    <w:basedOn w:val="Normal"/>
    <w:rsid w:val="00C51F99"/>
    <w:pPr>
      <w:spacing w:after="120"/>
      <w:ind w:left="566"/>
    </w:pPr>
    <w:rPr>
      <w:lang w:val="fr-CH"/>
    </w:rPr>
  </w:style>
  <w:style w:type="paragraph" w:styleId="ListContinue3">
    <w:name w:val="List Continue 3"/>
    <w:basedOn w:val="Normal"/>
    <w:rsid w:val="00C51F99"/>
    <w:pPr>
      <w:spacing w:after="120"/>
      <w:ind w:left="849"/>
    </w:pPr>
    <w:rPr>
      <w:lang w:val="fr-CH"/>
    </w:rPr>
  </w:style>
  <w:style w:type="paragraph" w:styleId="ListContinue4">
    <w:name w:val="List Continue 4"/>
    <w:basedOn w:val="Normal"/>
    <w:rsid w:val="00C51F99"/>
    <w:pPr>
      <w:spacing w:after="120"/>
      <w:ind w:left="1132"/>
    </w:pPr>
    <w:rPr>
      <w:lang w:val="fr-CH"/>
    </w:rPr>
  </w:style>
  <w:style w:type="paragraph" w:styleId="ListContinue5">
    <w:name w:val="List Continue 5"/>
    <w:basedOn w:val="Normal"/>
    <w:rsid w:val="00C51F99"/>
    <w:pPr>
      <w:spacing w:after="120"/>
      <w:ind w:left="1415"/>
    </w:pPr>
    <w:rPr>
      <w:lang w:val="fr-CH"/>
    </w:rPr>
  </w:style>
  <w:style w:type="character" w:styleId="HTMLTypewriter">
    <w:name w:val="HTML Typewriter"/>
    <w:basedOn w:val="DefaultParagraphFont"/>
    <w:rsid w:val="00C51F99"/>
    <w:rPr>
      <w:rFonts w:ascii="Courier New" w:hAnsi="Courier New" w:cs="Courier New"/>
      <w:sz w:val="20"/>
      <w:szCs w:val="20"/>
    </w:rPr>
  </w:style>
  <w:style w:type="paragraph" w:styleId="NormalWeb">
    <w:name w:val="Normal (Web)"/>
    <w:basedOn w:val="Normal"/>
    <w:rsid w:val="00C51F99"/>
    <w:rPr>
      <w:sz w:val="24"/>
      <w:szCs w:val="24"/>
      <w:lang w:val="fr-CH"/>
    </w:rPr>
  </w:style>
  <w:style w:type="table" w:styleId="TableSubtle1">
    <w:name w:val="Table Subtle 1"/>
    <w:basedOn w:val="TableNormal"/>
    <w:rsid w:val="00C51F99"/>
    <w:pPr>
      <w:suppressAutoHyphen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51F99"/>
    <w:pPr>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Preformatted">
    <w:name w:val="HTML Preformatted"/>
    <w:basedOn w:val="Normal"/>
    <w:link w:val="HTMLPreformattedChar"/>
    <w:rsid w:val="00C51F99"/>
    <w:rPr>
      <w:rFonts w:ascii="Courier New" w:hAnsi="Courier New" w:cs="Courier New"/>
      <w:lang w:val="fr-CH"/>
    </w:rPr>
  </w:style>
  <w:style w:type="character" w:customStyle="1" w:styleId="HTMLPreformattedChar">
    <w:name w:val="HTML Preformatted Char"/>
    <w:basedOn w:val="DefaultParagraphFont"/>
    <w:link w:val="HTMLPreformatted"/>
    <w:rsid w:val="00C51F99"/>
    <w:rPr>
      <w:rFonts w:ascii="Courier New" w:hAnsi="Courier New" w:cs="Courier New"/>
      <w:lang w:val="fr-CH" w:eastAsia="en-US"/>
    </w:rPr>
  </w:style>
  <w:style w:type="table" w:styleId="TableProfessional">
    <w:name w:val="Table Professional"/>
    <w:basedOn w:val="TableNormal"/>
    <w:rsid w:val="00C51F99"/>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FirstIndent">
    <w:name w:val="Body Text First Indent"/>
    <w:basedOn w:val="BodyText"/>
    <w:link w:val="BodyTextFirstIndentChar"/>
    <w:rsid w:val="00C51F99"/>
    <w:pPr>
      <w:spacing w:after="120"/>
      <w:ind w:firstLine="210"/>
    </w:pPr>
  </w:style>
  <w:style w:type="character" w:customStyle="1" w:styleId="BodyTextFirstIndentChar">
    <w:name w:val="Body Text First Indent Char"/>
    <w:basedOn w:val="BodyTextChar"/>
    <w:link w:val="BodyTextFirstIndent"/>
    <w:rsid w:val="00C51F99"/>
    <w:rPr>
      <w:lang w:val="fr-CH" w:eastAsia="en-US"/>
    </w:rPr>
  </w:style>
  <w:style w:type="paragraph" w:styleId="BodyTextIndent2">
    <w:name w:val="Body Text Indent 2"/>
    <w:basedOn w:val="Normal"/>
    <w:link w:val="BodyTextIndent2Char"/>
    <w:rsid w:val="00C51F99"/>
    <w:pPr>
      <w:spacing w:after="120" w:line="480" w:lineRule="auto"/>
      <w:ind w:left="283"/>
    </w:pPr>
    <w:rPr>
      <w:lang w:val="fr-CH"/>
    </w:rPr>
  </w:style>
  <w:style w:type="character" w:customStyle="1" w:styleId="BodyTextIndent2Char">
    <w:name w:val="Body Text Indent 2 Char"/>
    <w:basedOn w:val="DefaultParagraphFont"/>
    <w:link w:val="BodyTextIndent2"/>
    <w:rsid w:val="00C51F99"/>
    <w:rPr>
      <w:lang w:val="fr-CH" w:eastAsia="en-US"/>
    </w:rPr>
  </w:style>
  <w:style w:type="paragraph" w:styleId="BodyTextIndent3">
    <w:name w:val="Body Text Indent 3"/>
    <w:basedOn w:val="Normal"/>
    <w:link w:val="BodyTextIndent3Char"/>
    <w:rsid w:val="00C51F99"/>
    <w:pPr>
      <w:spacing w:after="120"/>
      <w:ind w:left="283"/>
    </w:pPr>
    <w:rPr>
      <w:sz w:val="16"/>
      <w:szCs w:val="16"/>
      <w:lang w:val="fr-CH"/>
    </w:rPr>
  </w:style>
  <w:style w:type="character" w:customStyle="1" w:styleId="BodyTextIndent3Char">
    <w:name w:val="Body Text Indent 3 Char"/>
    <w:basedOn w:val="DefaultParagraphFont"/>
    <w:link w:val="BodyTextIndent3"/>
    <w:rsid w:val="00C51F99"/>
    <w:rPr>
      <w:sz w:val="16"/>
      <w:szCs w:val="16"/>
      <w:lang w:val="fr-CH" w:eastAsia="en-US"/>
    </w:rPr>
  </w:style>
  <w:style w:type="paragraph" w:styleId="BodyTextFirstIndent2">
    <w:name w:val="Body Text First Indent 2"/>
    <w:basedOn w:val="BodyTextIndent"/>
    <w:link w:val="BodyTextFirstIndent2Char"/>
    <w:rsid w:val="00C51F99"/>
    <w:pPr>
      <w:ind w:firstLine="210"/>
    </w:pPr>
  </w:style>
  <w:style w:type="character" w:customStyle="1" w:styleId="BodyTextFirstIndent2Char">
    <w:name w:val="Body Text First Indent 2 Char"/>
    <w:basedOn w:val="BodyTextIndentChar"/>
    <w:link w:val="BodyTextFirstIndent2"/>
    <w:rsid w:val="00C51F99"/>
    <w:rPr>
      <w:lang w:val="fr-CH" w:eastAsia="en-US"/>
    </w:rPr>
  </w:style>
  <w:style w:type="paragraph" w:styleId="NormalIndent">
    <w:name w:val="Normal Indent"/>
    <w:basedOn w:val="Normal"/>
    <w:rsid w:val="00C51F99"/>
    <w:pPr>
      <w:ind w:left="567"/>
    </w:pPr>
    <w:rPr>
      <w:lang w:val="fr-CH"/>
    </w:rPr>
  </w:style>
  <w:style w:type="paragraph" w:styleId="Salutation">
    <w:name w:val="Salutation"/>
    <w:basedOn w:val="Normal"/>
    <w:next w:val="Normal"/>
    <w:link w:val="SalutationChar"/>
    <w:rsid w:val="00C51F99"/>
    <w:rPr>
      <w:lang w:val="fr-CH"/>
    </w:rPr>
  </w:style>
  <w:style w:type="character" w:customStyle="1" w:styleId="SalutationChar">
    <w:name w:val="Salutation Char"/>
    <w:basedOn w:val="DefaultParagraphFont"/>
    <w:link w:val="Salutation"/>
    <w:rsid w:val="00C51F99"/>
    <w:rPr>
      <w:lang w:val="fr-CH" w:eastAsia="en-US"/>
    </w:rPr>
  </w:style>
  <w:style w:type="paragraph" w:styleId="Signature">
    <w:name w:val="Signature"/>
    <w:basedOn w:val="Normal"/>
    <w:link w:val="SignatureChar"/>
    <w:rsid w:val="00C51F99"/>
    <w:pPr>
      <w:ind w:left="4252"/>
    </w:pPr>
    <w:rPr>
      <w:lang w:val="fr-CH"/>
    </w:rPr>
  </w:style>
  <w:style w:type="character" w:customStyle="1" w:styleId="SignatureChar">
    <w:name w:val="Signature Char"/>
    <w:basedOn w:val="DefaultParagraphFont"/>
    <w:link w:val="Signature"/>
    <w:rsid w:val="00C51F99"/>
    <w:rPr>
      <w:lang w:val="fr-CH" w:eastAsia="en-US"/>
    </w:rPr>
  </w:style>
  <w:style w:type="paragraph" w:styleId="E-mailSignature">
    <w:name w:val="E-mail Signature"/>
    <w:basedOn w:val="Normal"/>
    <w:link w:val="E-mailSignatureChar"/>
    <w:rsid w:val="00C51F99"/>
    <w:rPr>
      <w:lang w:val="fr-CH"/>
    </w:rPr>
  </w:style>
  <w:style w:type="character" w:customStyle="1" w:styleId="E-mailSignatureChar">
    <w:name w:val="E-mail Signature Char"/>
    <w:basedOn w:val="DefaultParagraphFont"/>
    <w:link w:val="E-mailSignature"/>
    <w:rsid w:val="00C51F99"/>
    <w:rPr>
      <w:lang w:val="fr-CH" w:eastAsia="en-US"/>
    </w:rPr>
  </w:style>
  <w:style w:type="table" w:styleId="TableSimple1">
    <w:name w:val="Table Simple 1"/>
    <w:basedOn w:val="TableNormal"/>
    <w:rsid w:val="00C51F99"/>
    <w:pPr>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51F99"/>
    <w:pPr>
      <w:suppressAutoHyphen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51F99"/>
    <w:pPr>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ubtitle">
    <w:name w:val="Subtitle"/>
    <w:basedOn w:val="Normal"/>
    <w:link w:val="SubtitleChar"/>
    <w:qFormat/>
    <w:rsid w:val="00C51F99"/>
    <w:pPr>
      <w:spacing w:after="60"/>
      <w:jc w:val="center"/>
      <w:outlineLvl w:val="1"/>
    </w:pPr>
    <w:rPr>
      <w:rFonts w:ascii="Arial" w:hAnsi="Arial" w:cs="Arial"/>
      <w:sz w:val="24"/>
      <w:szCs w:val="24"/>
      <w:lang w:val="fr-CH"/>
    </w:rPr>
  </w:style>
  <w:style w:type="character" w:customStyle="1" w:styleId="SubtitleChar">
    <w:name w:val="Subtitle Char"/>
    <w:basedOn w:val="DefaultParagraphFont"/>
    <w:link w:val="Subtitle"/>
    <w:rsid w:val="00C51F99"/>
    <w:rPr>
      <w:rFonts w:ascii="Arial" w:hAnsi="Arial" w:cs="Arial"/>
      <w:sz w:val="24"/>
      <w:szCs w:val="24"/>
      <w:lang w:val="fr-CH" w:eastAsia="en-US"/>
    </w:rPr>
  </w:style>
  <w:style w:type="table" w:styleId="TableList1">
    <w:name w:val="Table List 1"/>
    <w:basedOn w:val="TableNormal"/>
    <w:rsid w:val="00C51F99"/>
    <w:pPr>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51F99"/>
    <w:pPr>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51F99"/>
    <w:pPr>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51F99"/>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51F99"/>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51F99"/>
    <w:pPr>
      <w:suppressAutoHyphen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51F99"/>
    <w:pPr>
      <w:suppressAutoHyphen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51F99"/>
    <w:pPr>
      <w:suppressAutoHyphen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C51F9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C51F99"/>
    <w:pPr>
      <w:spacing w:before="240" w:after="60"/>
      <w:jc w:val="center"/>
      <w:outlineLvl w:val="0"/>
    </w:pPr>
    <w:rPr>
      <w:rFonts w:ascii="Arial" w:hAnsi="Arial" w:cs="Arial"/>
      <w:b/>
      <w:bCs/>
      <w:kern w:val="28"/>
      <w:sz w:val="32"/>
      <w:szCs w:val="32"/>
      <w:lang w:val="fr-CH"/>
    </w:rPr>
  </w:style>
  <w:style w:type="character" w:customStyle="1" w:styleId="TitleChar">
    <w:name w:val="Title Char"/>
    <w:basedOn w:val="DefaultParagraphFont"/>
    <w:link w:val="Title"/>
    <w:rsid w:val="00C51F99"/>
    <w:rPr>
      <w:rFonts w:ascii="Arial" w:hAnsi="Arial" w:cs="Arial"/>
      <w:b/>
      <w:bCs/>
      <w:kern w:val="28"/>
      <w:sz w:val="32"/>
      <w:szCs w:val="32"/>
      <w:lang w:val="fr-CH" w:eastAsia="en-US"/>
    </w:rPr>
  </w:style>
  <w:style w:type="paragraph" w:styleId="NoteHeading">
    <w:name w:val="Note Heading"/>
    <w:basedOn w:val="Normal"/>
    <w:next w:val="Normal"/>
    <w:link w:val="NoteHeadingChar"/>
    <w:rsid w:val="00C51F99"/>
    <w:rPr>
      <w:lang w:val="fr-CH"/>
    </w:rPr>
  </w:style>
  <w:style w:type="character" w:customStyle="1" w:styleId="NoteHeadingChar">
    <w:name w:val="Note Heading Char"/>
    <w:basedOn w:val="DefaultParagraphFont"/>
    <w:link w:val="NoteHeading"/>
    <w:rsid w:val="00C51F99"/>
    <w:rPr>
      <w:lang w:val="fr-CH" w:eastAsia="en-US"/>
    </w:rPr>
  </w:style>
  <w:style w:type="character" w:styleId="HTMLVariable">
    <w:name w:val="HTML Variable"/>
    <w:basedOn w:val="DefaultParagraphFont"/>
    <w:rsid w:val="00C51F99"/>
    <w:rPr>
      <w:i/>
      <w:iCs/>
    </w:rPr>
  </w:style>
  <w:style w:type="table" w:styleId="TableWeb1">
    <w:name w:val="Table Web 1"/>
    <w:basedOn w:val="TableNormal"/>
    <w:rsid w:val="00C51F99"/>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51F99"/>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51F99"/>
    <w:pPr>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lumns2">
    <w:name w:val="Table Columns 2"/>
    <w:basedOn w:val="TableNormal"/>
    <w:rsid w:val="00C51F99"/>
    <w:pPr>
      <w:suppressAutoHyphen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51F99"/>
    <w:pPr>
      <w:suppressAutoHyphen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51F99"/>
    <w:pPr>
      <w:suppressAutoHyphen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51F99"/>
    <w:pPr>
      <w:suppressAutoHyphen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orful1">
    <w:name w:val="Table Colorful 1"/>
    <w:basedOn w:val="TableNormal"/>
    <w:rsid w:val="00C51F99"/>
    <w:pPr>
      <w:suppressAutoHyphen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51F99"/>
    <w:pPr>
      <w:suppressAutoHyphen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51F99"/>
    <w:pPr>
      <w:suppressAutoHyphen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rsid w:val="00C51F99"/>
    <w:pPr>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0">
    <w:name w:val="[Normal]"/>
    <w:rsid w:val="00C51F99"/>
    <w:pPr>
      <w:autoSpaceDE w:val="0"/>
      <w:autoSpaceDN w:val="0"/>
      <w:adjustRightInd w:val="0"/>
    </w:pPr>
    <w:rPr>
      <w:rFonts w:ascii="Arial" w:hAnsi="Arial" w:cs="Arial"/>
      <w:snapToGrid w:val="0"/>
      <w:lang w:val="de-DE" w:eastAsia="fr-FR"/>
    </w:rPr>
  </w:style>
  <w:style w:type="character" w:customStyle="1" w:styleId="tw4winMark">
    <w:name w:val="tw4winMark"/>
    <w:rsid w:val="00C51F99"/>
    <w:rPr>
      <w:rFonts w:ascii="Courier New" w:hAnsi="Courier New"/>
      <w:vanish/>
      <w:color w:val="800080"/>
      <w:sz w:val="24"/>
      <w:vertAlign w:val="subscript"/>
    </w:rPr>
  </w:style>
  <w:style w:type="character" w:customStyle="1" w:styleId="tw4winError">
    <w:name w:val="tw4winError"/>
    <w:rsid w:val="00C51F99"/>
    <w:rPr>
      <w:rFonts w:ascii="Courier New" w:hAnsi="Courier New"/>
      <w:color w:val="00FF00"/>
      <w:sz w:val="40"/>
    </w:rPr>
  </w:style>
  <w:style w:type="character" w:customStyle="1" w:styleId="tw4winTerm">
    <w:name w:val="tw4winTerm"/>
    <w:rsid w:val="00C51F99"/>
    <w:rPr>
      <w:color w:val="0000FF"/>
    </w:rPr>
  </w:style>
  <w:style w:type="character" w:customStyle="1" w:styleId="tw4winPopup">
    <w:name w:val="tw4winPopup"/>
    <w:rsid w:val="00C51F99"/>
    <w:rPr>
      <w:rFonts w:ascii="Courier New" w:hAnsi="Courier New"/>
      <w:noProof/>
      <w:color w:val="008000"/>
    </w:rPr>
  </w:style>
  <w:style w:type="character" w:customStyle="1" w:styleId="tw4winJump">
    <w:name w:val="tw4winJump"/>
    <w:rsid w:val="00C51F99"/>
    <w:rPr>
      <w:rFonts w:ascii="Courier New" w:hAnsi="Courier New"/>
      <w:noProof/>
      <w:color w:val="008080"/>
    </w:rPr>
  </w:style>
  <w:style w:type="character" w:customStyle="1" w:styleId="tw4winExternal">
    <w:name w:val="tw4winExternal"/>
    <w:rsid w:val="00C51F99"/>
    <w:rPr>
      <w:rFonts w:ascii="Courier New" w:hAnsi="Courier New"/>
      <w:noProof/>
      <w:color w:val="808080"/>
    </w:rPr>
  </w:style>
  <w:style w:type="character" w:customStyle="1" w:styleId="tw4winInternal">
    <w:name w:val="tw4winInternal"/>
    <w:rsid w:val="00C51F99"/>
    <w:rPr>
      <w:rFonts w:ascii="Courier New" w:hAnsi="Courier New"/>
      <w:noProof/>
      <w:color w:val="FF0000"/>
    </w:rPr>
  </w:style>
  <w:style w:type="character" w:customStyle="1" w:styleId="DONOTTRANSLATE">
    <w:name w:val="DO_NOT_TRANSLATE"/>
    <w:rsid w:val="00C51F99"/>
    <w:rPr>
      <w:rFonts w:ascii="Courier New" w:hAnsi="Courier New"/>
      <w:noProof/>
      <w:color w:val="800000"/>
    </w:rPr>
  </w:style>
  <w:style w:type="numbering" w:customStyle="1" w:styleId="Aucuneliste1">
    <w:name w:val="Aucune liste1"/>
    <w:next w:val="NoList"/>
    <w:semiHidden/>
    <w:rsid w:val="00C51F99"/>
  </w:style>
  <w:style w:type="character" w:customStyle="1" w:styleId="HeaderChar">
    <w:name w:val="Header Char"/>
    <w:aliases w:val="6_G Char,6_GR Char"/>
    <w:link w:val="Header"/>
    <w:uiPriority w:val="99"/>
    <w:rsid w:val="00C51F99"/>
    <w:rPr>
      <w:b/>
      <w:sz w:val="18"/>
      <w:lang w:eastAsia="en-US"/>
    </w:rPr>
  </w:style>
  <w:style w:type="character" w:customStyle="1" w:styleId="FooterChar">
    <w:name w:val="Footer Char"/>
    <w:aliases w:val="3_G Char,3_GR Char"/>
    <w:link w:val="Footer"/>
    <w:rsid w:val="00C51F99"/>
    <w:rPr>
      <w:sz w:val="16"/>
      <w:lang w:eastAsia="en-US"/>
    </w:rPr>
  </w:style>
  <w:style w:type="character" w:customStyle="1" w:styleId="Heading1Char">
    <w:name w:val="Heading 1 Char"/>
    <w:aliases w:val="Table_G Char"/>
    <w:link w:val="Heading1"/>
    <w:rsid w:val="00C51F99"/>
    <w:rPr>
      <w:lang w:eastAsia="en-US"/>
    </w:rPr>
  </w:style>
  <w:style w:type="character" w:customStyle="1" w:styleId="Heading2Char">
    <w:name w:val="Heading 2 Char"/>
    <w:link w:val="Heading2"/>
    <w:rsid w:val="00C51F99"/>
    <w:rPr>
      <w:lang w:eastAsia="en-US"/>
    </w:rPr>
  </w:style>
  <w:style w:type="character" w:customStyle="1" w:styleId="Heading3Char">
    <w:name w:val="Heading 3 Char"/>
    <w:link w:val="Heading3"/>
    <w:rsid w:val="00C51F99"/>
    <w:rPr>
      <w:lang w:eastAsia="en-US"/>
    </w:rPr>
  </w:style>
  <w:style w:type="character" w:customStyle="1" w:styleId="Heading4Char">
    <w:name w:val="Heading 4 Char"/>
    <w:link w:val="Heading4"/>
    <w:rsid w:val="00C51F99"/>
    <w:rPr>
      <w:lang w:eastAsia="en-US"/>
    </w:rPr>
  </w:style>
  <w:style w:type="character" w:customStyle="1" w:styleId="Heading5Char">
    <w:name w:val="Heading 5 Char"/>
    <w:link w:val="Heading5"/>
    <w:rsid w:val="00C51F99"/>
    <w:rPr>
      <w:lang w:eastAsia="en-US"/>
    </w:rPr>
  </w:style>
  <w:style w:type="character" w:customStyle="1" w:styleId="Heading6Char">
    <w:name w:val="Heading 6 Char"/>
    <w:link w:val="Heading6"/>
    <w:rsid w:val="00C51F99"/>
    <w:rPr>
      <w:lang w:eastAsia="en-US"/>
    </w:rPr>
  </w:style>
  <w:style w:type="character" w:customStyle="1" w:styleId="Heading7Char">
    <w:name w:val="Heading 7 Char"/>
    <w:link w:val="Heading7"/>
    <w:rsid w:val="00C51F99"/>
    <w:rPr>
      <w:lang w:eastAsia="en-US"/>
    </w:rPr>
  </w:style>
  <w:style w:type="character" w:customStyle="1" w:styleId="Heading8Char">
    <w:name w:val="Heading 8 Char"/>
    <w:link w:val="Heading8"/>
    <w:rsid w:val="00C51F99"/>
    <w:rPr>
      <w:lang w:eastAsia="en-US"/>
    </w:rPr>
  </w:style>
  <w:style w:type="character" w:customStyle="1" w:styleId="Heading9Char">
    <w:name w:val="Heading 9 Char"/>
    <w:link w:val="Heading9"/>
    <w:rsid w:val="00C51F99"/>
    <w:rPr>
      <w:lang w:eastAsia="en-US"/>
    </w:rPr>
  </w:style>
  <w:style w:type="paragraph" w:customStyle="1" w:styleId="ParaNo">
    <w:name w:val="ParaNo."/>
    <w:basedOn w:val="Normal"/>
    <w:link w:val="ParaNoCharChar"/>
    <w:rsid w:val="00C51F99"/>
    <w:pPr>
      <w:suppressAutoHyphens w:val="0"/>
      <w:spacing w:after="180" w:line="264" w:lineRule="auto"/>
      <w:jc w:val="both"/>
    </w:pPr>
    <w:rPr>
      <w:rFonts w:ascii="Verdana" w:hAnsi="Verdana"/>
      <w:snapToGrid w:val="0"/>
      <w:sz w:val="21"/>
      <w:lang w:val="x-none"/>
    </w:rPr>
  </w:style>
  <w:style w:type="character" w:customStyle="1" w:styleId="ParaNoCharChar">
    <w:name w:val="ParaNo. Char Char"/>
    <w:link w:val="ParaNo"/>
    <w:rsid w:val="00C51F99"/>
    <w:rPr>
      <w:rFonts w:ascii="Verdana" w:hAnsi="Verdana"/>
      <w:snapToGrid w:val="0"/>
      <w:sz w:val="21"/>
      <w:lang w:val="x-none" w:eastAsia="en-US"/>
    </w:rPr>
  </w:style>
  <w:style w:type="paragraph" w:customStyle="1" w:styleId="TITLEPAGE">
    <w:name w:val="TITLE PAGE"/>
    <w:basedOn w:val="Normal"/>
    <w:rsid w:val="00C51F99"/>
    <w:pPr>
      <w:suppressAutoHyphens w:val="0"/>
      <w:spacing w:line="240" w:lineRule="auto"/>
      <w:jc w:val="center"/>
    </w:pPr>
    <w:rPr>
      <w:rFonts w:ascii="Arial" w:hAnsi="Arial"/>
      <w:color w:val="333399"/>
      <w:sz w:val="21"/>
      <w:szCs w:val="24"/>
    </w:rPr>
  </w:style>
  <w:style w:type="paragraph" w:styleId="TOC1">
    <w:name w:val="toc 1"/>
    <w:basedOn w:val="Normal"/>
    <w:next w:val="Normal"/>
    <w:rsid w:val="00C51F99"/>
    <w:pPr>
      <w:keepNext/>
      <w:tabs>
        <w:tab w:val="right" w:leader="dot" w:pos="8505"/>
        <w:tab w:val="center" w:pos="8930"/>
      </w:tabs>
      <w:suppressAutoHyphens w:val="0"/>
      <w:spacing w:before="240" w:after="240" w:line="240" w:lineRule="auto"/>
      <w:ind w:left="1701" w:hanging="1701"/>
    </w:pPr>
    <w:rPr>
      <w:rFonts w:ascii="Verdana" w:hAnsi="Verdana"/>
      <w:color w:val="000080"/>
      <w:sz w:val="21"/>
      <w:szCs w:val="24"/>
    </w:rPr>
  </w:style>
  <w:style w:type="paragraph" w:customStyle="1" w:styleId="Para">
    <w:name w:val="Para"/>
    <w:basedOn w:val="Normal"/>
    <w:rsid w:val="00C51F99"/>
    <w:pPr>
      <w:suppressAutoHyphens w:val="0"/>
      <w:spacing w:after="180" w:line="264" w:lineRule="auto"/>
      <w:ind w:firstLine="567"/>
      <w:jc w:val="both"/>
    </w:pPr>
    <w:rPr>
      <w:rFonts w:ascii="Verdana" w:hAnsi="Verdana"/>
      <w:sz w:val="21"/>
      <w:szCs w:val="24"/>
    </w:rPr>
  </w:style>
  <w:style w:type="paragraph" w:customStyle="1" w:styleId="Paraa">
    <w:name w:val="Para a)"/>
    <w:basedOn w:val="ParaNo"/>
    <w:rsid w:val="00C51F99"/>
    <w:pPr>
      <w:spacing w:after="140"/>
      <w:ind w:left="1134" w:hanging="567"/>
    </w:pPr>
  </w:style>
  <w:style w:type="paragraph" w:customStyle="1" w:styleId="Parai">
    <w:name w:val="Para i)"/>
    <w:basedOn w:val="Paraa"/>
    <w:rsid w:val="00C51F99"/>
    <w:pPr>
      <w:tabs>
        <w:tab w:val="right" w:pos="1871"/>
      </w:tabs>
      <w:ind w:left="1701" w:hanging="1134"/>
    </w:pPr>
  </w:style>
  <w:style w:type="paragraph" w:styleId="TOC2">
    <w:name w:val="toc 2"/>
    <w:basedOn w:val="Normal"/>
    <w:next w:val="Normal"/>
    <w:rsid w:val="00C51F99"/>
    <w:pPr>
      <w:keepNext/>
      <w:tabs>
        <w:tab w:val="left" w:pos="1134"/>
        <w:tab w:val="right" w:leader="dot" w:pos="8505"/>
        <w:tab w:val="center" w:pos="8930"/>
      </w:tabs>
      <w:suppressAutoHyphens w:val="0"/>
      <w:spacing w:before="140" w:after="140" w:line="240" w:lineRule="auto"/>
      <w:ind w:left="1134" w:hanging="907"/>
    </w:pPr>
    <w:rPr>
      <w:rFonts w:ascii="Verdana" w:hAnsi="Verdana"/>
      <w:noProof/>
      <w:color w:val="333399"/>
      <w:sz w:val="21"/>
      <w:szCs w:val="24"/>
    </w:rPr>
  </w:style>
  <w:style w:type="paragraph" w:styleId="TOC3">
    <w:name w:val="toc 3"/>
    <w:basedOn w:val="Normal"/>
    <w:next w:val="Normal"/>
    <w:rsid w:val="00C51F99"/>
    <w:pPr>
      <w:tabs>
        <w:tab w:val="center" w:pos="1985"/>
        <w:tab w:val="left" w:pos="2268"/>
        <w:tab w:val="right" w:leader="dot" w:pos="8505"/>
        <w:tab w:val="center" w:pos="8930"/>
      </w:tabs>
      <w:suppressAutoHyphens w:val="0"/>
      <w:spacing w:line="240" w:lineRule="auto"/>
      <w:ind w:left="2269" w:right="1134" w:hanging="1985"/>
    </w:pPr>
    <w:rPr>
      <w:rFonts w:ascii="Verdana" w:hAnsi="Verdana"/>
      <w:szCs w:val="24"/>
    </w:rPr>
  </w:style>
  <w:style w:type="paragraph" w:styleId="TOC4">
    <w:name w:val="toc 4"/>
    <w:basedOn w:val="Normal"/>
    <w:next w:val="Normal"/>
    <w:autoRedefine/>
    <w:rsid w:val="00C51F99"/>
    <w:pPr>
      <w:suppressAutoHyphens w:val="0"/>
      <w:spacing w:line="240" w:lineRule="auto"/>
      <w:ind w:left="720"/>
    </w:pPr>
    <w:rPr>
      <w:rFonts w:ascii="Verdana" w:hAnsi="Verdana"/>
      <w:sz w:val="21"/>
      <w:szCs w:val="24"/>
    </w:rPr>
  </w:style>
  <w:style w:type="paragraph" w:styleId="TOC5">
    <w:name w:val="toc 5"/>
    <w:basedOn w:val="Normal"/>
    <w:next w:val="Normal"/>
    <w:autoRedefine/>
    <w:rsid w:val="00C51F99"/>
    <w:pPr>
      <w:suppressAutoHyphens w:val="0"/>
      <w:spacing w:line="240" w:lineRule="auto"/>
      <w:ind w:left="960"/>
    </w:pPr>
    <w:rPr>
      <w:rFonts w:ascii="Verdana" w:hAnsi="Verdana"/>
      <w:sz w:val="21"/>
      <w:szCs w:val="24"/>
    </w:rPr>
  </w:style>
  <w:style w:type="paragraph" w:styleId="TOC6">
    <w:name w:val="toc 6"/>
    <w:basedOn w:val="Normal"/>
    <w:next w:val="Normal"/>
    <w:autoRedefine/>
    <w:rsid w:val="00C51F99"/>
    <w:pPr>
      <w:suppressAutoHyphens w:val="0"/>
      <w:spacing w:line="240" w:lineRule="auto"/>
      <w:ind w:left="1200"/>
    </w:pPr>
    <w:rPr>
      <w:rFonts w:ascii="Verdana" w:hAnsi="Verdana"/>
      <w:sz w:val="21"/>
      <w:szCs w:val="24"/>
    </w:rPr>
  </w:style>
  <w:style w:type="paragraph" w:styleId="TOC7">
    <w:name w:val="toc 7"/>
    <w:basedOn w:val="Normal"/>
    <w:next w:val="Normal"/>
    <w:autoRedefine/>
    <w:rsid w:val="00C51F99"/>
    <w:pPr>
      <w:suppressAutoHyphens w:val="0"/>
      <w:spacing w:line="240" w:lineRule="auto"/>
      <w:ind w:left="1440"/>
    </w:pPr>
    <w:rPr>
      <w:rFonts w:ascii="Verdana" w:hAnsi="Verdana"/>
      <w:sz w:val="21"/>
      <w:szCs w:val="24"/>
    </w:rPr>
  </w:style>
  <w:style w:type="paragraph" w:styleId="TOC8">
    <w:name w:val="toc 8"/>
    <w:basedOn w:val="Normal"/>
    <w:next w:val="Normal"/>
    <w:autoRedefine/>
    <w:rsid w:val="00C51F99"/>
    <w:pPr>
      <w:suppressAutoHyphens w:val="0"/>
      <w:spacing w:line="240" w:lineRule="auto"/>
      <w:ind w:left="1680"/>
    </w:pPr>
    <w:rPr>
      <w:rFonts w:ascii="Verdana" w:hAnsi="Verdana"/>
      <w:sz w:val="21"/>
      <w:szCs w:val="24"/>
    </w:rPr>
  </w:style>
  <w:style w:type="paragraph" w:styleId="TOC9">
    <w:name w:val="toc 9"/>
    <w:basedOn w:val="Normal"/>
    <w:next w:val="Normal"/>
    <w:autoRedefine/>
    <w:rsid w:val="00C51F99"/>
    <w:pPr>
      <w:suppressAutoHyphens w:val="0"/>
      <w:spacing w:line="240" w:lineRule="auto"/>
      <w:ind w:left="1920"/>
    </w:pPr>
    <w:rPr>
      <w:rFonts w:ascii="Verdana" w:hAnsi="Verdana"/>
      <w:sz w:val="21"/>
      <w:szCs w:val="24"/>
    </w:rPr>
  </w:style>
  <w:style w:type="paragraph" w:customStyle="1" w:styleId="table">
    <w:name w:val="table"/>
    <w:basedOn w:val="Normal"/>
    <w:rsid w:val="00C51F99"/>
    <w:pPr>
      <w:suppressAutoHyphens w:val="0"/>
      <w:spacing w:after="140" w:line="264" w:lineRule="auto"/>
      <w:jc w:val="both"/>
    </w:pPr>
    <w:rPr>
      <w:rFonts w:ascii="Verdana" w:hAnsi="Verdana"/>
      <w:spacing w:val="-1"/>
      <w:sz w:val="21"/>
      <w:szCs w:val="24"/>
    </w:rPr>
  </w:style>
  <w:style w:type="paragraph" w:customStyle="1" w:styleId="Para1">
    <w:name w:val="Para 1"/>
    <w:basedOn w:val="Para"/>
    <w:rsid w:val="00C51F99"/>
    <w:pPr>
      <w:ind w:left="567" w:firstLine="0"/>
    </w:pPr>
  </w:style>
  <w:style w:type="paragraph" w:customStyle="1" w:styleId="Subpara">
    <w:name w:val="Sub para"/>
    <w:basedOn w:val="Normal"/>
    <w:next w:val="Normal"/>
    <w:rsid w:val="00C51F99"/>
    <w:pPr>
      <w:suppressAutoHyphens w:val="0"/>
      <w:spacing w:after="200" w:line="288" w:lineRule="auto"/>
      <w:ind w:firstLine="567"/>
      <w:jc w:val="both"/>
    </w:pPr>
    <w:rPr>
      <w:rFonts w:ascii="Verdana" w:hAnsi="Verdana"/>
      <w:sz w:val="21"/>
      <w:szCs w:val="24"/>
    </w:rPr>
  </w:style>
  <w:style w:type="character" w:customStyle="1" w:styleId="EndnoteTextChar">
    <w:name w:val="Endnote Text Char"/>
    <w:aliases w:val="2_G Char"/>
    <w:link w:val="EndnoteText"/>
    <w:rsid w:val="00C51F99"/>
    <w:rPr>
      <w:sz w:val="18"/>
      <w:lang w:eastAsia="en-US"/>
    </w:rPr>
  </w:style>
  <w:style w:type="paragraph" w:customStyle="1" w:styleId="Para10">
    <w:name w:val="Para1"/>
    <w:basedOn w:val="Para"/>
    <w:rsid w:val="00C51F99"/>
    <w:pPr>
      <w:ind w:left="567" w:firstLine="0"/>
    </w:pPr>
  </w:style>
  <w:style w:type="paragraph" w:customStyle="1" w:styleId="Subparac">
    <w:name w:val="Subpara c"/>
    <w:basedOn w:val="Para"/>
    <w:rsid w:val="00C51F99"/>
    <w:pPr>
      <w:spacing w:after="200"/>
      <w:ind w:left="567" w:firstLine="0"/>
    </w:pPr>
  </w:style>
  <w:style w:type="paragraph" w:customStyle="1" w:styleId="Para1a">
    <w:name w:val="Para1a"/>
    <w:basedOn w:val="Para10"/>
    <w:rsid w:val="00C51F99"/>
    <w:pPr>
      <w:spacing w:after="140"/>
      <w:ind w:left="1134" w:hanging="567"/>
    </w:pPr>
  </w:style>
  <w:style w:type="paragraph" w:customStyle="1" w:styleId="Para2">
    <w:name w:val="Para2"/>
    <w:basedOn w:val="Para10"/>
    <w:rsid w:val="00C51F99"/>
    <w:pPr>
      <w:ind w:left="1134"/>
    </w:pPr>
  </w:style>
  <w:style w:type="paragraph" w:customStyle="1" w:styleId="Table0">
    <w:name w:val="Table"/>
    <w:basedOn w:val="Normal"/>
    <w:rsid w:val="00C51F99"/>
    <w:pPr>
      <w:widowControl w:val="0"/>
      <w:suppressAutoHyphens w:val="0"/>
      <w:spacing w:line="240" w:lineRule="auto"/>
    </w:pPr>
    <w:rPr>
      <w:rFonts w:ascii="Arial Narrow" w:hAnsi="Arial Narrow"/>
      <w:sz w:val="22"/>
      <w:szCs w:val="24"/>
    </w:rPr>
  </w:style>
  <w:style w:type="paragraph" w:customStyle="1" w:styleId="TNRa">
    <w:name w:val="TNRa"/>
    <w:basedOn w:val="Normal"/>
    <w:rsid w:val="00C51F99"/>
    <w:pPr>
      <w:tabs>
        <w:tab w:val="left" w:pos="284"/>
        <w:tab w:val="left" w:pos="454"/>
        <w:tab w:val="left" w:pos="680"/>
        <w:tab w:val="left" w:pos="1021"/>
      </w:tabs>
      <w:suppressAutoHyphens w:val="0"/>
      <w:overflowPunct w:val="0"/>
      <w:autoSpaceDE w:val="0"/>
      <w:autoSpaceDN w:val="0"/>
      <w:adjustRightInd w:val="0"/>
      <w:spacing w:line="240" w:lineRule="exact"/>
      <w:ind w:left="284" w:hanging="284"/>
      <w:jc w:val="both"/>
      <w:textAlignment w:val="baseline"/>
    </w:pPr>
    <w:rPr>
      <w:sz w:val="24"/>
      <w:lang w:val="fr-FR"/>
    </w:rPr>
  </w:style>
  <w:style w:type="paragraph" w:customStyle="1" w:styleId="Anlage">
    <w:name w:val="Anlage"/>
    <w:basedOn w:val="Normal"/>
    <w:rsid w:val="00C51F99"/>
    <w:pPr>
      <w:suppressAutoHyphens w:val="0"/>
      <w:spacing w:before="240" w:line="240" w:lineRule="auto"/>
      <w:ind w:left="1134" w:hanging="1134"/>
    </w:pPr>
    <w:rPr>
      <w:rFonts w:ascii="Arial" w:hAnsi="Arial"/>
      <w:sz w:val="24"/>
      <w:lang w:val="de-DE"/>
    </w:rPr>
  </w:style>
  <w:style w:type="paragraph" w:customStyle="1" w:styleId="Betrifft">
    <w:name w:val="Betrifft"/>
    <w:basedOn w:val="Normal"/>
    <w:rsid w:val="00C51F99"/>
    <w:pPr>
      <w:suppressAutoHyphens w:val="0"/>
      <w:spacing w:before="480" w:line="240" w:lineRule="auto"/>
    </w:pPr>
    <w:rPr>
      <w:rFonts w:ascii="Arial" w:hAnsi="Arial"/>
      <w:sz w:val="24"/>
      <w:lang w:val="de-DE"/>
    </w:rPr>
  </w:style>
  <w:style w:type="paragraph" w:styleId="CommentSubject">
    <w:name w:val="annotation subject"/>
    <w:basedOn w:val="CommentText"/>
    <w:next w:val="CommentText"/>
    <w:link w:val="CommentSubjectChar"/>
    <w:rsid w:val="00C51F99"/>
    <w:pPr>
      <w:suppressAutoHyphens w:val="0"/>
      <w:spacing w:line="240" w:lineRule="auto"/>
    </w:pPr>
    <w:rPr>
      <w:rFonts w:ascii="Verdana" w:hAnsi="Verdana"/>
      <w:b/>
      <w:bCs/>
      <w:lang w:val="en-GB"/>
    </w:rPr>
  </w:style>
  <w:style w:type="character" w:customStyle="1" w:styleId="CommentSubjectChar">
    <w:name w:val="Comment Subject Char"/>
    <w:basedOn w:val="CommentTextChar"/>
    <w:link w:val="CommentSubject"/>
    <w:rsid w:val="00C51F99"/>
    <w:rPr>
      <w:rFonts w:ascii="Verdana" w:hAnsi="Verdana"/>
      <w:b/>
      <w:bCs/>
      <w:lang w:eastAsia="en-US"/>
    </w:rPr>
  </w:style>
  <w:style w:type="character" w:customStyle="1" w:styleId="CommentTextChar1">
    <w:name w:val="Comment Text Char1"/>
    <w:basedOn w:val="DefaultParagraphFont"/>
    <w:link w:val="CommentText"/>
    <w:rsid w:val="00C51F99"/>
    <w:rPr>
      <w:lang w:val="fr-CH" w:eastAsia="en-US"/>
    </w:rPr>
  </w:style>
  <w:style w:type="character" w:customStyle="1" w:styleId="KommentarthemaZchn">
    <w:name w:val="Kommentarthema Zchn"/>
    <w:basedOn w:val="CommentTextChar"/>
    <w:rsid w:val="00C51F99"/>
    <w:rPr>
      <w:lang w:val="de-DE" w:eastAsia="en-US" w:bidi="ar-SA"/>
    </w:rPr>
  </w:style>
  <w:style w:type="paragraph" w:customStyle="1" w:styleId="Default">
    <w:name w:val="Default"/>
    <w:rsid w:val="00C51F99"/>
    <w:pPr>
      <w:autoSpaceDE w:val="0"/>
      <w:autoSpaceDN w:val="0"/>
      <w:adjustRightInd w:val="0"/>
    </w:pPr>
    <w:rPr>
      <w:color w:val="000000"/>
      <w:sz w:val="24"/>
      <w:szCs w:val="24"/>
      <w:lang w:val="ru-RU"/>
    </w:rPr>
  </w:style>
  <w:style w:type="paragraph" w:customStyle="1" w:styleId="Subparaa">
    <w:name w:val="Subpara a"/>
    <w:basedOn w:val="Normal"/>
    <w:rsid w:val="00C51F99"/>
    <w:pPr>
      <w:numPr>
        <w:numId w:val="8"/>
      </w:numPr>
      <w:suppressAutoHyphens w:val="0"/>
      <w:spacing w:after="200" w:line="240" w:lineRule="auto"/>
      <w:jc w:val="both"/>
    </w:pPr>
    <w:rPr>
      <w:sz w:val="24"/>
      <w:szCs w:val="24"/>
    </w:rPr>
  </w:style>
  <w:style w:type="paragraph" w:customStyle="1" w:styleId="H23GR">
    <w:name w:val="_ H_2/3_GR"/>
    <w:basedOn w:val="Normal"/>
    <w:next w:val="Normal"/>
    <w:rsid w:val="00C51F99"/>
    <w:pPr>
      <w:keepNext/>
      <w:keepLines/>
      <w:tabs>
        <w:tab w:val="right" w:pos="851"/>
      </w:tabs>
      <w:spacing w:before="240" w:after="120" w:line="240" w:lineRule="exact"/>
      <w:ind w:left="1134" w:right="1134" w:hanging="1134"/>
    </w:pPr>
    <w:rPr>
      <w:b/>
      <w:spacing w:val="4"/>
      <w:w w:val="103"/>
      <w:kern w:val="14"/>
      <w:szCs w:val="24"/>
      <w:lang w:val="ru-RU" w:eastAsia="ru-RU"/>
    </w:rPr>
  </w:style>
  <w:style w:type="paragraph" w:customStyle="1" w:styleId="ListParagraph1">
    <w:name w:val="List Paragraph1"/>
    <w:basedOn w:val="Normal"/>
    <w:qFormat/>
    <w:rsid w:val="00C51F99"/>
    <w:pPr>
      <w:widowControl w:val="0"/>
      <w:suppressAutoHyphens w:val="0"/>
      <w:spacing w:line="360" w:lineRule="auto"/>
      <w:ind w:left="720"/>
      <w:contextualSpacing/>
    </w:pPr>
    <w:rPr>
      <w:sz w:val="24"/>
      <w:lang w:eastAsia="fr-BE"/>
    </w:rPr>
  </w:style>
  <w:style w:type="numbering" w:customStyle="1" w:styleId="NoList1">
    <w:name w:val="No List1"/>
    <w:next w:val="NoList"/>
    <w:semiHidden/>
    <w:rsid w:val="00C51F99"/>
  </w:style>
  <w:style w:type="paragraph" w:customStyle="1" w:styleId="ManualHeading2">
    <w:name w:val="Manual Heading 2"/>
    <w:basedOn w:val="Normal"/>
    <w:next w:val="Normal"/>
    <w:rsid w:val="00C51F99"/>
    <w:pPr>
      <w:keepNext/>
      <w:tabs>
        <w:tab w:val="left" w:pos="850"/>
      </w:tabs>
      <w:suppressAutoHyphens w:val="0"/>
      <w:spacing w:before="120" w:after="120" w:line="240" w:lineRule="auto"/>
      <w:ind w:left="850" w:hanging="850"/>
      <w:jc w:val="both"/>
      <w:outlineLvl w:val="1"/>
    </w:pPr>
    <w:rPr>
      <w:b/>
      <w:sz w:val="24"/>
      <w:szCs w:val="24"/>
    </w:rPr>
  </w:style>
  <w:style w:type="paragraph" w:customStyle="1" w:styleId="Point0number">
    <w:name w:val="Point 0 (number)"/>
    <w:basedOn w:val="Normal"/>
    <w:rsid w:val="00C51F99"/>
    <w:pPr>
      <w:numPr>
        <w:numId w:val="9"/>
      </w:numPr>
      <w:suppressAutoHyphens w:val="0"/>
      <w:spacing w:before="120" w:after="120" w:line="240" w:lineRule="auto"/>
      <w:jc w:val="both"/>
    </w:pPr>
    <w:rPr>
      <w:sz w:val="24"/>
      <w:szCs w:val="24"/>
    </w:rPr>
  </w:style>
  <w:style w:type="paragraph" w:customStyle="1" w:styleId="Point1number">
    <w:name w:val="Point 1 (number)"/>
    <w:basedOn w:val="Normal"/>
    <w:rsid w:val="00C51F99"/>
    <w:pPr>
      <w:numPr>
        <w:ilvl w:val="2"/>
        <w:numId w:val="9"/>
      </w:numPr>
      <w:suppressAutoHyphens w:val="0"/>
      <w:spacing w:before="120" w:after="120" w:line="240" w:lineRule="auto"/>
      <w:jc w:val="both"/>
    </w:pPr>
    <w:rPr>
      <w:sz w:val="24"/>
      <w:szCs w:val="24"/>
    </w:rPr>
  </w:style>
  <w:style w:type="paragraph" w:customStyle="1" w:styleId="Point2number">
    <w:name w:val="Point 2 (number)"/>
    <w:basedOn w:val="Normal"/>
    <w:rsid w:val="00C51F99"/>
    <w:pPr>
      <w:numPr>
        <w:ilvl w:val="4"/>
        <w:numId w:val="9"/>
      </w:numPr>
      <w:suppressAutoHyphens w:val="0"/>
      <w:spacing w:before="120" w:after="120" w:line="240" w:lineRule="auto"/>
      <w:jc w:val="both"/>
    </w:pPr>
    <w:rPr>
      <w:sz w:val="24"/>
      <w:szCs w:val="24"/>
    </w:rPr>
  </w:style>
  <w:style w:type="paragraph" w:customStyle="1" w:styleId="Point3number">
    <w:name w:val="Point 3 (number)"/>
    <w:basedOn w:val="Normal"/>
    <w:rsid w:val="00C51F99"/>
    <w:pPr>
      <w:numPr>
        <w:ilvl w:val="6"/>
        <w:numId w:val="9"/>
      </w:numPr>
      <w:suppressAutoHyphens w:val="0"/>
      <w:spacing w:before="120" w:after="120" w:line="240" w:lineRule="auto"/>
      <w:jc w:val="both"/>
    </w:pPr>
    <w:rPr>
      <w:sz w:val="24"/>
      <w:szCs w:val="24"/>
    </w:rPr>
  </w:style>
  <w:style w:type="paragraph" w:customStyle="1" w:styleId="Point0letter">
    <w:name w:val="Point 0 (letter)"/>
    <w:basedOn w:val="Normal"/>
    <w:rsid w:val="00C51F99"/>
    <w:pPr>
      <w:numPr>
        <w:ilvl w:val="1"/>
        <w:numId w:val="9"/>
      </w:numPr>
      <w:suppressAutoHyphens w:val="0"/>
      <w:spacing w:before="120" w:after="120" w:line="240" w:lineRule="auto"/>
      <w:jc w:val="both"/>
    </w:pPr>
    <w:rPr>
      <w:sz w:val="24"/>
      <w:szCs w:val="24"/>
    </w:rPr>
  </w:style>
  <w:style w:type="paragraph" w:customStyle="1" w:styleId="Point1letter">
    <w:name w:val="Point 1 (letter)"/>
    <w:basedOn w:val="Normal"/>
    <w:rsid w:val="00C51F99"/>
    <w:pPr>
      <w:numPr>
        <w:ilvl w:val="3"/>
        <w:numId w:val="9"/>
      </w:numPr>
      <w:suppressAutoHyphens w:val="0"/>
      <w:spacing w:before="120" w:after="120" w:line="240" w:lineRule="auto"/>
      <w:jc w:val="both"/>
    </w:pPr>
    <w:rPr>
      <w:sz w:val="24"/>
      <w:szCs w:val="24"/>
    </w:rPr>
  </w:style>
  <w:style w:type="paragraph" w:customStyle="1" w:styleId="Point2letter">
    <w:name w:val="Point 2 (letter)"/>
    <w:basedOn w:val="Normal"/>
    <w:rsid w:val="00C51F99"/>
    <w:pPr>
      <w:numPr>
        <w:ilvl w:val="5"/>
        <w:numId w:val="9"/>
      </w:numPr>
      <w:suppressAutoHyphens w:val="0"/>
      <w:spacing w:before="120" w:after="120" w:line="240" w:lineRule="auto"/>
      <w:jc w:val="both"/>
    </w:pPr>
    <w:rPr>
      <w:sz w:val="24"/>
      <w:szCs w:val="24"/>
    </w:rPr>
  </w:style>
  <w:style w:type="paragraph" w:customStyle="1" w:styleId="Point3letter">
    <w:name w:val="Point 3 (letter)"/>
    <w:basedOn w:val="Normal"/>
    <w:rsid w:val="00C51F99"/>
    <w:pPr>
      <w:numPr>
        <w:ilvl w:val="7"/>
        <w:numId w:val="9"/>
      </w:numPr>
      <w:suppressAutoHyphens w:val="0"/>
      <w:spacing w:before="120" w:after="120" w:line="240" w:lineRule="auto"/>
      <w:jc w:val="both"/>
    </w:pPr>
    <w:rPr>
      <w:sz w:val="24"/>
      <w:szCs w:val="24"/>
    </w:rPr>
  </w:style>
  <w:style w:type="paragraph" w:customStyle="1" w:styleId="Point4letter">
    <w:name w:val="Point 4 (letter)"/>
    <w:basedOn w:val="Normal"/>
    <w:rsid w:val="00C51F99"/>
    <w:pPr>
      <w:numPr>
        <w:ilvl w:val="8"/>
        <w:numId w:val="9"/>
      </w:numPr>
      <w:suppressAutoHyphens w:val="0"/>
      <w:spacing w:before="120" w:after="120" w:line="240" w:lineRule="auto"/>
      <w:jc w:val="both"/>
    </w:pPr>
    <w:rPr>
      <w:sz w:val="24"/>
      <w:szCs w:val="24"/>
    </w:rPr>
  </w:style>
  <w:style w:type="paragraph" w:customStyle="1" w:styleId="Titrearticle">
    <w:name w:val="Titre article"/>
    <w:basedOn w:val="Normal"/>
    <w:next w:val="Normal"/>
    <w:rsid w:val="00C51F99"/>
    <w:pPr>
      <w:keepNext/>
      <w:suppressAutoHyphens w:val="0"/>
      <w:spacing w:before="360" w:after="120" w:line="240" w:lineRule="auto"/>
      <w:jc w:val="center"/>
    </w:pPr>
    <w:rPr>
      <w:i/>
      <w:sz w:val="24"/>
      <w:szCs w:val="24"/>
    </w:rPr>
  </w:style>
  <w:style w:type="paragraph" w:customStyle="1" w:styleId="HeaderLandscape">
    <w:name w:val="HeaderLandscape"/>
    <w:basedOn w:val="Normal"/>
    <w:rsid w:val="00C51F99"/>
    <w:pPr>
      <w:tabs>
        <w:tab w:val="center" w:pos="7285"/>
        <w:tab w:val="right" w:pos="14003"/>
      </w:tabs>
      <w:suppressAutoHyphens w:val="0"/>
      <w:spacing w:after="120" w:line="240" w:lineRule="auto"/>
      <w:jc w:val="both"/>
    </w:pPr>
    <w:rPr>
      <w:sz w:val="24"/>
      <w:szCs w:val="24"/>
    </w:rPr>
  </w:style>
  <w:style w:type="paragraph" w:customStyle="1" w:styleId="FooterLandscape">
    <w:name w:val="FooterLandscape"/>
    <w:basedOn w:val="Normal"/>
    <w:rsid w:val="00C51F99"/>
    <w:pPr>
      <w:tabs>
        <w:tab w:val="center" w:pos="7285"/>
        <w:tab w:val="center" w:pos="10913"/>
        <w:tab w:val="right" w:pos="15137"/>
      </w:tabs>
      <w:suppressAutoHyphens w:val="0"/>
      <w:spacing w:before="360" w:line="240" w:lineRule="auto"/>
      <w:ind w:left="-567" w:right="-567"/>
    </w:pPr>
    <w:rPr>
      <w:sz w:val="24"/>
      <w:szCs w:val="24"/>
    </w:rPr>
  </w:style>
  <w:style w:type="paragraph" w:customStyle="1" w:styleId="Text1">
    <w:name w:val="Text 1"/>
    <w:basedOn w:val="Normal"/>
    <w:rsid w:val="00C51F99"/>
    <w:pPr>
      <w:suppressAutoHyphens w:val="0"/>
      <w:spacing w:before="120" w:after="120" w:line="240" w:lineRule="auto"/>
      <w:ind w:left="850"/>
      <w:jc w:val="both"/>
    </w:pPr>
    <w:rPr>
      <w:sz w:val="24"/>
      <w:szCs w:val="24"/>
    </w:rPr>
  </w:style>
  <w:style w:type="paragraph" w:customStyle="1" w:styleId="Text2">
    <w:name w:val="Text 2"/>
    <w:basedOn w:val="Normal"/>
    <w:rsid w:val="00C51F99"/>
    <w:pPr>
      <w:suppressAutoHyphens w:val="0"/>
      <w:spacing w:before="120" w:after="120" w:line="240" w:lineRule="auto"/>
      <w:ind w:left="1417"/>
      <w:jc w:val="both"/>
    </w:pPr>
    <w:rPr>
      <w:sz w:val="24"/>
      <w:szCs w:val="24"/>
    </w:rPr>
  </w:style>
  <w:style w:type="paragraph" w:customStyle="1" w:styleId="Text3">
    <w:name w:val="Text 3"/>
    <w:basedOn w:val="Normal"/>
    <w:rsid w:val="00C51F99"/>
    <w:pPr>
      <w:suppressAutoHyphens w:val="0"/>
      <w:spacing w:before="120" w:after="120" w:line="240" w:lineRule="auto"/>
      <w:ind w:left="1984"/>
      <w:jc w:val="both"/>
    </w:pPr>
    <w:rPr>
      <w:sz w:val="24"/>
      <w:szCs w:val="24"/>
    </w:rPr>
  </w:style>
  <w:style w:type="paragraph" w:customStyle="1" w:styleId="Text4">
    <w:name w:val="Text 4"/>
    <w:basedOn w:val="Normal"/>
    <w:rsid w:val="00C51F99"/>
    <w:pPr>
      <w:suppressAutoHyphens w:val="0"/>
      <w:spacing w:before="120" w:after="120" w:line="240" w:lineRule="auto"/>
      <w:ind w:left="2551"/>
      <w:jc w:val="both"/>
    </w:pPr>
    <w:rPr>
      <w:sz w:val="24"/>
      <w:szCs w:val="24"/>
    </w:rPr>
  </w:style>
  <w:style w:type="paragraph" w:customStyle="1" w:styleId="NormalCentered">
    <w:name w:val="Normal Centered"/>
    <w:basedOn w:val="Normal"/>
    <w:rsid w:val="00C51F99"/>
    <w:pPr>
      <w:suppressAutoHyphens w:val="0"/>
      <w:spacing w:before="120" w:after="120" w:line="240" w:lineRule="auto"/>
      <w:jc w:val="center"/>
    </w:pPr>
    <w:rPr>
      <w:sz w:val="24"/>
      <w:szCs w:val="24"/>
    </w:rPr>
  </w:style>
  <w:style w:type="paragraph" w:customStyle="1" w:styleId="NormalLeft">
    <w:name w:val="Normal Left"/>
    <w:basedOn w:val="Normal"/>
    <w:rsid w:val="00C51F99"/>
    <w:pPr>
      <w:suppressAutoHyphens w:val="0"/>
      <w:spacing w:before="120" w:after="120" w:line="240" w:lineRule="auto"/>
    </w:pPr>
    <w:rPr>
      <w:sz w:val="24"/>
      <w:szCs w:val="24"/>
    </w:rPr>
  </w:style>
  <w:style w:type="paragraph" w:customStyle="1" w:styleId="NormalRight">
    <w:name w:val="Normal Right"/>
    <w:basedOn w:val="Normal"/>
    <w:rsid w:val="00C51F99"/>
    <w:pPr>
      <w:suppressAutoHyphens w:val="0"/>
      <w:spacing w:before="120" w:after="120" w:line="240" w:lineRule="auto"/>
      <w:jc w:val="right"/>
    </w:pPr>
    <w:rPr>
      <w:sz w:val="24"/>
      <w:szCs w:val="24"/>
    </w:rPr>
  </w:style>
  <w:style w:type="paragraph" w:customStyle="1" w:styleId="QuotedText">
    <w:name w:val="Quoted Text"/>
    <w:basedOn w:val="Normal"/>
    <w:rsid w:val="00C51F99"/>
    <w:pPr>
      <w:suppressAutoHyphens w:val="0"/>
      <w:spacing w:before="120" w:after="120" w:line="240" w:lineRule="auto"/>
      <w:ind w:left="1417"/>
      <w:jc w:val="both"/>
    </w:pPr>
    <w:rPr>
      <w:sz w:val="24"/>
      <w:szCs w:val="24"/>
    </w:rPr>
  </w:style>
  <w:style w:type="paragraph" w:customStyle="1" w:styleId="Point0">
    <w:name w:val="Point 0"/>
    <w:basedOn w:val="Normal"/>
    <w:rsid w:val="00C51F99"/>
    <w:pPr>
      <w:suppressAutoHyphens w:val="0"/>
      <w:spacing w:before="120" w:after="120" w:line="240" w:lineRule="auto"/>
      <w:ind w:left="850" w:hanging="850"/>
      <w:jc w:val="both"/>
    </w:pPr>
    <w:rPr>
      <w:sz w:val="24"/>
      <w:szCs w:val="24"/>
    </w:rPr>
  </w:style>
  <w:style w:type="paragraph" w:customStyle="1" w:styleId="Point1">
    <w:name w:val="Point 1"/>
    <w:basedOn w:val="Normal"/>
    <w:rsid w:val="00C51F99"/>
    <w:pPr>
      <w:suppressAutoHyphens w:val="0"/>
      <w:spacing w:before="120" w:after="120" w:line="240" w:lineRule="auto"/>
      <w:ind w:left="1417" w:hanging="567"/>
      <w:jc w:val="both"/>
    </w:pPr>
    <w:rPr>
      <w:sz w:val="24"/>
      <w:szCs w:val="24"/>
    </w:rPr>
  </w:style>
  <w:style w:type="paragraph" w:customStyle="1" w:styleId="Point2">
    <w:name w:val="Point 2"/>
    <w:basedOn w:val="Normal"/>
    <w:rsid w:val="00C51F99"/>
    <w:pPr>
      <w:suppressAutoHyphens w:val="0"/>
      <w:spacing w:before="120" w:after="120" w:line="240" w:lineRule="auto"/>
      <w:ind w:left="1984" w:hanging="567"/>
      <w:jc w:val="both"/>
    </w:pPr>
    <w:rPr>
      <w:sz w:val="24"/>
      <w:szCs w:val="24"/>
    </w:rPr>
  </w:style>
  <w:style w:type="paragraph" w:customStyle="1" w:styleId="Point3">
    <w:name w:val="Point 3"/>
    <w:basedOn w:val="Normal"/>
    <w:rsid w:val="00C51F99"/>
    <w:pPr>
      <w:suppressAutoHyphens w:val="0"/>
      <w:spacing w:before="120" w:after="120" w:line="240" w:lineRule="auto"/>
      <w:ind w:left="2551" w:hanging="567"/>
      <w:jc w:val="both"/>
    </w:pPr>
    <w:rPr>
      <w:sz w:val="24"/>
      <w:szCs w:val="24"/>
    </w:rPr>
  </w:style>
  <w:style w:type="paragraph" w:customStyle="1" w:styleId="Point4">
    <w:name w:val="Point 4"/>
    <w:basedOn w:val="Normal"/>
    <w:rsid w:val="00C51F99"/>
    <w:pPr>
      <w:suppressAutoHyphens w:val="0"/>
      <w:spacing w:before="120" w:after="120" w:line="240" w:lineRule="auto"/>
      <w:ind w:left="3118" w:hanging="567"/>
      <w:jc w:val="both"/>
    </w:pPr>
    <w:rPr>
      <w:sz w:val="24"/>
      <w:szCs w:val="24"/>
    </w:rPr>
  </w:style>
  <w:style w:type="paragraph" w:customStyle="1" w:styleId="Tiret0">
    <w:name w:val="Tiret 0"/>
    <w:basedOn w:val="Point0"/>
    <w:rsid w:val="00C51F99"/>
    <w:pPr>
      <w:numPr>
        <w:numId w:val="10"/>
      </w:numPr>
    </w:pPr>
  </w:style>
  <w:style w:type="paragraph" w:customStyle="1" w:styleId="Tiret1">
    <w:name w:val="Tiret 1"/>
    <w:basedOn w:val="Point1"/>
    <w:rsid w:val="00C51F99"/>
    <w:pPr>
      <w:numPr>
        <w:numId w:val="11"/>
      </w:numPr>
    </w:pPr>
  </w:style>
  <w:style w:type="paragraph" w:customStyle="1" w:styleId="Tiret2">
    <w:name w:val="Tiret 2"/>
    <w:basedOn w:val="Point2"/>
    <w:rsid w:val="00C51F99"/>
    <w:pPr>
      <w:numPr>
        <w:numId w:val="12"/>
      </w:numPr>
    </w:pPr>
  </w:style>
  <w:style w:type="paragraph" w:customStyle="1" w:styleId="Tiret3">
    <w:name w:val="Tiret 3"/>
    <w:basedOn w:val="Point3"/>
    <w:rsid w:val="00C51F99"/>
    <w:pPr>
      <w:numPr>
        <w:numId w:val="13"/>
      </w:numPr>
    </w:pPr>
  </w:style>
  <w:style w:type="paragraph" w:customStyle="1" w:styleId="Tiret4">
    <w:name w:val="Tiret 4"/>
    <w:basedOn w:val="Point4"/>
    <w:rsid w:val="00C51F99"/>
    <w:pPr>
      <w:numPr>
        <w:numId w:val="14"/>
      </w:numPr>
    </w:pPr>
  </w:style>
  <w:style w:type="paragraph" w:customStyle="1" w:styleId="PointDouble0">
    <w:name w:val="PointDouble 0"/>
    <w:basedOn w:val="Normal"/>
    <w:rsid w:val="00C51F99"/>
    <w:pPr>
      <w:tabs>
        <w:tab w:val="left" w:pos="850"/>
      </w:tabs>
      <w:suppressAutoHyphens w:val="0"/>
      <w:spacing w:before="120" w:after="120" w:line="240" w:lineRule="auto"/>
      <w:ind w:left="1417" w:hanging="1417"/>
      <w:jc w:val="both"/>
    </w:pPr>
    <w:rPr>
      <w:sz w:val="24"/>
      <w:szCs w:val="24"/>
    </w:rPr>
  </w:style>
  <w:style w:type="paragraph" w:customStyle="1" w:styleId="PointDouble1">
    <w:name w:val="PointDouble 1"/>
    <w:basedOn w:val="Normal"/>
    <w:rsid w:val="00C51F99"/>
    <w:pPr>
      <w:tabs>
        <w:tab w:val="left" w:pos="1417"/>
      </w:tabs>
      <w:suppressAutoHyphens w:val="0"/>
      <w:spacing w:before="120" w:after="120" w:line="240" w:lineRule="auto"/>
      <w:ind w:left="1984" w:hanging="1134"/>
      <w:jc w:val="both"/>
    </w:pPr>
    <w:rPr>
      <w:sz w:val="24"/>
      <w:szCs w:val="24"/>
    </w:rPr>
  </w:style>
  <w:style w:type="paragraph" w:customStyle="1" w:styleId="PointDouble2">
    <w:name w:val="PointDouble 2"/>
    <w:basedOn w:val="Normal"/>
    <w:rsid w:val="00C51F99"/>
    <w:pPr>
      <w:tabs>
        <w:tab w:val="left" w:pos="1984"/>
      </w:tabs>
      <w:suppressAutoHyphens w:val="0"/>
      <w:spacing w:before="120" w:after="120" w:line="240" w:lineRule="auto"/>
      <w:ind w:left="2551" w:hanging="1134"/>
      <w:jc w:val="both"/>
    </w:pPr>
    <w:rPr>
      <w:sz w:val="24"/>
      <w:szCs w:val="24"/>
    </w:rPr>
  </w:style>
  <w:style w:type="paragraph" w:customStyle="1" w:styleId="PointDouble3">
    <w:name w:val="PointDouble 3"/>
    <w:basedOn w:val="Normal"/>
    <w:rsid w:val="00C51F99"/>
    <w:pPr>
      <w:tabs>
        <w:tab w:val="left" w:pos="2551"/>
      </w:tabs>
      <w:suppressAutoHyphens w:val="0"/>
      <w:spacing w:before="120" w:after="120" w:line="240" w:lineRule="auto"/>
      <w:ind w:left="3118" w:hanging="1134"/>
      <w:jc w:val="both"/>
    </w:pPr>
    <w:rPr>
      <w:sz w:val="24"/>
      <w:szCs w:val="24"/>
    </w:rPr>
  </w:style>
  <w:style w:type="paragraph" w:customStyle="1" w:styleId="PointDouble4">
    <w:name w:val="PointDouble 4"/>
    <w:basedOn w:val="Normal"/>
    <w:rsid w:val="00C51F99"/>
    <w:pPr>
      <w:tabs>
        <w:tab w:val="left" w:pos="3118"/>
      </w:tabs>
      <w:suppressAutoHyphens w:val="0"/>
      <w:spacing w:before="120" w:after="120" w:line="240" w:lineRule="auto"/>
      <w:ind w:left="3685" w:hanging="1134"/>
      <w:jc w:val="both"/>
    </w:pPr>
    <w:rPr>
      <w:sz w:val="24"/>
      <w:szCs w:val="24"/>
    </w:rPr>
  </w:style>
  <w:style w:type="paragraph" w:customStyle="1" w:styleId="PointTriple0">
    <w:name w:val="PointTriple 0"/>
    <w:basedOn w:val="Normal"/>
    <w:rsid w:val="00C51F99"/>
    <w:pPr>
      <w:tabs>
        <w:tab w:val="left" w:pos="850"/>
        <w:tab w:val="left" w:pos="1417"/>
      </w:tabs>
      <w:suppressAutoHyphens w:val="0"/>
      <w:spacing w:before="120" w:after="120" w:line="240" w:lineRule="auto"/>
      <w:ind w:left="1984" w:hanging="1984"/>
      <w:jc w:val="both"/>
    </w:pPr>
    <w:rPr>
      <w:sz w:val="24"/>
      <w:szCs w:val="24"/>
    </w:rPr>
  </w:style>
  <w:style w:type="paragraph" w:customStyle="1" w:styleId="PointTriple1">
    <w:name w:val="PointTriple 1"/>
    <w:basedOn w:val="Normal"/>
    <w:rsid w:val="00C51F99"/>
    <w:pPr>
      <w:tabs>
        <w:tab w:val="left" w:pos="1417"/>
        <w:tab w:val="left" w:pos="1984"/>
      </w:tabs>
      <w:suppressAutoHyphens w:val="0"/>
      <w:spacing w:before="120" w:after="120" w:line="240" w:lineRule="auto"/>
      <w:ind w:left="2551" w:hanging="1701"/>
      <w:jc w:val="both"/>
    </w:pPr>
    <w:rPr>
      <w:sz w:val="24"/>
      <w:szCs w:val="24"/>
    </w:rPr>
  </w:style>
  <w:style w:type="paragraph" w:customStyle="1" w:styleId="PointTriple2">
    <w:name w:val="PointTriple 2"/>
    <w:basedOn w:val="Normal"/>
    <w:rsid w:val="00C51F99"/>
    <w:pPr>
      <w:tabs>
        <w:tab w:val="left" w:pos="1984"/>
        <w:tab w:val="left" w:pos="2551"/>
      </w:tabs>
      <w:suppressAutoHyphens w:val="0"/>
      <w:spacing w:before="120" w:after="120" w:line="240" w:lineRule="auto"/>
      <w:ind w:left="3118" w:hanging="1701"/>
      <w:jc w:val="both"/>
    </w:pPr>
    <w:rPr>
      <w:sz w:val="24"/>
      <w:szCs w:val="24"/>
    </w:rPr>
  </w:style>
  <w:style w:type="paragraph" w:customStyle="1" w:styleId="PointTriple3">
    <w:name w:val="PointTriple 3"/>
    <w:basedOn w:val="Normal"/>
    <w:rsid w:val="00C51F99"/>
    <w:pPr>
      <w:tabs>
        <w:tab w:val="left" w:pos="2551"/>
        <w:tab w:val="left" w:pos="3118"/>
      </w:tabs>
      <w:suppressAutoHyphens w:val="0"/>
      <w:spacing w:before="120" w:after="120" w:line="240" w:lineRule="auto"/>
      <w:ind w:left="3685" w:hanging="1701"/>
      <w:jc w:val="both"/>
    </w:pPr>
    <w:rPr>
      <w:sz w:val="24"/>
      <w:szCs w:val="24"/>
    </w:rPr>
  </w:style>
  <w:style w:type="paragraph" w:customStyle="1" w:styleId="PointTriple4">
    <w:name w:val="PointTriple 4"/>
    <w:basedOn w:val="Normal"/>
    <w:rsid w:val="00C51F99"/>
    <w:pPr>
      <w:tabs>
        <w:tab w:val="left" w:pos="3118"/>
        <w:tab w:val="left" w:pos="3685"/>
      </w:tabs>
      <w:suppressAutoHyphens w:val="0"/>
      <w:spacing w:before="120" w:after="120" w:line="240" w:lineRule="auto"/>
      <w:ind w:left="4252" w:hanging="1701"/>
      <w:jc w:val="both"/>
    </w:pPr>
    <w:rPr>
      <w:sz w:val="24"/>
      <w:szCs w:val="24"/>
    </w:rPr>
  </w:style>
  <w:style w:type="paragraph" w:customStyle="1" w:styleId="NumPar1">
    <w:name w:val="NumPar 1"/>
    <w:basedOn w:val="Normal"/>
    <w:next w:val="Text1"/>
    <w:rsid w:val="00C51F99"/>
    <w:pPr>
      <w:numPr>
        <w:numId w:val="18"/>
      </w:numPr>
      <w:suppressAutoHyphens w:val="0"/>
      <w:spacing w:before="120" w:after="120" w:line="240" w:lineRule="auto"/>
      <w:jc w:val="both"/>
    </w:pPr>
    <w:rPr>
      <w:sz w:val="24"/>
      <w:szCs w:val="24"/>
    </w:rPr>
  </w:style>
  <w:style w:type="paragraph" w:customStyle="1" w:styleId="NumPar2">
    <w:name w:val="NumPar 2"/>
    <w:basedOn w:val="Normal"/>
    <w:next w:val="Text1"/>
    <w:rsid w:val="00C51F99"/>
    <w:pPr>
      <w:numPr>
        <w:ilvl w:val="1"/>
        <w:numId w:val="18"/>
      </w:numPr>
      <w:suppressAutoHyphens w:val="0"/>
      <w:spacing w:before="120" w:after="120" w:line="240" w:lineRule="auto"/>
      <w:jc w:val="both"/>
    </w:pPr>
    <w:rPr>
      <w:sz w:val="24"/>
      <w:szCs w:val="24"/>
    </w:rPr>
  </w:style>
  <w:style w:type="paragraph" w:customStyle="1" w:styleId="NumPar3">
    <w:name w:val="NumPar 3"/>
    <w:basedOn w:val="Normal"/>
    <w:next w:val="Text1"/>
    <w:rsid w:val="00C51F99"/>
    <w:pPr>
      <w:numPr>
        <w:ilvl w:val="2"/>
        <w:numId w:val="18"/>
      </w:numPr>
      <w:suppressAutoHyphens w:val="0"/>
      <w:spacing w:before="120" w:after="120" w:line="240" w:lineRule="auto"/>
      <w:jc w:val="both"/>
    </w:pPr>
    <w:rPr>
      <w:sz w:val="24"/>
      <w:szCs w:val="24"/>
    </w:rPr>
  </w:style>
  <w:style w:type="paragraph" w:customStyle="1" w:styleId="NumPar4">
    <w:name w:val="NumPar 4"/>
    <w:basedOn w:val="Normal"/>
    <w:next w:val="Text1"/>
    <w:rsid w:val="00C51F99"/>
    <w:pPr>
      <w:numPr>
        <w:ilvl w:val="3"/>
        <w:numId w:val="18"/>
      </w:numPr>
      <w:suppressAutoHyphens w:val="0"/>
      <w:spacing w:before="120" w:after="120" w:line="240" w:lineRule="auto"/>
      <w:jc w:val="both"/>
    </w:pPr>
    <w:rPr>
      <w:sz w:val="24"/>
      <w:szCs w:val="24"/>
    </w:rPr>
  </w:style>
  <w:style w:type="paragraph" w:customStyle="1" w:styleId="ManualNumPar1">
    <w:name w:val="Manual NumPar 1"/>
    <w:basedOn w:val="Normal"/>
    <w:next w:val="Text1"/>
    <w:rsid w:val="00C51F99"/>
    <w:pPr>
      <w:suppressAutoHyphens w:val="0"/>
      <w:spacing w:before="120" w:after="120" w:line="240" w:lineRule="auto"/>
      <w:ind w:left="850" w:hanging="850"/>
      <w:jc w:val="both"/>
    </w:pPr>
    <w:rPr>
      <w:sz w:val="24"/>
      <w:szCs w:val="24"/>
    </w:rPr>
  </w:style>
  <w:style w:type="paragraph" w:customStyle="1" w:styleId="ManualNumPar2">
    <w:name w:val="Manual NumPar 2"/>
    <w:basedOn w:val="Normal"/>
    <w:next w:val="Text1"/>
    <w:rsid w:val="00C51F99"/>
    <w:pPr>
      <w:suppressAutoHyphens w:val="0"/>
      <w:spacing w:before="120" w:after="120" w:line="240" w:lineRule="auto"/>
      <w:ind w:left="850" w:hanging="850"/>
      <w:jc w:val="both"/>
    </w:pPr>
    <w:rPr>
      <w:sz w:val="24"/>
      <w:szCs w:val="24"/>
    </w:rPr>
  </w:style>
  <w:style w:type="paragraph" w:customStyle="1" w:styleId="ManualNumPar3">
    <w:name w:val="Manual NumPar 3"/>
    <w:basedOn w:val="Normal"/>
    <w:next w:val="Text1"/>
    <w:rsid w:val="00C51F99"/>
    <w:pPr>
      <w:suppressAutoHyphens w:val="0"/>
      <w:spacing w:before="120" w:after="120" w:line="240" w:lineRule="auto"/>
      <w:ind w:left="850" w:hanging="850"/>
      <w:jc w:val="both"/>
    </w:pPr>
    <w:rPr>
      <w:sz w:val="24"/>
      <w:szCs w:val="24"/>
    </w:rPr>
  </w:style>
  <w:style w:type="paragraph" w:customStyle="1" w:styleId="ManualNumPar4">
    <w:name w:val="Manual NumPar 4"/>
    <w:basedOn w:val="Normal"/>
    <w:next w:val="Text1"/>
    <w:rsid w:val="00C51F99"/>
    <w:pPr>
      <w:suppressAutoHyphens w:val="0"/>
      <w:spacing w:before="120" w:after="120" w:line="240" w:lineRule="auto"/>
      <w:ind w:left="850" w:hanging="850"/>
      <w:jc w:val="both"/>
    </w:pPr>
    <w:rPr>
      <w:sz w:val="24"/>
      <w:szCs w:val="24"/>
    </w:rPr>
  </w:style>
  <w:style w:type="paragraph" w:customStyle="1" w:styleId="QuotedNumPar">
    <w:name w:val="Quoted NumPar"/>
    <w:basedOn w:val="Normal"/>
    <w:rsid w:val="00C51F99"/>
    <w:pPr>
      <w:suppressAutoHyphens w:val="0"/>
      <w:spacing w:before="120" w:after="120" w:line="240" w:lineRule="auto"/>
      <w:ind w:left="1417" w:hanging="567"/>
      <w:jc w:val="both"/>
    </w:pPr>
    <w:rPr>
      <w:sz w:val="24"/>
      <w:szCs w:val="24"/>
    </w:rPr>
  </w:style>
  <w:style w:type="paragraph" w:customStyle="1" w:styleId="ManualHeading1">
    <w:name w:val="Manual Heading 1"/>
    <w:basedOn w:val="Normal"/>
    <w:next w:val="Text1"/>
    <w:rsid w:val="00C51F99"/>
    <w:pPr>
      <w:keepNext/>
      <w:tabs>
        <w:tab w:val="left" w:pos="850"/>
      </w:tabs>
      <w:suppressAutoHyphens w:val="0"/>
      <w:spacing w:before="360" w:after="120" w:line="240" w:lineRule="auto"/>
      <w:ind w:left="850" w:hanging="850"/>
      <w:jc w:val="both"/>
      <w:outlineLvl w:val="0"/>
    </w:pPr>
    <w:rPr>
      <w:b/>
      <w:smallCaps/>
      <w:sz w:val="24"/>
      <w:szCs w:val="24"/>
    </w:rPr>
  </w:style>
  <w:style w:type="paragraph" w:customStyle="1" w:styleId="ManualHeading3">
    <w:name w:val="Manual Heading 3"/>
    <w:basedOn w:val="Normal"/>
    <w:next w:val="Text1"/>
    <w:rsid w:val="00C51F99"/>
    <w:pPr>
      <w:keepNext/>
      <w:tabs>
        <w:tab w:val="left" w:pos="850"/>
      </w:tabs>
      <w:suppressAutoHyphens w:val="0"/>
      <w:spacing w:before="120" w:after="120" w:line="240" w:lineRule="auto"/>
      <w:ind w:left="850" w:hanging="850"/>
      <w:jc w:val="both"/>
      <w:outlineLvl w:val="2"/>
    </w:pPr>
    <w:rPr>
      <w:i/>
      <w:sz w:val="24"/>
      <w:szCs w:val="24"/>
    </w:rPr>
  </w:style>
  <w:style w:type="paragraph" w:customStyle="1" w:styleId="ManualHeading4">
    <w:name w:val="Manual Heading 4"/>
    <w:basedOn w:val="Normal"/>
    <w:next w:val="Text1"/>
    <w:rsid w:val="00C51F99"/>
    <w:pPr>
      <w:keepNext/>
      <w:tabs>
        <w:tab w:val="left" w:pos="850"/>
      </w:tabs>
      <w:suppressAutoHyphens w:val="0"/>
      <w:spacing w:before="120" w:after="120" w:line="240" w:lineRule="auto"/>
      <w:ind w:left="850" w:hanging="850"/>
      <w:jc w:val="both"/>
      <w:outlineLvl w:val="3"/>
    </w:pPr>
    <w:rPr>
      <w:sz w:val="24"/>
      <w:szCs w:val="24"/>
    </w:rPr>
  </w:style>
  <w:style w:type="paragraph" w:customStyle="1" w:styleId="ChapterTitle">
    <w:name w:val="ChapterTitle"/>
    <w:basedOn w:val="Normal"/>
    <w:next w:val="Normal"/>
    <w:rsid w:val="00C51F99"/>
    <w:pPr>
      <w:keepNext/>
      <w:suppressAutoHyphens w:val="0"/>
      <w:spacing w:before="120" w:after="360" w:line="240" w:lineRule="auto"/>
      <w:jc w:val="center"/>
    </w:pPr>
    <w:rPr>
      <w:b/>
      <w:sz w:val="32"/>
      <w:szCs w:val="24"/>
    </w:rPr>
  </w:style>
  <w:style w:type="paragraph" w:customStyle="1" w:styleId="PartTitle">
    <w:name w:val="PartTitle"/>
    <w:basedOn w:val="Normal"/>
    <w:next w:val="ChapterTitle"/>
    <w:rsid w:val="00C51F99"/>
    <w:pPr>
      <w:keepNext/>
      <w:pageBreakBefore/>
      <w:suppressAutoHyphens w:val="0"/>
      <w:spacing w:before="120" w:after="360" w:line="240" w:lineRule="auto"/>
      <w:jc w:val="center"/>
    </w:pPr>
    <w:rPr>
      <w:b/>
      <w:sz w:val="36"/>
      <w:szCs w:val="24"/>
    </w:rPr>
  </w:style>
  <w:style w:type="paragraph" w:customStyle="1" w:styleId="SectionTitle">
    <w:name w:val="SectionTitle"/>
    <w:basedOn w:val="Normal"/>
    <w:next w:val="Heading1"/>
    <w:rsid w:val="00C51F99"/>
    <w:pPr>
      <w:keepNext/>
      <w:suppressAutoHyphens w:val="0"/>
      <w:spacing w:before="120" w:after="360" w:line="240" w:lineRule="auto"/>
      <w:jc w:val="center"/>
    </w:pPr>
    <w:rPr>
      <w:b/>
      <w:smallCaps/>
      <w:sz w:val="28"/>
      <w:szCs w:val="24"/>
    </w:rPr>
  </w:style>
  <w:style w:type="paragraph" w:customStyle="1" w:styleId="TableTitle">
    <w:name w:val="Table Title"/>
    <w:basedOn w:val="Normal"/>
    <w:next w:val="Normal"/>
    <w:rsid w:val="00C51F99"/>
    <w:pPr>
      <w:suppressAutoHyphens w:val="0"/>
      <w:spacing w:before="120" w:after="120" w:line="240" w:lineRule="auto"/>
      <w:jc w:val="center"/>
    </w:pPr>
    <w:rPr>
      <w:b/>
      <w:sz w:val="24"/>
      <w:szCs w:val="24"/>
    </w:rPr>
  </w:style>
  <w:style w:type="character" w:customStyle="1" w:styleId="Marker">
    <w:name w:val="Marker"/>
    <w:rsid w:val="00C51F99"/>
    <w:rPr>
      <w:color w:val="0000FF"/>
      <w:shd w:val="clear" w:color="auto" w:fill="auto"/>
    </w:rPr>
  </w:style>
  <w:style w:type="character" w:customStyle="1" w:styleId="Marker1">
    <w:name w:val="Marker1"/>
    <w:rsid w:val="00C51F99"/>
    <w:rPr>
      <w:color w:val="008000"/>
      <w:shd w:val="clear" w:color="auto" w:fill="auto"/>
    </w:rPr>
  </w:style>
  <w:style w:type="character" w:customStyle="1" w:styleId="Marker2">
    <w:name w:val="Marker2"/>
    <w:rsid w:val="00C51F99"/>
    <w:rPr>
      <w:color w:val="FF0000"/>
      <w:shd w:val="clear" w:color="auto" w:fill="auto"/>
    </w:rPr>
  </w:style>
  <w:style w:type="paragraph" w:styleId="TOCHeading">
    <w:name w:val="TOC Heading"/>
    <w:basedOn w:val="Normal"/>
    <w:next w:val="Normal"/>
    <w:qFormat/>
    <w:rsid w:val="00C51F99"/>
    <w:pPr>
      <w:suppressAutoHyphens w:val="0"/>
      <w:spacing w:before="120" w:after="240" w:line="240" w:lineRule="auto"/>
      <w:jc w:val="center"/>
    </w:pPr>
    <w:rPr>
      <w:b/>
      <w:sz w:val="28"/>
      <w:szCs w:val="24"/>
    </w:rPr>
  </w:style>
  <w:style w:type="paragraph" w:customStyle="1" w:styleId="Bullet0">
    <w:name w:val="Bullet 0"/>
    <w:basedOn w:val="Normal"/>
    <w:rsid w:val="00C51F99"/>
    <w:pPr>
      <w:numPr>
        <w:numId w:val="15"/>
      </w:numPr>
      <w:suppressAutoHyphens w:val="0"/>
      <w:spacing w:before="120" w:after="120" w:line="240" w:lineRule="auto"/>
      <w:jc w:val="both"/>
    </w:pPr>
    <w:rPr>
      <w:sz w:val="24"/>
      <w:szCs w:val="24"/>
    </w:rPr>
  </w:style>
  <w:style w:type="paragraph" w:customStyle="1" w:styleId="Bullet1">
    <w:name w:val="Bullet 1"/>
    <w:basedOn w:val="Normal"/>
    <w:rsid w:val="00C51F99"/>
    <w:pPr>
      <w:numPr>
        <w:numId w:val="16"/>
      </w:numPr>
      <w:suppressAutoHyphens w:val="0"/>
      <w:spacing w:before="120" w:after="120" w:line="240" w:lineRule="auto"/>
      <w:jc w:val="both"/>
    </w:pPr>
    <w:rPr>
      <w:sz w:val="24"/>
      <w:szCs w:val="24"/>
    </w:rPr>
  </w:style>
  <w:style w:type="paragraph" w:customStyle="1" w:styleId="Bullet2">
    <w:name w:val="Bullet 2"/>
    <w:basedOn w:val="Normal"/>
    <w:rsid w:val="00C51F99"/>
    <w:pPr>
      <w:numPr>
        <w:numId w:val="19"/>
      </w:numPr>
      <w:suppressAutoHyphens w:val="0"/>
      <w:spacing w:before="120" w:after="120" w:line="240" w:lineRule="auto"/>
      <w:jc w:val="both"/>
    </w:pPr>
    <w:rPr>
      <w:sz w:val="24"/>
      <w:szCs w:val="24"/>
    </w:rPr>
  </w:style>
  <w:style w:type="paragraph" w:customStyle="1" w:styleId="Bullet3">
    <w:name w:val="Bullet 3"/>
    <w:basedOn w:val="Normal"/>
    <w:rsid w:val="00C51F99"/>
    <w:pPr>
      <w:numPr>
        <w:numId w:val="20"/>
      </w:numPr>
      <w:suppressAutoHyphens w:val="0"/>
      <w:spacing w:before="120" w:after="120" w:line="240" w:lineRule="auto"/>
      <w:jc w:val="both"/>
    </w:pPr>
    <w:rPr>
      <w:sz w:val="24"/>
      <w:szCs w:val="24"/>
    </w:rPr>
  </w:style>
  <w:style w:type="paragraph" w:customStyle="1" w:styleId="Bullet4">
    <w:name w:val="Bullet 4"/>
    <w:basedOn w:val="Normal"/>
    <w:rsid w:val="00C51F99"/>
    <w:pPr>
      <w:numPr>
        <w:numId w:val="21"/>
      </w:numPr>
      <w:suppressAutoHyphens w:val="0"/>
      <w:spacing w:before="120" w:after="120" w:line="240" w:lineRule="auto"/>
      <w:jc w:val="both"/>
    </w:pPr>
    <w:rPr>
      <w:sz w:val="24"/>
      <w:szCs w:val="24"/>
    </w:rPr>
  </w:style>
  <w:style w:type="paragraph" w:customStyle="1" w:styleId="Annexetitreexpos">
    <w:name w:val="Annexe titre (exposé)"/>
    <w:basedOn w:val="Normal"/>
    <w:next w:val="Normal"/>
    <w:rsid w:val="00C51F99"/>
    <w:pPr>
      <w:suppressAutoHyphens w:val="0"/>
      <w:spacing w:before="120" w:after="120" w:line="240" w:lineRule="auto"/>
      <w:jc w:val="center"/>
    </w:pPr>
    <w:rPr>
      <w:b/>
      <w:sz w:val="24"/>
      <w:szCs w:val="24"/>
      <w:u w:val="single"/>
    </w:rPr>
  </w:style>
  <w:style w:type="paragraph" w:customStyle="1" w:styleId="Annexetitre">
    <w:name w:val="Annexe titre"/>
    <w:basedOn w:val="Normal"/>
    <w:next w:val="Normal"/>
    <w:rsid w:val="00C51F99"/>
    <w:pPr>
      <w:suppressAutoHyphens w:val="0"/>
      <w:spacing w:before="120" w:after="120" w:line="240" w:lineRule="auto"/>
      <w:jc w:val="center"/>
    </w:pPr>
    <w:rPr>
      <w:b/>
      <w:sz w:val="24"/>
      <w:szCs w:val="24"/>
      <w:u w:val="single"/>
    </w:rPr>
  </w:style>
  <w:style w:type="paragraph" w:customStyle="1" w:styleId="Annexetitrefichefinancire">
    <w:name w:val="Annexe titre (fiche financière)"/>
    <w:basedOn w:val="Normal"/>
    <w:next w:val="Normal"/>
    <w:rsid w:val="00C51F99"/>
    <w:pPr>
      <w:suppressAutoHyphens w:val="0"/>
      <w:spacing w:before="120" w:after="120" w:line="240" w:lineRule="auto"/>
      <w:jc w:val="center"/>
    </w:pPr>
    <w:rPr>
      <w:b/>
      <w:sz w:val="24"/>
      <w:szCs w:val="24"/>
      <w:u w:val="single"/>
    </w:rPr>
  </w:style>
  <w:style w:type="paragraph" w:customStyle="1" w:styleId="Applicationdirecte">
    <w:name w:val="Application directe"/>
    <w:basedOn w:val="Normal"/>
    <w:next w:val="Fait"/>
    <w:rsid w:val="00C51F99"/>
    <w:pPr>
      <w:suppressAutoHyphens w:val="0"/>
      <w:spacing w:before="480" w:after="120" w:line="240" w:lineRule="auto"/>
      <w:jc w:val="both"/>
    </w:pPr>
    <w:rPr>
      <w:sz w:val="24"/>
      <w:szCs w:val="24"/>
    </w:rPr>
  </w:style>
  <w:style w:type="paragraph" w:customStyle="1" w:styleId="Avertissementtitre">
    <w:name w:val="Avertissement titre"/>
    <w:basedOn w:val="Normal"/>
    <w:next w:val="Normal"/>
    <w:rsid w:val="00C51F99"/>
    <w:pPr>
      <w:keepNext/>
      <w:suppressAutoHyphens w:val="0"/>
      <w:spacing w:before="480" w:after="120" w:line="240" w:lineRule="auto"/>
      <w:jc w:val="both"/>
    </w:pPr>
    <w:rPr>
      <w:sz w:val="24"/>
      <w:szCs w:val="24"/>
      <w:u w:val="single"/>
    </w:rPr>
  </w:style>
  <w:style w:type="paragraph" w:customStyle="1" w:styleId="Confidence">
    <w:name w:val="Confidence"/>
    <w:basedOn w:val="Normal"/>
    <w:next w:val="Normal"/>
    <w:rsid w:val="00C51F99"/>
    <w:pPr>
      <w:suppressAutoHyphens w:val="0"/>
      <w:spacing w:before="360" w:after="120" w:line="240" w:lineRule="auto"/>
      <w:jc w:val="center"/>
    </w:pPr>
    <w:rPr>
      <w:sz w:val="24"/>
      <w:szCs w:val="24"/>
    </w:rPr>
  </w:style>
  <w:style w:type="paragraph" w:customStyle="1" w:styleId="Confidentialit">
    <w:name w:val="Confidentialité"/>
    <w:basedOn w:val="Normal"/>
    <w:next w:val="TypedudocumentPagedecouverture"/>
    <w:rsid w:val="00C51F99"/>
    <w:pPr>
      <w:suppressAutoHyphens w:val="0"/>
      <w:spacing w:before="240" w:after="240" w:line="240" w:lineRule="auto"/>
      <w:ind w:left="5103"/>
      <w:jc w:val="both"/>
    </w:pPr>
    <w:rPr>
      <w:i/>
      <w:sz w:val="32"/>
      <w:szCs w:val="24"/>
    </w:rPr>
  </w:style>
  <w:style w:type="paragraph" w:customStyle="1" w:styleId="Considrant">
    <w:name w:val="Considérant"/>
    <w:basedOn w:val="Normal"/>
    <w:rsid w:val="00C51F99"/>
    <w:pPr>
      <w:numPr>
        <w:numId w:val="17"/>
      </w:numPr>
      <w:suppressAutoHyphens w:val="0"/>
      <w:spacing w:before="120" w:after="120" w:line="240" w:lineRule="auto"/>
      <w:jc w:val="both"/>
    </w:pPr>
    <w:rPr>
      <w:sz w:val="24"/>
      <w:szCs w:val="24"/>
    </w:rPr>
  </w:style>
  <w:style w:type="paragraph" w:customStyle="1" w:styleId="Corrigendum">
    <w:name w:val="Corrigendum"/>
    <w:basedOn w:val="Normal"/>
    <w:next w:val="Normal"/>
    <w:rsid w:val="00C51F99"/>
    <w:pPr>
      <w:suppressAutoHyphens w:val="0"/>
      <w:spacing w:after="240" w:line="240" w:lineRule="auto"/>
    </w:pPr>
    <w:rPr>
      <w:sz w:val="24"/>
      <w:szCs w:val="24"/>
    </w:rPr>
  </w:style>
  <w:style w:type="paragraph" w:customStyle="1" w:styleId="Datedadoption">
    <w:name w:val="Date d'adoption"/>
    <w:basedOn w:val="Normal"/>
    <w:next w:val="Titreobjet"/>
    <w:rsid w:val="00C51F99"/>
    <w:pPr>
      <w:suppressAutoHyphens w:val="0"/>
      <w:spacing w:before="360" w:line="240" w:lineRule="auto"/>
      <w:jc w:val="center"/>
    </w:pPr>
    <w:rPr>
      <w:b/>
      <w:sz w:val="24"/>
      <w:szCs w:val="24"/>
    </w:rPr>
  </w:style>
  <w:style w:type="paragraph" w:customStyle="1" w:styleId="Emission">
    <w:name w:val="Emission"/>
    <w:basedOn w:val="Normal"/>
    <w:next w:val="Rfrenceinstitutionnelle"/>
    <w:rsid w:val="00C51F99"/>
    <w:pPr>
      <w:suppressAutoHyphens w:val="0"/>
      <w:spacing w:line="240" w:lineRule="auto"/>
      <w:ind w:left="5103"/>
    </w:pPr>
    <w:rPr>
      <w:sz w:val="24"/>
      <w:szCs w:val="24"/>
    </w:rPr>
  </w:style>
  <w:style w:type="paragraph" w:customStyle="1" w:styleId="Exposdesmotifstitre">
    <w:name w:val="Exposé des motifs titre"/>
    <w:basedOn w:val="Normal"/>
    <w:next w:val="Normal"/>
    <w:rsid w:val="00C51F99"/>
    <w:pPr>
      <w:suppressAutoHyphens w:val="0"/>
      <w:spacing w:before="120" w:after="120" w:line="240" w:lineRule="auto"/>
      <w:jc w:val="center"/>
    </w:pPr>
    <w:rPr>
      <w:b/>
      <w:sz w:val="24"/>
      <w:szCs w:val="24"/>
      <w:u w:val="single"/>
    </w:rPr>
  </w:style>
  <w:style w:type="paragraph" w:customStyle="1" w:styleId="Fait">
    <w:name w:val="Fait à"/>
    <w:basedOn w:val="Normal"/>
    <w:next w:val="Institutionquisigne"/>
    <w:rsid w:val="00C51F99"/>
    <w:pPr>
      <w:keepNext/>
      <w:suppressAutoHyphens w:val="0"/>
      <w:spacing w:before="120" w:line="240" w:lineRule="auto"/>
      <w:jc w:val="both"/>
    </w:pPr>
    <w:rPr>
      <w:sz w:val="24"/>
      <w:szCs w:val="24"/>
    </w:rPr>
  </w:style>
  <w:style w:type="paragraph" w:customStyle="1" w:styleId="Formuledadoption">
    <w:name w:val="Formule d'adoption"/>
    <w:basedOn w:val="Normal"/>
    <w:next w:val="Titrearticle"/>
    <w:rsid w:val="00C51F99"/>
    <w:pPr>
      <w:keepNext/>
      <w:suppressAutoHyphens w:val="0"/>
      <w:spacing w:before="120" w:after="120" w:line="240" w:lineRule="auto"/>
      <w:jc w:val="both"/>
    </w:pPr>
    <w:rPr>
      <w:sz w:val="24"/>
      <w:szCs w:val="24"/>
    </w:rPr>
  </w:style>
  <w:style w:type="paragraph" w:customStyle="1" w:styleId="Institutionquiagit">
    <w:name w:val="Institution qui agit"/>
    <w:basedOn w:val="Normal"/>
    <w:next w:val="Normal"/>
    <w:rsid w:val="00C51F99"/>
    <w:pPr>
      <w:keepNext/>
      <w:suppressAutoHyphens w:val="0"/>
      <w:spacing w:before="600" w:after="120" w:line="240" w:lineRule="auto"/>
      <w:jc w:val="both"/>
    </w:pPr>
    <w:rPr>
      <w:sz w:val="24"/>
      <w:szCs w:val="24"/>
    </w:rPr>
  </w:style>
  <w:style w:type="paragraph" w:customStyle="1" w:styleId="Institutionquisigne">
    <w:name w:val="Institution qui signe"/>
    <w:basedOn w:val="Normal"/>
    <w:next w:val="Personnequisigne"/>
    <w:rsid w:val="00C51F99"/>
    <w:pPr>
      <w:keepNext/>
      <w:tabs>
        <w:tab w:val="left" w:pos="4252"/>
      </w:tabs>
      <w:suppressAutoHyphens w:val="0"/>
      <w:spacing w:before="720" w:line="240" w:lineRule="auto"/>
      <w:jc w:val="both"/>
    </w:pPr>
    <w:rPr>
      <w:i/>
      <w:sz w:val="24"/>
      <w:szCs w:val="24"/>
    </w:rPr>
  </w:style>
  <w:style w:type="paragraph" w:customStyle="1" w:styleId="Langue">
    <w:name w:val="Langue"/>
    <w:basedOn w:val="Normal"/>
    <w:next w:val="Rfrenceinterne"/>
    <w:rsid w:val="00C51F99"/>
    <w:pPr>
      <w:framePr w:wrap="around" w:vAnchor="page" w:hAnchor="text" w:xAlign="center" w:y="14741"/>
      <w:suppressAutoHyphens w:val="0"/>
      <w:spacing w:after="600" w:line="240" w:lineRule="auto"/>
      <w:jc w:val="center"/>
    </w:pPr>
    <w:rPr>
      <w:b/>
      <w:caps/>
      <w:sz w:val="24"/>
      <w:szCs w:val="24"/>
    </w:rPr>
  </w:style>
  <w:style w:type="paragraph" w:customStyle="1" w:styleId="ManualConsidrant">
    <w:name w:val="Manual Considérant"/>
    <w:basedOn w:val="Normal"/>
    <w:rsid w:val="00C51F99"/>
    <w:pPr>
      <w:suppressAutoHyphens w:val="0"/>
      <w:spacing w:before="120" w:after="120" w:line="240" w:lineRule="auto"/>
      <w:ind w:left="709" w:hanging="709"/>
      <w:jc w:val="both"/>
    </w:pPr>
    <w:rPr>
      <w:sz w:val="24"/>
      <w:szCs w:val="24"/>
    </w:rPr>
  </w:style>
  <w:style w:type="paragraph" w:customStyle="1" w:styleId="Nomdelinstitution">
    <w:name w:val="Nom de l'institution"/>
    <w:basedOn w:val="Normal"/>
    <w:next w:val="Emission"/>
    <w:rsid w:val="00C51F99"/>
    <w:pPr>
      <w:suppressAutoHyphens w:val="0"/>
      <w:spacing w:line="240" w:lineRule="auto"/>
    </w:pPr>
    <w:rPr>
      <w:rFonts w:ascii="Arial" w:hAnsi="Arial" w:cs="Arial"/>
      <w:sz w:val="24"/>
      <w:szCs w:val="24"/>
    </w:rPr>
  </w:style>
  <w:style w:type="paragraph" w:customStyle="1" w:styleId="Personnequisigne">
    <w:name w:val="Personne qui signe"/>
    <w:basedOn w:val="Normal"/>
    <w:next w:val="Institutionquisigne"/>
    <w:rsid w:val="00C51F99"/>
    <w:pPr>
      <w:tabs>
        <w:tab w:val="left" w:pos="4252"/>
      </w:tabs>
      <w:suppressAutoHyphens w:val="0"/>
      <w:spacing w:line="240" w:lineRule="auto"/>
    </w:pPr>
    <w:rPr>
      <w:i/>
      <w:sz w:val="24"/>
      <w:szCs w:val="24"/>
    </w:rPr>
  </w:style>
  <w:style w:type="paragraph" w:customStyle="1" w:styleId="Rfrenceinstitutionnelle">
    <w:name w:val="Référence institutionnelle"/>
    <w:basedOn w:val="Normal"/>
    <w:next w:val="Confidentialit"/>
    <w:rsid w:val="00C51F99"/>
    <w:pPr>
      <w:suppressAutoHyphens w:val="0"/>
      <w:spacing w:after="240" w:line="240" w:lineRule="auto"/>
      <w:ind w:left="5103"/>
    </w:pPr>
    <w:rPr>
      <w:sz w:val="24"/>
      <w:szCs w:val="24"/>
    </w:rPr>
  </w:style>
  <w:style w:type="paragraph" w:customStyle="1" w:styleId="Rfrenceinterinstitutionnelle">
    <w:name w:val="Référence interinstitutionnelle"/>
    <w:basedOn w:val="Normal"/>
    <w:next w:val="Statut"/>
    <w:rsid w:val="00C51F99"/>
    <w:pPr>
      <w:suppressAutoHyphens w:val="0"/>
      <w:spacing w:line="240" w:lineRule="auto"/>
      <w:ind w:left="5103"/>
    </w:pPr>
    <w:rPr>
      <w:sz w:val="24"/>
      <w:szCs w:val="24"/>
    </w:rPr>
  </w:style>
  <w:style w:type="paragraph" w:customStyle="1" w:styleId="Rfrenceinterne">
    <w:name w:val="Référence interne"/>
    <w:basedOn w:val="Normal"/>
    <w:next w:val="Rfrenceinterinstitutionnelle"/>
    <w:rsid w:val="00C51F99"/>
    <w:pPr>
      <w:suppressAutoHyphens w:val="0"/>
      <w:spacing w:line="240" w:lineRule="auto"/>
      <w:ind w:left="5103"/>
    </w:pPr>
    <w:rPr>
      <w:sz w:val="24"/>
      <w:szCs w:val="24"/>
    </w:rPr>
  </w:style>
  <w:style w:type="paragraph" w:customStyle="1" w:styleId="Sous-titreobjet">
    <w:name w:val="Sous-titre objet"/>
    <w:basedOn w:val="Normal"/>
    <w:rsid w:val="00C51F99"/>
    <w:pPr>
      <w:suppressAutoHyphens w:val="0"/>
      <w:spacing w:line="240" w:lineRule="auto"/>
      <w:jc w:val="center"/>
    </w:pPr>
    <w:rPr>
      <w:b/>
      <w:sz w:val="24"/>
      <w:szCs w:val="24"/>
    </w:rPr>
  </w:style>
  <w:style w:type="paragraph" w:customStyle="1" w:styleId="Statut">
    <w:name w:val="Statut"/>
    <w:basedOn w:val="Normal"/>
    <w:next w:val="Typedudocument"/>
    <w:rsid w:val="00C51F99"/>
    <w:pPr>
      <w:suppressAutoHyphens w:val="0"/>
      <w:spacing w:before="360" w:line="240" w:lineRule="auto"/>
      <w:jc w:val="center"/>
    </w:pPr>
    <w:rPr>
      <w:sz w:val="24"/>
      <w:szCs w:val="24"/>
    </w:rPr>
  </w:style>
  <w:style w:type="paragraph" w:customStyle="1" w:styleId="Titreobjet">
    <w:name w:val="Titre objet"/>
    <w:basedOn w:val="Normal"/>
    <w:next w:val="Sous-titreobjet"/>
    <w:rsid w:val="00C51F99"/>
    <w:pPr>
      <w:suppressAutoHyphens w:val="0"/>
      <w:spacing w:before="360" w:after="360" w:line="240" w:lineRule="auto"/>
      <w:jc w:val="center"/>
    </w:pPr>
    <w:rPr>
      <w:b/>
      <w:sz w:val="24"/>
      <w:szCs w:val="24"/>
    </w:rPr>
  </w:style>
  <w:style w:type="paragraph" w:customStyle="1" w:styleId="Typedudocument">
    <w:name w:val="Type du document"/>
    <w:basedOn w:val="Normal"/>
    <w:next w:val="Titreobjet"/>
    <w:rsid w:val="00C51F99"/>
    <w:pPr>
      <w:suppressAutoHyphens w:val="0"/>
      <w:spacing w:before="360" w:line="240" w:lineRule="auto"/>
      <w:jc w:val="center"/>
    </w:pPr>
    <w:rPr>
      <w:b/>
      <w:sz w:val="24"/>
      <w:szCs w:val="24"/>
    </w:rPr>
  </w:style>
  <w:style w:type="character" w:customStyle="1" w:styleId="Added">
    <w:name w:val="Added"/>
    <w:rsid w:val="00C51F99"/>
    <w:rPr>
      <w:b/>
      <w:u w:val="single"/>
      <w:shd w:val="clear" w:color="auto" w:fill="auto"/>
    </w:rPr>
  </w:style>
  <w:style w:type="character" w:customStyle="1" w:styleId="Deleted">
    <w:name w:val="Deleted"/>
    <w:rsid w:val="00C51F99"/>
    <w:rPr>
      <w:strike/>
      <w:shd w:val="clear" w:color="auto" w:fill="auto"/>
    </w:rPr>
  </w:style>
  <w:style w:type="paragraph" w:customStyle="1" w:styleId="Address">
    <w:name w:val="Address"/>
    <w:basedOn w:val="Normal"/>
    <w:next w:val="Normal"/>
    <w:rsid w:val="00C51F99"/>
    <w:pPr>
      <w:keepLines/>
      <w:suppressAutoHyphens w:val="0"/>
      <w:spacing w:before="120" w:after="120" w:line="360" w:lineRule="auto"/>
      <w:ind w:left="3402"/>
    </w:pPr>
    <w:rPr>
      <w:sz w:val="24"/>
      <w:szCs w:val="24"/>
    </w:rPr>
  </w:style>
  <w:style w:type="paragraph" w:customStyle="1" w:styleId="Objetexterne">
    <w:name w:val="Objet externe"/>
    <w:basedOn w:val="Normal"/>
    <w:next w:val="Normal"/>
    <w:rsid w:val="00C51F99"/>
    <w:pPr>
      <w:suppressAutoHyphens w:val="0"/>
      <w:spacing w:before="120" w:after="120" w:line="240" w:lineRule="auto"/>
      <w:jc w:val="both"/>
    </w:pPr>
    <w:rPr>
      <w:i/>
      <w:caps/>
      <w:sz w:val="24"/>
      <w:szCs w:val="24"/>
    </w:rPr>
  </w:style>
  <w:style w:type="paragraph" w:customStyle="1" w:styleId="Pagedecouverture">
    <w:name w:val="Page de couverture"/>
    <w:basedOn w:val="Normal"/>
    <w:next w:val="Normal"/>
    <w:rsid w:val="00C51F99"/>
    <w:pPr>
      <w:suppressAutoHyphens w:val="0"/>
      <w:spacing w:line="240" w:lineRule="auto"/>
      <w:jc w:val="both"/>
    </w:pPr>
    <w:rPr>
      <w:sz w:val="24"/>
      <w:szCs w:val="24"/>
    </w:rPr>
  </w:style>
  <w:style w:type="paragraph" w:customStyle="1" w:styleId="Supertitre">
    <w:name w:val="Supertitre"/>
    <w:basedOn w:val="Normal"/>
    <w:next w:val="Normal"/>
    <w:rsid w:val="00C51F99"/>
    <w:pPr>
      <w:suppressAutoHyphens w:val="0"/>
      <w:spacing w:after="600" w:line="240" w:lineRule="auto"/>
      <w:jc w:val="center"/>
    </w:pPr>
    <w:rPr>
      <w:b/>
      <w:sz w:val="24"/>
      <w:szCs w:val="24"/>
    </w:rPr>
  </w:style>
  <w:style w:type="paragraph" w:customStyle="1" w:styleId="Languesfaisantfoi">
    <w:name w:val="Langues faisant foi"/>
    <w:basedOn w:val="Normal"/>
    <w:next w:val="Normal"/>
    <w:rsid w:val="00C51F99"/>
    <w:pPr>
      <w:suppressAutoHyphens w:val="0"/>
      <w:spacing w:before="360" w:line="240" w:lineRule="auto"/>
      <w:jc w:val="center"/>
    </w:pPr>
    <w:rPr>
      <w:sz w:val="24"/>
      <w:szCs w:val="24"/>
    </w:rPr>
  </w:style>
  <w:style w:type="paragraph" w:customStyle="1" w:styleId="Rfrencecroise">
    <w:name w:val="Référence croisée"/>
    <w:basedOn w:val="Normal"/>
    <w:rsid w:val="00C51F99"/>
    <w:pPr>
      <w:suppressAutoHyphens w:val="0"/>
      <w:spacing w:line="240" w:lineRule="auto"/>
      <w:jc w:val="center"/>
    </w:pPr>
    <w:rPr>
      <w:sz w:val="24"/>
      <w:szCs w:val="24"/>
    </w:rPr>
  </w:style>
  <w:style w:type="paragraph" w:customStyle="1" w:styleId="Fichefinanciretitre">
    <w:name w:val="Fiche financière titre"/>
    <w:basedOn w:val="Normal"/>
    <w:next w:val="Normal"/>
    <w:rsid w:val="00C51F99"/>
    <w:pPr>
      <w:suppressAutoHyphens w:val="0"/>
      <w:spacing w:before="120" w:after="120" w:line="240" w:lineRule="auto"/>
      <w:jc w:val="center"/>
    </w:pPr>
    <w:rPr>
      <w:b/>
      <w:sz w:val="24"/>
      <w:szCs w:val="24"/>
      <w:u w:val="single"/>
    </w:rPr>
  </w:style>
  <w:style w:type="paragraph" w:customStyle="1" w:styleId="DatedadoptionPagedecouverture">
    <w:name w:val="Date d'adoption (Page de couverture)"/>
    <w:basedOn w:val="Datedadoption"/>
    <w:next w:val="TitreobjetPagedecouverture"/>
    <w:rsid w:val="00C51F99"/>
  </w:style>
  <w:style w:type="paragraph" w:customStyle="1" w:styleId="RfrenceinterinstitutionnellePagedecouverture">
    <w:name w:val="Référence interinstitutionnelle (Page de couverture)"/>
    <w:basedOn w:val="Rfrenceinterinstitutionnelle"/>
    <w:next w:val="Confidentialit"/>
    <w:rsid w:val="00C51F99"/>
  </w:style>
  <w:style w:type="paragraph" w:customStyle="1" w:styleId="Sous-titreobjetPagedecouverture">
    <w:name w:val="Sous-titre objet (Page de couverture)"/>
    <w:basedOn w:val="Sous-titreobjet"/>
    <w:rsid w:val="00C51F99"/>
  </w:style>
  <w:style w:type="paragraph" w:customStyle="1" w:styleId="StatutPagedecouverture">
    <w:name w:val="Statut (Page de couverture)"/>
    <w:basedOn w:val="Statut"/>
    <w:next w:val="TypedudocumentPagedecouverture"/>
    <w:rsid w:val="00C51F99"/>
  </w:style>
  <w:style w:type="paragraph" w:customStyle="1" w:styleId="TitreobjetPagedecouverture">
    <w:name w:val="Titre objet (Page de couverture)"/>
    <w:basedOn w:val="Titreobjet"/>
    <w:next w:val="Sous-titreobjetPagedecouverture"/>
    <w:rsid w:val="00C51F99"/>
  </w:style>
  <w:style w:type="paragraph" w:customStyle="1" w:styleId="TypedudocumentPagedecouverture">
    <w:name w:val="Type du document (Page de couverture)"/>
    <w:basedOn w:val="Typedudocument"/>
    <w:next w:val="TitreobjetPagedecouverture"/>
    <w:rsid w:val="00C51F99"/>
  </w:style>
  <w:style w:type="paragraph" w:customStyle="1" w:styleId="Volume">
    <w:name w:val="Volume"/>
    <w:basedOn w:val="Normal"/>
    <w:next w:val="Confidentialit"/>
    <w:rsid w:val="00C51F99"/>
    <w:pPr>
      <w:suppressAutoHyphens w:val="0"/>
      <w:spacing w:after="240" w:line="240" w:lineRule="auto"/>
      <w:ind w:left="5103"/>
    </w:pPr>
    <w:rPr>
      <w:sz w:val="24"/>
      <w:szCs w:val="24"/>
    </w:rPr>
  </w:style>
  <w:style w:type="paragraph" w:customStyle="1" w:styleId="IntrtEEE">
    <w:name w:val="Intérêt EEE"/>
    <w:basedOn w:val="Languesfaisantfoi"/>
    <w:next w:val="Normal"/>
    <w:rsid w:val="00C51F99"/>
    <w:pPr>
      <w:spacing w:after="240"/>
    </w:pPr>
  </w:style>
  <w:style w:type="paragraph" w:customStyle="1" w:styleId="Accompagnant">
    <w:name w:val="Accompagnant"/>
    <w:basedOn w:val="Normal"/>
    <w:next w:val="Typeacteprincipal"/>
    <w:rsid w:val="00C51F99"/>
    <w:pPr>
      <w:suppressAutoHyphens w:val="0"/>
      <w:spacing w:after="240" w:line="240" w:lineRule="auto"/>
      <w:jc w:val="center"/>
    </w:pPr>
    <w:rPr>
      <w:b/>
      <w:i/>
      <w:sz w:val="24"/>
      <w:szCs w:val="24"/>
    </w:rPr>
  </w:style>
  <w:style w:type="paragraph" w:customStyle="1" w:styleId="Typeacteprincipal">
    <w:name w:val="Type acte principal"/>
    <w:basedOn w:val="Normal"/>
    <w:next w:val="Objetacteprincipal"/>
    <w:rsid w:val="00C51F99"/>
    <w:pPr>
      <w:suppressAutoHyphens w:val="0"/>
      <w:spacing w:after="240" w:line="240" w:lineRule="auto"/>
      <w:jc w:val="center"/>
    </w:pPr>
    <w:rPr>
      <w:b/>
      <w:sz w:val="24"/>
      <w:szCs w:val="24"/>
    </w:rPr>
  </w:style>
  <w:style w:type="paragraph" w:customStyle="1" w:styleId="Objetacteprincipal">
    <w:name w:val="Objet acte principal"/>
    <w:basedOn w:val="Normal"/>
    <w:next w:val="Titrearticle"/>
    <w:rsid w:val="00C51F99"/>
    <w:pPr>
      <w:suppressAutoHyphens w:val="0"/>
      <w:spacing w:after="360" w:line="240" w:lineRule="auto"/>
      <w:jc w:val="center"/>
    </w:pPr>
    <w:rPr>
      <w:b/>
      <w:sz w:val="24"/>
      <w:szCs w:val="24"/>
    </w:rPr>
  </w:style>
  <w:style w:type="paragraph" w:customStyle="1" w:styleId="IntrtEEEPagedecouverture">
    <w:name w:val="Intérêt EEE (Page de couverture)"/>
    <w:basedOn w:val="IntrtEEE"/>
    <w:next w:val="Rfrencecroise"/>
    <w:rsid w:val="00C51F99"/>
  </w:style>
  <w:style w:type="paragraph" w:customStyle="1" w:styleId="AccompagnantPagedecouverture">
    <w:name w:val="Accompagnant (Page de couverture)"/>
    <w:basedOn w:val="Accompagnant"/>
    <w:next w:val="TypeacteprincipalPagedecouverture"/>
    <w:rsid w:val="00C51F99"/>
  </w:style>
  <w:style w:type="paragraph" w:customStyle="1" w:styleId="TypeacteprincipalPagedecouverture">
    <w:name w:val="Type acte principal (Page de couverture)"/>
    <w:basedOn w:val="Typeacteprincipal"/>
    <w:next w:val="ObjetacteprincipalPagedecouverture"/>
    <w:rsid w:val="00C51F99"/>
  </w:style>
  <w:style w:type="paragraph" w:customStyle="1" w:styleId="ObjetacteprincipalPagedecouverture">
    <w:name w:val="Objet acte principal (Page de couverture)"/>
    <w:basedOn w:val="Objetacteprincipal"/>
    <w:next w:val="Rfrencecroise"/>
    <w:rsid w:val="00C51F99"/>
  </w:style>
  <w:style w:type="paragraph" w:customStyle="1" w:styleId="LanguesfaisantfoiPagedecouverture">
    <w:name w:val="Langues faisant foi (Page de couverture)"/>
    <w:basedOn w:val="Normal"/>
    <w:next w:val="Normal"/>
    <w:rsid w:val="00C51F99"/>
    <w:pPr>
      <w:suppressAutoHyphens w:val="0"/>
      <w:spacing w:before="360" w:line="240" w:lineRule="auto"/>
      <w:jc w:val="center"/>
    </w:pPr>
    <w:rPr>
      <w:sz w:val="24"/>
      <w:szCs w:val="24"/>
    </w:rPr>
  </w:style>
  <w:style w:type="paragraph" w:customStyle="1" w:styleId="Annexetitreacte">
    <w:name w:val="Annexe titre (acte)"/>
    <w:basedOn w:val="Normal"/>
    <w:next w:val="Normal"/>
    <w:rsid w:val="00C51F99"/>
    <w:pPr>
      <w:suppressAutoHyphens w:val="0"/>
      <w:autoSpaceDE w:val="0"/>
      <w:autoSpaceDN w:val="0"/>
      <w:spacing w:before="120" w:after="120" w:line="240" w:lineRule="auto"/>
      <w:jc w:val="center"/>
    </w:pPr>
    <w:rPr>
      <w:b/>
      <w:bCs/>
      <w:sz w:val="24"/>
      <w:szCs w:val="24"/>
      <w:u w:val="single"/>
      <w:lang w:val="fr-FR" w:eastAsia="en-GB"/>
    </w:rPr>
  </w:style>
  <w:style w:type="paragraph" w:customStyle="1" w:styleId="Annexetitreexposglobal">
    <w:name w:val="Annexe titre (exposé global)"/>
    <w:basedOn w:val="Normal"/>
    <w:next w:val="Normal"/>
    <w:rsid w:val="00C51F99"/>
    <w:pPr>
      <w:suppressAutoHyphens w:val="0"/>
      <w:autoSpaceDE w:val="0"/>
      <w:autoSpaceDN w:val="0"/>
      <w:spacing w:before="120" w:after="120" w:line="240" w:lineRule="auto"/>
      <w:jc w:val="center"/>
    </w:pPr>
    <w:rPr>
      <w:b/>
      <w:bCs/>
      <w:sz w:val="24"/>
      <w:szCs w:val="24"/>
      <w:u w:val="single"/>
      <w:lang w:val="fr-FR" w:eastAsia="en-GB"/>
    </w:rPr>
  </w:style>
  <w:style w:type="paragraph" w:customStyle="1" w:styleId="Annexetitrefichefinacte">
    <w:name w:val="Annexe titre (fiche fin. acte)"/>
    <w:basedOn w:val="Normal"/>
    <w:next w:val="Normal"/>
    <w:rsid w:val="00C51F99"/>
    <w:pPr>
      <w:suppressAutoHyphens w:val="0"/>
      <w:autoSpaceDE w:val="0"/>
      <w:autoSpaceDN w:val="0"/>
      <w:spacing w:before="120" w:after="120" w:line="240" w:lineRule="auto"/>
      <w:jc w:val="center"/>
    </w:pPr>
    <w:rPr>
      <w:b/>
      <w:bCs/>
      <w:sz w:val="24"/>
      <w:szCs w:val="24"/>
      <w:u w:val="single"/>
      <w:lang w:val="fr-FR" w:eastAsia="en-GB"/>
    </w:rPr>
  </w:style>
  <w:style w:type="paragraph" w:customStyle="1" w:styleId="Annexetitrefichefinglobale">
    <w:name w:val="Annexe titre (fiche fin. globale)"/>
    <w:basedOn w:val="Normal"/>
    <w:next w:val="Normal"/>
    <w:rsid w:val="00C51F99"/>
    <w:pPr>
      <w:suppressAutoHyphens w:val="0"/>
      <w:autoSpaceDE w:val="0"/>
      <w:autoSpaceDN w:val="0"/>
      <w:spacing w:before="120" w:after="120" w:line="240" w:lineRule="auto"/>
      <w:jc w:val="center"/>
    </w:pPr>
    <w:rPr>
      <w:b/>
      <w:bCs/>
      <w:sz w:val="24"/>
      <w:szCs w:val="24"/>
      <w:u w:val="single"/>
      <w:lang w:val="fr-FR" w:eastAsia="en-GB"/>
    </w:rPr>
  </w:style>
  <w:style w:type="paragraph" w:customStyle="1" w:styleId="Annexetitreglobale">
    <w:name w:val="Annexe titre (globale)"/>
    <w:basedOn w:val="Normal"/>
    <w:next w:val="Normal"/>
    <w:rsid w:val="00C51F99"/>
    <w:pPr>
      <w:suppressAutoHyphens w:val="0"/>
      <w:autoSpaceDE w:val="0"/>
      <w:autoSpaceDN w:val="0"/>
      <w:spacing w:before="120" w:after="120" w:line="240" w:lineRule="auto"/>
      <w:jc w:val="center"/>
    </w:pPr>
    <w:rPr>
      <w:b/>
      <w:bCs/>
      <w:sz w:val="24"/>
      <w:szCs w:val="24"/>
      <w:u w:val="single"/>
      <w:lang w:val="fr-FR" w:eastAsia="en-GB"/>
    </w:rPr>
  </w:style>
  <w:style w:type="paragraph" w:styleId="Caption">
    <w:name w:val="caption"/>
    <w:basedOn w:val="Normal"/>
    <w:next w:val="Normal"/>
    <w:qFormat/>
    <w:rsid w:val="00C51F99"/>
    <w:pPr>
      <w:suppressAutoHyphens w:val="0"/>
      <w:autoSpaceDE w:val="0"/>
      <w:autoSpaceDN w:val="0"/>
      <w:spacing w:before="120" w:after="120" w:line="240" w:lineRule="auto"/>
      <w:jc w:val="both"/>
    </w:pPr>
    <w:rPr>
      <w:b/>
      <w:bCs/>
      <w:sz w:val="24"/>
      <w:szCs w:val="24"/>
      <w:lang w:val="fr-FR" w:eastAsia="en-GB"/>
    </w:rPr>
  </w:style>
  <w:style w:type="paragraph" w:customStyle="1" w:styleId="Rfrenceinstitutionelle">
    <w:name w:val="Référence institutionelle"/>
    <w:basedOn w:val="Normal"/>
    <w:next w:val="Statut"/>
    <w:rsid w:val="00C51F99"/>
    <w:pPr>
      <w:suppressAutoHyphens w:val="0"/>
      <w:autoSpaceDE w:val="0"/>
      <w:autoSpaceDN w:val="0"/>
      <w:spacing w:after="240" w:line="240" w:lineRule="auto"/>
      <w:ind w:left="5103"/>
    </w:pPr>
    <w:rPr>
      <w:sz w:val="24"/>
      <w:szCs w:val="24"/>
      <w:lang w:val="fr-FR" w:eastAsia="en-GB"/>
    </w:rPr>
  </w:style>
  <w:style w:type="paragraph" w:customStyle="1" w:styleId="Exposdesmotifstitreglobal">
    <w:name w:val="Exposé des motifs titre (global)"/>
    <w:basedOn w:val="Normal"/>
    <w:next w:val="Normal"/>
    <w:rsid w:val="00C51F99"/>
    <w:pPr>
      <w:suppressAutoHyphens w:val="0"/>
      <w:autoSpaceDE w:val="0"/>
      <w:autoSpaceDN w:val="0"/>
      <w:spacing w:before="120" w:after="120" w:line="240" w:lineRule="auto"/>
      <w:jc w:val="center"/>
    </w:pPr>
    <w:rPr>
      <w:b/>
      <w:bCs/>
      <w:sz w:val="24"/>
      <w:szCs w:val="24"/>
      <w:u w:val="single"/>
      <w:lang w:val="fr-FR" w:eastAsia="en-GB"/>
    </w:rPr>
  </w:style>
  <w:style w:type="paragraph" w:customStyle="1" w:styleId="FichedimpactPMEtitre">
    <w:name w:val="Fiche d'impact PME titre"/>
    <w:basedOn w:val="Normal"/>
    <w:next w:val="Normal"/>
    <w:rsid w:val="00C51F99"/>
    <w:pPr>
      <w:suppressAutoHyphens w:val="0"/>
      <w:autoSpaceDE w:val="0"/>
      <w:autoSpaceDN w:val="0"/>
      <w:spacing w:before="120" w:after="120" w:line="240" w:lineRule="auto"/>
      <w:jc w:val="center"/>
    </w:pPr>
    <w:rPr>
      <w:b/>
      <w:bCs/>
      <w:sz w:val="24"/>
      <w:szCs w:val="24"/>
      <w:lang w:val="fr-FR" w:eastAsia="en-GB"/>
    </w:rPr>
  </w:style>
  <w:style w:type="paragraph" w:customStyle="1" w:styleId="Fichefinanciretextetable">
    <w:name w:val="Fiche financière texte (table)"/>
    <w:basedOn w:val="Normal"/>
    <w:rsid w:val="00C51F99"/>
    <w:pPr>
      <w:suppressAutoHyphens w:val="0"/>
      <w:autoSpaceDE w:val="0"/>
      <w:autoSpaceDN w:val="0"/>
      <w:spacing w:line="240" w:lineRule="auto"/>
    </w:pPr>
    <w:rPr>
      <w:lang w:val="fr-FR" w:eastAsia="en-GB"/>
    </w:rPr>
  </w:style>
  <w:style w:type="paragraph" w:customStyle="1" w:styleId="Fichefinanciretitreactetable">
    <w:name w:val="Fiche financière titre (acte table)"/>
    <w:basedOn w:val="Normal"/>
    <w:next w:val="Normal"/>
    <w:rsid w:val="00C51F99"/>
    <w:pPr>
      <w:suppressAutoHyphens w:val="0"/>
      <w:autoSpaceDE w:val="0"/>
      <w:autoSpaceDN w:val="0"/>
      <w:spacing w:before="120" w:after="120" w:line="240" w:lineRule="auto"/>
      <w:jc w:val="center"/>
    </w:pPr>
    <w:rPr>
      <w:b/>
      <w:bCs/>
      <w:sz w:val="40"/>
      <w:szCs w:val="40"/>
      <w:lang w:val="fr-FR" w:eastAsia="en-GB"/>
    </w:rPr>
  </w:style>
  <w:style w:type="paragraph" w:customStyle="1" w:styleId="Fichefinanciretitreacte">
    <w:name w:val="Fiche financière titre (acte)"/>
    <w:basedOn w:val="Normal"/>
    <w:next w:val="Normal"/>
    <w:rsid w:val="00C51F99"/>
    <w:pPr>
      <w:suppressAutoHyphens w:val="0"/>
      <w:autoSpaceDE w:val="0"/>
      <w:autoSpaceDN w:val="0"/>
      <w:spacing w:before="120" w:after="120" w:line="240" w:lineRule="auto"/>
      <w:jc w:val="center"/>
    </w:pPr>
    <w:rPr>
      <w:b/>
      <w:bCs/>
      <w:sz w:val="24"/>
      <w:szCs w:val="24"/>
      <w:u w:val="single"/>
      <w:lang w:val="fr-FR" w:eastAsia="en-GB"/>
    </w:rPr>
  </w:style>
  <w:style w:type="paragraph" w:customStyle="1" w:styleId="Fichefinanciretitretable">
    <w:name w:val="Fiche financière titre (table)"/>
    <w:basedOn w:val="Normal"/>
    <w:rsid w:val="00C51F99"/>
    <w:pPr>
      <w:suppressAutoHyphens w:val="0"/>
      <w:autoSpaceDE w:val="0"/>
      <w:autoSpaceDN w:val="0"/>
      <w:spacing w:before="120" w:after="120" w:line="240" w:lineRule="auto"/>
      <w:jc w:val="center"/>
    </w:pPr>
    <w:rPr>
      <w:b/>
      <w:bCs/>
      <w:sz w:val="40"/>
      <w:szCs w:val="40"/>
      <w:lang w:val="fr-FR" w:eastAsia="en-GB"/>
    </w:rPr>
  </w:style>
  <w:style w:type="paragraph" w:customStyle="1" w:styleId="Langueoriginale">
    <w:name w:val="Langue originale"/>
    <w:basedOn w:val="Normal"/>
    <w:next w:val="Phrasefinale"/>
    <w:rsid w:val="00C51F99"/>
    <w:pPr>
      <w:suppressAutoHyphens w:val="0"/>
      <w:autoSpaceDE w:val="0"/>
      <w:autoSpaceDN w:val="0"/>
      <w:spacing w:before="360" w:after="120" w:line="240" w:lineRule="auto"/>
      <w:jc w:val="center"/>
    </w:pPr>
    <w:rPr>
      <w:caps/>
      <w:sz w:val="24"/>
      <w:szCs w:val="24"/>
      <w:lang w:val="fr-FR" w:eastAsia="en-GB"/>
    </w:rPr>
  </w:style>
  <w:style w:type="paragraph" w:customStyle="1" w:styleId="Phrasefinale">
    <w:name w:val="Phrase finale"/>
    <w:basedOn w:val="Normal"/>
    <w:next w:val="Normal"/>
    <w:rsid w:val="00C51F99"/>
    <w:pPr>
      <w:suppressAutoHyphens w:val="0"/>
      <w:autoSpaceDE w:val="0"/>
      <w:autoSpaceDN w:val="0"/>
      <w:spacing w:before="360" w:line="240" w:lineRule="auto"/>
      <w:jc w:val="center"/>
    </w:pPr>
    <w:rPr>
      <w:sz w:val="24"/>
      <w:szCs w:val="24"/>
      <w:lang w:val="fr-FR" w:eastAsia="en-GB"/>
    </w:rPr>
  </w:style>
  <w:style w:type="paragraph" w:customStyle="1" w:styleId="Prliminairetitre">
    <w:name w:val="Préliminaire titre"/>
    <w:basedOn w:val="Normal"/>
    <w:next w:val="Normal"/>
    <w:rsid w:val="00C51F99"/>
    <w:pPr>
      <w:suppressAutoHyphens w:val="0"/>
      <w:autoSpaceDE w:val="0"/>
      <w:autoSpaceDN w:val="0"/>
      <w:spacing w:before="360" w:after="360" w:line="240" w:lineRule="auto"/>
      <w:jc w:val="center"/>
    </w:pPr>
    <w:rPr>
      <w:b/>
      <w:bCs/>
      <w:sz w:val="24"/>
      <w:szCs w:val="24"/>
      <w:lang w:val="fr-FR" w:eastAsia="en-GB"/>
    </w:rPr>
  </w:style>
  <w:style w:type="paragraph" w:customStyle="1" w:styleId="Prliminairetype">
    <w:name w:val="Préliminaire type"/>
    <w:basedOn w:val="Normal"/>
    <w:next w:val="Normal"/>
    <w:rsid w:val="00C51F99"/>
    <w:pPr>
      <w:suppressAutoHyphens w:val="0"/>
      <w:autoSpaceDE w:val="0"/>
      <w:autoSpaceDN w:val="0"/>
      <w:spacing w:before="360" w:line="240" w:lineRule="auto"/>
      <w:jc w:val="center"/>
    </w:pPr>
    <w:rPr>
      <w:b/>
      <w:bCs/>
      <w:sz w:val="24"/>
      <w:szCs w:val="24"/>
      <w:lang w:val="fr-FR" w:eastAsia="en-GB"/>
    </w:rPr>
  </w:style>
  <w:style w:type="paragraph" w:customStyle="1" w:styleId="Rfrenceinterinstitutionelle">
    <w:name w:val="Référence interinstitutionelle"/>
    <w:basedOn w:val="Normal"/>
    <w:next w:val="Statut"/>
    <w:rsid w:val="00C51F99"/>
    <w:pPr>
      <w:suppressAutoHyphens w:val="0"/>
      <w:autoSpaceDE w:val="0"/>
      <w:autoSpaceDN w:val="0"/>
      <w:spacing w:line="240" w:lineRule="auto"/>
      <w:ind w:left="5103"/>
    </w:pPr>
    <w:rPr>
      <w:sz w:val="24"/>
      <w:szCs w:val="24"/>
      <w:lang w:val="fr-FR" w:eastAsia="en-GB"/>
    </w:rPr>
  </w:style>
  <w:style w:type="paragraph" w:styleId="TOAHeading">
    <w:name w:val="toa heading"/>
    <w:basedOn w:val="Normal"/>
    <w:next w:val="Normal"/>
    <w:rsid w:val="00C51F99"/>
    <w:pPr>
      <w:suppressAutoHyphens w:val="0"/>
      <w:autoSpaceDE w:val="0"/>
      <w:autoSpaceDN w:val="0"/>
      <w:spacing w:before="120" w:after="120" w:line="240" w:lineRule="auto"/>
      <w:jc w:val="both"/>
    </w:pPr>
    <w:rPr>
      <w:rFonts w:ascii="Arial" w:hAnsi="Arial" w:cs="Arial"/>
      <w:b/>
      <w:bCs/>
      <w:sz w:val="24"/>
      <w:szCs w:val="24"/>
      <w:lang w:val="fr-FR" w:eastAsia="en-GB"/>
    </w:rPr>
  </w:style>
  <w:style w:type="character" w:customStyle="1" w:styleId="CRMarker">
    <w:name w:val="CR Marker"/>
    <w:rsid w:val="00C51F99"/>
    <w:rPr>
      <w:rFonts w:ascii="Wingdings" w:hAnsi="Wingdings" w:cs="Wingdings"/>
    </w:rPr>
  </w:style>
  <w:style w:type="paragraph" w:customStyle="1" w:styleId="CRSeparator">
    <w:name w:val="CR Separator"/>
    <w:basedOn w:val="Normal"/>
    <w:next w:val="CRReference"/>
    <w:rsid w:val="00C51F99"/>
    <w:pPr>
      <w:keepNext/>
      <w:pBdr>
        <w:top w:val="single" w:sz="4" w:space="1" w:color="auto"/>
      </w:pBdr>
      <w:suppressAutoHyphens w:val="0"/>
      <w:autoSpaceDE w:val="0"/>
      <w:autoSpaceDN w:val="0"/>
      <w:spacing w:line="240" w:lineRule="auto"/>
      <w:jc w:val="both"/>
    </w:pPr>
    <w:rPr>
      <w:sz w:val="24"/>
      <w:szCs w:val="24"/>
      <w:lang w:val="fr-FR" w:eastAsia="en-GB"/>
    </w:rPr>
  </w:style>
  <w:style w:type="paragraph" w:customStyle="1" w:styleId="CRReference">
    <w:name w:val="CR Reference"/>
    <w:basedOn w:val="Normal"/>
    <w:rsid w:val="00C51F99"/>
    <w:pPr>
      <w:keepNext/>
      <w:pBdr>
        <w:top w:val="single" w:sz="4" w:space="1" w:color="auto"/>
        <w:left w:val="single" w:sz="4" w:space="4" w:color="auto"/>
        <w:bottom w:val="single" w:sz="4" w:space="1" w:color="auto"/>
        <w:right w:val="single" w:sz="4" w:space="4" w:color="auto"/>
      </w:pBdr>
      <w:suppressAutoHyphens w:val="0"/>
      <w:autoSpaceDE w:val="0"/>
      <w:autoSpaceDN w:val="0"/>
      <w:spacing w:line="240" w:lineRule="auto"/>
      <w:ind w:left="5670"/>
    </w:pPr>
    <w:rPr>
      <w:sz w:val="24"/>
      <w:szCs w:val="24"/>
      <w:lang w:val="fr-FR" w:eastAsia="en-GB"/>
    </w:rPr>
  </w:style>
  <w:style w:type="character" w:customStyle="1" w:styleId="CRRefNum">
    <w:name w:val="CR RefNum"/>
    <w:rsid w:val="00C51F99"/>
    <w:rPr>
      <w:vertAlign w:val="subscript"/>
    </w:rPr>
  </w:style>
  <w:style w:type="paragraph" w:customStyle="1" w:styleId="CRParaDeleted">
    <w:name w:val="CR ParaDeleted"/>
    <w:basedOn w:val="Normal"/>
    <w:next w:val="Normal"/>
    <w:rsid w:val="00C51F99"/>
    <w:pPr>
      <w:suppressAutoHyphens w:val="0"/>
      <w:autoSpaceDE w:val="0"/>
      <w:autoSpaceDN w:val="0"/>
      <w:spacing w:before="120" w:after="120" w:line="240" w:lineRule="auto"/>
      <w:jc w:val="both"/>
    </w:pPr>
    <w:rPr>
      <w:sz w:val="24"/>
      <w:szCs w:val="24"/>
      <w:lang w:val="fr-FR" w:eastAsia="en-GB"/>
    </w:rPr>
  </w:style>
  <w:style w:type="character" w:customStyle="1" w:styleId="CRTextDeleted">
    <w:name w:val="CR TextDeleted"/>
    <w:basedOn w:val="DefaultParagraphFont"/>
    <w:rsid w:val="00C51F99"/>
  </w:style>
  <w:style w:type="paragraph" w:customStyle="1" w:styleId="Titredumodificateur">
    <w:name w:val="Titre du modificateur"/>
    <w:basedOn w:val="Normal"/>
    <w:next w:val="Annexetitrefichefinacte"/>
    <w:rsid w:val="00C51F99"/>
    <w:pPr>
      <w:suppressAutoHyphens w:val="0"/>
      <w:autoSpaceDE w:val="0"/>
      <w:autoSpaceDN w:val="0"/>
      <w:spacing w:before="240" w:after="60" w:line="240" w:lineRule="auto"/>
    </w:pPr>
    <w:rPr>
      <w:b/>
      <w:bCs/>
      <w:sz w:val="24"/>
      <w:szCs w:val="24"/>
      <w:lang w:val="en-US" w:eastAsia="en-GB"/>
    </w:rPr>
  </w:style>
  <w:style w:type="paragraph" w:customStyle="1" w:styleId="Referencedumodificateur">
    <w:name w:val="Reference du modificateur"/>
    <w:basedOn w:val="Normal"/>
    <w:next w:val="Annexetitrefichefinglobale"/>
    <w:rsid w:val="00C51F99"/>
    <w:pPr>
      <w:suppressAutoHyphens w:val="0"/>
      <w:autoSpaceDE w:val="0"/>
      <w:autoSpaceDN w:val="0"/>
      <w:spacing w:after="120" w:line="240" w:lineRule="auto"/>
    </w:pPr>
    <w:rPr>
      <w:sz w:val="24"/>
      <w:szCs w:val="24"/>
      <w:lang w:val="en-US" w:eastAsia="en-GB"/>
    </w:rPr>
  </w:style>
  <w:style w:type="paragraph" w:customStyle="1" w:styleId="ListBullet1">
    <w:name w:val="List Bullet 1"/>
    <w:basedOn w:val="Normal"/>
    <w:rsid w:val="00C51F99"/>
    <w:pPr>
      <w:tabs>
        <w:tab w:val="num" w:pos="1134"/>
      </w:tabs>
      <w:suppressAutoHyphens w:val="0"/>
      <w:spacing w:before="120" w:after="120" w:line="240" w:lineRule="auto"/>
      <w:ind w:left="1134" w:hanging="283"/>
      <w:jc w:val="both"/>
    </w:pPr>
    <w:rPr>
      <w:sz w:val="24"/>
      <w:szCs w:val="24"/>
      <w:lang w:eastAsia="de-DE"/>
    </w:rPr>
  </w:style>
  <w:style w:type="paragraph" w:customStyle="1" w:styleId="ListDash">
    <w:name w:val="List Dash"/>
    <w:basedOn w:val="Normal"/>
    <w:rsid w:val="00C51F99"/>
    <w:pPr>
      <w:numPr>
        <w:numId w:val="22"/>
      </w:numPr>
      <w:tabs>
        <w:tab w:val="clear" w:pos="1134"/>
        <w:tab w:val="num" w:pos="283"/>
      </w:tabs>
      <w:suppressAutoHyphens w:val="0"/>
      <w:spacing w:before="120" w:after="120" w:line="240" w:lineRule="auto"/>
      <w:ind w:left="283"/>
      <w:jc w:val="both"/>
    </w:pPr>
    <w:rPr>
      <w:sz w:val="24"/>
      <w:szCs w:val="24"/>
      <w:lang w:eastAsia="de-DE"/>
    </w:rPr>
  </w:style>
  <w:style w:type="paragraph" w:customStyle="1" w:styleId="ListDash1">
    <w:name w:val="List Dash 1"/>
    <w:basedOn w:val="Normal"/>
    <w:rsid w:val="00C51F99"/>
    <w:pPr>
      <w:numPr>
        <w:numId w:val="23"/>
      </w:numPr>
      <w:tabs>
        <w:tab w:val="clear" w:pos="283"/>
        <w:tab w:val="num" w:pos="1134"/>
      </w:tabs>
      <w:suppressAutoHyphens w:val="0"/>
      <w:spacing w:before="120" w:after="120" w:line="240" w:lineRule="auto"/>
      <w:ind w:left="1134"/>
      <w:jc w:val="both"/>
    </w:pPr>
    <w:rPr>
      <w:sz w:val="24"/>
      <w:szCs w:val="24"/>
      <w:lang w:eastAsia="de-DE"/>
    </w:rPr>
  </w:style>
  <w:style w:type="paragraph" w:customStyle="1" w:styleId="ListDash2">
    <w:name w:val="List Dash 2"/>
    <w:basedOn w:val="Normal"/>
    <w:rsid w:val="00C51F99"/>
    <w:pPr>
      <w:numPr>
        <w:numId w:val="24"/>
      </w:numPr>
      <w:suppressAutoHyphens w:val="0"/>
      <w:spacing w:before="120" w:after="120" w:line="240" w:lineRule="auto"/>
      <w:jc w:val="both"/>
    </w:pPr>
    <w:rPr>
      <w:sz w:val="24"/>
      <w:szCs w:val="24"/>
      <w:lang w:eastAsia="de-DE"/>
    </w:rPr>
  </w:style>
  <w:style w:type="paragraph" w:customStyle="1" w:styleId="ListDash3">
    <w:name w:val="List Dash 3"/>
    <w:basedOn w:val="Normal"/>
    <w:rsid w:val="00C51F99"/>
    <w:pPr>
      <w:numPr>
        <w:numId w:val="25"/>
      </w:numPr>
      <w:suppressAutoHyphens w:val="0"/>
      <w:spacing w:before="120" w:after="120" w:line="240" w:lineRule="auto"/>
      <w:jc w:val="both"/>
    </w:pPr>
    <w:rPr>
      <w:sz w:val="24"/>
      <w:szCs w:val="24"/>
      <w:lang w:eastAsia="de-DE"/>
    </w:rPr>
  </w:style>
  <w:style w:type="paragraph" w:customStyle="1" w:styleId="ListDash4">
    <w:name w:val="List Dash 4"/>
    <w:basedOn w:val="Normal"/>
    <w:rsid w:val="00C51F99"/>
    <w:pPr>
      <w:numPr>
        <w:numId w:val="26"/>
      </w:numPr>
      <w:suppressAutoHyphens w:val="0"/>
      <w:spacing w:before="120" w:after="120" w:line="240" w:lineRule="auto"/>
      <w:jc w:val="both"/>
    </w:pPr>
    <w:rPr>
      <w:sz w:val="24"/>
      <w:szCs w:val="24"/>
      <w:lang w:eastAsia="de-DE"/>
    </w:rPr>
  </w:style>
  <w:style w:type="paragraph" w:customStyle="1" w:styleId="ListNumber1">
    <w:name w:val="List Number 1"/>
    <w:basedOn w:val="Text1"/>
    <w:rsid w:val="00C51F99"/>
    <w:pPr>
      <w:numPr>
        <w:numId w:val="27"/>
      </w:numPr>
      <w:tabs>
        <w:tab w:val="clear" w:pos="1134"/>
        <w:tab w:val="num" w:pos="1560"/>
      </w:tabs>
      <w:ind w:left="1560" w:hanging="709"/>
    </w:pPr>
    <w:rPr>
      <w:lang w:eastAsia="de-DE"/>
    </w:rPr>
  </w:style>
  <w:style w:type="paragraph" w:customStyle="1" w:styleId="ListNumberLevel2">
    <w:name w:val="List Number (Level 2)"/>
    <w:basedOn w:val="Normal"/>
    <w:rsid w:val="00C51F99"/>
    <w:pPr>
      <w:numPr>
        <w:numId w:val="28"/>
      </w:numPr>
      <w:tabs>
        <w:tab w:val="clear" w:pos="1560"/>
        <w:tab w:val="num" w:pos="1417"/>
        <w:tab w:val="num" w:pos="2268"/>
      </w:tabs>
      <w:suppressAutoHyphens w:val="0"/>
      <w:spacing w:before="120" w:after="120" w:line="240" w:lineRule="auto"/>
      <w:ind w:left="1417" w:hanging="708"/>
      <w:jc w:val="both"/>
    </w:pPr>
    <w:rPr>
      <w:sz w:val="24"/>
      <w:szCs w:val="24"/>
      <w:lang w:eastAsia="de-DE"/>
    </w:rPr>
  </w:style>
  <w:style w:type="paragraph" w:customStyle="1" w:styleId="ListNumber1Level2">
    <w:name w:val="List Number 1 (Level 2)"/>
    <w:basedOn w:val="Text1"/>
    <w:rsid w:val="00C51F99"/>
    <w:pPr>
      <w:tabs>
        <w:tab w:val="num" w:pos="926"/>
      </w:tabs>
      <w:ind w:left="926" w:hanging="360"/>
    </w:pPr>
    <w:rPr>
      <w:lang w:eastAsia="de-DE"/>
    </w:rPr>
  </w:style>
  <w:style w:type="paragraph" w:customStyle="1" w:styleId="ListNumber2Level2">
    <w:name w:val="List Number 2 (Level 2)"/>
    <w:basedOn w:val="Text2"/>
    <w:rsid w:val="00C51F99"/>
    <w:pPr>
      <w:numPr>
        <w:ilvl w:val="1"/>
        <w:numId w:val="28"/>
      </w:numPr>
    </w:pPr>
    <w:rPr>
      <w:lang w:eastAsia="de-DE"/>
    </w:rPr>
  </w:style>
  <w:style w:type="paragraph" w:customStyle="1" w:styleId="ListNumber3Level2">
    <w:name w:val="List Number 3 (Level 2)"/>
    <w:basedOn w:val="Text3"/>
    <w:rsid w:val="00C51F99"/>
    <w:pPr>
      <w:tabs>
        <w:tab w:val="num" w:pos="2268"/>
      </w:tabs>
      <w:ind w:left="2268" w:hanging="708"/>
    </w:pPr>
    <w:rPr>
      <w:lang w:eastAsia="de-DE"/>
    </w:rPr>
  </w:style>
  <w:style w:type="paragraph" w:customStyle="1" w:styleId="ListNumber4Level2">
    <w:name w:val="List Number 4 (Level 2)"/>
    <w:basedOn w:val="Text4"/>
    <w:rsid w:val="00C51F99"/>
    <w:pPr>
      <w:tabs>
        <w:tab w:val="num" w:pos="2268"/>
      </w:tabs>
      <w:ind w:left="2268" w:hanging="708"/>
    </w:pPr>
    <w:rPr>
      <w:lang w:eastAsia="de-DE"/>
    </w:rPr>
  </w:style>
  <w:style w:type="paragraph" w:customStyle="1" w:styleId="ListNumber1Level3">
    <w:name w:val="List Number 1 (Level 3)"/>
    <w:basedOn w:val="Text1"/>
    <w:rsid w:val="00C51F99"/>
    <w:pPr>
      <w:tabs>
        <w:tab w:val="num" w:pos="2977"/>
      </w:tabs>
      <w:ind w:left="2977" w:hanging="709"/>
    </w:pPr>
    <w:rPr>
      <w:lang w:eastAsia="de-DE"/>
    </w:rPr>
  </w:style>
  <w:style w:type="paragraph" w:customStyle="1" w:styleId="ListNumber2Level3">
    <w:name w:val="List Number 2 (Level 3)"/>
    <w:basedOn w:val="Text2"/>
    <w:rsid w:val="00C51F99"/>
    <w:pPr>
      <w:tabs>
        <w:tab w:val="num" w:pos="1209"/>
      </w:tabs>
      <w:ind w:left="1209" w:hanging="360"/>
    </w:pPr>
    <w:rPr>
      <w:lang w:eastAsia="de-DE"/>
    </w:rPr>
  </w:style>
  <w:style w:type="paragraph" w:customStyle="1" w:styleId="ListNumber3Level3">
    <w:name w:val="List Number 3 (Level 3)"/>
    <w:basedOn w:val="Text3"/>
    <w:rsid w:val="00C51F99"/>
    <w:pPr>
      <w:numPr>
        <w:ilvl w:val="2"/>
        <w:numId w:val="28"/>
      </w:numPr>
    </w:pPr>
    <w:rPr>
      <w:lang w:eastAsia="de-DE"/>
    </w:rPr>
  </w:style>
  <w:style w:type="paragraph" w:customStyle="1" w:styleId="ListNumber4Level3">
    <w:name w:val="List Number 4 (Level 3)"/>
    <w:basedOn w:val="Text4"/>
    <w:rsid w:val="00C51F99"/>
    <w:pPr>
      <w:tabs>
        <w:tab w:val="num" w:pos="2977"/>
      </w:tabs>
      <w:ind w:left="2977" w:hanging="709"/>
    </w:pPr>
    <w:rPr>
      <w:lang w:eastAsia="de-DE"/>
    </w:rPr>
  </w:style>
  <w:style w:type="paragraph" w:customStyle="1" w:styleId="ListNumber1Level4">
    <w:name w:val="List Number 1 (Level 4)"/>
    <w:basedOn w:val="Text1"/>
    <w:rsid w:val="00C51F99"/>
    <w:pPr>
      <w:tabs>
        <w:tab w:val="num" w:pos="3686"/>
      </w:tabs>
      <w:ind w:left="3686" w:hanging="709"/>
    </w:pPr>
    <w:rPr>
      <w:lang w:eastAsia="de-DE"/>
    </w:rPr>
  </w:style>
  <w:style w:type="paragraph" w:customStyle="1" w:styleId="ListNumber2Level4">
    <w:name w:val="List Number 2 (Level 4)"/>
    <w:basedOn w:val="Text2"/>
    <w:rsid w:val="00C51F99"/>
    <w:pPr>
      <w:tabs>
        <w:tab w:val="num" w:pos="3686"/>
      </w:tabs>
      <w:ind w:left="3686" w:hanging="709"/>
    </w:pPr>
    <w:rPr>
      <w:lang w:eastAsia="de-DE"/>
    </w:rPr>
  </w:style>
  <w:style w:type="paragraph" w:customStyle="1" w:styleId="ListNumber3Level4">
    <w:name w:val="List Number 3 (Level 4)"/>
    <w:basedOn w:val="Text3"/>
    <w:rsid w:val="00C51F99"/>
    <w:pPr>
      <w:tabs>
        <w:tab w:val="num" w:pos="1492"/>
      </w:tabs>
      <w:ind w:left="1492" w:hanging="360"/>
    </w:pPr>
    <w:rPr>
      <w:lang w:eastAsia="de-DE"/>
    </w:rPr>
  </w:style>
  <w:style w:type="paragraph" w:customStyle="1" w:styleId="ListNumber4Level4">
    <w:name w:val="List Number 4 (Level 4)"/>
    <w:basedOn w:val="Text4"/>
    <w:rsid w:val="00C51F99"/>
    <w:pPr>
      <w:numPr>
        <w:ilvl w:val="3"/>
        <w:numId w:val="28"/>
      </w:numPr>
    </w:pPr>
    <w:rPr>
      <w:lang w:eastAsia="de-DE"/>
    </w:rPr>
  </w:style>
  <w:style w:type="paragraph" w:customStyle="1" w:styleId="Annex2Buchstabe">
    <w:name w:val="Annex2_Buchstabe"/>
    <w:basedOn w:val="Normal"/>
    <w:rsid w:val="00C51F99"/>
    <w:pPr>
      <w:tabs>
        <w:tab w:val="left" w:pos="454"/>
        <w:tab w:val="left" w:pos="907"/>
        <w:tab w:val="left" w:pos="1361"/>
        <w:tab w:val="left" w:pos="1814"/>
      </w:tabs>
      <w:suppressAutoHyphens w:val="0"/>
      <w:overflowPunct w:val="0"/>
      <w:autoSpaceDE w:val="0"/>
      <w:autoSpaceDN w:val="0"/>
      <w:adjustRightInd w:val="0"/>
      <w:spacing w:after="80" w:line="240" w:lineRule="auto"/>
      <w:ind w:left="908" w:hanging="454"/>
      <w:jc w:val="both"/>
      <w:textAlignment w:val="baseline"/>
    </w:pPr>
    <w:rPr>
      <w:sz w:val="24"/>
      <w:lang w:eastAsia="fr-FR"/>
    </w:rPr>
  </w:style>
  <w:style w:type="table" w:customStyle="1" w:styleId="TableGrid10">
    <w:name w:val="Table Grid1"/>
    <w:basedOn w:val="TableNormal"/>
    <w:next w:val="TableGrid"/>
    <w:rsid w:val="00C51F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rsid w:val="00C51F99"/>
    <w:pPr>
      <w:suppressAutoHyphens w:val="0"/>
      <w:spacing w:before="120" w:after="120" w:line="240" w:lineRule="auto"/>
      <w:jc w:val="both"/>
    </w:pPr>
    <w:rPr>
      <w:sz w:val="24"/>
      <w:szCs w:val="24"/>
    </w:rPr>
  </w:style>
  <w:style w:type="paragraph" w:styleId="DocumentMap">
    <w:name w:val="Document Map"/>
    <w:basedOn w:val="Normal"/>
    <w:link w:val="DocumentMapChar"/>
    <w:rsid w:val="00C51F99"/>
    <w:pPr>
      <w:suppressAutoHyphens w:val="0"/>
      <w:spacing w:before="120" w:after="120" w:line="240" w:lineRule="auto"/>
      <w:jc w:val="both"/>
    </w:pPr>
    <w:rPr>
      <w:rFonts w:ascii="Lucida Grande" w:hAnsi="Lucida Grande"/>
      <w:sz w:val="24"/>
      <w:szCs w:val="24"/>
    </w:rPr>
  </w:style>
  <w:style w:type="character" w:customStyle="1" w:styleId="DocumentMapChar">
    <w:name w:val="Document Map Char"/>
    <w:basedOn w:val="DefaultParagraphFont"/>
    <w:link w:val="DocumentMap"/>
    <w:rsid w:val="00C51F99"/>
    <w:rPr>
      <w:rFonts w:ascii="Lucida Grande" w:hAnsi="Lucida Grande"/>
      <w:sz w:val="24"/>
      <w:szCs w:val="24"/>
      <w:lang w:eastAsia="en-US"/>
    </w:rPr>
  </w:style>
  <w:style w:type="numbering" w:customStyle="1" w:styleId="NoList11">
    <w:name w:val="No List11"/>
    <w:next w:val="NoList"/>
    <w:semiHidden/>
    <w:rsid w:val="00C51F99"/>
  </w:style>
  <w:style w:type="paragraph" w:customStyle="1" w:styleId="EntInstit">
    <w:name w:val="EntInstit"/>
    <w:basedOn w:val="Normal"/>
    <w:rsid w:val="00C51F99"/>
    <w:pPr>
      <w:widowControl w:val="0"/>
      <w:suppressAutoHyphens w:val="0"/>
      <w:spacing w:line="240" w:lineRule="auto"/>
      <w:jc w:val="right"/>
    </w:pPr>
    <w:rPr>
      <w:b/>
      <w:sz w:val="24"/>
      <w:lang w:eastAsia="fr-BE"/>
    </w:rPr>
  </w:style>
  <w:style w:type="paragraph" w:customStyle="1" w:styleId="EntRefer">
    <w:name w:val="EntRefer"/>
    <w:basedOn w:val="Normal"/>
    <w:rsid w:val="00C51F99"/>
    <w:pPr>
      <w:widowControl w:val="0"/>
      <w:suppressAutoHyphens w:val="0"/>
      <w:spacing w:line="240" w:lineRule="auto"/>
    </w:pPr>
    <w:rPr>
      <w:b/>
      <w:sz w:val="24"/>
      <w:lang w:eastAsia="fr-BE"/>
    </w:rPr>
  </w:style>
  <w:style w:type="paragraph" w:customStyle="1" w:styleId="Par-number10">
    <w:name w:val="Par-number 1)"/>
    <w:basedOn w:val="Normal"/>
    <w:next w:val="Normal"/>
    <w:rsid w:val="00C51F99"/>
    <w:pPr>
      <w:widowControl w:val="0"/>
      <w:tabs>
        <w:tab w:val="num" w:pos="2160"/>
      </w:tabs>
      <w:suppressAutoHyphens w:val="0"/>
      <w:spacing w:line="360" w:lineRule="auto"/>
      <w:ind w:left="2160" w:hanging="516"/>
    </w:pPr>
    <w:rPr>
      <w:sz w:val="24"/>
      <w:lang w:eastAsia="fr-BE"/>
    </w:rPr>
  </w:style>
  <w:style w:type="paragraph" w:customStyle="1" w:styleId="EntEmet">
    <w:name w:val="EntEmet"/>
    <w:basedOn w:val="Normal"/>
    <w:rsid w:val="00C51F99"/>
    <w:pPr>
      <w:widowControl w:val="0"/>
      <w:tabs>
        <w:tab w:val="left" w:pos="284"/>
        <w:tab w:val="left" w:pos="567"/>
        <w:tab w:val="left" w:pos="851"/>
        <w:tab w:val="left" w:pos="1134"/>
        <w:tab w:val="left" w:pos="1418"/>
      </w:tabs>
      <w:suppressAutoHyphens w:val="0"/>
      <w:spacing w:before="40" w:line="240" w:lineRule="auto"/>
    </w:pPr>
    <w:rPr>
      <w:sz w:val="24"/>
      <w:lang w:eastAsia="fr-BE"/>
    </w:rPr>
  </w:style>
  <w:style w:type="paragraph" w:customStyle="1" w:styleId="Par-bullet">
    <w:name w:val="Par-bullet"/>
    <w:basedOn w:val="Normal"/>
    <w:next w:val="Normal"/>
    <w:rsid w:val="00C51F99"/>
    <w:pPr>
      <w:widowControl w:val="0"/>
      <w:numPr>
        <w:numId w:val="31"/>
      </w:numPr>
      <w:suppressAutoHyphens w:val="0"/>
      <w:spacing w:line="360" w:lineRule="auto"/>
    </w:pPr>
    <w:rPr>
      <w:sz w:val="24"/>
      <w:lang w:eastAsia="fr-BE"/>
    </w:rPr>
  </w:style>
  <w:style w:type="paragraph" w:customStyle="1" w:styleId="Par-equal">
    <w:name w:val="Par-equal"/>
    <w:basedOn w:val="Normal"/>
    <w:next w:val="Normal"/>
    <w:rsid w:val="00C51F99"/>
    <w:pPr>
      <w:widowControl w:val="0"/>
      <w:numPr>
        <w:numId w:val="32"/>
      </w:numPr>
      <w:suppressAutoHyphens w:val="0"/>
      <w:spacing w:line="360" w:lineRule="auto"/>
    </w:pPr>
    <w:rPr>
      <w:sz w:val="24"/>
      <w:lang w:eastAsia="fr-BE"/>
    </w:rPr>
  </w:style>
  <w:style w:type="paragraph" w:customStyle="1" w:styleId="Par-number1">
    <w:name w:val="Par-number (1)"/>
    <w:basedOn w:val="Normal"/>
    <w:next w:val="Normal"/>
    <w:rsid w:val="00C51F99"/>
    <w:pPr>
      <w:widowControl w:val="0"/>
      <w:numPr>
        <w:numId w:val="30"/>
      </w:numPr>
      <w:suppressAutoHyphens w:val="0"/>
      <w:spacing w:line="360" w:lineRule="auto"/>
    </w:pPr>
    <w:rPr>
      <w:sz w:val="24"/>
      <w:lang w:eastAsia="fr-BE"/>
    </w:rPr>
  </w:style>
  <w:style w:type="paragraph" w:customStyle="1" w:styleId="Par-number11">
    <w:name w:val="Par-number 1."/>
    <w:basedOn w:val="Normal"/>
    <w:next w:val="Normal"/>
    <w:rsid w:val="00C51F99"/>
    <w:pPr>
      <w:widowControl w:val="0"/>
      <w:tabs>
        <w:tab w:val="num" w:pos="1209"/>
      </w:tabs>
      <w:suppressAutoHyphens w:val="0"/>
      <w:spacing w:line="360" w:lineRule="auto"/>
      <w:ind w:left="1209" w:hanging="360"/>
    </w:pPr>
    <w:rPr>
      <w:sz w:val="24"/>
      <w:lang w:eastAsia="fr-BE"/>
    </w:rPr>
  </w:style>
  <w:style w:type="paragraph" w:customStyle="1" w:styleId="Par-numberI0">
    <w:name w:val="Par-number I."/>
    <w:basedOn w:val="Normal"/>
    <w:next w:val="Normal"/>
    <w:rsid w:val="00C51F99"/>
    <w:pPr>
      <w:widowControl w:val="0"/>
      <w:tabs>
        <w:tab w:val="num" w:pos="926"/>
      </w:tabs>
      <w:suppressAutoHyphens w:val="0"/>
      <w:spacing w:line="360" w:lineRule="auto"/>
      <w:ind w:left="926" w:hanging="360"/>
    </w:pPr>
    <w:rPr>
      <w:sz w:val="24"/>
      <w:lang w:eastAsia="fr-BE"/>
    </w:rPr>
  </w:style>
  <w:style w:type="paragraph" w:customStyle="1" w:styleId="Par-dash">
    <w:name w:val="Par-dash"/>
    <w:basedOn w:val="Normal"/>
    <w:next w:val="Normal"/>
    <w:rsid w:val="00C51F99"/>
    <w:pPr>
      <w:widowControl w:val="0"/>
      <w:tabs>
        <w:tab w:val="num" w:pos="2268"/>
      </w:tabs>
      <w:suppressAutoHyphens w:val="0"/>
      <w:spacing w:line="360" w:lineRule="auto"/>
      <w:ind w:left="2268" w:hanging="170"/>
    </w:pPr>
    <w:rPr>
      <w:sz w:val="24"/>
      <w:lang w:eastAsia="fr-BE"/>
    </w:rPr>
  </w:style>
  <w:style w:type="paragraph" w:customStyle="1" w:styleId="EntLogo">
    <w:name w:val="EntLogo"/>
    <w:basedOn w:val="Normal"/>
    <w:next w:val="EntInstit"/>
    <w:rsid w:val="00C51F99"/>
    <w:pPr>
      <w:widowControl w:val="0"/>
      <w:numPr>
        <w:numId w:val="33"/>
      </w:numPr>
      <w:tabs>
        <w:tab w:val="clear" w:pos="567"/>
      </w:tabs>
      <w:suppressAutoHyphens w:val="0"/>
      <w:spacing w:line="360" w:lineRule="auto"/>
      <w:ind w:left="0" w:firstLine="0"/>
    </w:pPr>
    <w:rPr>
      <w:b/>
      <w:sz w:val="24"/>
      <w:lang w:eastAsia="fr-BE"/>
    </w:rPr>
  </w:style>
  <w:style w:type="paragraph" w:customStyle="1" w:styleId="Par-numberA">
    <w:name w:val="Par-number A."/>
    <w:basedOn w:val="Normal"/>
    <w:next w:val="Normal"/>
    <w:rsid w:val="00C51F99"/>
    <w:pPr>
      <w:widowControl w:val="0"/>
      <w:tabs>
        <w:tab w:val="num" w:pos="1492"/>
      </w:tabs>
      <w:suppressAutoHyphens w:val="0"/>
      <w:spacing w:line="360" w:lineRule="auto"/>
      <w:ind w:left="1492" w:hanging="360"/>
    </w:pPr>
    <w:rPr>
      <w:sz w:val="24"/>
      <w:lang w:eastAsia="fr-BE"/>
    </w:rPr>
  </w:style>
  <w:style w:type="paragraph" w:customStyle="1" w:styleId="AC">
    <w:name w:val="AC"/>
    <w:basedOn w:val="Normal"/>
    <w:next w:val="Normal"/>
    <w:rsid w:val="00C51F99"/>
    <w:pPr>
      <w:widowControl w:val="0"/>
      <w:suppressAutoHyphens w:val="0"/>
      <w:spacing w:line="360" w:lineRule="auto"/>
    </w:pPr>
    <w:rPr>
      <w:b/>
      <w:sz w:val="40"/>
      <w:lang w:eastAsia="fr-BE"/>
    </w:rPr>
  </w:style>
  <w:style w:type="paragraph" w:customStyle="1" w:styleId="Par-numberi">
    <w:name w:val="Par-number (i)"/>
    <w:basedOn w:val="Normal"/>
    <w:next w:val="Normal"/>
    <w:rsid w:val="00C51F99"/>
    <w:pPr>
      <w:widowControl w:val="0"/>
      <w:numPr>
        <w:numId w:val="29"/>
      </w:numPr>
      <w:tabs>
        <w:tab w:val="left" w:pos="567"/>
      </w:tabs>
      <w:suppressAutoHyphens w:val="0"/>
      <w:spacing w:line="360" w:lineRule="auto"/>
    </w:pPr>
    <w:rPr>
      <w:sz w:val="24"/>
      <w:lang w:eastAsia="fr-BE"/>
    </w:rPr>
  </w:style>
  <w:style w:type="paragraph" w:customStyle="1" w:styleId="Par-numbera0">
    <w:name w:val="Par-number (a)"/>
    <w:basedOn w:val="Normal"/>
    <w:next w:val="Normal"/>
    <w:rsid w:val="00C51F99"/>
    <w:pPr>
      <w:widowControl w:val="0"/>
      <w:tabs>
        <w:tab w:val="num" w:pos="1701"/>
      </w:tabs>
      <w:suppressAutoHyphens w:val="0"/>
      <w:spacing w:line="360" w:lineRule="auto"/>
      <w:ind w:left="1701" w:hanging="170"/>
    </w:pPr>
    <w:rPr>
      <w:sz w:val="24"/>
      <w:lang w:eastAsia="fr-BE"/>
    </w:rPr>
  </w:style>
  <w:style w:type="character" w:customStyle="1" w:styleId="DontTranslate">
    <w:name w:val="DontTranslate"/>
    <w:basedOn w:val="DefaultParagraphFont"/>
    <w:rsid w:val="00C51F99"/>
  </w:style>
  <w:style w:type="paragraph" w:customStyle="1" w:styleId="ListNumberLevel3">
    <w:name w:val="List Number (Level 3)"/>
    <w:basedOn w:val="Normal"/>
    <w:rsid w:val="00C51F99"/>
    <w:pPr>
      <w:numPr>
        <w:ilvl w:val="2"/>
        <w:numId w:val="8"/>
      </w:numPr>
      <w:tabs>
        <w:tab w:val="num" w:pos="360"/>
      </w:tabs>
      <w:suppressAutoHyphens w:val="0"/>
      <w:spacing w:before="120" w:after="120" w:line="240" w:lineRule="auto"/>
      <w:ind w:left="0" w:firstLine="0"/>
      <w:jc w:val="both"/>
    </w:pPr>
    <w:rPr>
      <w:sz w:val="24"/>
      <w:lang w:eastAsia="fr-BE"/>
    </w:rPr>
  </w:style>
  <w:style w:type="paragraph" w:customStyle="1" w:styleId="ListNumberLevel4">
    <w:name w:val="List Number (Level 4)"/>
    <w:basedOn w:val="Normal"/>
    <w:rsid w:val="00C51F99"/>
    <w:pPr>
      <w:numPr>
        <w:ilvl w:val="3"/>
        <w:numId w:val="8"/>
      </w:numPr>
      <w:tabs>
        <w:tab w:val="num" w:pos="360"/>
      </w:tabs>
      <w:suppressAutoHyphens w:val="0"/>
      <w:spacing w:before="120" w:after="120" w:line="240" w:lineRule="auto"/>
      <w:ind w:left="0" w:firstLine="0"/>
      <w:jc w:val="both"/>
    </w:pPr>
    <w:rPr>
      <w:sz w:val="24"/>
      <w:lang w:eastAsia="fr-BE"/>
    </w:rPr>
  </w:style>
  <w:style w:type="paragraph" w:customStyle="1" w:styleId="Annex2Texteng">
    <w:name w:val="Annex2_Text_eng"/>
    <w:basedOn w:val="Annex2Nummer"/>
    <w:rsid w:val="00C51F99"/>
    <w:pPr>
      <w:spacing w:before="0"/>
    </w:pPr>
  </w:style>
  <w:style w:type="paragraph" w:customStyle="1" w:styleId="Annex2Nummer">
    <w:name w:val="Annex2_Nummer"/>
    <w:basedOn w:val="Normal"/>
    <w:rsid w:val="00C51F99"/>
    <w:pPr>
      <w:tabs>
        <w:tab w:val="left" w:pos="425"/>
        <w:tab w:val="left" w:pos="851"/>
        <w:tab w:val="left" w:pos="1276"/>
        <w:tab w:val="left" w:pos="1701"/>
        <w:tab w:val="left" w:pos="2126"/>
      </w:tabs>
      <w:suppressAutoHyphens w:val="0"/>
      <w:overflowPunct w:val="0"/>
      <w:autoSpaceDE w:val="0"/>
      <w:autoSpaceDN w:val="0"/>
      <w:adjustRightInd w:val="0"/>
      <w:spacing w:before="240" w:line="240" w:lineRule="auto"/>
      <w:ind w:left="425" w:hanging="425"/>
      <w:jc w:val="both"/>
      <w:textAlignment w:val="baseline"/>
    </w:pPr>
    <w:rPr>
      <w:sz w:val="24"/>
      <w:lang w:val="de-DE" w:eastAsia="fr-BE"/>
    </w:rPr>
  </w:style>
  <w:style w:type="paragraph" w:customStyle="1" w:styleId="Annex2Teil">
    <w:name w:val="Annex2_Teil"/>
    <w:basedOn w:val="Normal"/>
    <w:rsid w:val="00C51F99"/>
    <w:pPr>
      <w:tabs>
        <w:tab w:val="left" w:pos="454"/>
        <w:tab w:val="left" w:pos="907"/>
        <w:tab w:val="left" w:pos="1361"/>
        <w:tab w:val="left" w:pos="1814"/>
      </w:tabs>
      <w:suppressAutoHyphens w:val="0"/>
      <w:overflowPunct w:val="0"/>
      <w:autoSpaceDE w:val="0"/>
      <w:autoSpaceDN w:val="0"/>
      <w:adjustRightInd w:val="0"/>
      <w:spacing w:before="600" w:after="360" w:line="280" w:lineRule="exact"/>
      <w:jc w:val="center"/>
      <w:textAlignment w:val="baseline"/>
    </w:pPr>
    <w:rPr>
      <w:b/>
      <w:sz w:val="28"/>
      <w:lang w:val="it-IT" w:eastAsia="fr-BE"/>
    </w:rPr>
  </w:style>
  <w:style w:type="paragraph" w:customStyle="1" w:styleId="Annex2Kapitel">
    <w:name w:val="Annex2_Kapitel"/>
    <w:basedOn w:val="Normal"/>
    <w:next w:val="Annex2Text"/>
    <w:rsid w:val="00C51F99"/>
    <w:pPr>
      <w:tabs>
        <w:tab w:val="left" w:pos="454"/>
        <w:tab w:val="left" w:pos="907"/>
        <w:tab w:val="left" w:pos="1361"/>
        <w:tab w:val="left" w:pos="1814"/>
      </w:tabs>
      <w:suppressAutoHyphens w:val="0"/>
      <w:overflowPunct w:val="0"/>
      <w:autoSpaceDE w:val="0"/>
      <w:autoSpaceDN w:val="0"/>
      <w:adjustRightInd w:val="0"/>
      <w:spacing w:after="720" w:line="240" w:lineRule="exact"/>
      <w:jc w:val="center"/>
      <w:textAlignment w:val="baseline"/>
    </w:pPr>
    <w:rPr>
      <w:b/>
      <w:sz w:val="24"/>
      <w:lang w:val="it-IT" w:eastAsia="fr-BE"/>
    </w:rPr>
  </w:style>
  <w:style w:type="paragraph" w:customStyle="1" w:styleId="Annex2Text">
    <w:name w:val="Annex2_Text"/>
    <w:basedOn w:val="Normal"/>
    <w:rsid w:val="00C51F99"/>
    <w:pPr>
      <w:tabs>
        <w:tab w:val="left" w:pos="454"/>
        <w:tab w:val="left" w:pos="907"/>
        <w:tab w:val="left" w:pos="1361"/>
        <w:tab w:val="left" w:pos="1814"/>
      </w:tabs>
      <w:suppressAutoHyphens w:val="0"/>
      <w:overflowPunct w:val="0"/>
      <w:autoSpaceDE w:val="0"/>
      <w:autoSpaceDN w:val="0"/>
      <w:adjustRightInd w:val="0"/>
      <w:spacing w:before="240" w:line="240" w:lineRule="exact"/>
      <w:jc w:val="both"/>
      <w:textAlignment w:val="baseline"/>
    </w:pPr>
    <w:rPr>
      <w:sz w:val="24"/>
      <w:lang w:val="de-CH" w:eastAsia="fr-BE"/>
    </w:rPr>
  </w:style>
  <w:style w:type="paragraph" w:customStyle="1" w:styleId="Annex2Kapitelberschrift">
    <w:name w:val="Annex2_Kapitelüberschrift"/>
    <w:basedOn w:val="Normal"/>
    <w:rsid w:val="00C51F99"/>
    <w:pPr>
      <w:tabs>
        <w:tab w:val="left" w:pos="454"/>
        <w:tab w:val="left" w:pos="907"/>
        <w:tab w:val="left" w:pos="1361"/>
        <w:tab w:val="left" w:pos="1814"/>
      </w:tabs>
      <w:suppressAutoHyphens w:val="0"/>
      <w:overflowPunct w:val="0"/>
      <w:autoSpaceDE w:val="0"/>
      <w:autoSpaceDN w:val="0"/>
      <w:adjustRightInd w:val="0"/>
      <w:spacing w:before="360" w:after="120" w:line="240" w:lineRule="exact"/>
      <w:jc w:val="center"/>
      <w:textAlignment w:val="baseline"/>
    </w:pPr>
    <w:rPr>
      <w:b/>
      <w:spacing w:val="40"/>
      <w:sz w:val="24"/>
      <w:lang w:val="it-IT" w:eastAsia="fr-BE"/>
    </w:rPr>
  </w:style>
  <w:style w:type="paragraph" w:customStyle="1" w:styleId="Annex2Artikel">
    <w:name w:val="Annex2_Artikel"/>
    <w:basedOn w:val="Normal"/>
    <w:rsid w:val="00C51F99"/>
    <w:pPr>
      <w:numPr>
        <w:numId w:val="34"/>
      </w:numPr>
      <w:tabs>
        <w:tab w:val="clear" w:pos="850"/>
        <w:tab w:val="left" w:pos="454"/>
        <w:tab w:val="left" w:pos="907"/>
        <w:tab w:val="left" w:pos="1361"/>
        <w:tab w:val="left" w:pos="1814"/>
      </w:tabs>
      <w:suppressAutoHyphens w:val="0"/>
      <w:overflowPunct w:val="0"/>
      <w:autoSpaceDE w:val="0"/>
      <w:autoSpaceDN w:val="0"/>
      <w:adjustRightInd w:val="0"/>
      <w:spacing w:before="480" w:line="240" w:lineRule="exact"/>
      <w:ind w:left="0" w:firstLine="0"/>
      <w:jc w:val="center"/>
      <w:textAlignment w:val="baseline"/>
    </w:pPr>
    <w:rPr>
      <w:b/>
      <w:sz w:val="24"/>
      <w:lang w:val="de-DE" w:eastAsia="fr-BE"/>
    </w:rPr>
  </w:style>
  <w:style w:type="paragraph" w:customStyle="1" w:styleId="Annex2Artikelberschrift">
    <w:name w:val="Annex2_Artikel_Überschrift"/>
    <w:basedOn w:val="Normal"/>
    <w:rsid w:val="00C51F99"/>
    <w:pPr>
      <w:tabs>
        <w:tab w:val="left" w:pos="454"/>
        <w:tab w:val="left" w:pos="907"/>
        <w:tab w:val="left" w:pos="1361"/>
        <w:tab w:val="left" w:pos="1814"/>
      </w:tabs>
      <w:suppressAutoHyphens w:val="0"/>
      <w:overflowPunct w:val="0"/>
      <w:autoSpaceDE w:val="0"/>
      <w:autoSpaceDN w:val="0"/>
      <w:adjustRightInd w:val="0"/>
      <w:spacing w:before="240" w:line="240" w:lineRule="exact"/>
      <w:jc w:val="center"/>
      <w:textAlignment w:val="baseline"/>
    </w:pPr>
    <w:rPr>
      <w:i/>
      <w:sz w:val="24"/>
      <w:lang w:val="de-DE" w:eastAsia="fr-BE"/>
    </w:rPr>
  </w:style>
  <w:style w:type="paragraph" w:customStyle="1" w:styleId="Annex2Textberschrift">
    <w:name w:val="Annex2_Text_Überschrift"/>
    <w:basedOn w:val="Normal"/>
    <w:rsid w:val="00C51F99"/>
    <w:pPr>
      <w:tabs>
        <w:tab w:val="left" w:pos="454"/>
        <w:tab w:val="left" w:pos="907"/>
        <w:tab w:val="left" w:pos="1361"/>
        <w:tab w:val="left" w:pos="1814"/>
      </w:tabs>
      <w:suppressAutoHyphens w:val="0"/>
      <w:overflowPunct w:val="0"/>
      <w:autoSpaceDE w:val="0"/>
      <w:autoSpaceDN w:val="0"/>
      <w:adjustRightInd w:val="0"/>
      <w:spacing w:before="240" w:line="240" w:lineRule="exact"/>
      <w:ind w:left="284" w:hanging="284"/>
      <w:jc w:val="both"/>
      <w:textAlignment w:val="baseline"/>
    </w:pPr>
    <w:rPr>
      <w:b/>
      <w:sz w:val="24"/>
      <w:lang w:val="de-DE" w:eastAsia="fr-BE"/>
    </w:rPr>
  </w:style>
  <w:style w:type="paragraph" w:customStyle="1" w:styleId="a11">
    <w:name w:val="a11"/>
    <w:basedOn w:val="Annex2Nummer"/>
    <w:rsid w:val="00C51F99"/>
    <w:pPr>
      <w:tabs>
        <w:tab w:val="clear" w:pos="425"/>
        <w:tab w:val="left" w:pos="426"/>
      </w:tabs>
      <w:spacing w:line="240" w:lineRule="atLeast"/>
    </w:pPr>
    <w:rPr>
      <w:lang w:val="en-GB"/>
    </w:rPr>
  </w:style>
  <w:style w:type="paragraph" w:customStyle="1" w:styleId="Annex2Buchstabe2">
    <w:name w:val="Annex2_Buchstabe2"/>
    <w:basedOn w:val="Annex2Buchstabe"/>
    <w:rsid w:val="00C51F99"/>
    <w:pPr>
      <w:numPr>
        <w:numId w:val="35"/>
      </w:numPr>
      <w:tabs>
        <w:tab w:val="clear" w:pos="454"/>
        <w:tab w:val="clear" w:pos="850"/>
        <w:tab w:val="clear" w:pos="907"/>
        <w:tab w:val="clear" w:pos="1361"/>
        <w:tab w:val="clear" w:pos="1814"/>
        <w:tab w:val="left" w:pos="425"/>
        <w:tab w:val="left" w:pos="851"/>
        <w:tab w:val="left" w:pos="1276"/>
        <w:tab w:val="left" w:pos="1701"/>
        <w:tab w:val="left" w:pos="2126"/>
      </w:tabs>
      <w:spacing w:before="120" w:after="0"/>
      <w:ind w:left="1276" w:hanging="425"/>
      <w:jc w:val="left"/>
    </w:pPr>
    <w:rPr>
      <w:lang w:eastAsia="fr-BE"/>
    </w:rPr>
  </w:style>
  <w:style w:type="paragraph" w:customStyle="1" w:styleId="Tabellentext">
    <w:name w:val="Tabellentext"/>
    <w:basedOn w:val="Annex2Text"/>
    <w:rsid w:val="00C51F99"/>
    <w:pPr>
      <w:numPr>
        <w:ilvl w:val="1"/>
        <w:numId w:val="35"/>
      </w:numPr>
      <w:tabs>
        <w:tab w:val="clear" w:pos="850"/>
      </w:tabs>
      <w:spacing w:before="0" w:line="240" w:lineRule="auto"/>
      <w:ind w:left="0" w:firstLine="0"/>
      <w:jc w:val="left"/>
    </w:pPr>
    <w:rPr>
      <w:sz w:val="16"/>
    </w:rPr>
  </w:style>
  <w:style w:type="paragraph" w:customStyle="1" w:styleId="aa">
    <w:name w:val="aa"/>
    <w:basedOn w:val="Annex2Buchstabe"/>
    <w:rsid w:val="00C51F99"/>
    <w:pPr>
      <w:numPr>
        <w:ilvl w:val="2"/>
        <w:numId w:val="35"/>
      </w:numPr>
      <w:tabs>
        <w:tab w:val="clear" w:pos="454"/>
        <w:tab w:val="clear" w:pos="850"/>
        <w:tab w:val="clear" w:pos="907"/>
        <w:tab w:val="clear" w:pos="1361"/>
        <w:tab w:val="clear" w:pos="1814"/>
        <w:tab w:val="left" w:pos="425"/>
        <w:tab w:val="left" w:pos="851"/>
        <w:tab w:val="left" w:pos="1276"/>
        <w:tab w:val="left" w:pos="1701"/>
        <w:tab w:val="left" w:pos="2126"/>
      </w:tabs>
      <w:spacing w:before="120" w:after="0" w:line="240" w:lineRule="atLeast"/>
      <w:ind w:hanging="425"/>
    </w:pPr>
    <w:rPr>
      <w:lang w:eastAsia="fr-BE"/>
    </w:rPr>
  </w:style>
  <w:style w:type="paragraph" w:customStyle="1" w:styleId="p1">
    <w:name w:val="p1"/>
    <w:basedOn w:val="Normal"/>
    <w:rsid w:val="00C51F99"/>
    <w:pPr>
      <w:numPr>
        <w:ilvl w:val="3"/>
        <w:numId w:val="35"/>
      </w:numPr>
      <w:tabs>
        <w:tab w:val="clear" w:pos="850"/>
        <w:tab w:val="left" w:pos="426"/>
        <w:tab w:val="left" w:pos="709"/>
      </w:tabs>
      <w:suppressAutoHyphens w:val="0"/>
      <w:ind w:left="425" w:hanging="425"/>
      <w:jc w:val="both"/>
    </w:pPr>
    <w:rPr>
      <w:rFonts w:ascii="Arial" w:hAnsi="Arial"/>
      <w:lang w:val="fr-FR" w:eastAsia="fr-BE"/>
    </w:rPr>
  </w:style>
  <w:style w:type="paragraph" w:customStyle="1" w:styleId="pa">
    <w:name w:val="pa"/>
    <w:basedOn w:val="p1"/>
    <w:rsid w:val="00C51F99"/>
    <w:pPr>
      <w:ind w:left="709" w:hanging="283"/>
    </w:pPr>
  </w:style>
  <w:style w:type="paragraph" w:customStyle="1" w:styleId="aa1">
    <w:name w:val="aa1"/>
    <w:basedOn w:val="p1"/>
    <w:rsid w:val="00C51F99"/>
    <w:pPr>
      <w:tabs>
        <w:tab w:val="clear" w:pos="426"/>
        <w:tab w:val="clear" w:pos="709"/>
        <w:tab w:val="left" w:pos="425"/>
      </w:tabs>
    </w:pPr>
    <w:rPr>
      <w:rFonts w:ascii="Times New Roman" w:hAnsi="Times New Roman"/>
      <w:color w:val="000000"/>
      <w:sz w:val="24"/>
      <w:lang w:val="de-DE"/>
    </w:rPr>
  </w:style>
  <w:style w:type="paragraph" w:customStyle="1" w:styleId="TNR1Tab">
    <w:name w:val="TNR1Tab"/>
    <w:basedOn w:val="TNR1"/>
    <w:rsid w:val="00C51F99"/>
    <w:pPr>
      <w:widowControl w:val="0"/>
      <w:overflowPunct/>
      <w:autoSpaceDE/>
      <w:autoSpaceDN/>
      <w:adjustRightInd/>
      <w:ind w:left="284" w:right="57"/>
      <w:textAlignment w:val="auto"/>
    </w:pPr>
    <w:rPr>
      <w:sz w:val="20"/>
      <w:lang w:val="de-DE"/>
    </w:rPr>
  </w:style>
  <w:style w:type="paragraph" w:customStyle="1" w:styleId="TNR1">
    <w:name w:val="TNR1"/>
    <w:basedOn w:val="Normal"/>
    <w:rsid w:val="00C51F99"/>
    <w:pPr>
      <w:tabs>
        <w:tab w:val="left" w:pos="284"/>
        <w:tab w:val="left" w:pos="454"/>
        <w:tab w:val="left" w:pos="680"/>
        <w:tab w:val="left" w:pos="1021"/>
      </w:tabs>
      <w:suppressAutoHyphens w:val="0"/>
      <w:overflowPunct w:val="0"/>
      <w:autoSpaceDE w:val="0"/>
      <w:autoSpaceDN w:val="0"/>
      <w:adjustRightInd w:val="0"/>
      <w:spacing w:line="240" w:lineRule="exact"/>
      <w:ind w:hanging="284"/>
      <w:jc w:val="both"/>
      <w:textAlignment w:val="baseline"/>
    </w:pPr>
    <w:rPr>
      <w:sz w:val="24"/>
      <w:lang w:val="fr-FR" w:eastAsia="fr-BE"/>
    </w:rPr>
  </w:style>
  <w:style w:type="paragraph" w:customStyle="1" w:styleId="Annex2bergangTabelle">
    <w:name w:val="Annex2_Übergang_Tabelle"/>
    <w:basedOn w:val="Annex2Texteng"/>
    <w:rsid w:val="00C51F99"/>
    <w:pPr>
      <w:tabs>
        <w:tab w:val="clear" w:pos="425"/>
        <w:tab w:val="clear" w:pos="851"/>
        <w:tab w:val="clear" w:pos="1276"/>
        <w:tab w:val="clear" w:pos="1701"/>
        <w:tab w:val="clear" w:pos="2126"/>
        <w:tab w:val="left" w:pos="57"/>
        <w:tab w:val="left" w:pos="483"/>
        <w:tab w:val="left" w:pos="907"/>
        <w:tab w:val="left" w:pos="1361"/>
        <w:tab w:val="left" w:pos="1814"/>
      </w:tabs>
      <w:spacing w:after="120"/>
      <w:ind w:left="113" w:firstLine="0"/>
      <w:jc w:val="left"/>
    </w:pPr>
    <w:rPr>
      <w:sz w:val="20"/>
      <w:lang w:val="de-CH"/>
    </w:rPr>
  </w:style>
  <w:style w:type="paragraph" w:customStyle="1" w:styleId="TOCHeading1">
    <w:name w:val="TOC Heading1"/>
    <w:basedOn w:val="Normal"/>
    <w:next w:val="Normal"/>
    <w:qFormat/>
    <w:rsid w:val="00C51F99"/>
    <w:pPr>
      <w:suppressAutoHyphens w:val="0"/>
      <w:spacing w:before="120" w:after="240" w:line="240" w:lineRule="auto"/>
      <w:jc w:val="center"/>
    </w:pPr>
    <w:rPr>
      <w:b/>
      <w:sz w:val="28"/>
      <w:lang w:eastAsia="fr-BE"/>
    </w:rPr>
  </w:style>
  <w:style w:type="paragraph" w:customStyle="1" w:styleId="Rfrenceinterinstitutionelleprliminaire">
    <w:name w:val="Référence interinstitutionelle (préliminaire)"/>
    <w:basedOn w:val="Normal"/>
    <w:next w:val="Normal"/>
    <w:rsid w:val="00C51F99"/>
    <w:pPr>
      <w:suppressAutoHyphens w:val="0"/>
      <w:spacing w:line="240" w:lineRule="auto"/>
      <w:ind w:left="5103"/>
    </w:pPr>
    <w:rPr>
      <w:sz w:val="24"/>
      <w:lang w:eastAsia="fr-BE"/>
    </w:rPr>
  </w:style>
  <w:style w:type="paragraph" w:customStyle="1" w:styleId="Sous-titreobjetprliminaire">
    <w:name w:val="Sous-titre objet (préliminaire)"/>
    <w:basedOn w:val="Normal"/>
    <w:rsid w:val="00C51F99"/>
    <w:pPr>
      <w:suppressAutoHyphens w:val="0"/>
      <w:spacing w:line="240" w:lineRule="auto"/>
      <w:jc w:val="center"/>
    </w:pPr>
    <w:rPr>
      <w:b/>
      <w:sz w:val="24"/>
      <w:lang w:eastAsia="fr-BE"/>
    </w:rPr>
  </w:style>
  <w:style w:type="paragraph" w:customStyle="1" w:styleId="Statutprliminaire">
    <w:name w:val="Statut (préliminaire)"/>
    <w:basedOn w:val="Normal"/>
    <w:next w:val="Normal"/>
    <w:rsid w:val="00C51F99"/>
    <w:pPr>
      <w:suppressAutoHyphens w:val="0"/>
      <w:spacing w:before="360" w:line="240" w:lineRule="auto"/>
      <w:jc w:val="center"/>
    </w:pPr>
    <w:rPr>
      <w:sz w:val="24"/>
      <w:lang w:eastAsia="fr-BE"/>
    </w:rPr>
  </w:style>
  <w:style w:type="paragraph" w:customStyle="1" w:styleId="Titreobjetprliminaire">
    <w:name w:val="Titre objet (préliminaire)"/>
    <w:basedOn w:val="Normal"/>
    <w:next w:val="Normal"/>
    <w:rsid w:val="00C51F99"/>
    <w:pPr>
      <w:suppressAutoHyphens w:val="0"/>
      <w:spacing w:before="360" w:after="360" w:line="240" w:lineRule="auto"/>
      <w:jc w:val="center"/>
    </w:pPr>
    <w:rPr>
      <w:b/>
      <w:sz w:val="24"/>
      <w:lang w:eastAsia="fr-BE"/>
    </w:rPr>
  </w:style>
  <w:style w:type="paragraph" w:customStyle="1" w:styleId="Typedudocumentprliminaire">
    <w:name w:val="Type du document (préliminaire)"/>
    <w:basedOn w:val="Normal"/>
    <w:next w:val="Normal"/>
    <w:rsid w:val="00C51F99"/>
    <w:pPr>
      <w:suppressAutoHyphens w:val="0"/>
      <w:spacing w:before="360" w:line="240" w:lineRule="auto"/>
      <w:jc w:val="center"/>
    </w:pPr>
    <w:rPr>
      <w:b/>
      <w:sz w:val="24"/>
      <w:lang w:eastAsia="fr-BE"/>
    </w:rPr>
  </w:style>
  <w:style w:type="paragraph" w:customStyle="1" w:styleId="Brieftext10">
    <w:name w:val="Brieftext_10"/>
    <w:basedOn w:val="Normal"/>
    <w:rsid w:val="00C51F99"/>
    <w:pPr>
      <w:widowControl w:val="0"/>
      <w:suppressAutoHyphens w:val="0"/>
      <w:spacing w:line="360" w:lineRule="auto"/>
    </w:pPr>
    <w:rPr>
      <w:lang w:val="de-DE" w:eastAsia="fr-BE"/>
    </w:rPr>
  </w:style>
  <w:style w:type="paragraph" w:customStyle="1" w:styleId="MDSR">
    <w:name w:val="MDS ČR"/>
    <w:basedOn w:val="Normal"/>
    <w:rsid w:val="00C51F99"/>
    <w:pPr>
      <w:overflowPunct w:val="0"/>
      <w:autoSpaceDE w:val="0"/>
      <w:autoSpaceDN w:val="0"/>
      <w:adjustRightInd w:val="0"/>
      <w:spacing w:before="120" w:line="240" w:lineRule="auto"/>
      <w:ind w:left="57" w:firstLine="567"/>
      <w:jc w:val="both"/>
      <w:textAlignment w:val="baseline"/>
    </w:pPr>
    <w:rPr>
      <w:sz w:val="24"/>
      <w:lang w:val="cs-CZ" w:eastAsia="fr-BE"/>
    </w:rPr>
  </w:style>
  <w:style w:type="paragraph" w:customStyle="1" w:styleId="N6">
    <w:name w:val="N6"/>
    <w:basedOn w:val="Normal"/>
    <w:rsid w:val="00C51F99"/>
    <w:pPr>
      <w:tabs>
        <w:tab w:val="left" w:pos="57"/>
        <w:tab w:val="left" w:pos="284"/>
        <w:tab w:val="left" w:pos="454"/>
        <w:tab w:val="left" w:pos="567"/>
        <w:tab w:val="left" w:pos="737"/>
        <w:tab w:val="left" w:pos="1021"/>
        <w:tab w:val="left" w:leader="dot" w:pos="4649"/>
        <w:tab w:val="left" w:pos="9072"/>
      </w:tabs>
      <w:suppressAutoHyphens w:val="0"/>
      <w:spacing w:line="240" w:lineRule="auto"/>
      <w:jc w:val="both"/>
    </w:pPr>
    <w:rPr>
      <w:sz w:val="22"/>
      <w:lang w:val="fr-FR" w:eastAsia="fr-BE"/>
    </w:rPr>
  </w:style>
  <w:style w:type="paragraph" w:customStyle="1" w:styleId="N2">
    <w:name w:val="N2"/>
    <w:basedOn w:val="Normal"/>
    <w:rsid w:val="00C51F99"/>
    <w:pPr>
      <w:tabs>
        <w:tab w:val="left" w:pos="284"/>
        <w:tab w:val="left" w:pos="1701"/>
      </w:tabs>
      <w:suppressAutoHyphens w:val="0"/>
      <w:ind w:hanging="397"/>
      <w:jc w:val="both"/>
    </w:pPr>
    <w:rPr>
      <w:sz w:val="22"/>
      <w:lang w:val="fr-FR" w:eastAsia="fr-BE"/>
    </w:rPr>
  </w:style>
  <w:style w:type="paragraph" w:customStyle="1" w:styleId="Genredudocument">
    <w:name w:val="Genre du document"/>
    <w:basedOn w:val="EntRefer"/>
    <w:next w:val="EntRefer"/>
    <w:rsid w:val="00C51F99"/>
    <w:pPr>
      <w:widowControl/>
      <w:spacing w:before="240"/>
    </w:pPr>
    <w:rPr>
      <w:lang w:eastAsia="en-US"/>
    </w:rPr>
  </w:style>
  <w:style w:type="table" w:customStyle="1" w:styleId="TableGrid11">
    <w:name w:val="Table Grid11"/>
    <w:basedOn w:val="TableNormal"/>
    <w:next w:val="TableGrid"/>
    <w:rsid w:val="00C51F99"/>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
    <w:basedOn w:val="TableNormal"/>
    <w:next w:val="TableGrid"/>
    <w:rsid w:val="00C51F99"/>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basedOn w:val="TableNormal"/>
    <w:next w:val="TableGrid"/>
    <w:rsid w:val="00C51F99"/>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link w:val="Heading1Char"/>
    <w:qFormat/>
    <w:rsid w:val="00E925AD"/>
    <w:pPr>
      <w:tabs>
        <w:tab w:val="num" w:pos="1440"/>
      </w:tabs>
      <w:spacing w:after="0" w:line="240" w:lineRule="auto"/>
      <w:ind w:left="1440" w:right="0" w:hanging="589"/>
      <w:jc w:val="left"/>
      <w:outlineLvl w:val="0"/>
    </w:pPr>
  </w:style>
  <w:style w:type="paragraph" w:styleId="Heading2">
    <w:name w:val="heading 2"/>
    <w:basedOn w:val="Normal"/>
    <w:next w:val="Normal"/>
    <w:link w:val="Heading2Char"/>
    <w:qFormat/>
    <w:rsid w:val="00E925AD"/>
    <w:pPr>
      <w:numPr>
        <w:ilvl w:val="1"/>
        <w:numId w:val="3"/>
      </w:numPr>
      <w:spacing w:line="240" w:lineRule="auto"/>
      <w:outlineLvl w:val="1"/>
    </w:pPr>
  </w:style>
  <w:style w:type="paragraph" w:styleId="Heading3">
    <w:name w:val="heading 3"/>
    <w:basedOn w:val="Normal"/>
    <w:next w:val="Normal"/>
    <w:link w:val="Heading3Char"/>
    <w:qFormat/>
    <w:rsid w:val="00E925AD"/>
    <w:pPr>
      <w:numPr>
        <w:ilvl w:val="2"/>
        <w:numId w:val="3"/>
      </w:numPr>
      <w:spacing w:line="240" w:lineRule="auto"/>
      <w:outlineLvl w:val="2"/>
    </w:pPr>
  </w:style>
  <w:style w:type="paragraph" w:styleId="Heading4">
    <w:name w:val="heading 4"/>
    <w:basedOn w:val="Normal"/>
    <w:next w:val="Normal"/>
    <w:link w:val="Heading4Char"/>
    <w:qFormat/>
    <w:rsid w:val="00E925AD"/>
    <w:pPr>
      <w:numPr>
        <w:ilvl w:val="3"/>
        <w:numId w:val="3"/>
      </w:numPr>
      <w:spacing w:line="240" w:lineRule="auto"/>
      <w:outlineLvl w:val="3"/>
    </w:pPr>
  </w:style>
  <w:style w:type="paragraph" w:styleId="Heading5">
    <w:name w:val="heading 5"/>
    <w:basedOn w:val="Normal"/>
    <w:next w:val="Normal"/>
    <w:link w:val="Heading5Char"/>
    <w:qFormat/>
    <w:rsid w:val="00E925AD"/>
    <w:pPr>
      <w:numPr>
        <w:ilvl w:val="4"/>
        <w:numId w:val="3"/>
      </w:numPr>
      <w:spacing w:line="240" w:lineRule="auto"/>
      <w:outlineLvl w:val="4"/>
    </w:pPr>
  </w:style>
  <w:style w:type="paragraph" w:styleId="Heading6">
    <w:name w:val="heading 6"/>
    <w:basedOn w:val="Normal"/>
    <w:next w:val="Normal"/>
    <w:link w:val="Heading6Char"/>
    <w:qFormat/>
    <w:rsid w:val="00E925AD"/>
    <w:pPr>
      <w:numPr>
        <w:ilvl w:val="5"/>
        <w:numId w:val="3"/>
      </w:numPr>
      <w:spacing w:line="240" w:lineRule="auto"/>
      <w:outlineLvl w:val="5"/>
    </w:pPr>
  </w:style>
  <w:style w:type="paragraph" w:styleId="Heading7">
    <w:name w:val="heading 7"/>
    <w:basedOn w:val="Normal"/>
    <w:next w:val="Normal"/>
    <w:link w:val="Heading7Char"/>
    <w:qFormat/>
    <w:rsid w:val="00E925AD"/>
    <w:pPr>
      <w:numPr>
        <w:ilvl w:val="6"/>
        <w:numId w:val="3"/>
      </w:numPr>
      <w:spacing w:line="240" w:lineRule="auto"/>
      <w:outlineLvl w:val="6"/>
    </w:pPr>
  </w:style>
  <w:style w:type="paragraph" w:styleId="Heading8">
    <w:name w:val="heading 8"/>
    <w:basedOn w:val="Normal"/>
    <w:next w:val="Normal"/>
    <w:link w:val="Heading8Char"/>
    <w:qFormat/>
    <w:rsid w:val="00E925AD"/>
    <w:pPr>
      <w:numPr>
        <w:ilvl w:val="7"/>
        <w:numId w:val="3"/>
      </w:numPr>
      <w:spacing w:line="240" w:lineRule="auto"/>
      <w:outlineLvl w:val="7"/>
    </w:pPr>
  </w:style>
  <w:style w:type="paragraph" w:styleId="Heading9">
    <w:name w:val="heading 9"/>
    <w:basedOn w:val="Normal"/>
    <w:next w:val="Normal"/>
    <w:link w:val="Heading9Char"/>
    <w:qFormat/>
    <w:rsid w:val="00E925AD"/>
    <w:pPr>
      <w:numPr>
        <w:ilvl w:val="8"/>
        <w:numId w:val="3"/>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E925AD"/>
    <w:rPr>
      <w:color w:val="auto"/>
      <w:u w:val="none"/>
    </w:rPr>
  </w:style>
  <w:style w:type="paragraph" w:styleId="Footer">
    <w:name w:val="footer"/>
    <w:aliases w:val="3_G,3_GR"/>
    <w:basedOn w:val="Normal"/>
    <w:link w:val="FooterChar"/>
    <w:rsid w:val="00E925AD"/>
    <w:pPr>
      <w:spacing w:line="240" w:lineRule="auto"/>
    </w:pPr>
    <w:rPr>
      <w:sz w:val="16"/>
    </w:rPr>
  </w:style>
  <w:style w:type="paragraph" w:styleId="Header">
    <w:name w:val="header"/>
    <w:aliases w:val="6_G,6_GR"/>
    <w:basedOn w:val="Normal"/>
    <w:link w:val="HeaderChar"/>
    <w:uiPriority w:val="99"/>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rsid w:val="00E925AD"/>
    <w:rPr>
      <w:color w:val="auto"/>
      <w:u w:val="none"/>
    </w:rPr>
  </w:style>
  <w:style w:type="paragraph" w:styleId="BalloonText">
    <w:name w:val="Balloon Text"/>
    <w:basedOn w:val="Normal"/>
    <w:link w:val="BalloonTextChar"/>
    <w:rsid w:val="00FA2D6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A2D60"/>
    <w:rPr>
      <w:rFonts w:ascii="Tahoma" w:hAnsi="Tahoma" w:cs="Tahoma"/>
      <w:sz w:val="16"/>
      <w:szCs w:val="16"/>
      <w:lang w:eastAsia="en-US"/>
    </w:rPr>
  </w:style>
  <w:style w:type="character" w:customStyle="1" w:styleId="SingleTxtGChar">
    <w:name w:val="_ Single Txt_G Char"/>
    <w:link w:val="SingleTxtG"/>
    <w:locked/>
    <w:rsid w:val="002B5AB0"/>
    <w:rPr>
      <w:lang w:eastAsia="en-US"/>
    </w:rPr>
  </w:style>
  <w:style w:type="character" w:customStyle="1" w:styleId="FootnoteTextChar">
    <w:name w:val="Footnote Text Char"/>
    <w:aliases w:val="5_G Char"/>
    <w:link w:val="FootnoteText"/>
    <w:rsid w:val="007061E7"/>
    <w:rPr>
      <w:sz w:val="18"/>
      <w:lang w:eastAsia="en-US"/>
    </w:rPr>
  </w:style>
  <w:style w:type="character" w:customStyle="1" w:styleId="FontStyle11">
    <w:name w:val="Font Style11"/>
    <w:rsid w:val="0014511E"/>
    <w:rPr>
      <w:rFonts w:ascii="Times New Roman" w:hAnsi="Times New Roman" w:cs="Times New Roman"/>
      <w:sz w:val="24"/>
      <w:szCs w:val="24"/>
    </w:rPr>
  </w:style>
  <w:style w:type="paragraph" w:styleId="ListParagraph">
    <w:name w:val="List Paragraph"/>
    <w:basedOn w:val="Normal"/>
    <w:uiPriority w:val="34"/>
    <w:qFormat/>
    <w:rsid w:val="00A152C3"/>
    <w:pPr>
      <w:ind w:left="720"/>
      <w:contextualSpacing/>
    </w:pPr>
  </w:style>
  <w:style w:type="paragraph" w:customStyle="1" w:styleId="ShipCert2">
    <w:name w:val="Ship Cert 2"/>
    <w:basedOn w:val="Normal"/>
    <w:rsid w:val="00A152C3"/>
    <w:pPr>
      <w:tabs>
        <w:tab w:val="left" w:pos="340"/>
      </w:tabs>
      <w:suppressAutoHyphens w:val="0"/>
      <w:spacing w:line="240" w:lineRule="auto"/>
      <w:ind w:left="340" w:hanging="340"/>
    </w:pPr>
    <w:rPr>
      <w:rFonts w:ascii="Arial Narrow" w:hAnsi="Arial Narrow"/>
    </w:rPr>
  </w:style>
  <w:style w:type="paragraph" w:customStyle="1" w:styleId="Rom1">
    <w:name w:val="Rom1"/>
    <w:basedOn w:val="SingleTxtG"/>
    <w:semiHidden/>
    <w:rsid w:val="00C51F99"/>
    <w:pPr>
      <w:tabs>
        <w:tab w:val="num" w:pos="926"/>
      </w:tabs>
      <w:ind w:left="2268" w:hanging="397"/>
    </w:pPr>
    <w:rPr>
      <w:lang w:val="fr-CH"/>
    </w:rPr>
  </w:style>
  <w:style w:type="paragraph" w:customStyle="1" w:styleId="Rom2">
    <w:name w:val="Rom2"/>
    <w:basedOn w:val="SingleTxtG"/>
    <w:semiHidden/>
    <w:rsid w:val="00C51F99"/>
    <w:pPr>
      <w:numPr>
        <w:numId w:val="4"/>
      </w:numPr>
      <w:tabs>
        <w:tab w:val="clear" w:pos="2160"/>
      </w:tabs>
      <w:ind w:left="2835" w:hanging="397"/>
    </w:pPr>
    <w:rPr>
      <w:lang w:val="fr-CH"/>
    </w:rPr>
  </w:style>
  <w:style w:type="paragraph" w:styleId="PlainText">
    <w:name w:val="Plain Text"/>
    <w:basedOn w:val="Normal"/>
    <w:link w:val="PlainTextChar"/>
    <w:rsid w:val="00C51F99"/>
    <w:rPr>
      <w:rFonts w:cs="Courier New"/>
      <w:lang w:val="fr-CH"/>
    </w:rPr>
  </w:style>
  <w:style w:type="character" w:customStyle="1" w:styleId="PlainTextChar">
    <w:name w:val="Plain Text Char"/>
    <w:basedOn w:val="DefaultParagraphFont"/>
    <w:link w:val="PlainText"/>
    <w:rsid w:val="00C51F99"/>
    <w:rPr>
      <w:rFonts w:cs="Courier New"/>
      <w:lang w:val="fr-CH" w:eastAsia="en-US"/>
    </w:rPr>
  </w:style>
  <w:style w:type="paragraph" w:styleId="BodyText">
    <w:name w:val="Body Text"/>
    <w:basedOn w:val="Normal"/>
    <w:next w:val="Normal"/>
    <w:link w:val="BodyTextChar"/>
    <w:rsid w:val="00C51F99"/>
    <w:rPr>
      <w:lang w:val="fr-CH"/>
    </w:rPr>
  </w:style>
  <w:style w:type="character" w:customStyle="1" w:styleId="BodyTextChar">
    <w:name w:val="Body Text Char"/>
    <w:basedOn w:val="DefaultParagraphFont"/>
    <w:link w:val="BodyText"/>
    <w:rsid w:val="00C51F99"/>
    <w:rPr>
      <w:lang w:val="fr-CH" w:eastAsia="en-US"/>
    </w:rPr>
  </w:style>
  <w:style w:type="paragraph" w:styleId="BodyTextIndent">
    <w:name w:val="Body Text Indent"/>
    <w:basedOn w:val="Normal"/>
    <w:link w:val="BodyTextIndentChar"/>
    <w:rsid w:val="00C51F99"/>
    <w:pPr>
      <w:spacing w:after="120"/>
      <w:ind w:left="283"/>
    </w:pPr>
    <w:rPr>
      <w:lang w:val="fr-CH"/>
    </w:rPr>
  </w:style>
  <w:style w:type="character" w:customStyle="1" w:styleId="BodyTextIndentChar">
    <w:name w:val="Body Text Indent Char"/>
    <w:basedOn w:val="DefaultParagraphFont"/>
    <w:link w:val="BodyTextIndent"/>
    <w:rsid w:val="00C51F99"/>
    <w:rPr>
      <w:lang w:val="fr-CH" w:eastAsia="en-US"/>
    </w:rPr>
  </w:style>
  <w:style w:type="paragraph" w:styleId="BlockText">
    <w:name w:val="Block Text"/>
    <w:basedOn w:val="Normal"/>
    <w:rsid w:val="00C51F99"/>
    <w:pPr>
      <w:ind w:left="1440" w:right="1440"/>
    </w:pPr>
    <w:rPr>
      <w:lang w:val="fr-CH"/>
    </w:rPr>
  </w:style>
  <w:style w:type="character" w:styleId="CommentReference">
    <w:name w:val="annotation reference"/>
    <w:basedOn w:val="DefaultParagraphFont"/>
    <w:rsid w:val="00C51F99"/>
    <w:rPr>
      <w:sz w:val="6"/>
    </w:rPr>
  </w:style>
  <w:style w:type="paragraph" w:styleId="CommentText">
    <w:name w:val="annotation text"/>
    <w:basedOn w:val="Normal"/>
    <w:link w:val="CommentTextChar1"/>
    <w:rsid w:val="00C51F99"/>
    <w:rPr>
      <w:lang w:val="fr-CH"/>
    </w:rPr>
  </w:style>
  <w:style w:type="character" w:customStyle="1" w:styleId="CommentTextChar">
    <w:name w:val="Comment Text Char"/>
    <w:basedOn w:val="DefaultParagraphFont"/>
    <w:rsid w:val="00C51F99"/>
    <w:rPr>
      <w:lang w:eastAsia="en-US"/>
    </w:rPr>
  </w:style>
  <w:style w:type="character" w:styleId="LineNumber">
    <w:name w:val="line number"/>
    <w:basedOn w:val="DefaultParagraphFont"/>
    <w:rsid w:val="00C51F99"/>
    <w:rPr>
      <w:sz w:val="14"/>
    </w:rPr>
  </w:style>
  <w:style w:type="numbering" w:styleId="111111">
    <w:name w:val="Outline List 2"/>
    <w:basedOn w:val="NoList"/>
    <w:rsid w:val="00C51F99"/>
    <w:pPr>
      <w:numPr>
        <w:numId w:val="5"/>
      </w:numPr>
    </w:pPr>
  </w:style>
  <w:style w:type="numbering" w:styleId="1ai">
    <w:name w:val="Outline List 1"/>
    <w:basedOn w:val="NoList"/>
    <w:rsid w:val="00C51F99"/>
    <w:pPr>
      <w:numPr>
        <w:numId w:val="6"/>
      </w:numPr>
    </w:pPr>
  </w:style>
  <w:style w:type="character" w:styleId="Emphasis">
    <w:name w:val="Emphasis"/>
    <w:basedOn w:val="DefaultParagraphFont"/>
    <w:qFormat/>
    <w:rsid w:val="00C51F99"/>
    <w:rPr>
      <w:i/>
      <w:iCs/>
    </w:rPr>
  </w:style>
  <w:style w:type="character" w:styleId="HTMLAcronym">
    <w:name w:val="HTML Acronym"/>
    <w:basedOn w:val="DefaultParagraphFont"/>
    <w:rsid w:val="00C51F99"/>
  </w:style>
  <w:style w:type="paragraph" w:styleId="EnvelopeAddress">
    <w:name w:val="envelope address"/>
    <w:basedOn w:val="Normal"/>
    <w:rsid w:val="00C51F99"/>
    <w:pPr>
      <w:framePr w:w="7920" w:h="1980" w:hRule="exact" w:hSpace="180" w:wrap="auto" w:hAnchor="page" w:xAlign="center" w:yAlign="bottom"/>
      <w:ind w:left="2880"/>
    </w:pPr>
    <w:rPr>
      <w:rFonts w:ascii="Arial" w:hAnsi="Arial" w:cs="Arial"/>
      <w:sz w:val="24"/>
      <w:szCs w:val="24"/>
      <w:lang w:val="fr-CH"/>
    </w:rPr>
  </w:style>
  <w:style w:type="paragraph" w:styleId="EnvelopeReturn">
    <w:name w:val="envelope return"/>
    <w:basedOn w:val="Normal"/>
    <w:rsid w:val="00C51F99"/>
    <w:rPr>
      <w:rFonts w:ascii="Arial" w:hAnsi="Arial" w:cs="Arial"/>
      <w:lang w:val="fr-CH"/>
    </w:rPr>
  </w:style>
  <w:style w:type="paragraph" w:styleId="HTMLAddress">
    <w:name w:val="HTML Address"/>
    <w:basedOn w:val="Normal"/>
    <w:link w:val="HTMLAddressChar"/>
    <w:rsid w:val="00C51F99"/>
    <w:rPr>
      <w:i/>
      <w:iCs/>
      <w:lang w:val="fr-CH"/>
    </w:rPr>
  </w:style>
  <w:style w:type="character" w:customStyle="1" w:styleId="HTMLAddressChar">
    <w:name w:val="HTML Address Char"/>
    <w:basedOn w:val="DefaultParagraphFont"/>
    <w:link w:val="HTMLAddress"/>
    <w:rsid w:val="00C51F99"/>
    <w:rPr>
      <w:i/>
      <w:iCs/>
      <w:lang w:val="fr-CH" w:eastAsia="en-US"/>
    </w:rPr>
  </w:style>
  <w:style w:type="numbering" w:styleId="ArticleSection">
    <w:name w:val="Outline List 3"/>
    <w:basedOn w:val="NoList"/>
    <w:rsid w:val="00C51F99"/>
    <w:pPr>
      <w:numPr>
        <w:numId w:val="7"/>
      </w:numPr>
    </w:pPr>
  </w:style>
  <w:style w:type="character" w:styleId="HTMLCite">
    <w:name w:val="HTML Cite"/>
    <w:basedOn w:val="DefaultParagraphFont"/>
    <w:rsid w:val="00C51F99"/>
    <w:rPr>
      <w:i/>
      <w:iCs/>
    </w:rPr>
  </w:style>
  <w:style w:type="table" w:styleId="TableClassic1">
    <w:name w:val="Table Classic 1"/>
    <w:basedOn w:val="TableNormal"/>
    <w:rsid w:val="00C51F99"/>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51F99"/>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51F99"/>
    <w:pPr>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51F99"/>
    <w:pPr>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Keyboard">
    <w:name w:val="HTML Keyboard"/>
    <w:basedOn w:val="DefaultParagraphFont"/>
    <w:rsid w:val="00C51F99"/>
    <w:rPr>
      <w:rFonts w:ascii="Courier New" w:hAnsi="Courier New" w:cs="Courier New"/>
      <w:sz w:val="20"/>
      <w:szCs w:val="20"/>
    </w:rPr>
  </w:style>
  <w:style w:type="character" w:styleId="HTMLCode">
    <w:name w:val="HTML Code"/>
    <w:basedOn w:val="DefaultParagraphFont"/>
    <w:rsid w:val="00C51F99"/>
    <w:rPr>
      <w:rFonts w:ascii="Courier New" w:hAnsi="Courier New" w:cs="Courier New"/>
      <w:sz w:val="20"/>
      <w:szCs w:val="20"/>
    </w:rPr>
  </w:style>
  <w:style w:type="table" w:styleId="TableColumns1">
    <w:name w:val="Table Columns 1"/>
    <w:basedOn w:val="TableNormal"/>
    <w:rsid w:val="00C51F99"/>
    <w:pPr>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2">
    <w:name w:val="Body Text 2"/>
    <w:basedOn w:val="Normal"/>
    <w:link w:val="BodyText2Char"/>
    <w:rsid w:val="00C51F99"/>
    <w:pPr>
      <w:spacing w:after="120" w:line="480" w:lineRule="auto"/>
    </w:pPr>
    <w:rPr>
      <w:lang w:val="fr-CH"/>
    </w:rPr>
  </w:style>
  <w:style w:type="character" w:customStyle="1" w:styleId="BodyText2Char">
    <w:name w:val="Body Text 2 Char"/>
    <w:basedOn w:val="DefaultParagraphFont"/>
    <w:link w:val="BodyText2"/>
    <w:rsid w:val="00C51F99"/>
    <w:rPr>
      <w:lang w:val="fr-CH" w:eastAsia="en-US"/>
    </w:rPr>
  </w:style>
  <w:style w:type="paragraph" w:styleId="BodyText3">
    <w:name w:val="Body Text 3"/>
    <w:basedOn w:val="Normal"/>
    <w:link w:val="BodyText3Char"/>
    <w:rsid w:val="00C51F99"/>
    <w:pPr>
      <w:spacing w:after="120"/>
    </w:pPr>
    <w:rPr>
      <w:sz w:val="16"/>
      <w:szCs w:val="16"/>
      <w:lang w:val="fr-CH"/>
    </w:rPr>
  </w:style>
  <w:style w:type="character" w:customStyle="1" w:styleId="BodyText3Char">
    <w:name w:val="Body Text 3 Char"/>
    <w:basedOn w:val="DefaultParagraphFont"/>
    <w:link w:val="BodyText3"/>
    <w:rsid w:val="00C51F99"/>
    <w:rPr>
      <w:sz w:val="16"/>
      <w:szCs w:val="16"/>
      <w:lang w:val="fr-CH" w:eastAsia="en-US"/>
    </w:rPr>
  </w:style>
  <w:style w:type="paragraph" w:styleId="Date">
    <w:name w:val="Date"/>
    <w:basedOn w:val="Normal"/>
    <w:next w:val="Normal"/>
    <w:link w:val="DateChar"/>
    <w:rsid w:val="00C51F99"/>
    <w:rPr>
      <w:lang w:val="fr-CH"/>
    </w:rPr>
  </w:style>
  <w:style w:type="character" w:customStyle="1" w:styleId="DateChar">
    <w:name w:val="Date Char"/>
    <w:basedOn w:val="DefaultParagraphFont"/>
    <w:link w:val="Date"/>
    <w:rsid w:val="00C51F99"/>
    <w:rPr>
      <w:lang w:val="fr-CH" w:eastAsia="en-US"/>
    </w:rPr>
  </w:style>
  <w:style w:type="character" w:styleId="HTMLDefinition">
    <w:name w:val="HTML Definition"/>
    <w:basedOn w:val="DefaultParagraphFont"/>
    <w:rsid w:val="00C51F99"/>
    <w:rPr>
      <w:i/>
      <w:iCs/>
    </w:rPr>
  </w:style>
  <w:style w:type="table" w:styleId="Table3Deffects2">
    <w:name w:val="Table 3D effects 2"/>
    <w:basedOn w:val="TableNormal"/>
    <w:rsid w:val="00C51F99"/>
    <w:pPr>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C51F99"/>
    <w:pPr>
      <w:suppressAutoHyphen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C51F99"/>
    <w:pPr>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C51F99"/>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basedOn w:val="DefaultParagraphFont"/>
    <w:uiPriority w:val="22"/>
    <w:qFormat/>
    <w:rsid w:val="00C51F99"/>
    <w:rPr>
      <w:b/>
      <w:bCs/>
    </w:rPr>
  </w:style>
  <w:style w:type="paragraph" w:styleId="MessageHeader">
    <w:name w:val="Message Header"/>
    <w:basedOn w:val="Normal"/>
    <w:link w:val="MessageHeaderChar"/>
    <w:rsid w:val="00C51F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fr-CH"/>
    </w:rPr>
  </w:style>
  <w:style w:type="character" w:customStyle="1" w:styleId="MessageHeaderChar">
    <w:name w:val="Message Header Char"/>
    <w:basedOn w:val="DefaultParagraphFont"/>
    <w:link w:val="MessageHeader"/>
    <w:rsid w:val="00C51F99"/>
    <w:rPr>
      <w:rFonts w:ascii="Arial" w:hAnsi="Arial" w:cs="Arial"/>
      <w:sz w:val="24"/>
      <w:szCs w:val="24"/>
      <w:shd w:val="pct20" w:color="auto" w:fill="auto"/>
      <w:lang w:val="fr-CH" w:eastAsia="en-US"/>
    </w:rPr>
  </w:style>
  <w:style w:type="character" w:styleId="HTMLSample">
    <w:name w:val="HTML Sample"/>
    <w:basedOn w:val="DefaultParagraphFont"/>
    <w:rsid w:val="00C51F99"/>
    <w:rPr>
      <w:rFonts w:ascii="Courier New" w:hAnsi="Courier New" w:cs="Courier New"/>
    </w:rPr>
  </w:style>
  <w:style w:type="paragraph" w:styleId="Closing">
    <w:name w:val="Closing"/>
    <w:basedOn w:val="Normal"/>
    <w:link w:val="ClosingChar"/>
    <w:rsid w:val="00C51F99"/>
    <w:pPr>
      <w:ind w:left="4252"/>
    </w:pPr>
    <w:rPr>
      <w:lang w:val="fr-CH"/>
    </w:rPr>
  </w:style>
  <w:style w:type="character" w:customStyle="1" w:styleId="ClosingChar">
    <w:name w:val="Closing Char"/>
    <w:basedOn w:val="DefaultParagraphFont"/>
    <w:link w:val="Closing"/>
    <w:rsid w:val="00C51F99"/>
    <w:rPr>
      <w:lang w:val="fr-CH" w:eastAsia="en-US"/>
    </w:rPr>
  </w:style>
  <w:style w:type="table" w:styleId="TableGrid1">
    <w:name w:val="Table Grid 1"/>
    <w:basedOn w:val="TableNormal"/>
    <w:rsid w:val="00C51F99"/>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51F99"/>
    <w:pPr>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51F99"/>
    <w:pPr>
      <w:suppressAutoHyphen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51F99"/>
    <w:pPr>
      <w:suppressAutoHyphen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51F99"/>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51F99"/>
    <w:pPr>
      <w:suppressAutoHyphen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51F99"/>
    <w:pPr>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51F99"/>
    <w:pPr>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
    <w:name w:val="List"/>
    <w:basedOn w:val="Normal"/>
    <w:rsid w:val="00C51F99"/>
    <w:pPr>
      <w:ind w:left="283" w:hanging="283"/>
    </w:pPr>
    <w:rPr>
      <w:lang w:val="fr-CH"/>
    </w:rPr>
  </w:style>
  <w:style w:type="paragraph" w:styleId="List2">
    <w:name w:val="List 2"/>
    <w:basedOn w:val="Normal"/>
    <w:rsid w:val="00C51F99"/>
    <w:pPr>
      <w:ind w:left="566" w:hanging="283"/>
    </w:pPr>
    <w:rPr>
      <w:lang w:val="fr-CH"/>
    </w:rPr>
  </w:style>
  <w:style w:type="paragraph" w:styleId="List3">
    <w:name w:val="List 3"/>
    <w:basedOn w:val="Normal"/>
    <w:rsid w:val="00C51F99"/>
    <w:pPr>
      <w:ind w:left="849" w:hanging="283"/>
    </w:pPr>
    <w:rPr>
      <w:lang w:val="fr-CH"/>
    </w:rPr>
  </w:style>
  <w:style w:type="paragraph" w:styleId="List4">
    <w:name w:val="List 4"/>
    <w:basedOn w:val="Normal"/>
    <w:rsid w:val="00C51F99"/>
    <w:pPr>
      <w:ind w:left="1132" w:hanging="283"/>
    </w:pPr>
    <w:rPr>
      <w:lang w:val="fr-CH"/>
    </w:rPr>
  </w:style>
  <w:style w:type="paragraph" w:styleId="List5">
    <w:name w:val="List 5"/>
    <w:basedOn w:val="Normal"/>
    <w:rsid w:val="00C51F99"/>
    <w:pPr>
      <w:ind w:left="1415" w:hanging="283"/>
    </w:pPr>
    <w:rPr>
      <w:lang w:val="fr-CH"/>
    </w:rPr>
  </w:style>
  <w:style w:type="paragraph" w:styleId="ListNumber">
    <w:name w:val="List Number"/>
    <w:basedOn w:val="Normal"/>
    <w:rsid w:val="00C51F99"/>
    <w:pPr>
      <w:tabs>
        <w:tab w:val="num" w:pos="360"/>
      </w:tabs>
      <w:ind w:left="360" w:hanging="360"/>
    </w:pPr>
    <w:rPr>
      <w:lang w:val="fr-CH"/>
    </w:rPr>
  </w:style>
  <w:style w:type="paragraph" w:styleId="ListNumber2">
    <w:name w:val="List Number 2"/>
    <w:basedOn w:val="Normal"/>
    <w:rsid w:val="00C51F99"/>
    <w:pPr>
      <w:tabs>
        <w:tab w:val="num" w:pos="643"/>
      </w:tabs>
      <w:ind w:left="643" w:hanging="360"/>
    </w:pPr>
    <w:rPr>
      <w:lang w:val="fr-CH"/>
    </w:rPr>
  </w:style>
  <w:style w:type="paragraph" w:styleId="ListNumber3">
    <w:name w:val="List Number 3"/>
    <w:basedOn w:val="Normal"/>
    <w:rsid w:val="00C51F99"/>
    <w:pPr>
      <w:tabs>
        <w:tab w:val="num" w:pos="926"/>
      </w:tabs>
      <w:ind w:left="926" w:hanging="360"/>
    </w:pPr>
    <w:rPr>
      <w:lang w:val="fr-CH"/>
    </w:rPr>
  </w:style>
  <w:style w:type="paragraph" w:styleId="ListNumber4">
    <w:name w:val="List Number 4"/>
    <w:basedOn w:val="Normal"/>
    <w:rsid w:val="00C51F99"/>
    <w:pPr>
      <w:tabs>
        <w:tab w:val="num" w:pos="1209"/>
      </w:tabs>
      <w:ind w:left="1209" w:hanging="360"/>
    </w:pPr>
    <w:rPr>
      <w:lang w:val="fr-CH"/>
    </w:rPr>
  </w:style>
  <w:style w:type="paragraph" w:styleId="ListNumber5">
    <w:name w:val="List Number 5"/>
    <w:basedOn w:val="Normal"/>
    <w:rsid w:val="00C51F99"/>
    <w:pPr>
      <w:tabs>
        <w:tab w:val="num" w:pos="1492"/>
      </w:tabs>
      <w:ind w:left="1492" w:hanging="360"/>
    </w:pPr>
    <w:rPr>
      <w:lang w:val="fr-CH"/>
    </w:rPr>
  </w:style>
  <w:style w:type="paragraph" w:styleId="ListBullet">
    <w:name w:val="List Bullet"/>
    <w:basedOn w:val="Normal"/>
    <w:rsid w:val="00C51F99"/>
    <w:pPr>
      <w:tabs>
        <w:tab w:val="num" w:pos="360"/>
      </w:tabs>
      <w:ind w:left="360" w:hanging="360"/>
    </w:pPr>
    <w:rPr>
      <w:lang w:val="fr-CH"/>
    </w:rPr>
  </w:style>
  <w:style w:type="paragraph" w:styleId="ListBullet2">
    <w:name w:val="List Bullet 2"/>
    <w:basedOn w:val="Normal"/>
    <w:rsid w:val="00C51F99"/>
    <w:pPr>
      <w:tabs>
        <w:tab w:val="num" w:pos="643"/>
      </w:tabs>
      <w:ind w:left="643" w:hanging="360"/>
    </w:pPr>
    <w:rPr>
      <w:lang w:val="fr-CH"/>
    </w:rPr>
  </w:style>
  <w:style w:type="paragraph" w:styleId="ListBullet3">
    <w:name w:val="List Bullet 3"/>
    <w:basedOn w:val="Normal"/>
    <w:rsid w:val="00C51F99"/>
    <w:pPr>
      <w:tabs>
        <w:tab w:val="num" w:pos="926"/>
      </w:tabs>
      <w:ind w:left="926" w:hanging="360"/>
    </w:pPr>
    <w:rPr>
      <w:lang w:val="fr-CH"/>
    </w:rPr>
  </w:style>
  <w:style w:type="paragraph" w:styleId="ListBullet4">
    <w:name w:val="List Bullet 4"/>
    <w:basedOn w:val="Normal"/>
    <w:rsid w:val="00C51F99"/>
    <w:pPr>
      <w:tabs>
        <w:tab w:val="num" w:pos="1209"/>
      </w:tabs>
      <w:ind w:left="1209" w:hanging="360"/>
    </w:pPr>
    <w:rPr>
      <w:lang w:val="fr-CH"/>
    </w:rPr>
  </w:style>
  <w:style w:type="paragraph" w:styleId="ListBullet5">
    <w:name w:val="List Bullet 5"/>
    <w:basedOn w:val="Normal"/>
    <w:rsid w:val="00C51F99"/>
    <w:pPr>
      <w:tabs>
        <w:tab w:val="num" w:pos="1492"/>
      </w:tabs>
      <w:ind w:left="1492" w:hanging="360"/>
    </w:pPr>
    <w:rPr>
      <w:lang w:val="fr-CH"/>
    </w:rPr>
  </w:style>
  <w:style w:type="paragraph" w:styleId="ListContinue">
    <w:name w:val="List Continue"/>
    <w:basedOn w:val="Normal"/>
    <w:rsid w:val="00C51F99"/>
    <w:pPr>
      <w:spacing w:after="120"/>
      <w:ind w:left="283"/>
    </w:pPr>
    <w:rPr>
      <w:lang w:val="fr-CH"/>
    </w:rPr>
  </w:style>
  <w:style w:type="paragraph" w:styleId="ListContinue2">
    <w:name w:val="List Continue 2"/>
    <w:basedOn w:val="Normal"/>
    <w:rsid w:val="00C51F99"/>
    <w:pPr>
      <w:spacing w:after="120"/>
      <w:ind w:left="566"/>
    </w:pPr>
    <w:rPr>
      <w:lang w:val="fr-CH"/>
    </w:rPr>
  </w:style>
  <w:style w:type="paragraph" w:styleId="ListContinue3">
    <w:name w:val="List Continue 3"/>
    <w:basedOn w:val="Normal"/>
    <w:rsid w:val="00C51F99"/>
    <w:pPr>
      <w:spacing w:after="120"/>
      <w:ind w:left="849"/>
    </w:pPr>
    <w:rPr>
      <w:lang w:val="fr-CH"/>
    </w:rPr>
  </w:style>
  <w:style w:type="paragraph" w:styleId="ListContinue4">
    <w:name w:val="List Continue 4"/>
    <w:basedOn w:val="Normal"/>
    <w:rsid w:val="00C51F99"/>
    <w:pPr>
      <w:spacing w:after="120"/>
      <w:ind w:left="1132"/>
    </w:pPr>
    <w:rPr>
      <w:lang w:val="fr-CH"/>
    </w:rPr>
  </w:style>
  <w:style w:type="paragraph" w:styleId="ListContinue5">
    <w:name w:val="List Continue 5"/>
    <w:basedOn w:val="Normal"/>
    <w:rsid w:val="00C51F99"/>
    <w:pPr>
      <w:spacing w:after="120"/>
      <w:ind w:left="1415"/>
    </w:pPr>
    <w:rPr>
      <w:lang w:val="fr-CH"/>
    </w:rPr>
  </w:style>
  <w:style w:type="character" w:styleId="HTMLTypewriter">
    <w:name w:val="HTML Typewriter"/>
    <w:basedOn w:val="DefaultParagraphFont"/>
    <w:rsid w:val="00C51F99"/>
    <w:rPr>
      <w:rFonts w:ascii="Courier New" w:hAnsi="Courier New" w:cs="Courier New"/>
      <w:sz w:val="20"/>
      <w:szCs w:val="20"/>
    </w:rPr>
  </w:style>
  <w:style w:type="paragraph" w:styleId="NormalWeb">
    <w:name w:val="Normal (Web)"/>
    <w:basedOn w:val="Normal"/>
    <w:rsid w:val="00C51F99"/>
    <w:rPr>
      <w:sz w:val="24"/>
      <w:szCs w:val="24"/>
      <w:lang w:val="fr-CH"/>
    </w:rPr>
  </w:style>
  <w:style w:type="table" w:styleId="TableSubtle1">
    <w:name w:val="Table Subtle 1"/>
    <w:basedOn w:val="TableNormal"/>
    <w:rsid w:val="00C51F99"/>
    <w:pPr>
      <w:suppressAutoHyphen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51F99"/>
    <w:pPr>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Preformatted">
    <w:name w:val="HTML Preformatted"/>
    <w:basedOn w:val="Normal"/>
    <w:link w:val="HTMLPreformattedChar"/>
    <w:rsid w:val="00C51F99"/>
    <w:rPr>
      <w:rFonts w:ascii="Courier New" w:hAnsi="Courier New" w:cs="Courier New"/>
      <w:lang w:val="fr-CH"/>
    </w:rPr>
  </w:style>
  <w:style w:type="character" w:customStyle="1" w:styleId="HTMLPreformattedChar">
    <w:name w:val="HTML Preformatted Char"/>
    <w:basedOn w:val="DefaultParagraphFont"/>
    <w:link w:val="HTMLPreformatted"/>
    <w:rsid w:val="00C51F99"/>
    <w:rPr>
      <w:rFonts w:ascii="Courier New" w:hAnsi="Courier New" w:cs="Courier New"/>
      <w:lang w:val="fr-CH" w:eastAsia="en-US"/>
    </w:rPr>
  </w:style>
  <w:style w:type="table" w:styleId="TableProfessional">
    <w:name w:val="Table Professional"/>
    <w:basedOn w:val="TableNormal"/>
    <w:rsid w:val="00C51F99"/>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FirstIndent">
    <w:name w:val="Body Text First Indent"/>
    <w:basedOn w:val="BodyText"/>
    <w:link w:val="BodyTextFirstIndentChar"/>
    <w:rsid w:val="00C51F99"/>
    <w:pPr>
      <w:spacing w:after="120"/>
      <w:ind w:firstLine="210"/>
    </w:pPr>
  </w:style>
  <w:style w:type="character" w:customStyle="1" w:styleId="BodyTextFirstIndentChar">
    <w:name w:val="Body Text First Indent Char"/>
    <w:basedOn w:val="BodyTextChar"/>
    <w:link w:val="BodyTextFirstIndent"/>
    <w:rsid w:val="00C51F99"/>
    <w:rPr>
      <w:lang w:val="fr-CH" w:eastAsia="en-US"/>
    </w:rPr>
  </w:style>
  <w:style w:type="paragraph" w:styleId="BodyTextIndent2">
    <w:name w:val="Body Text Indent 2"/>
    <w:basedOn w:val="Normal"/>
    <w:link w:val="BodyTextIndent2Char"/>
    <w:rsid w:val="00C51F99"/>
    <w:pPr>
      <w:spacing w:after="120" w:line="480" w:lineRule="auto"/>
      <w:ind w:left="283"/>
    </w:pPr>
    <w:rPr>
      <w:lang w:val="fr-CH"/>
    </w:rPr>
  </w:style>
  <w:style w:type="character" w:customStyle="1" w:styleId="BodyTextIndent2Char">
    <w:name w:val="Body Text Indent 2 Char"/>
    <w:basedOn w:val="DefaultParagraphFont"/>
    <w:link w:val="BodyTextIndent2"/>
    <w:rsid w:val="00C51F99"/>
    <w:rPr>
      <w:lang w:val="fr-CH" w:eastAsia="en-US"/>
    </w:rPr>
  </w:style>
  <w:style w:type="paragraph" w:styleId="BodyTextIndent3">
    <w:name w:val="Body Text Indent 3"/>
    <w:basedOn w:val="Normal"/>
    <w:link w:val="BodyTextIndent3Char"/>
    <w:rsid w:val="00C51F99"/>
    <w:pPr>
      <w:spacing w:after="120"/>
      <w:ind w:left="283"/>
    </w:pPr>
    <w:rPr>
      <w:sz w:val="16"/>
      <w:szCs w:val="16"/>
      <w:lang w:val="fr-CH"/>
    </w:rPr>
  </w:style>
  <w:style w:type="character" w:customStyle="1" w:styleId="BodyTextIndent3Char">
    <w:name w:val="Body Text Indent 3 Char"/>
    <w:basedOn w:val="DefaultParagraphFont"/>
    <w:link w:val="BodyTextIndent3"/>
    <w:rsid w:val="00C51F99"/>
    <w:rPr>
      <w:sz w:val="16"/>
      <w:szCs w:val="16"/>
      <w:lang w:val="fr-CH" w:eastAsia="en-US"/>
    </w:rPr>
  </w:style>
  <w:style w:type="paragraph" w:styleId="BodyTextFirstIndent2">
    <w:name w:val="Body Text First Indent 2"/>
    <w:basedOn w:val="BodyTextIndent"/>
    <w:link w:val="BodyTextFirstIndent2Char"/>
    <w:rsid w:val="00C51F99"/>
    <w:pPr>
      <w:ind w:firstLine="210"/>
    </w:pPr>
  </w:style>
  <w:style w:type="character" w:customStyle="1" w:styleId="BodyTextFirstIndent2Char">
    <w:name w:val="Body Text First Indent 2 Char"/>
    <w:basedOn w:val="BodyTextIndentChar"/>
    <w:link w:val="BodyTextFirstIndent2"/>
    <w:rsid w:val="00C51F99"/>
    <w:rPr>
      <w:lang w:val="fr-CH" w:eastAsia="en-US"/>
    </w:rPr>
  </w:style>
  <w:style w:type="paragraph" w:styleId="NormalIndent">
    <w:name w:val="Normal Indent"/>
    <w:basedOn w:val="Normal"/>
    <w:rsid w:val="00C51F99"/>
    <w:pPr>
      <w:ind w:left="567"/>
    </w:pPr>
    <w:rPr>
      <w:lang w:val="fr-CH"/>
    </w:rPr>
  </w:style>
  <w:style w:type="paragraph" w:styleId="Salutation">
    <w:name w:val="Salutation"/>
    <w:basedOn w:val="Normal"/>
    <w:next w:val="Normal"/>
    <w:link w:val="SalutationChar"/>
    <w:rsid w:val="00C51F99"/>
    <w:rPr>
      <w:lang w:val="fr-CH"/>
    </w:rPr>
  </w:style>
  <w:style w:type="character" w:customStyle="1" w:styleId="SalutationChar">
    <w:name w:val="Salutation Char"/>
    <w:basedOn w:val="DefaultParagraphFont"/>
    <w:link w:val="Salutation"/>
    <w:rsid w:val="00C51F99"/>
    <w:rPr>
      <w:lang w:val="fr-CH" w:eastAsia="en-US"/>
    </w:rPr>
  </w:style>
  <w:style w:type="paragraph" w:styleId="Signature">
    <w:name w:val="Signature"/>
    <w:basedOn w:val="Normal"/>
    <w:link w:val="SignatureChar"/>
    <w:rsid w:val="00C51F99"/>
    <w:pPr>
      <w:ind w:left="4252"/>
    </w:pPr>
    <w:rPr>
      <w:lang w:val="fr-CH"/>
    </w:rPr>
  </w:style>
  <w:style w:type="character" w:customStyle="1" w:styleId="SignatureChar">
    <w:name w:val="Signature Char"/>
    <w:basedOn w:val="DefaultParagraphFont"/>
    <w:link w:val="Signature"/>
    <w:rsid w:val="00C51F99"/>
    <w:rPr>
      <w:lang w:val="fr-CH" w:eastAsia="en-US"/>
    </w:rPr>
  </w:style>
  <w:style w:type="paragraph" w:styleId="E-mailSignature">
    <w:name w:val="E-mail Signature"/>
    <w:basedOn w:val="Normal"/>
    <w:link w:val="E-mailSignatureChar"/>
    <w:rsid w:val="00C51F99"/>
    <w:rPr>
      <w:lang w:val="fr-CH"/>
    </w:rPr>
  </w:style>
  <w:style w:type="character" w:customStyle="1" w:styleId="E-mailSignatureChar">
    <w:name w:val="E-mail Signature Char"/>
    <w:basedOn w:val="DefaultParagraphFont"/>
    <w:link w:val="E-mailSignature"/>
    <w:rsid w:val="00C51F99"/>
    <w:rPr>
      <w:lang w:val="fr-CH" w:eastAsia="en-US"/>
    </w:rPr>
  </w:style>
  <w:style w:type="table" w:styleId="TableSimple1">
    <w:name w:val="Table Simple 1"/>
    <w:basedOn w:val="TableNormal"/>
    <w:rsid w:val="00C51F99"/>
    <w:pPr>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51F99"/>
    <w:pPr>
      <w:suppressAutoHyphen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51F99"/>
    <w:pPr>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ubtitle">
    <w:name w:val="Subtitle"/>
    <w:basedOn w:val="Normal"/>
    <w:link w:val="SubtitleChar"/>
    <w:qFormat/>
    <w:rsid w:val="00C51F99"/>
    <w:pPr>
      <w:spacing w:after="60"/>
      <w:jc w:val="center"/>
      <w:outlineLvl w:val="1"/>
    </w:pPr>
    <w:rPr>
      <w:rFonts w:ascii="Arial" w:hAnsi="Arial" w:cs="Arial"/>
      <w:sz w:val="24"/>
      <w:szCs w:val="24"/>
      <w:lang w:val="fr-CH"/>
    </w:rPr>
  </w:style>
  <w:style w:type="character" w:customStyle="1" w:styleId="SubtitleChar">
    <w:name w:val="Subtitle Char"/>
    <w:basedOn w:val="DefaultParagraphFont"/>
    <w:link w:val="Subtitle"/>
    <w:rsid w:val="00C51F99"/>
    <w:rPr>
      <w:rFonts w:ascii="Arial" w:hAnsi="Arial" w:cs="Arial"/>
      <w:sz w:val="24"/>
      <w:szCs w:val="24"/>
      <w:lang w:val="fr-CH" w:eastAsia="en-US"/>
    </w:rPr>
  </w:style>
  <w:style w:type="table" w:styleId="TableList1">
    <w:name w:val="Table List 1"/>
    <w:basedOn w:val="TableNormal"/>
    <w:rsid w:val="00C51F99"/>
    <w:pPr>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51F99"/>
    <w:pPr>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51F99"/>
    <w:pPr>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51F99"/>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51F99"/>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51F99"/>
    <w:pPr>
      <w:suppressAutoHyphen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51F99"/>
    <w:pPr>
      <w:suppressAutoHyphen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51F99"/>
    <w:pPr>
      <w:suppressAutoHyphen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C51F9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C51F99"/>
    <w:pPr>
      <w:spacing w:before="240" w:after="60"/>
      <w:jc w:val="center"/>
      <w:outlineLvl w:val="0"/>
    </w:pPr>
    <w:rPr>
      <w:rFonts w:ascii="Arial" w:hAnsi="Arial" w:cs="Arial"/>
      <w:b/>
      <w:bCs/>
      <w:kern w:val="28"/>
      <w:sz w:val="32"/>
      <w:szCs w:val="32"/>
      <w:lang w:val="fr-CH"/>
    </w:rPr>
  </w:style>
  <w:style w:type="character" w:customStyle="1" w:styleId="TitleChar">
    <w:name w:val="Title Char"/>
    <w:basedOn w:val="DefaultParagraphFont"/>
    <w:link w:val="Title"/>
    <w:rsid w:val="00C51F99"/>
    <w:rPr>
      <w:rFonts w:ascii="Arial" w:hAnsi="Arial" w:cs="Arial"/>
      <w:b/>
      <w:bCs/>
      <w:kern w:val="28"/>
      <w:sz w:val="32"/>
      <w:szCs w:val="32"/>
      <w:lang w:val="fr-CH" w:eastAsia="en-US"/>
    </w:rPr>
  </w:style>
  <w:style w:type="paragraph" w:styleId="NoteHeading">
    <w:name w:val="Note Heading"/>
    <w:basedOn w:val="Normal"/>
    <w:next w:val="Normal"/>
    <w:link w:val="NoteHeadingChar"/>
    <w:rsid w:val="00C51F99"/>
    <w:rPr>
      <w:lang w:val="fr-CH"/>
    </w:rPr>
  </w:style>
  <w:style w:type="character" w:customStyle="1" w:styleId="NoteHeadingChar">
    <w:name w:val="Note Heading Char"/>
    <w:basedOn w:val="DefaultParagraphFont"/>
    <w:link w:val="NoteHeading"/>
    <w:rsid w:val="00C51F99"/>
    <w:rPr>
      <w:lang w:val="fr-CH" w:eastAsia="en-US"/>
    </w:rPr>
  </w:style>
  <w:style w:type="character" w:styleId="HTMLVariable">
    <w:name w:val="HTML Variable"/>
    <w:basedOn w:val="DefaultParagraphFont"/>
    <w:rsid w:val="00C51F99"/>
    <w:rPr>
      <w:i/>
      <w:iCs/>
    </w:rPr>
  </w:style>
  <w:style w:type="table" w:styleId="TableWeb1">
    <w:name w:val="Table Web 1"/>
    <w:basedOn w:val="TableNormal"/>
    <w:rsid w:val="00C51F99"/>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51F99"/>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51F99"/>
    <w:pPr>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lumns2">
    <w:name w:val="Table Columns 2"/>
    <w:basedOn w:val="TableNormal"/>
    <w:rsid w:val="00C51F99"/>
    <w:pPr>
      <w:suppressAutoHyphen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51F99"/>
    <w:pPr>
      <w:suppressAutoHyphen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51F99"/>
    <w:pPr>
      <w:suppressAutoHyphen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51F99"/>
    <w:pPr>
      <w:suppressAutoHyphen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orful1">
    <w:name w:val="Table Colorful 1"/>
    <w:basedOn w:val="TableNormal"/>
    <w:rsid w:val="00C51F99"/>
    <w:pPr>
      <w:suppressAutoHyphen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51F99"/>
    <w:pPr>
      <w:suppressAutoHyphen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51F99"/>
    <w:pPr>
      <w:suppressAutoHyphen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rsid w:val="00C51F99"/>
    <w:pPr>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0">
    <w:name w:val="[Normal]"/>
    <w:rsid w:val="00C51F99"/>
    <w:pPr>
      <w:autoSpaceDE w:val="0"/>
      <w:autoSpaceDN w:val="0"/>
      <w:adjustRightInd w:val="0"/>
    </w:pPr>
    <w:rPr>
      <w:rFonts w:ascii="Arial" w:hAnsi="Arial" w:cs="Arial"/>
      <w:snapToGrid w:val="0"/>
      <w:lang w:val="de-DE" w:eastAsia="fr-FR"/>
    </w:rPr>
  </w:style>
  <w:style w:type="character" w:customStyle="1" w:styleId="tw4winMark">
    <w:name w:val="tw4winMark"/>
    <w:rsid w:val="00C51F99"/>
    <w:rPr>
      <w:rFonts w:ascii="Courier New" w:hAnsi="Courier New"/>
      <w:vanish/>
      <w:color w:val="800080"/>
      <w:sz w:val="24"/>
      <w:vertAlign w:val="subscript"/>
    </w:rPr>
  </w:style>
  <w:style w:type="character" w:customStyle="1" w:styleId="tw4winError">
    <w:name w:val="tw4winError"/>
    <w:rsid w:val="00C51F99"/>
    <w:rPr>
      <w:rFonts w:ascii="Courier New" w:hAnsi="Courier New"/>
      <w:color w:val="00FF00"/>
      <w:sz w:val="40"/>
    </w:rPr>
  </w:style>
  <w:style w:type="character" w:customStyle="1" w:styleId="tw4winTerm">
    <w:name w:val="tw4winTerm"/>
    <w:rsid w:val="00C51F99"/>
    <w:rPr>
      <w:color w:val="0000FF"/>
    </w:rPr>
  </w:style>
  <w:style w:type="character" w:customStyle="1" w:styleId="tw4winPopup">
    <w:name w:val="tw4winPopup"/>
    <w:rsid w:val="00C51F99"/>
    <w:rPr>
      <w:rFonts w:ascii="Courier New" w:hAnsi="Courier New"/>
      <w:noProof/>
      <w:color w:val="008000"/>
    </w:rPr>
  </w:style>
  <w:style w:type="character" w:customStyle="1" w:styleId="tw4winJump">
    <w:name w:val="tw4winJump"/>
    <w:rsid w:val="00C51F99"/>
    <w:rPr>
      <w:rFonts w:ascii="Courier New" w:hAnsi="Courier New"/>
      <w:noProof/>
      <w:color w:val="008080"/>
    </w:rPr>
  </w:style>
  <w:style w:type="character" w:customStyle="1" w:styleId="tw4winExternal">
    <w:name w:val="tw4winExternal"/>
    <w:rsid w:val="00C51F99"/>
    <w:rPr>
      <w:rFonts w:ascii="Courier New" w:hAnsi="Courier New"/>
      <w:noProof/>
      <w:color w:val="808080"/>
    </w:rPr>
  </w:style>
  <w:style w:type="character" w:customStyle="1" w:styleId="tw4winInternal">
    <w:name w:val="tw4winInternal"/>
    <w:rsid w:val="00C51F99"/>
    <w:rPr>
      <w:rFonts w:ascii="Courier New" w:hAnsi="Courier New"/>
      <w:noProof/>
      <w:color w:val="FF0000"/>
    </w:rPr>
  </w:style>
  <w:style w:type="character" w:customStyle="1" w:styleId="DONOTTRANSLATE">
    <w:name w:val="DO_NOT_TRANSLATE"/>
    <w:rsid w:val="00C51F99"/>
    <w:rPr>
      <w:rFonts w:ascii="Courier New" w:hAnsi="Courier New"/>
      <w:noProof/>
      <w:color w:val="800000"/>
    </w:rPr>
  </w:style>
  <w:style w:type="numbering" w:customStyle="1" w:styleId="Aucuneliste1">
    <w:name w:val="Aucune liste1"/>
    <w:next w:val="NoList"/>
    <w:semiHidden/>
    <w:rsid w:val="00C51F99"/>
  </w:style>
  <w:style w:type="character" w:customStyle="1" w:styleId="HeaderChar">
    <w:name w:val="Header Char"/>
    <w:aliases w:val="6_G Char,6_GR Char"/>
    <w:link w:val="Header"/>
    <w:uiPriority w:val="99"/>
    <w:rsid w:val="00C51F99"/>
    <w:rPr>
      <w:b/>
      <w:sz w:val="18"/>
      <w:lang w:eastAsia="en-US"/>
    </w:rPr>
  </w:style>
  <w:style w:type="character" w:customStyle="1" w:styleId="FooterChar">
    <w:name w:val="Footer Char"/>
    <w:aliases w:val="3_G Char,3_GR Char"/>
    <w:link w:val="Footer"/>
    <w:rsid w:val="00C51F99"/>
    <w:rPr>
      <w:sz w:val="16"/>
      <w:lang w:eastAsia="en-US"/>
    </w:rPr>
  </w:style>
  <w:style w:type="character" w:customStyle="1" w:styleId="Heading1Char">
    <w:name w:val="Heading 1 Char"/>
    <w:aliases w:val="Table_G Char"/>
    <w:link w:val="Heading1"/>
    <w:rsid w:val="00C51F99"/>
    <w:rPr>
      <w:lang w:eastAsia="en-US"/>
    </w:rPr>
  </w:style>
  <w:style w:type="character" w:customStyle="1" w:styleId="Heading2Char">
    <w:name w:val="Heading 2 Char"/>
    <w:link w:val="Heading2"/>
    <w:rsid w:val="00C51F99"/>
    <w:rPr>
      <w:lang w:eastAsia="en-US"/>
    </w:rPr>
  </w:style>
  <w:style w:type="character" w:customStyle="1" w:styleId="Heading3Char">
    <w:name w:val="Heading 3 Char"/>
    <w:link w:val="Heading3"/>
    <w:rsid w:val="00C51F99"/>
    <w:rPr>
      <w:lang w:eastAsia="en-US"/>
    </w:rPr>
  </w:style>
  <w:style w:type="character" w:customStyle="1" w:styleId="Heading4Char">
    <w:name w:val="Heading 4 Char"/>
    <w:link w:val="Heading4"/>
    <w:rsid w:val="00C51F99"/>
    <w:rPr>
      <w:lang w:eastAsia="en-US"/>
    </w:rPr>
  </w:style>
  <w:style w:type="character" w:customStyle="1" w:styleId="Heading5Char">
    <w:name w:val="Heading 5 Char"/>
    <w:link w:val="Heading5"/>
    <w:rsid w:val="00C51F99"/>
    <w:rPr>
      <w:lang w:eastAsia="en-US"/>
    </w:rPr>
  </w:style>
  <w:style w:type="character" w:customStyle="1" w:styleId="Heading6Char">
    <w:name w:val="Heading 6 Char"/>
    <w:link w:val="Heading6"/>
    <w:rsid w:val="00C51F99"/>
    <w:rPr>
      <w:lang w:eastAsia="en-US"/>
    </w:rPr>
  </w:style>
  <w:style w:type="character" w:customStyle="1" w:styleId="Heading7Char">
    <w:name w:val="Heading 7 Char"/>
    <w:link w:val="Heading7"/>
    <w:rsid w:val="00C51F99"/>
    <w:rPr>
      <w:lang w:eastAsia="en-US"/>
    </w:rPr>
  </w:style>
  <w:style w:type="character" w:customStyle="1" w:styleId="Heading8Char">
    <w:name w:val="Heading 8 Char"/>
    <w:link w:val="Heading8"/>
    <w:rsid w:val="00C51F99"/>
    <w:rPr>
      <w:lang w:eastAsia="en-US"/>
    </w:rPr>
  </w:style>
  <w:style w:type="character" w:customStyle="1" w:styleId="Heading9Char">
    <w:name w:val="Heading 9 Char"/>
    <w:link w:val="Heading9"/>
    <w:rsid w:val="00C51F99"/>
    <w:rPr>
      <w:lang w:eastAsia="en-US"/>
    </w:rPr>
  </w:style>
  <w:style w:type="paragraph" w:customStyle="1" w:styleId="ParaNo">
    <w:name w:val="ParaNo."/>
    <w:basedOn w:val="Normal"/>
    <w:link w:val="ParaNoCharChar"/>
    <w:rsid w:val="00C51F99"/>
    <w:pPr>
      <w:suppressAutoHyphens w:val="0"/>
      <w:spacing w:after="180" w:line="264" w:lineRule="auto"/>
      <w:jc w:val="both"/>
    </w:pPr>
    <w:rPr>
      <w:rFonts w:ascii="Verdana" w:hAnsi="Verdana"/>
      <w:snapToGrid w:val="0"/>
      <w:sz w:val="21"/>
      <w:lang w:val="x-none"/>
    </w:rPr>
  </w:style>
  <w:style w:type="character" w:customStyle="1" w:styleId="ParaNoCharChar">
    <w:name w:val="ParaNo. Char Char"/>
    <w:link w:val="ParaNo"/>
    <w:rsid w:val="00C51F99"/>
    <w:rPr>
      <w:rFonts w:ascii="Verdana" w:hAnsi="Verdana"/>
      <w:snapToGrid w:val="0"/>
      <w:sz w:val="21"/>
      <w:lang w:val="x-none" w:eastAsia="en-US"/>
    </w:rPr>
  </w:style>
  <w:style w:type="paragraph" w:customStyle="1" w:styleId="TITLEPAGE">
    <w:name w:val="TITLE PAGE"/>
    <w:basedOn w:val="Normal"/>
    <w:rsid w:val="00C51F99"/>
    <w:pPr>
      <w:suppressAutoHyphens w:val="0"/>
      <w:spacing w:line="240" w:lineRule="auto"/>
      <w:jc w:val="center"/>
    </w:pPr>
    <w:rPr>
      <w:rFonts w:ascii="Arial" w:hAnsi="Arial"/>
      <w:color w:val="333399"/>
      <w:sz w:val="21"/>
      <w:szCs w:val="24"/>
    </w:rPr>
  </w:style>
  <w:style w:type="paragraph" w:styleId="TOC1">
    <w:name w:val="toc 1"/>
    <w:basedOn w:val="Normal"/>
    <w:next w:val="Normal"/>
    <w:rsid w:val="00C51F99"/>
    <w:pPr>
      <w:keepNext/>
      <w:tabs>
        <w:tab w:val="right" w:leader="dot" w:pos="8505"/>
        <w:tab w:val="center" w:pos="8930"/>
      </w:tabs>
      <w:suppressAutoHyphens w:val="0"/>
      <w:spacing w:before="240" w:after="240" w:line="240" w:lineRule="auto"/>
      <w:ind w:left="1701" w:hanging="1701"/>
    </w:pPr>
    <w:rPr>
      <w:rFonts w:ascii="Verdana" w:hAnsi="Verdana"/>
      <w:color w:val="000080"/>
      <w:sz w:val="21"/>
      <w:szCs w:val="24"/>
    </w:rPr>
  </w:style>
  <w:style w:type="paragraph" w:customStyle="1" w:styleId="Para">
    <w:name w:val="Para"/>
    <w:basedOn w:val="Normal"/>
    <w:rsid w:val="00C51F99"/>
    <w:pPr>
      <w:suppressAutoHyphens w:val="0"/>
      <w:spacing w:after="180" w:line="264" w:lineRule="auto"/>
      <w:ind w:firstLine="567"/>
      <w:jc w:val="both"/>
    </w:pPr>
    <w:rPr>
      <w:rFonts w:ascii="Verdana" w:hAnsi="Verdana"/>
      <w:sz w:val="21"/>
      <w:szCs w:val="24"/>
    </w:rPr>
  </w:style>
  <w:style w:type="paragraph" w:customStyle="1" w:styleId="Paraa">
    <w:name w:val="Para a)"/>
    <w:basedOn w:val="ParaNo"/>
    <w:rsid w:val="00C51F99"/>
    <w:pPr>
      <w:spacing w:after="140"/>
      <w:ind w:left="1134" w:hanging="567"/>
    </w:pPr>
  </w:style>
  <w:style w:type="paragraph" w:customStyle="1" w:styleId="Parai">
    <w:name w:val="Para i)"/>
    <w:basedOn w:val="Paraa"/>
    <w:rsid w:val="00C51F99"/>
    <w:pPr>
      <w:tabs>
        <w:tab w:val="right" w:pos="1871"/>
      </w:tabs>
      <w:ind w:left="1701" w:hanging="1134"/>
    </w:pPr>
  </w:style>
  <w:style w:type="paragraph" w:styleId="TOC2">
    <w:name w:val="toc 2"/>
    <w:basedOn w:val="Normal"/>
    <w:next w:val="Normal"/>
    <w:rsid w:val="00C51F99"/>
    <w:pPr>
      <w:keepNext/>
      <w:tabs>
        <w:tab w:val="left" w:pos="1134"/>
        <w:tab w:val="right" w:leader="dot" w:pos="8505"/>
        <w:tab w:val="center" w:pos="8930"/>
      </w:tabs>
      <w:suppressAutoHyphens w:val="0"/>
      <w:spacing w:before="140" w:after="140" w:line="240" w:lineRule="auto"/>
      <w:ind w:left="1134" w:hanging="907"/>
    </w:pPr>
    <w:rPr>
      <w:rFonts w:ascii="Verdana" w:hAnsi="Verdana"/>
      <w:noProof/>
      <w:color w:val="333399"/>
      <w:sz w:val="21"/>
      <w:szCs w:val="24"/>
    </w:rPr>
  </w:style>
  <w:style w:type="paragraph" w:styleId="TOC3">
    <w:name w:val="toc 3"/>
    <w:basedOn w:val="Normal"/>
    <w:next w:val="Normal"/>
    <w:rsid w:val="00C51F99"/>
    <w:pPr>
      <w:tabs>
        <w:tab w:val="center" w:pos="1985"/>
        <w:tab w:val="left" w:pos="2268"/>
        <w:tab w:val="right" w:leader="dot" w:pos="8505"/>
        <w:tab w:val="center" w:pos="8930"/>
      </w:tabs>
      <w:suppressAutoHyphens w:val="0"/>
      <w:spacing w:line="240" w:lineRule="auto"/>
      <w:ind w:left="2269" w:right="1134" w:hanging="1985"/>
    </w:pPr>
    <w:rPr>
      <w:rFonts w:ascii="Verdana" w:hAnsi="Verdana"/>
      <w:szCs w:val="24"/>
    </w:rPr>
  </w:style>
  <w:style w:type="paragraph" w:styleId="TOC4">
    <w:name w:val="toc 4"/>
    <w:basedOn w:val="Normal"/>
    <w:next w:val="Normal"/>
    <w:autoRedefine/>
    <w:rsid w:val="00C51F99"/>
    <w:pPr>
      <w:suppressAutoHyphens w:val="0"/>
      <w:spacing w:line="240" w:lineRule="auto"/>
      <w:ind w:left="720"/>
    </w:pPr>
    <w:rPr>
      <w:rFonts w:ascii="Verdana" w:hAnsi="Verdana"/>
      <w:sz w:val="21"/>
      <w:szCs w:val="24"/>
    </w:rPr>
  </w:style>
  <w:style w:type="paragraph" w:styleId="TOC5">
    <w:name w:val="toc 5"/>
    <w:basedOn w:val="Normal"/>
    <w:next w:val="Normal"/>
    <w:autoRedefine/>
    <w:rsid w:val="00C51F99"/>
    <w:pPr>
      <w:suppressAutoHyphens w:val="0"/>
      <w:spacing w:line="240" w:lineRule="auto"/>
      <w:ind w:left="960"/>
    </w:pPr>
    <w:rPr>
      <w:rFonts w:ascii="Verdana" w:hAnsi="Verdana"/>
      <w:sz w:val="21"/>
      <w:szCs w:val="24"/>
    </w:rPr>
  </w:style>
  <w:style w:type="paragraph" w:styleId="TOC6">
    <w:name w:val="toc 6"/>
    <w:basedOn w:val="Normal"/>
    <w:next w:val="Normal"/>
    <w:autoRedefine/>
    <w:rsid w:val="00C51F99"/>
    <w:pPr>
      <w:suppressAutoHyphens w:val="0"/>
      <w:spacing w:line="240" w:lineRule="auto"/>
      <w:ind w:left="1200"/>
    </w:pPr>
    <w:rPr>
      <w:rFonts w:ascii="Verdana" w:hAnsi="Verdana"/>
      <w:sz w:val="21"/>
      <w:szCs w:val="24"/>
    </w:rPr>
  </w:style>
  <w:style w:type="paragraph" w:styleId="TOC7">
    <w:name w:val="toc 7"/>
    <w:basedOn w:val="Normal"/>
    <w:next w:val="Normal"/>
    <w:autoRedefine/>
    <w:rsid w:val="00C51F99"/>
    <w:pPr>
      <w:suppressAutoHyphens w:val="0"/>
      <w:spacing w:line="240" w:lineRule="auto"/>
      <w:ind w:left="1440"/>
    </w:pPr>
    <w:rPr>
      <w:rFonts w:ascii="Verdana" w:hAnsi="Verdana"/>
      <w:sz w:val="21"/>
      <w:szCs w:val="24"/>
    </w:rPr>
  </w:style>
  <w:style w:type="paragraph" w:styleId="TOC8">
    <w:name w:val="toc 8"/>
    <w:basedOn w:val="Normal"/>
    <w:next w:val="Normal"/>
    <w:autoRedefine/>
    <w:rsid w:val="00C51F99"/>
    <w:pPr>
      <w:suppressAutoHyphens w:val="0"/>
      <w:spacing w:line="240" w:lineRule="auto"/>
      <w:ind w:left="1680"/>
    </w:pPr>
    <w:rPr>
      <w:rFonts w:ascii="Verdana" w:hAnsi="Verdana"/>
      <w:sz w:val="21"/>
      <w:szCs w:val="24"/>
    </w:rPr>
  </w:style>
  <w:style w:type="paragraph" w:styleId="TOC9">
    <w:name w:val="toc 9"/>
    <w:basedOn w:val="Normal"/>
    <w:next w:val="Normal"/>
    <w:autoRedefine/>
    <w:rsid w:val="00C51F99"/>
    <w:pPr>
      <w:suppressAutoHyphens w:val="0"/>
      <w:spacing w:line="240" w:lineRule="auto"/>
      <w:ind w:left="1920"/>
    </w:pPr>
    <w:rPr>
      <w:rFonts w:ascii="Verdana" w:hAnsi="Verdana"/>
      <w:sz w:val="21"/>
      <w:szCs w:val="24"/>
    </w:rPr>
  </w:style>
  <w:style w:type="paragraph" w:customStyle="1" w:styleId="table">
    <w:name w:val="table"/>
    <w:basedOn w:val="Normal"/>
    <w:rsid w:val="00C51F99"/>
    <w:pPr>
      <w:suppressAutoHyphens w:val="0"/>
      <w:spacing w:after="140" w:line="264" w:lineRule="auto"/>
      <w:jc w:val="both"/>
    </w:pPr>
    <w:rPr>
      <w:rFonts w:ascii="Verdana" w:hAnsi="Verdana"/>
      <w:spacing w:val="-1"/>
      <w:sz w:val="21"/>
      <w:szCs w:val="24"/>
    </w:rPr>
  </w:style>
  <w:style w:type="paragraph" w:customStyle="1" w:styleId="Para1">
    <w:name w:val="Para 1"/>
    <w:basedOn w:val="Para"/>
    <w:rsid w:val="00C51F99"/>
    <w:pPr>
      <w:ind w:left="567" w:firstLine="0"/>
    </w:pPr>
  </w:style>
  <w:style w:type="paragraph" w:customStyle="1" w:styleId="Subpara">
    <w:name w:val="Sub para"/>
    <w:basedOn w:val="Normal"/>
    <w:next w:val="Normal"/>
    <w:rsid w:val="00C51F99"/>
    <w:pPr>
      <w:suppressAutoHyphens w:val="0"/>
      <w:spacing w:after="200" w:line="288" w:lineRule="auto"/>
      <w:ind w:firstLine="567"/>
      <w:jc w:val="both"/>
    </w:pPr>
    <w:rPr>
      <w:rFonts w:ascii="Verdana" w:hAnsi="Verdana"/>
      <w:sz w:val="21"/>
      <w:szCs w:val="24"/>
    </w:rPr>
  </w:style>
  <w:style w:type="character" w:customStyle="1" w:styleId="EndnoteTextChar">
    <w:name w:val="Endnote Text Char"/>
    <w:aliases w:val="2_G Char"/>
    <w:link w:val="EndnoteText"/>
    <w:rsid w:val="00C51F99"/>
    <w:rPr>
      <w:sz w:val="18"/>
      <w:lang w:eastAsia="en-US"/>
    </w:rPr>
  </w:style>
  <w:style w:type="paragraph" w:customStyle="1" w:styleId="Para10">
    <w:name w:val="Para1"/>
    <w:basedOn w:val="Para"/>
    <w:rsid w:val="00C51F99"/>
    <w:pPr>
      <w:ind w:left="567" w:firstLine="0"/>
    </w:pPr>
  </w:style>
  <w:style w:type="paragraph" w:customStyle="1" w:styleId="Subparac">
    <w:name w:val="Subpara c"/>
    <w:basedOn w:val="Para"/>
    <w:rsid w:val="00C51F99"/>
    <w:pPr>
      <w:spacing w:after="200"/>
      <w:ind w:left="567" w:firstLine="0"/>
    </w:pPr>
  </w:style>
  <w:style w:type="paragraph" w:customStyle="1" w:styleId="Para1a">
    <w:name w:val="Para1a"/>
    <w:basedOn w:val="Para10"/>
    <w:rsid w:val="00C51F99"/>
    <w:pPr>
      <w:spacing w:after="140"/>
      <w:ind w:left="1134" w:hanging="567"/>
    </w:pPr>
  </w:style>
  <w:style w:type="paragraph" w:customStyle="1" w:styleId="Para2">
    <w:name w:val="Para2"/>
    <w:basedOn w:val="Para10"/>
    <w:rsid w:val="00C51F99"/>
    <w:pPr>
      <w:ind w:left="1134"/>
    </w:pPr>
  </w:style>
  <w:style w:type="paragraph" w:customStyle="1" w:styleId="Table0">
    <w:name w:val="Table"/>
    <w:basedOn w:val="Normal"/>
    <w:rsid w:val="00C51F99"/>
    <w:pPr>
      <w:widowControl w:val="0"/>
      <w:suppressAutoHyphens w:val="0"/>
      <w:spacing w:line="240" w:lineRule="auto"/>
    </w:pPr>
    <w:rPr>
      <w:rFonts w:ascii="Arial Narrow" w:hAnsi="Arial Narrow"/>
      <w:sz w:val="22"/>
      <w:szCs w:val="24"/>
    </w:rPr>
  </w:style>
  <w:style w:type="paragraph" w:customStyle="1" w:styleId="TNRa">
    <w:name w:val="TNRa"/>
    <w:basedOn w:val="Normal"/>
    <w:rsid w:val="00C51F99"/>
    <w:pPr>
      <w:tabs>
        <w:tab w:val="left" w:pos="284"/>
        <w:tab w:val="left" w:pos="454"/>
        <w:tab w:val="left" w:pos="680"/>
        <w:tab w:val="left" w:pos="1021"/>
      </w:tabs>
      <w:suppressAutoHyphens w:val="0"/>
      <w:overflowPunct w:val="0"/>
      <w:autoSpaceDE w:val="0"/>
      <w:autoSpaceDN w:val="0"/>
      <w:adjustRightInd w:val="0"/>
      <w:spacing w:line="240" w:lineRule="exact"/>
      <w:ind w:left="284" w:hanging="284"/>
      <w:jc w:val="both"/>
      <w:textAlignment w:val="baseline"/>
    </w:pPr>
    <w:rPr>
      <w:sz w:val="24"/>
      <w:lang w:val="fr-FR"/>
    </w:rPr>
  </w:style>
  <w:style w:type="paragraph" w:customStyle="1" w:styleId="Anlage">
    <w:name w:val="Anlage"/>
    <w:basedOn w:val="Normal"/>
    <w:rsid w:val="00C51F99"/>
    <w:pPr>
      <w:suppressAutoHyphens w:val="0"/>
      <w:spacing w:before="240" w:line="240" w:lineRule="auto"/>
      <w:ind w:left="1134" w:hanging="1134"/>
    </w:pPr>
    <w:rPr>
      <w:rFonts w:ascii="Arial" w:hAnsi="Arial"/>
      <w:sz w:val="24"/>
      <w:lang w:val="de-DE"/>
    </w:rPr>
  </w:style>
  <w:style w:type="paragraph" w:customStyle="1" w:styleId="Betrifft">
    <w:name w:val="Betrifft"/>
    <w:basedOn w:val="Normal"/>
    <w:rsid w:val="00C51F99"/>
    <w:pPr>
      <w:suppressAutoHyphens w:val="0"/>
      <w:spacing w:before="480" w:line="240" w:lineRule="auto"/>
    </w:pPr>
    <w:rPr>
      <w:rFonts w:ascii="Arial" w:hAnsi="Arial"/>
      <w:sz w:val="24"/>
      <w:lang w:val="de-DE"/>
    </w:rPr>
  </w:style>
  <w:style w:type="paragraph" w:styleId="CommentSubject">
    <w:name w:val="annotation subject"/>
    <w:basedOn w:val="CommentText"/>
    <w:next w:val="CommentText"/>
    <w:link w:val="CommentSubjectChar"/>
    <w:rsid w:val="00C51F99"/>
    <w:pPr>
      <w:suppressAutoHyphens w:val="0"/>
      <w:spacing w:line="240" w:lineRule="auto"/>
    </w:pPr>
    <w:rPr>
      <w:rFonts w:ascii="Verdana" w:hAnsi="Verdana"/>
      <w:b/>
      <w:bCs/>
      <w:lang w:val="en-GB"/>
    </w:rPr>
  </w:style>
  <w:style w:type="character" w:customStyle="1" w:styleId="CommentSubjectChar">
    <w:name w:val="Comment Subject Char"/>
    <w:basedOn w:val="CommentTextChar"/>
    <w:link w:val="CommentSubject"/>
    <w:rsid w:val="00C51F99"/>
    <w:rPr>
      <w:rFonts w:ascii="Verdana" w:hAnsi="Verdana"/>
      <w:b/>
      <w:bCs/>
      <w:lang w:eastAsia="en-US"/>
    </w:rPr>
  </w:style>
  <w:style w:type="character" w:customStyle="1" w:styleId="CommentTextChar1">
    <w:name w:val="Comment Text Char1"/>
    <w:basedOn w:val="DefaultParagraphFont"/>
    <w:link w:val="CommentText"/>
    <w:rsid w:val="00C51F99"/>
    <w:rPr>
      <w:lang w:val="fr-CH" w:eastAsia="en-US"/>
    </w:rPr>
  </w:style>
  <w:style w:type="character" w:customStyle="1" w:styleId="KommentarthemaZchn">
    <w:name w:val="Kommentarthema Zchn"/>
    <w:basedOn w:val="CommentTextChar"/>
    <w:rsid w:val="00C51F99"/>
    <w:rPr>
      <w:lang w:val="de-DE" w:eastAsia="en-US" w:bidi="ar-SA"/>
    </w:rPr>
  </w:style>
  <w:style w:type="paragraph" w:customStyle="1" w:styleId="Default">
    <w:name w:val="Default"/>
    <w:rsid w:val="00C51F99"/>
    <w:pPr>
      <w:autoSpaceDE w:val="0"/>
      <w:autoSpaceDN w:val="0"/>
      <w:adjustRightInd w:val="0"/>
    </w:pPr>
    <w:rPr>
      <w:color w:val="000000"/>
      <w:sz w:val="24"/>
      <w:szCs w:val="24"/>
      <w:lang w:val="ru-RU"/>
    </w:rPr>
  </w:style>
  <w:style w:type="paragraph" w:customStyle="1" w:styleId="Subparaa">
    <w:name w:val="Subpara a"/>
    <w:basedOn w:val="Normal"/>
    <w:rsid w:val="00C51F99"/>
    <w:pPr>
      <w:numPr>
        <w:numId w:val="8"/>
      </w:numPr>
      <w:suppressAutoHyphens w:val="0"/>
      <w:spacing w:after="200" w:line="240" w:lineRule="auto"/>
      <w:jc w:val="both"/>
    </w:pPr>
    <w:rPr>
      <w:sz w:val="24"/>
      <w:szCs w:val="24"/>
    </w:rPr>
  </w:style>
  <w:style w:type="paragraph" w:customStyle="1" w:styleId="H23GR">
    <w:name w:val="_ H_2/3_GR"/>
    <w:basedOn w:val="Normal"/>
    <w:next w:val="Normal"/>
    <w:rsid w:val="00C51F99"/>
    <w:pPr>
      <w:keepNext/>
      <w:keepLines/>
      <w:tabs>
        <w:tab w:val="right" w:pos="851"/>
      </w:tabs>
      <w:spacing w:before="240" w:after="120" w:line="240" w:lineRule="exact"/>
      <w:ind w:left="1134" w:right="1134" w:hanging="1134"/>
    </w:pPr>
    <w:rPr>
      <w:b/>
      <w:spacing w:val="4"/>
      <w:w w:val="103"/>
      <w:kern w:val="14"/>
      <w:szCs w:val="24"/>
      <w:lang w:val="ru-RU" w:eastAsia="ru-RU"/>
    </w:rPr>
  </w:style>
  <w:style w:type="paragraph" w:customStyle="1" w:styleId="ListParagraph1">
    <w:name w:val="List Paragraph1"/>
    <w:basedOn w:val="Normal"/>
    <w:qFormat/>
    <w:rsid w:val="00C51F99"/>
    <w:pPr>
      <w:widowControl w:val="0"/>
      <w:suppressAutoHyphens w:val="0"/>
      <w:spacing w:line="360" w:lineRule="auto"/>
      <w:ind w:left="720"/>
      <w:contextualSpacing/>
    </w:pPr>
    <w:rPr>
      <w:sz w:val="24"/>
      <w:lang w:eastAsia="fr-BE"/>
    </w:rPr>
  </w:style>
  <w:style w:type="numbering" w:customStyle="1" w:styleId="NoList1">
    <w:name w:val="No List1"/>
    <w:next w:val="NoList"/>
    <w:semiHidden/>
    <w:rsid w:val="00C51F99"/>
  </w:style>
  <w:style w:type="paragraph" w:customStyle="1" w:styleId="ManualHeading2">
    <w:name w:val="Manual Heading 2"/>
    <w:basedOn w:val="Normal"/>
    <w:next w:val="Normal"/>
    <w:rsid w:val="00C51F99"/>
    <w:pPr>
      <w:keepNext/>
      <w:tabs>
        <w:tab w:val="left" w:pos="850"/>
      </w:tabs>
      <w:suppressAutoHyphens w:val="0"/>
      <w:spacing w:before="120" w:after="120" w:line="240" w:lineRule="auto"/>
      <w:ind w:left="850" w:hanging="850"/>
      <w:jc w:val="both"/>
      <w:outlineLvl w:val="1"/>
    </w:pPr>
    <w:rPr>
      <w:b/>
      <w:sz w:val="24"/>
      <w:szCs w:val="24"/>
    </w:rPr>
  </w:style>
  <w:style w:type="paragraph" w:customStyle="1" w:styleId="Point0number">
    <w:name w:val="Point 0 (number)"/>
    <w:basedOn w:val="Normal"/>
    <w:rsid w:val="00C51F99"/>
    <w:pPr>
      <w:numPr>
        <w:numId w:val="9"/>
      </w:numPr>
      <w:suppressAutoHyphens w:val="0"/>
      <w:spacing w:before="120" w:after="120" w:line="240" w:lineRule="auto"/>
      <w:jc w:val="both"/>
    </w:pPr>
    <w:rPr>
      <w:sz w:val="24"/>
      <w:szCs w:val="24"/>
    </w:rPr>
  </w:style>
  <w:style w:type="paragraph" w:customStyle="1" w:styleId="Point1number">
    <w:name w:val="Point 1 (number)"/>
    <w:basedOn w:val="Normal"/>
    <w:rsid w:val="00C51F99"/>
    <w:pPr>
      <w:numPr>
        <w:ilvl w:val="2"/>
        <w:numId w:val="9"/>
      </w:numPr>
      <w:suppressAutoHyphens w:val="0"/>
      <w:spacing w:before="120" w:after="120" w:line="240" w:lineRule="auto"/>
      <w:jc w:val="both"/>
    </w:pPr>
    <w:rPr>
      <w:sz w:val="24"/>
      <w:szCs w:val="24"/>
    </w:rPr>
  </w:style>
  <w:style w:type="paragraph" w:customStyle="1" w:styleId="Point2number">
    <w:name w:val="Point 2 (number)"/>
    <w:basedOn w:val="Normal"/>
    <w:rsid w:val="00C51F99"/>
    <w:pPr>
      <w:numPr>
        <w:ilvl w:val="4"/>
        <w:numId w:val="9"/>
      </w:numPr>
      <w:suppressAutoHyphens w:val="0"/>
      <w:spacing w:before="120" w:after="120" w:line="240" w:lineRule="auto"/>
      <w:jc w:val="both"/>
    </w:pPr>
    <w:rPr>
      <w:sz w:val="24"/>
      <w:szCs w:val="24"/>
    </w:rPr>
  </w:style>
  <w:style w:type="paragraph" w:customStyle="1" w:styleId="Point3number">
    <w:name w:val="Point 3 (number)"/>
    <w:basedOn w:val="Normal"/>
    <w:rsid w:val="00C51F99"/>
    <w:pPr>
      <w:numPr>
        <w:ilvl w:val="6"/>
        <w:numId w:val="9"/>
      </w:numPr>
      <w:suppressAutoHyphens w:val="0"/>
      <w:spacing w:before="120" w:after="120" w:line="240" w:lineRule="auto"/>
      <w:jc w:val="both"/>
    </w:pPr>
    <w:rPr>
      <w:sz w:val="24"/>
      <w:szCs w:val="24"/>
    </w:rPr>
  </w:style>
  <w:style w:type="paragraph" w:customStyle="1" w:styleId="Point0letter">
    <w:name w:val="Point 0 (letter)"/>
    <w:basedOn w:val="Normal"/>
    <w:rsid w:val="00C51F99"/>
    <w:pPr>
      <w:numPr>
        <w:ilvl w:val="1"/>
        <w:numId w:val="9"/>
      </w:numPr>
      <w:suppressAutoHyphens w:val="0"/>
      <w:spacing w:before="120" w:after="120" w:line="240" w:lineRule="auto"/>
      <w:jc w:val="both"/>
    </w:pPr>
    <w:rPr>
      <w:sz w:val="24"/>
      <w:szCs w:val="24"/>
    </w:rPr>
  </w:style>
  <w:style w:type="paragraph" w:customStyle="1" w:styleId="Point1letter">
    <w:name w:val="Point 1 (letter)"/>
    <w:basedOn w:val="Normal"/>
    <w:rsid w:val="00C51F99"/>
    <w:pPr>
      <w:numPr>
        <w:ilvl w:val="3"/>
        <w:numId w:val="9"/>
      </w:numPr>
      <w:suppressAutoHyphens w:val="0"/>
      <w:spacing w:before="120" w:after="120" w:line="240" w:lineRule="auto"/>
      <w:jc w:val="both"/>
    </w:pPr>
    <w:rPr>
      <w:sz w:val="24"/>
      <w:szCs w:val="24"/>
    </w:rPr>
  </w:style>
  <w:style w:type="paragraph" w:customStyle="1" w:styleId="Point2letter">
    <w:name w:val="Point 2 (letter)"/>
    <w:basedOn w:val="Normal"/>
    <w:rsid w:val="00C51F99"/>
    <w:pPr>
      <w:numPr>
        <w:ilvl w:val="5"/>
        <w:numId w:val="9"/>
      </w:numPr>
      <w:suppressAutoHyphens w:val="0"/>
      <w:spacing w:before="120" w:after="120" w:line="240" w:lineRule="auto"/>
      <w:jc w:val="both"/>
    </w:pPr>
    <w:rPr>
      <w:sz w:val="24"/>
      <w:szCs w:val="24"/>
    </w:rPr>
  </w:style>
  <w:style w:type="paragraph" w:customStyle="1" w:styleId="Point3letter">
    <w:name w:val="Point 3 (letter)"/>
    <w:basedOn w:val="Normal"/>
    <w:rsid w:val="00C51F99"/>
    <w:pPr>
      <w:numPr>
        <w:ilvl w:val="7"/>
        <w:numId w:val="9"/>
      </w:numPr>
      <w:suppressAutoHyphens w:val="0"/>
      <w:spacing w:before="120" w:after="120" w:line="240" w:lineRule="auto"/>
      <w:jc w:val="both"/>
    </w:pPr>
    <w:rPr>
      <w:sz w:val="24"/>
      <w:szCs w:val="24"/>
    </w:rPr>
  </w:style>
  <w:style w:type="paragraph" w:customStyle="1" w:styleId="Point4letter">
    <w:name w:val="Point 4 (letter)"/>
    <w:basedOn w:val="Normal"/>
    <w:rsid w:val="00C51F99"/>
    <w:pPr>
      <w:numPr>
        <w:ilvl w:val="8"/>
        <w:numId w:val="9"/>
      </w:numPr>
      <w:suppressAutoHyphens w:val="0"/>
      <w:spacing w:before="120" w:after="120" w:line="240" w:lineRule="auto"/>
      <w:jc w:val="both"/>
    </w:pPr>
    <w:rPr>
      <w:sz w:val="24"/>
      <w:szCs w:val="24"/>
    </w:rPr>
  </w:style>
  <w:style w:type="paragraph" w:customStyle="1" w:styleId="Titrearticle">
    <w:name w:val="Titre article"/>
    <w:basedOn w:val="Normal"/>
    <w:next w:val="Normal"/>
    <w:rsid w:val="00C51F99"/>
    <w:pPr>
      <w:keepNext/>
      <w:suppressAutoHyphens w:val="0"/>
      <w:spacing w:before="360" w:after="120" w:line="240" w:lineRule="auto"/>
      <w:jc w:val="center"/>
    </w:pPr>
    <w:rPr>
      <w:i/>
      <w:sz w:val="24"/>
      <w:szCs w:val="24"/>
    </w:rPr>
  </w:style>
  <w:style w:type="paragraph" w:customStyle="1" w:styleId="HeaderLandscape">
    <w:name w:val="HeaderLandscape"/>
    <w:basedOn w:val="Normal"/>
    <w:rsid w:val="00C51F99"/>
    <w:pPr>
      <w:tabs>
        <w:tab w:val="center" w:pos="7285"/>
        <w:tab w:val="right" w:pos="14003"/>
      </w:tabs>
      <w:suppressAutoHyphens w:val="0"/>
      <w:spacing w:after="120" w:line="240" w:lineRule="auto"/>
      <w:jc w:val="both"/>
    </w:pPr>
    <w:rPr>
      <w:sz w:val="24"/>
      <w:szCs w:val="24"/>
    </w:rPr>
  </w:style>
  <w:style w:type="paragraph" w:customStyle="1" w:styleId="FooterLandscape">
    <w:name w:val="FooterLandscape"/>
    <w:basedOn w:val="Normal"/>
    <w:rsid w:val="00C51F99"/>
    <w:pPr>
      <w:tabs>
        <w:tab w:val="center" w:pos="7285"/>
        <w:tab w:val="center" w:pos="10913"/>
        <w:tab w:val="right" w:pos="15137"/>
      </w:tabs>
      <w:suppressAutoHyphens w:val="0"/>
      <w:spacing w:before="360" w:line="240" w:lineRule="auto"/>
      <w:ind w:left="-567" w:right="-567"/>
    </w:pPr>
    <w:rPr>
      <w:sz w:val="24"/>
      <w:szCs w:val="24"/>
    </w:rPr>
  </w:style>
  <w:style w:type="paragraph" w:customStyle="1" w:styleId="Text1">
    <w:name w:val="Text 1"/>
    <w:basedOn w:val="Normal"/>
    <w:rsid w:val="00C51F99"/>
    <w:pPr>
      <w:suppressAutoHyphens w:val="0"/>
      <w:spacing w:before="120" w:after="120" w:line="240" w:lineRule="auto"/>
      <w:ind w:left="850"/>
      <w:jc w:val="both"/>
    </w:pPr>
    <w:rPr>
      <w:sz w:val="24"/>
      <w:szCs w:val="24"/>
    </w:rPr>
  </w:style>
  <w:style w:type="paragraph" w:customStyle="1" w:styleId="Text2">
    <w:name w:val="Text 2"/>
    <w:basedOn w:val="Normal"/>
    <w:rsid w:val="00C51F99"/>
    <w:pPr>
      <w:suppressAutoHyphens w:val="0"/>
      <w:spacing w:before="120" w:after="120" w:line="240" w:lineRule="auto"/>
      <w:ind w:left="1417"/>
      <w:jc w:val="both"/>
    </w:pPr>
    <w:rPr>
      <w:sz w:val="24"/>
      <w:szCs w:val="24"/>
    </w:rPr>
  </w:style>
  <w:style w:type="paragraph" w:customStyle="1" w:styleId="Text3">
    <w:name w:val="Text 3"/>
    <w:basedOn w:val="Normal"/>
    <w:rsid w:val="00C51F99"/>
    <w:pPr>
      <w:suppressAutoHyphens w:val="0"/>
      <w:spacing w:before="120" w:after="120" w:line="240" w:lineRule="auto"/>
      <w:ind w:left="1984"/>
      <w:jc w:val="both"/>
    </w:pPr>
    <w:rPr>
      <w:sz w:val="24"/>
      <w:szCs w:val="24"/>
    </w:rPr>
  </w:style>
  <w:style w:type="paragraph" w:customStyle="1" w:styleId="Text4">
    <w:name w:val="Text 4"/>
    <w:basedOn w:val="Normal"/>
    <w:rsid w:val="00C51F99"/>
    <w:pPr>
      <w:suppressAutoHyphens w:val="0"/>
      <w:spacing w:before="120" w:after="120" w:line="240" w:lineRule="auto"/>
      <w:ind w:left="2551"/>
      <w:jc w:val="both"/>
    </w:pPr>
    <w:rPr>
      <w:sz w:val="24"/>
      <w:szCs w:val="24"/>
    </w:rPr>
  </w:style>
  <w:style w:type="paragraph" w:customStyle="1" w:styleId="NormalCentered">
    <w:name w:val="Normal Centered"/>
    <w:basedOn w:val="Normal"/>
    <w:rsid w:val="00C51F99"/>
    <w:pPr>
      <w:suppressAutoHyphens w:val="0"/>
      <w:spacing w:before="120" w:after="120" w:line="240" w:lineRule="auto"/>
      <w:jc w:val="center"/>
    </w:pPr>
    <w:rPr>
      <w:sz w:val="24"/>
      <w:szCs w:val="24"/>
    </w:rPr>
  </w:style>
  <w:style w:type="paragraph" w:customStyle="1" w:styleId="NormalLeft">
    <w:name w:val="Normal Left"/>
    <w:basedOn w:val="Normal"/>
    <w:rsid w:val="00C51F99"/>
    <w:pPr>
      <w:suppressAutoHyphens w:val="0"/>
      <w:spacing w:before="120" w:after="120" w:line="240" w:lineRule="auto"/>
    </w:pPr>
    <w:rPr>
      <w:sz w:val="24"/>
      <w:szCs w:val="24"/>
    </w:rPr>
  </w:style>
  <w:style w:type="paragraph" w:customStyle="1" w:styleId="NormalRight">
    <w:name w:val="Normal Right"/>
    <w:basedOn w:val="Normal"/>
    <w:rsid w:val="00C51F99"/>
    <w:pPr>
      <w:suppressAutoHyphens w:val="0"/>
      <w:spacing w:before="120" w:after="120" w:line="240" w:lineRule="auto"/>
      <w:jc w:val="right"/>
    </w:pPr>
    <w:rPr>
      <w:sz w:val="24"/>
      <w:szCs w:val="24"/>
    </w:rPr>
  </w:style>
  <w:style w:type="paragraph" w:customStyle="1" w:styleId="QuotedText">
    <w:name w:val="Quoted Text"/>
    <w:basedOn w:val="Normal"/>
    <w:rsid w:val="00C51F99"/>
    <w:pPr>
      <w:suppressAutoHyphens w:val="0"/>
      <w:spacing w:before="120" w:after="120" w:line="240" w:lineRule="auto"/>
      <w:ind w:left="1417"/>
      <w:jc w:val="both"/>
    </w:pPr>
    <w:rPr>
      <w:sz w:val="24"/>
      <w:szCs w:val="24"/>
    </w:rPr>
  </w:style>
  <w:style w:type="paragraph" w:customStyle="1" w:styleId="Point0">
    <w:name w:val="Point 0"/>
    <w:basedOn w:val="Normal"/>
    <w:rsid w:val="00C51F99"/>
    <w:pPr>
      <w:suppressAutoHyphens w:val="0"/>
      <w:spacing w:before="120" w:after="120" w:line="240" w:lineRule="auto"/>
      <w:ind w:left="850" w:hanging="850"/>
      <w:jc w:val="both"/>
    </w:pPr>
    <w:rPr>
      <w:sz w:val="24"/>
      <w:szCs w:val="24"/>
    </w:rPr>
  </w:style>
  <w:style w:type="paragraph" w:customStyle="1" w:styleId="Point1">
    <w:name w:val="Point 1"/>
    <w:basedOn w:val="Normal"/>
    <w:rsid w:val="00C51F99"/>
    <w:pPr>
      <w:suppressAutoHyphens w:val="0"/>
      <w:spacing w:before="120" w:after="120" w:line="240" w:lineRule="auto"/>
      <w:ind w:left="1417" w:hanging="567"/>
      <w:jc w:val="both"/>
    </w:pPr>
    <w:rPr>
      <w:sz w:val="24"/>
      <w:szCs w:val="24"/>
    </w:rPr>
  </w:style>
  <w:style w:type="paragraph" w:customStyle="1" w:styleId="Point2">
    <w:name w:val="Point 2"/>
    <w:basedOn w:val="Normal"/>
    <w:rsid w:val="00C51F99"/>
    <w:pPr>
      <w:suppressAutoHyphens w:val="0"/>
      <w:spacing w:before="120" w:after="120" w:line="240" w:lineRule="auto"/>
      <w:ind w:left="1984" w:hanging="567"/>
      <w:jc w:val="both"/>
    </w:pPr>
    <w:rPr>
      <w:sz w:val="24"/>
      <w:szCs w:val="24"/>
    </w:rPr>
  </w:style>
  <w:style w:type="paragraph" w:customStyle="1" w:styleId="Point3">
    <w:name w:val="Point 3"/>
    <w:basedOn w:val="Normal"/>
    <w:rsid w:val="00C51F99"/>
    <w:pPr>
      <w:suppressAutoHyphens w:val="0"/>
      <w:spacing w:before="120" w:after="120" w:line="240" w:lineRule="auto"/>
      <w:ind w:left="2551" w:hanging="567"/>
      <w:jc w:val="both"/>
    </w:pPr>
    <w:rPr>
      <w:sz w:val="24"/>
      <w:szCs w:val="24"/>
    </w:rPr>
  </w:style>
  <w:style w:type="paragraph" w:customStyle="1" w:styleId="Point4">
    <w:name w:val="Point 4"/>
    <w:basedOn w:val="Normal"/>
    <w:rsid w:val="00C51F99"/>
    <w:pPr>
      <w:suppressAutoHyphens w:val="0"/>
      <w:spacing w:before="120" w:after="120" w:line="240" w:lineRule="auto"/>
      <w:ind w:left="3118" w:hanging="567"/>
      <w:jc w:val="both"/>
    </w:pPr>
    <w:rPr>
      <w:sz w:val="24"/>
      <w:szCs w:val="24"/>
    </w:rPr>
  </w:style>
  <w:style w:type="paragraph" w:customStyle="1" w:styleId="Tiret0">
    <w:name w:val="Tiret 0"/>
    <w:basedOn w:val="Point0"/>
    <w:rsid w:val="00C51F99"/>
    <w:pPr>
      <w:numPr>
        <w:numId w:val="10"/>
      </w:numPr>
    </w:pPr>
  </w:style>
  <w:style w:type="paragraph" w:customStyle="1" w:styleId="Tiret1">
    <w:name w:val="Tiret 1"/>
    <w:basedOn w:val="Point1"/>
    <w:rsid w:val="00C51F99"/>
    <w:pPr>
      <w:numPr>
        <w:numId w:val="11"/>
      </w:numPr>
    </w:pPr>
  </w:style>
  <w:style w:type="paragraph" w:customStyle="1" w:styleId="Tiret2">
    <w:name w:val="Tiret 2"/>
    <w:basedOn w:val="Point2"/>
    <w:rsid w:val="00C51F99"/>
    <w:pPr>
      <w:numPr>
        <w:numId w:val="12"/>
      </w:numPr>
    </w:pPr>
  </w:style>
  <w:style w:type="paragraph" w:customStyle="1" w:styleId="Tiret3">
    <w:name w:val="Tiret 3"/>
    <w:basedOn w:val="Point3"/>
    <w:rsid w:val="00C51F99"/>
    <w:pPr>
      <w:numPr>
        <w:numId w:val="13"/>
      </w:numPr>
    </w:pPr>
  </w:style>
  <w:style w:type="paragraph" w:customStyle="1" w:styleId="Tiret4">
    <w:name w:val="Tiret 4"/>
    <w:basedOn w:val="Point4"/>
    <w:rsid w:val="00C51F99"/>
    <w:pPr>
      <w:numPr>
        <w:numId w:val="14"/>
      </w:numPr>
    </w:pPr>
  </w:style>
  <w:style w:type="paragraph" w:customStyle="1" w:styleId="PointDouble0">
    <w:name w:val="PointDouble 0"/>
    <w:basedOn w:val="Normal"/>
    <w:rsid w:val="00C51F99"/>
    <w:pPr>
      <w:tabs>
        <w:tab w:val="left" w:pos="850"/>
      </w:tabs>
      <w:suppressAutoHyphens w:val="0"/>
      <w:spacing w:before="120" w:after="120" w:line="240" w:lineRule="auto"/>
      <w:ind w:left="1417" w:hanging="1417"/>
      <w:jc w:val="both"/>
    </w:pPr>
    <w:rPr>
      <w:sz w:val="24"/>
      <w:szCs w:val="24"/>
    </w:rPr>
  </w:style>
  <w:style w:type="paragraph" w:customStyle="1" w:styleId="PointDouble1">
    <w:name w:val="PointDouble 1"/>
    <w:basedOn w:val="Normal"/>
    <w:rsid w:val="00C51F99"/>
    <w:pPr>
      <w:tabs>
        <w:tab w:val="left" w:pos="1417"/>
      </w:tabs>
      <w:suppressAutoHyphens w:val="0"/>
      <w:spacing w:before="120" w:after="120" w:line="240" w:lineRule="auto"/>
      <w:ind w:left="1984" w:hanging="1134"/>
      <w:jc w:val="both"/>
    </w:pPr>
    <w:rPr>
      <w:sz w:val="24"/>
      <w:szCs w:val="24"/>
    </w:rPr>
  </w:style>
  <w:style w:type="paragraph" w:customStyle="1" w:styleId="PointDouble2">
    <w:name w:val="PointDouble 2"/>
    <w:basedOn w:val="Normal"/>
    <w:rsid w:val="00C51F99"/>
    <w:pPr>
      <w:tabs>
        <w:tab w:val="left" w:pos="1984"/>
      </w:tabs>
      <w:suppressAutoHyphens w:val="0"/>
      <w:spacing w:before="120" w:after="120" w:line="240" w:lineRule="auto"/>
      <w:ind w:left="2551" w:hanging="1134"/>
      <w:jc w:val="both"/>
    </w:pPr>
    <w:rPr>
      <w:sz w:val="24"/>
      <w:szCs w:val="24"/>
    </w:rPr>
  </w:style>
  <w:style w:type="paragraph" w:customStyle="1" w:styleId="PointDouble3">
    <w:name w:val="PointDouble 3"/>
    <w:basedOn w:val="Normal"/>
    <w:rsid w:val="00C51F99"/>
    <w:pPr>
      <w:tabs>
        <w:tab w:val="left" w:pos="2551"/>
      </w:tabs>
      <w:suppressAutoHyphens w:val="0"/>
      <w:spacing w:before="120" w:after="120" w:line="240" w:lineRule="auto"/>
      <w:ind w:left="3118" w:hanging="1134"/>
      <w:jc w:val="both"/>
    </w:pPr>
    <w:rPr>
      <w:sz w:val="24"/>
      <w:szCs w:val="24"/>
    </w:rPr>
  </w:style>
  <w:style w:type="paragraph" w:customStyle="1" w:styleId="PointDouble4">
    <w:name w:val="PointDouble 4"/>
    <w:basedOn w:val="Normal"/>
    <w:rsid w:val="00C51F99"/>
    <w:pPr>
      <w:tabs>
        <w:tab w:val="left" w:pos="3118"/>
      </w:tabs>
      <w:suppressAutoHyphens w:val="0"/>
      <w:spacing w:before="120" w:after="120" w:line="240" w:lineRule="auto"/>
      <w:ind w:left="3685" w:hanging="1134"/>
      <w:jc w:val="both"/>
    </w:pPr>
    <w:rPr>
      <w:sz w:val="24"/>
      <w:szCs w:val="24"/>
    </w:rPr>
  </w:style>
  <w:style w:type="paragraph" w:customStyle="1" w:styleId="PointTriple0">
    <w:name w:val="PointTriple 0"/>
    <w:basedOn w:val="Normal"/>
    <w:rsid w:val="00C51F99"/>
    <w:pPr>
      <w:tabs>
        <w:tab w:val="left" w:pos="850"/>
        <w:tab w:val="left" w:pos="1417"/>
      </w:tabs>
      <w:suppressAutoHyphens w:val="0"/>
      <w:spacing w:before="120" w:after="120" w:line="240" w:lineRule="auto"/>
      <w:ind w:left="1984" w:hanging="1984"/>
      <w:jc w:val="both"/>
    </w:pPr>
    <w:rPr>
      <w:sz w:val="24"/>
      <w:szCs w:val="24"/>
    </w:rPr>
  </w:style>
  <w:style w:type="paragraph" w:customStyle="1" w:styleId="PointTriple1">
    <w:name w:val="PointTriple 1"/>
    <w:basedOn w:val="Normal"/>
    <w:rsid w:val="00C51F99"/>
    <w:pPr>
      <w:tabs>
        <w:tab w:val="left" w:pos="1417"/>
        <w:tab w:val="left" w:pos="1984"/>
      </w:tabs>
      <w:suppressAutoHyphens w:val="0"/>
      <w:spacing w:before="120" w:after="120" w:line="240" w:lineRule="auto"/>
      <w:ind w:left="2551" w:hanging="1701"/>
      <w:jc w:val="both"/>
    </w:pPr>
    <w:rPr>
      <w:sz w:val="24"/>
      <w:szCs w:val="24"/>
    </w:rPr>
  </w:style>
  <w:style w:type="paragraph" w:customStyle="1" w:styleId="PointTriple2">
    <w:name w:val="PointTriple 2"/>
    <w:basedOn w:val="Normal"/>
    <w:rsid w:val="00C51F99"/>
    <w:pPr>
      <w:tabs>
        <w:tab w:val="left" w:pos="1984"/>
        <w:tab w:val="left" w:pos="2551"/>
      </w:tabs>
      <w:suppressAutoHyphens w:val="0"/>
      <w:spacing w:before="120" w:after="120" w:line="240" w:lineRule="auto"/>
      <w:ind w:left="3118" w:hanging="1701"/>
      <w:jc w:val="both"/>
    </w:pPr>
    <w:rPr>
      <w:sz w:val="24"/>
      <w:szCs w:val="24"/>
    </w:rPr>
  </w:style>
  <w:style w:type="paragraph" w:customStyle="1" w:styleId="PointTriple3">
    <w:name w:val="PointTriple 3"/>
    <w:basedOn w:val="Normal"/>
    <w:rsid w:val="00C51F99"/>
    <w:pPr>
      <w:tabs>
        <w:tab w:val="left" w:pos="2551"/>
        <w:tab w:val="left" w:pos="3118"/>
      </w:tabs>
      <w:suppressAutoHyphens w:val="0"/>
      <w:spacing w:before="120" w:after="120" w:line="240" w:lineRule="auto"/>
      <w:ind w:left="3685" w:hanging="1701"/>
      <w:jc w:val="both"/>
    </w:pPr>
    <w:rPr>
      <w:sz w:val="24"/>
      <w:szCs w:val="24"/>
    </w:rPr>
  </w:style>
  <w:style w:type="paragraph" w:customStyle="1" w:styleId="PointTriple4">
    <w:name w:val="PointTriple 4"/>
    <w:basedOn w:val="Normal"/>
    <w:rsid w:val="00C51F99"/>
    <w:pPr>
      <w:tabs>
        <w:tab w:val="left" w:pos="3118"/>
        <w:tab w:val="left" w:pos="3685"/>
      </w:tabs>
      <w:suppressAutoHyphens w:val="0"/>
      <w:spacing w:before="120" w:after="120" w:line="240" w:lineRule="auto"/>
      <w:ind w:left="4252" w:hanging="1701"/>
      <w:jc w:val="both"/>
    </w:pPr>
    <w:rPr>
      <w:sz w:val="24"/>
      <w:szCs w:val="24"/>
    </w:rPr>
  </w:style>
  <w:style w:type="paragraph" w:customStyle="1" w:styleId="NumPar1">
    <w:name w:val="NumPar 1"/>
    <w:basedOn w:val="Normal"/>
    <w:next w:val="Text1"/>
    <w:rsid w:val="00C51F99"/>
    <w:pPr>
      <w:numPr>
        <w:numId w:val="18"/>
      </w:numPr>
      <w:suppressAutoHyphens w:val="0"/>
      <w:spacing w:before="120" w:after="120" w:line="240" w:lineRule="auto"/>
      <w:jc w:val="both"/>
    </w:pPr>
    <w:rPr>
      <w:sz w:val="24"/>
      <w:szCs w:val="24"/>
    </w:rPr>
  </w:style>
  <w:style w:type="paragraph" w:customStyle="1" w:styleId="NumPar2">
    <w:name w:val="NumPar 2"/>
    <w:basedOn w:val="Normal"/>
    <w:next w:val="Text1"/>
    <w:rsid w:val="00C51F99"/>
    <w:pPr>
      <w:numPr>
        <w:ilvl w:val="1"/>
        <w:numId w:val="18"/>
      </w:numPr>
      <w:suppressAutoHyphens w:val="0"/>
      <w:spacing w:before="120" w:after="120" w:line="240" w:lineRule="auto"/>
      <w:jc w:val="both"/>
    </w:pPr>
    <w:rPr>
      <w:sz w:val="24"/>
      <w:szCs w:val="24"/>
    </w:rPr>
  </w:style>
  <w:style w:type="paragraph" w:customStyle="1" w:styleId="NumPar3">
    <w:name w:val="NumPar 3"/>
    <w:basedOn w:val="Normal"/>
    <w:next w:val="Text1"/>
    <w:rsid w:val="00C51F99"/>
    <w:pPr>
      <w:numPr>
        <w:ilvl w:val="2"/>
        <w:numId w:val="18"/>
      </w:numPr>
      <w:suppressAutoHyphens w:val="0"/>
      <w:spacing w:before="120" w:after="120" w:line="240" w:lineRule="auto"/>
      <w:jc w:val="both"/>
    </w:pPr>
    <w:rPr>
      <w:sz w:val="24"/>
      <w:szCs w:val="24"/>
    </w:rPr>
  </w:style>
  <w:style w:type="paragraph" w:customStyle="1" w:styleId="NumPar4">
    <w:name w:val="NumPar 4"/>
    <w:basedOn w:val="Normal"/>
    <w:next w:val="Text1"/>
    <w:rsid w:val="00C51F99"/>
    <w:pPr>
      <w:numPr>
        <w:ilvl w:val="3"/>
        <w:numId w:val="18"/>
      </w:numPr>
      <w:suppressAutoHyphens w:val="0"/>
      <w:spacing w:before="120" w:after="120" w:line="240" w:lineRule="auto"/>
      <w:jc w:val="both"/>
    </w:pPr>
    <w:rPr>
      <w:sz w:val="24"/>
      <w:szCs w:val="24"/>
    </w:rPr>
  </w:style>
  <w:style w:type="paragraph" w:customStyle="1" w:styleId="ManualNumPar1">
    <w:name w:val="Manual NumPar 1"/>
    <w:basedOn w:val="Normal"/>
    <w:next w:val="Text1"/>
    <w:rsid w:val="00C51F99"/>
    <w:pPr>
      <w:suppressAutoHyphens w:val="0"/>
      <w:spacing w:before="120" w:after="120" w:line="240" w:lineRule="auto"/>
      <w:ind w:left="850" w:hanging="850"/>
      <w:jc w:val="both"/>
    </w:pPr>
    <w:rPr>
      <w:sz w:val="24"/>
      <w:szCs w:val="24"/>
    </w:rPr>
  </w:style>
  <w:style w:type="paragraph" w:customStyle="1" w:styleId="ManualNumPar2">
    <w:name w:val="Manual NumPar 2"/>
    <w:basedOn w:val="Normal"/>
    <w:next w:val="Text1"/>
    <w:rsid w:val="00C51F99"/>
    <w:pPr>
      <w:suppressAutoHyphens w:val="0"/>
      <w:spacing w:before="120" w:after="120" w:line="240" w:lineRule="auto"/>
      <w:ind w:left="850" w:hanging="850"/>
      <w:jc w:val="both"/>
    </w:pPr>
    <w:rPr>
      <w:sz w:val="24"/>
      <w:szCs w:val="24"/>
    </w:rPr>
  </w:style>
  <w:style w:type="paragraph" w:customStyle="1" w:styleId="ManualNumPar3">
    <w:name w:val="Manual NumPar 3"/>
    <w:basedOn w:val="Normal"/>
    <w:next w:val="Text1"/>
    <w:rsid w:val="00C51F99"/>
    <w:pPr>
      <w:suppressAutoHyphens w:val="0"/>
      <w:spacing w:before="120" w:after="120" w:line="240" w:lineRule="auto"/>
      <w:ind w:left="850" w:hanging="850"/>
      <w:jc w:val="both"/>
    </w:pPr>
    <w:rPr>
      <w:sz w:val="24"/>
      <w:szCs w:val="24"/>
    </w:rPr>
  </w:style>
  <w:style w:type="paragraph" w:customStyle="1" w:styleId="ManualNumPar4">
    <w:name w:val="Manual NumPar 4"/>
    <w:basedOn w:val="Normal"/>
    <w:next w:val="Text1"/>
    <w:rsid w:val="00C51F99"/>
    <w:pPr>
      <w:suppressAutoHyphens w:val="0"/>
      <w:spacing w:before="120" w:after="120" w:line="240" w:lineRule="auto"/>
      <w:ind w:left="850" w:hanging="850"/>
      <w:jc w:val="both"/>
    </w:pPr>
    <w:rPr>
      <w:sz w:val="24"/>
      <w:szCs w:val="24"/>
    </w:rPr>
  </w:style>
  <w:style w:type="paragraph" w:customStyle="1" w:styleId="QuotedNumPar">
    <w:name w:val="Quoted NumPar"/>
    <w:basedOn w:val="Normal"/>
    <w:rsid w:val="00C51F99"/>
    <w:pPr>
      <w:suppressAutoHyphens w:val="0"/>
      <w:spacing w:before="120" w:after="120" w:line="240" w:lineRule="auto"/>
      <w:ind w:left="1417" w:hanging="567"/>
      <w:jc w:val="both"/>
    </w:pPr>
    <w:rPr>
      <w:sz w:val="24"/>
      <w:szCs w:val="24"/>
    </w:rPr>
  </w:style>
  <w:style w:type="paragraph" w:customStyle="1" w:styleId="ManualHeading1">
    <w:name w:val="Manual Heading 1"/>
    <w:basedOn w:val="Normal"/>
    <w:next w:val="Text1"/>
    <w:rsid w:val="00C51F99"/>
    <w:pPr>
      <w:keepNext/>
      <w:tabs>
        <w:tab w:val="left" w:pos="850"/>
      </w:tabs>
      <w:suppressAutoHyphens w:val="0"/>
      <w:spacing w:before="360" w:after="120" w:line="240" w:lineRule="auto"/>
      <w:ind w:left="850" w:hanging="850"/>
      <w:jc w:val="both"/>
      <w:outlineLvl w:val="0"/>
    </w:pPr>
    <w:rPr>
      <w:b/>
      <w:smallCaps/>
      <w:sz w:val="24"/>
      <w:szCs w:val="24"/>
    </w:rPr>
  </w:style>
  <w:style w:type="paragraph" w:customStyle="1" w:styleId="ManualHeading3">
    <w:name w:val="Manual Heading 3"/>
    <w:basedOn w:val="Normal"/>
    <w:next w:val="Text1"/>
    <w:rsid w:val="00C51F99"/>
    <w:pPr>
      <w:keepNext/>
      <w:tabs>
        <w:tab w:val="left" w:pos="850"/>
      </w:tabs>
      <w:suppressAutoHyphens w:val="0"/>
      <w:spacing w:before="120" w:after="120" w:line="240" w:lineRule="auto"/>
      <w:ind w:left="850" w:hanging="850"/>
      <w:jc w:val="both"/>
      <w:outlineLvl w:val="2"/>
    </w:pPr>
    <w:rPr>
      <w:i/>
      <w:sz w:val="24"/>
      <w:szCs w:val="24"/>
    </w:rPr>
  </w:style>
  <w:style w:type="paragraph" w:customStyle="1" w:styleId="ManualHeading4">
    <w:name w:val="Manual Heading 4"/>
    <w:basedOn w:val="Normal"/>
    <w:next w:val="Text1"/>
    <w:rsid w:val="00C51F99"/>
    <w:pPr>
      <w:keepNext/>
      <w:tabs>
        <w:tab w:val="left" w:pos="850"/>
      </w:tabs>
      <w:suppressAutoHyphens w:val="0"/>
      <w:spacing w:before="120" w:after="120" w:line="240" w:lineRule="auto"/>
      <w:ind w:left="850" w:hanging="850"/>
      <w:jc w:val="both"/>
      <w:outlineLvl w:val="3"/>
    </w:pPr>
    <w:rPr>
      <w:sz w:val="24"/>
      <w:szCs w:val="24"/>
    </w:rPr>
  </w:style>
  <w:style w:type="paragraph" w:customStyle="1" w:styleId="ChapterTitle">
    <w:name w:val="ChapterTitle"/>
    <w:basedOn w:val="Normal"/>
    <w:next w:val="Normal"/>
    <w:rsid w:val="00C51F99"/>
    <w:pPr>
      <w:keepNext/>
      <w:suppressAutoHyphens w:val="0"/>
      <w:spacing w:before="120" w:after="360" w:line="240" w:lineRule="auto"/>
      <w:jc w:val="center"/>
    </w:pPr>
    <w:rPr>
      <w:b/>
      <w:sz w:val="32"/>
      <w:szCs w:val="24"/>
    </w:rPr>
  </w:style>
  <w:style w:type="paragraph" w:customStyle="1" w:styleId="PartTitle">
    <w:name w:val="PartTitle"/>
    <w:basedOn w:val="Normal"/>
    <w:next w:val="ChapterTitle"/>
    <w:rsid w:val="00C51F99"/>
    <w:pPr>
      <w:keepNext/>
      <w:pageBreakBefore/>
      <w:suppressAutoHyphens w:val="0"/>
      <w:spacing w:before="120" w:after="360" w:line="240" w:lineRule="auto"/>
      <w:jc w:val="center"/>
    </w:pPr>
    <w:rPr>
      <w:b/>
      <w:sz w:val="36"/>
      <w:szCs w:val="24"/>
    </w:rPr>
  </w:style>
  <w:style w:type="paragraph" w:customStyle="1" w:styleId="SectionTitle">
    <w:name w:val="SectionTitle"/>
    <w:basedOn w:val="Normal"/>
    <w:next w:val="Heading1"/>
    <w:rsid w:val="00C51F99"/>
    <w:pPr>
      <w:keepNext/>
      <w:suppressAutoHyphens w:val="0"/>
      <w:spacing w:before="120" w:after="360" w:line="240" w:lineRule="auto"/>
      <w:jc w:val="center"/>
    </w:pPr>
    <w:rPr>
      <w:b/>
      <w:smallCaps/>
      <w:sz w:val="28"/>
      <w:szCs w:val="24"/>
    </w:rPr>
  </w:style>
  <w:style w:type="paragraph" w:customStyle="1" w:styleId="TableTitle">
    <w:name w:val="Table Title"/>
    <w:basedOn w:val="Normal"/>
    <w:next w:val="Normal"/>
    <w:rsid w:val="00C51F99"/>
    <w:pPr>
      <w:suppressAutoHyphens w:val="0"/>
      <w:spacing w:before="120" w:after="120" w:line="240" w:lineRule="auto"/>
      <w:jc w:val="center"/>
    </w:pPr>
    <w:rPr>
      <w:b/>
      <w:sz w:val="24"/>
      <w:szCs w:val="24"/>
    </w:rPr>
  </w:style>
  <w:style w:type="character" w:customStyle="1" w:styleId="Marker">
    <w:name w:val="Marker"/>
    <w:rsid w:val="00C51F99"/>
    <w:rPr>
      <w:color w:val="0000FF"/>
      <w:shd w:val="clear" w:color="auto" w:fill="auto"/>
    </w:rPr>
  </w:style>
  <w:style w:type="character" w:customStyle="1" w:styleId="Marker1">
    <w:name w:val="Marker1"/>
    <w:rsid w:val="00C51F99"/>
    <w:rPr>
      <w:color w:val="008000"/>
      <w:shd w:val="clear" w:color="auto" w:fill="auto"/>
    </w:rPr>
  </w:style>
  <w:style w:type="character" w:customStyle="1" w:styleId="Marker2">
    <w:name w:val="Marker2"/>
    <w:rsid w:val="00C51F99"/>
    <w:rPr>
      <w:color w:val="FF0000"/>
      <w:shd w:val="clear" w:color="auto" w:fill="auto"/>
    </w:rPr>
  </w:style>
  <w:style w:type="paragraph" w:styleId="TOCHeading">
    <w:name w:val="TOC Heading"/>
    <w:basedOn w:val="Normal"/>
    <w:next w:val="Normal"/>
    <w:qFormat/>
    <w:rsid w:val="00C51F99"/>
    <w:pPr>
      <w:suppressAutoHyphens w:val="0"/>
      <w:spacing w:before="120" w:after="240" w:line="240" w:lineRule="auto"/>
      <w:jc w:val="center"/>
    </w:pPr>
    <w:rPr>
      <w:b/>
      <w:sz w:val="28"/>
      <w:szCs w:val="24"/>
    </w:rPr>
  </w:style>
  <w:style w:type="paragraph" w:customStyle="1" w:styleId="Bullet0">
    <w:name w:val="Bullet 0"/>
    <w:basedOn w:val="Normal"/>
    <w:rsid w:val="00C51F99"/>
    <w:pPr>
      <w:numPr>
        <w:numId w:val="15"/>
      </w:numPr>
      <w:suppressAutoHyphens w:val="0"/>
      <w:spacing w:before="120" w:after="120" w:line="240" w:lineRule="auto"/>
      <w:jc w:val="both"/>
    </w:pPr>
    <w:rPr>
      <w:sz w:val="24"/>
      <w:szCs w:val="24"/>
    </w:rPr>
  </w:style>
  <w:style w:type="paragraph" w:customStyle="1" w:styleId="Bullet1">
    <w:name w:val="Bullet 1"/>
    <w:basedOn w:val="Normal"/>
    <w:rsid w:val="00C51F99"/>
    <w:pPr>
      <w:numPr>
        <w:numId w:val="16"/>
      </w:numPr>
      <w:suppressAutoHyphens w:val="0"/>
      <w:spacing w:before="120" w:after="120" w:line="240" w:lineRule="auto"/>
      <w:jc w:val="both"/>
    </w:pPr>
    <w:rPr>
      <w:sz w:val="24"/>
      <w:szCs w:val="24"/>
    </w:rPr>
  </w:style>
  <w:style w:type="paragraph" w:customStyle="1" w:styleId="Bullet2">
    <w:name w:val="Bullet 2"/>
    <w:basedOn w:val="Normal"/>
    <w:rsid w:val="00C51F99"/>
    <w:pPr>
      <w:numPr>
        <w:numId w:val="19"/>
      </w:numPr>
      <w:suppressAutoHyphens w:val="0"/>
      <w:spacing w:before="120" w:after="120" w:line="240" w:lineRule="auto"/>
      <w:jc w:val="both"/>
    </w:pPr>
    <w:rPr>
      <w:sz w:val="24"/>
      <w:szCs w:val="24"/>
    </w:rPr>
  </w:style>
  <w:style w:type="paragraph" w:customStyle="1" w:styleId="Bullet3">
    <w:name w:val="Bullet 3"/>
    <w:basedOn w:val="Normal"/>
    <w:rsid w:val="00C51F99"/>
    <w:pPr>
      <w:numPr>
        <w:numId w:val="20"/>
      </w:numPr>
      <w:suppressAutoHyphens w:val="0"/>
      <w:spacing w:before="120" w:after="120" w:line="240" w:lineRule="auto"/>
      <w:jc w:val="both"/>
    </w:pPr>
    <w:rPr>
      <w:sz w:val="24"/>
      <w:szCs w:val="24"/>
    </w:rPr>
  </w:style>
  <w:style w:type="paragraph" w:customStyle="1" w:styleId="Bullet4">
    <w:name w:val="Bullet 4"/>
    <w:basedOn w:val="Normal"/>
    <w:rsid w:val="00C51F99"/>
    <w:pPr>
      <w:numPr>
        <w:numId w:val="21"/>
      </w:numPr>
      <w:suppressAutoHyphens w:val="0"/>
      <w:spacing w:before="120" w:after="120" w:line="240" w:lineRule="auto"/>
      <w:jc w:val="both"/>
    </w:pPr>
    <w:rPr>
      <w:sz w:val="24"/>
      <w:szCs w:val="24"/>
    </w:rPr>
  </w:style>
  <w:style w:type="paragraph" w:customStyle="1" w:styleId="Annexetitreexpos">
    <w:name w:val="Annexe titre (exposé)"/>
    <w:basedOn w:val="Normal"/>
    <w:next w:val="Normal"/>
    <w:rsid w:val="00C51F99"/>
    <w:pPr>
      <w:suppressAutoHyphens w:val="0"/>
      <w:spacing w:before="120" w:after="120" w:line="240" w:lineRule="auto"/>
      <w:jc w:val="center"/>
    </w:pPr>
    <w:rPr>
      <w:b/>
      <w:sz w:val="24"/>
      <w:szCs w:val="24"/>
      <w:u w:val="single"/>
    </w:rPr>
  </w:style>
  <w:style w:type="paragraph" w:customStyle="1" w:styleId="Annexetitre">
    <w:name w:val="Annexe titre"/>
    <w:basedOn w:val="Normal"/>
    <w:next w:val="Normal"/>
    <w:rsid w:val="00C51F99"/>
    <w:pPr>
      <w:suppressAutoHyphens w:val="0"/>
      <w:spacing w:before="120" w:after="120" w:line="240" w:lineRule="auto"/>
      <w:jc w:val="center"/>
    </w:pPr>
    <w:rPr>
      <w:b/>
      <w:sz w:val="24"/>
      <w:szCs w:val="24"/>
      <w:u w:val="single"/>
    </w:rPr>
  </w:style>
  <w:style w:type="paragraph" w:customStyle="1" w:styleId="Annexetitrefichefinancire">
    <w:name w:val="Annexe titre (fiche financière)"/>
    <w:basedOn w:val="Normal"/>
    <w:next w:val="Normal"/>
    <w:rsid w:val="00C51F99"/>
    <w:pPr>
      <w:suppressAutoHyphens w:val="0"/>
      <w:spacing w:before="120" w:after="120" w:line="240" w:lineRule="auto"/>
      <w:jc w:val="center"/>
    </w:pPr>
    <w:rPr>
      <w:b/>
      <w:sz w:val="24"/>
      <w:szCs w:val="24"/>
      <w:u w:val="single"/>
    </w:rPr>
  </w:style>
  <w:style w:type="paragraph" w:customStyle="1" w:styleId="Applicationdirecte">
    <w:name w:val="Application directe"/>
    <w:basedOn w:val="Normal"/>
    <w:next w:val="Fait"/>
    <w:rsid w:val="00C51F99"/>
    <w:pPr>
      <w:suppressAutoHyphens w:val="0"/>
      <w:spacing w:before="480" w:after="120" w:line="240" w:lineRule="auto"/>
      <w:jc w:val="both"/>
    </w:pPr>
    <w:rPr>
      <w:sz w:val="24"/>
      <w:szCs w:val="24"/>
    </w:rPr>
  </w:style>
  <w:style w:type="paragraph" w:customStyle="1" w:styleId="Avertissementtitre">
    <w:name w:val="Avertissement titre"/>
    <w:basedOn w:val="Normal"/>
    <w:next w:val="Normal"/>
    <w:rsid w:val="00C51F99"/>
    <w:pPr>
      <w:keepNext/>
      <w:suppressAutoHyphens w:val="0"/>
      <w:spacing w:before="480" w:after="120" w:line="240" w:lineRule="auto"/>
      <w:jc w:val="both"/>
    </w:pPr>
    <w:rPr>
      <w:sz w:val="24"/>
      <w:szCs w:val="24"/>
      <w:u w:val="single"/>
    </w:rPr>
  </w:style>
  <w:style w:type="paragraph" w:customStyle="1" w:styleId="Confidence">
    <w:name w:val="Confidence"/>
    <w:basedOn w:val="Normal"/>
    <w:next w:val="Normal"/>
    <w:rsid w:val="00C51F99"/>
    <w:pPr>
      <w:suppressAutoHyphens w:val="0"/>
      <w:spacing w:before="360" w:after="120" w:line="240" w:lineRule="auto"/>
      <w:jc w:val="center"/>
    </w:pPr>
    <w:rPr>
      <w:sz w:val="24"/>
      <w:szCs w:val="24"/>
    </w:rPr>
  </w:style>
  <w:style w:type="paragraph" w:customStyle="1" w:styleId="Confidentialit">
    <w:name w:val="Confidentialité"/>
    <w:basedOn w:val="Normal"/>
    <w:next w:val="TypedudocumentPagedecouverture"/>
    <w:rsid w:val="00C51F99"/>
    <w:pPr>
      <w:suppressAutoHyphens w:val="0"/>
      <w:spacing w:before="240" w:after="240" w:line="240" w:lineRule="auto"/>
      <w:ind w:left="5103"/>
      <w:jc w:val="both"/>
    </w:pPr>
    <w:rPr>
      <w:i/>
      <w:sz w:val="32"/>
      <w:szCs w:val="24"/>
    </w:rPr>
  </w:style>
  <w:style w:type="paragraph" w:customStyle="1" w:styleId="Considrant">
    <w:name w:val="Considérant"/>
    <w:basedOn w:val="Normal"/>
    <w:rsid w:val="00C51F99"/>
    <w:pPr>
      <w:numPr>
        <w:numId w:val="17"/>
      </w:numPr>
      <w:suppressAutoHyphens w:val="0"/>
      <w:spacing w:before="120" w:after="120" w:line="240" w:lineRule="auto"/>
      <w:jc w:val="both"/>
    </w:pPr>
    <w:rPr>
      <w:sz w:val="24"/>
      <w:szCs w:val="24"/>
    </w:rPr>
  </w:style>
  <w:style w:type="paragraph" w:customStyle="1" w:styleId="Corrigendum">
    <w:name w:val="Corrigendum"/>
    <w:basedOn w:val="Normal"/>
    <w:next w:val="Normal"/>
    <w:rsid w:val="00C51F99"/>
    <w:pPr>
      <w:suppressAutoHyphens w:val="0"/>
      <w:spacing w:after="240" w:line="240" w:lineRule="auto"/>
    </w:pPr>
    <w:rPr>
      <w:sz w:val="24"/>
      <w:szCs w:val="24"/>
    </w:rPr>
  </w:style>
  <w:style w:type="paragraph" w:customStyle="1" w:styleId="Datedadoption">
    <w:name w:val="Date d'adoption"/>
    <w:basedOn w:val="Normal"/>
    <w:next w:val="Titreobjet"/>
    <w:rsid w:val="00C51F99"/>
    <w:pPr>
      <w:suppressAutoHyphens w:val="0"/>
      <w:spacing w:before="360" w:line="240" w:lineRule="auto"/>
      <w:jc w:val="center"/>
    </w:pPr>
    <w:rPr>
      <w:b/>
      <w:sz w:val="24"/>
      <w:szCs w:val="24"/>
    </w:rPr>
  </w:style>
  <w:style w:type="paragraph" w:customStyle="1" w:styleId="Emission">
    <w:name w:val="Emission"/>
    <w:basedOn w:val="Normal"/>
    <w:next w:val="Rfrenceinstitutionnelle"/>
    <w:rsid w:val="00C51F99"/>
    <w:pPr>
      <w:suppressAutoHyphens w:val="0"/>
      <w:spacing w:line="240" w:lineRule="auto"/>
      <w:ind w:left="5103"/>
    </w:pPr>
    <w:rPr>
      <w:sz w:val="24"/>
      <w:szCs w:val="24"/>
    </w:rPr>
  </w:style>
  <w:style w:type="paragraph" w:customStyle="1" w:styleId="Exposdesmotifstitre">
    <w:name w:val="Exposé des motifs titre"/>
    <w:basedOn w:val="Normal"/>
    <w:next w:val="Normal"/>
    <w:rsid w:val="00C51F99"/>
    <w:pPr>
      <w:suppressAutoHyphens w:val="0"/>
      <w:spacing w:before="120" w:after="120" w:line="240" w:lineRule="auto"/>
      <w:jc w:val="center"/>
    </w:pPr>
    <w:rPr>
      <w:b/>
      <w:sz w:val="24"/>
      <w:szCs w:val="24"/>
      <w:u w:val="single"/>
    </w:rPr>
  </w:style>
  <w:style w:type="paragraph" w:customStyle="1" w:styleId="Fait">
    <w:name w:val="Fait à"/>
    <w:basedOn w:val="Normal"/>
    <w:next w:val="Institutionquisigne"/>
    <w:rsid w:val="00C51F99"/>
    <w:pPr>
      <w:keepNext/>
      <w:suppressAutoHyphens w:val="0"/>
      <w:spacing w:before="120" w:line="240" w:lineRule="auto"/>
      <w:jc w:val="both"/>
    </w:pPr>
    <w:rPr>
      <w:sz w:val="24"/>
      <w:szCs w:val="24"/>
    </w:rPr>
  </w:style>
  <w:style w:type="paragraph" w:customStyle="1" w:styleId="Formuledadoption">
    <w:name w:val="Formule d'adoption"/>
    <w:basedOn w:val="Normal"/>
    <w:next w:val="Titrearticle"/>
    <w:rsid w:val="00C51F99"/>
    <w:pPr>
      <w:keepNext/>
      <w:suppressAutoHyphens w:val="0"/>
      <w:spacing w:before="120" w:after="120" w:line="240" w:lineRule="auto"/>
      <w:jc w:val="both"/>
    </w:pPr>
    <w:rPr>
      <w:sz w:val="24"/>
      <w:szCs w:val="24"/>
    </w:rPr>
  </w:style>
  <w:style w:type="paragraph" w:customStyle="1" w:styleId="Institutionquiagit">
    <w:name w:val="Institution qui agit"/>
    <w:basedOn w:val="Normal"/>
    <w:next w:val="Normal"/>
    <w:rsid w:val="00C51F99"/>
    <w:pPr>
      <w:keepNext/>
      <w:suppressAutoHyphens w:val="0"/>
      <w:spacing w:before="600" w:after="120" w:line="240" w:lineRule="auto"/>
      <w:jc w:val="both"/>
    </w:pPr>
    <w:rPr>
      <w:sz w:val="24"/>
      <w:szCs w:val="24"/>
    </w:rPr>
  </w:style>
  <w:style w:type="paragraph" w:customStyle="1" w:styleId="Institutionquisigne">
    <w:name w:val="Institution qui signe"/>
    <w:basedOn w:val="Normal"/>
    <w:next w:val="Personnequisigne"/>
    <w:rsid w:val="00C51F99"/>
    <w:pPr>
      <w:keepNext/>
      <w:tabs>
        <w:tab w:val="left" w:pos="4252"/>
      </w:tabs>
      <w:suppressAutoHyphens w:val="0"/>
      <w:spacing w:before="720" w:line="240" w:lineRule="auto"/>
      <w:jc w:val="both"/>
    </w:pPr>
    <w:rPr>
      <w:i/>
      <w:sz w:val="24"/>
      <w:szCs w:val="24"/>
    </w:rPr>
  </w:style>
  <w:style w:type="paragraph" w:customStyle="1" w:styleId="Langue">
    <w:name w:val="Langue"/>
    <w:basedOn w:val="Normal"/>
    <w:next w:val="Rfrenceinterne"/>
    <w:rsid w:val="00C51F99"/>
    <w:pPr>
      <w:framePr w:wrap="around" w:vAnchor="page" w:hAnchor="text" w:xAlign="center" w:y="14741"/>
      <w:suppressAutoHyphens w:val="0"/>
      <w:spacing w:after="600" w:line="240" w:lineRule="auto"/>
      <w:jc w:val="center"/>
    </w:pPr>
    <w:rPr>
      <w:b/>
      <w:caps/>
      <w:sz w:val="24"/>
      <w:szCs w:val="24"/>
    </w:rPr>
  </w:style>
  <w:style w:type="paragraph" w:customStyle="1" w:styleId="ManualConsidrant">
    <w:name w:val="Manual Considérant"/>
    <w:basedOn w:val="Normal"/>
    <w:rsid w:val="00C51F99"/>
    <w:pPr>
      <w:suppressAutoHyphens w:val="0"/>
      <w:spacing w:before="120" w:after="120" w:line="240" w:lineRule="auto"/>
      <w:ind w:left="709" w:hanging="709"/>
      <w:jc w:val="both"/>
    </w:pPr>
    <w:rPr>
      <w:sz w:val="24"/>
      <w:szCs w:val="24"/>
    </w:rPr>
  </w:style>
  <w:style w:type="paragraph" w:customStyle="1" w:styleId="Nomdelinstitution">
    <w:name w:val="Nom de l'institution"/>
    <w:basedOn w:val="Normal"/>
    <w:next w:val="Emission"/>
    <w:rsid w:val="00C51F99"/>
    <w:pPr>
      <w:suppressAutoHyphens w:val="0"/>
      <w:spacing w:line="240" w:lineRule="auto"/>
    </w:pPr>
    <w:rPr>
      <w:rFonts w:ascii="Arial" w:hAnsi="Arial" w:cs="Arial"/>
      <w:sz w:val="24"/>
      <w:szCs w:val="24"/>
    </w:rPr>
  </w:style>
  <w:style w:type="paragraph" w:customStyle="1" w:styleId="Personnequisigne">
    <w:name w:val="Personne qui signe"/>
    <w:basedOn w:val="Normal"/>
    <w:next w:val="Institutionquisigne"/>
    <w:rsid w:val="00C51F99"/>
    <w:pPr>
      <w:tabs>
        <w:tab w:val="left" w:pos="4252"/>
      </w:tabs>
      <w:suppressAutoHyphens w:val="0"/>
      <w:spacing w:line="240" w:lineRule="auto"/>
    </w:pPr>
    <w:rPr>
      <w:i/>
      <w:sz w:val="24"/>
      <w:szCs w:val="24"/>
    </w:rPr>
  </w:style>
  <w:style w:type="paragraph" w:customStyle="1" w:styleId="Rfrenceinstitutionnelle">
    <w:name w:val="Référence institutionnelle"/>
    <w:basedOn w:val="Normal"/>
    <w:next w:val="Confidentialit"/>
    <w:rsid w:val="00C51F99"/>
    <w:pPr>
      <w:suppressAutoHyphens w:val="0"/>
      <w:spacing w:after="240" w:line="240" w:lineRule="auto"/>
      <w:ind w:left="5103"/>
    </w:pPr>
    <w:rPr>
      <w:sz w:val="24"/>
      <w:szCs w:val="24"/>
    </w:rPr>
  </w:style>
  <w:style w:type="paragraph" w:customStyle="1" w:styleId="Rfrenceinterinstitutionnelle">
    <w:name w:val="Référence interinstitutionnelle"/>
    <w:basedOn w:val="Normal"/>
    <w:next w:val="Statut"/>
    <w:rsid w:val="00C51F99"/>
    <w:pPr>
      <w:suppressAutoHyphens w:val="0"/>
      <w:spacing w:line="240" w:lineRule="auto"/>
      <w:ind w:left="5103"/>
    </w:pPr>
    <w:rPr>
      <w:sz w:val="24"/>
      <w:szCs w:val="24"/>
    </w:rPr>
  </w:style>
  <w:style w:type="paragraph" w:customStyle="1" w:styleId="Rfrenceinterne">
    <w:name w:val="Référence interne"/>
    <w:basedOn w:val="Normal"/>
    <w:next w:val="Rfrenceinterinstitutionnelle"/>
    <w:rsid w:val="00C51F99"/>
    <w:pPr>
      <w:suppressAutoHyphens w:val="0"/>
      <w:spacing w:line="240" w:lineRule="auto"/>
      <w:ind w:left="5103"/>
    </w:pPr>
    <w:rPr>
      <w:sz w:val="24"/>
      <w:szCs w:val="24"/>
    </w:rPr>
  </w:style>
  <w:style w:type="paragraph" w:customStyle="1" w:styleId="Sous-titreobjet">
    <w:name w:val="Sous-titre objet"/>
    <w:basedOn w:val="Normal"/>
    <w:rsid w:val="00C51F99"/>
    <w:pPr>
      <w:suppressAutoHyphens w:val="0"/>
      <w:spacing w:line="240" w:lineRule="auto"/>
      <w:jc w:val="center"/>
    </w:pPr>
    <w:rPr>
      <w:b/>
      <w:sz w:val="24"/>
      <w:szCs w:val="24"/>
    </w:rPr>
  </w:style>
  <w:style w:type="paragraph" w:customStyle="1" w:styleId="Statut">
    <w:name w:val="Statut"/>
    <w:basedOn w:val="Normal"/>
    <w:next w:val="Typedudocument"/>
    <w:rsid w:val="00C51F99"/>
    <w:pPr>
      <w:suppressAutoHyphens w:val="0"/>
      <w:spacing w:before="360" w:line="240" w:lineRule="auto"/>
      <w:jc w:val="center"/>
    </w:pPr>
    <w:rPr>
      <w:sz w:val="24"/>
      <w:szCs w:val="24"/>
    </w:rPr>
  </w:style>
  <w:style w:type="paragraph" w:customStyle="1" w:styleId="Titreobjet">
    <w:name w:val="Titre objet"/>
    <w:basedOn w:val="Normal"/>
    <w:next w:val="Sous-titreobjet"/>
    <w:rsid w:val="00C51F99"/>
    <w:pPr>
      <w:suppressAutoHyphens w:val="0"/>
      <w:spacing w:before="360" w:after="360" w:line="240" w:lineRule="auto"/>
      <w:jc w:val="center"/>
    </w:pPr>
    <w:rPr>
      <w:b/>
      <w:sz w:val="24"/>
      <w:szCs w:val="24"/>
    </w:rPr>
  </w:style>
  <w:style w:type="paragraph" w:customStyle="1" w:styleId="Typedudocument">
    <w:name w:val="Type du document"/>
    <w:basedOn w:val="Normal"/>
    <w:next w:val="Titreobjet"/>
    <w:rsid w:val="00C51F99"/>
    <w:pPr>
      <w:suppressAutoHyphens w:val="0"/>
      <w:spacing w:before="360" w:line="240" w:lineRule="auto"/>
      <w:jc w:val="center"/>
    </w:pPr>
    <w:rPr>
      <w:b/>
      <w:sz w:val="24"/>
      <w:szCs w:val="24"/>
    </w:rPr>
  </w:style>
  <w:style w:type="character" w:customStyle="1" w:styleId="Added">
    <w:name w:val="Added"/>
    <w:rsid w:val="00C51F99"/>
    <w:rPr>
      <w:b/>
      <w:u w:val="single"/>
      <w:shd w:val="clear" w:color="auto" w:fill="auto"/>
    </w:rPr>
  </w:style>
  <w:style w:type="character" w:customStyle="1" w:styleId="Deleted">
    <w:name w:val="Deleted"/>
    <w:rsid w:val="00C51F99"/>
    <w:rPr>
      <w:strike/>
      <w:shd w:val="clear" w:color="auto" w:fill="auto"/>
    </w:rPr>
  </w:style>
  <w:style w:type="paragraph" w:customStyle="1" w:styleId="Address">
    <w:name w:val="Address"/>
    <w:basedOn w:val="Normal"/>
    <w:next w:val="Normal"/>
    <w:rsid w:val="00C51F99"/>
    <w:pPr>
      <w:keepLines/>
      <w:suppressAutoHyphens w:val="0"/>
      <w:spacing w:before="120" w:after="120" w:line="360" w:lineRule="auto"/>
      <w:ind w:left="3402"/>
    </w:pPr>
    <w:rPr>
      <w:sz w:val="24"/>
      <w:szCs w:val="24"/>
    </w:rPr>
  </w:style>
  <w:style w:type="paragraph" w:customStyle="1" w:styleId="Objetexterne">
    <w:name w:val="Objet externe"/>
    <w:basedOn w:val="Normal"/>
    <w:next w:val="Normal"/>
    <w:rsid w:val="00C51F99"/>
    <w:pPr>
      <w:suppressAutoHyphens w:val="0"/>
      <w:spacing w:before="120" w:after="120" w:line="240" w:lineRule="auto"/>
      <w:jc w:val="both"/>
    </w:pPr>
    <w:rPr>
      <w:i/>
      <w:caps/>
      <w:sz w:val="24"/>
      <w:szCs w:val="24"/>
    </w:rPr>
  </w:style>
  <w:style w:type="paragraph" w:customStyle="1" w:styleId="Pagedecouverture">
    <w:name w:val="Page de couverture"/>
    <w:basedOn w:val="Normal"/>
    <w:next w:val="Normal"/>
    <w:rsid w:val="00C51F99"/>
    <w:pPr>
      <w:suppressAutoHyphens w:val="0"/>
      <w:spacing w:line="240" w:lineRule="auto"/>
      <w:jc w:val="both"/>
    </w:pPr>
    <w:rPr>
      <w:sz w:val="24"/>
      <w:szCs w:val="24"/>
    </w:rPr>
  </w:style>
  <w:style w:type="paragraph" w:customStyle="1" w:styleId="Supertitre">
    <w:name w:val="Supertitre"/>
    <w:basedOn w:val="Normal"/>
    <w:next w:val="Normal"/>
    <w:rsid w:val="00C51F99"/>
    <w:pPr>
      <w:suppressAutoHyphens w:val="0"/>
      <w:spacing w:after="600" w:line="240" w:lineRule="auto"/>
      <w:jc w:val="center"/>
    </w:pPr>
    <w:rPr>
      <w:b/>
      <w:sz w:val="24"/>
      <w:szCs w:val="24"/>
    </w:rPr>
  </w:style>
  <w:style w:type="paragraph" w:customStyle="1" w:styleId="Languesfaisantfoi">
    <w:name w:val="Langues faisant foi"/>
    <w:basedOn w:val="Normal"/>
    <w:next w:val="Normal"/>
    <w:rsid w:val="00C51F99"/>
    <w:pPr>
      <w:suppressAutoHyphens w:val="0"/>
      <w:spacing w:before="360" w:line="240" w:lineRule="auto"/>
      <w:jc w:val="center"/>
    </w:pPr>
    <w:rPr>
      <w:sz w:val="24"/>
      <w:szCs w:val="24"/>
    </w:rPr>
  </w:style>
  <w:style w:type="paragraph" w:customStyle="1" w:styleId="Rfrencecroise">
    <w:name w:val="Référence croisée"/>
    <w:basedOn w:val="Normal"/>
    <w:rsid w:val="00C51F99"/>
    <w:pPr>
      <w:suppressAutoHyphens w:val="0"/>
      <w:spacing w:line="240" w:lineRule="auto"/>
      <w:jc w:val="center"/>
    </w:pPr>
    <w:rPr>
      <w:sz w:val="24"/>
      <w:szCs w:val="24"/>
    </w:rPr>
  </w:style>
  <w:style w:type="paragraph" w:customStyle="1" w:styleId="Fichefinanciretitre">
    <w:name w:val="Fiche financière titre"/>
    <w:basedOn w:val="Normal"/>
    <w:next w:val="Normal"/>
    <w:rsid w:val="00C51F99"/>
    <w:pPr>
      <w:suppressAutoHyphens w:val="0"/>
      <w:spacing w:before="120" w:after="120" w:line="240" w:lineRule="auto"/>
      <w:jc w:val="center"/>
    </w:pPr>
    <w:rPr>
      <w:b/>
      <w:sz w:val="24"/>
      <w:szCs w:val="24"/>
      <w:u w:val="single"/>
    </w:rPr>
  </w:style>
  <w:style w:type="paragraph" w:customStyle="1" w:styleId="DatedadoptionPagedecouverture">
    <w:name w:val="Date d'adoption (Page de couverture)"/>
    <w:basedOn w:val="Datedadoption"/>
    <w:next w:val="TitreobjetPagedecouverture"/>
    <w:rsid w:val="00C51F99"/>
  </w:style>
  <w:style w:type="paragraph" w:customStyle="1" w:styleId="RfrenceinterinstitutionnellePagedecouverture">
    <w:name w:val="Référence interinstitutionnelle (Page de couverture)"/>
    <w:basedOn w:val="Rfrenceinterinstitutionnelle"/>
    <w:next w:val="Confidentialit"/>
    <w:rsid w:val="00C51F99"/>
  </w:style>
  <w:style w:type="paragraph" w:customStyle="1" w:styleId="Sous-titreobjetPagedecouverture">
    <w:name w:val="Sous-titre objet (Page de couverture)"/>
    <w:basedOn w:val="Sous-titreobjet"/>
    <w:rsid w:val="00C51F99"/>
  </w:style>
  <w:style w:type="paragraph" w:customStyle="1" w:styleId="StatutPagedecouverture">
    <w:name w:val="Statut (Page de couverture)"/>
    <w:basedOn w:val="Statut"/>
    <w:next w:val="TypedudocumentPagedecouverture"/>
    <w:rsid w:val="00C51F99"/>
  </w:style>
  <w:style w:type="paragraph" w:customStyle="1" w:styleId="TitreobjetPagedecouverture">
    <w:name w:val="Titre objet (Page de couverture)"/>
    <w:basedOn w:val="Titreobjet"/>
    <w:next w:val="Sous-titreobjetPagedecouverture"/>
    <w:rsid w:val="00C51F99"/>
  </w:style>
  <w:style w:type="paragraph" w:customStyle="1" w:styleId="TypedudocumentPagedecouverture">
    <w:name w:val="Type du document (Page de couverture)"/>
    <w:basedOn w:val="Typedudocument"/>
    <w:next w:val="TitreobjetPagedecouverture"/>
    <w:rsid w:val="00C51F99"/>
  </w:style>
  <w:style w:type="paragraph" w:customStyle="1" w:styleId="Volume">
    <w:name w:val="Volume"/>
    <w:basedOn w:val="Normal"/>
    <w:next w:val="Confidentialit"/>
    <w:rsid w:val="00C51F99"/>
    <w:pPr>
      <w:suppressAutoHyphens w:val="0"/>
      <w:spacing w:after="240" w:line="240" w:lineRule="auto"/>
      <w:ind w:left="5103"/>
    </w:pPr>
    <w:rPr>
      <w:sz w:val="24"/>
      <w:szCs w:val="24"/>
    </w:rPr>
  </w:style>
  <w:style w:type="paragraph" w:customStyle="1" w:styleId="IntrtEEE">
    <w:name w:val="Intérêt EEE"/>
    <w:basedOn w:val="Languesfaisantfoi"/>
    <w:next w:val="Normal"/>
    <w:rsid w:val="00C51F99"/>
    <w:pPr>
      <w:spacing w:after="240"/>
    </w:pPr>
  </w:style>
  <w:style w:type="paragraph" w:customStyle="1" w:styleId="Accompagnant">
    <w:name w:val="Accompagnant"/>
    <w:basedOn w:val="Normal"/>
    <w:next w:val="Typeacteprincipal"/>
    <w:rsid w:val="00C51F99"/>
    <w:pPr>
      <w:suppressAutoHyphens w:val="0"/>
      <w:spacing w:after="240" w:line="240" w:lineRule="auto"/>
      <w:jc w:val="center"/>
    </w:pPr>
    <w:rPr>
      <w:b/>
      <w:i/>
      <w:sz w:val="24"/>
      <w:szCs w:val="24"/>
    </w:rPr>
  </w:style>
  <w:style w:type="paragraph" w:customStyle="1" w:styleId="Typeacteprincipal">
    <w:name w:val="Type acte principal"/>
    <w:basedOn w:val="Normal"/>
    <w:next w:val="Objetacteprincipal"/>
    <w:rsid w:val="00C51F99"/>
    <w:pPr>
      <w:suppressAutoHyphens w:val="0"/>
      <w:spacing w:after="240" w:line="240" w:lineRule="auto"/>
      <w:jc w:val="center"/>
    </w:pPr>
    <w:rPr>
      <w:b/>
      <w:sz w:val="24"/>
      <w:szCs w:val="24"/>
    </w:rPr>
  </w:style>
  <w:style w:type="paragraph" w:customStyle="1" w:styleId="Objetacteprincipal">
    <w:name w:val="Objet acte principal"/>
    <w:basedOn w:val="Normal"/>
    <w:next w:val="Titrearticle"/>
    <w:rsid w:val="00C51F99"/>
    <w:pPr>
      <w:suppressAutoHyphens w:val="0"/>
      <w:spacing w:after="360" w:line="240" w:lineRule="auto"/>
      <w:jc w:val="center"/>
    </w:pPr>
    <w:rPr>
      <w:b/>
      <w:sz w:val="24"/>
      <w:szCs w:val="24"/>
    </w:rPr>
  </w:style>
  <w:style w:type="paragraph" w:customStyle="1" w:styleId="IntrtEEEPagedecouverture">
    <w:name w:val="Intérêt EEE (Page de couverture)"/>
    <w:basedOn w:val="IntrtEEE"/>
    <w:next w:val="Rfrencecroise"/>
    <w:rsid w:val="00C51F99"/>
  </w:style>
  <w:style w:type="paragraph" w:customStyle="1" w:styleId="AccompagnantPagedecouverture">
    <w:name w:val="Accompagnant (Page de couverture)"/>
    <w:basedOn w:val="Accompagnant"/>
    <w:next w:val="TypeacteprincipalPagedecouverture"/>
    <w:rsid w:val="00C51F99"/>
  </w:style>
  <w:style w:type="paragraph" w:customStyle="1" w:styleId="TypeacteprincipalPagedecouverture">
    <w:name w:val="Type acte principal (Page de couverture)"/>
    <w:basedOn w:val="Typeacteprincipal"/>
    <w:next w:val="ObjetacteprincipalPagedecouverture"/>
    <w:rsid w:val="00C51F99"/>
  </w:style>
  <w:style w:type="paragraph" w:customStyle="1" w:styleId="ObjetacteprincipalPagedecouverture">
    <w:name w:val="Objet acte principal (Page de couverture)"/>
    <w:basedOn w:val="Objetacteprincipal"/>
    <w:next w:val="Rfrencecroise"/>
    <w:rsid w:val="00C51F99"/>
  </w:style>
  <w:style w:type="paragraph" w:customStyle="1" w:styleId="LanguesfaisantfoiPagedecouverture">
    <w:name w:val="Langues faisant foi (Page de couverture)"/>
    <w:basedOn w:val="Normal"/>
    <w:next w:val="Normal"/>
    <w:rsid w:val="00C51F99"/>
    <w:pPr>
      <w:suppressAutoHyphens w:val="0"/>
      <w:spacing w:before="360" w:line="240" w:lineRule="auto"/>
      <w:jc w:val="center"/>
    </w:pPr>
    <w:rPr>
      <w:sz w:val="24"/>
      <w:szCs w:val="24"/>
    </w:rPr>
  </w:style>
  <w:style w:type="paragraph" w:customStyle="1" w:styleId="Annexetitreacte">
    <w:name w:val="Annexe titre (acte)"/>
    <w:basedOn w:val="Normal"/>
    <w:next w:val="Normal"/>
    <w:rsid w:val="00C51F99"/>
    <w:pPr>
      <w:suppressAutoHyphens w:val="0"/>
      <w:autoSpaceDE w:val="0"/>
      <w:autoSpaceDN w:val="0"/>
      <w:spacing w:before="120" w:after="120" w:line="240" w:lineRule="auto"/>
      <w:jc w:val="center"/>
    </w:pPr>
    <w:rPr>
      <w:b/>
      <w:bCs/>
      <w:sz w:val="24"/>
      <w:szCs w:val="24"/>
      <w:u w:val="single"/>
      <w:lang w:val="fr-FR" w:eastAsia="en-GB"/>
    </w:rPr>
  </w:style>
  <w:style w:type="paragraph" w:customStyle="1" w:styleId="Annexetitreexposglobal">
    <w:name w:val="Annexe titre (exposé global)"/>
    <w:basedOn w:val="Normal"/>
    <w:next w:val="Normal"/>
    <w:rsid w:val="00C51F99"/>
    <w:pPr>
      <w:suppressAutoHyphens w:val="0"/>
      <w:autoSpaceDE w:val="0"/>
      <w:autoSpaceDN w:val="0"/>
      <w:spacing w:before="120" w:after="120" w:line="240" w:lineRule="auto"/>
      <w:jc w:val="center"/>
    </w:pPr>
    <w:rPr>
      <w:b/>
      <w:bCs/>
      <w:sz w:val="24"/>
      <w:szCs w:val="24"/>
      <w:u w:val="single"/>
      <w:lang w:val="fr-FR" w:eastAsia="en-GB"/>
    </w:rPr>
  </w:style>
  <w:style w:type="paragraph" w:customStyle="1" w:styleId="Annexetitrefichefinacte">
    <w:name w:val="Annexe titre (fiche fin. acte)"/>
    <w:basedOn w:val="Normal"/>
    <w:next w:val="Normal"/>
    <w:rsid w:val="00C51F99"/>
    <w:pPr>
      <w:suppressAutoHyphens w:val="0"/>
      <w:autoSpaceDE w:val="0"/>
      <w:autoSpaceDN w:val="0"/>
      <w:spacing w:before="120" w:after="120" w:line="240" w:lineRule="auto"/>
      <w:jc w:val="center"/>
    </w:pPr>
    <w:rPr>
      <w:b/>
      <w:bCs/>
      <w:sz w:val="24"/>
      <w:szCs w:val="24"/>
      <w:u w:val="single"/>
      <w:lang w:val="fr-FR" w:eastAsia="en-GB"/>
    </w:rPr>
  </w:style>
  <w:style w:type="paragraph" w:customStyle="1" w:styleId="Annexetitrefichefinglobale">
    <w:name w:val="Annexe titre (fiche fin. globale)"/>
    <w:basedOn w:val="Normal"/>
    <w:next w:val="Normal"/>
    <w:rsid w:val="00C51F99"/>
    <w:pPr>
      <w:suppressAutoHyphens w:val="0"/>
      <w:autoSpaceDE w:val="0"/>
      <w:autoSpaceDN w:val="0"/>
      <w:spacing w:before="120" w:after="120" w:line="240" w:lineRule="auto"/>
      <w:jc w:val="center"/>
    </w:pPr>
    <w:rPr>
      <w:b/>
      <w:bCs/>
      <w:sz w:val="24"/>
      <w:szCs w:val="24"/>
      <w:u w:val="single"/>
      <w:lang w:val="fr-FR" w:eastAsia="en-GB"/>
    </w:rPr>
  </w:style>
  <w:style w:type="paragraph" w:customStyle="1" w:styleId="Annexetitreglobale">
    <w:name w:val="Annexe titre (globale)"/>
    <w:basedOn w:val="Normal"/>
    <w:next w:val="Normal"/>
    <w:rsid w:val="00C51F99"/>
    <w:pPr>
      <w:suppressAutoHyphens w:val="0"/>
      <w:autoSpaceDE w:val="0"/>
      <w:autoSpaceDN w:val="0"/>
      <w:spacing w:before="120" w:after="120" w:line="240" w:lineRule="auto"/>
      <w:jc w:val="center"/>
    </w:pPr>
    <w:rPr>
      <w:b/>
      <w:bCs/>
      <w:sz w:val="24"/>
      <w:szCs w:val="24"/>
      <w:u w:val="single"/>
      <w:lang w:val="fr-FR" w:eastAsia="en-GB"/>
    </w:rPr>
  </w:style>
  <w:style w:type="paragraph" w:styleId="Caption">
    <w:name w:val="caption"/>
    <w:basedOn w:val="Normal"/>
    <w:next w:val="Normal"/>
    <w:qFormat/>
    <w:rsid w:val="00C51F99"/>
    <w:pPr>
      <w:suppressAutoHyphens w:val="0"/>
      <w:autoSpaceDE w:val="0"/>
      <w:autoSpaceDN w:val="0"/>
      <w:spacing w:before="120" w:after="120" w:line="240" w:lineRule="auto"/>
      <w:jc w:val="both"/>
    </w:pPr>
    <w:rPr>
      <w:b/>
      <w:bCs/>
      <w:sz w:val="24"/>
      <w:szCs w:val="24"/>
      <w:lang w:val="fr-FR" w:eastAsia="en-GB"/>
    </w:rPr>
  </w:style>
  <w:style w:type="paragraph" w:customStyle="1" w:styleId="Rfrenceinstitutionelle">
    <w:name w:val="Référence institutionelle"/>
    <w:basedOn w:val="Normal"/>
    <w:next w:val="Statut"/>
    <w:rsid w:val="00C51F99"/>
    <w:pPr>
      <w:suppressAutoHyphens w:val="0"/>
      <w:autoSpaceDE w:val="0"/>
      <w:autoSpaceDN w:val="0"/>
      <w:spacing w:after="240" w:line="240" w:lineRule="auto"/>
      <w:ind w:left="5103"/>
    </w:pPr>
    <w:rPr>
      <w:sz w:val="24"/>
      <w:szCs w:val="24"/>
      <w:lang w:val="fr-FR" w:eastAsia="en-GB"/>
    </w:rPr>
  </w:style>
  <w:style w:type="paragraph" w:customStyle="1" w:styleId="Exposdesmotifstitreglobal">
    <w:name w:val="Exposé des motifs titre (global)"/>
    <w:basedOn w:val="Normal"/>
    <w:next w:val="Normal"/>
    <w:rsid w:val="00C51F99"/>
    <w:pPr>
      <w:suppressAutoHyphens w:val="0"/>
      <w:autoSpaceDE w:val="0"/>
      <w:autoSpaceDN w:val="0"/>
      <w:spacing w:before="120" w:after="120" w:line="240" w:lineRule="auto"/>
      <w:jc w:val="center"/>
    </w:pPr>
    <w:rPr>
      <w:b/>
      <w:bCs/>
      <w:sz w:val="24"/>
      <w:szCs w:val="24"/>
      <w:u w:val="single"/>
      <w:lang w:val="fr-FR" w:eastAsia="en-GB"/>
    </w:rPr>
  </w:style>
  <w:style w:type="paragraph" w:customStyle="1" w:styleId="FichedimpactPMEtitre">
    <w:name w:val="Fiche d'impact PME titre"/>
    <w:basedOn w:val="Normal"/>
    <w:next w:val="Normal"/>
    <w:rsid w:val="00C51F99"/>
    <w:pPr>
      <w:suppressAutoHyphens w:val="0"/>
      <w:autoSpaceDE w:val="0"/>
      <w:autoSpaceDN w:val="0"/>
      <w:spacing w:before="120" w:after="120" w:line="240" w:lineRule="auto"/>
      <w:jc w:val="center"/>
    </w:pPr>
    <w:rPr>
      <w:b/>
      <w:bCs/>
      <w:sz w:val="24"/>
      <w:szCs w:val="24"/>
      <w:lang w:val="fr-FR" w:eastAsia="en-GB"/>
    </w:rPr>
  </w:style>
  <w:style w:type="paragraph" w:customStyle="1" w:styleId="Fichefinanciretextetable">
    <w:name w:val="Fiche financière texte (table)"/>
    <w:basedOn w:val="Normal"/>
    <w:rsid w:val="00C51F99"/>
    <w:pPr>
      <w:suppressAutoHyphens w:val="0"/>
      <w:autoSpaceDE w:val="0"/>
      <w:autoSpaceDN w:val="0"/>
      <w:spacing w:line="240" w:lineRule="auto"/>
    </w:pPr>
    <w:rPr>
      <w:lang w:val="fr-FR" w:eastAsia="en-GB"/>
    </w:rPr>
  </w:style>
  <w:style w:type="paragraph" w:customStyle="1" w:styleId="Fichefinanciretitreactetable">
    <w:name w:val="Fiche financière titre (acte table)"/>
    <w:basedOn w:val="Normal"/>
    <w:next w:val="Normal"/>
    <w:rsid w:val="00C51F99"/>
    <w:pPr>
      <w:suppressAutoHyphens w:val="0"/>
      <w:autoSpaceDE w:val="0"/>
      <w:autoSpaceDN w:val="0"/>
      <w:spacing w:before="120" w:after="120" w:line="240" w:lineRule="auto"/>
      <w:jc w:val="center"/>
    </w:pPr>
    <w:rPr>
      <w:b/>
      <w:bCs/>
      <w:sz w:val="40"/>
      <w:szCs w:val="40"/>
      <w:lang w:val="fr-FR" w:eastAsia="en-GB"/>
    </w:rPr>
  </w:style>
  <w:style w:type="paragraph" w:customStyle="1" w:styleId="Fichefinanciretitreacte">
    <w:name w:val="Fiche financière titre (acte)"/>
    <w:basedOn w:val="Normal"/>
    <w:next w:val="Normal"/>
    <w:rsid w:val="00C51F99"/>
    <w:pPr>
      <w:suppressAutoHyphens w:val="0"/>
      <w:autoSpaceDE w:val="0"/>
      <w:autoSpaceDN w:val="0"/>
      <w:spacing w:before="120" w:after="120" w:line="240" w:lineRule="auto"/>
      <w:jc w:val="center"/>
    </w:pPr>
    <w:rPr>
      <w:b/>
      <w:bCs/>
      <w:sz w:val="24"/>
      <w:szCs w:val="24"/>
      <w:u w:val="single"/>
      <w:lang w:val="fr-FR" w:eastAsia="en-GB"/>
    </w:rPr>
  </w:style>
  <w:style w:type="paragraph" w:customStyle="1" w:styleId="Fichefinanciretitretable">
    <w:name w:val="Fiche financière titre (table)"/>
    <w:basedOn w:val="Normal"/>
    <w:rsid w:val="00C51F99"/>
    <w:pPr>
      <w:suppressAutoHyphens w:val="0"/>
      <w:autoSpaceDE w:val="0"/>
      <w:autoSpaceDN w:val="0"/>
      <w:spacing w:before="120" w:after="120" w:line="240" w:lineRule="auto"/>
      <w:jc w:val="center"/>
    </w:pPr>
    <w:rPr>
      <w:b/>
      <w:bCs/>
      <w:sz w:val="40"/>
      <w:szCs w:val="40"/>
      <w:lang w:val="fr-FR" w:eastAsia="en-GB"/>
    </w:rPr>
  </w:style>
  <w:style w:type="paragraph" w:customStyle="1" w:styleId="Langueoriginale">
    <w:name w:val="Langue originale"/>
    <w:basedOn w:val="Normal"/>
    <w:next w:val="Phrasefinale"/>
    <w:rsid w:val="00C51F99"/>
    <w:pPr>
      <w:suppressAutoHyphens w:val="0"/>
      <w:autoSpaceDE w:val="0"/>
      <w:autoSpaceDN w:val="0"/>
      <w:spacing w:before="360" w:after="120" w:line="240" w:lineRule="auto"/>
      <w:jc w:val="center"/>
    </w:pPr>
    <w:rPr>
      <w:caps/>
      <w:sz w:val="24"/>
      <w:szCs w:val="24"/>
      <w:lang w:val="fr-FR" w:eastAsia="en-GB"/>
    </w:rPr>
  </w:style>
  <w:style w:type="paragraph" w:customStyle="1" w:styleId="Phrasefinale">
    <w:name w:val="Phrase finale"/>
    <w:basedOn w:val="Normal"/>
    <w:next w:val="Normal"/>
    <w:rsid w:val="00C51F99"/>
    <w:pPr>
      <w:suppressAutoHyphens w:val="0"/>
      <w:autoSpaceDE w:val="0"/>
      <w:autoSpaceDN w:val="0"/>
      <w:spacing w:before="360" w:line="240" w:lineRule="auto"/>
      <w:jc w:val="center"/>
    </w:pPr>
    <w:rPr>
      <w:sz w:val="24"/>
      <w:szCs w:val="24"/>
      <w:lang w:val="fr-FR" w:eastAsia="en-GB"/>
    </w:rPr>
  </w:style>
  <w:style w:type="paragraph" w:customStyle="1" w:styleId="Prliminairetitre">
    <w:name w:val="Préliminaire titre"/>
    <w:basedOn w:val="Normal"/>
    <w:next w:val="Normal"/>
    <w:rsid w:val="00C51F99"/>
    <w:pPr>
      <w:suppressAutoHyphens w:val="0"/>
      <w:autoSpaceDE w:val="0"/>
      <w:autoSpaceDN w:val="0"/>
      <w:spacing w:before="360" w:after="360" w:line="240" w:lineRule="auto"/>
      <w:jc w:val="center"/>
    </w:pPr>
    <w:rPr>
      <w:b/>
      <w:bCs/>
      <w:sz w:val="24"/>
      <w:szCs w:val="24"/>
      <w:lang w:val="fr-FR" w:eastAsia="en-GB"/>
    </w:rPr>
  </w:style>
  <w:style w:type="paragraph" w:customStyle="1" w:styleId="Prliminairetype">
    <w:name w:val="Préliminaire type"/>
    <w:basedOn w:val="Normal"/>
    <w:next w:val="Normal"/>
    <w:rsid w:val="00C51F99"/>
    <w:pPr>
      <w:suppressAutoHyphens w:val="0"/>
      <w:autoSpaceDE w:val="0"/>
      <w:autoSpaceDN w:val="0"/>
      <w:spacing w:before="360" w:line="240" w:lineRule="auto"/>
      <w:jc w:val="center"/>
    </w:pPr>
    <w:rPr>
      <w:b/>
      <w:bCs/>
      <w:sz w:val="24"/>
      <w:szCs w:val="24"/>
      <w:lang w:val="fr-FR" w:eastAsia="en-GB"/>
    </w:rPr>
  </w:style>
  <w:style w:type="paragraph" w:customStyle="1" w:styleId="Rfrenceinterinstitutionelle">
    <w:name w:val="Référence interinstitutionelle"/>
    <w:basedOn w:val="Normal"/>
    <w:next w:val="Statut"/>
    <w:rsid w:val="00C51F99"/>
    <w:pPr>
      <w:suppressAutoHyphens w:val="0"/>
      <w:autoSpaceDE w:val="0"/>
      <w:autoSpaceDN w:val="0"/>
      <w:spacing w:line="240" w:lineRule="auto"/>
      <w:ind w:left="5103"/>
    </w:pPr>
    <w:rPr>
      <w:sz w:val="24"/>
      <w:szCs w:val="24"/>
      <w:lang w:val="fr-FR" w:eastAsia="en-GB"/>
    </w:rPr>
  </w:style>
  <w:style w:type="paragraph" w:styleId="TOAHeading">
    <w:name w:val="toa heading"/>
    <w:basedOn w:val="Normal"/>
    <w:next w:val="Normal"/>
    <w:rsid w:val="00C51F99"/>
    <w:pPr>
      <w:suppressAutoHyphens w:val="0"/>
      <w:autoSpaceDE w:val="0"/>
      <w:autoSpaceDN w:val="0"/>
      <w:spacing w:before="120" w:after="120" w:line="240" w:lineRule="auto"/>
      <w:jc w:val="both"/>
    </w:pPr>
    <w:rPr>
      <w:rFonts w:ascii="Arial" w:hAnsi="Arial" w:cs="Arial"/>
      <w:b/>
      <w:bCs/>
      <w:sz w:val="24"/>
      <w:szCs w:val="24"/>
      <w:lang w:val="fr-FR" w:eastAsia="en-GB"/>
    </w:rPr>
  </w:style>
  <w:style w:type="character" w:customStyle="1" w:styleId="CRMarker">
    <w:name w:val="CR Marker"/>
    <w:rsid w:val="00C51F99"/>
    <w:rPr>
      <w:rFonts w:ascii="Wingdings" w:hAnsi="Wingdings" w:cs="Wingdings"/>
    </w:rPr>
  </w:style>
  <w:style w:type="paragraph" w:customStyle="1" w:styleId="CRSeparator">
    <w:name w:val="CR Separator"/>
    <w:basedOn w:val="Normal"/>
    <w:next w:val="CRReference"/>
    <w:rsid w:val="00C51F99"/>
    <w:pPr>
      <w:keepNext/>
      <w:pBdr>
        <w:top w:val="single" w:sz="4" w:space="1" w:color="auto"/>
      </w:pBdr>
      <w:suppressAutoHyphens w:val="0"/>
      <w:autoSpaceDE w:val="0"/>
      <w:autoSpaceDN w:val="0"/>
      <w:spacing w:line="240" w:lineRule="auto"/>
      <w:jc w:val="both"/>
    </w:pPr>
    <w:rPr>
      <w:sz w:val="24"/>
      <w:szCs w:val="24"/>
      <w:lang w:val="fr-FR" w:eastAsia="en-GB"/>
    </w:rPr>
  </w:style>
  <w:style w:type="paragraph" w:customStyle="1" w:styleId="CRReference">
    <w:name w:val="CR Reference"/>
    <w:basedOn w:val="Normal"/>
    <w:rsid w:val="00C51F99"/>
    <w:pPr>
      <w:keepNext/>
      <w:pBdr>
        <w:top w:val="single" w:sz="4" w:space="1" w:color="auto"/>
        <w:left w:val="single" w:sz="4" w:space="4" w:color="auto"/>
        <w:bottom w:val="single" w:sz="4" w:space="1" w:color="auto"/>
        <w:right w:val="single" w:sz="4" w:space="4" w:color="auto"/>
      </w:pBdr>
      <w:suppressAutoHyphens w:val="0"/>
      <w:autoSpaceDE w:val="0"/>
      <w:autoSpaceDN w:val="0"/>
      <w:spacing w:line="240" w:lineRule="auto"/>
      <w:ind w:left="5670"/>
    </w:pPr>
    <w:rPr>
      <w:sz w:val="24"/>
      <w:szCs w:val="24"/>
      <w:lang w:val="fr-FR" w:eastAsia="en-GB"/>
    </w:rPr>
  </w:style>
  <w:style w:type="character" w:customStyle="1" w:styleId="CRRefNum">
    <w:name w:val="CR RefNum"/>
    <w:rsid w:val="00C51F99"/>
    <w:rPr>
      <w:vertAlign w:val="subscript"/>
    </w:rPr>
  </w:style>
  <w:style w:type="paragraph" w:customStyle="1" w:styleId="CRParaDeleted">
    <w:name w:val="CR ParaDeleted"/>
    <w:basedOn w:val="Normal"/>
    <w:next w:val="Normal"/>
    <w:rsid w:val="00C51F99"/>
    <w:pPr>
      <w:suppressAutoHyphens w:val="0"/>
      <w:autoSpaceDE w:val="0"/>
      <w:autoSpaceDN w:val="0"/>
      <w:spacing w:before="120" w:after="120" w:line="240" w:lineRule="auto"/>
      <w:jc w:val="both"/>
    </w:pPr>
    <w:rPr>
      <w:sz w:val="24"/>
      <w:szCs w:val="24"/>
      <w:lang w:val="fr-FR" w:eastAsia="en-GB"/>
    </w:rPr>
  </w:style>
  <w:style w:type="character" w:customStyle="1" w:styleId="CRTextDeleted">
    <w:name w:val="CR TextDeleted"/>
    <w:basedOn w:val="DefaultParagraphFont"/>
    <w:rsid w:val="00C51F99"/>
  </w:style>
  <w:style w:type="paragraph" w:customStyle="1" w:styleId="Titredumodificateur">
    <w:name w:val="Titre du modificateur"/>
    <w:basedOn w:val="Normal"/>
    <w:next w:val="Annexetitrefichefinacte"/>
    <w:rsid w:val="00C51F99"/>
    <w:pPr>
      <w:suppressAutoHyphens w:val="0"/>
      <w:autoSpaceDE w:val="0"/>
      <w:autoSpaceDN w:val="0"/>
      <w:spacing w:before="240" w:after="60" w:line="240" w:lineRule="auto"/>
    </w:pPr>
    <w:rPr>
      <w:b/>
      <w:bCs/>
      <w:sz w:val="24"/>
      <w:szCs w:val="24"/>
      <w:lang w:val="en-US" w:eastAsia="en-GB"/>
    </w:rPr>
  </w:style>
  <w:style w:type="paragraph" w:customStyle="1" w:styleId="Referencedumodificateur">
    <w:name w:val="Reference du modificateur"/>
    <w:basedOn w:val="Normal"/>
    <w:next w:val="Annexetitrefichefinglobale"/>
    <w:rsid w:val="00C51F99"/>
    <w:pPr>
      <w:suppressAutoHyphens w:val="0"/>
      <w:autoSpaceDE w:val="0"/>
      <w:autoSpaceDN w:val="0"/>
      <w:spacing w:after="120" w:line="240" w:lineRule="auto"/>
    </w:pPr>
    <w:rPr>
      <w:sz w:val="24"/>
      <w:szCs w:val="24"/>
      <w:lang w:val="en-US" w:eastAsia="en-GB"/>
    </w:rPr>
  </w:style>
  <w:style w:type="paragraph" w:customStyle="1" w:styleId="ListBullet1">
    <w:name w:val="List Bullet 1"/>
    <w:basedOn w:val="Normal"/>
    <w:rsid w:val="00C51F99"/>
    <w:pPr>
      <w:tabs>
        <w:tab w:val="num" w:pos="1134"/>
      </w:tabs>
      <w:suppressAutoHyphens w:val="0"/>
      <w:spacing w:before="120" w:after="120" w:line="240" w:lineRule="auto"/>
      <w:ind w:left="1134" w:hanging="283"/>
      <w:jc w:val="both"/>
    </w:pPr>
    <w:rPr>
      <w:sz w:val="24"/>
      <w:szCs w:val="24"/>
      <w:lang w:eastAsia="de-DE"/>
    </w:rPr>
  </w:style>
  <w:style w:type="paragraph" w:customStyle="1" w:styleId="ListDash">
    <w:name w:val="List Dash"/>
    <w:basedOn w:val="Normal"/>
    <w:rsid w:val="00C51F99"/>
    <w:pPr>
      <w:numPr>
        <w:numId w:val="22"/>
      </w:numPr>
      <w:tabs>
        <w:tab w:val="clear" w:pos="1134"/>
        <w:tab w:val="num" w:pos="283"/>
      </w:tabs>
      <w:suppressAutoHyphens w:val="0"/>
      <w:spacing w:before="120" w:after="120" w:line="240" w:lineRule="auto"/>
      <w:ind w:left="283"/>
      <w:jc w:val="both"/>
    </w:pPr>
    <w:rPr>
      <w:sz w:val="24"/>
      <w:szCs w:val="24"/>
      <w:lang w:eastAsia="de-DE"/>
    </w:rPr>
  </w:style>
  <w:style w:type="paragraph" w:customStyle="1" w:styleId="ListDash1">
    <w:name w:val="List Dash 1"/>
    <w:basedOn w:val="Normal"/>
    <w:rsid w:val="00C51F99"/>
    <w:pPr>
      <w:numPr>
        <w:numId w:val="23"/>
      </w:numPr>
      <w:tabs>
        <w:tab w:val="clear" w:pos="283"/>
        <w:tab w:val="num" w:pos="1134"/>
      </w:tabs>
      <w:suppressAutoHyphens w:val="0"/>
      <w:spacing w:before="120" w:after="120" w:line="240" w:lineRule="auto"/>
      <w:ind w:left="1134"/>
      <w:jc w:val="both"/>
    </w:pPr>
    <w:rPr>
      <w:sz w:val="24"/>
      <w:szCs w:val="24"/>
      <w:lang w:eastAsia="de-DE"/>
    </w:rPr>
  </w:style>
  <w:style w:type="paragraph" w:customStyle="1" w:styleId="ListDash2">
    <w:name w:val="List Dash 2"/>
    <w:basedOn w:val="Normal"/>
    <w:rsid w:val="00C51F99"/>
    <w:pPr>
      <w:numPr>
        <w:numId w:val="24"/>
      </w:numPr>
      <w:suppressAutoHyphens w:val="0"/>
      <w:spacing w:before="120" w:after="120" w:line="240" w:lineRule="auto"/>
      <w:jc w:val="both"/>
    </w:pPr>
    <w:rPr>
      <w:sz w:val="24"/>
      <w:szCs w:val="24"/>
      <w:lang w:eastAsia="de-DE"/>
    </w:rPr>
  </w:style>
  <w:style w:type="paragraph" w:customStyle="1" w:styleId="ListDash3">
    <w:name w:val="List Dash 3"/>
    <w:basedOn w:val="Normal"/>
    <w:rsid w:val="00C51F99"/>
    <w:pPr>
      <w:numPr>
        <w:numId w:val="25"/>
      </w:numPr>
      <w:suppressAutoHyphens w:val="0"/>
      <w:spacing w:before="120" w:after="120" w:line="240" w:lineRule="auto"/>
      <w:jc w:val="both"/>
    </w:pPr>
    <w:rPr>
      <w:sz w:val="24"/>
      <w:szCs w:val="24"/>
      <w:lang w:eastAsia="de-DE"/>
    </w:rPr>
  </w:style>
  <w:style w:type="paragraph" w:customStyle="1" w:styleId="ListDash4">
    <w:name w:val="List Dash 4"/>
    <w:basedOn w:val="Normal"/>
    <w:rsid w:val="00C51F99"/>
    <w:pPr>
      <w:numPr>
        <w:numId w:val="26"/>
      </w:numPr>
      <w:suppressAutoHyphens w:val="0"/>
      <w:spacing w:before="120" w:after="120" w:line="240" w:lineRule="auto"/>
      <w:jc w:val="both"/>
    </w:pPr>
    <w:rPr>
      <w:sz w:val="24"/>
      <w:szCs w:val="24"/>
      <w:lang w:eastAsia="de-DE"/>
    </w:rPr>
  </w:style>
  <w:style w:type="paragraph" w:customStyle="1" w:styleId="ListNumber1">
    <w:name w:val="List Number 1"/>
    <w:basedOn w:val="Text1"/>
    <w:rsid w:val="00C51F99"/>
    <w:pPr>
      <w:numPr>
        <w:numId w:val="27"/>
      </w:numPr>
      <w:tabs>
        <w:tab w:val="clear" w:pos="1134"/>
        <w:tab w:val="num" w:pos="1560"/>
      </w:tabs>
      <w:ind w:left="1560" w:hanging="709"/>
    </w:pPr>
    <w:rPr>
      <w:lang w:eastAsia="de-DE"/>
    </w:rPr>
  </w:style>
  <w:style w:type="paragraph" w:customStyle="1" w:styleId="ListNumberLevel2">
    <w:name w:val="List Number (Level 2)"/>
    <w:basedOn w:val="Normal"/>
    <w:rsid w:val="00C51F99"/>
    <w:pPr>
      <w:numPr>
        <w:numId w:val="28"/>
      </w:numPr>
      <w:tabs>
        <w:tab w:val="clear" w:pos="1560"/>
        <w:tab w:val="num" w:pos="1417"/>
        <w:tab w:val="num" w:pos="2268"/>
      </w:tabs>
      <w:suppressAutoHyphens w:val="0"/>
      <w:spacing w:before="120" w:after="120" w:line="240" w:lineRule="auto"/>
      <w:ind w:left="1417" w:hanging="708"/>
      <w:jc w:val="both"/>
    </w:pPr>
    <w:rPr>
      <w:sz w:val="24"/>
      <w:szCs w:val="24"/>
      <w:lang w:eastAsia="de-DE"/>
    </w:rPr>
  </w:style>
  <w:style w:type="paragraph" w:customStyle="1" w:styleId="ListNumber1Level2">
    <w:name w:val="List Number 1 (Level 2)"/>
    <w:basedOn w:val="Text1"/>
    <w:rsid w:val="00C51F99"/>
    <w:pPr>
      <w:tabs>
        <w:tab w:val="num" w:pos="926"/>
      </w:tabs>
      <w:ind w:left="926" w:hanging="360"/>
    </w:pPr>
    <w:rPr>
      <w:lang w:eastAsia="de-DE"/>
    </w:rPr>
  </w:style>
  <w:style w:type="paragraph" w:customStyle="1" w:styleId="ListNumber2Level2">
    <w:name w:val="List Number 2 (Level 2)"/>
    <w:basedOn w:val="Text2"/>
    <w:rsid w:val="00C51F99"/>
    <w:pPr>
      <w:numPr>
        <w:ilvl w:val="1"/>
        <w:numId w:val="28"/>
      </w:numPr>
    </w:pPr>
    <w:rPr>
      <w:lang w:eastAsia="de-DE"/>
    </w:rPr>
  </w:style>
  <w:style w:type="paragraph" w:customStyle="1" w:styleId="ListNumber3Level2">
    <w:name w:val="List Number 3 (Level 2)"/>
    <w:basedOn w:val="Text3"/>
    <w:rsid w:val="00C51F99"/>
    <w:pPr>
      <w:tabs>
        <w:tab w:val="num" w:pos="2268"/>
      </w:tabs>
      <w:ind w:left="2268" w:hanging="708"/>
    </w:pPr>
    <w:rPr>
      <w:lang w:eastAsia="de-DE"/>
    </w:rPr>
  </w:style>
  <w:style w:type="paragraph" w:customStyle="1" w:styleId="ListNumber4Level2">
    <w:name w:val="List Number 4 (Level 2)"/>
    <w:basedOn w:val="Text4"/>
    <w:rsid w:val="00C51F99"/>
    <w:pPr>
      <w:tabs>
        <w:tab w:val="num" w:pos="2268"/>
      </w:tabs>
      <w:ind w:left="2268" w:hanging="708"/>
    </w:pPr>
    <w:rPr>
      <w:lang w:eastAsia="de-DE"/>
    </w:rPr>
  </w:style>
  <w:style w:type="paragraph" w:customStyle="1" w:styleId="ListNumber1Level3">
    <w:name w:val="List Number 1 (Level 3)"/>
    <w:basedOn w:val="Text1"/>
    <w:rsid w:val="00C51F99"/>
    <w:pPr>
      <w:tabs>
        <w:tab w:val="num" w:pos="2977"/>
      </w:tabs>
      <w:ind w:left="2977" w:hanging="709"/>
    </w:pPr>
    <w:rPr>
      <w:lang w:eastAsia="de-DE"/>
    </w:rPr>
  </w:style>
  <w:style w:type="paragraph" w:customStyle="1" w:styleId="ListNumber2Level3">
    <w:name w:val="List Number 2 (Level 3)"/>
    <w:basedOn w:val="Text2"/>
    <w:rsid w:val="00C51F99"/>
    <w:pPr>
      <w:tabs>
        <w:tab w:val="num" w:pos="1209"/>
      </w:tabs>
      <w:ind w:left="1209" w:hanging="360"/>
    </w:pPr>
    <w:rPr>
      <w:lang w:eastAsia="de-DE"/>
    </w:rPr>
  </w:style>
  <w:style w:type="paragraph" w:customStyle="1" w:styleId="ListNumber3Level3">
    <w:name w:val="List Number 3 (Level 3)"/>
    <w:basedOn w:val="Text3"/>
    <w:rsid w:val="00C51F99"/>
    <w:pPr>
      <w:numPr>
        <w:ilvl w:val="2"/>
        <w:numId w:val="28"/>
      </w:numPr>
    </w:pPr>
    <w:rPr>
      <w:lang w:eastAsia="de-DE"/>
    </w:rPr>
  </w:style>
  <w:style w:type="paragraph" w:customStyle="1" w:styleId="ListNumber4Level3">
    <w:name w:val="List Number 4 (Level 3)"/>
    <w:basedOn w:val="Text4"/>
    <w:rsid w:val="00C51F99"/>
    <w:pPr>
      <w:tabs>
        <w:tab w:val="num" w:pos="2977"/>
      </w:tabs>
      <w:ind w:left="2977" w:hanging="709"/>
    </w:pPr>
    <w:rPr>
      <w:lang w:eastAsia="de-DE"/>
    </w:rPr>
  </w:style>
  <w:style w:type="paragraph" w:customStyle="1" w:styleId="ListNumber1Level4">
    <w:name w:val="List Number 1 (Level 4)"/>
    <w:basedOn w:val="Text1"/>
    <w:rsid w:val="00C51F99"/>
    <w:pPr>
      <w:tabs>
        <w:tab w:val="num" w:pos="3686"/>
      </w:tabs>
      <w:ind w:left="3686" w:hanging="709"/>
    </w:pPr>
    <w:rPr>
      <w:lang w:eastAsia="de-DE"/>
    </w:rPr>
  </w:style>
  <w:style w:type="paragraph" w:customStyle="1" w:styleId="ListNumber2Level4">
    <w:name w:val="List Number 2 (Level 4)"/>
    <w:basedOn w:val="Text2"/>
    <w:rsid w:val="00C51F99"/>
    <w:pPr>
      <w:tabs>
        <w:tab w:val="num" w:pos="3686"/>
      </w:tabs>
      <w:ind w:left="3686" w:hanging="709"/>
    </w:pPr>
    <w:rPr>
      <w:lang w:eastAsia="de-DE"/>
    </w:rPr>
  </w:style>
  <w:style w:type="paragraph" w:customStyle="1" w:styleId="ListNumber3Level4">
    <w:name w:val="List Number 3 (Level 4)"/>
    <w:basedOn w:val="Text3"/>
    <w:rsid w:val="00C51F99"/>
    <w:pPr>
      <w:tabs>
        <w:tab w:val="num" w:pos="1492"/>
      </w:tabs>
      <w:ind w:left="1492" w:hanging="360"/>
    </w:pPr>
    <w:rPr>
      <w:lang w:eastAsia="de-DE"/>
    </w:rPr>
  </w:style>
  <w:style w:type="paragraph" w:customStyle="1" w:styleId="ListNumber4Level4">
    <w:name w:val="List Number 4 (Level 4)"/>
    <w:basedOn w:val="Text4"/>
    <w:rsid w:val="00C51F99"/>
    <w:pPr>
      <w:numPr>
        <w:ilvl w:val="3"/>
        <w:numId w:val="28"/>
      </w:numPr>
    </w:pPr>
    <w:rPr>
      <w:lang w:eastAsia="de-DE"/>
    </w:rPr>
  </w:style>
  <w:style w:type="paragraph" w:customStyle="1" w:styleId="Annex2Buchstabe">
    <w:name w:val="Annex2_Buchstabe"/>
    <w:basedOn w:val="Normal"/>
    <w:rsid w:val="00C51F99"/>
    <w:pPr>
      <w:tabs>
        <w:tab w:val="left" w:pos="454"/>
        <w:tab w:val="left" w:pos="907"/>
        <w:tab w:val="left" w:pos="1361"/>
        <w:tab w:val="left" w:pos="1814"/>
      </w:tabs>
      <w:suppressAutoHyphens w:val="0"/>
      <w:overflowPunct w:val="0"/>
      <w:autoSpaceDE w:val="0"/>
      <w:autoSpaceDN w:val="0"/>
      <w:adjustRightInd w:val="0"/>
      <w:spacing w:after="80" w:line="240" w:lineRule="auto"/>
      <w:ind w:left="908" w:hanging="454"/>
      <w:jc w:val="both"/>
      <w:textAlignment w:val="baseline"/>
    </w:pPr>
    <w:rPr>
      <w:sz w:val="24"/>
      <w:lang w:eastAsia="fr-FR"/>
    </w:rPr>
  </w:style>
  <w:style w:type="table" w:customStyle="1" w:styleId="TableGrid10">
    <w:name w:val="Table Grid1"/>
    <w:basedOn w:val="TableNormal"/>
    <w:next w:val="TableGrid"/>
    <w:rsid w:val="00C51F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rsid w:val="00C51F99"/>
    <w:pPr>
      <w:suppressAutoHyphens w:val="0"/>
      <w:spacing w:before="120" w:after="120" w:line="240" w:lineRule="auto"/>
      <w:jc w:val="both"/>
    </w:pPr>
    <w:rPr>
      <w:sz w:val="24"/>
      <w:szCs w:val="24"/>
    </w:rPr>
  </w:style>
  <w:style w:type="paragraph" w:styleId="DocumentMap">
    <w:name w:val="Document Map"/>
    <w:basedOn w:val="Normal"/>
    <w:link w:val="DocumentMapChar"/>
    <w:rsid w:val="00C51F99"/>
    <w:pPr>
      <w:suppressAutoHyphens w:val="0"/>
      <w:spacing w:before="120" w:after="120" w:line="240" w:lineRule="auto"/>
      <w:jc w:val="both"/>
    </w:pPr>
    <w:rPr>
      <w:rFonts w:ascii="Lucida Grande" w:hAnsi="Lucida Grande"/>
      <w:sz w:val="24"/>
      <w:szCs w:val="24"/>
    </w:rPr>
  </w:style>
  <w:style w:type="character" w:customStyle="1" w:styleId="DocumentMapChar">
    <w:name w:val="Document Map Char"/>
    <w:basedOn w:val="DefaultParagraphFont"/>
    <w:link w:val="DocumentMap"/>
    <w:rsid w:val="00C51F99"/>
    <w:rPr>
      <w:rFonts w:ascii="Lucida Grande" w:hAnsi="Lucida Grande"/>
      <w:sz w:val="24"/>
      <w:szCs w:val="24"/>
      <w:lang w:eastAsia="en-US"/>
    </w:rPr>
  </w:style>
  <w:style w:type="numbering" w:customStyle="1" w:styleId="NoList11">
    <w:name w:val="No List11"/>
    <w:next w:val="NoList"/>
    <w:semiHidden/>
    <w:rsid w:val="00C51F99"/>
  </w:style>
  <w:style w:type="paragraph" w:customStyle="1" w:styleId="EntInstit">
    <w:name w:val="EntInstit"/>
    <w:basedOn w:val="Normal"/>
    <w:rsid w:val="00C51F99"/>
    <w:pPr>
      <w:widowControl w:val="0"/>
      <w:suppressAutoHyphens w:val="0"/>
      <w:spacing w:line="240" w:lineRule="auto"/>
      <w:jc w:val="right"/>
    </w:pPr>
    <w:rPr>
      <w:b/>
      <w:sz w:val="24"/>
      <w:lang w:eastAsia="fr-BE"/>
    </w:rPr>
  </w:style>
  <w:style w:type="paragraph" w:customStyle="1" w:styleId="EntRefer">
    <w:name w:val="EntRefer"/>
    <w:basedOn w:val="Normal"/>
    <w:rsid w:val="00C51F99"/>
    <w:pPr>
      <w:widowControl w:val="0"/>
      <w:suppressAutoHyphens w:val="0"/>
      <w:spacing w:line="240" w:lineRule="auto"/>
    </w:pPr>
    <w:rPr>
      <w:b/>
      <w:sz w:val="24"/>
      <w:lang w:eastAsia="fr-BE"/>
    </w:rPr>
  </w:style>
  <w:style w:type="paragraph" w:customStyle="1" w:styleId="Par-number10">
    <w:name w:val="Par-number 1)"/>
    <w:basedOn w:val="Normal"/>
    <w:next w:val="Normal"/>
    <w:rsid w:val="00C51F99"/>
    <w:pPr>
      <w:widowControl w:val="0"/>
      <w:tabs>
        <w:tab w:val="num" w:pos="2160"/>
      </w:tabs>
      <w:suppressAutoHyphens w:val="0"/>
      <w:spacing w:line="360" w:lineRule="auto"/>
      <w:ind w:left="2160" w:hanging="516"/>
    </w:pPr>
    <w:rPr>
      <w:sz w:val="24"/>
      <w:lang w:eastAsia="fr-BE"/>
    </w:rPr>
  </w:style>
  <w:style w:type="paragraph" w:customStyle="1" w:styleId="EntEmet">
    <w:name w:val="EntEmet"/>
    <w:basedOn w:val="Normal"/>
    <w:rsid w:val="00C51F99"/>
    <w:pPr>
      <w:widowControl w:val="0"/>
      <w:tabs>
        <w:tab w:val="left" w:pos="284"/>
        <w:tab w:val="left" w:pos="567"/>
        <w:tab w:val="left" w:pos="851"/>
        <w:tab w:val="left" w:pos="1134"/>
        <w:tab w:val="left" w:pos="1418"/>
      </w:tabs>
      <w:suppressAutoHyphens w:val="0"/>
      <w:spacing w:before="40" w:line="240" w:lineRule="auto"/>
    </w:pPr>
    <w:rPr>
      <w:sz w:val="24"/>
      <w:lang w:eastAsia="fr-BE"/>
    </w:rPr>
  </w:style>
  <w:style w:type="paragraph" w:customStyle="1" w:styleId="Par-bullet">
    <w:name w:val="Par-bullet"/>
    <w:basedOn w:val="Normal"/>
    <w:next w:val="Normal"/>
    <w:rsid w:val="00C51F99"/>
    <w:pPr>
      <w:widowControl w:val="0"/>
      <w:numPr>
        <w:numId w:val="31"/>
      </w:numPr>
      <w:suppressAutoHyphens w:val="0"/>
      <w:spacing w:line="360" w:lineRule="auto"/>
    </w:pPr>
    <w:rPr>
      <w:sz w:val="24"/>
      <w:lang w:eastAsia="fr-BE"/>
    </w:rPr>
  </w:style>
  <w:style w:type="paragraph" w:customStyle="1" w:styleId="Par-equal">
    <w:name w:val="Par-equal"/>
    <w:basedOn w:val="Normal"/>
    <w:next w:val="Normal"/>
    <w:rsid w:val="00C51F99"/>
    <w:pPr>
      <w:widowControl w:val="0"/>
      <w:numPr>
        <w:numId w:val="32"/>
      </w:numPr>
      <w:suppressAutoHyphens w:val="0"/>
      <w:spacing w:line="360" w:lineRule="auto"/>
    </w:pPr>
    <w:rPr>
      <w:sz w:val="24"/>
      <w:lang w:eastAsia="fr-BE"/>
    </w:rPr>
  </w:style>
  <w:style w:type="paragraph" w:customStyle="1" w:styleId="Par-number1">
    <w:name w:val="Par-number (1)"/>
    <w:basedOn w:val="Normal"/>
    <w:next w:val="Normal"/>
    <w:rsid w:val="00C51F99"/>
    <w:pPr>
      <w:widowControl w:val="0"/>
      <w:numPr>
        <w:numId w:val="30"/>
      </w:numPr>
      <w:suppressAutoHyphens w:val="0"/>
      <w:spacing w:line="360" w:lineRule="auto"/>
    </w:pPr>
    <w:rPr>
      <w:sz w:val="24"/>
      <w:lang w:eastAsia="fr-BE"/>
    </w:rPr>
  </w:style>
  <w:style w:type="paragraph" w:customStyle="1" w:styleId="Par-number11">
    <w:name w:val="Par-number 1."/>
    <w:basedOn w:val="Normal"/>
    <w:next w:val="Normal"/>
    <w:rsid w:val="00C51F99"/>
    <w:pPr>
      <w:widowControl w:val="0"/>
      <w:tabs>
        <w:tab w:val="num" w:pos="1209"/>
      </w:tabs>
      <w:suppressAutoHyphens w:val="0"/>
      <w:spacing w:line="360" w:lineRule="auto"/>
      <w:ind w:left="1209" w:hanging="360"/>
    </w:pPr>
    <w:rPr>
      <w:sz w:val="24"/>
      <w:lang w:eastAsia="fr-BE"/>
    </w:rPr>
  </w:style>
  <w:style w:type="paragraph" w:customStyle="1" w:styleId="Par-numberI0">
    <w:name w:val="Par-number I."/>
    <w:basedOn w:val="Normal"/>
    <w:next w:val="Normal"/>
    <w:rsid w:val="00C51F99"/>
    <w:pPr>
      <w:widowControl w:val="0"/>
      <w:tabs>
        <w:tab w:val="num" w:pos="926"/>
      </w:tabs>
      <w:suppressAutoHyphens w:val="0"/>
      <w:spacing w:line="360" w:lineRule="auto"/>
      <w:ind w:left="926" w:hanging="360"/>
    </w:pPr>
    <w:rPr>
      <w:sz w:val="24"/>
      <w:lang w:eastAsia="fr-BE"/>
    </w:rPr>
  </w:style>
  <w:style w:type="paragraph" w:customStyle="1" w:styleId="Par-dash">
    <w:name w:val="Par-dash"/>
    <w:basedOn w:val="Normal"/>
    <w:next w:val="Normal"/>
    <w:rsid w:val="00C51F99"/>
    <w:pPr>
      <w:widowControl w:val="0"/>
      <w:tabs>
        <w:tab w:val="num" w:pos="2268"/>
      </w:tabs>
      <w:suppressAutoHyphens w:val="0"/>
      <w:spacing w:line="360" w:lineRule="auto"/>
      <w:ind w:left="2268" w:hanging="170"/>
    </w:pPr>
    <w:rPr>
      <w:sz w:val="24"/>
      <w:lang w:eastAsia="fr-BE"/>
    </w:rPr>
  </w:style>
  <w:style w:type="paragraph" w:customStyle="1" w:styleId="EntLogo">
    <w:name w:val="EntLogo"/>
    <w:basedOn w:val="Normal"/>
    <w:next w:val="EntInstit"/>
    <w:rsid w:val="00C51F99"/>
    <w:pPr>
      <w:widowControl w:val="0"/>
      <w:numPr>
        <w:numId w:val="33"/>
      </w:numPr>
      <w:tabs>
        <w:tab w:val="clear" w:pos="567"/>
      </w:tabs>
      <w:suppressAutoHyphens w:val="0"/>
      <w:spacing w:line="360" w:lineRule="auto"/>
      <w:ind w:left="0" w:firstLine="0"/>
    </w:pPr>
    <w:rPr>
      <w:b/>
      <w:sz w:val="24"/>
      <w:lang w:eastAsia="fr-BE"/>
    </w:rPr>
  </w:style>
  <w:style w:type="paragraph" w:customStyle="1" w:styleId="Par-numberA">
    <w:name w:val="Par-number A."/>
    <w:basedOn w:val="Normal"/>
    <w:next w:val="Normal"/>
    <w:rsid w:val="00C51F99"/>
    <w:pPr>
      <w:widowControl w:val="0"/>
      <w:tabs>
        <w:tab w:val="num" w:pos="1492"/>
      </w:tabs>
      <w:suppressAutoHyphens w:val="0"/>
      <w:spacing w:line="360" w:lineRule="auto"/>
      <w:ind w:left="1492" w:hanging="360"/>
    </w:pPr>
    <w:rPr>
      <w:sz w:val="24"/>
      <w:lang w:eastAsia="fr-BE"/>
    </w:rPr>
  </w:style>
  <w:style w:type="paragraph" w:customStyle="1" w:styleId="AC">
    <w:name w:val="AC"/>
    <w:basedOn w:val="Normal"/>
    <w:next w:val="Normal"/>
    <w:rsid w:val="00C51F99"/>
    <w:pPr>
      <w:widowControl w:val="0"/>
      <w:suppressAutoHyphens w:val="0"/>
      <w:spacing w:line="360" w:lineRule="auto"/>
    </w:pPr>
    <w:rPr>
      <w:b/>
      <w:sz w:val="40"/>
      <w:lang w:eastAsia="fr-BE"/>
    </w:rPr>
  </w:style>
  <w:style w:type="paragraph" w:customStyle="1" w:styleId="Par-numberi">
    <w:name w:val="Par-number (i)"/>
    <w:basedOn w:val="Normal"/>
    <w:next w:val="Normal"/>
    <w:rsid w:val="00C51F99"/>
    <w:pPr>
      <w:widowControl w:val="0"/>
      <w:numPr>
        <w:numId w:val="29"/>
      </w:numPr>
      <w:tabs>
        <w:tab w:val="left" w:pos="567"/>
      </w:tabs>
      <w:suppressAutoHyphens w:val="0"/>
      <w:spacing w:line="360" w:lineRule="auto"/>
    </w:pPr>
    <w:rPr>
      <w:sz w:val="24"/>
      <w:lang w:eastAsia="fr-BE"/>
    </w:rPr>
  </w:style>
  <w:style w:type="paragraph" w:customStyle="1" w:styleId="Par-numbera0">
    <w:name w:val="Par-number (a)"/>
    <w:basedOn w:val="Normal"/>
    <w:next w:val="Normal"/>
    <w:rsid w:val="00C51F99"/>
    <w:pPr>
      <w:widowControl w:val="0"/>
      <w:tabs>
        <w:tab w:val="num" w:pos="1701"/>
      </w:tabs>
      <w:suppressAutoHyphens w:val="0"/>
      <w:spacing w:line="360" w:lineRule="auto"/>
      <w:ind w:left="1701" w:hanging="170"/>
    </w:pPr>
    <w:rPr>
      <w:sz w:val="24"/>
      <w:lang w:eastAsia="fr-BE"/>
    </w:rPr>
  </w:style>
  <w:style w:type="character" w:customStyle="1" w:styleId="DontTranslate">
    <w:name w:val="DontTranslate"/>
    <w:basedOn w:val="DefaultParagraphFont"/>
    <w:rsid w:val="00C51F99"/>
  </w:style>
  <w:style w:type="paragraph" w:customStyle="1" w:styleId="ListNumberLevel3">
    <w:name w:val="List Number (Level 3)"/>
    <w:basedOn w:val="Normal"/>
    <w:rsid w:val="00C51F99"/>
    <w:pPr>
      <w:numPr>
        <w:ilvl w:val="2"/>
        <w:numId w:val="8"/>
      </w:numPr>
      <w:tabs>
        <w:tab w:val="num" w:pos="360"/>
      </w:tabs>
      <w:suppressAutoHyphens w:val="0"/>
      <w:spacing w:before="120" w:after="120" w:line="240" w:lineRule="auto"/>
      <w:ind w:left="0" w:firstLine="0"/>
      <w:jc w:val="both"/>
    </w:pPr>
    <w:rPr>
      <w:sz w:val="24"/>
      <w:lang w:eastAsia="fr-BE"/>
    </w:rPr>
  </w:style>
  <w:style w:type="paragraph" w:customStyle="1" w:styleId="ListNumberLevel4">
    <w:name w:val="List Number (Level 4)"/>
    <w:basedOn w:val="Normal"/>
    <w:rsid w:val="00C51F99"/>
    <w:pPr>
      <w:numPr>
        <w:ilvl w:val="3"/>
        <w:numId w:val="8"/>
      </w:numPr>
      <w:tabs>
        <w:tab w:val="num" w:pos="360"/>
      </w:tabs>
      <w:suppressAutoHyphens w:val="0"/>
      <w:spacing w:before="120" w:after="120" w:line="240" w:lineRule="auto"/>
      <w:ind w:left="0" w:firstLine="0"/>
      <w:jc w:val="both"/>
    </w:pPr>
    <w:rPr>
      <w:sz w:val="24"/>
      <w:lang w:eastAsia="fr-BE"/>
    </w:rPr>
  </w:style>
  <w:style w:type="paragraph" w:customStyle="1" w:styleId="Annex2Texteng">
    <w:name w:val="Annex2_Text_eng"/>
    <w:basedOn w:val="Annex2Nummer"/>
    <w:rsid w:val="00C51F99"/>
    <w:pPr>
      <w:spacing w:before="0"/>
    </w:pPr>
  </w:style>
  <w:style w:type="paragraph" w:customStyle="1" w:styleId="Annex2Nummer">
    <w:name w:val="Annex2_Nummer"/>
    <w:basedOn w:val="Normal"/>
    <w:rsid w:val="00C51F99"/>
    <w:pPr>
      <w:tabs>
        <w:tab w:val="left" w:pos="425"/>
        <w:tab w:val="left" w:pos="851"/>
        <w:tab w:val="left" w:pos="1276"/>
        <w:tab w:val="left" w:pos="1701"/>
        <w:tab w:val="left" w:pos="2126"/>
      </w:tabs>
      <w:suppressAutoHyphens w:val="0"/>
      <w:overflowPunct w:val="0"/>
      <w:autoSpaceDE w:val="0"/>
      <w:autoSpaceDN w:val="0"/>
      <w:adjustRightInd w:val="0"/>
      <w:spacing w:before="240" w:line="240" w:lineRule="auto"/>
      <w:ind w:left="425" w:hanging="425"/>
      <w:jc w:val="both"/>
      <w:textAlignment w:val="baseline"/>
    </w:pPr>
    <w:rPr>
      <w:sz w:val="24"/>
      <w:lang w:val="de-DE" w:eastAsia="fr-BE"/>
    </w:rPr>
  </w:style>
  <w:style w:type="paragraph" w:customStyle="1" w:styleId="Annex2Teil">
    <w:name w:val="Annex2_Teil"/>
    <w:basedOn w:val="Normal"/>
    <w:rsid w:val="00C51F99"/>
    <w:pPr>
      <w:tabs>
        <w:tab w:val="left" w:pos="454"/>
        <w:tab w:val="left" w:pos="907"/>
        <w:tab w:val="left" w:pos="1361"/>
        <w:tab w:val="left" w:pos="1814"/>
      </w:tabs>
      <w:suppressAutoHyphens w:val="0"/>
      <w:overflowPunct w:val="0"/>
      <w:autoSpaceDE w:val="0"/>
      <w:autoSpaceDN w:val="0"/>
      <w:adjustRightInd w:val="0"/>
      <w:spacing w:before="600" w:after="360" w:line="280" w:lineRule="exact"/>
      <w:jc w:val="center"/>
      <w:textAlignment w:val="baseline"/>
    </w:pPr>
    <w:rPr>
      <w:b/>
      <w:sz w:val="28"/>
      <w:lang w:val="it-IT" w:eastAsia="fr-BE"/>
    </w:rPr>
  </w:style>
  <w:style w:type="paragraph" w:customStyle="1" w:styleId="Annex2Kapitel">
    <w:name w:val="Annex2_Kapitel"/>
    <w:basedOn w:val="Normal"/>
    <w:next w:val="Annex2Text"/>
    <w:rsid w:val="00C51F99"/>
    <w:pPr>
      <w:tabs>
        <w:tab w:val="left" w:pos="454"/>
        <w:tab w:val="left" w:pos="907"/>
        <w:tab w:val="left" w:pos="1361"/>
        <w:tab w:val="left" w:pos="1814"/>
      </w:tabs>
      <w:suppressAutoHyphens w:val="0"/>
      <w:overflowPunct w:val="0"/>
      <w:autoSpaceDE w:val="0"/>
      <w:autoSpaceDN w:val="0"/>
      <w:adjustRightInd w:val="0"/>
      <w:spacing w:after="720" w:line="240" w:lineRule="exact"/>
      <w:jc w:val="center"/>
      <w:textAlignment w:val="baseline"/>
    </w:pPr>
    <w:rPr>
      <w:b/>
      <w:sz w:val="24"/>
      <w:lang w:val="it-IT" w:eastAsia="fr-BE"/>
    </w:rPr>
  </w:style>
  <w:style w:type="paragraph" w:customStyle="1" w:styleId="Annex2Text">
    <w:name w:val="Annex2_Text"/>
    <w:basedOn w:val="Normal"/>
    <w:rsid w:val="00C51F99"/>
    <w:pPr>
      <w:tabs>
        <w:tab w:val="left" w:pos="454"/>
        <w:tab w:val="left" w:pos="907"/>
        <w:tab w:val="left" w:pos="1361"/>
        <w:tab w:val="left" w:pos="1814"/>
      </w:tabs>
      <w:suppressAutoHyphens w:val="0"/>
      <w:overflowPunct w:val="0"/>
      <w:autoSpaceDE w:val="0"/>
      <w:autoSpaceDN w:val="0"/>
      <w:adjustRightInd w:val="0"/>
      <w:spacing w:before="240" w:line="240" w:lineRule="exact"/>
      <w:jc w:val="both"/>
      <w:textAlignment w:val="baseline"/>
    </w:pPr>
    <w:rPr>
      <w:sz w:val="24"/>
      <w:lang w:val="de-CH" w:eastAsia="fr-BE"/>
    </w:rPr>
  </w:style>
  <w:style w:type="paragraph" w:customStyle="1" w:styleId="Annex2Kapitelberschrift">
    <w:name w:val="Annex2_Kapitelüberschrift"/>
    <w:basedOn w:val="Normal"/>
    <w:rsid w:val="00C51F99"/>
    <w:pPr>
      <w:tabs>
        <w:tab w:val="left" w:pos="454"/>
        <w:tab w:val="left" w:pos="907"/>
        <w:tab w:val="left" w:pos="1361"/>
        <w:tab w:val="left" w:pos="1814"/>
      </w:tabs>
      <w:suppressAutoHyphens w:val="0"/>
      <w:overflowPunct w:val="0"/>
      <w:autoSpaceDE w:val="0"/>
      <w:autoSpaceDN w:val="0"/>
      <w:adjustRightInd w:val="0"/>
      <w:spacing w:before="360" w:after="120" w:line="240" w:lineRule="exact"/>
      <w:jc w:val="center"/>
      <w:textAlignment w:val="baseline"/>
    </w:pPr>
    <w:rPr>
      <w:b/>
      <w:spacing w:val="40"/>
      <w:sz w:val="24"/>
      <w:lang w:val="it-IT" w:eastAsia="fr-BE"/>
    </w:rPr>
  </w:style>
  <w:style w:type="paragraph" w:customStyle="1" w:styleId="Annex2Artikel">
    <w:name w:val="Annex2_Artikel"/>
    <w:basedOn w:val="Normal"/>
    <w:rsid w:val="00C51F99"/>
    <w:pPr>
      <w:numPr>
        <w:numId w:val="34"/>
      </w:numPr>
      <w:tabs>
        <w:tab w:val="clear" w:pos="850"/>
        <w:tab w:val="left" w:pos="454"/>
        <w:tab w:val="left" w:pos="907"/>
        <w:tab w:val="left" w:pos="1361"/>
        <w:tab w:val="left" w:pos="1814"/>
      </w:tabs>
      <w:suppressAutoHyphens w:val="0"/>
      <w:overflowPunct w:val="0"/>
      <w:autoSpaceDE w:val="0"/>
      <w:autoSpaceDN w:val="0"/>
      <w:adjustRightInd w:val="0"/>
      <w:spacing w:before="480" w:line="240" w:lineRule="exact"/>
      <w:ind w:left="0" w:firstLine="0"/>
      <w:jc w:val="center"/>
      <w:textAlignment w:val="baseline"/>
    </w:pPr>
    <w:rPr>
      <w:b/>
      <w:sz w:val="24"/>
      <w:lang w:val="de-DE" w:eastAsia="fr-BE"/>
    </w:rPr>
  </w:style>
  <w:style w:type="paragraph" w:customStyle="1" w:styleId="Annex2Artikelberschrift">
    <w:name w:val="Annex2_Artikel_Überschrift"/>
    <w:basedOn w:val="Normal"/>
    <w:rsid w:val="00C51F99"/>
    <w:pPr>
      <w:tabs>
        <w:tab w:val="left" w:pos="454"/>
        <w:tab w:val="left" w:pos="907"/>
        <w:tab w:val="left" w:pos="1361"/>
        <w:tab w:val="left" w:pos="1814"/>
      </w:tabs>
      <w:suppressAutoHyphens w:val="0"/>
      <w:overflowPunct w:val="0"/>
      <w:autoSpaceDE w:val="0"/>
      <w:autoSpaceDN w:val="0"/>
      <w:adjustRightInd w:val="0"/>
      <w:spacing w:before="240" w:line="240" w:lineRule="exact"/>
      <w:jc w:val="center"/>
      <w:textAlignment w:val="baseline"/>
    </w:pPr>
    <w:rPr>
      <w:i/>
      <w:sz w:val="24"/>
      <w:lang w:val="de-DE" w:eastAsia="fr-BE"/>
    </w:rPr>
  </w:style>
  <w:style w:type="paragraph" w:customStyle="1" w:styleId="Annex2Textberschrift">
    <w:name w:val="Annex2_Text_Überschrift"/>
    <w:basedOn w:val="Normal"/>
    <w:rsid w:val="00C51F99"/>
    <w:pPr>
      <w:tabs>
        <w:tab w:val="left" w:pos="454"/>
        <w:tab w:val="left" w:pos="907"/>
        <w:tab w:val="left" w:pos="1361"/>
        <w:tab w:val="left" w:pos="1814"/>
      </w:tabs>
      <w:suppressAutoHyphens w:val="0"/>
      <w:overflowPunct w:val="0"/>
      <w:autoSpaceDE w:val="0"/>
      <w:autoSpaceDN w:val="0"/>
      <w:adjustRightInd w:val="0"/>
      <w:spacing w:before="240" w:line="240" w:lineRule="exact"/>
      <w:ind w:left="284" w:hanging="284"/>
      <w:jc w:val="both"/>
      <w:textAlignment w:val="baseline"/>
    </w:pPr>
    <w:rPr>
      <w:b/>
      <w:sz w:val="24"/>
      <w:lang w:val="de-DE" w:eastAsia="fr-BE"/>
    </w:rPr>
  </w:style>
  <w:style w:type="paragraph" w:customStyle="1" w:styleId="a11">
    <w:name w:val="a11"/>
    <w:basedOn w:val="Annex2Nummer"/>
    <w:rsid w:val="00C51F99"/>
    <w:pPr>
      <w:tabs>
        <w:tab w:val="clear" w:pos="425"/>
        <w:tab w:val="left" w:pos="426"/>
      </w:tabs>
      <w:spacing w:line="240" w:lineRule="atLeast"/>
    </w:pPr>
    <w:rPr>
      <w:lang w:val="en-GB"/>
    </w:rPr>
  </w:style>
  <w:style w:type="paragraph" w:customStyle="1" w:styleId="Annex2Buchstabe2">
    <w:name w:val="Annex2_Buchstabe2"/>
    <w:basedOn w:val="Annex2Buchstabe"/>
    <w:rsid w:val="00C51F99"/>
    <w:pPr>
      <w:numPr>
        <w:numId w:val="35"/>
      </w:numPr>
      <w:tabs>
        <w:tab w:val="clear" w:pos="454"/>
        <w:tab w:val="clear" w:pos="850"/>
        <w:tab w:val="clear" w:pos="907"/>
        <w:tab w:val="clear" w:pos="1361"/>
        <w:tab w:val="clear" w:pos="1814"/>
        <w:tab w:val="left" w:pos="425"/>
        <w:tab w:val="left" w:pos="851"/>
        <w:tab w:val="left" w:pos="1276"/>
        <w:tab w:val="left" w:pos="1701"/>
        <w:tab w:val="left" w:pos="2126"/>
      </w:tabs>
      <w:spacing w:before="120" w:after="0"/>
      <w:ind w:left="1276" w:hanging="425"/>
      <w:jc w:val="left"/>
    </w:pPr>
    <w:rPr>
      <w:lang w:eastAsia="fr-BE"/>
    </w:rPr>
  </w:style>
  <w:style w:type="paragraph" w:customStyle="1" w:styleId="Tabellentext">
    <w:name w:val="Tabellentext"/>
    <w:basedOn w:val="Annex2Text"/>
    <w:rsid w:val="00C51F99"/>
    <w:pPr>
      <w:numPr>
        <w:ilvl w:val="1"/>
        <w:numId w:val="35"/>
      </w:numPr>
      <w:tabs>
        <w:tab w:val="clear" w:pos="850"/>
      </w:tabs>
      <w:spacing w:before="0" w:line="240" w:lineRule="auto"/>
      <w:ind w:left="0" w:firstLine="0"/>
      <w:jc w:val="left"/>
    </w:pPr>
    <w:rPr>
      <w:sz w:val="16"/>
    </w:rPr>
  </w:style>
  <w:style w:type="paragraph" w:customStyle="1" w:styleId="aa">
    <w:name w:val="aa"/>
    <w:basedOn w:val="Annex2Buchstabe"/>
    <w:rsid w:val="00C51F99"/>
    <w:pPr>
      <w:numPr>
        <w:ilvl w:val="2"/>
        <w:numId w:val="35"/>
      </w:numPr>
      <w:tabs>
        <w:tab w:val="clear" w:pos="454"/>
        <w:tab w:val="clear" w:pos="850"/>
        <w:tab w:val="clear" w:pos="907"/>
        <w:tab w:val="clear" w:pos="1361"/>
        <w:tab w:val="clear" w:pos="1814"/>
        <w:tab w:val="left" w:pos="425"/>
        <w:tab w:val="left" w:pos="851"/>
        <w:tab w:val="left" w:pos="1276"/>
        <w:tab w:val="left" w:pos="1701"/>
        <w:tab w:val="left" w:pos="2126"/>
      </w:tabs>
      <w:spacing w:before="120" w:after="0" w:line="240" w:lineRule="atLeast"/>
      <w:ind w:hanging="425"/>
    </w:pPr>
    <w:rPr>
      <w:lang w:eastAsia="fr-BE"/>
    </w:rPr>
  </w:style>
  <w:style w:type="paragraph" w:customStyle="1" w:styleId="p1">
    <w:name w:val="p1"/>
    <w:basedOn w:val="Normal"/>
    <w:rsid w:val="00C51F99"/>
    <w:pPr>
      <w:numPr>
        <w:ilvl w:val="3"/>
        <w:numId w:val="35"/>
      </w:numPr>
      <w:tabs>
        <w:tab w:val="clear" w:pos="850"/>
        <w:tab w:val="left" w:pos="426"/>
        <w:tab w:val="left" w:pos="709"/>
      </w:tabs>
      <w:suppressAutoHyphens w:val="0"/>
      <w:ind w:left="425" w:hanging="425"/>
      <w:jc w:val="both"/>
    </w:pPr>
    <w:rPr>
      <w:rFonts w:ascii="Arial" w:hAnsi="Arial"/>
      <w:lang w:val="fr-FR" w:eastAsia="fr-BE"/>
    </w:rPr>
  </w:style>
  <w:style w:type="paragraph" w:customStyle="1" w:styleId="pa">
    <w:name w:val="pa"/>
    <w:basedOn w:val="p1"/>
    <w:rsid w:val="00C51F99"/>
    <w:pPr>
      <w:ind w:left="709" w:hanging="283"/>
    </w:pPr>
  </w:style>
  <w:style w:type="paragraph" w:customStyle="1" w:styleId="aa1">
    <w:name w:val="aa1"/>
    <w:basedOn w:val="p1"/>
    <w:rsid w:val="00C51F99"/>
    <w:pPr>
      <w:tabs>
        <w:tab w:val="clear" w:pos="426"/>
        <w:tab w:val="clear" w:pos="709"/>
        <w:tab w:val="left" w:pos="425"/>
      </w:tabs>
    </w:pPr>
    <w:rPr>
      <w:rFonts w:ascii="Times New Roman" w:hAnsi="Times New Roman"/>
      <w:color w:val="000000"/>
      <w:sz w:val="24"/>
      <w:lang w:val="de-DE"/>
    </w:rPr>
  </w:style>
  <w:style w:type="paragraph" w:customStyle="1" w:styleId="TNR1Tab">
    <w:name w:val="TNR1Tab"/>
    <w:basedOn w:val="TNR1"/>
    <w:rsid w:val="00C51F99"/>
    <w:pPr>
      <w:widowControl w:val="0"/>
      <w:overflowPunct/>
      <w:autoSpaceDE/>
      <w:autoSpaceDN/>
      <w:adjustRightInd/>
      <w:ind w:left="284" w:right="57"/>
      <w:textAlignment w:val="auto"/>
    </w:pPr>
    <w:rPr>
      <w:sz w:val="20"/>
      <w:lang w:val="de-DE"/>
    </w:rPr>
  </w:style>
  <w:style w:type="paragraph" w:customStyle="1" w:styleId="TNR1">
    <w:name w:val="TNR1"/>
    <w:basedOn w:val="Normal"/>
    <w:rsid w:val="00C51F99"/>
    <w:pPr>
      <w:tabs>
        <w:tab w:val="left" w:pos="284"/>
        <w:tab w:val="left" w:pos="454"/>
        <w:tab w:val="left" w:pos="680"/>
        <w:tab w:val="left" w:pos="1021"/>
      </w:tabs>
      <w:suppressAutoHyphens w:val="0"/>
      <w:overflowPunct w:val="0"/>
      <w:autoSpaceDE w:val="0"/>
      <w:autoSpaceDN w:val="0"/>
      <w:adjustRightInd w:val="0"/>
      <w:spacing w:line="240" w:lineRule="exact"/>
      <w:ind w:hanging="284"/>
      <w:jc w:val="both"/>
      <w:textAlignment w:val="baseline"/>
    </w:pPr>
    <w:rPr>
      <w:sz w:val="24"/>
      <w:lang w:val="fr-FR" w:eastAsia="fr-BE"/>
    </w:rPr>
  </w:style>
  <w:style w:type="paragraph" w:customStyle="1" w:styleId="Annex2bergangTabelle">
    <w:name w:val="Annex2_Übergang_Tabelle"/>
    <w:basedOn w:val="Annex2Texteng"/>
    <w:rsid w:val="00C51F99"/>
    <w:pPr>
      <w:tabs>
        <w:tab w:val="clear" w:pos="425"/>
        <w:tab w:val="clear" w:pos="851"/>
        <w:tab w:val="clear" w:pos="1276"/>
        <w:tab w:val="clear" w:pos="1701"/>
        <w:tab w:val="clear" w:pos="2126"/>
        <w:tab w:val="left" w:pos="57"/>
        <w:tab w:val="left" w:pos="483"/>
        <w:tab w:val="left" w:pos="907"/>
        <w:tab w:val="left" w:pos="1361"/>
        <w:tab w:val="left" w:pos="1814"/>
      </w:tabs>
      <w:spacing w:after="120"/>
      <w:ind w:left="113" w:firstLine="0"/>
      <w:jc w:val="left"/>
    </w:pPr>
    <w:rPr>
      <w:sz w:val="20"/>
      <w:lang w:val="de-CH"/>
    </w:rPr>
  </w:style>
  <w:style w:type="paragraph" w:customStyle="1" w:styleId="TOCHeading1">
    <w:name w:val="TOC Heading1"/>
    <w:basedOn w:val="Normal"/>
    <w:next w:val="Normal"/>
    <w:qFormat/>
    <w:rsid w:val="00C51F99"/>
    <w:pPr>
      <w:suppressAutoHyphens w:val="0"/>
      <w:spacing w:before="120" w:after="240" w:line="240" w:lineRule="auto"/>
      <w:jc w:val="center"/>
    </w:pPr>
    <w:rPr>
      <w:b/>
      <w:sz w:val="28"/>
      <w:lang w:eastAsia="fr-BE"/>
    </w:rPr>
  </w:style>
  <w:style w:type="paragraph" w:customStyle="1" w:styleId="Rfrenceinterinstitutionelleprliminaire">
    <w:name w:val="Référence interinstitutionelle (préliminaire)"/>
    <w:basedOn w:val="Normal"/>
    <w:next w:val="Normal"/>
    <w:rsid w:val="00C51F99"/>
    <w:pPr>
      <w:suppressAutoHyphens w:val="0"/>
      <w:spacing w:line="240" w:lineRule="auto"/>
      <w:ind w:left="5103"/>
    </w:pPr>
    <w:rPr>
      <w:sz w:val="24"/>
      <w:lang w:eastAsia="fr-BE"/>
    </w:rPr>
  </w:style>
  <w:style w:type="paragraph" w:customStyle="1" w:styleId="Sous-titreobjetprliminaire">
    <w:name w:val="Sous-titre objet (préliminaire)"/>
    <w:basedOn w:val="Normal"/>
    <w:rsid w:val="00C51F99"/>
    <w:pPr>
      <w:suppressAutoHyphens w:val="0"/>
      <w:spacing w:line="240" w:lineRule="auto"/>
      <w:jc w:val="center"/>
    </w:pPr>
    <w:rPr>
      <w:b/>
      <w:sz w:val="24"/>
      <w:lang w:eastAsia="fr-BE"/>
    </w:rPr>
  </w:style>
  <w:style w:type="paragraph" w:customStyle="1" w:styleId="Statutprliminaire">
    <w:name w:val="Statut (préliminaire)"/>
    <w:basedOn w:val="Normal"/>
    <w:next w:val="Normal"/>
    <w:rsid w:val="00C51F99"/>
    <w:pPr>
      <w:suppressAutoHyphens w:val="0"/>
      <w:spacing w:before="360" w:line="240" w:lineRule="auto"/>
      <w:jc w:val="center"/>
    </w:pPr>
    <w:rPr>
      <w:sz w:val="24"/>
      <w:lang w:eastAsia="fr-BE"/>
    </w:rPr>
  </w:style>
  <w:style w:type="paragraph" w:customStyle="1" w:styleId="Titreobjetprliminaire">
    <w:name w:val="Titre objet (préliminaire)"/>
    <w:basedOn w:val="Normal"/>
    <w:next w:val="Normal"/>
    <w:rsid w:val="00C51F99"/>
    <w:pPr>
      <w:suppressAutoHyphens w:val="0"/>
      <w:spacing w:before="360" w:after="360" w:line="240" w:lineRule="auto"/>
      <w:jc w:val="center"/>
    </w:pPr>
    <w:rPr>
      <w:b/>
      <w:sz w:val="24"/>
      <w:lang w:eastAsia="fr-BE"/>
    </w:rPr>
  </w:style>
  <w:style w:type="paragraph" w:customStyle="1" w:styleId="Typedudocumentprliminaire">
    <w:name w:val="Type du document (préliminaire)"/>
    <w:basedOn w:val="Normal"/>
    <w:next w:val="Normal"/>
    <w:rsid w:val="00C51F99"/>
    <w:pPr>
      <w:suppressAutoHyphens w:val="0"/>
      <w:spacing w:before="360" w:line="240" w:lineRule="auto"/>
      <w:jc w:val="center"/>
    </w:pPr>
    <w:rPr>
      <w:b/>
      <w:sz w:val="24"/>
      <w:lang w:eastAsia="fr-BE"/>
    </w:rPr>
  </w:style>
  <w:style w:type="paragraph" w:customStyle="1" w:styleId="Brieftext10">
    <w:name w:val="Brieftext_10"/>
    <w:basedOn w:val="Normal"/>
    <w:rsid w:val="00C51F99"/>
    <w:pPr>
      <w:widowControl w:val="0"/>
      <w:suppressAutoHyphens w:val="0"/>
      <w:spacing w:line="360" w:lineRule="auto"/>
    </w:pPr>
    <w:rPr>
      <w:lang w:val="de-DE" w:eastAsia="fr-BE"/>
    </w:rPr>
  </w:style>
  <w:style w:type="paragraph" w:customStyle="1" w:styleId="MDSR">
    <w:name w:val="MDS ČR"/>
    <w:basedOn w:val="Normal"/>
    <w:rsid w:val="00C51F99"/>
    <w:pPr>
      <w:overflowPunct w:val="0"/>
      <w:autoSpaceDE w:val="0"/>
      <w:autoSpaceDN w:val="0"/>
      <w:adjustRightInd w:val="0"/>
      <w:spacing w:before="120" w:line="240" w:lineRule="auto"/>
      <w:ind w:left="57" w:firstLine="567"/>
      <w:jc w:val="both"/>
      <w:textAlignment w:val="baseline"/>
    </w:pPr>
    <w:rPr>
      <w:sz w:val="24"/>
      <w:lang w:val="cs-CZ" w:eastAsia="fr-BE"/>
    </w:rPr>
  </w:style>
  <w:style w:type="paragraph" w:customStyle="1" w:styleId="N6">
    <w:name w:val="N6"/>
    <w:basedOn w:val="Normal"/>
    <w:rsid w:val="00C51F99"/>
    <w:pPr>
      <w:tabs>
        <w:tab w:val="left" w:pos="57"/>
        <w:tab w:val="left" w:pos="284"/>
        <w:tab w:val="left" w:pos="454"/>
        <w:tab w:val="left" w:pos="567"/>
        <w:tab w:val="left" w:pos="737"/>
        <w:tab w:val="left" w:pos="1021"/>
        <w:tab w:val="left" w:leader="dot" w:pos="4649"/>
        <w:tab w:val="left" w:pos="9072"/>
      </w:tabs>
      <w:suppressAutoHyphens w:val="0"/>
      <w:spacing w:line="240" w:lineRule="auto"/>
      <w:jc w:val="both"/>
    </w:pPr>
    <w:rPr>
      <w:sz w:val="22"/>
      <w:lang w:val="fr-FR" w:eastAsia="fr-BE"/>
    </w:rPr>
  </w:style>
  <w:style w:type="paragraph" w:customStyle="1" w:styleId="N2">
    <w:name w:val="N2"/>
    <w:basedOn w:val="Normal"/>
    <w:rsid w:val="00C51F99"/>
    <w:pPr>
      <w:tabs>
        <w:tab w:val="left" w:pos="284"/>
        <w:tab w:val="left" w:pos="1701"/>
      </w:tabs>
      <w:suppressAutoHyphens w:val="0"/>
      <w:ind w:hanging="397"/>
      <w:jc w:val="both"/>
    </w:pPr>
    <w:rPr>
      <w:sz w:val="22"/>
      <w:lang w:val="fr-FR" w:eastAsia="fr-BE"/>
    </w:rPr>
  </w:style>
  <w:style w:type="paragraph" w:customStyle="1" w:styleId="Genredudocument">
    <w:name w:val="Genre du document"/>
    <w:basedOn w:val="EntRefer"/>
    <w:next w:val="EntRefer"/>
    <w:rsid w:val="00C51F99"/>
    <w:pPr>
      <w:widowControl/>
      <w:spacing w:before="240"/>
    </w:pPr>
    <w:rPr>
      <w:lang w:eastAsia="en-US"/>
    </w:rPr>
  </w:style>
  <w:style w:type="table" w:customStyle="1" w:styleId="TableGrid11">
    <w:name w:val="Table Grid11"/>
    <w:basedOn w:val="TableNormal"/>
    <w:next w:val="TableGrid"/>
    <w:rsid w:val="00C51F99"/>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
    <w:basedOn w:val="TableNormal"/>
    <w:next w:val="TableGrid"/>
    <w:rsid w:val="00C51F99"/>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basedOn w:val="TableNormal"/>
    <w:next w:val="TableGrid"/>
    <w:rsid w:val="00C51F99"/>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ova\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A5D65-1292-48C6-AFF9-2E7FD4793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252</TotalTime>
  <Pages>21</Pages>
  <Words>4887</Words>
  <Characters>27860</Characters>
  <Application>Microsoft Office Word</Application>
  <DocSecurity>0</DocSecurity>
  <Lines>232</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Ivanova</dc:creator>
  <cp:lastModifiedBy>crp.3</cp:lastModifiedBy>
  <cp:revision>102</cp:revision>
  <cp:lastPrinted>2015-08-24T15:04:00Z</cp:lastPrinted>
  <dcterms:created xsi:type="dcterms:W3CDTF">2015-08-24T10:37:00Z</dcterms:created>
  <dcterms:modified xsi:type="dcterms:W3CDTF">2015-08-26T13:57:00Z</dcterms:modified>
</cp:coreProperties>
</file>