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5164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51647" w:rsidP="00051647">
            <w:pPr>
              <w:jc w:val="right"/>
            </w:pPr>
            <w:r w:rsidRPr="00051647">
              <w:rPr>
                <w:sz w:val="40"/>
              </w:rPr>
              <w:t>ECE</w:t>
            </w:r>
            <w:r>
              <w:t>/TRANS/WP.15/AC.2/2017/42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5164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051647" w:rsidRDefault="00051647" w:rsidP="00051647">
            <w:pPr>
              <w:spacing w:line="240" w:lineRule="exact"/>
            </w:pPr>
            <w:r>
              <w:t>8 juin 2017</w:t>
            </w:r>
          </w:p>
          <w:p w:rsidR="00051647" w:rsidRDefault="00051647" w:rsidP="00051647">
            <w:pPr>
              <w:spacing w:line="240" w:lineRule="exact"/>
            </w:pPr>
            <w:r>
              <w:t>Français</w:t>
            </w:r>
          </w:p>
          <w:p w:rsidR="00051647" w:rsidRPr="00DB58B5" w:rsidRDefault="00051647" w:rsidP="0005164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51647" w:rsidRPr="009E01B8" w:rsidRDefault="00051647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051647" w:rsidRPr="004812F5" w:rsidRDefault="00051647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:rsidR="00051647" w:rsidRPr="00234E40" w:rsidRDefault="00051647" w:rsidP="00AF0CB5">
      <w:pPr>
        <w:spacing w:before="120"/>
        <w:rPr>
          <w:b/>
        </w:rPr>
      </w:pPr>
      <w:r>
        <w:rPr>
          <w:b/>
        </w:rPr>
        <w:t xml:space="preserve">Trente et unième </w:t>
      </w:r>
      <w:r w:rsidRPr="00234E40">
        <w:rPr>
          <w:b/>
        </w:rPr>
        <w:t>session</w:t>
      </w:r>
    </w:p>
    <w:p w:rsidR="00051647" w:rsidRDefault="00051647" w:rsidP="00AF0CB5">
      <w:r>
        <w:t xml:space="preserve">Genève, </w:t>
      </w:r>
      <w:r w:rsidRPr="008771F1">
        <w:t>28-31</w:t>
      </w:r>
      <w:r>
        <w:t> </w:t>
      </w:r>
      <w:r w:rsidRPr="008771F1">
        <w:t>août 2017</w:t>
      </w:r>
    </w:p>
    <w:p w:rsidR="00051647" w:rsidRDefault="00051647" w:rsidP="00AF0CB5">
      <w:r w:rsidRPr="00B93E72">
        <w:t xml:space="preserve">Point </w:t>
      </w:r>
      <w:r>
        <w:t>4 b)</w:t>
      </w:r>
      <w:r w:rsidRPr="00B93E72">
        <w:t xml:space="preserve"> de l’ordre du jour provisoire</w:t>
      </w:r>
    </w:p>
    <w:p w:rsidR="00051647" w:rsidRPr="008771F1" w:rsidRDefault="00051647" w:rsidP="00051647">
      <w:pPr>
        <w:outlineLvl w:val="0"/>
        <w:rPr>
          <w:b/>
          <w:bCs/>
        </w:rPr>
      </w:pPr>
      <w:r w:rsidRPr="008771F1">
        <w:rPr>
          <w:b/>
          <w:bCs/>
        </w:rPr>
        <w:t>Propositions d’amendements au Règlement annexé à l’ADN</w:t>
      </w:r>
      <w:r>
        <w:rPr>
          <w:b/>
          <w:bCs/>
        </w:rPr>
        <w:t> </w:t>
      </w:r>
      <w:r w:rsidRPr="008771F1">
        <w:rPr>
          <w:b/>
          <w:bCs/>
        </w:rPr>
        <w:t>:</w:t>
      </w:r>
    </w:p>
    <w:p w:rsidR="00F9573C" w:rsidRDefault="00051647" w:rsidP="00051647">
      <w:r w:rsidRPr="008771F1">
        <w:rPr>
          <w:b/>
        </w:rPr>
        <w:t>Autres propositions</w:t>
      </w:r>
    </w:p>
    <w:p w:rsidR="00051647" w:rsidRPr="008771F1" w:rsidRDefault="00051647" w:rsidP="00051647">
      <w:pPr>
        <w:pStyle w:val="HChG"/>
      </w:pPr>
      <w:r w:rsidRPr="008771F1">
        <w:tab/>
      </w:r>
      <w:r>
        <w:tab/>
      </w:r>
      <w:r w:rsidRPr="008771F1">
        <w:t>Exceptions aux 7.1.2.19 et 7.2.2.19 de l’ADN</w:t>
      </w:r>
    </w:p>
    <w:p w:rsidR="00051647" w:rsidRPr="008771F1" w:rsidRDefault="00051647" w:rsidP="00051647">
      <w:pPr>
        <w:pStyle w:val="H1G"/>
      </w:pPr>
      <w:r w:rsidRPr="008771F1">
        <w:tab/>
      </w:r>
      <w:r>
        <w:tab/>
      </w:r>
      <w:r w:rsidRPr="008771F1">
        <w:t>Communication du Gouvernement belge</w:t>
      </w:r>
      <w:r w:rsidRPr="0005164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051647">
        <w:rPr>
          <w:b w:val="0"/>
          <w:position w:val="6"/>
          <w:sz w:val="20"/>
        </w:rPr>
        <w:t>,</w:t>
      </w:r>
      <w:r w:rsidRPr="00051647">
        <w:rPr>
          <w:b w:val="0"/>
        </w:rPr>
        <w:t xml:space="preserve"> </w:t>
      </w:r>
      <w:r w:rsidRPr="00051647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051647" w:rsidRPr="008771F1" w:rsidRDefault="00051647" w:rsidP="00051647">
      <w:pPr>
        <w:pStyle w:val="HChG"/>
        <w:tabs>
          <w:tab w:val="clear" w:pos="851"/>
        </w:tabs>
        <w:ind w:hanging="567"/>
        <w:outlineLvl w:val="0"/>
      </w:pPr>
      <w:r w:rsidRPr="008771F1">
        <w:tab/>
        <w:t>Introduction</w:t>
      </w:r>
    </w:p>
    <w:p w:rsidR="00051647" w:rsidRPr="008771F1" w:rsidRDefault="00051647" w:rsidP="00051647">
      <w:pPr>
        <w:pStyle w:val="SingleTxtG"/>
      </w:pPr>
      <w:r w:rsidRPr="008771F1">
        <w:t>1.</w:t>
      </w:r>
      <w:r w:rsidRPr="008771F1">
        <w:tab/>
        <w:t>On trouve, dans la version 2017 de l’ADN, les prescriptions ci-après</w:t>
      </w:r>
      <w:r>
        <w:t>, applicables aux</w:t>
      </w:r>
      <w:r w:rsidRPr="008771F1">
        <w:t xml:space="preserve"> </w:t>
      </w:r>
      <w:r>
        <w:t>« </w:t>
      </w:r>
      <w:r>
        <w:rPr>
          <w:bCs/>
          <w:iCs/>
        </w:rPr>
        <w:t>c</w:t>
      </w:r>
      <w:r w:rsidRPr="008771F1">
        <w:rPr>
          <w:bCs/>
          <w:iCs/>
        </w:rPr>
        <w:t>onvois poussés et formations à couple</w:t>
      </w:r>
      <w:r>
        <w:rPr>
          <w:bCs/>
          <w:iCs/>
        </w:rPr>
        <w:t> » </w:t>
      </w:r>
      <w:r w:rsidRPr="008771F1">
        <w:t>:</w:t>
      </w:r>
    </w:p>
    <w:p w:rsidR="00051647" w:rsidRPr="008771F1" w:rsidRDefault="00051647" w:rsidP="00051647">
      <w:pPr>
        <w:pStyle w:val="H1G"/>
        <w:tabs>
          <w:tab w:val="clear" w:pos="851"/>
        </w:tabs>
        <w:ind w:hanging="567"/>
        <w:rPr>
          <w:szCs w:val="24"/>
        </w:rPr>
      </w:pPr>
      <w:r w:rsidRPr="008771F1">
        <w:tab/>
      </w:r>
      <w:r w:rsidRPr="000B7231">
        <w:rPr>
          <w:b w:val="0"/>
          <w:sz w:val="20"/>
        </w:rPr>
        <w:t>« </w:t>
      </w:r>
      <w:r w:rsidRPr="008771F1">
        <w:t>7.1.2.19</w:t>
      </w:r>
      <w:r>
        <w:t> </w:t>
      </w:r>
      <w:r w:rsidRPr="008771F1">
        <w:t>:</w:t>
      </w:r>
      <w:r w:rsidRPr="008771F1">
        <w:tab/>
        <w:t>Convois poussés et formations à couple</w:t>
      </w:r>
    </w:p>
    <w:p w:rsidR="00051647" w:rsidRPr="008771F1" w:rsidRDefault="00051647" w:rsidP="00051647">
      <w:pPr>
        <w:pStyle w:val="SingleTxtG"/>
        <w:rPr>
          <w:i/>
        </w:rPr>
      </w:pPr>
      <w:r w:rsidRPr="008771F1">
        <w:rPr>
          <w:i/>
        </w:rPr>
        <w:t>7.1.2.19.1</w:t>
      </w:r>
      <w:r w:rsidRPr="008771F1">
        <w:rPr>
          <w:i/>
        </w:rPr>
        <w:tab/>
      </w:r>
      <w:r>
        <w:rPr>
          <w:i/>
        </w:rPr>
        <w:t>Lorsqu’au moins un bateau d’un convoi ou d’une formation à couple doit être muni d’un certificat d’agrément pour le transport de marchandises dangereuses, tout bateau dudit convoi ou de ladite formation à couple doit être muni d’un certificat d’agrément approprié</w:t>
      </w:r>
      <w:r w:rsidRPr="008771F1">
        <w:rPr>
          <w:i/>
        </w:rPr>
        <w:t>.</w:t>
      </w:r>
    </w:p>
    <w:p w:rsidR="00051647" w:rsidRPr="008771F1" w:rsidRDefault="00051647" w:rsidP="00051647">
      <w:pPr>
        <w:pStyle w:val="SingleTxtG"/>
        <w:rPr>
          <w:i/>
        </w:rPr>
      </w:pPr>
      <w:r>
        <w:rPr>
          <w:i/>
        </w:rPr>
        <w:t>Dans ce cas, les bateaux qui ne transportent pas de marchandises dangereuses doivent satisfaire aux prescriptions des</w:t>
      </w:r>
      <w:r w:rsidRPr="008771F1">
        <w:rPr>
          <w:i/>
        </w:rPr>
        <w:t xml:space="preserve"> paragraph</w:t>
      </w:r>
      <w:r>
        <w:rPr>
          <w:i/>
        </w:rPr>
        <w:t>e</w:t>
      </w:r>
      <w:r w:rsidRPr="008771F1">
        <w:rPr>
          <w:i/>
        </w:rPr>
        <w:t>s</w:t>
      </w:r>
      <w:r>
        <w:rPr>
          <w:i/>
        </w:rPr>
        <w:t xml:space="preserve"> ci-après</w:t>
      </w:r>
      <w:r w:rsidR="00E95D55">
        <w:rPr>
          <w:i/>
        </w:rPr>
        <w:t> </w:t>
      </w:r>
      <w:r w:rsidRPr="008771F1">
        <w:rPr>
          <w:i/>
        </w:rPr>
        <w:t>:</w:t>
      </w:r>
    </w:p>
    <w:p w:rsidR="00051647" w:rsidRPr="008771F1" w:rsidRDefault="00051647" w:rsidP="00051647">
      <w:pPr>
        <w:pStyle w:val="SingleTxtG"/>
        <w:rPr>
          <w:i/>
        </w:rPr>
      </w:pPr>
      <w:r w:rsidRPr="008771F1">
        <w:rPr>
          <w:i/>
        </w:rPr>
        <w:t>1.16.1.1, 1.16.1.2, 1.16.1.3, 7.1.2.5,</w:t>
      </w:r>
      <w:r w:rsidRPr="008771F1">
        <w:rPr>
          <w:b/>
          <w:i/>
        </w:rPr>
        <w:t xml:space="preserve"> </w:t>
      </w:r>
      <w:r w:rsidRPr="008771F1">
        <w:rPr>
          <w:i/>
        </w:rPr>
        <w:t xml:space="preserve">8.1.5, 8.1.6.1, 8.1.6.3, 8.1.7, 9.1.0.0, 9.1.0.12.3, 9.1.0.17.2, 9.1.0.17.3, 9.1.0.31, 9.1.0.32, 9.1.0.34, 9.1.0.41, 9.1.0.52.2, 9.1.0.52.3, 9.1.0.56, 9.1.0.71 </w:t>
      </w:r>
      <w:r>
        <w:rPr>
          <w:i/>
        </w:rPr>
        <w:t>et</w:t>
      </w:r>
      <w:r w:rsidRPr="008771F1">
        <w:rPr>
          <w:i/>
        </w:rPr>
        <w:t xml:space="preserve"> 9.1.0.74.</w:t>
      </w:r>
    </w:p>
    <w:p w:rsidR="00051647" w:rsidRPr="008771F1" w:rsidRDefault="00051647" w:rsidP="00051647">
      <w:pPr>
        <w:pStyle w:val="SingleTxtG"/>
        <w:rPr>
          <w:i/>
        </w:rPr>
      </w:pPr>
      <w:r w:rsidRPr="008771F1">
        <w:rPr>
          <w:i/>
        </w:rPr>
        <w:lastRenderedPageBreak/>
        <w:t>7.1.2.19.2</w:t>
      </w:r>
      <w:r w:rsidRPr="008771F1">
        <w:rPr>
          <w:i/>
        </w:rPr>
        <w:tab/>
      </w:r>
      <w:r>
        <w:rPr>
          <w:i/>
        </w:rPr>
        <w:t>Aux fins de l’application des</w:t>
      </w:r>
      <w:r w:rsidR="00E95D55">
        <w:rPr>
          <w:i/>
        </w:rPr>
        <w:t xml:space="preserve"> </w:t>
      </w:r>
      <w:r>
        <w:rPr>
          <w:i/>
        </w:rPr>
        <w:t>prescriptions du présent chapitre à l’</w:t>
      </w:r>
      <w:r w:rsidRPr="008771F1">
        <w:rPr>
          <w:i/>
        </w:rPr>
        <w:t xml:space="preserve">exception </w:t>
      </w:r>
      <w:r>
        <w:rPr>
          <w:i/>
        </w:rPr>
        <w:t xml:space="preserve">des </w:t>
      </w:r>
      <w:r w:rsidRPr="008771F1">
        <w:rPr>
          <w:i/>
        </w:rPr>
        <w:t xml:space="preserve">7.1.4.1.1 </w:t>
      </w:r>
      <w:r>
        <w:rPr>
          <w:i/>
        </w:rPr>
        <w:t>et</w:t>
      </w:r>
      <w:r w:rsidRPr="008771F1">
        <w:rPr>
          <w:i/>
        </w:rPr>
        <w:t xml:space="preserve"> 7.1.4.1.2, </w:t>
      </w:r>
      <w:r>
        <w:rPr>
          <w:i/>
        </w:rPr>
        <w:t>l’ensemble d’un convoi poussé ou d’une</w:t>
      </w:r>
      <w:r w:rsidRPr="008771F1">
        <w:rPr>
          <w:i/>
        </w:rPr>
        <w:t xml:space="preserve"> formation </w:t>
      </w:r>
      <w:r>
        <w:rPr>
          <w:i/>
        </w:rPr>
        <w:t>à couple sera considéré comme un bateau unique</w:t>
      </w:r>
      <w:r w:rsidRPr="008771F1">
        <w:rPr>
          <w:i/>
        </w:rPr>
        <w:t>.</w:t>
      </w:r>
      <w:r w:rsidRPr="00254213">
        <w:t> » ;</w:t>
      </w:r>
    </w:p>
    <w:p w:rsidR="00051647" w:rsidRPr="008771F1" w:rsidRDefault="00051647" w:rsidP="00E95D55">
      <w:pPr>
        <w:pStyle w:val="H1G"/>
      </w:pPr>
      <w:r w:rsidRPr="008771F1">
        <w:tab/>
      </w:r>
      <w:r w:rsidR="00E95D55">
        <w:tab/>
      </w:r>
      <w:r w:rsidRPr="00E95D55">
        <w:rPr>
          <w:b w:val="0"/>
          <w:sz w:val="20"/>
        </w:rPr>
        <w:t>« </w:t>
      </w:r>
      <w:r w:rsidRPr="008771F1">
        <w:t>7.2.2.19</w:t>
      </w:r>
      <w:r w:rsidRPr="008771F1">
        <w:tab/>
      </w:r>
      <w:r w:rsidRPr="004C3797">
        <w:t>Convois poussés et formations à couple</w:t>
      </w:r>
    </w:p>
    <w:p w:rsidR="00051647" w:rsidRPr="008771F1" w:rsidRDefault="00051647" w:rsidP="00051647">
      <w:pPr>
        <w:pStyle w:val="SingleTxtG"/>
        <w:rPr>
          <w:i/>
        </w:rPr>
      </w:pPr>
      <w:r w:rsidRPr="008771F1">
        <w:rPr>
          <w:i/>
        </w:rPr>
        <w:t>7.2.2.19.1</w:t>
      </w:r>
      <w:r w:rsidRPr="008771F1">
        <w:rPr>
          <w:i/>
        </w:rPr>
        <w:tab/>
      </w:r>
      <w:r w:rsidRPr="00F53D8E">
        <w:rPr>
          <w:i/>
        </w:rPr>
        <w:t>Lorsqu’au moins un bateau</w:t>
      </w:r>
      <w:r>
        <w:rPr>
          <w:i/>
        </w:rPr>
        <w:t>-citerne</w:t>
      </w:r>
      <w:r w:rsidRPr="00F53D8E">
        <w:rPr>
          <w:i/>
        </w:rPr>
        <w:t xml:space="preserve"> d’un convoi ou d’une formation à couple doit être muni d’un certificat d’agrément pour le transport de marchandises dangereuses, tout bateau dudit convoi ou de ladite formation </w:t>
      </w:r>
      <w:r>
        <w:rPr>
          <w:i/>
        </w:rPr>
        <w:t xml:space="preserve">à couple </w:t>
      </w:r>
      <w:r w:rsidRPr="00F53D8E">
        <w:rPr>
          <w:i/>
        </w:rPr>
        <w:t>doit être muni d’un certificat d’agrément approprié</w:t>
      </w:r>
      <w:r w:rsidRPr="008771F1">
        <w:rPr>
          <w:i/>
        </w:rPr>
        <w:t>.</w:t>
      </w:r>
    </w:p>
    <w:p w:rsidR="00051647" w:rsidRPr="008771F1" w:rsidRDefault="00051647" w:rsidP="00051647">
      <w:pPr>
        <w:pStyle w:val="SingleTxtG"/>
        <w:rPr>
          <w:i/>
        </w:rPr>
      </w:pPr>
      <w:r>
        <w:rPr>
          <w:i/>
        </w:rPr>
        <w:t>Les bateaux qui ne transportent pas de marchandises dangereuses</w:t>
      </w:r>
      <w:r w:rsidRPr="008771F1">
        <w:rPr>
          <w:i/>
        </w:rPr>
        <w:t xml:space="preserve"> </w:t>
      </w:r>
      <w:r>
        <w:rPr>
          <w:i/>
        </w:rPr>
        <w:t>doivent répondre</w:t>
      </w:r>
      <w:r w:rsidRPr="008771F1">
        <w:rPr>
          <w:i/>
        </w:rPr>
        <w:t xml:space="preserve"> </w:t>
      </w:r>
      <w:r>
        <w:rPr>
          <w:i/>
        </w:rPr>
        <w:t>aux</w:t>
      </w:r>
      <w:r w:rsidR="00E95D55">
        <w:rPr>
          <w:i/>
        </w:rPr>
        <w:t xml:space="preserve"> </w:t>
      </w:r>
      <w:r>
        <w:rPr>
          <w:i/>
        </w:rPr>
        <w:t>prescriptions du</w:t>
      </w:r>
      <w:r w:rsidRPr="008771F1">
        <w:rPr>
          <w:i/>
        </w:rPr>
        <w:t xml:space="preserve"> 7.1.2.19.</w:t>
      </w:r>
    </w:p>
    <w:p w:rsidR="00051647" w:rsidRPr="008771F1" w:rsidRDefault="00051647" w:rsidP="00051647">
      <w:pPr>
        <w:pStyle w:val="SingleTxtG"/>
        <w:rPr>
          <w:i/>
        </w:rPr>
      </w:pPr>
      <w:r w:rsidRPr="008771F1">
        <w:rPr>
          <w:i/>
        </w:rPr>
        <w:t>7.2.2.19.2</w:t>
      </w:r>
      <w:r w:rsidRPr="008771F1">
        <w:rPr>
          <w:b/>
          <w:bCs/>
          <w:i/>
        </w:rPr>
        <w:tab/>
      </w:r>
      <w:r>
        <w:rPr>
          <w:i/>
        </w:rPr>
        <w:t>Aux fins de l’</w:t>
      </w:r>
      <w:r w:rsidRPr="008771F1">
        <w:rPr>
          <w:i/>
        </w:rPr>
        <w:t xml:space="preserve">application </w:t>
      </w:r>
      <w:r>
        <w:rPr>
          <w:i/>
        </w:rPr>
        <w:t>du présent chapitre</w:t>
      </w:r>
      <w:r w:rsidRPr="008771F1">
        <w:rPr>
          <w:i/>
        </w:rPr>
        <w:t xml:space="preserve">, </w:t>
      </w:r>
      <w:r>
        <w:rPr>
          <w:i/>
        </w:rPr>
        <w:t>l’ensemble d’un convoi poussé ou d’une formation à couple sera considéré comme un bateau unique</w:t>
      </w:r>
      <w:r w:rsidRPr="008771F1">
        <w:rPr>
          <w:i/>
        </w:rPr>
        <w:t>.</w:t>
      </w:r>
    </w:p>
    <w:p w:rsidR="00051647" w:rsidRPr="008771F1" w:rsidRDefault="00051647" w:rsidP="00051647">
      <w:pPr>
        <w:pStyle w:val="SingleTxtG"/>
        <w:rPr>
          <w:i/>
        </w:rPr>
      </w:pPr>
      <w:r w:rsidRPr="008771F1">
        <w:rPr>
          <w:i/>
        </w:rPr>
        <w:t>7.2.2.19.3</w:t>
      </w:r>
      <w:r w:rsidRPr="008771F1">
        <w:rPr>
          <w:b/>
          <w:bCs/>
          <w:i/>
        </w:rPr>
        <w:tab/>
      </w:r>
      <w:r>
        <w:rPr>
          <w:i/>
        </w:rPr>
        <w:t>Lorsqu’un convoi poussé ou une</w:t>
      </w:r>
      <w:r w:rsidRPr="008771F1">
        <w:rPr>
          <w:i/>
        </w:rPr>
        <w:t xml:space="preserve"> formation </w:t>
      </w:r>
      <w:r>
        <w:rPr>
          <w:i/>
        </w:rPr>
        <w:t>à couple comporte un bateau-citerne transportant des matières dangereuses</w:t>
      </w:r>
      <w:r w:rsidRPr="008771F1">
        <w:rPr>
          <w:i/>
        </w:rPr>
        <w:t xml:space="preserve">, </w:t>
      </w:r>
      <w:r>
        <w:rPr>
          <w:i/>
        </w:rPr>
        <w:t xml:space="preserve">les bateaux utilisés pour la </w:t>
      </w:r>
      <w:r w:rsidRPr="008771F1">
        <w:rPr>
          <w:i/>
        </w:rPr>
        <w:t xml:space="preserve">propulsion </w:t>
      </w:r>
      <w:r>
        <w:rPr>
          <w:i/>
        </w:rPr>
        <w:t xml:space="preserve">doivent satisfaire aux prescriptions des </w:t>
      </w:r>
      <w:r w:rsidRPr="008771F1">
        <w:rPr>
          <w:i/>
        </w:rPr>
        <w:t>paragraph</w:t>
      </w:r>
      <w:r>
        <w:rPr>
          <w:i/>
        </w:rPr>
        <w:t>e</w:t>
      </w:r>
      <w:r w:rsidRPr="008771F1">
        <w:rPr>
          <w:i/>
        </w:rPr>
        <w:t>s</w:t>
      </w:r>
      <w:r>
        <w:rPr>
          <w:i/>
        </w:rPr>
        <w:t xml:space="preserve"> ci-dessous</w:t>
      </w:r>
      <w:r w:rsidR="00E95D55">
        <w:rPr>
          <w:i/>
        </w:rPr>
        <w:t> </w:t>
      </w:r>
      <w:r w:rsidRPr="008771F1">
        <w:rPr>
          <w:i/>
        </w:rPr>
        <w:t>:</w:t>
      </w:r>
    </w:p>
    <w:p w:rsidR="00051647" w:rsidRPr="008771F1" w:rsidRDefault="00051647" w:rsidP="00051647">
      <w:pPr>
        <w:pStyle w:val="SingleTxtG"/>
        <w:rPr>
          <w:i/>
        </w:rPr>
      </w:pPr>
      <w:r w:rsidRPr="008771F1">
        <w:rPr>
          <w:i/>
        </w:rPr>
        <w:t>1.16.1.1, 1.16.1.2, 1.16.1.3, 7.2.2.5,</w:t>
      </w:r>
      <w:r w:rsidRPr="008771F1">
        <w:rPr>
          <w:b/>
          <w:i/>
        </w:rPr>
        <w:t xml:space="preserve"> </w:t>
      </w:r>
      <w:r w:rsidRPr="008771F1">
        <w:rPr>
          <w:i/>
        </w:rPr>
        <w:t>8.1.4, 8.1.5, 8.1.6.1, 8.1.6.</w:t>
      </w:r>
      <w:r>
        <w:rPr>
          <w:i/>
        </w:rPr>
        <w:t>3, 8.1.7, 9.3.3.0.1, 9.3.3.0.3 </w:t>
      </w:r>
      <w:r w:rsidRPr="008771F1">
        <w:rPr>
          <w:i/>
        </w:rPr>
        <w:t xml:space="preserve">d), 9.3.3.0.5, 9.3.3.10.1, 9.3.3.10.2, 9.3.3.12.4, 9.3.3.12.6, 9.3.3.16, 9.3.3.17.1 </w:t>
      </w:r>
      <w:r>
        <w:rPr>
          <w:i/>
        </w:rPr>
        <w:t>à</w:t>
      </w:r>
      <w:r w:rsidRPr="008771F1">
        <w:rPr>
          <w:i/>
        </w:rPr>
        <w:t xml:space="preserve"> 9.3.3.17.4, 9.3.3.31.1</w:t>
      </w:r>
      <w:r w:rsidR="00E95D55">
        <w:rPr>
          <w:i/>
        </w:rPr>
        <w:t xml:space="preserve"> </w:t>
      </w:r>
      <w:r>
        <w:rPr>
          <w:i/>
        </w:rPr>
        <w:t>à</w:t>
      </w:r>
      <w:r w:rsidRPr="008771F1">
        <w:rPr>
          <w:i/>
        </w:rPr>
        <w:t xml:space="preserve"> 9.3.3.31.5, 9.3.3.32.2, 9.3.3.34.1, 9.3.3.34.2, 9.3.3.40.1 (</w:t>
      </w:r>
      <w:r>
        <w:rPr>
          <w:i/>
        </w:rPr>
        <w:t>toutefois, une seule pompe à incendie ou de ballastage suffit</w:t>
      </w:r>
      <w:r w:rsidRPr="008771F1">
        <w:rPr>
          <w:i/>
        </w:rPr>
        <w:t>), 9.</w:t>
      </w:r>
      <w:r>
        <w:rPr>
          <w:i/>
        </w:rPr>
        <w:t>3.3.40.2, 9.3.3.41, 9.3.3.50.1 </w:t>
      </w:r>
      <w:r w:rsidRPr="008771F1">
        <w:rPr>
          <w:i/>
        </w:rPr>
        <w:t xml:space="preserve">c), 9.3.3.50.2, 9.3.3.51, 9.3.3.52.3 </w:t>
      </w:r>
      <w:r>
        <w:rPr>
          <w:i/>
        </w:rPr>
        <w:t>à</w:t>
      </w:r>
      <w:r w:rsidRPr="008771F1">
        <w:rPr>
          <w:i/>
        </w:rPr>
        <w:t xml:space="preserve"> 9.3.3.52.6, 9.3.3.56.5, 9.3.3.71 </w:t>
      </w:r>
      <w:r>
        <w:rPr>
          <w:i/>
        </w:rPr>
        <w:t>et</w:t>
      </w:r>
      <w:r w:rsidRPr="008771F1">
        <w:rPr>
          <w:i/>
        </w:rPr>
        <w:t xml:space="preserve"> 9.3.3.74.</w:t>
      </w:r>
    </w:p>
    <w:p w:rsidR="00051647" w:rsidRPr="008771F1" w:rsidRDefault="00051647" w:rsidP="00051647">
      <w:pPr>
        <w:pStyle w:val="SingleTxtG"/>
        <w:rPr>
          <w:i/>
        </w:rPr>
      </w:pPr>
      <w:r>
        <w:rPr>
          <w:i/>
        </w:rPr>
        <w:t>Les bateaux ne déplaçant que des bateaux-citernes de type</w:t>
      </w:r>
      <w:r w:rsidRPr="008771F1">
        <w:rPr>
          <w:i/>
        </w:rPr>
        <w:t xml:space="preserve"> N </w:t>
      </w:r>
      <w:r>
        <w:rPr>
          <w:i/>
        </w:rPr>
        <w:t>ouvert n’ont pas à satisfaire aux prescriptions des</w:t>
      </w:r>
      <w:r w:rsidRPr="008771F1">
        <w:rPr>
          <w:i/>
        </w:rPr>
        <w:t xml:space="preserve"> paragraph</w:t>
      </w:r>
      <w:r>
        <w:rPr>
          <w:i/>
        </w:rPr>
        <w:t>e</w:t>
      </w:r>
      <w:r w:rsidRPr="008771F1">
        <w:rPr>
          <w:i/>
        </w:rPr>
        <w:t xml:space="preserve">s 9.3.3.10.1, 9.3.3.10.2 </w:t>
      </w:r>
      <w:r>
        <w:rPr>
          <w:i/>
        </w:rPr>
        <w:t>et</w:t>
      </w:r>
      <w:r w:rsidRPr="008771F1">
        <w:rPr>
          <w:i/>
        </w:rPr>
        <w:t xml:space="preserve"> 9.3.3.12.6. </w:t>
      </w:r>
      <w:r>
        <w:rPr>
          <w:i/>
        </w:rPr>
        <w:t>Dans ce cas, il conviendra d’ajouter dans le certificat d’agrément ou le certificat d’agrément provisoire, sous le point</w:t>
      </w:r>
      <w:r w:rsidRPr="008771F1">
        <w:rPr>
          <w:i/>
        </w:rPr>
        <w:t xml:space="preserve"> 5</w:t>
      </w:r>
      <w:r w:rsidR="00E95D55">
        <w:rPr>
          <w:i/>
        </w:rPr>
        <w:t xml:space="preserve"> intitulé “</w:t>
      </w:r>
      <w:r>
        <w:rPr>
          <w:i/>
        </w:rPr>
        <w:t>Dérogations admises</w:t>
      </w:r>
      <w:r w:rsidR="00E95D55">
        <w:rPr>
          <w:i/>
        </w:rPr>
        <w:t>” :</w:t>
      </w:r>
      <w:r w:rsidRPr="008771F1">
        <w:rPr>
          <w:i/>
        </w:rPr>
        <w:t xml:space="preserve"> </w:t>
      </w:r>
      <w:r w:rsidR="00E95D55">
        <w:rPr>
          <w:i/>
        </w:rPr>
        <w:t>“</w:t>
      </w:r>
      <w:r w:rsidRPr="008771F1">
        <w:rPr>
          <w:i/>
        </w:rPr>
        <w:t>D</w:t>
      </w:r>
      <w:r>
        <w:rPr>
          <w:i/>
        </w:rPr>
        <w:t>é</w:t>
      </w:r>
      <w:r w:rsidRPr="008771F1">
        <w:rPr>
          <w:i/>
        </w:rPr>
        <w:t xml:space="preserve">rogation </w:t>
      </w:r>
      <w:r>
        <w:rPr>
          <w:i/>
        </w:rPr>
        <w:t xml:space="preserve">aux paragraphes </w:t>
      </w:r>
      <w:r w:rsidRPr="008771F1">
        <w:rPr>
          <w:i/>
        </w:rPr>
        <w:t xml:space="preserve">9.3.3.10.1, 9.3.3.10.2 </w:t>
      </w:r>
      <w:r>
        <w:rPr>
          <w:i/>
        </w:rPr>
        <w:t>et</w:t>
      </w:r>
      <w:r w:rsidRPr="008771F1">
        <w:rPr>
          <w:i/>
        </w:rPr>
        <w:t xml:space="preserve"> 9.3.3.12.6</w:t>
      </w:r>
      <w:r w:rsidR="00E95D55">
        <w:rPr>
          <w:i/>
        </w:rPr>
        <w:t> </w:t>
      </w:r>
      <w:r w:rsidRPr="008771F1">
        <w:rPr>
          <w:i/>
        </w:rPr>
        <w:t xml:space="preserve">; </w:t>
      </w:r>
      <w:r>
        <w:rPr>
          <w:i/>
        </w:rPr>
        <w:t>le bateau peut uniquement déplacer des bateaux-citernes de type </w:t>
      </w:r>
      <w:r w:rsidRPr="008771F1">
        <w:rPr>
          <w:i/>
        </w:rPr>
        <w:t xml:space="preserve">N </w:t>
      </w:r>
      <w:r>
        <w:rPr>
          <w:i/>
        </w:rPr>
        <w:t>ouvert</w:t>
      </w:r>
      <w:r w:rsidR="000B7231">
        <w:rPr>
          <w:i/>
        </w:rPr>
        <w:t>”</w:t>
      </w:r>
      <w:r w:rsidR="005C2F05">
        <w:rPr>
          <w:i/>
        </w:rPr>
        <w:t>.</w:t>
      </w:r>
      <w:r w:rsidRPr="00B044D8">
        <w:t> ».</w:t>
      </w:r>
    </w:p>
    <w:p w:rsidR="00051647" w:rsidRPr="008771F1" w:rsidRDefault="00051647" w:rsidP="00051647">
      <w:pPr>
        <w:pStyle w:val="SingleTxtG"/>
      </w:pPr>
      <w:r w:rsidRPr="008771F1">
        <w:t>2.</w:t>
      </w:r>
      <w:r w:rsidRPr="008771F1">
        <w:tab/>
        <w:t xml:space="preserve">La Belgique souhaite faire observer que les prescriptions des 7.1.2.19 et 7.2.2.19 de l’ADN posent problème dans le cadre des opérations de </w:t>
      </w:r>
      <w:proofErr w:type="spellStart"/>
      <w:r w:rsidRPr="008771F1">
        <w:t>soutage</w:t>
      </w:r>
      <w:proofErr w:type="spellEnd"/>
      <w:r w:rsidRPr="008771F1">
        <w:t xml:space="preserve">. Lors de ce type d’opérations, le bateau d’avitaillement (un bateau-citerne de type N ouvert conçu et équipé </w:t>
      </w:r>
      <w:r>
        <w:t>afin de</w:t>
      </w:r>
      <w:r w:rsidRPr="008771F1">
        <w:t xml:space="preserve"> transporter des matières utilisées pour la propulsion des bateaux et </w:t>
      </w:r>
      <w:r>
        <w:t xml:space="preserve">de </w:t>
      </w:r>
      <w:r w:rsidRPr="008771F1">
        <w:t xml:space="preserve">les livrer à d’autres bateaux, dont le port en lourd maximal est de 300 tonnes), est relié </w:t>
      </w:r>
      <w:r>
        <w:t>par</w:t>
      </w:r>
      <w:r w:rsidRPr="008771F1">
        <w:t xml:space="preserve"> d</w:t>
      </w:r>
      <w:r>
        <w:t xml:space="preserve">es </w:t>
      </w:r>
      <w:r w:rsidRPr="008771F1">
        <w:t>amarres</w:t>
      </w:r>
      <w:r>
        <w:t xml:space="preserve"> </w:t>
      </w:r>
      <w:r w:rsidRPr="008771F1">
        <w:t>au bateau devant être avitaillé.</w:t>
      </w:r>
    </w:p>
    <w:p w:rsidR="00051647" w:rsidRPr="008771F1" w:rsidRDefault="00051647" w:rsidP="00051647">
      <w:pPr>
        <w:pStyle w:val="SingleTxtG"/>
      </w:pPr>
      <w:r w:rsidRPr="008771F1">
        <w:t>3.</w:t>
      </w:r>
      <w:r w:rsidRPr="008771F1">
        <w:tab/>
        <w:t xml:space="preserve">À des fins de conformité avec les prescriptions applicables, le bateau à avitailler doit aussi être </w:t>
      </w:r>
      <w:r>
        <w:t>muni d’</w:t>
      </w:r>
      <w:r w:rsidRPr="008771F1">
        <w:t xml:space="preserve">un certificat d’agrément. Selon les 7.1.2.19.1 et 7.2.2.19.3 de l’ADN, </w:t>
      </w:r>
      <w:r>
        <w:t>lorsqu’au moins un bateau d’une formation à couple</w:t>
      </w:r>
      <w:r w:rsidRPr="008771F1">
        <w:t xml:space="preserve"> </w:t>
      </w:r>
      <w:r w:rsidRPr="003F16E2">
        <w:t>doit être muni d’un certificat d’agrément pour le transport de marchandises dangereuses, tout bateau de ladite formation à couple doit être muni d’un certificat d’agrément approprié</w:t>
      </w:r>
      <w:r w:rsidRPr="008771F1">
        <w:t>.</w:t>
      </w:r>
    </w:p>
    <w:p w:rsidR="00051647" w:rsidRPr="008771F1" w:rsidRDefault="00051647" w:rsidP="00051647">
      <w:pPr>
        <w:pStyle w:val="SingleTxtG"/>
      </w:pPr>
      <w:r w:rsidRPr="008771F1">
        <w:t>4.</w:t>
      </w:r>
      <w:r w:rsidRPr="008771F1">
        <w:tab/>
      </w:r>
      <w:r>
        <w:t>Puisque le certificat d’agrément n’est pas obligatoire</w:t>
      </w:r>
      <w:r w:rsidRPr="008771F1">
        <w:t xml:space="preserve">, </w:t>
      </w:r>
      <w:r>
        <w:t xml:space="preserve">certains bateaux n’en sont pas munis, ce qui veut dire qu’ils peuvent être avitaillés uniquement si le bateau d’avitaillement </w:t>
      </w:r>
      <w:proofErr w:type="gramStart"/>
      <w:r>
        <w:t>n’est</w:t>
      </w:r>
      <w:proofErr w:type="gramEnd"/>
      <w:r>
        <w:t xml:space="preserve"> pas relié </w:t>
      </w:r>
      <w:r w:rsidRPr="008771F1">
        <w:t>(</w:t>
      </w:r>
      <w:r>
        <w:t>c’est-à-dire s’il n’utilise pas d’amarres</w:t>
      </w:r>
      <w:r w:rsidRPr="008771F1">
        <w:t xml:space="preserve">). </w:t>
      </w:r>
      <w:r>
        <w:t>Cette opération n’est pas exempte de</w:t>
      </w:r>
      <w:r w:rsidRPr="008771F1">
        <w:t xml:space="preserve"> </w:t>
      </w:r>
      <w:r>
        <w:t>risques</w:t>
      </w:r>
      <w:r w:rsidRPr="008771F1">
        <w:t>.</w:t>
      </w:r>
    </w:p>
    <w:p w:rsidR="00051647" w:rsidRPr="008771F1" w:rsidRDefault="00051647" w:rsidP="00051647">
      <w:pPr>
        <w:pStyle w:val="H1G"/>
        <w:outlineLvl w:val="0"/>
      </w:pPr>
      <w:r w:rsidRPr="008771F1">
        <w:tab/>
      </w:r>
      <w:r w:rsidRPr="008771F1">
        <w:tab/>
      </w:r>
      <w:r>
        <w:t>Proposition</w:t>
      </w:r>
    </w:p>
    <w:p w:rsidR="00051647" w:rsidRPr="008771F1" w:rsidRDefault="00051647" w:rsidP="00051647">
      <w:pPr>
        <w:pStyle w:val="SingleTxtG"/>
      </w:pPr>
      <w:r w:rsidRPr="008771F1">
        <w:t>5.</w:t>
      </w:r>
      <w:r w:rsidRPr="008771F1">
        <w:tab/>
      </w:r>
      <w:r>
        <w:t>La Belgique prie le Comité de sécurité de l’</w:t>
      </w:r>
      <w:r w:rsidRPr="008771F1">
        <w:t xml:space="preserve">ADN </w:t>
      </w:r>
      <w:r>
        <w:t>d’examiner les paragraphes</w:t>
      </w:r>
      <w:r w:rsidR="00E95D55">
        <w:t xml:space="preserve"> </w:t>
      </w:r>
      <w:r w:rsidRPr="008771F1">
        <w:t xml:space="preserve">2, 3 </w:t>
      </w:r>
      <w:r>
        <w:t>et</w:t>
      </w:r>
      <w:r w:rsidR="000B7231">
        <w:t> </w:t>
      </w:r>
      <w:r w:rsidRPr="008771F1">
        <w:t xml:space="preserve">4 </w:t>
      </w:r>
      <w:r>
        <w:t>ci-dessus et d’évaluer la proposition avancée au paragraphe</w:t>
      </w:r>
      <w:r w:rsidR="00E95D55">
        <w:t xml:space="preserve"> </w:t>
      </w:r>
      <w:r>
        <w:t>6 ci-dessous</w:t>
      </w:r>
      <w:r w:rsidRPr="008771F1">
        <w:t>.</w:t>
      </w:r>
    </w:p>
    <w:p w:rsidR="00051647" w:rsidRPr="008771F1" w:rsidRDefault="00051647" w:rsidP="00051647">
      <w:pPr>
        <w:pStyle w:val="SingleTxtG"/>
      </w:pPr>
      <w:r w:rsidRPr="008771F1">
        <w:t>6.</w:t>
      </w:r>
      <w:r w:rsidRPr="008771F1">
        <w:tab/>
      </w:r>
      <w:r>
        <w:t>La Belgique propose d’ajouter, aux chapitres</w:t>
      </w:r>
      <w:r w:rsidRPr="008771F1">
        <w:t xml:space="preserve"> 7.1 </w:t>
      </w:r>
      <w:r>
        <w:t xml:space="preserve">et </w:t>
      </w:r>
      <w:r w:rsidRPr="008771F1">
        <w:t>7.2</w:t>
      </w:r>
      <w:r>
        <w:t>,</w:t>
      </w:r>
      <w:r w:rsidRPr="008771F1">
        <w:t xml:space="preserve"> </w:t>
      </w:r>
      <w:r>
        <w:t xml:space="preserve">de nouveaux paragraphes en vertu desquels les bateaux ne seraient pas tenus d’être munis d’un certificat d’agrément lors d’opérations de </w:t>
      </w:r>
      <w:proofErr w:type="spellStart"/>
      <w:r>
        <w:t>soutage</w:t>
      </w:r>
      <w:proofErr w:type="spellEnd"/>
      <w:r>
        <w:t> ; le libellé proposé est le suivant </w:t>
      </w:r>
      <w:r w:rsidRPr="008771F1">
        <w:t>:</w:t>
      </w:r>
    </w:p>
    <w:p w:rsidR="00051647" w:rsidRPr="008771F1" w:rsidRDefault="00051647" w:rsidP="00051647">
      <w:pPr>
        <w:pStyle w:val="SingleTxtG"/>
        <w:rPr>
          <w:b/>
        </w:rPr>
      </w:pPr>
      <w:r>
        <w:t>« </w:t>
      </w:r>
      <w:r w:rsidRPr="008771F1">
        <w:t>7.1.2.20</w:t>
      </w:r>
      <w:r w:rsidR="00E95D55">
        <w:t> </w:t>
      </w:r>
      <w:r w:rsidRPr="008771F1">
        <w:t xml:space="preserve">: </w:t>
      </w:r>
      <w:r>
        <w:t xml:space="preserve">Les dispositions du </w:t>
      </w:r>
      <w:r w:rsidRPr="008771F1">
        <w:t xml:space="preserve">7.1.2.19.1 </w:t>
      </w:r>
      <w:r>
        <w:t xml:space="preserve">ne s’appliquent pas aux opérations d’avitaillement en matières destinées à permettre la </w:t>
      </w:r>
      <w:r w:rsidRPr="008771F1">
        <w:t xml:space="preserve">propulsion </w:t>
      </w:r>
      <w:r>
        <w:t>des bateaux. » ;</w:t>
      </w:r>
    </w:p>
    <w:p w:rsidR="00051647" w:rsidRDefault="00051647" w:rsidP="00051647">
      <w:pPr>
        <w:pStyle w:val="SingleTxtG"/>
      </w:pPr>
      <w:r>
        <w:lastRenderedPageBreak/>
        <w:t>« </w:t>
      </w:r>
      <w:r w:rsidRPr="008771F1">
        <w:t>7.2.2.20</w:t>
      </w:r>
      <w:r w:rsidR="00E95D55">
        <w:t> </w:t>
      </w:r>
      <w:r w:rsidRPr="008771F1">
        <w:t xml:space="preserve">: </w:t>
      </w:r>
      <w:r>
        <w:t xml:space="preserve">Les dispositions du </w:t>
      </w:r>
      <w:r w:rsidRPr="008771F1">
        <w:t xml:space="preserve">7.2.2.19.3 </w:t>
      </w:r>
      <w:r>
        <w:t xml:space="preserve">ne s’appliquent pas aux opérations d’avitaillement en </w:t>
      </w:r>
      <w:r w:rsidRPr="00254213">
        <w:t xml:space="preserve">matières destinées à </w:t>
      </w:r>
      <w:r>
        <w:t xml:space="preserve">permettre la </w:t>
      </w:r>
      <w:r w:rsidRPr="008771F1">
        <w:t xml:space="preserve">propulsion </w:t>
      </w:r>
      <w:r>
        <w:t>des bateaux. »</w:t>
      </w:r>
      <w:r w:rsidRPr="008771F1">
        <w:t>.</w:t>
      </w:r>
    </w:p>
    <w:p w:rsidR="00051647" w:rsidRPr="00051647" w:rsidRDefault="00051647" w:rsidP="0005164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1647" w:rsidRPr="00051647" w:rsidSect="0005164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E8" w:rsidRDefault="009472E8" w:rsidP="00F95C08">
      <w:pPr>
        <w:spacing w:line="240" w:lineRule="auto"/>
      </w:pPr>
    </w:p>
  </w:endnote>
  <w:endnote w:type="continuationSeparator" w:id="0">
    <w:p w:rsidR="009472E8" w:rsidRPr="00AC3823" w:rsidRDefault="009472E8" w:rsidP="00AC3823">
      <w:pPr>
        <w:pStyle w:val="Footer"/>
      </w:pPr>
    </w:p>
  </w:endnote>
  <w:endnote w:type="continuationNotice" w:id="1">
    <w:p w:rsidR="009472E8" w:rsidRDefault="009472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647" w:rsidRPr="00051647" w:rsidRDefault="00051647" w:rsidP="00051647">
    <w:pPr>
      <w:pStyle w:val="Footer"/>
      <w:tabs>
        <w:tab w:val="right" w:pos="9638"/>
      </w:tabs>
    </w:pPr>
    <w:r w:rsidRPr="00051647">
      <w:rPr>
        <w:b/>
        <w:sz w:val="18"/>
      </w:rPr>
      <w:fldChar w:fldCharType="begin"/>
    </w:r>
    <w:r w:rsidRPr="00051647">
      <w:rPr>
        <w:b/>
        <w:sz w:val="18"/>
      </w:rPr>
      <w:instrText xml:space="preserve"> PAGE  \* MERGEFORMAT </w:instrText>
    </w:r>
    <w:r w:rsidRPr="00051647">
      <w:rPr>
        <w:b/>
        <w:sz w:val="18"/>
      </w:rPr>
      <w:fldChar w:fldCharType="separate"/>
    </w:r>
    <w:r w:rsidR="00D62F41">
      <w:rPr>
        <w:b/>
        <w:noProof/>
        <w:sz w:val="18"/>
      </w:rPr>
      <w:t>2</w:t>
    </w:r>
    <w:r w:rsidRPr="00051647">
      <w:rPr>
        <w:b/>
        <w:sz w:val="18"/>
      </w:rPr>
      <w:fldChar w:fldCharType="end"/>
    </w:r>
    <w:r>
      <w:rPr>
        <w:b/>
        <w:sz w:val="18"/>
      </w:rPr>
      <w:tab/>
    </w:r>
    <w:r>
      <w:t>GE.17-09303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647" w:rsidRPr="00051647" w:rsidRDefault="00051647" w:rsidP="00051647">
    <w:pPr>
      <w:pStyle w:val="Footer"/>
      <w:tabs>
        <w:tab w:val="right" w:pos="9638"/>
      </w:tabs>
      <w:rPr>
        <w:b/>
        <w:sz w:val="18"/>
      </w:rPr>
    </w:pPr>
    <w:r>
      <w:t>GE.17-09303</w:t>
    </w:r>
    <w:r>
      <w:tab/>
    </w:r>
    <w:r w:rsidRPr="00051647">
      <w:rPr>
        <w:b/>
        <w:sz w:val="18"/>
      </w:rPr>
      <w:fldChar w:fldCharType="begin"/>
    </w:r>
    <w:r w:rsidRPr="00051647">
      <w:rPr>
        <w:b/>
        <w:sz w:val="18"/>
      </w:rPr>
      <w:instrText xml:space="preserve"> PAGE  \* MERGEFORMAT </w:instrText>
    </w:r>
    <w:r w:rsidRPr="00051647">
      <w:rPr>
        <w:b/>
        <w:sz w:val="18"/>
      </w:rPr>
      <w:fldChar w:fldCharType="separate"/>
    </w:r>
    <w:r w:rsidR="00D62F41">
      <w:rPr>
        <w:b/>
        <w:noProof/>
        <w:sz w:val="18"/>
      </w:rPr>
      <w:t>3</w:t>
    </w:r>
    <w:r w:rsidRPr="000516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051647" w:rsidRDefault="00051647" w:rsidP="0005164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17-09303  (F)</w:t>
    </w:r>
    <w:r w:rsidR="000B7231">
      <w:rPr>
        <w:sz w:val="20"/>
      </w:rPr>
      <w:t xml:space="preserve">    030717    050717</w:t>
    </w:r>
    <w:r>
      <w:rPr>
        <w:sz w:val="20"/>
      </w:rPr>
      <w:br/>
    </w:r>
    <w:r w:rsidRPr="00051647">
      <w:rPr>
        <w:rFonts w:ascii="C39T30Lfz" w:hAnsi="C39T30Lfz"/>
        <w:sz w:val="56"/>
      </w:rPr>
      <w:t></w:t>
    </w:r>
    <w:r w:rsidRPr="00051647">
      <w:rPr>
        <w:rFonts w:ascii="C39T30Lfz" w:hAnsi="C39T30Lfz"/>
        <w:sz w:val="56"/>
      </w:rPr>
      <w:t></w:t>
    </w:r>
    <w:r w:rsidRPr="00051647">
      <w:rPr>
        <w:rFonts w:ascii="C39T30Lfz" w:hAnsi="C39T30Lfz"/>
        <w:sz w:val="56"/>
      </w:rPr>
      <w:t></w:t>
    </w:r>
    <w:r w:rsidRPr="00051647">
      <w:rPr>
        <w:rFonts w:ascii="C39T30Lfz" w:hAnsi="C39T30Lfz"/>
        <w:sz w:val="56"/>
      </w:rPr>
      <w:t></w:t>
    </w:r>
    <w:r w:rsidRPr="00051647">
      <w:rPr>
        <w:rFonts w:ascii="C39T30Lfz" w:hAnsi="C39T30Lfz"/>
        <w:sz w:val="56"/>
      </w:rPr>
      <w:t></w:t>
    </w:r>
    <w:r w:rsidRPr="00051647">
      <w:rPr>
        <w:rFonts w:ascii="C39T30Lfz" w:hAnsi="C39T30Lfz"/>
        <w:sz w:val="56"/>
      </w:rPr>
      <w:t></w:t>
    </w:r>
    <w:r w:rsidRPr="00051647">
      <w:rPr>
        <w:rFonts w:ascii="C39T30Lfz" w:hAnsi="C39T30Lfz"/>
        <w:sz w:val="56"/>
      </w:rPr>
      <w:t></w:t>
    </w:r>
    <w:r w:rsidRPr="00051647">
      <w:rPr>
        <w:rFonts w:ascii="C39T30Lfz" w:hAnsi="C39T30Lfz"/>
        <w:sz w:val="56"/>
      </w:rPr>
      <w:t></w:t>
    </w:r>
    <w:r w:rsidRPr="0005164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7/4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4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E8" w:rsidRPr="00AC3823" w:rsidRDefault="009472E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472E8" w:rsidRPr="00AC3823" w:rsidRDefault="009472E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472E8" w:rsidRPr="00AC3823" w:rsidRDefault="009472E8">
      <w:pPr>
        <w:spacing w:line="240" w:lineRule="auto"/>
        <w:rPr>
          <w:sz w:val="2"/>
          <w:szCs w:val="2"/>
        </w:rPr>
      </w:pPr>
    </w:p>
  </w:footnote>
  <w:footnote w:id="2">
    <w:p w:rsidR="00051647" w:rsidRPr="00051647" w:rsidRDefault="00051647">
      <w:pPr>
        <w:pStyle w:val="FootnoteText"/>
      </w:pPr>
      <w:r>
        <w:rPr>
          <w:rStyle w:val="FootnoteReference"/>
        </w:rPr>
        <w:tab/>
      </w:r>
      <w:r w:rsidRPr="0005164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Distribu</w:t>
      </w:r>
      <w:r w:rsidRPr="003F16E2">
        <w:t>ée en allemand par la Commission centrale pour la navigation du Rhin sous la cote CCNR-ZKR/ADN/WP.15/AC.2/2017/42.</w:t>
      </w:r>
    </w:p>
  </w:footnote>
  <w:footnote w:id="3">
    <w:p w:rsidR="00051647" w:rsidRPr="00051647" w:rsidRDefault="00051647">
      <w:pPr>
        <w:pStyle w:val="FootnoteText"/>
      </w:pPr>
      <w:r>
        <w:rPr>
          <w:rStyle w:val="FootnoteReference"/>
        </w:rPr>
        <w:tab/>
      </w:r>
      <w:r w:rsidRPr="0005164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3F16E2">
        <w:t xml:space="preserve">Conformément au programme </w:t>
      </w:r>
      <w:r>
        <w:t>de travail du Comité des t</w:t>
      </w:r>
      <w:r w:rsidRPr="003F16E2">
        <w:t>ransport</w:t>
      </w:r>
      <w:r>
        <w:t>s intérieurs pour la période</w:t>
      </w:r>
      <w:r w:rsidRPr="003F16E2">
        <w:t xml:space="preserve"> 2016–2017 (ECE/TRANS</w:t>
      </w:r>
      <w:r>
        <w:t>/2016/28/Add.1 (9.3</w:t>
      </w:r>
      <w:r w:rsidRPr="003F16E2">
        <w:t>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647" w:rsidRPr="00051647" w:rsidRDefault="00D62F4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ECE/TRANS/WP.15/AC.2/2017/42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647" w:rsidRPr="00051647" w:rsidRDefault="00D62F41" w:rsidP="0005164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ECE/TRANS/WP.15/AC.2/2017/42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E8"/>
    <w:rsid w:val="00017F94"/>
    <w:rsid w:val="00023842"/>
    <w:rsid w:val="000334F9"/>
    <w:rsid w:val="00045FEB"/>
    <w:rsid w:val="00051647"/>
    <w:rsid w:val="0007796D"/>
    <w:rsid w:val="000B7231"/>
    <w:rsid w:val="000B7790"/>
    <w:rsid w:val="00111F2F"/>
    <w:rsid w:val="0014365E"/>
    <w:rsid w:val="00143C66"/>
    <w:rsid w:val="00176178"/>
    <w:rsid w:val="001F525A"/>
    <w:rsid w:val="0020239E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C2F05"/>
    <w:rsid w:val="0071601D"/>
    <w:rsid w:val="007A62E6"/>
    <w:rsid w:val="007B56BB"/>
    <w:rsid w:val="007F20FA"/>
    <w:rsid w:val="007F2987"/>
    <w:rsid w:val="0080684C"/>
    <w:rsid w:val="00871C75"/>
    <w:rsid w:val="008776DC"/>
    <w:rsid w:val="008F0522"/>
    <w:rsid w:val="009446C0"/>
    <w:rsid w:val="009472E8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453D7"/>
    <w:rsid w:val="00B765F7"/>
    <w:rsid w:val="00BA0CA9"/>
    <w:rsid w:val="00C02897"/>
    <w:rsid w:val="00C97039"/>
    <w:rsid w:val="00D038CB"/>
    <w:rsid w:val="00D3439C"/>
    <w:rsid w:val="00D62F41"/>
    <w:rsid w:val="00D72244"/>
    <w:rsid w:val="00D87870"/>
    <w:rsid w:val="00DB1831"/>
    <w:rsid w:val="00DD3BFD"/>
    <w:rsid w:val="00DF6678"/>
    <w:rsid w:val="00E85C74"/>
    <w:rsid w:val="00E904A1"/>
    <w:rsid w:val="00E95D55"/>
    <w:rsid w:val="00EA6547"/>
    <w:rsid w:val="00EF2E22"/>
    <w:rsid w:val="00F35BAF"/>
    <w:rsid w:val="00F660DF"/>
    <w:rsid w:val="00F80E8E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0C18367-8F3A-4A72-8F39-76C4AD6B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ECE/TRANS/WP.15/AC.2/2017/42</vt:lpstr>
      <vt:lpstr>ECE/TRANS/WP.15/AC.2/2017/42</vt:lpstr>
    </vt:vector>
  </TitlesOfParts>
  <Company>DCM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ECE/TRANS/WP.15/AC.2/2017/42</dc:title>
  <dc:subject/>
  <dc:creator>Fabienne CRELIER</dc:creator>
  <cp:keywords/>
  <cp:lastModifiedBy>Marie-Claude Collet</cp:lastModifiedBy>
  <cp:revision>3</cp:revision>
  <cp:lastPrinted>2017-07-06T06:05:00Z</cp:lastPrinted>
  <dcterms:created xsi:type="dcterms:W3CDTF">2017-07-06T06:05:00Z</dcterms:created>
  <dcterms:modified xsi:type="dcterms:W3CDTF">2017-07-06T06:05:00Z</dcterms:modified>
</cp:coreProperties>
</file>