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14:paraId="49916307" w14:textId="77777777" w:rsidTr="00B11BB4">
        <w:trPr>
          <w:cantSplit/>
          <w:trHeight w:hRule="exact" w:val="851"/>
        </w:trPr>
        <w:tc>
          <w:tcPr>
            <w:tcW w:w="1276" w:type="dxa"/>
            <w:tcBorders>
              <w:bottom w:val="single" w:sz="4" w:space="0" w:color="auto"/>
            </w:tcBorders>
            <w:shd w:val="clear" w:color="auto" w:fill="auto"/>
            <w:vAlign w:val="bottom"/>
          </w:tcPr>
          <w:p w14:paraId="30C71BE8" w14:textId="77777777" w:rsidR="00B56E9C" w:rsidRDefault="00B56E9C" w:rsidP="00B11BB4">
            <w:pPr>
              <w:spacing w:after="80"/>
            </w:pPr>
          </w:p>
        </w:tc>
        <w:tc>
          <w:tcPr>
            <w:tcW w:w="2268" w:type="dxa"/>
            <w:tcBorders>
              <w:bottom w:val="single" w:sz="4" w:space="0" w:color="auto"/>
            </w:tcBorders>
            <w:shd w:val="clear" w:color="auto" w:fill="auto"/>
            <w:vAlign w:val="bottom"/>
          </w:tcPr>
          <w:p w14:paraId="61866E9E" w14:textId="77777777"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7D4E8D58" w14:textId="58F09D18" w:rsidR="00B56E9C" w:rsidRPr="00507993" w:rsidRDefault="00CD57D2" w:rsidP="00D95C8A">
            <w:pPr>
              <w:suppressAutoHyphens w:val="0"/>
              <w:spacing w:after="20"/>
              <w:jc w:val="right"/>
              <w:rPr>
                <w:b/>
                <w:sz w:val="24"/>
                <w:szCs w:val="24"/>
              </w:rPr>
            </w:pPr>
            <w:r w:rsidRPr="00507993">
              <w:rPr>
                <w:b/>
                <w:sz w:val="24"/>
                <w:szCs w:val="24"/>
              </w:rPr>
              <w:t>INF.</w:t>
            </w:r>
            <w:r w:rsidR="00D95C8A">
              <w:rPr>
                <w:b/>
                <w:sz w:val="24"/>
                <w:szCs w:val="24"/>
              </w:rPr>
              <w:t>8</w:t>
            </w:r>
          </w:p>
        </w:tc>
      </w:tr>
    </w:tbl>
    <w:p w14:paraId="6990D955" w14:textId="77777777" w:rsidR="00EC106A" w:rsidRDefault="00EC106A">
      <w:pPr>
        <w:spacing w:before="120"/>
        <w:rPr>
          <w:b/>
          <w:sz w:val="28"/>
          <w:szCs w:val="28"/>
        </w:rPr>
      </w:pPr>
      <w:r>
        <w:rPr>
          <w:b/>
          <w:sz w:val="28"/>
          <w:szCs w:val="28"/>
        </w:rPr>
        <w:t>Economic Commission for Europe</w:t>
      </w:r>
    </w:p>
    <w:p w14:paraId="74EE9141" w14:textId="77777777" w:rsidR="00EC106A" w:rsidRDefault="00EC106A">
      <w:pPr>
        <w:spacing w:before="120"/>
        <w:rPr>
          <w:sz w:val="28"/>
          <w:szCs w:val="28"/>
        </w:rPr>
      </w:pPr>
      <w:r>
        <w:rPr>
          <w:sz w:val="28"/>
          <w:szCs w:val="28"/>
        </w:rPr>
        <w:t>Inland Transport Committee</w:t>
      </w:r>
    </w:p>
    <w:p w14:paraId="7F4762B8" w14:textId="77777777" w:rsidR="00EC106A" w:rsidRDefault="00EC106A" w:rsidP="00EC106A">
      <w:pPr>
        <w:spacing w:before="120" w:after="120"/>
        <w:rPr>
          <w:b/>
          <w:sz w:val="24"/>
          <w:szCs w:val="24"/>
        </w:rPr>
      </w:pPr>
      <w:r>
        <w:rPr>
          <w:b/>
          <w:sz w:val="24"/>
          <w:szCs w:val="24"/>
        </w:rPr>
        <w:t>Working Party on the Transport of Dangerous Goods</w:t>
      </w:r>
    </w:p>
    <w:p w14:paraId="70A333A3" w14:textId="77777777" w:rsidR="009D2A5B" w:rsidRDefault="009D2A5B" w:rsidP="009D2A5B">
      <w:pPr>
        <w:rPr>
          <w:b/>
        </w:rPr>
      </w:pPr>
      <w:r>
        <w:rPr>
          <w:b/>
        </w:rPr>
        <w:t>Joint Meeting of the RID Committee of Experts and the</w:t>
      </w:r>
    </w:p>
    <w:p w14:paraId="4000EBBA" w14:textId="6C77C5F0"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0943F3">
        <w:rPr>
          <w:b/>
        </w:rPr>
        <w:t>7 August</w:t>
      </w:r>
      <w:r w:rsidR="00CE4B11">
        <w:rPr>
          <w:b/>
        </w:rPr>
        <w:t xml:space="preserve"> 2017</w:t>
      </w:r>
    </w:p>
    <w:p w14:paraId="7E600D9E" w14:textId="77777777" w:rsidR="009D2A5B" w:rsidRDefault="005501AB" w:rsidP="00BB7CD1">
      <w:r>
        <w:t>Geneva</w:t>
      </w:r>
      <w:r w:rsidR="00BB7CD1">
        <w:t xml:space="preserve">, </w:t>
      </w:r>
      <w:r w:rsidR="00D65303">
        <w:t>1</w:t>
      </w:r>
      <w:r>
        <w:t>9</w:t>
      </w:r>
      <w:r w:rsidR="003B311A">
        <w:t>-</w:t>
      </w:r>
      <w:r>
        <w:t>29</w:t>
      </w:r>
      <w:r w:rsidR="00F66565">
        <w:t xml:space="preserve"> </w:t>
      </w:r>
      <w:r>
        <w:t>September</w:t>
      </w:r>
      <w:r w:rsidR="00BB7CD1">
        <w:t xml:space="preserve"> 201</w:t>
      </w:r>
      <w:r w:rsidR="00A47A60">
        <w:t>7</w:t>
      </w:r>
    </w:p>
    <w:p w14:paraId="45F75870" w14:textId="7B95F0D1" w:rsidR="00AE4840" w:rsidRPr="00A55B4D" w:rsidRDefault="00AE4840" w:rsidP="00AE4840">
      <w:r w:rsidRPr="00A55B4D">
        <w:t xml:space="preserve">Item </w:t>
      </w:r>
      <w:r w:rsidR="003B4D4A">
        <w:t>5(b)</w:t>
      </w:r>
      <w:bookmarkStart w:id="0" w:name="_GoBack"/>
      <w:bookmarkEnd w:id="0"/>
      <w:r w:rsidR="005501AB">
        <w:t xml:space="preserve"> </w:t>
      </w:r>
      <w:r w:rsidRPr="00A55B4D">
        <w:t>of the provisional agenda</w:t>
      </w:r>
    </w:p>
    <w:p w14:paraId="3D08AC36" w14:textId="2C316D64" w:rsidR="00BB7CD1" w:rsidRDefault="00ED7EE7" w:rsidP="00AE4840">
      <w:pPr>
        <w:rPr>
          <w:b/>
        </w:rPr>
      </w:pPr>
      <w:r w:rsidRPr="00ED7EE7">
        <w:rPr>
          <w:b/>
        </w:rPr>
        <w:t>Proposals for amendments to RID/ADR/</w:t>
      </w:r>
      <w:r>
        <w:rPr>
          <w:b/>
        </w:rPr>
        <w:t>ADN:</w:t>
      </w:r>
    </w:p>
    <w:p w14:paraId="7F3E70AA" w14:textId="186FB71A" w:rsidR="00ED7EE7" w:rsidRPr="00BB7CD1" w:rsidRDefault="00ED7EE7" w:rsidP="00AE4840">
      <w:pPr>
        <w:rPr>
          <w:b/>
        </w:rPr>
      </w:pPr>
      <w:r>
        <w:rPr>
          <w:b/>
        </w:rPr>
        <w:t>n</w:t>
      </w:r>
      <w:r w:rsidRPr="00ED7EE7">
        <w:rPr>
          <w:b/>
        </w:rPr>
        <w:t>ew proposals</w:t>
      </w:r>
    </w:p>
    <w:p w14:paraId="3F9E76A3" w14:textId="77777777" w:rsidR="00D95C8A" w:rsidRPr="009C74F9" w:rsidRDefault="009B1518" w:rsidP="00D95C8A">
      <w:pPr>
        <w:pStyle w:val="HChG"/>
        <w:outlineLvl w:val="0"/>
      </w:pPr>
      <w:r>
        <w:tab/>
      </w:r>
      <w:r>
        <w:tab/>
      </w:r>
      <w:r w:rsidR="00D95C8A">
        <w:t>Carriage of prohibited dangerous goods by post</w:t>
      </w:r>
    </w:p>
    <w:p w14:paraId="3D3A2820" w14:textId="77777777" w:rsidR="00D95C8A" w:rsidRDefault="00D95C8A" w:rsidP="00D95C8A">
      <w:pPr>
        <w:pStyle w:val="H1G"/>
        <w:rPr>
          <w:b w:val="0"/>
          <w:sz w:val="18"/>
          <w:szCs w:val="18"/>
        </w:rPr>
      </w:pPr>
      <w:r>
        <w:tab/>
      </w:r>
      <w:r>
        <w:tab/>
      </w:r>
      <w:r w:rsidRPr="009C74F9">
        <w:t xml:space="preserve">Transmitted by the </w:t>
      </w:r>
      <w:r>
        <w:t xml:space="preserve">Government of the United Kingdom </w:t>
      </w:r>
    </w:p>
    <w:p w14:paraId="6A8FF062" w14:textId="09D988EE" w:rsidR="00D95C8A" w:rsidRDefault="000943F3" w:rsidP="00D95C8A">
      <w:pPr>
        <w:pStyle w:val="SingleTxtG"/>
      </w:pPr>
      <w:r>
        <w:t>1.</w:t>
      </w:r>
      <w:r w:rsidR="00D95C8A">
        <w:tab/>
      </w:r>
      <w:r w:rsidR="00D95C8A" w:rsidRPr="00A16B0E">
        <w:t xml:space="preserve">In the </w:t>
      </w:r>
      <w:r>
        <w:rPr>
          <w:lang w:val="fr-CH"/>
        </w:rPr>
        <w:t xml:space="preserve">United </w:t>
      </w:r>
      <w:proofErr w:type="spellStart"/>
      <w:r>
        <w:rPr>
          <w:lang w:val="fr-CH"/>
        </w:rPr>
        <w:t>Kingdom</w:t>
      </w:r>
      <w:proofErr w:type="spellEnd"/>
      <w:r w:rsidR="00D95C8A" w:rsidRPr="00A16B0E">
        <w:t xml:space="preserve">, freight and </w:t>
      </w:r>
      <w:r w:rsidR="00D95C8A">
        <w:t>post</w:t>
      </w:r>
      <w:r w:rsidR="00D95C8A" w:rsidRPr="00A16B0E">
        <w:t xml:space="preserve"> </w:t>
      </w:r>
      <w:r w:rsidR="00D95C8A">
        <w:t>undergoes screening</w:t>
      </w:r>
      <w:r w:rsidR="00D95C8A" w:rsidRPr="00A16B0E">
        <w:t xml:space="preserve"> before carriage by air, primarily for</w:t>
      </w:r>
      <w:r w:rsidR="00D95C8A">
        <w:t xml:space="preserve"> security reasons, but some dangerous goods are readily identifiable and intercepted on safety grounds</w:t>
      </w:r>
      <w:r w:rsidR="00D95C8A" w:rsidRPr="00A16B0E">
        <w:t xml:space="preserve">. The </w:t>
      </w:r>
      <w:r>
        <w:rPr>
          <w:lang w:val="fr-CH"/>
        </w:rPr>
        <w:t xml:space="preserve">United </w:t>
      </w:r>
      <w:proofErr w:type="spellStart"/>
      <w:r>
        <w:rPr>
          <w:lang w:val="fr-CH"/>
        </w:rPr>
        <w:t>Kingdom</w:t>
      </w:r>
      <w:proofErr w:type="spellEnd"/>
      <w:r w:rsidR="00D95C8A" w:rsidRPr="00A16B0E">
        <w:t xml:space="preserve"> competent authority for the transport of dangerous goods</w:t>
      </w:r>
      <w:r w:rsidR="00D95C8A">
        <w:t xml:space="preserve"> by air has raised concerns that there is, evidenced by occurrence reports, a high incidence of prohibited dangerous goods travelling by air as international and national post</w:t>
      </w:r>
      <w:r w:rsidR="00D95C8A" w:rsidRPr="00A16B0E">
        <w:t xml:space="preserve">. </w:t>
      </w:r>
    </w:p>
    <w:p w14:paraId="0A3D6F00" w14:textId="1C17712F" w:rsidR="00D95C8A" w:rsidRDefault="000943F3" w:rsidP="00D95C8A">
      <w:pPr>
        <w:pStyle w:val="SingleTxtG"/>
      </w:pPr>
      <w:r>
        <w:t>2.</w:t>
      </w:r>
      <w:r w:rsidR="00D95C8A">
        <w:tab/>
        <w:t xml:space="preserve">The </w:t>
      </w:r>
      <w:r>
        <w:rPr>
          <w:lang w:val="fr-CH"/>
        </w:rPr>
        <w:t xml:space="preserve">United </w:t>
      </w:r>
      <w:proofErr w:type="spellStart"/>
      <w:r>
        <w:rPr>
          <w:lang w:val="fr-CH"/>
        </w:rPr>
        <w:t>Kingdom</w:t>
      </w:r>
      <w:proofErr w:type="spellEnd"/>
      <w:r w:rsidR="00D95C8A">
        <w:t xml:space="preserve"> Royal Mail intercepts around</w:t>
      </w:r>
      <w:r>
        <w:t xml:space="preserve"> 100 </w:t>
      </w:r>
      <w:r w:rsidR="00D95C8A">
        <w:t>000 postal items containing goods prohibited in the post</w:t>
      </w:r>
      <w:r>
        <w:t xml:space="preserve"> each year, including over 5 </w:t>
      </w:r>
      <w:r w:rsidR="00D95C8A">
        <w:t xml:space="preserve">000 shipments of lithium batteries each month. This mail originates both in the </w:t>
      </w:r>
      <w:r>
        <w:rPr>
          <w:lang w:val="fr-CH"/>
        </w:rPr>
        <w:t xml:space="preserve">United </w:t>
      </w:r>
      <w:proofErr w:type="spellStart"/>
      <w:r>
        <w:rPr>
          <w:lang w:val="fr-CH"/>
        </w:rPr>
        <w:t>Kingdom</w:t>
      </w:r>
      <w:proofErr w:type="spellEnd"/>
      <w:r w:rsidR="00D95C8A">
        <w:t xml:space="preserve"> and from elsewhere. Investigations into these cases suggest that this issue usually results from an ignorance about the restrictions and prohibitions that exist concerning dangerous goods in the mail. </w:t>
      </w:r>
    </w:p>
    <w:p w14:paraId="09CD6D5B" w14:textId="1192F171" w:rsidR="00D95C8A" w:rsidRDefault="000943F3" w:rsidP="00D95C8A">
      <w:pPr>
        <w:pStyle w:val="SingleTxtG"/>
      </w:pPr>
      <w:r>
        <w:t>3.</w:t>
      </w:r>
      <w:r w:rsidR="00D95C8A">
        <w:tab/>
        <w:t xml:space="preserve">The Model Regulations place restrictions on dangerous goods in the mail in section 1.1.1.6, including reference to the Universal Postal Union Convention and the Acts of the Universal Postal Union. A similar provision appears in the ICAO Technical Instructions. </w:t>
      </w:r>
    </w:p>
    <w:p w14:paraId="0A6B35C2" w14:textId="05784279" w:rsidR="00D95C8A" w:rsidRDefault="00D95C8A" w:rsidP="00D95C8A">
      <w:pPr>
        <w:pStyle w:val="SingleTxtG"/>
      </w:pPr>
      <w:r>
        <w:t>4</w:t>
      </w:r>
      <w:r w:rsidR="000943F3">
        <w:t>.</w:t>
      </w:r>
      <w:r>
        <w:tab/>
        <w:t xml:space="preserve">The adoption of a similar provision in RID/ADR would improve modal </w:t>
      </w:r>
      <w:proofErr w:type="spellStart"/>
      <w:r>
        <w:t>harmonisation</w:t>
      </w:r>
      <w:proofErr w:type="spellEnd"/>
      <w:r>
        <w:t xml:space="preserve"> across all modes and raise awareness of the restrictions on dangerous goods in the mail. </w:t>
      </w:r>
    </w:p>
    <w:p w14:paraId="0A5162AE" w14:textId="266E74C1" w:rsidR="00D95C8A" w:rsidRDefault="00D95C8A" w:rsidP="00D95C8A">
      <w:pPr>
        <w:pStyle w:val="SingleTxtG"/>
      </w:pPr>
      <w:r>
        <w:t>5.</w:t>
      </w:r>
      <w:r>
        <w:tab/>
        <w:t xml:space="preserve">The </w:t>
      </w:r>
      <w:r w:rsidR="000943F3">
        <w:rPr>
          <w:lang w:val="fr-CH"/>
        </w:rPr>
        <w:t xml:space="preserve">United </w:t>
      </w:r>
      <w:proofErr w:type="spellStart"/>
      <w:r w:rsidR="000943F3">
        <w:rPr>
          <w:lang w:val="fr-CH"/>
        </w:rPr>
        <w:t>Kingdom</w:t>
      </w:r>
      <w:proofErr w:type="spellEnd"/>
      <w:r w:rsidR="000943F3">
        <w:t xml:space="preserve"> </w:t>
      </w:r>
      <w:r>
        <w:t xml:space="preserve">considers that the provisions for a transport chain in 1.1.4.2 are not applicable to dangerous goods prohibited in international mail. </w:t>
      </w:r>
    </w:p>
    <w:p w14:paraId="08458194" w14:textId="77777777" w:rsidR="00D95C8A" w:rsidRDefault="00D95C8A" w:rsidP="00D95C8A">
      <w:pPr>
        <w:pStyle w:val="SingleTxtG"/>
      </w:pPr>
      <w:r>
        <w:t>6.</w:t>
      </w:r>
      <w:r>
        <w:tab/>
        <w:t xml:space="preserve">Thus, this proposal inserts the text contained in 1.1.1.6 of the Model Regulations (reproduced in annex) or similar giving the same effect in subsection 1.1.4.4, currently listed as (reserved) in RID and ADR, or as a new subsection to 1.1.4, which deals with the applicability of other regulations. </w:t>
      </w:r>
    </w:p>
    <w:p w14:paraId="301437EC" w14:textId="56618375" w:rsidR="00D95C8A" w:rsidRDefault="00D95C8A" w:rsidP="00D95C8A">
      <w:pPr>
        <w:pStyle w:val="SingleTxtG"/>
      </w:pPr>
      <w:r>
        <w:t>7.</w:t>
      </w:r>
      <w:r>
        <w:tab/>
        <w:t xml:space="preserve">Subject to the views of the Joint Meeting, the </w:t>
      </w:r>
      <w:r w:rsidR="000943F3">
        <w:rPr>
          <w:lang w:val="fr-CH"/>
        </w:rPr>
        <w:t xml:space="preserve">United </w:t>
      </w:r>
      <w:proofErr w:type="spellStart"/>
      <w:r w:rsidR="000943F3">
        <w:rPr>
          <w:lang w:val="fr-CH"/>
        </w:rPr>
        <w:t>Kingdom</w:t>
      </w:r>
      <w:proofErr w:type="spellEnd"/>
      <w:r w:rsidR="000943F3">
        <w:t xml:space="preserve"> </w:t>
      </w:r>
      <w:r>
        <w:t xml:space="preserve">may return with a formal proposal at the next session. </w:t>
      </w:r>
    </w:p>
    <w:p w14:paraId="75FD0C39" w14:textId="29978D29" w:rsidR="000943F3" w:rsidRDefault="000943F3">
      <w:pPr>
        <w:suppressAutoHyphens w:val="0"/>
        <w:spacing w:line="240" w:lineRule="auto"/>
        <w:rPr>
          <w:lang w:val="x-none"/>
        </w:rPr>
      </w:pPr>
      <w:r>
        <w:br w:type="page"/>
      </w:r>
    </w:p>
    <w:p w14:paraId="4B420F1B" w14:textId="719ACA8F" w:rsidR="00D95C8A" w:rsidRPr="00D950E8" w:rsidRDefault="00D95C8A" w:rsidP="000943F3">
      <w:pPr>
        <w:pStyle w:val="HChG"/>
      </w:pPr>
      <w:proofErr w:type="spellStart"/>
      <w:r>
        <w:rPr>
          <w:lang w:val="fr-CH"/>
        </w:rPr>
        <w:lastRenderedPageBreak/>
        <w:t>Annex</w:t>
      </w:r>
      <w:proofErr w:type="spellEnd"/>
    </w:p>
    <w:p w14:paraId="7E999116" w14:textId="77777777" w:rsidR="00D95C8A" w:rsidRPr="00A16B0E" w:rsidRDefault="00D95C8A" w:rsidP="00D95C8A">
      <w:pPr>
        <w:pStyle w:val="SingleTxtG"/>
      </w:pPr>
      <w:r w:rsidRPr="00A16B0E">
        <w:t>In accordance with the Universal Postal Union Convention, dangerous goods as defined in these Regulations, with the exception of those listed below, are not permitted in mail transported internationally. Appropriate national authorities should ensure that provisions are complied with in relation to the international transport of dangerous goods. The following dangerous goods may be acceptable in international mail subject to the provisions of the appropriate national authorities:</w:t>
      </w:r>
    </w:p>
    <w:p w14:paraId="504F6BD7" w14:textId="089B52C5" w:rsidR="00D95C8A" w:rsidRPr="00A16B0E" w:rsidRDefault="000943F3" w:rsidP="00D95C8A">
      <w:pPr>
        <w:pStyle w:val="SingleTxtG"/>
      </w:pPr>
      <w:r>
        <w:tab/>
      </w:r>
      <w:r>
        <w:tab/>
      </w:r>
      <w:r>
        <w:rPr>
          <w:lang w:val="fr-CH"/>
        </w:rPr>
        <w:t>a)</w:t>
      </w:r>
      <w:r>
        <w:rPr>
          <w:lang w:val="fr-CH"/>
        </w:rPr>
        <w:tab/>
      </w:r>
      <w:r w:rsidR="00D95C8A" w:rsidRPr="00A16B0E">
        <w:t>Infectious substances, assigned to Category B (UN 3373) only, and solid carbon dioxide (dry ice) when used as a refrigerant for UN 3373; and</w:t>
      </w:r>
    </w:p>
    <w:p w14:paraId="11E8F2AC" w14:textId="36035B83" w:rsidR="00D95C8A" w:rsidRPr="00A16B0E" w:rsidRDefault="000943F3" w:rsidP="00D95C8A">
      <w:pPr>
        <w:pStyle w:val="SingleTxtG"/>
      </w:pPr>
      <w:r>
        <w:tab/>
      </w:r>
      <w:r>
        <w:rPr>
          <w:lang w:val="fr-CH"/>
        </w:rPr>
        <w:tab/>
        <w:t>b)</w:t>
      </w:r>
      <w:r>
        <w:rPr>
          <w:lang w:val="fr-CH"/>
        </w:rPr>
        <w:tab/>
      </w:r>
      <w:r w:rsidR="00D95C8A" w:rsidRPr="00A16B0E">
        <w:t>Radioactive material in an excepted package conforming to the requirements of 1.5.1.5, the activity of which does not exceed one tenth of that listed in Table 2.7.2.4.1.2 and that does not meet the definitions and criteria of classes, other than Class 7, or divisions, as defined in Part 2.</w:t>
      </w:r>
    </w:p>
    <w:p w14:paraId="467DE85E" w14:textId="77777777" w:rsidR="00D95C8A" w:rsidRPr="00A16B0E" w:rsidRDefault="00D95C8A" w:rsidP="00D95C8A">
      <w:pPr>
        <w:pStyle w:val="SingleTxtG"/>
      </w:pPr>
      <w:r w:rsidRPr="00A16B0E">
        <w:t>For international movement by post additional requirements as prescribed by the Acts of the Universal Postal Union apply.</w:t>
      </w:r>
    </w:p>
    <w:p w14:paraId="5825BBC1" w14:textId="6AF17BC9" w:rsidR="00D95C8A" w:rsidRDefault="00D95C8A" w:rsidP="00D95C8A">
      <w:pPr>
        <w:pStyle w:val="SingleTxtG"/>
      </w:pPr>
      <w:r w:rsidRPr="00A16B0E">
        <w:rPr>
          <w:i/>
        </w:rPr>
        <w:t>NOTE: The Acts of the Universal Postal Union do not apply to the domestic transport of dangerous goods by mail. Domestic transport of dangerous goods in the mail is subject to the provisions of the appropriate national authorities.</w:t>
      </w:r>
      <w:r w:rsidRPr="00A16B0E">
        <w:t>”</w:t>
      </w:r>
    </w:p>
    <w:p w14:paraId="4D26C0F6" w14:textId="372707F7" w:rsidR="000943F3" w:rsidRPr="000943F3" w:rsidRDefault="000943F3" w:rsidP="000943F3">
      <w:pPr>
        <w:pStyle w:val="SingleTxtG"/>
        <w:spacing w:before="240" w:after="0"/>
        <w:jc w:val="center"/>
        <w:rPr>
          <w:u w:val="single"/>
        </w:rPr>
      </w:pPr>
      <w:r>
        <w:rPr>
          <w:i/>
          <w:u w:val="single"/>
        </w:rPr>
        <w:tab/>
      </w:r>
      <w:r>
        <w:rPr>
          <w:i/>
          <w:u w:val="single"/>
        </w:rPr>
        <w:tab/>
      </w:r>
      <w:r>
        <w:rPr>
          <w:i/>
          <w:u w:val="single"/>
        </w:rPr>
        <w:tab/>
      </w:r>
    </w:p>
    <w:sectPr w:rsidR="000943F3" w:rsidRPr="000943F3" w:rsidSect="00BB7FE9">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8877E" w14:textId="77777777" w:rsidR="00C50425" w:rsidRDefault="00C50425"/>
  </w:endnote>
  <w:endnote w:type="continuationSeparator" w:id="0">
    <w:p w14:paraId="6A3248D5" w14:textId="77777777" w:rsidR="00C50425" w:rsidRDefault="00C50425"/>
  </w:endnote>
  <w:endnote w:type="continuationNotice" w:id="1">
    <w:p w14:paraId="59392381" w14:textId="77777777" w:rsidR="00C50425" w:rsidRDefault="00C50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33D6" w14:textId="32B5085F"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3B4D4A">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282C" w14:textId="24391928"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0943F3">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23C2" w14:textId="77777777" w:rsidR="00C50425" w:rsidRPr="000B175B" w:rsidRDefault="00C50425" w:rsidP="000B175B">
      <w:pPr>
        <w:tabs>
          <w:tab w:val="right" w:pos="2155"/>
        </w:tabs>
        <w:spacing w:after="80"/>
        <w:ind w:left="680"/>
        <w:rPr>
          <w:u w:val="single"/>
        </w:rPr>
      </w:pPr>
      <w:r>
        <w:rPr>
          <w:u w:val="single"/>
        </w:rPr>
        <w:tab/>
      </w:r>
    </w:p>
  </w:footnote>
  <w:footnote w:type="continuationSeparator" w:id="0">
    <w:p w14:paraId="2EFACBD3" w14:textId="77777777" w:rsidR="00C50425" w:rsidRPr="00FC68B7" w:rsidRDefault="00C50425" w:rsidP="00FC68B7">
      <w:pPr>
        <w:tabs>
          <w:tab w:val="left" w:pos="2155"/>
        </w:tabs>
        <w:spacing w:after="80"/>
        <w:ind w:left="680"/>
        <w:rPr>
          <w:u w:val="single"/>
        </w:rPr>
      </w:pPr>
      <w:r>
        <w:rPr>
          <w:u w:val="single"/>
        </w:rPr>
        <w:tab/>
      </w:r>
    </w:p>
  </w:footnote>
  <w:footnote w:type="continuationNotice" w:id="1">
    <w:p w14:paraId="119268F6" w14:textId="77777777" w:rsidR="00C50425" w:rsidRDefault="00C504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7FBE" w14:textId="2C7F5E33" w:rsidR="00652CFC" w:rsidRPr="00652CFC" w:rsidRDefault="00652CFC">
    <w:pPr>
      <w:pStyle w:val="Header"/>
      <w:rPr>
        <w:lang w:val="fr-CH"/>
      </w:rPr>
    </w:pPr>
    <w:r>
      <w:rPr>
        <w:lang w:val="fr-CH"/>
      </w:rPr>
      <w:t>INF.</w:t>
    </w:r>
    <w:r w:rsidR="00D95C8A">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022D" w14:textId="19CB3575" w:rsidR="00652CFC" w:rsidRPr="00652CFC" w:rsidRDefault="00652CFC" w:rsidP="00652CFC">
    <w:pPr>
      <w:pStyle w:val="Header"/>
      <w:pBdr>
        <w:bottom w:val="single" w:sz="4" w:space="1" w:color="auto"/>
      </w:pBdr>
      <w:jc w:val="right"/>
      <w:rPr>
        <w:lang w:val="fr-CH"/>
      </w:rPr>
    </w:pPr>
    <w:r>
      <w:rPr>
        <w:lang w:val="fr-CH"/>
      </w:rPr>
      <w:t>INF.</w:t>
    </w:r>
    <w:r w:rsidR="005F7DEF">
      <w:rPr>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3E2158"/>
    <w:multiLevelType w:val="hybridMultilevel"/>
    <w:tmpl w:val="12E08E62"/>
    <w:lvl w:ilvl="0" w:tplc="9E6887C4">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84E64"/>
    <w:multiLevelType w:val="hybridMultilevel"/>
    <w:tmpl w:val="414438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8"/>
  </w:num>
  <w:num w:numId="15">
    <w:abstractNumId w:val="13"/>
  </w:num>
  <w:num w:numId="16">
    <w:abstractNumId w:val="12"/>
  </w:num>
  <w:num w:numId="17">
    <w:abstractNumId w:val="21"/>
  </w:num>
  <w:num w:numId="18">
    <w:abstractNumId w:val="14"/>
  </w:num>
  <w:num w:numId="19">
    <w:abstractNumId w:val="22"/>
  </w:num>
  <w:num w:numId="20">
    <w:abstractNumId w:val="17"/>
  </w:num>
  <w:num w:numId="21">
    <w:abstractNumId w:val="19"/>
  </w:num>
  <w:num w:numId="22">
    <w:abstractNumId w:val="11"/>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fr-B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6B1F"/>
    <w:rsid w:val="00050F6B"/>
    <w:rsid w:val="00057E97"/>
    <w:rsid w:val="000671BA"/>
    <w:rsid w:val="00072289"/>
    <w:rsid w:val="00072C8C"/>
    <w:rsid w:val="000733B5"/>
    <w:rsid w:val="00081815"/>
    <w:rsid w:val="000931C0"/>
    <w:rsid w:val="000943F3"/>
    <w:rsid w:val="00095C50"/>
    <w:rsid w:val="00096262"/>
    <w:rsid w:val="00097556"/>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1E05"/>
    <w:rsid w:val="00125117"/>
    <w:rsid w:val="00127D3C"/>
    <w:rsid w:val="00155068"/>
    <w:rsid w:val="00165F3A"/>
    <w:rsid w:val="0018316A"/>
    <w:rsid w:val="001A57BD"/>
    <w:rsid w:val="001A6E55"/>
    <w:rsid w:val="001B13A5"/>
    <w:rsid w:val="001B4B04"/>
    <w:rsid w:val="001C6663"/>
    <w:rsid w:val="001C7895"/>
    <w:rsid w:val="001D0C8C"/>
    <w:rsid w:val="001D1419"/>
    <w:rsid w:val="001D26DF"/>
    <w:rsid w:val="001D3A03"/>
    <w:rsid w:val="001D7981"/>
    <w:rsid w:val="001E0B9E"/>
    <w:rsid w:val="001E7B67"/>
    <w:rsid w:val="001F4B34"/>
    <w:rsid w:val="001F7435"/>
    <w:rsid w:val="00202DA8"/>
    <w:rsid w:val="00203753"/>
    <w:rsid w:val="002102FF"/>
    <w:rsid w:val="0021082E"/>
    <w:rsid w:val="0021114C"/>
    <w:rsid w:val="0021157B"/>
    <w:rsid w:val="00211E0B"/>
    <w:rsid w:val="002336E0"/>
    <w:rsid w:val="00237690"/>
    <w:rsid w:val="0024023A"/>
    <w:rsid w:val="00243217"/>
    <w:rsid w:val="00252290"/>
    <w:rsid w:val="00256FA8"/>
    <w:rsid w:val="0026532A"/>
    <w:rsid w:val="00267F5F"/>
    <w:rsid w:val="00276945"/>
    <w:rsid w:val="002866F0"/>
    <w:rsid w:val="00286B4D"/>
    <w:rsid w:val="00293582"/>
    <w:rsid w:val="002A3C85"/>
    <w:rsid w:val="002A603B"/>
    <w:rsid w:val="002D4643"/>
    <w:rsid w:val="002D4B6C"/>
    <w:rsid w:val="002F175C"/>
    <w:rsid w:val="002F41D4"/>
    <w:rsid w:val="00302E18"/>
    <w:rsid w:val="003050A4"/>
    <w:rsid w:val="0030606F"/>
    <w:rsid w:val="00321A87"/>
    <w:rsid w:val="003229D8"/>
    <w:rsid w:val="003358CF"/>
    <w:rsid w:val="00345184"/>
    <w:rsid w:val="0034693C"/>
    <w:rsid w:val="00352709"/>
    <w:rsid w:val="003571EA"/>
    <w:rsid w:val="00371178"/>
    <w:rsid w:val="003A6810"/>
    <w:rsid w:val="003B311A"/>
    <w:rsid w:val="003B36D1"/>
    <w:rsid w:val="003B4D4A"/>
    <w:rsid w:val="003C2CC4"/>
    <w:rsid w:val="003C7C2C"/>
    <w:rsid w:val="003D4B23"/>
    <w:rsid w:val="003F6429"/>
    <w:rsid w:val="00400297"/>
    <w:rsid w:val="00410C89"/>
    <w:rsid w:val="00422E03"/>
    <w:rsid w:val="00424AD2"/>
    <w:rsid w:val="004266AC"/>
    <w:rsid w:val="00426B9B"/>
    <w:rsid w:val="004325CB"/>
    <w:rsid w:val="004356D2"/>
    <w:rsid w:val="00442A83"/>
    <w:rsid w:val="0045495B"/>
    <w:rsid w:val="00455F93"/>
    <w:rsid w:val="00461A57"/>
    <w:rsid w:val="00464C81"/>
    <w:rsid w:val="0048397A"/>
    <w:rsid w:val="00483F1B"/>
    <w:rsid w:val="00495210"/>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3C7"/>
    <w:rsid w:val="00546993"/>
    <w:rsid w:val="005501AB"/>
    <w:rsid w:val="005628B6"/>
    <w:rsid w:val="0059363D"/>
    <w:rsid w:val="005B3DB3"/>
    <w:rsid w:val="005B4E13"/>
    <w:rsid w:val="005C2DE1"/>
    <w:rsid w:val="005C68F0"/>
    <w:rsid w:val="005D2A29"/>
    <w:rsid w:val="005E625C"/>
    <w:rsid w:val="005E6A77"/>
    <w:rsid w:val="005F7B75"/>
    <w:rsid w:val="005F7DEF"/>
    <w:rsid w:val="006001EE"/>
    <w:rsid w:val="00605042"/>
    <w:rsid w:val="00611FC4"/>
    <w:rsid w:val="006176FB"/>
    <w:rsid w:val="00630BAF"/>
    <w:rsid w:val="00640B26"/>
    <w:rsid w:val="00652CFC"/>
    <w:rsid w:val="00652D0A"/>
    <w:rsid w:val="00656145"/>
    <w:rsid w:val="00656FD6"/>
    <w:rsid w:val="006623D5"/>
    <w:rsid w:val="00662BB6"/>
    <w:rsid w:val="00667F8F"/>
    <w:rsid w:val="006741F1"/>
    <w:rsid w:val="00684C21"/>
    <w:rsid w:val="0069377E"/>
    <w:rsid w:val="006A2530"/>
    <w:rsid w:val="006B1C12"/>
    <w:rsid w:val="006C3589"/>
    <w:rsid w:val="006D37AF"/>
    <w:rsid w:val="006D51D0"/>
    <w:rsid w:val="006E564B"/>
    <w:rsid w:val="006E7191"/>
    <w:rsid w:val="006F1CD0"/>
    <w:rsid w:val="00703577"/>
    <w:rsid w:val="00705894"/>
    <w:rsid w:val="0072632A"/>
    <w:rsid w:val="007327D5"/>
    <w:rsid w:val="007351B4"/>
    <w:rsid w:val="007369C2"/>
    <w:rsid w:val="00760A73"/>
    <w:rsid w:val="007611CF"/>
    <w:rsid w:val="00761787"/>
    <w:rsid w:val="007629C8"/>
    <w:rsid w:val="00764668"/>
    <w:rsid w:val="0077047D"/>
    <w:rsid w:val="00770EAA"/>
    <w:rsid w:val="007724D8"/>
    <w:rsid w:val="00776430"/>
    <w:rsid w:val="00783A95"/>
    <w:rsid w:val="00797575"/>
    <w:rsid w:val="007A0948"/>
    <w:rsid w:val="007B6BA5"/>
    <w:rsid w:val="007C2E47"/>
    <w:rsid w:val="007C3390"/>
    <w:rsid w:val="007C4F4B"/>
    <w:rsid w:val="007E01E9"/>
    <w:rsid w:val="007E63F3"/>
    <w:rsid w:val="007E702F"/>
    <w:rsid w:val="007F1F2D"/>
    <w:rsid w:val="007F6611"/>
    <w:rsid w:val="007F7106"/>
    <w:rsid w:val="007F729F"/>
    <w:rsid w:val="007F7A86"/>
    <w:rsid w:val="008116D7"/>
    <w:rsid w:val="00811920"/>
    <w:rsid w:val="00815AD0"/>
    <w:rsid w:val="008242D7"/>
    <w:rsid w:val="008257B1"/>
    <w:rsid w:val="00826C3D"/>
    <w:rsid w:val="00840F9A"/>
    <w:rsid w:val="008433F2"/>
    <w:rsid w:val="00843767"/>
    <w:rsid w:val="00854501"/>
    <w:rsid w:val="00863760"/>
    <w:rsid w:val="008679D9"/>
    <w:rsid w:val="00871389"/>
    <w:rsid w:val="00880848"/>
    <w:rsid w:val="00883999"/>
    <w:rsid w:val="008850EA"/>
    <w:rsid w:val="00887652"/>
    <w:rsid w:val="008878DE"/>
    <w:rsid w:val="00890269"/>
    <w:rsid w:val="008979B1"/>
    <w:rsid w:val="008A6B25"/>
    <w:rsid w:val="008A6C4F"/>
    <w:rsid w:val="008A7B69"/>
    <w:rsid w:val="008B2335"/>
    <w:rsid w:val="008C7DAF"/>
    <w:rsid w:val="008E0678"/>
    <w:rsid w:val="008E0DAA"/>
    <w:rsid w:val="008E4D3A"/>
    <w:rsid w:val="008E6A1C"/>
    <w:rsid w:val="008F0496"/>
    <w:rsid w:val="00907224"/>
    <w:rsid w:val="009223CA"/>
    <w:rsid w:val="0092392E"/>
    <w:rsid w:val="00940F93"/>
    <w:rsid w:val="0094558F"/>
    <w:rsid w:val="00961690"/>
    <w:rsid w:val="009760F3"/>
    <w:rsid w:val="0098203C"/>
    <w:rsid w:val="009A0E8D"/>
    <w:rsid w:val="009A6FEF"/>
    <w:rsid w:val="009B1518"/>
    <w:rsid w:val="009B26E7"/>
    <w:rsid w:val="009C414B"/>
    <w:rsid w:val="009C454F"/>
    <w:rsid w:val="009D2A5B"/>
    <w:rsid w:val="009D56CA"/>
    <w:rsid w:val="009E1D8E"/>
    <w:rsid w:val="00A00A3F"/>
    <w:rsid w:val="00A01489"/>
    <w:rsid w:val="00A120E8"/>
    <w:rsid w:val="00A3009E"/>
    <w:rsid w:val="00A3026E"/>
    <w:rsid w:val="00A338F1"/>
    <w:rsid w:val="00A47A60"/>
    <w:rsid w:val="00A72F22"/>
    <w:rsid w:val="00A7360F"/>
    <w:rsid w:val="00A748A6"/>
    <w:rsid w:val="00A769F4"/>
    <w:rsid w:val="00A776B4"/>
    <w:rsid w:val="00A8292C"/>
    <w:rsid w:val="00A94361"/>
    <w:rsid w:val="00AA293C"/>
    <w:rsid w:val="00AA66C0"/>
    <w:rsid w:val="00AA7871"/>
    <w:rsid w:val="00AB2988"/>
    <w:rsid w:val="00AD44C2"/>
    <w:rsid w:val="00AD48FA"/>
    <w:rsid w:val="00AE4840"/>
    <w:rsid w:val="00B00487"/>
    <w:rsid w:val="00B11BB4"/>
    <w:rsid w:val="00B22BC2"/>
    <w:rsid w:val="00B30179"/>
    <w:rsid w:val="00B36690"/>
    <w:rsid w:val="00B421C1"/>
    <w:rsid w:val="00B51AC0"/>
    <w:rsid w:val="00B52FD7"/>
    <w:rsid w:val="00B55C71"/>
    <w:rsid w:val="00B56E4A"/>
    <w:rsid w:val="00B56E9C"/>
    <w:rsid w:val="00B61320"/>
    <w:rsid w:val="00B61BB6"/>
    <w:rsid w:val="00B64B1F"/>
    <w:rsid w:val="00B6553F"/>
    <w:rsid w:val="00B70F1E"/>
    <w:rsid w:val="00B7236E"/>
    <w:rsid w:val="00B77D05"/>
    <w:rsid w:val="00B803B8"/>
    <w:rsid w:val="00B81206"/>
    <w:rsid w:val="00B81E12"/>
    <w:rsid w:val="00B8280B"/>
    <w:rsid w:val="00BA2681"/>
    <w:rsid w:val="00BA4044"/>
    <w:rsid w:val="00BA616B"/>
    <w:rsid w:val="00BB7CD1"/>
    <w:rsid w:val="00BB7FE9"/>
    <w:rsid w:val="00BC3FA0"/>
    <w:rsid w:val="00BC74E9"/>
    <w:rsid w:val="00BD55A0"/>
    <w:rsid w:val="00BF15A1"/>
    <w:rsid w:val="00BF68A8"/>
    <w:rsid w:val="00C01CD0"/>
    <w:rsid w:val="00C06BD0"/>
    <w:rsid w:val="00C10FE6"/>
    <w:rsid w:val="00C11A03"/>
    <w:rsid w:val="00C22C0C"/>
    <w:rsid w:val="00C43DF8"/>
    <w:rsid w:val="00C4527F"/>
    <w:rsid w:val="00C463DD"/>
    <w:rsid w:val="00C467C9"/>
    <w:rsid w:val="00C4724C"/>
    <w:rsid w:val="00C50425"/>
    <w:rsid w:val="00C629A0"/>
    <w:rsid w:val="00C64629"/>
    <w:rsid w:val="00C73056"/>
    <w:rsid w:val="00C745C3"/>
    <w:rsid w:val="00C7629A"/>
    <w:rsid w:val="00C87367"/>
    <w:rsid w:val="00CB3E03"/>
    <w:rsid w:val="00CD57D2"/>
    <w:rsid w:val="00CE4A8F"/>
    <w:rsid w:val="00CE4B11"/>
    <w:rsid w:val="00D00610"/>
    <w:rsid w:val="00D2031B"/>
    <w:rsid w:val="00D25FE2"/>
    <w:rsid w:val="00D263A7"/>
    <w:rsid w:val="00D3654F"/>
    <w:rsid w:val="00D41103"/>
    <w:rsid w:val="00D43252"/>
    <w:rsid w:val="00D473CD"/>
    <w:rsid w:val="00D47EEA"/>
    <w:rsid w:val="00D54567"/>
    <w:rsid w:val="00D550D4"/>
    <w:rsid w:val="00D61EEC"/>
    <w:rsid w:val="00D65303"/>
    <w:rsid w:val="00D729FB"/>
    <w:rsid w:val="00D773DF"/>
    <w:rsid w:val="00D80773"/>
    <w:rsid w:val="00D87235"/>
    <w:rsid w:val="00D876F8"/>
    <w:rsid w:val="00D9255F"/>
    <w:rsid w:val="00D95303"/>
    <w:rsid w:val="00D95C8A"/>
    <w:rsid w:val="00D978C6"/>
    <w:rsid w:val="00DA3C1C"/>
    <w:rsid w:val="00DB6CA5"/>
    <w:rsid w:val="00DC2362"/>
    <w:rsid w:val="00DC634C"/>
    <w:rsid w:val="00DD1676"/>
    <w:rsid w:val="00E046DF"/>
    <w:rsid w:val="00E15557"/>
    <w:rsid w:val="00E27346"/>
    <w:rsid w:val="00E665A8"/>
    <w:rsid w:val="00E71BC8"/>
    <w:rsid w:val="00E7260F"/>
    <w:rsid w:val="00E73F5D"/>
    <w:rsid w:val="00E746D9"/>
    <w:rsid w:val="00E77E4E"/>
    <w:rsid w:val="00E8090F"/>
    <w:rsid w:val="00E80DA0"/>
    <w:rsid w:val="00E819C4"/>
    <w:rsid w:val="00E96630"/>
    <w:rsid w:val="00E96736"/>
    <w:rsid w:val="00EA5018"/>
    <w:rsid w:val="00EA6ABB"/>
    <w:rsid w:val="00EC106A"/>
    <w:rsid w:val="00EC32A0"/>
    <w:rsid w:val="00ED7A2A"/>
    <w:rsid w:val="00ED7EE7"/>
    <w:rsid w:val="00EE57F2"/>
    <w:rsid w:val="00EE6B3A"/>
    <w:rsid w:val="00EF1D7F"/>
    <w:rsid w:val="00F01F24"/>
    <w:rsid w:val="00F227A6"/>
    <w:rsid w:val="00F30EB7"/>
    <w:rsid w:val="00F31E5F"/>
    <w:rsid w:val="00F36F0D"/>
    <w:rsid w:val="00F4272A"/>
    <w:rsid w:val="00F4342B"/>
    <w:rsid w:val="00F5279F"/>
    <w:rsid w:val="00F54642"/>
    <w:rsid w:val="00F6100A"/>
    <w:rsid w:val="00F66565"/>
    <w:rsid w:val="00F93781"/>
    <w:rsid w:val="00FA3772"/>
    <w:rsid w:val="00FB613B"/>
    <w:rsid w:val="00FC398D"/>
    <w:rsid w:val="00FC3C87"/>
    <w:rsid w:val="00FC68B7"/>
    <w:rsid w:val="00FD49F1"/>
    <w:rsid w:val="00FE0135"/>
    <w:rsid w:val="00FE106A"/>
    <w:rsid w:val="00FE232B"/>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DD891E9"/>
  <w15:docId w15:val="{48CD8DE4-8C3F-4D8F-87CE-8F345BA7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paragraph" w:styleId="CommentSubject">
    <w:name w:val="annotation subject"/>
    <w:basedOn w:val="CommentText"/>
    <w:next w:val="CommentText"/>
    <w:link w:val="CommentSubjectChar"/>
    <w:semiHidden/>
    <w:unhideWhenUsed/>
    <w:rsid w:val="00E80DA0"/>
    <w:pPr>
      <w:spacing w:line="240" w:lineRule="auto"/>
    </w:pPr>
    <w:rPr>
      <w:b/>
      <w:bCs/>
    </w:rPr>
  </w:style>
  <w:style w:type="character" w:customStyle="1" w:styleId="CommentTextChar">
    <w:name w:val="Comment Text Char"/>
    <w:basedOn w:val="DefaultParagraphFont"/>
    <w:link w:val="CommentText"/>
    <w:semiHidden/>
    <w:rsid w:val="00E80DA0"/>
    <w:rPr>
      <w:lang w:eastAsia="en-US"/>
    </w:rPr>
  </w:style>
  <w:style w:type="character" w:customStyle="1" w:styleId="CommentSubjectChar">
    <w:name w:val="Comment Subject Char"/>
    <w:basedOn w:val="CommentTextChar"/>
    <w:link w:val="CommentSubject"/>
    <w:semiHidden/>
    <w:rsid w:val="00E80DA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143">
      <w:bodyDiv w:val="1"/>
      <w:marLeft w:val="0"/>
      <w:marRight w:val="0"/>
      <w:marTop w:val="0"/>
      <w:marBottom w:val="0"/>
      <w:divBdr>
        <w:top w:val="none" w:sz="0" w:space="0" w:color="auto"/>
        <w:left w:val="none" w:sz="0" w:space="0" w:color="auto"/>
        <w:bottom w:val="none" w:sz="0" w:space="0" w:color="auto"/>
        <w:right w:val="none" w:sz="0" w:space="0" w:color="auto"/>
      </w:divBdr>
      <w:divsChild>
        <w:div w:id="1926718788">
          <w:marLeft w:val="0"/>
          <w:marRight w:val="0"/>
          <w:marTop w:val="0"/>
          <w:marBottom w:val="0"/>
          <w:divBdr>
            <w:top w:val="none" w:sz="0" w:space="0" w:color="auto"/>
            <w:left w:val="none" w:sz="0" w:space="0" w:color="auto"/>
            <w:bottom w:val="none" w:sz="0" w:space="0" w:color="auto"/>
            <w:right w:val="none" w:sz="0" w:space="0" w:color="auto"/>
          </w:divBdr>
          <w:divsChild>
            <w:div w:id="2094038721">
              <w:marLeft w:val="0"/>
              <w:marRight w:val="0"/>
              <w:marTop w:val="0"/>
              <w:marBottom w:val="0"/>
              <w:divBdr>
                <w:top w:val="none" w:sz="0" w:space="0" w:color="auto"/>
                <w:left w:val="none" w:sz="0" w:space="0" w:color="auto"/>
                <w:bottom w:val="none" w:sz="0" w:space="0" w:color="auto"/>
                <w:right w:val="none" w:sz="0" w:space="0" w:color="auto"/>
              </w:divBdr>
              <w:divsChild>
                <w:div w:id="872814290">
                  <w:marLeft w:val="0"/>
                  <w:marRight w:val="0"/>
                  <w:marTop w:val="0"/>
                  <w:marBottom w:val="0"/>
                  <w:divBdr>
                    <w:top w:val="none" w:sz="0" w:space="0" w:color="auto"/>
                    <w:left w:val="none" w:sz="0" w:space="0" w:color="auto"/>
                    <w:bottom w:val="none" w:sz="0" w:space="0" w:color="auto"/>
                    <w:right w:val="none" w:sz="0" w:space="0" w:color="auto"/>
                  </w:divBdr>
                  <w:divsChild>
                    <w:div w:id="1812551747">
                      <w:marLeft w:val="75"/>
                      <w:marRight w:val="75"/>
                      <w:marTop w:val="0"/>
                      <w:marBottom w:val="0"/>
                      <w:divBdr>
                        <w:top w:val="none" w:sz="0" w:space="0" w:color="auto"/>
                        <w:left w:val="none" w:sz="0" w:space="0" w:color="auto"/>
                        <w:bottom w:val="none" w:sz="0" w:space="0" w:color="auto"/>
                        <w:right w:val="none" w:sz="0" w:space="0" w:color="auto"/>
                      </w:divBdr>
                      <w:divsChild>
                        <w:div w:id="853500691">
                          <w:marLeft w:val="0"/>
                          <w:marRight w:val="0"/>
                          <w:marTop w:val="0"/>
                          <w:marBottom w:val="0"/>
                          <w:divBdr>
                            <w:top w:val="none" w:sz="0" w:space="0" w:color="auto"/>
                            <w:left w:val="none" w:sz="0" w:space="0" w:color="auto"/>
                            <w:bottom w:val="none" w:sz="0" w:space="0" w:color="auto"/>
                            <w:right w:val="none" w:sz="0" w:space="0" w:color="auto"/>
                          </w:divBdr>
                          <w:divsChild>
                            <w:div w:id="209457261">
                              <w:marLeft w:val="0"/>
                              <w:marRight w:val="0"/>
                              <w:marTop w:val="0"/>
                              <w:marBottom w:val="0"/>
                              <w:divBdr>
                                <w:top w:val="none" w:sz="0" w:space="0" w:color="auto"/>
                                <w:left w:val="none" w:sz="0" w:space="0" w:color="auto"/>
                                <w:bottom w:val="none" w:sz="0" w:space="0" w:color="auto"/>
                                <w:right w:val="none" w:sz="0" w:space="0" w:color="auto"/>
                              </w:divBdr>
                              <w:divsChild>
                                <w:div w:id="354159437">
                                  <w:marLeft w:val="0"/>
                                  <w:marRight w:val="0"/>
                                  <w:marTop w:val="0"/>
                                  <w:marBottom w:val="0"/>
                                  <w:divBdr>
                                    <w:top w:val="none" w:sz="0" w:space="0" w:color="auto"/>
                                    <w:left w:val="none" w:sz="0" w:space="0" w:color="auto"/>
                                    <w:bottom w:val="none" w:sz="0" w:space="0" w:color="auto"/>
                                    <w:right w:val="none" w:sz="0" w:space="0" w:color="auto"/>
                                  </w:divBdr>
                                  <w:divsChild>
                                    <w:div w:id="848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ERAEXT-862870994-72</_dlc_DocId>
    <TaxCatchAll xmlns="37dc432a-8ebf-4af5-8237-268edd3a8664">
      <Value>201</Value>
      <Value>733</Value>
      <Value>458</Value>
      <Value>1122</Value>
      <Value>572</Value>
    </TaxCatchAll>
    <_dlc_DocIdUrl xmlns="37dc432a-8ebf-4af5-8237-268edd3a8664">
      <Url>https://extranet.era.europa.eu/TDG-EC/_layouts/15/DocIdRedir.aspx?ID=ERAEXT-862870994-72</Url>
      <Description>ERAEXT-862870994-72</Description>
    </_dlc_DocIdUrl>
    <Meeting_x0020_date xmlns="37dc432a-8ebf-4af5-8237-268edd3a8664">2017-09-18T22:00:00+00:00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Technical Document</TermName>
          <TermId xmlns="http://schemas.microsoft.com/office/infopath/2007/PartnerControls">9faa2977-25ea-4ed6-974b-53a8139bec3f</TermId>
        </TermInfo>
      </Terms>
    </h70713ed90ce4adeabe454f2aabfa4ef>
  </documentManagement>
</p:properties>
</file>

<file path=customXml/item3.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96" ma:contentTypeDescription="" ma:contentTypeScope="" ma:versionID="a95f8e99dea2bc63330984f25a69ba4a">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478D-2791-47BF-A97D-8D2F18B97733}">
  <ds:schemaRefs>
    <ds:schemaRef ds:uri="http://schemas.microsoft.com/sharepoint/v3/contenttype/forms"/>
  </ds:schemaRefs>
</ds:datastoreItem>
</file>

<file path=customXml/itemProps2.xml><?xml version="1.0" encoding="utf-8"?>
<ds:datastoreItem xmlns:ds="http://schemas.openxmlformats.org/officeDocument/2006/customXml" ds:itemID="{823F43E4-9B35-4DE2-9CC1-95CEA0228BD7}">
  <ds:schemaRef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7dc432a-8ebf-4af5-8237-268edd3a8664"/>
    <ds:schemaRef ds:uri="http://schemas.microsoft.com/office/2006/metadata/properties"/>
  </ds:schemaRefs>
</ds:datastoreItem>
</file>

<file path=customXml/itemProps3.xml><?xml version="1.0" encoding="utf-8"?>
<ds:datastoreItem xmlns:ds="http://schemas.openxmlformats.org/officeDocument/2006/customXml" ds:itemID="{556838DC-590B-4458-8EF4-01D30790D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4E295-152D-4239-82ED-C0E587FAF4F3}">
  <ds:schemaRefs>
    <ds:schemaRef ds:uri="Microsoft.SharePoint.Taxonomy.ContentTypeSync"/>
  </ds:schemaRefs>
</ds:datastoreItem>
</file>

<file path=customXml/itemProps5.xml><?xml version="1.0" encoding="utf-8"?>
<ds:datastoreItem xmlns:ds="http://schemas.openxmlformats.org/officeDocument/2006/customXml" ds:itemID="{EC3FB2FA-09BF-4618-A8EA-4E8158C77BB9}">
  <ds:schemaRefs>
    <ds:schemaRef ds:uri="http://schemas.microsoft.com/sharepoint/events"/>
  </ds:schemaRefs>
</ds:datastoreItem>
</file>

<file path=customXml/itemProps6.xml><?xml version="1.0" encoding="utf-8"?>
<ds:datastoreItem xmlns:ds="http://schemas.openxmlformats.org/officeDocument/2006/customXml" ds:itemID="{C8F90574-A065-4258-881A-C59B6747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548</Words>
  <Characters>3125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6</cp:revision>
  <cp:lastPrinted>2017-08-07T12:29:00Z</cp:lastPrinted>
  <dcterms:created xsi:type="dcterms:W3CDTF">2017-08-07T09:36:00Z</dcterms:created>
  <dcterms:modified xsi:type="dcterms:W3CDTF">2017-09-13T10:47:00Z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9b7e45f9-a0a2-4d52-a836-1b0d44fe25e8</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458;#Technical Document|9faa2977-25ea-4ed6-974b-53a8139bec3f</vt:lpwstr>
  </property>
</Properties>
</file>