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UN/SCEGHS/</w:t>
            </w:r>
            <w:r w:rsidR="006F2413">
              <w:rPr>
                <w:b/>
                <w:sz w:val="40"/>
                <w:szCs w:val="40"/>
              </w:rPr>
              <w:t>34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4E478E">
              <w:rPr>
                <w:b/>
                <w:lang w:val="en-US"/>
              </w:rPr>
              <w:t>5</w:t>
            </w:r>
            <w:r w:rsidR="003F0752">
              <w:rPr>
                <w:b/>
                <w:lang w:val="en-US"/>
              </w:rPr>
              <w:t xml:space="preserve"> December</w:t>
            </w:r>
            <w:r w:rsidRPr="000A5146">
              <w:rPr>
                <w:b/>
                <w:lang w:val="en-US"/>
              </w:rPr>
              <w:t xml:space="preserve"> </w:t>
            </w:r>
            <w:r w:rsidR="00226D9D">
              <w:rPr>
                <w:b/>
                <w:lang w:val="en-US"/>
              </w:rPr>
              <w:t>2017</w:t>
            </w:r>
          </w:p>
          <w:p w:rsidR="00226D9D" w:rsidRPr="00283442" w:rsidRDefault="00226D9D" w:rsidP="00226D9D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</w:t>
            </w:r>
            <w:r w:rsidR="006F2413">
              <w:rPr>
                <w:b/>
                <w:bCs/>
              </w:rPr>
              <w:t>fourth</w:t>
            </w:r>
            <w:r w:rsidRPr="00283442">
              <w:rPr>
                <w:b/>
                <w:bCs/>
              </w:rPr>
              <w:t xml:space="preserve"> session</w:t>
            </w:r>
          </w:p>
          <w:p w:rsidR="00226D9D" w:rsidRPr="00283442" w:rsidRDefault="00226D9D" w:rsidP="00226D9D">
            <w:pPr>
              <w:jc w:val="both"/>
            </w:pPr>
            <w:r w:rsidRPr="000C5D6F">
              <w:t xml:space="preserve">Geneva, </w:t>
            </w:r>
            <w:r w:rsidR="006F2413">
              <w:t>6-8 December</w:t>
            </w:r>
            <w:r>
              <w:t xml:space="preserve"> 2017</w:t>
            </w:r>
          </w:p>
          <w:p w:rsidR="00226D9D" w:rsidRPr="00283442" w:rsidRDefault="00226D9D" w:rsidP="00226D9D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:rsidR="0099001C" w:rsidRPr="00EA2D43" w:rsidRDefault="00226D9D" w:rsidP="00226D9D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 w:rsidRPr="00926E57">
              <w:t>ST/SG/AC.10/C.4/</w:t>
            </w:r>
            <w:r w:rsidR="006F2413">
              <w:t>67</w:t>
            </w:r>
          </w:p>
        </w:tc>
        <w:tc>
          <w:tcPr>
            <w:tcW w:w="4741" w:type="dxa"/>
            <w:shd w:val="clear" w:color="auto" w:fill="auto"/>
          </w:tcPr>
          <w:p w:rsidR="00870D13" w:rsidRPr="00926E57" w:rsidRDefault="00870D13" w:rsidP="006F2413">
            <w:pPr>
              <w:spacing w:before="30" w:after="30"/>
            </w:pPr>
            <w:r w:rsidRPr="00926E57">
              <w:t xml:space="preserve">Provisional agenda for the </w:t>
            </w:r>
            <w:r w:rsidR="001B7FE6">
              <w:t>thirty-</w:t>
            </w:r>
            <w:r w:rsidR="006F2413">
              <w:t>fourth</w:t>
            </w:r>
            <w:r w:rsidR="001B7FE6" w:rsidRPr="00926E57">
              <w:t xml:space="preserve"> session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>
              <w:t>ST/SG/AC.10/C.4/</w:t>
            </w:r>
            <w:r w:rsidR="006F2413">
              <w:t>67</w:t>
            </w:r>
            <w:r>
              <w:t>/Add.1</w:t>
            </w:r>
          </w:p>
        </w:tc>
        <w:tc>
          <w:tcPr>
            <w:tcW w:w="4741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FA3A6F">
              <w:t>7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FA3A6F">
              <w:t>seventh</w:t>
            </w:r>
            <w:r w:rsidRPr="002B296F">
              <w:t xml:space="preserve"> revised edition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20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twentieth</w:t>
            </w:r>
            <w:r w:rsidRPr="002B296F">
              <w:t xml:space="preserve"> revised edition 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1035FB" w:rsidRPr="002B296F" w:rsidTr="001035FB">
        <w:tc>
          <w:tcPr>
            <w:tcW w:w="2869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 w:rsidRPr="002B296F">
              <w:t>ST/SG/AC.10/11/Rev.6</w:t>
            </w:r>
            <w:r>
              <w:t>/Amend.1</w:t>
            </w:r>
          </w:p>
        </w:tc>
        <w:tc>
          <w:tcPr>
            <w:tcW w:w="4741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>
              <w:t>Amendment 1 to the sixth revised edition of the Manual of Tests and Criteria</w:t>
            </w:r>
          </w:p>
        </w:tc>
      </w:tr>
      <w:tr w:rsidR="007A4977" w:rsidRPr="002B296F" w:rsidTr="001035FB">
        <w:tc>
          <w:tcPr>
            <w:tcW w:w="2869" w:type="dxa"/>
            <w:shd w:val="clear" w:color="auto" w:fill="auto"/>
          </w:tcPr>
          <w:p w:rsidR="007A4977" w:rsidRPr="002B296F" w:rsidRDefault="007A4977" w:rsidP="00C564FA">
            <w:pPr>
              <w:spacing w:before="30" w:after="30"/>
            </w:pPr>
            <w:r w:rsidRPr="002B296F">
              <w:t>ST/SG/AC.10/C.4/</w:t>
            </w:r>
            <w:r w:rsidR="006F2413">
              <w:t>66</w:t>
            </w:r>
          </w:p>
        </w:tc>
        <w:tc>
          <w:tcPr>
            <w:tcW w:w="4741" w:type="dxa"/>
            <w:shd w:val="clear" w:color="auto" w:fill="auto"/>
          </w:tcPr>
          <w:p w:rsidR="007A4977" w:rsidRPr="002B296F" w:rsidRDefault="007A4977" w:rsidP="006F2413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</w:t>
            </w:r>
            <w:r w:rsidR="006F2413">
              <w:t>third</w:t>
            </w:r>
            <w:r w:rsidRPr="002B296F">
              <w:t xml:space="preserve"> session</w:t>
            </w:r>
          </w:p>
        </w:tc>
      </w:tr>
      <w:tr w:rsidR="00870D13" w:rsidRPr="00BA6223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  <w:rPr>
                <w:b/>
              </w:rPr>
            </w:pPr>
            <w:r w:rsidRPr="002B296F">
              <w:t>ST/SG/AC.10/C.3/</w:t>
            </w:r>
            <w:r w:rsidR="006F2413">
              <w:t>102</w:t>
            </w:r>
            <w:r w:rsidR="00FA3A6F">
              <w:t xml:space="preserve"> </w:t>
            </w:r>
            <w:r w:rsidR="00FA3A6F">
              <w:br/>
              <w:t>and Add.1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1B7FE6" w:rsidP="001035FB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 xml:space="preserve">on its </w:t>
            </w:r>
            <w:r w:rsidR="006F2413">
              <w:t xml:space="preserve">fifty-first session </w:t>
            </w:r>
          </w:p>
        </w:tc>
      </w:tr>
      <w:tr w:rsidR="00553222" w:rsidRPr="00BA6223" w:rsidTr="001035FB">
        <w:tc>
          <w:tcPr>
            <w:tcW w:w="2869" w:type="dxa"/>
            <w:shd w:val="clear" w:color="auto" w:fill="auto"/>
          </w:tcPr>
          <w:p w:rsidR="00FF0A40" w:rsidRPr="004E478E" w:rsidRDefault="00FF0A40" w:rsidP="00FF0A40">
            <w:pPr>
              <w:spacing w:before="30" w:after="30"/>
            </w:pPr>
            <w:r w:rsidRPr="004E478E">
              <w:t>ST/SG/AC.10/C.3/</w:t>
            </w:r>
            <w:r w:rsidR="00FA3A6F" w:rsidRPr="004E478E">
              <w:t>2017</w:t>
            </w:r>
            <w:r w:rsidRPr="004E478E">
              <w:t>/CRP.</w:t>
            </w:r>
            <w:r w:rsidR="001035FB" w:rsidRPr="004E478E">
              <w:t>3</w:t>
            </w:r>
            <w:r w:rsidR="00353DBA" w:rsidRPr="004E478E">
              <w:t xml:space="preserve"> </w:t>
            </w:r>
            <w:r w:rsidR="004E478E">
              <w:br/>
            </w:r>
            <w:r w:rsidRPr="004E478E">
              <w:t xml:space="preserve">and </w:t>
            </w:r>
            <w:r w:rsidR="006C52B9" w:rsidRPr="004E478E">
              <w:t>–/</w:t>
            </w:r>
            <w:r w:rsidRPr="004E478E">
              <w:t xml:space="preserve">Adds.1 to </w:t>
            </w:r>
            <w:r w:rsidR="004E478E" w:rsidRPr="004E478E">
              <w:t>9</w:t>
            </w:r>
            <w:r w:rsidR="00D45103" w:rsidRPr="004E478E">
              <w:t xml:space="preserve"> </w:t>
            </w:r>
            <w:r w:rsidRPr="004E478E">
              <w:t xml:space="preserve">and </w:t>
            </w:r>
            <w:r w:rsidR="00275D77" w:rsidRPr="004E478E">
              <w:br/>
            </w:r>
            <w:r w:rsidRPr="004E478E">
              <w:t>CRP.</w:t>
            </w:r>
            <w:r w:rsidR="001035FB" w:rsidRPr="004E478E">
              <w:t>4</w:t>
            </w:r>
            <w:r w:rsidRPr="004E478E">
              <w:t xml:space="preserve"> and –</w:t>
            </w:r>
            <w:r w:rsidR="006C52B9" w:rsidRPr="004E478E">
              <w:t>/</w:t>
            </w:r>
            <w:r w:rsidRPr="004E478E">
              <w:t>Add</w:t>
            </w:r>
            <w:r w:rsidR="00275D77" w:rsidRPr="004E478E">
              <w:t>.</w:t>
            </w:r>
            <w:r w:rsidR="004E478E" w:rsidRPr="004E478E">
              <w:t>1</w:t>
            </w:r>
          </w:p>
          <w:p w:rsidR="00553222" w:rsidRPr="004E478E" w:rsidRDefault="00553222" w:rsidP="00D00325">
            <w:pPr>
              <w:spacing w:before="30" w:after="30"/>
            </w:pPr>
          </w:p>
          <w:p w:rsidR="00553222" w:rsidRPr="004E478E" w:rsidRDefault="00553222" w:rsidP="00D00325">
            <w:pPr>
              <w:spacing w:before="30" w:after="30"/>
            </w:pPr>
          </w:p>
        </w:tc>
        <w:tc>
          <w:tcPr>
            <w:tcW w:w="4741" w:type="dxa"/>
            <w:shd w:val="clear" w:color="auto" w:fill="auto"/>
          </w:tcPr>
          <w:p w:rsidR="00553222" w:rsidRPr="002B296F" w:rsidRDefault="00553222" w:rsidP="001035FB">
            <w:pPr>
              <w:spacing w:before="30" w:after="30"/>
            </w:pPr>
            <w:r w:rsidRPr="004E478E">
              <w:t xml:space="preserve">Draft report of the Sub-Committee of Experts on the Transport of Dangerous Goods on its </w:t>
            </w:r>
            <w:r w:rsidR="00FA3A6F" w:rsidRPr="004E478E">
              <w:t>fifty-</w:t>
            </w:r>
            <w:r w:rsidR="001035FB" w:rsidRPr="004E478E">
              <w:t>second</w:t>
            </w:r>
            <w:r w:rsidRPr="004E478E">
              <w:t xml:space="preserve"> session</w:t>
            </w:r>
          </w:p>
        </w:tc>
      </w:tr>
    </w:tbl>
    <w:p w:rsidR="00100A9D" w:rsidRDefault="00870D13" w:rsidP="00870D13">
      <w:pPr>
        <w:pStyle w:val="HChG"/>
        <w:keepNext w:val="0"/>
        <w:keepLines w:val="0"/>
        <w:spacing w:before="240"/>
      </w:pPr>
      <w:r w:rsidRPr="00870D13">
        <w:tab/>
      </w:r>
    </w:p>
    <w:p w:rsidR="00100A9D" w:rsidRDefault="00100A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(ST/SG/AC.10/C.4/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720E11" w:rsidTr="00720E11">
        <w:tc>
          <w:tcPr>
            <w:tcW w:w="1161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3565E5">
        <w:tc>
          <w:tcPr>
            <w:tcW w:w="1161" w:type="dxa"/>
          </w:tcPr>
          <w:p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2017</w:t>
            </w:r>
            <w:r w:rsidRPr="0093545E">
              <w:t>/</w:t>
            </w:r>
            <w:r w:rsidR="006F2413">
              <w:t>4</w:t>
            </w:r>
          </w:p>
        </w:tc>
        <w:tc>
          <w:tcPr>
            <w:tcW w:w="850" w:type="dxa"/>
          </w:tcPr>
          <w:p w:rsidR="00FB48D5" w:rsidRPr="0093545E" w:rsidRDefault="00226D9D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229" w:type="dxa"/>
          </w:tcPr>
          <w:p w:rsidR="00FB48D5" w:rsidRPr="00EA2D43" w:rsidRDefault="006F2413" w:rsidP="003565E5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(United States of America) </w:t>
            </w:r>
            <w:r>
              <w:br/>
              <w:t>Assessing the potential development of a global list of chemicals classified in accordance with the Globally Harmonized System of Classification and Labelling of Chemicals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2017</w:t>
            </w:r>
            <w:r w:rsidRPr="0093545E">
              <w:t>/</w:t>
            </w:r>
            <w:r w:rsidR="006F2413">
              <w:t>5</w:t>
            </w:r>
          </w:p>
        </w:tc>
        <w:tc>
          <w:tcPr>
            <w:tcW w:w="850" w:type="dxa"/>
          </w:tcPr>
          <w:p w:rsidR="00226D9D" w:rsidRDefault="006F2413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</w:t>
            </w:r>
            <w:r w:rsidR="00226D9D">
              <w:t xml:space="preserve"> (a)</w:t>
            </w:r>
          </w:p>
        </w:tc>
        <w:tc>
          <w:tcPr>
            <w:tcW w:w="7229" w:type="dxa"/>
          </w:tcPr>
          <w:p w:rsidR="00226D9D" w:rsidRDefault="00226D9D" w:rsidP="00226D9D">
            <w:pPr>
              <w:spacing w:before="20" w:after="20"/>
              <w:ind w:left="6"/>
            </w:pPr>
            <w:r>
              <w:t xml:space="preserve">(CEFIC) </w:t>
            </w:r>
            <w:r w:rsidR="006F2413" w:rsidRPr="00E74AC3">
              <w:rPr>
                <w:rFonts w:eastAsia="MS Mincho"/>
              </w:rPr>
              <w:t>L</w:t>
            </w:r>
            <w:r w:rsidR="006F2413" w:rsidRPr="00E74AC3">
              <w:t>abelling of sets or kits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850" w:type="dxa"/>
          </w:tcPr>
          <w:p w:rsidR="00226D9D" w:rsidRPr="0093545E" w:rsidRDefault="00226D9D" w:rsidP="00226D9D">
            <w:pPr>
              <w:spacing w:before="20" w:after="20"/>
              <w:ind w:left="-108" w:right="-108"/>
              <w:jc w:val="center"/>
            </w:pPr>
          </w:p>
        </w:tc>
        <w:tc>
          <w:tcPr>
            <w:tcW w:w="7229" w:type="dxa"/>
          </w:tcPr>
          <w:p w:rsidR="00226D9D" w:rsidRPr="00426C9C" w:rsidRDefault="00226D9D" w:rsidP="00226D9D">
            <w:pPr>
              <w:spacing w:before="20" w:after="20"/>
              <w:ind w:left="6"/>
              <w:rPr>
                <w:highlight w:val="yellow"/>
              </w:rPr>
            </w:pP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229"/>
      </w:tblGrid>
      <w:tr w:rsidR="00FB48D5" w:rsidRPr="00720E11" w:rsidTr="001035FB">
        <w:trPr>
          <w:tblHeader/>
        </w:trPr>
        <w:tc>
          <w:tcPr>
            <w:tcW w:w="1417" w:type="dxa"/>
            <w:shd w:val="clear" w:color="auto" w:fill="F2F2F2" w:themeFill="background1" w:themeFillShade="F2"/>
          </w:tcPr>
          <w:p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1035FB">
        <w:tc>
          <w:tcPr>
            <w:tcW w:w="1417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567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567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>
              <w:t>3 and Adds 1 and 2</w:t>
            </w:r>
          </w:p>
        </w:tc>
        <w:tc>
          <w:tcPr>
            <w:tcW w:w="567" w:type="dxa"/>
          </w:tcPr>
          <w:p w:rsidR="002A5A2D" w:rsidRPr="00870D13" w:rsidRDefault="00787C77" w:rsidP="00787C77">
            <w:pPr>
              <w:ind w:left="-108" w:right="-108"/>
              <w:jc w:val="center"/>
            </w:pPr>
            <w:r>
              <w:t>2 (a</w:t>
            </w:r>
            <w:r w:rsidR="003565E5">
              <w:t>)</w:t>
            </w:r>
          </w:p>
        </w:tc>
        <w:tc>
          <w:tcPr>
            <w:tcW w:w="7229" w:type="dxa"/>
          </w:tcPr>
          <w:p w:rsidR="002A5A2D" w:rsidRPr="00870D13" w:rsidRDefault="003565E5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(Chairman of the Working Group on Explosives) Revision of the Manual of Tests and Criteria</w:t>
            </w:r>
          </w:p>
        </w:tc>
      </w:tr>
      <w:tr w:rsidR="002A5A2D" w:rsidRPr="00870D13" w:rsidTr="001035FB">
        <w:tc>
          <w:tcPr>
            <w:tcW w:w="1417" w:type="dxa"/>
          </w:tcPr>
          <w:p w:rsidR="002A5A2D" w:rsidRPr="00870D13" w:rsidRDefault="003565E5" w:rsidP="002A594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567" w:type="dxa"/>
          </w:tcPr>
          <w:p w:rsidR="002A5A2D" w:rsidRPr="00870D13" w:rsidRDefault="00787C77" w:rsidP="00AB3FD6">
            <w:pPr>
              <w:ind w:left="-108" w:right="-108"/>
              <w:jc w:val="center"/>
            </w:pPr>
            <w:r>
              <w:t>2 (a</w:t>
            </w:r>
            <w:r w:rsidR="003565E5">
              <w:t>)</w:t>
            </w:r>
          </w:p>
        </w:tc>
        <w:tc>
          <w:tcPr>
            <w:tcW w:w="7229" w:type="dxa"/>
          </w:tcPr>
          <w:p w:rsidR="002A5A2D" w:rsidRPr="00870D13" w:rsidRDefault="003565E5" w:rsidP="007308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(CEFIC, WONIPA) Classification of desensitized explosives for the purposes of supply and use according to chapter 2.17: test results on industrial nitrocellulose</w:t>
            </w:r>
          </w:p>
        </w:tc>
      </w:tr>
      <w:tr w:rsidR="002A5A2D" w:rsidRPr="00870D13" w:rsidTr="001035FB">
        <w:tc>
          <w:tcPr>
            <w:tcW w:w="1417" w:type="dxa"/>
          </w:tcPr>
          <w:p w:rsidR="002A5A2D" w:rsidRPr="00870D13" w:rsidRDefault="003565E5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567" w:type="dxa"/>
          </w:tcPr>
          <w:p w:rsidR="002A5A2D" w:rsidRPr="00870D13" w:rsidRDefault="00787C77" w:rsidP="00787C77">
            <w:pPr>
              <w:keepNext/>
              <w:keepLines/>
              <w:ind w:left="-108" w:right="-108"/>
              <w:jc w:val="center"/>
            </w:pPr>
            <w:r>
              <w:t>3 (d)</w:t>
            </w:r>
          </w:p>
        </w:tc>
        <w:tc>
          <w:tcPr>
            <w:tcW w:w="7229" w:type="dxa"/>
          </w:tcPr>
          <w:p w:rsidR="002A5A2D" w:rsidRPr="00870D13" w:rsidRDefault="003565E5" w:rsidP="00787C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</w:t>
            </w:r>
            <w:r w:rsidR="00787C77">
              <w:t>AISE</w:t>
            </w:r>
            <w:r>
              <w:t xml:space="preserve">) </w:t>
            </w:r>
            <w:r w:rsidR="00787C77">
              <w:t>10 years of GHS: More effective labelling for hazardous consumer products</w:t>
            </w:r>
          </w:p>
        </w:tc>
      </w:tr>
      <w:tr w:rsidR="001035FB" w:rsidRPr="00870D13" w:rsidTr="001035FB">
        <w:tc>
          <w:tcPr>
            <w:tcW w:w="1417" w:type="dxa"/>
          </w:tcPr>
          <w:p w:rsidR="001035FB" w:rsidRDefault="001035FB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1035FB" w:rsidRDefault="001035FB" w:rsidP="00787C77">
            <w:pPr>
              <w:keepNext/>
              <w:keepLines/>
              <w:ind w:left="-108" w:right="-108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035FB" w:rsidRDefault="001035FB" w:rsidP="00787C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Provisional timetable for the 34th session and calendar of meetings of GHS informal working groups</w:t>
            </w:r>
          </w:p>
        </w:tc>
      </w:tr>
      <w:tr w:rsidR="002A5A2D" w:rsidRPr="00870D13" w:rsidTr="001035FB">
        <w:tc>
          <w:tcPr>
            <w:tcW w:w="1417" w:type="dxa"/>
          </w:tcPr>
          <w:p w:rsidR="002A5A2D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567" w:type="dxa"/>
          </w:tcPr>
          <w:p w:rsidR="002A5A2D" w:rsidRPr="00870D13" w:rsidRDefault="00787C7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</w:t>
            </w:r>
            <w:r w:rsidR="003565E5">
              <w:t>)</w:t>
            </w:r>
          </w:p>
        </w:tc>
        <w:tc>
          <w:tcPr>
            <w:tcW w:w="7229" w:type="dxa"/>
          </w:tcPr>
          <w:p w:rsidR="002A5A2D" w:rsidRPr="00870D13" w:rsidRDefault="003565E5" w:rsidP="00787C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</w:t>
            </w:r>
            <w:r w:rsidR="00787C77">
              <w:t>AEISG</w:t>
            </w:r>
            <w:r w:rsidRPr="003565E5">
              <w:t xml:space="preserve">) </w:t>
            </w:r>
            <w:r w:rsidR="00787C77">
              <w:t>Comments on INF.3/Add.1, figures 10.1 and 10.4</w:t>
            </w:r>
          </w:p>
        </w:tc>
      </w:tr>
      <w:tr w:rsidR="00CA797A" w:rsidRPr="00870D13" w:rsidTr="001035FB">
        <w:tc>
          <w:tcPr>
            <w:tcW w:w="1417" w:type="dxa"/>
          </w:tcPr>
          <w:p w:rsidR="00CA797A" w:rsidRDefault="00CA797A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CA797A" w:rsidRDefault="00CA797A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CA797A" w:rsidRPr="003565E5" w:rsidRDefault="00CA797A" w:rsidP="00787C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Provisional timetable and calendar of meetings of informal working groups</w:t>
            </w:r>
          </w:p>
        </w:tc>
      </w:tr>
      <w:tr w:rsidR="002A5A2D" w:rsidRPr="00870D13" w:rsidTr="001035FB">
        <w:tc>
          <w:tcPr>
            <w:tcW w:w="1417" w:type="dxa"/>
          </w:tcPr>
          <w:p w:rsidR="002A5A2D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567" w:type="dxa"/>
          </w:tcPr>
          <w:p w:rsidR="002A5A2D" w:rsidRPr="00870D13" w:rsidRDefault="00787C7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229" w:type="dxa"/>
          </w:tcPr>
          <w:p w:rsidR="002A5A2D" w:rsidRPr="00870D13" w:rsidRDefault="003565E5" w:rsidP="00787C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</w:t>
            </w:r>
            <w:r w:rsidR="00787C77">
              <w:t>Germany</w:t>
            </w:r>
            <w:r w:rsidRPr="003565E5">
              <w:t xml:space="preserve">) </w:t>
            </w:r>
            <w:r w:rsidR="00787C77">
              <w:t>Classification of physical hazards according to the GHS: which combinations/cross-classifications are possible and can be assigned to chemicals?</w:t>
            </w:r>
          </w:p>
        </w:tc>
      </w:tr>
      <w:tr w:rsidR="000D3B0C" w:rsidRPr="00870D13" w:rsidTr="001035FB">
        <w:tc>
          <w:tcPr>
            <w:tcW w:w="1417" w:type="dxa"/>
          </w:tcPr>
          <w:p w:rsidR="000D3B0C" w:rsidRPr="00870D13" w:rsidRDefault="003565E5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567" w:type="dxa"/>
          </w:tcPr>
          <w:p w:rsidR="000D3B0C" w:rsidRPr="00870D13" w:rsidRDefault="00787C77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</w:t>
            </w:r>
            <w:r w:rsidR="003565E5">
              <w:t>)</w:t>
            </w:r>
          </w:p>
        </w:tc>
        <w:tc>
          <w:tcPr>
            <w:tcW w:w="7229" w:type="dxa"/>
          </w:tcPr>
          <w:p w:rsidR="000D3B0C" w:rsidRPr="00870D13" w:rsidRDefault="003565E5" w:rsidP="003B39C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</w:t>
            </w:r>
            <w:r w:rsidR="003B39CC">
              <w:t>SAAMI</w:t>
            </w:r>
            <w:r w:rsidRPr="003565E5">
              <w:t xml:space="preserve">) </w:t>
            </w:r>
            <w:r w:rsidR="003B39CC">
              <w:t>Classification of desensitized explosives for the purposes of supply and use according to GHS chapter 2.17</w:t>
            </w:r>
          </w:p>
        </w:tc>
      </w:tr>
      <w:tr w:rsidR="000D3B0C" w:rsidRPr="00870D13" w:rsidTr="001035FB">
        <w:tc>
          <w:tcPr>
            <w:tcW w:w="1417" w:type="dxa"/>
          </w:tcPr>
          <w:p w:rsidR="000D3B0C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567" w:type="dxa"/>
          </w:tcPr>
          <w:p w:rsidR="000D3B0C" w:rsidRPr="00870D13" w:rsidRDefault="003B39CC" w:rsidP="0093030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3565E5">
              <w:t xml:space="preserve"> (b)</w:t>
            </w:r>
          </w:p>
        </w:tc>
        <w:tc>
          <w:tcPr>
            <w:tcW w:w="7229" w:type="dxa"/>
          </w:tcPr>
          <w:p w:rsidR="000D3B0C" w:rsidRPr="00870D13" w:rsidRDefault="003565E5" w:rsidP="003B39C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 xml:space="preserve">(Sweden) </w:t>
            </w:r>
            <w:r w:rsidR="003B39CC">
              <w:t>Status report on the work of the informal correspondence group on the revision of GHS Chapter 2.1</w:t>
            </w:r>
          </w:p>
        </w:tc>
      </w:tr>
      <w:tr w:rsidR="000D3B0C" w:rsidRPr="00870D13" w:rsidTr="001035FB">
        <w:tc>
          <w:tcPr>
            <w:tcW w:w="1417" w:type="dxa"/>
          </w:tcPr>
          <w:p w:rsidR="000D3B0C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567" w:type="dxa"/>
          </w:tcPr>
          <w:p w:rsidR="000D3B0C" w:rsidRPr="00870D13" w:rsidRDefault="003B39CC" w:rsidP="008A6C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</w:t>
            </w:r>
            <w:r w:rsidR="003565E5">
              <w:t>)</w:t>
            </w:r>
          </w:p>
        </w:tc>
        <w:tc>
          <w:tcPr>
            <w:tcW w:w="7229" w:type="dxa"/>
          </w:tcPr>
          <w:p w:rsidR="000D3B0C" w:rsidRPr="00870D13" w:rsidRDefault="003565E5" w:rsidP="003B39C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</w:t>
            </w:r>
            <w:r w:rsidR="003B39CC">
              <w:t>Secretariat</w:t>
            </w:r>
            <w:r w:rsidRPr="003565E5">
              <w:t xml:space="preserve">) </w:t>
            </w:r>
            <w:r w:rsidR="003B39CC">
              <w:t>Corrections to the seventh revised edition of the GHS</w:t>
            </w:r>
          </w:p>
        </w:tc>
      </w:tr>
      <w:tr w:rsidR="000D3B0C" w:rsidRPr="00EA2D43" w:rsidTr="001035FB">
        <w:tc>
          <w:tcPr>
            <w:tcW w:w="1417" w:type="dxa"/>
          </w:tcPr>
          <w:p w:rsidR="000D3B0C" w:rsidRPr="00870D13" w:rsidRDefault="00275D77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567" w:type="dxa"/>
          </w:tcPr>
          <w:p w:rsidR="000D3B0C" w:rsidRPr="00870D13" w:rsidRDefault="003B39CC" w:rsidP="002A5947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</w:t>
            </w:r>
            <w:r w:rsidR="00275D77">
              <w:t>)</w:t>
            </w:r>
          </w:p>
        </w:tc>
        <w:tc>
          <w:tcPr>
            <w:tcW w:w="7229" w:type="dxa"/>
          </w:tcPr>
          <w:p w:rsidR="000D3B0C" w:rsidRPr="00870D13" w:rsidRDefault="00275D77" w:rsidP="003B39CC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</w:t>
            </w:r>
            <w:r w:rsidR="003B39CC">
              <w:t>SAAMI</w:t>
            </w:r>
            <w:r>
              <w:t xml:space="preserve">) </w:t>
            </w:r>
            <w:r w:rsidR="003B39CC">
              <w:t>Use of the Manual of Tests and Criteria in the context of the GHS: sections 1 and 10</w:t>
            </w:r>
          </w:p>
        </w:tc>
      </w:tr>
      <w:tr w:rsidR="001035FB" w:rsidRPr="00EA2D43" w:rsidTr="001035FB">
        <w:tc>
          <w:tcPr>
            <w:tcW w:w="1417" w:type="dxa"/>
          </w:tcPr>
          <w:p w:rsidR="001035FB" w:rsidRDefault="001035FB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567" w:type="dxa"/>
          </w:tcPr>
          <w:p w:rsidR="001035FB" w:rsidRDefault="001035FB" w:rsidP="002A5947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229" w:type="dxa"/>
          </w:tcPr>
          <w:p w:rsidR="001035FB" w:rsidRDefault="001035FB" w:rsidP="003B39CC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(Canada) </w:t>
            </w:r>
            <w:r w:rsidRPr="001035FB">
              <w:t xml:space="preserve">Clarification </w:t>
            </w:r>
            <w:r>
              <w:t>on procedure by which the GHS (R</w:t>
            </w:r>
            <w:r w:rsidRPr="001035FB">
              <w:t>ev.3) decision logics for flammable aerosols were converted to text language for the Canadian Hazardous Products Regulations</w:t>
            </w:r>
          </w:p>
        </w:tc>
      </w:tr>
      <w:tr w:rsidR="001035FB" w:rsidRPr="00EA2D43" w:rsidTr="001035FB">
        <w:tc>
          <w:tcPr>
            <w:tcW w:w="1417" w:type="dxa"/>
          </w:tcPr>
          <w:p w:rsidR="001035FB" w:rsidRDefault="001035FB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567" w:type="dxa"/>
          </w:tcPr>
          <w:p w:rsidR="001035FB" w:rsidRDefault="001035FB" w:rsidP="002A5947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229" w:type="dxa"/>
          </w:tcPr>
          <w:p w:rsidR="001035FB" w:rsidRDefault="001035FB" w:rsidP="003B39CC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(Australia) Addressing risk management in the GHS</w:t>
            </w:r>
          </w:p>
        </w:tc>
      </w:tr>
      <w:tr w:rsidR="000D3B0C" w:rsidRPr="00EA2D43" w:rsidTr="001035FB">
        <w:tc>
          <w:tcPr>
            <w:tcW w:w="1417" w:type="dxa"/>
          </w:tcPr>
          <w:p w:rsidR="000D3B0C" w:rsidRPr="00553222" w:rsidRDefault="001035FB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567" w:type="dxa"/>
          </w:tcPr>
          <w:p w:rsidR="000D3B0C" w:rsidRPr="00553222" w:rsidRDefault="001035FB" w:rsidP="001035F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229" w:type="dxa"/>
          </w:tcPr>
          <w:p w:rsidR="000D3B0C" w:rsidRPr="00553222" w:rsidRDefault="001035FB" w:rsidP="00275D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(CEFIC, EIGA) Proposal for a new classification of chemicals under pressure within chapter 2.3</w:t>
            </w:r>
          </w:p>
        </w:tc>
      </w:tr>
      <w:tr w:rsidR="000D3B0C" w:rsidRPr="00EA2D43" w:rsidTr="001035FB">
        <w:tc>
          <w:tcPr>
            <w:tcW w:w="1417" w:type="dxa"/>
          </w:tcPr>
          <w:p w:rsidR="000D3B0C" w:rsidRPr="00553222" w:rsidRDefault="00A3227A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567" w:type="dxa"/>
          </w:tcPr>
          <w:p w:rsidR="000D3B0C" w:rsidRPr="00553222" w:rsidRDefault="00A3227A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0D3B0C" w:rsidRPr="00553222" w:rsidRDefault="00A3227A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 and vice-chair persons) Work of informal working groups</w:t>
            </w:r>
          </w:p>
        </w:tc>
      </w:tr>
      <w:tr w:rsidR="0045333F" w:rsidRPr="007B1755" w:rsidTr="001035FB">
        <w:tc>
          <w:tcPr>
            <w:tcW w:w="1417" w:type="dxa"/>
          </w:tcPr>
          <w:p w:rsidR="0045333F" w:rsidRPr="00752BD5" w:rsidRDefault="00EF3A31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567" w:type="dxa"/>
          </w:tcPr>
          <w:p w:rsidR="0045333F" w:rsidRPr="00752BD5" w:rsidRDefault="00EF3A31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7229" w:type="dxa"/>
          </w:tcPr>
          <w:p w:rsidR="0045333F" w:rsidRDefault="00EF3A31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(Sweden) The GHS: explaining the legal implementation gap</w:t>
            </w:r>
          </w:p>
        </w:tc>
      </w:tr>
      <w:tr w:rsidR="00EF3A31" w:rsidRPr="007B1755" w:rsidTr="001035FB">
        <w:tc>
          <w:tcPr>
            <w:tcW w:w="1417" w:type="dxa"/>
          </w:tcPr>
          <w:p w:rsidR="00EF3A31" w:rsidRDefault="0027313E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567" w:type="dxa"/>
          </w:tcPr>
          <w:p w:rsidR="00EF3A31" w:rsidRDefault="0027313E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7229" w:type="dxa"/>
          </w:tcPr>
          <w:p w:rsidR="00EF3A31" w:rsidRDefault="0027313E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GHS implementation in Costa Rica</w:t>
            </w:r>
          </w:p>
        </w:tc>
      </w:tr>
      <w:tr w:rsidR="0027313E" w:rsidRPr="007B1755" w:rsidTr="001035FB">
        <w:tc>
          <w:tcPr>
            <w:tcW w:w="1417" w:type="dxa"/>
          </w:tcPr>
          <w:p w:rsidR="0027313E" w:rsidRDefault="0027313E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567" w:type="dxa"/>
          </w:tcPr>
          <w:p w:rsidR="0027313E" w:rsidRDefault="0027313E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(d)</w:t>
            </w:r>
          </w:p>
        </w:tc>
        <w:tc>
          <w:tcPr>
            <w:tcW w:w="7229" w:type="dxa"/>
          </w:tcPr>
          <w:p w:rsidR="0027313E" w:rsidRDefault="0027313E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(UNITAR) Amendments to Annex 7, examples 1-7</w:t>
            </w:r>
          </w:p>
        </w:tc>
      </w:tr>
      <w:tr w:rsidR="0027313E" w:rsidRPr="007B1755" w:rsidTr="001035FB">
        <w:tc>
          <w:tcPr>
            <w:tcW w:w="1417" w:type="dxa"/>
          </w:tcPr>
          <w:p w:rsidR="0027313E" w:rsidRDefault="0027313E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567" w:type="dxa"/>
          </w:tcPr>
          <w:p w:rsidR="0027313E" w:rsidRDefault="0027313E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27313E" w:rsidRDefault="0027313E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(Sweden) Tentative new classification system and criteria for GHS Chapter 2.1 (Explosives)</w:t>
            </w:r>
          </w:p>
        </w:tc>
      </w:tr>
      <w:tr w:rsidR="004E478E" w:rsidRPr="007B1755" w:rsidTr="001035FB">
        <w:tc>
          <w:tcPr>
            <w:tcW w:w="1417" w:type="dxa"/>
          </w:tcPr>
          <w:p w:rsidR="004E478E" w:rsidRDefault="004E478E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567" w:type="dxa"/>
          </w:tcPr>
          <w:p w:rsidR="004E478E" w:rsidRDefault="00E828B8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7229" w:type="dxa"/>
          </w:tcPr>
          <w:p w:rsidR="004E478E" w:rsidRDefault="004E478E" w:rsidP="004E478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(Secretariat) </w:t>
            </w:r>
            <w:r w:rsidRPr="004E478E">
              <w:t>Work of the Sub-Committee of Experts on the Transport of Dangerous Goods on its fifty-</w:t>
            </w:r>
            <w:r>
              <w:t>second</w:t>
            </w:r>
            <w:r w:rsidRPr="004E478E">
              <w:t xml:space="preserve"> session on matters of interest to the GHS Sub-Committee</w:t>
            </w:r>
          </w:p>
        </w:tc>
      </w:tr>
    </w:tbl>
    <w:p w:rsidR="00D45103" w:rsidRDefault="00FB48D5" w:rsidP="002A5947">
      <w:pPr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D45103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ED5C86"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366CA7">
    <w:pPr>
      <w:pStyle w:val="Header"/>
    </w:pPr>
    <w:r>
      <w:t>UN/SCEGHS/</w:t>
    </w:r>
    <w:r w:rsidR="00B5742C">
      <w:t>34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353DBA">
      <w:t>2</w:t>
    </w:r>
    <w:r>
      <w:t>/INF.1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220B8"/>
    <w:rsid w:val="00156F3C"/>
    <w:rsid w:val="00162BF7"/>
    <w:rsid w:val="00190AEA"/>
    <w:rsid w:val="001B4B04"/>
    <w:rsid w:val="001B7FE6"/>
    <w:rsid w:val="001C6663"/>
    <w:rsid w:val="001C7895"/>
    <w:rsid w:val="001D26DF"/>
    <w:rsid w:val="001E47FD"/>
    <w:rsid w:val="001E710B"/>
    <w:rsid w:val="00211ADF"/>
    <w:rsid w:val="00211E0B"/>
    <w:rsid w:val="00226D9D"/>
    <w:rsid w:val="002348F4"/>
    <w:rsid w:val="00236E81"/>
    <w:rsid w:val="002405A7"/>
    <w:rsid w:val="0024624B"/>
    <w:rsid w:val="002505DA"/>
    <w:rsid w:val="00257E45"/>
    <w:rsid w:val="00262488"/>
    <w:rsid w:val="0027313E"/>
    <w:rsid w:val="00275D77"/>
    <w:rsid w:val="00284A54"/>
    <w:rsid w:val="002A5947"/>
    <w:rsid w:val="002A5A2D"/>
    <w:rsid w:val="002C133E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34D85"/>
    <w:rsid w:val="0033745A"/>
    <w:rsid w:val="003443E5"/>
    <w:rsid w:val="00353DBA"/>
    <w:rsid w:val="003565E5"/>
    <w:rsid w:val="00366CA7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C6E"/>
    <w:rsid w:val="004B6733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2B36"/>
    <w:rsid w:val="005777F3"/>
    <w:rsid w:val="00592D34"/>
    <w:rsid w:val="005B1F57"/>
    <w:rsid w:val="005B2C89"/>
    <w:rsid w:val="005B3DB3"/>
    <w:rsid w:val="005C4858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BD5"/>
    <w:rsid w:val="00754EE1"/>
    <w:rsid w:val="0077406B"/>
    <w:rsid w:val="007750C3"/>
    <w:rsid w:val="00781A60"/>
    <w:rsid w:val="00787C77"/>
    <w:rsid w:val="00790122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21DF8"/>
    <w:rsid w:val="00930308"/>
    <w:rsid w:val="00933D9F"/>
    <w:rsid w:val="0093545E"/>
    <w:rsid w:val="00940847"/>
    <w:rsid w:val="00951778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3227A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58C8"/>
    <w:rsid w:val="00AA332B"/>
    <w:rsid w:val="00AA496B"/>
    <w:rsid w:val="00AB3FD6"/>
    <w:rsid w:val="00AC35ED"/>
    <w:rsid w:val="00B10465"/>
    <w:rsid w:val="00B10CA2"/>
    <w:rsid w:val="00B30179"/>
    <w:rsid w:val="00B33EC0"/>
    <w:rsid w:val="00B5742C"/>
    <w:rsid w:val="00B81E12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A797A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EF3A31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A3A6F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F30F53A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B0D3-041D-4E47-B999-1A1F84C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16</cp:revision>
  <cp:lastPrinted>2016-12-06T16:45:00Z</cp:lastPrinted>
  <dcterms:created xsi:type="dcterms:W3CDTF">2017-11-20T10:28:00Z</dcterms:created>
  <dcterms:modified xsi:type="dcterms:W3CDTF">2017-12-05T15:23:00Z</dcterms:modified>
</cp:coreProperties>
</file>