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F1CE4" w:rsidRPr="007E344F" w:rsidTr="00B53DBB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EF1CE4" w:rsidRPr="007E344F" w:rsidRDefault="00EF1CE4" w:rsidP="00AF4666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UN/SCETDG/</w:t>
            </w:r>
            <w:r>
              <w:rPr>
                <w:b/>
                <w:sz w:val="40"/>
                <w:szCs w:val="40"/>
              </w:rPr>
              <w:t>52</w:t>
            </w:r>
            <w:r w:rsidRPr="007E344F">
              <w:rPr>
                <w:b/>
                <w:sz w:val="40"/>
                <w:szCs w:val="40"/>
              </w:rPr>
              <w:t>/INF</w:t>
            </w:r>
            <w:r>
              <w:rPr>
                <w:b/>
                <w:sz w:val="40"/>
                <w:szCs w:val="40"/>
              </w:rPr>
              <w:t>.</w:t>
            </w:r>
            <w:r w:rsidR="004741E0">
              <w:rPr>
                <w:b/>
                <w:sz w:val="40"/>
                <w:szCs w:val="40"/>
              </w:rPr>
              <w:t>5</w:t>
            </w:r>
            <w:r w:rsidR="00AF4666">
              <w:rPr>
                <w:b/>
                <w:sz w:val="40"/>
                <w:szCs w:val="40"/>
              </w:rPr>
              <w:t>8</w:t>
            </w:r>
          </w:p>
        </w:tc>
      </w:tr>
      <w:tr w:rsidR="00EF1CE4" w:rsidRPr="007E344F" w:rsidTr="00AF4666">
        <w:trPr>
          <w:cantSplit/>
          <w:trHeight w:hRule="exact" w:val="2848"/>
        </w:trPr>
        <w:tc>
          <w:tcPr>
            <w:tcW w:w="9639" w:type="dxa"/>
            <w:tcBorders>
              <w:top w:val="single" w:sz="4" w:space="0" w:color="auto"/>
            </w:tcBorders>
          </w:tcPr>
          <w:p w:rsidR="00EF1CE4" w:rsidRPr="007E344F" w:rsidRDefault="00EF1CE4" w:rsidP="00B53DBB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EF1CE4" w:rsidRPr="007E344F" w:rsidRDefault="00EF1CE4" w:rsidP="00B53DBB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>Sub-Committee of Experts on the Transport of Dangerous Goods</w:t>
            </w:r>
            <w:r w:rsidRPr="007E344F">
              <w:rPr>
                <w:b/>
              </w:rPr>
              <w:tab/>
            </w:r>
            <w:r w:rsidR="00AF4666">
              <w:rPr>
                <w:b/>
              </w:rPr>
              <w:t>4 December 2017</w:t>
            </w:r>
          </w:p>
          <w:p w:rsidR="00EF1CE4" w:rsidRPr="007B2B1F" w:rsidRDefault="00EF1CE4" w:rsidP="00B53DBB">
            <w:pPr>
              <w:spacing w:before="120"/>
              <w:rPr>
                <w:b/>
              </w:rPr>
            </w:pPr>
            <w:bookmarkStart w:id="0" w:name="_Hlk499723475"/>
            <w:r>
              <w:rPr>
                <w:b/>
              </w:rPr>
              <w:t>Fifty-second</w:t>
            </w:r>
            <w:r w:rsidRPr="007B2B1F">
              <w:rPr>
                <w:b/>
              </w:rPr>
              <w:t xml:space="preserve"> session</w:t>
            </w:r>
            <w:bookmarkEnd w:id="0"/>
          </w:p>
          <w:p w:rsidR="00EF1CE4" w:rsidRPr="007B2B1F" w:rsidRDefault="00EF1CE4" w:rsidP="00B53DBB">
            <w:r w:rsidRPr="007B2B1F">
              <w:t xml:space="preserve">Geneva, </w:t>
            </w:r>
            <w:r>
              <w:t>27 November</w:t>
            </w:r>
            <w:r w:rsidR="004741E0">
              <w:t>-</w:t>
            </w:r>
            <w:r>
              <w:t>6</w:t>
            </w:r>
            <w:r w:rsidRPr="007B2B1F">
              <w:t xml:space="preserve"> </w:t>
            </w:r>
            <w:r>
              <w:t>December 2017</w:t>
            </w:r>
          </w:p>
          <w:p w:rsidR="00EF1CE4" w:rsidRPr="00154226" w:rsidRDefault="00643C19" w:rsidP="005E2274">
            <w:pPr>
              <w:spacing w:line="240" w:lineRule="exact"/>
              <w:rPr>
                <w:b/>
              </w:rPr>
            </w:pPr>
            <w:r>
              <w:t xml:space="preserve">Item </w:t>
            </w:r>
            <w:r w:rsidR="005E2274">
              <w:t>4 (a)</w:t>
            </w:r>
            <w:r w:rsidR="00EF1CE4">
              <w:t xml:space="preserve"> </w:t>
            </w:r>
            <w:r w:rsidR="00EF1CE4" w:rsidRPr="00D63626">
              <w:t>of the provisional agenda</w:t>
            </w:r>
            <w:r w:rsidR="00EF1CE4">
              <w:br/>
            </w:r>
            <w:r w:rsidR="005E2274" w:rsidRPr="005E2274">
              <w:rPr>
                <w:b/>
              </w:rPr>
              <w:t>Electric storage systems:</w:t>
            </w:r>
            <w:r w:rsidR="005E2274" w:rsidRPr="005E2274">
              <w:rPr>
                <w:b/>
              </w:rPr>
              <w:br/>
              <w:t>testing and lithium batteries</w:t>
            </w:r>
          </w:p>
        </w:tc>
      </w:tr>
    </w:tbl>
    <w:p w:rsidR="00AF4666" w:rsidRPr="006B4408" w:rsidRDefault="00AF4666" w:rsidP="00AF4666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D46526">
        <w:t>Lithium battery test summary d</w:t>
      </w:r>
      <w:bookmarkStart w:id="1" w:name="_GoBack"/>
      <w:bookmarkEnd w:id="1"/>
      <w:r>
        <w:t>ocument</w:t>
      </w:r>
    </w:p>
    <w:p w:rsidR="00AF4666" w:rsidRPr="006B4408" w:rsidRDefault="00AF4666" w:rsidP="00AF4666">
      <w:pPr>
        <w:pStyle w:val="H1G"/>
      </w:pPr>
      <w:r w:rsidRPr="006B4408">
        <w:tab/>
      </w:r>
      <w:r w:rsidRPr="006B4408">
        <w:tab/>
        <w:t xml:space="preserve">Submitted by the </w:t>
      </w:r>
      <w:r>
        <w:t>Medical Device Battery Transport Council (MDBTC)</w:t>
      </w:r>
    </w:p>
    <w:p w:rsidR="00AF4666" w:rsidRDefault="00AF4666" w:rsidP="00AF4666">
      <w:pPr>
        <w:pStyle w:val="SingleTxtG"/>
      </w:pPr>
      <w:r>
        <w:t>1.</w:t>
      </w:r>
      <w:r>
        <w:tab/>
        <w:t xml:space="preserve">The Sub-Committee adopted the requirement for manufacturers and subsequent distributors of lithium battery cells, batteries and products to make available a test summary in 2.9.4 of the Model Regulations. The elements of the test summary were incorporated in 38.3.5 of the Manual of Test and Criteria. The MDBTC suggests that a discussion be held during the session to address specific challenges related to providing the test summary including those that address multiple cells, batteries or products.  </w:t>
      </w:r>
    </w:p>
    <w:p w:rsidR="00AF4666" w:rsidRPr="007F10E7" w:rsidRDefault="00AF4666" w:rsidP="00AF4666">
      <w:pPr>
        <w:pStyle w:val="SingleTxtG"/>
      </w:pPr>
      <w:r>
        <w:rPr>
          <w:lang w:val="en-US"/>
        </w:rPr>
        <w:t>2.</w:t>
      </w:r>
      <w:r>
        <w:rPr>
          <w:lang w:val="en-US"/>
        </w:rPr>
        <w:tab/>
      </w:r>
      <w:r w:rsidRPr="007F10E7">
        <w:rPr>
          <w:lang w:val="en-US"/>
        </w:rPr>
        <w:t>We don’t believe that sufficient consideration has been given to who in the supply chain</w:t>
      </w:r>
      <w:r>
        <w:rPr>
          <w:lang w:val="en-US"/>
        </w:rPr>
        <w:t xml:space="preserve"> is responsible for making the test summary available.</w:t>
      </w:r>
      <w:r w:rsidRPr="007F10E7">
        <w:rPr>
          <w:lang w:val="en-US"/>
        </w:rPr>
        <w:t xml:space="preserve"> For instance, if the manufacturer provides it on a publicly available web site </w:t>
      </w:r>
      <w:r>
        <w:rPr>
          <w:lang w:val="en-US"/>
        </w:rPr>
        <w:t>the</w:t>
      </w:r>
      <w:r w:rsidRPr="007F10E7">
        <w:rPr>
          <w:lang w:val="en-US"/>
        </w:rPr>
        <w:t xml:space="preserve">n each downstream shipper </w:t>
      </w:r>
      <w:r>
        <w:rPr>
          <w:lang w:val="en-US"/>
        </w:rPr>
        <w:t xml:space="preserve">should not be required to </w:t>
      </w:r>
      <w:r w:rsidRPr="007F10E7">
        <w:rPr>
          <w:lang w:val="en-US"/>
        </w:rPr>
        <w:t xml:space="preserve">also need to make it available.  </w:t>
      </w:r>
      <w:r>
        <w:rPr>
          <w:lang w:val="en-US"/>
        </w:rPr>
        <w:t xml:space="preserve">As an example, if </w:t>
      </w:r>
      <w:r w:rsidRPr="007F10E7">
        <w:rPr>
          <w:lang w:val="en-US"/>
        </w:rPr>
        <w:t xml:space="preserve">Acme mobile phone company </w:t>
      </w:r>
      <w:r>
        <w:rPr>
          <w:lang w:val="en-US"/>
        </w:rPr>
        <w:t xml:space="preserve">products are </w:t>
      </w:r>
      <w:r w:rsidRPr="007F10E7">
        <w:rPr>
          <w:lang w:val="en-US"/>
        </w:rPr>
        <w:t xml:space="preserve">reshipped by </w:t>
      </w:r>
      <w:proofErr w:type="spellStart"/>
      <w:r w:rsidRPr="007F10E7">
        <w:rPr>
          <w:lang w:val="en-US"/>
        </w:rPr>
        <w:t>TopMobile</w:t>
      </w:r>
      <w:proofErr w:type="spellEnd"/>
      <w:r w:rsidRPr="007F10E7">
        <w:rPr>
          <w:lang w:val="en-US"/>
        </w:rPr>
        <w:t xml:space="preserve"> company distributors</w:t>
      </w:r>
      <w:r>
        <w:rPr>
          <w:lang w:val="en-US"/>
        </w:rPr>
        <w:t xml:space="preserve"> then there should be no need for </w:t>
      </w:r>
      <w:proofErr w:type="spellStart"/>
      <w:r>
        <w:rPr>
          <w:lang w:val="en-US"/>
        </w:rPr>
        <w:t>TopMobile</w:t>
      </w:r>
      <w:proofErr w:type="spellEnd"/>
      <w:r>
        <w:rPr>
          <w:lang w:val="en-US"/>
        </w:rPr>
        <w:t xml:space="preserve"> to publish the test summary on their web site since it is already publicly available.</w:t>
      </w:r>
      <w:r w:rsidRPr="007F10E7">
        <w:rPr>
          <w:lang w:val="en-US"/>
        </w:rPr>
        <w:t xml:space="preserve"> If </w:t>
      </w:r>
      <w:proofErr w:type="gramStart"/>
      <w:r w:rsidRPr="007F10E7">
        <w:rPr>
          <w:lang w:val="en-US"/>
        </w:rPr>
        <w:t xml:space="preserve">the </w:t>
      </w:r>
      <w:r>
        <w:rPr>
          <w:lang w:val="en-US"/>
        </w:rPr>
        <w:t>someone</w:t>
      </w:r>
      <w:proofErr w:type="gramEnd"/>
      <w:r>
        <w:rPr>
          <w:lang w:val="en-US"/>
        </w:rPr>
        <w:t xml:space="preserve"> </w:t>
      </w:r>
      <w:r w:rsidRPr="007F10E7">
        <w:rPr>
          <w:lang w:val="en-US"/>
        </w:rPr>
        <w:t xml:space="preserve">wants the Acme test summary they need to get it from the Acme website, not from </w:t>
      </w:r>
      <w:proofErr w:type="spellStart"/>
      <w:r w:rsidRPr="007F10E7">
        <w:rPr>
          <w:lang w:val="en-US"/>
        </w:rPr>
        <w:t>TopMobile</w:t>
      </w:r>
      <w:proofErr w:type="spellEnd"/>
      <w:r w:rsidRPr="007F10E7">
        <w:rPr>
          <w:lang w:val="en-US"/>
        </w:rPr>
        <w:t>.</w:t>
      </w:r>
      <w:r>
        <w:rPr>
          <w:lang w:val="en-US"/>
        </w:rPr>
        <w:t xml:space="preserve"> </w:t>
      </w:r>
      <w:r w:rsidRPr="007F10E7">
        <w:rPr>
          <w:lang w:val="en-US"/>
        </w:rPr>
        <w:t>Considering companies that offer tens of thousands of different battery-operated products this could be impossible to m</w:t>
      </w:r>
      <w:r>
        <w:rPr>
          <w:lang w:val="en-US"/>
        </w:rPr>
        <w:t xml:space="preserve">anage. </w:t>
      </w:r>
      <w:r w:rsidRPr="007F10E7">
        <w:rPr>
          <w:lang w:val="en-US"/>
        </w:rPr>
        <w:t>For example, some companies redistribute 3rd party product</w:t>
      </w:r>
      <w:r>
        <w:rPr>
          <w:lang w:val="en-US"/>
        </w:rPr>
        <w:t xml:space="preserve">s. </w:t>
      </w:r>
      <w:r w:rsidRPr="007F10E7">
        <w:rPr>
          <w:lang w:val="en-US"/>
        </w:rPr>
        <w:t>Just because a company ships another company’s product are they required to maintain a test summar</w:t>
      </w:r>
      <w:r>
        <w:rPr>
          <w:lang w:val="en-US"/>
        </w:rPr>
        <w:t xml:space="preserve">y for every product they ship. </w:t>
      </w:r>
      <w:r w:rsidRPr="007F10E7">
        <w:rPr>
          <w:lang w:val="en-US"/>
        </w:rPr>
        <w:t>This will be challenging enough for medical device companies but will be virtually impossi</w:t>
      </w:r>
      <w:r>
        <w:rPr>
          <w:lang w:val="en-US"/>
        </w:rPr>
        <w:t xml:space="preserve">ble for e-commerce companies. </w:t>
      </w:r>
    </w:p>
    <w:p w:rsidR="00AF4666" w:rsidRPr="001C267B" w:rsidRDefault="00AF4666" w:rsidP="00AF4666">
      <w:pPr>
        <w:pStyle w:val="SingleTxtG"/>
        <w:rPr>
          <w:u w:val="single"/>
          <w:lang w:val="en-US"/>
        </w:rPr>
      </w:pPr>
      <w:r>
        <w:t>3.</w:t>
      </w:r>
      <w:r>
        <w:tab/>
        <w:t xml:space="preserve">We have </w:t>
      </w:r>
      <w:r w:rsidRPr="00AF4666">
        <w:t>developed</w:t>
      </w:r>
      <w:r>
        <w:t xml:space="preserve"> a series of questions and answers to be used to guide the discussions and to ensure consensus in interpretation and request that they be reviewed and considered by the Sub-Committee. </w:t>
      </w:r>
    </w:p>
    <w:p w:rsidR="00AF4666" w:rsidRPr="001776F2" w:rsidRDefault="00AF4666" w:rsidP="00AF466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776F2">
        <w:rPr>
          <w:lang w:val="en-US"/>
        </w:rPr>
        <w:t>Questions and Answers Related to the Test Summary (TS)</w:t>
      </w:r>
    </w:p>
    <w:p w:rsidR="00AF4666" w:rsidRPr="00AF4666" w:rsidRDefault="00AF4666" w:rsidP="00AF4666">
      <w:pPr>
        <w:pStyle w:val="SingleTxtG"/>
        <w:rPr>
          <w:u w:val="single"/>
          <w:lang w:val="en-US"/>
        </w:rPr>
      </w:pPr>
      <w:r w:rsidRPr="00AF4666">
        <w:rPr>
          <w:u w:val="single"/>
          <w:lang w:val="en-US"/>
        </w:rPr>
        <w:t>Q: Does the TS apply to products and cells or batteries contained within products/parts or just stand alone cells or batteries?</w:t>
      </w: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  <w:r w:rsidRPr="00D41F76">
        <w:rPr>
          <w:u w:val="single"/>
          <w:lang w:val="en-US"/>
        </w:rPr>
        <w:t xml:space="preserve">A: The </w:t>
      </w:r>
      <w:r>
        <w:rPr>
          <w:u w:val="single"/>
          <w:lang w:val="en-US"/>
        </w:rPr>
        <w:t>TS</w:t>
      </w:r>
      <w:r w:rsidRPr="00D41F76">
        <w:rPr>
          <w:u w:val="single"/>
          <w:lang w:val="en-US"/>
        </w:rPr>
        <w:t xml:space="preserve"> applies to the </w:t>
      </w:r>
      <w:r>
        <w:rPr>
          <w:u w:val="single"/>
          <w:lang w:val="en-US"/>
        </w:rPr>
        <w:t xml:space="preserve">cells and </w:t>
      </w:r>
      <w:r w:rsidRPr="00D41F76">
        <w:rPr>
          <w:u w:val="single"/>
          <w:lang w:val="en-US"/>
        </w:rPr>
        <w:t xml:space="preserve">batteries themselves which ship as standalone </w:t>
      </w:r>
      <w:r>
        <w:rPr>
          <w:u w:val="single"/>
          <w:lang w:val="en-US"/>
        </w:rPr>
        <w:t xml:space="preserve">cells or </w:t>
      </w:r>
      <w:r w:rsidRPr="00D41F76">
        <w:rPr>
          <w:u w:val="single"/>
          <w:lang w:val="en-US"/>
        </w:rPr>
        <w:t xml:space="preserve">batteries and subsequently to the </w:t>
      </w:r>
      <w:r>
        <w:rPr>
          <w:u w:val="single"/>
          <w:lang w:val="en-US"/>
        </w:rPr>
        <w:t xml:space="preserve">cells and </w:t>
      </w:r>
      <w:r w:rsidRPr="00D41F76">
        <w:rPr>
          <w:u w:val="single"/>
          <w:lang w:val="en-US"/>
        </w:rPr>
        <w:t xml:space="preserve">batteries contained in </w:t>
      </w:r>
      <w:r>
        <w:rPr>
          <w:u w:val="single"/>
          <w:lang w:val="en-US"/>
        </w:rPr>
        <w:t xml:space="preserve">equipment </w:t>
      </w:r>
      <w:r w:rsidRPr="00D41F76">
        <w:rPr>
          <w:u w:val="single"/>
          <w:lang w:val="en-US"/>
        </w:rPr>
        <w:t xml:space="preserve">at such time when the </w:t>
      </w:r>
      <w:r>
        <w:rPr>
          <w:u w:val="single"/>
          <w:lang w:val="en-US"/>
        </w:rPr>
        <w:t xml:space="preserve">cell or </w:t>
      </w:r>
      <w:r w:rsidRPr="00D41F76">
        <w:rPr>
          <w:u w:val="single"/>
          <w:lang w:val="en-US"/>
        </w:rPr>
        <w:t>battery is added to a product.</w:t>
      </w: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  <w:r w:rsidRPr="00D41F76">
        <w:rPr>
          <w:u w:val="single"/>
          <w:lang w:val="en-US"/>
        </w:rPr>
        <w:lastRenderedPageBreak/>
        <w:t>Q: Can multiple batteries/manufacturers/products be listed on one report?</w:t>
      </w:r>
    </w:p>
    <w:p w:rsidR="00AF4666" w:rsidRDefault="00AF4666" w:rsidP="00AF4666">
      <w:pPr>
        <w:pStyle w:val="SingleTxtG"/>
        <w:rPr>
          <w:u w:val="single"/>
          <w:lang w:val="en-US"/>
        </w:rPr>
      </w:pPr>
      <w:r w:rsidRPr="00D41F76">
        <w:rPr>
          <w:u w:val="single"/>
          <w:lang w:val="en-US"/>
        </w:rPr>
        <w:t xml:space="preserve">A: Yes, it is acceptable to have a single document </w:t>
      </w:r>
      <w:r>
        <w:rPr>
          <w:u w:val="single"/>
          <w:lang w:val="en-US"/>
        </w:rPr>
        <w:t xml:space="preserve">that addresses </w:t>
      </w:r>
      <w:r w:rsidRPr="00D41F76">
        <w:rPr>
          <w:u w:val="single"/>
          <w:lang w:val="en-US"/>
        </w:rPr>
        <w:t>multiple batteries/manufacturers/products, provided all required information is stated.</w:t>
      </w: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</w:p>
    <w:p w:rsidR="00AF4666" w:rsidRDefault="00AF4666" w:rsidP="00AF4666">
      <w:pPr>
        <w:pStyle w:val="SingleTxtG"/>
        <w:rPr>
          <w:u w:val="single"/>
          <w:lang w:val="en-US"/>
        </w:rPr>
      </w:pPr>
      <w:r w:rsidRPr="00D41F76">
        <w:rPr>
          <w:u w:val="single"/>
          <w:lang w:val="en-US"/>
        </w:rPr>
        <w:t>Q:  Is it acceptable to list the various test houses, tests and range of revisions tested to for the UN 38.3 revision and amendments.</w:t>
      </w: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  <w:r w:rsidRPr="00D41F76">
        <w:rPr>
          <w:u w:val="single"/>
          <w:lang w:val="en-US"/>
        </w:rPr>
        <w:t xml:space="preserve">A: Yes, it is acceptable to have multiple test houses and their addresses, email etc. information listed provided all required information is stated. The Test house is not required to be aligned to a specific battery or product on </w:t>
      </w:r>
      <w:r>
        <w:rPr>
          <w:u w:val="single"/>
          <w:lang w:val="en-US"/>
        </w:rPr>
        <w:t>TS</w:t>
      </w:r>
      <w:r w:rsidRPr="00D41F76">
        <w:rPr>
          <w:u w:val="single"/>
          <w:lang w:val="en-US"/>
        </w:rPr>
        <w:t xml:space="preserve"> when the </w:t>
      </w:r>
      <w:r>
        <w:rPr>
          <w:u w:val="single"/>
          <w:lang w:val="en-US"/>
        </w:rPr>
        <w:t>TS</w:t>
      </w:r>
      <w:r w:rsidRPr="00D41F76">
        <w:rPr>
          <w:u w:val="single"/>
          <w:lang w:val="en-US"/>
        </w:rPr>
        <w:t xml:space="preserve"> </w:t>
      </w:r>
      <w:proofErr w:type="gramStart"/>
      <w:r w:rsidRPr="00D41F76">
        <w:rPr>
          <w:u w:val="single"/>
          <w:lang w:val="en-US"/>
        </w:rPr>
        <w:t>cover</w:t>
      </w:r>
      <w:r>
        <w:rPr>
          <w:u w:val="single"/>
          <w:lang w:val="en-US"/>
        </w:rPr>
        <w:t>s</w:t>
      </w:r>
      <w:proofErr w:type="gramEnd"/>
      <w:r>
        <w:rPr>
          <w:u w:val="single"/>
          <w:lang w:val="en-US"/>
        </w:rPr>
        <w:t xml:space="preserve"> multiple batteries/products. </w:t>
      </w:r>
      <w:r w:rsidRPr="00D41F76">
        <w:rPr>
          <w:u w:val="single"/>
          <w:lang w:val="en-US"/>
        </w:rPr>
        <w:t xml:space="preserve">It is required to have the test report number and date of test for each cell/battery/product listed on the </w:t>
      </w:r>
      <w:r>
        <w:rPr>
          <w:u w:val="single"/>
          <w:lang w:val="en-US"/>
        </w:rPr>
        <w:t>TS</w:t>
      </w:r>
      <w:r w:rsidRPr="00D41F76">
        <w:rPr>
          <w:u w:val="single"/>
          <w:lang w:val="en-US"/>
        </w:rPr>
        <w:t>.</w:t>
      </w: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  <w:r w:rsidRPr="00D41F76">
        <w:rPr>
          <w:u w:val="single"/>
          <w:lang w:val="en-US"/>
        </w:rPr>
        <w:t>Q: What is meant by physical de</w:t>
      </w:r>
      <w:r>
        <w:rPr>
          <w:u w:val="single"/>
          <w:lang w:val="en-US"/>
        </w:rPr>
        <w:t xml:space="preserve">scription of cell or battery? </w:t>
      </w:r>
      <w:r w:rsidRPr="00D41F76">
        <w:rPr>
          <w:u w:val="single"/>
          <w:lang w:val="en-US"/>
        </w:rPr>
        <w:t xml:space="preserve">(Should read physical description of cell/battery/product.) </w:t>
      </w: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  <w:r w:rsidRPr="00D41F76">
        <w:rPr>
          <w:u w:val="single"/>
          <w:lang w:val="en-US"/>
        </w:rPr>
        <w:t xml:space="preserve">A:  A physical description is intended to provide a check for the person requesting the </w:t>
      </w:r>
      <w:r>
        <w:rPr>
          <w:u w:val="single"/>
          <w:lang w:val="en-US"/>
        </w:rPr>
        <w:t>TS</w:t>
      </w:r>
      <w:r w:rsidRPr="00D41F76">
        <w:rPr>
          <w:u w:val="single"/>
          <w:lang w:val="en-US"/>
        </w:rPr>
        <w:t xml:space="preserve"> to know that it applies to the cell/battery/product covered by the </w:t>
      </w:r>
      <w:r>
        <w:rPr>
          <w:u w:val="single"/>
          <w:lang w:val="en-US"/>
        </w:rPr>
        <w:t>TS</w:t>
      </w:r>
      <w:r w:rsidRPr="00D41F76">
        <w:rPr>
          <w:u w:val="single"/>
          <w:lang w:val="en-US"/>
        </w:rPr>
        <w:t xml:space="preserve">.  </w:t>
      </w:r>
      <w:proofErr w:type="gramStart"/>
      <w:r w:rsidRPr="00D41F76">
        <w:rPr>
          <w:u w:val="single"/>
          <w:lang w:val="en-US"/>
        </w:rPr>
        <w:t>i.e</w:t>
      </w:r>
      <w:proofErr w:type="gramEnd"/>
      <w:r w:rsidRPr="00D41F76">
        <w:rPr>
          <w:u w:val="single"/>
          <w:lang w:val="en-US"/>
        </w:rPr>
        <w:t xml:space="preserve">. if cell phone, description could be the invoice description or marketing name of the product as the physical description.  </w:t>
      </w: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  <w:r w:rsidRPr="00D41F76">
        <w:rPr>
          <w:u w:val="single"/>
          <w:lang w:val="en-US"/>
        </w:rPr>
        <w:t xml:space="preserve">Q: What does availability of report mean: </w:t>
      </w:r>
      <w:r>
        <w:rPr>
          <w:u w:val="single"/>
          <w:lang w:val="en-US"/>
        </w:rPr>
        <w:t>“</w:t>
      </w:r>
      <w:r w:rsidRPr="00D41F76">
        <w:rPr>
          <w:u w:val="single"/>
          <w:lang w:val="en-US"/>
        </w:rPr>
        <w:t>When requested</w:t>
      </w:r>
      <w:r>
        <w:rPr>
          <w:u w:val="single"/>
          <w:lang w:val="en-US"/>
        </w:rPr>
        <w:t>?</w:t>
      </w:r>
      <w:proofErr w:type="gramStart"/>
      <w:r>
        <w:rPr>
          <w:u w:val="single"/>
          <w:lang w:val="en-US"/>
        </w:rPr>
        <w:t>”</w:t>
      </w:r>
      <w:r w:rsidRPr="00D41F76">
        <w:rPr>
          <w:u w:val="single"/>
          <w:lang w:val="en-US"/>
        </w:rPr>
        <w:t>.</w:t>
      </w:r>
      <w:proofErr w:type="gramEnd"/>
    </w:p>
    <w:p w:rsidR="00AF4666" w:rsidRPr="00D41F76" w:rsidRDefault="00AF4666" w:rsidP="00AF4666">
      <w:pPr>
        <w:pStyle w:val="SingleTxtG"/>
        <w:rPr>
          <w:u w:val="single"/>
          <w:lang w:val="en-US"/>
        </w:rPr>
      </w:pPr>
      <w:r w:rsidRPr="00D41F76">
        <w:rPr>
          <w:u w:val="single"/>
          <w:lang w:val="en-US"/>
        </w:rPr>
        <w:t xml:space="preserve">A: Any individual or entity in the supply chain may request the </w:t>
      </w:r>
      <w:r>
        <w:rPr>
          <w:u w:val="single"/>
          <w:lang w:val="en-US"/>
        </w:rPr>
        <w:t>TS</w:t>
      </w:r>
      <w:r w:rsidRPr="00D41F76">
        <w:rPr>
          <w:u w:val="single"/>
          <w:lang w:val="en-US"/>
        </w:rPr>
        <w:t xml:space="preserve">. </w:t>
      </w:r>
      <w:proofErr w:type="gramStart"/>
      <w:r w:rsidRPr="00D41F76">
        <w:rPr>
          <w:u w:val="single"/>
          <w:lang w:val="en-US"/>
        </w:rPr>
        <w:t>i.e</w:t>
      </w:r>
      <w:proofErr w:type="gramEnd"/>
      <w:r w:rsidRPr="00D41F76">
        <w:rPr>
          <w:u w:val="single"/>
          <w:lang w:val="en-US"/>
        </w:rPr>
        <w:t xml:space="preserve">. regulator, consumer, transport provider. </w:t>
      </w: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  <w:r w:rsidRPr="00D41F76">
        <w:rPr>
          <w:u w:val="single"/>
          <w:lang w:val="en-US"/>
        </w:rPr>
        <w:t xml:space="preserve">Q: Can the </w:t>
      </w:r>
      <w:r>
        <w:rPr>
          <w:u w:val="single"/>
          <w:lang w:val="en-US"/>
        </w:rPr>
        <w:t>TS</w:t>
      </w:r>
      <w:r w:rsidRPr="00D41F76">
        <w:rPr>
          <w:u w:val="single"/>
          <w:lang w:val="en-US"/>
        </w:rPr>
        <w:t xml:space="preserve"> provider require </w:t>
      </w:r>
      <w:r>
        <w:rPr>
          <w:u w:val="single"/>
          <w:lang w:val="en-US"/>
        </w:rPr>
        <w:t xml:space="preserve">a </w:t>
      </w:r>
      <w:r w:rsidRPr="00D41F76">
        <w:rPr>
          <w:u w:val="single"/>
          <w:lang w:val="en-US"/>
        </w:rPr>
        <w:t xml:space="preserve">requestor to obtain </w:t>
      </w:r>
      <w:r>
        <w:rPr>
          <w:u w:val="single"/>
          <w:lang w:val="en-US"/>
        </w:rPr>
        <w:t xml:space="preserve">the document </w:t>
      </w:r>
      <w:r w:rsidRPr="00D41F76">
        <w:rPr>
          <w:u w:val="single"/>
          <w:lang w:val="en-US"/>
        </w:rPr>
        <w:t xml:space="preserve">from </w:t>
      </w:r>
      <w:r>
        <w:rPr>
          <w:u w:val="single"/>
          <w:lang w:val="en-US"/>
        </w:rPr>
        <w:t xml:space="preserve">a </w:t>
      </w:r>
      <w:r w:rsidRPr="00D41F76">
        <w:rPr>
          <w:u w:val="single"/>
          <w:lang w:val="en-US"/>
        </w:rPr>
        <w:t>website.</w:t>
      </w: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  <w:r w:rsidRPr="00D41F76">
        <w:rPr>
          <w:u w:val="single"/>
          <w:lang w:val="en-US"/>
        </w:rPr>
        <w:t xml:space="preserve">A: Yes, it is acceptable for </w:t>
      </w:r>
      <w:r>
        <w:rPr>
          <w:u w:val="single"/>
          <w:lang w:val="en-US"/>
        </w:rPr>
        <w:t xml:space="preserve">the </w:t>
      </w:r>
      <w:r w:rsidRPr="00D41F76">
        <w:rPr>
          <w:u w:val="single"/>
          <w:lang w:val="en-US"/>
        </w:rPr>
        <w:t xml:space="preserve">provider to require </w:t>
      </w:r>
      <w:r>
        <w:rPr>
          <w:u w:val="single"/>
          <w:lang w:val="en-US"/>
        </w:rPr>
        <w:t xml:space="preserve">the </w:t>
      </w:r>
      <w:r w:rsidRPr="00D41F76">
        <w:rPr>
          <w:u w:val="single"/>
          <w:lang w:val="en-US"/>
        </w:rPr>
        <w:t xml:space="preserve">requestor to obtain </w:t>
      </w:r>
      <w:r>
        <w:rPr>
          <w:u w:val="single"/>
          <w:lang w:val="en-US"/>
        </w:rPr>
        <w:t xml:space="preserve">a document </w:t>
      </w:r>
      <w:r w:rsidRPr="00D41F76">
        <w:rPr>
          <w:u w:val="single"/>
          <w:lang w:val="en-US"/>
        </w:rPr>
        <w:t xml:space="preserve">electronically from </w:t>
      </w:r>
      <w:r>
        <w:rPr>
          <w:u w:val="single"/>
          <w:lang w:val="en-US"/>
        </w:rPr>
        <w:t xml:space="preserve">a </w:t>
      </w:r>
      <w:r w:rsidRPr="00D41F76">
        <w:rPr>
          <w:u w:val="single"/>
          <w:lang w:val="en-US"/>
        </w:rPr>
        <w:t>provider's website.</w:t>
      </w:r>
      <w:r>
        <w:rPr>
          <w:u w:val="single"/>
          <w:lang w:val="en-US"/>
        </w:rPr>
        <w:t xml:space="preserve"> </w:t>
      </w:r>
      <w:r w:rsidRPr="00D41F76">
        <w:rPr>
          <w:u w:val="single"/>
          <w:lang w:val="en-US"/>
        </w:rPr>
        <w:t xml:space="preserve">The provider must ensure that the cell/battery/product has appropriate identifiers to align to the </w:t>
      </w:r>
      <w:r>
        <w:rPr>
          <w:u w:val="single"/>
          <w:lang w:val="en-US"/>
        </w:rPr>
        <w:t>TS</w:t>
      </w:r>
      <w:r w:rsidRPr="00D41F76">
        <w:rPr>
          <w:u w:val="single"/>
          <w:lang w:val="en-US"/>
        </w:rPr>
        <w:t xml:space="preserve">.   </w:t>
      </w: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</w:p>
    <w:p w:rsidR="00AF4666" w:rsidRPr="00D41F76" w:rsidRDefault="00AF4666" w:rsidP="00AF4666">
      <w:pPr>
        <w:pStyle w:val="SingleTxtG"/>
        <w:rPr>
          <w:u w:val="single"/>
          <w:lang w:val="en-US"/>
        </w:rPr>
      </w:pPr>
      <w:r w:rsidRPr="00D41F76">
        <w:rPr>
          <w:u w:val="single"/>
          <w:lang w:val="en-US"/>
        </w:rPr>
        <w:t xml:space="preserve">Q: If a manufacturer considers their suppliers, test house and battery data confidential and competitive information, how </w:t>
      </w:r>
      <w:proofErr w:type="gramStart"/>
      <w:r w:rsidRPr="00D41F76">
        <w:rPr>
          <w:u w:val="single"/>
          <w:lang w:val="en-US"/>
        </w:rPr>
        <w:t xml:space="preserve">would </w:t>
      </w:r>
      <w:r>
        <w:rPr>
          <w:u w:val="single"/>
          <w:lang w:val="en-US"/>
        </w:rPr>
        <w:t>TS</w:t>
      </w:r>
      <w:r w:rsidRPr="00D41F76">
        <w:rPr>
          <w:u w:val="single"/>
          <w:lang w:val="en-US"/>
        </w:rPr>
        <w:t xml:space="preserve"> compliance</w:t>
      </w:r>
      <w:proofErr w:type="gramEnd"/>
      <w:r w:rsidRPr="00D41F76">
        <w:rPr>
          <w:u w:val="single"/>
          <w:lang w:val="en-US"/>
        </w:rPr>
        <w:t xml:space="preserve"> be achieved.</w:t>
      </w:r>
    </w:p>
    <w:p w:rsidR="00AF4666" w:rsidRDefault="00AF4666" w:rsidP="00AF4666">
      <w:pPr>
        <w:pStyle w:val="SingleTxtG"/>
        <w:rPr>
          <w:u w:val="single"/>
          <w:lang w:val="en-US"/>
        </w:rPr>
      </w:pPr>
      <w:r w:rsidRPr="00D41F76">
        <w:rPr>
          <w:u w:val="single"/>
          <w:lang w:val="en-US"/>
        </w:rPr>
        <w:t xml:space="preserve">A: All 10 data elements and listed subsets of information </w:t>
      </w:r>
      <w:proofErr w:type="gramStart"/>
      <w:r w:rsidRPr="00D41F76">
        <w:rPr>
          <w:u w:val="single"/>
          <w:lang w:val="en-US"/>
        </w:rPr>
        <w:t>is</w:t>
      </w:r>
      <w:proofErr w:type="gramEnd"/>
      <w:r w:rsidRPr="00D41F76">
        <w:rPr>
          <w:u w:val="single"/>
          <w:lang w:val="en-US"/>
        </w:rPr>
        <w:t xml:space="preserve"> required to be on the </w:t>
      </w:r>
      <w:r>
        <w:rPr>
          <w:u w:val="single"/>
          <w:lang w:val="en-US"/>
        </w:rPr>
        <w:t>TS</w:t>
      </w:r>
      <w:r w:rsidRPr="00D41F76">
        <w:rPr>
          <w:u w:val="single"/>
          <w:lang w:val="en-US"/>
        </w:rPr>
        <w:t>.  As indicated above, test house</w:t>
      </w:r>
      <w:r>
        <w:rPr>
          <w:u w:val="single"/>
          <w:lang w:val="en-US"/>
        </w:rPr>
        <w:t>.</w:t>
      </w:r>
    </w:p>
    <w:p w:rsidR="00AF4666" w:rsidRPr="00AF4666" w:rsidRDefault="00AF4666" w:rsidP="00AF466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F4666" w:rsidRPr="00AF4666" w:rsidSect="00701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1D" w:rsidRDefault="0064401D" w:rsidP="00701F1F">
      <w:pPr>
        <w:spacing w:line="240" w:lineRule="auto"/>
      </w:pPr>
      <w:r>
        <w:separator/>
      </w:r>
    </w:p>
  </w:endnote>
  <w:endnote w:type="continuationSeparator" w:id="0">
    <w:p w:rsidR="0064401D" w:rsidRDefault="0064401D" w:rsidP="0070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16" w:rsidRDefault="00B44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16" w:rsidRDefault="00B444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16" w:rsidRDefault="00B44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1D" w:rsidRDefault="0064401D" w:rsidP="00701F1F">
      <w:pPr>
        <w:spacing w:line="240" w:lineRule="auto"/>
      </w:pPr>
      <w:r>
        <w:separator/>
      </w:r>
    </w:p>
  </w:footnote>
  <w:footnote w:type="continuationSeparator" w:id="0">
    <w:p w:rsidR="0064401D" w:rsidRDefault="0064401D" w:rsidP="0070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16" w:rsidRDefault="00B44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F" w:rsidRPr="00701F1F" w:rsidRDefault="00B44416" w:rsidP="00701F1F">
    <w:pPr>
      <w:pStyle w:val="Header"/>
      <w:pBdr>
        <w:bottom w:val="single" w:sz="4" w:space="1" w:color="auto"/>
      </w:pBdr>
      <w:rPr>
        <w:b/>
        <w:lang w:val="fr-CH"/>
      </w:rPr>
    </w:pPr>
    <w:r>
      <w:rPr>
        <w:b/>
        <w:lang w:val="fr-CH"/>
      </w:rPr>
      <w:t>UN/SCETDG/52/INF.58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16" w:rsidRDefault="00B44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CCF"/>
    <w:multiLevelType w:val="multilevel"/>
    <w:tmpl w:val="FA82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7323B42"/>
    <w:multiLevelType w:val="hybridMultilevel"/>
    <w:tmpl w:val="1084F2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F2D51"/>
    <w:multiLevelType w:val="hybridMultilevel"/>
    <w:tmpl w:val="8B606B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BD5884"/>
    <w:multiLevelType w:val="hybridMultilevel"/>
    <w:tmpl w:val="24B21C54"/>
    <w:lvl w:ilvl="0" w:tplc="1932F9F0">
      <w:start w:val="1"/>
      <w:numFmt w:val="lowerLetter"/>
      <w:lvlText w:val="(%1)"/>
      <w:lvlJc w:val="left"/>
      <w:pPr>
        <w:ind w:left="102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>
    <w:nsid w:val="742E5891"/>
    <w:multiLevelType w:val="hybridMultilevel"/>
    <w:tmpl w:val="FE4E93C6"/>
    <w:lvl w:ilvl="0" w:tplc="23803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E4"/>
    <w:rsid w:val="00035C16"/>
    <w:rsid w:val="000363D7"/>
    <w:rsid w:val="000C536F"/>
    <w:rsid w:val="000E04EC"/>
    <w:rsid w:val="0015303A"/>
    <w:rsid w:val="001F190D"/>
    <w:rsid w:val="0039160D"/>
    <w:rsid w:val="003E0191"/>
    <w:rsid w:val="004741E0"/>
    <w:rsid w:val="004C4715"/>
    <w:rsid w:val="00582129"/>
    <w:rsid w:val="00593D67"/>
    <w:rsid w:val="005E1D71"/>
    <w:rsid w:val="005E2274"/>
    <w:rsid w:val="005E5A1D"/>
    <w:rsid w:val="00643C19"/>
    <w:rsid w:val="0064401D"/>
    <w:rsid w:val="0068349B"/>
    <w:rsid w:val="006B728F"/>
    <w:rsid w:val="006E0653"/>
    <w:rsid w:val="00701F1F"/>
    <w:rsid w:val="007C0CDA"/>
    <w:rsid w:val="009944B6"/>
    <w:rsid w:val="00A27C4C"/>
    <w:rsid w:val="00A31BE9"/>
    <w:rsid w:val="00A718F5"/>
    <w:rsid w:val="00AF4666"/>
    <w:rsid w:val="00B01732"/>
    <w:rsid w:val="00B03446"/>
    <w:rsid w:val="00B44416"/>
    <w:rsid w:val="00B7240A"/>
    <w:rsid w:val="00C74BCF"/>
    <w:rsid w:val="00D45025"/>
    <w:rsid w:val="00D46526"/>
    <w:rsid w:val="00D8145C"/>
    <w:rsid w:val="00DD689E"/>
    <w:rsid w:val="00DE3351"/>
    <w:rsid w:val="00E527ED"/>
    <w:rsid w:val="00EF1CE4"/>
    <w:rsid w:val="00EF5DAA"/>
    <w:rsid w:val="00FC1EED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E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EF1CE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qFormat/>
    <w:rsid w:val="00EF1C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EF1C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1C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EF1C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Zchn">
    <w:name w:val="_ Single Txt_G Zchn"/>
    <w:link w:val="SingleTxtG"/>
    <w:rsid w:val="00EF1C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Footnote Reference/"/>
    <w:rsid w:val="001F190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F190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F190D"/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SingleTxtGChar">
    <w:name w:val="_ Single Txt_G Char"/>
    <w:qFormat/>
    <w:rsid w:val="001F190D"/>
    <w:rPr>
      <w:lang w:eastAsia="en-US"/>
    </w:rPr>
  </w:style>
  <w:style w:type="paragraph" w:styleId="ListParagraph">
    <w:name w:val="List Paragraph"/>
    <w:basedOn w:val="Normal"/>
    <w:uiPriority w:val="34"/>
    <w:qFormat/>
    <w:rsid w:val="001F190D"/>
    <w:pPr>
      <w:suppressAutoHyphens w:val="0"/>
      <w:spacing w:line="276" w:lineRule="auto"/>
      <w:ind w:left="720"/>
      <w:contextualSpacing/>
    </w:pPr>
  </w:style>
  <w:style w:type="paragraph" w:customStyle="1" w:styleId="Corpsdetexte">
    <w:name w:val="Corps de texte"/>
    <w:basedOn w:val="Normal"/>
    <w:rsid w:val="000363D7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val="fr-FR" w:eastAsia="zh-CN" w:bidi="hi-IN"/>
    </w:rPr>
  </w:style>
  <w:style w:type="paragraph" w:customStyle="1" w:styleId="H23G">
    <w:name w:val="_ H_2/3_G"/>
    <w:basedOn w:val="Normal"/>
    <w:next w:val="Normal"/>
    <w:rsid w:val="00A27C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E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EF1CE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qFormat/>
    <w:rsid w:val="00EF1C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EF1C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1C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EF1C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Zchn">
    <w:name w:val="_ Single Txt_G Zchn"/>
    <w:link w:val="SingleTxtG"/>
    <w:rsid w:val="00EF1C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Footnote Reference/"/>
    <w:rsid w:val="001F190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F190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F190D"/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SingleTxtGChar">
    <w:name w:val="_ Single Txt_G Char"/>
    <w:qFormat/>
    <w:rsid w:val="001F190D"/>
    <w:rPr>
      <w:lang w:eastAsia="en-US"/>
    </w:rPr>
  </w:style>
  <w:style w:type="paragraph" w:styleId="ListParagraph">
    <w:name w:val="List Paragraph"/>
    <w:basedOn w:val="Normal"/>
    <w:uiPriority w:val="34"/>
    <w:qFormat/>
    <w:rsid w:val="001F190D"/>
    <w:pPr>
      <w:suppressAutoHyphens w:val="0"/>
      <w:spacing w:line="276" w:lineRule="auto"/>
      <w:ind w:left="720"/>
      <w:contextualSpacing/>
    </w:pPr>
  </w:style>
  <w:style w:type="paragraph" w:customStyle="1" w:styleId="Corpsdetexte">
    <w:name w:val="Corps de texte"/>
    <w:basedOn w:val="Normal"/>
    <w:rsid w:val="000363D7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val="fr-FR" w:eastAsia="zh-CN" w:bidi="hi-IN"/>
    </w:rPr>
  </w:style>
  <w:style w:type="paragraph" w:customStyle="1" w:styleId="H23G">
    <w:name w:val="_ H_2/3_G"/>
    <w:basedOn w:val="Normal"/>
    <w:next w:val="Normal"/>
    <w:rsid w:val="00A27C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13DF-1E63-4440-8D75-0EF27A94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rankin</dc:creator>
  <cp:lastModifiedBy>Laurence Berthet</cp:lastModifiedBy>
  <cp:revision>6</cp:revision>
  <cp:lastPrinted>2017-12-04T09:23:00Z</cp:lastPrinted>
  <dcterms:created xsi:type="dcterms:W3CDTF">2017-12-04T09:03:00Z</dcterms:created>
  <dcterms:modified xsi:type="dcterms:W3CDTF">2017-12-04T09:23:00Z</dcterms:modified>
</cp:coreProperties>
</file>