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1CE4" w:rsidRPr="007E344F" w:rsidTr="00B53DBB">
        <w:trPr>
          <w:cantSplit/>
          <w:trHeight w:hRule="exact" w:val="851"/>
        </w:trPr>
        <w:tc>
          <w:tcPr>
            <w:tcW w:w="9639" w:type="dxa"/>
            <w:tcBorders>
              <w:bottom w:val="single" w:sz="4" w:space="0" w:color="auto"/>
            </w:tcBorders>
            <w:vAlign w:val="bottom"/>
          </w:tcPr>
          <w:p w:rsidR="00EF1CE4" w:rsidRPr="007E344F" w:rsidRDefault="00EF1CE4" w:rsidP="00643C19">
            <w:pPr>
              <w:jc w:val="right"/>
              <w:rPr>
                <w:b/>
                <w:sz w:val="40"/>
                <w:szCs w:val="40"/>
              </w:rPr>
            </w:pPr>
            <w:r w:rsidRPr="007E344F">
              <w:rPr>
                <w:b/>
                <w:sz w:val="40"/>
                <w:szCs w:val="40"/>
              </w:rPr>
              <w:t>UN/SCETDG/</w:t>
            </w:r>
            <w:r>
              <w:rPr>
                <w:b/>
                <w:sz w:val="40"/>
                <w:szCs w:val="40"/>
              </w:rPr>
              <w:t>52</w:t>
            </w:r>
            <w:r w:rsidRPr="007E344F">
              <w:rPr>
                <w:b/>
                <w:sz w:val="40"/>
                <w:szCs w:val="40"/>
              </w:rPr>
              <w:t>/INF</w:t>
            </w:r>
            <w:r>
              <w:rPr>
                <w:b/>
                <w:sz w:val="40"/>
                <w:szCs w:val="40"/>
              </w:rPr>
              <w:t>.</w:t>
            </w:r>
            <w:r w:rsidR="004741E0">
              <w:rPr>
                <w:b/>
                <w:sz w:val="40"/>
                <w:szCs w:val="40"/>
              </w:rPr>
              <w:t>5</w:t>
            </w:r>
            <w:r w:rsidR="00643C19">
              <w:rPr>
                <w:b/>
                <w:sz w:val="40"/>
                <w:szCs w:val="40"/>
              </w:rPr>
              <w:t>4</w:t>
            </w:r>
          </w:p>
        </w:tc>
      </w:tr>
      <w:tr w:rsidR="00EF1CE4" w:rsidRPr="007E344F" w:rsidTr="00643C19">
        <w:trPr>
          <w:cantSplit/>
          <w:trHeight w:hRule="exact" w:val="2990"/>
        </w:trPr>
        <w:tc>
          <w:tcPr>
            <w:tcW w:w="9639" w:type="dxa"/>
            <w:tcBorders>
              <w:top w:val="single" w:sz="4" w:space="0" w:color="auto"/>
            </w:tcBorders>
          </w:tcPr>
          <w:p w:rsidR="00EF1CE4" w:rsidRPr="007E344F" w:rsidRDefault="00EF1CE4" w:rsidP="00B53DB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rsidR="00EF1CE4" w:rsidRPr="007E344F" w:rsidRDefault="00EF1CE4" w:rsidP="00B53DBB">
            <w:pPr>
              <w:tabs>
                <w:tab w:val="right" w:pos="9639"/>
              </w:tabs>
              <w:spacing w:before="120"/>
              <w:rPr>
                <w:b/>
              </w:rPr>
            </w:pPr>
            <w:r w:rsidRPr="007E344F">
              <w:rPr>
                <w:b/>
              </w:rPr>
              <w:t>Sub-Committee of Experts on the Transport of Dangerous Goods</w:t>
            </w:r>
            <w:r w:rsidRPr="007E344F">
              <w:rPr>
                <w:b/>
              </w:rPr>
              <w:tab/>
            </w:r>
            <w:r w:rsidR="001F190D">
              <w:rPr>
                <w:b/>
              </w:rPr>
              <w:t>30</w:t>
            </w:r>
            <w:r>
              <w:rPr>
                <w:b/>
              </w:rPr>
              <w:t xml:space="preserve"> November 2017</w:t>
            </w:r>
          </w:p>
          <w:p w:rsidR="00EF1CE4" w:rsidRPr="007B2B1F" w:rsidRDefault="00EF1CE4" w:rsidP="00B53DBB">
            <w:pPr>
              <w:spacing w:before="120"/>
              <w:rPr>
                <w:b/>
              </w:rPr>
            </w:pPr>
            <w:bookmarkStart w:id="0" w:name="_Hlk499723475"/>
            <w:r>
              <w:rPr>
                <w:b/>
              </w:rPr>
              <w:t>Fifty-second</w:t>
            </w:r>
            <w:r w:rsidRPr="007B2B1F">
              <w:rPr>
                <w:b/>
              </w:rPr>
              <w:t xml:space="preserve"> session</w:t>
            </w:r>
            <w:bookmarkEnd w:id="0"/>
          </w:p>
          <w:p w:rsidR="00EF1CE4" w:rsidRPr="007B2B1F" w:rsidRDefault="00EF1CE4" w:rsidP="00B53DBB">
            <w:r w:rsidRPr="007B2B1F">
              <w:t xml:space="preserve">Geneva, </w:t>
            </w:r>
            <w:r>
              <w:t>27 November</w:t>
            </w:r>
            <w:r w:rsidR="004741E0">
              <w:t>-</w:t>
            </w:r>
            <w:r>
              <w:t>6</w:t>
            </w:r>
            <w:r w:rsidRPr="007B2B1F">
              <w:t xml:space="preserve"> </w:t>
            </w:r>
            <w:r>
              <w:t>December 2017</w:t>
            </w:r>
          </w:p>
          <w:p w:rsidR="00EF1CE4" w:rsidRPr="00154226" w:rsidRDefault="00643C19" w:rsidP="00B53DBB">
            <w:pPr>
              <w:spacing w:line="240" w:lineRule="exact"/>
              <w:rPr>
                <w:b/>
              </w:rPr>
            </w:pPr>
            <w:r>
              <w:t>Item 6 (c)</w:t>
            </w:r>
            <w:r w:rsidR="00EF1CE4">
              <w:t xml:space="preserve"> </w:t>
            </w:r>
            <w:r w:rsidR="00EF1CE4" w:rsidRPr="00D63626">
              <w:t>of the provisional agenda</w:t>
            </w:r>
            <w:r w:rsidR="00EF1CE4">
              <w:br/>
            </w:r>
            <w:r w:rsidRPr="00643C19">
              <w:rPr>
                <w:b/>
              </w:rPr>
              <w:t xml:space="preserve">Miscellaneous proposals for amendments to the </w:t>
            </w:r>
            <w:r w:rsidRPr="00643C19">
              <w:rPr>
                <w:b/>
              </w:rPr>
              <w:br/>
              <w:t>Model Regulations on the Transport of Dangerous Goods</w:t>
            </w:r>
            <w:r w:rsidRPr="00643C19">
              <w:rPr>
                <w:b/>
              </w:rPr>
              <w:br/>
              <w:t>portable tanks</w:t>
            </w:r>
          </w:p>
        </w:tc>
      </w:tr>
    </w:tbl>
    <w:p w:rsidR="00643C19" w:rsidRPr="0053063A" w:rsidRDefault="00643C19" w:rsidP="00643C19">
      <w:pPr>
        <w:pStyle w:val="HChG"/>
      </w:pPr>
      <w:r w:rsidRPr="0053063A">
        <w:tab/>
      </w:r>
      <w:r w:rsidRPr="0053063A">
        <w:tab/>
        <w:t>Holding time — Information in transport document</w:t>
      </w:r>
    </w:p>
    <w:p w:rsidR="00643C19" w:rsidRDefault="00643C19" w:rsidP="00643C19">
      <w:pPr>
        <w:pStyle w:val="H1G"/>
      </w:pPr>
      <w:r w:rsidRPr="0053063A">
        <w:tab/>
      </w:r>
      <w:r w:rsidRPr="0053063A">
        <w:tab/>
        <w:t>Transmitt</w:t>
      </w:r>
      <w:r>
        <w:t>ed by the expert from Belgium</w:t>
      </w:r>
    </w:p>
    <w:p w:rsidR="00643C19" w:rsidRDefault="00643C19" w:rsidP="00643C19">
      <w:pPr>
        <w:pStyle w:val="HChG"/>
      </w:pPr>
      <w:r w:rsidRPr="00C417B2">
        <w:rPr>
          <w:lang w:val="en-US"/>
        </w:rPr>
        <w:tab/>
      </w:r>
      <w:r w:rsidRPr="00C417B2">
        <w:rPr>
          <w:lang w:val="en-US"/>
        </w:rPr>
        <w:tab/>
      </w:r>
      <w:r w:rsidRPr="0053063A">
        <w:t>Introduction</w:t>
      </w:r>
    </w:p>
    <w:p w:rsidR="00A718F5" w:rsidRPr="001416CC" w:rsidRDefault="00A718F5" w:rsidP="00A718F5">
      <w:pPr>
        <w:pStyle w:val="SingleTxtG"/>
        <w:rPr>
          <w:u w:val="single"/>
        </w:rPr>
      </w:pPr>
      <w:r>
        <w:t>1.</w:t>
      </w:r>
      <w:r>
        <w:tab/>
      </w:r>
      <w:r>
        <w:t>In informal document UN/SCETDG/52/INF.9 Belgium brought forward a proposal to the United Nations Sub-Committee of Experts on the Transport of Dangerous Goods on request by the Joint Meeting. The proposal concerned adding a paragraph in the Model Regulations requiring the holding time during the</w:t>
      </w:r>
      <w:r>
        <w:t xml:space="preserve"> transport of refrigerated lique</w:t>
      </w:r>
      <w:r>
        <w:t>fied gasses in portable tanks to be mentioned in the transport document.</w:t>
      </w:r>
    </w:p>
    <w:p w:rsidR="00A718F5" w:rsidRDefault="00A718F5" w:rsidP="00A718F5">
      <w:pPr>
        <w:pStyle w:val="SingleTxtG"/>
      </w:pPr>
      <w:r>
        <w:t>2.</w:t>
      </w:r>
      <w:r>
        <w:tab/>
      </w:r>
      <w:r>
        <w:t>The Sub-Committee</w:t>
      </w:r>
      <w:r w:rsidRPr="001416CC">
        <w:t xml:space="preserve"> did agree with the principle of mentioning the holding time in the transport</w:t>
      </w:r>
      <w:r>
        <w:t xml:space="preserve"> </w:t>
      </w:r>
      <w:r w:rsidRPr="001416CC">
        <w:t xml:space="preserve">document as is </w:t>
      </w:r>
      <w:r>
        <w:t>currently required in the RID/ADR</w:t>
      </w:r>
      <w:r w:rsidRPr="001416CC">
        <w:t xml:space="preserve"> for tank</w:t>
      </w:r>
      <w:r>
        <w:t>-</w:t>
      </w:r>
      <w:r w:rsidRPr="001416CC">
        <w:t>containers</w:t>
      </w:r>
      <w:r>
        <w:t xml:space="preserve">, tank-vehicles and </w:t>
      </w:r>
      <w:r w:rsidRPr="001416CC">
        <w:t>tank</w:t>
      </w:r>
      <w:r>
        <w:t xml:space="preserve"> </w:t>
      </w:r>
      <w:r w:rsidRPr="001416CC">
        <w:t>wagons</w:t>
      </w:r>
    </w:p>
    <w:p w:rsidR="00A718F5" w:rsidRDefault="00A718F5" w:rsidP="00A718F5">
      <w:pPr>
        <w:pStyle w:val="SingleTxtG"/>
      </w:pPr>
      <w:r>
        <w:t>3.</w:t>
      </w:r>
      <w:r>
        <w:tab/>
      </w:r>
      <w:r>
        <w:t>Nevertheless, there were a couple of remarks on how this requirement should be mentioned in the UN Model Regulations and an alternative proposal was brought forward during the discussion that aligned more with the requirement for putting the holding time in the transport document as written down in the RID/ADR.</w:t>
      </w:r>
    </w:p>
    <w:p w:rsidR="00A718F5" w:rsidRDefault="00A718F5" w:rsidP="00A718F5">
      <w:pPr>
        <w:pStyle w:val="HChG"/>
      </w:pPr>
      <w:r w:rsidRPr="00C417B2">
        <w:rPr>
          <w:lang w:val="en-US"/>
        </w:rPr>
        <w:tab/>
      </w:r>
      <w:r w:rsidRPr="00C417B2">
        <w:rPr>
          <w:lang w:val="en-US"/>
        </w:rPr>
        <w:tab/>
      </w:r>
      <w:r>
        <w:t>Proposal</w:t>
      </w:r>
    </w:p>
    <w:p w:rsidR="00A718F5" w:rsidRDefault="00A718F5" w:rsidP="00A718F5">
      <w:pPr>
        <w:pStyle w:val="SingleTxtG"/>
      </w:pPr>
      <w:r>
        <w:t>4.</w:t>
      </w:r>
      <w:r>
        <w:tab/>
      </w:r>
      <w:r>
        <w:t>Add a new paragraph in 4.2.3.7 mentioning that the holding time shall be mentioned in the transport document and referring the user to chapter 5:</w:t>
      </w:r>
    </w:p>
    <w:p w:rsidR="00A718F5" w:rsidRPr="00A718F5" w:rsidRDefault="00A718F5" w:rsidP="00A718F5">
      <w:pPr>
        <w:pStyle w:val="SingleTxtG"/>
        <w:ind w:left="1701"/>
        <w:rPr>
          <w:u w:val="single"/>
        </w:rPr>
      </w:pPr>
      <w:r w:rsidRPr="00A718F5">
        <w:rPr>
          <w:u w:val="single"/>
        </w:rPr>
        <w:t>4.2.3.7.3 The date at which the actual holding time ends shall be entered in the transport document (see 5.4.1.5.13).</w:t>
      </w:r>
    </w:p>
    <w:p w:rsidR="00A718F5" w:rsidRDefault="00A718F5" w:rsidP="00A718F5">
      <w:pPr>
        <w:pStyle w:val="SingleTxtG"/>
      </w:pPr>
      <w:r>
        <w:t>5.</w:t>
      </w:r>
      <w:r>
        <w:tab/>
      </w:r>
      <w:r>
        <w:t>Add a new paragraph in section 5.4.1.5 on information required in addition to the dangerous goods description stating how the actual holding time should be mentioned in the transport document.</w:t>
      </w:r>
    </w:p>
    <w:p w:rsidR="00A718F5" w:rsidRDefault="00A718F5" w:rsidP="00A718F5">
      <w:pPr>
        <w:suppressAutoHyphens w:val="0"/>
        <w:spacing w:after="200" w:line="276" w:lineRule="auto"/>
      </w:pPr>
      <w:r>
        <w:br w:type="page"/>
      </w:r>
    </w:p>
    <w:p w:rsidR="00A718F5" w:rsidRPr="00A718F5" w:rsidRDefault="00A718F5" w:rsidP="00A718F5">
      <w:pPr>
        <w:pStyle w:val="SingleTxtG"/>
        <w:ind w:left="1701"/>
        <w:rPr>
          <w:u w:val="single"/>
        </w:rPr>
      </w:pPr>
      <w:r w:rsidRPr="00A718F5">
        <w:rPr>
          <w:u w:val="single"/>
        </w:rPr>
        <w:lastRenderedPageBreak/>
        <w:t xml:space="preserve">5.4.1.5.13 </w:t>
      </w:r>
      <w:r w:rsidRPr="00A718F5">
        <w:rPr>
          <w:u w:val="single"/>
        </w:rPr>
        <w:tab/>
        <w:t>Actual holding time</w:t>
      </w:r>
    </w:p>
    <w:p w:rsidR="00A718F5" w:rsidRDefault="00A718F5" w:rsidP="00A718F5">
      <w:pPr>
        <w:pStyle w:val="SingleTxtG"/>
        <w:ind w:left="1701"/>
        <w:rPr>
          <w:u w:val="single"/>
        </w:rPr>
      </w:pPr>
      <w:r w:rsidRPr="00A718F5">
        <w:rPr>
          <w:u w:val="single"/>
        </w:rPr>
        <w:t xml:space="preserve">In the case of portable tanks carrying refrigerated </w:t>
      </w:r>
      <w:proofErr w:type="spellStart"/>
      <w:r w:rsidRPr="00A718F5">
        <w:rPr>
          <w:u w:val="single"/>
        </w:rPr>
        <w:t>liquified</w:t>
      </w:r>
      <w:proofErr w:type="spellEnd"/>
      <w:r w:rsidRPr="00A718F5">
        <w:rPr>
          <w:u w:val="single"/>
        </w:rPr>
        <w:t xml:space="preserve"> gases the consigner shall enter in the transport document the date at which the actual holding time ends, in the following format:</w:t>
      </w:r>
    </w:p>
    <w:p w:rsidR="00A718F5" w:rsidRPr="00A718F5" w:rsidRDefault="00A718F5" w:rsidP="00A718F5">
      <w:pPr>
        <w:pStyle w:val="SingleTxtG"/>
        <w:ind w:left="1701"/>
        <w:rPr>
          <w:u w:val="single"/>
        </w:rPr>
      </w:pPr>
      <w:bookmarkStart w:id="1" w:name="_GoBack"/>
      <w:bookmarkEnd w:id="1"/>
      <w:r w:rsidRPr="00A718F5">
        <w:rPr>
          <w:u w:val="single"/>
        </w:rPr>
        <w:t>“END OF HOLDING TIME: ………….. (DD/MM/YY)</w:t>
      </w:r>
    </w:p>
    <w:p w:rsidR="00A718F5" w:rsidRPr="00A718F5" w:rsidRDefault="00A718F5" w:rsidP="00A718F5">
      <w:pPr>
        <w:spacing w:before="240"/>
        <w:ind w:left="1134" w:right="1134"/>
        <w:jc w:val="center"/>
        <w:rPr>
          <w:u w:val="single"/>
        </w:rPr>
      </w:pPr>
      <w:r>
        <w:rPr>
          <w:u w:val="single"/>
        </w:rPr>
        <w:tab/>
      </w:r>
      <w:r>
        <w:rPr>
          <w:u w:val="single"/>
        </w:rPr>
        <w:tab/>
      </w:r>
      <w:r>
        <w:rPr>
          <w:u w:val="single"/>
        </w:rPr>
        <w:tab/>
      </w:r>
    </w:p>
    <w:p w:rsidR="00A718F5" w:rsidRPr="00BD0E23" w:rsidRDefault="00A718F5" w:rsidP="00A718F5"/>
    <w:p w:rsidR="00A718F5" w:rsidRPr="001416CC" w:rsidRDefault="00A718F5" w:rsidP="00A718F5">
      <w:pPr>
        <w:spacing w:before="240"/>
      </w:pPr>
    </w:p>
    <w:p w:rsidR="00A718F5" w:rsidRDefault="00A718F5" w:rsidP="00A718F5"/>
    <w:p w:rsidR="00A718F5" w:rsidRDefault="00A718F5" w:rsidP="00A718F5"/>
    <w:p w:rsidR="00A718F5" w:rsidRDefault="00A718F5" w:rsidP="00A718F5"/>
    <w:p w:rsidR="00A718F5" w:rsidRDefault="00A718F5" w:rsidP="00A718F5"/>
    <w:p w:rsidR="00A718F5" w:rsidRDefault="00A718F5" w:rsidP="00A718F5"/>
    <w:p w:rsidR="00A718F5" w:rsidRDefault="00A718F5" w:rsidP="00A718F5"/>
    <w:p w:rsidR="00A718F5" w:rsidRDefault="00A718F5" w:rsidP="00A718F5"/>
    <w:p w:rsidR="00A718F5" w:rsidRDefault="00A718F5" w:rsidP="00A718F5"/>
    <w:p w:rsidR="00A718F5" w:rsidRPr="00A718F5" w:rsidRDefault="00A718F5" w:rsidP="00A718F5"/>
    <w:sectPr w:rsidR="00A718F5" w:rsidRPr="00A718F5" w:rsidSect="00701F1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1D" w:rsidRDefault="0064401D" w:rsidP="00701F1F">
      <w:pPr>
        <w:spacing w:line="240" w:lineRule="auto"/>
      </w:pPr>
      <w:r>
        <w:separator/>
      </w:r>
    </w:p>
  </w:endnote>
  <w:endnote w:type="continuationSeparator" w:id="0">
    <w:p w:rsidR="0064401D" w:rsidRDefault="0064401D" w:rsidP="00701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1D" w:rsidRDefault="0064401D" w:rsidP="00701F1F">
      <w:pPr>
        <w:spacing w:line="240" w:lineRule="auto"/>
      </w:pPr>
      <w:r>
        <w:separator/>
      </w:r>
    </w:p>
  </w:footnote>
  <w:footnote w:type="continuationSeparator" w:id="0">
    <w:p w:rsidR="0064401D" w:rsidRDefault="0064401D" w:rsidP="00701F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1F" w:rsidRPr="00701F1F" w:rsidRDefault="00643C19" w:rsidP="00701F1F">
    <w:pPr>
      <w:pStyle w:val="Header"/>
      <w:pBdr>
        <w:bottom w:val="single" w:sz="4" w:space="1" w:color="auto"/>
      </w:pBdr>
      <w:rPr>
        <w:b/>
        <w:lang w:val="fr-CH"/>
      </w:rPr>
    </w:pPr>
    <w:r>
      <w:rPr>
        <w:b/>
        <w:lang w:val="fr-CH"/>
      </w:rPr>
      <w:t>UN/SCETDG/52/INF.54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CCF"/>
    <w:multiLevelType w:val="multilevel"/>
    <w:tmpl w:val="FA82D6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7323B42"/>
    <w:multiLevelType w:val="hybridMultilevel"/>
    <w:tmpl w:val="1084F2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EDF2D51"/>
    <w:multiLevelType w:val="hybridMultilevel"/>
    <w:tmpl w:val="8B606B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BD5884"/>
    <w:multiLevelType w:val="hybridMultilevel"/>
    <w:tmpl w:val="24B21C54"/>
    <w:lvl w:ilvl="0" w:tplc="1932F9F0">
      <w:start w:val="1"/>
      <w:numFmt w:val="lowerLetter"/>
      <w:lvlText w:val="(%1)"/>
      <w:lvlJc w:val="left"/>
      <w:pPr>
        <w:ind w:left="1026" w:hanging="360"/>
      </w:pPr>
      <w:rPr>
        <w:rFonts w:ascii="Times New Roman" w:eastAsia="Times New Roman" w:hAnsi="Times New Roman" w:cs="Times New Roman"/>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4">
    <w:nsid w:val="742E5891"/>
    <w:multiLevelType w:val="hybridMultilevel"/>
    <w:tmpl w:val="FE4E93C6"/>
    <w:lvl w:ilvl="0" w:tplc="23803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E4"/>
    <w:rsid w:val="00035C16"/>
    <w:rsid w:val="000C536F"/>
    <w:rsid w:val="000E04EC"/>
    <w:rsid w:val="001F190D"/>
    <w:rsid w:val="0039160D"/>
    <w:rsid w:val="003E0191"/>
    <w:rsid w:val="004741E0"/>
    <w:rsid w:val="004C4715"/>
    <w:rsid w:val="005E1D71"/>
    <w:rsid w:val="005E5A1D"/>
    <w:rsid w:val="00643C19"/>
    <w:rsid w:val="0064401D"/>
    <w:rsid w:val="0068349B"/>
    <w:rsid w:val="006B728F"/>
    <w:rsid w:val="006E0653"/>
    <w:rsid w:val="00701F1F"/>
    <w:rsid w:val="007C0CDA"/>
    <w:rsid w:val="009944B6"/>
    <w:rsid w:val="00A31BE9"/>
    <w:rsid w:val="00A718F5"/>
    <w:rsid w:val="00B01732"/>
    <w:rsid w:val="00B03446"/>
    <w:rsid w:val="00B7240A"/>
    <w:rsid w:val="00D45025"/>
    <w:rsid w:val="00D8145C"/>
    <w:rsid w:val="00DD689E"/>
    <w:rsid w:val="00DE3351"/>
    <w:rsid w:val="00E527ED"/>
    <w:rsid w:val="00EF1CE4"/>
    <w:rsid w:val="00EF5DAA"/>
    <w:rsid w:val="00FC1EED"/>
    <w:rsid w:val="00FE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4"/>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EF1CE4"/>
    <w:pPr>
      <w:spacing w:after="120"/>
      <w:ind w:left="1134" w:right="1134"/>
      <w:jc w:val="both"/>
    </w:pPr>
  </w:style>
  <w:style w:type="paragraph" w:customStyle="1" w:styleId="HChG">
    <w:name w:val="_ H _Ch_G"/>
    <w:basedOn w:val="Normal"/>
    <w:next w:val="Normal"/>
    <w:link w:val="HChGChar"/>
    <w:rsid w:val="00EF1C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EF1CE4"/>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1CE4"/>
    <w:rPr>
      <w:rFonts w:ascii="Times New Roman" w:eastAsia="Times New Roman" w:hAnsi="Times New Roman" w:cs="Times New Roman"/>
      <w:b/>
      <w:sz w:val="28"/>
      <w:szCs w:val="20"/>
      <w:lang w:val="en-GB"/>
    </w:rPr>
  </w:style>
  <w:style w:type="character" w:customStyle="1" w:styleId="H1GChar">
    <w:name w:val="_ H_1_G Char"/>
    <w:link w:val="H1G"/>
    <w:rsid w:val="00EF1CE4"/>
    <w:rPr>
      <w:rFonts w:ascii="Times New Roman" w:eastAsia="Times New Roman" w:hAnsi="Times New Roman" w:cs="Times New Roman"/>
      <w:b/>
      <w:sz w:val="24"/>
      <w:szCs w:val="20"/>
      <w:lang w:val="en-GB"/>
    </w:rPr>
  </w:style>
  <w:style w:type="character" w:customStyle="1" w:styleId="SingleTxtGZchn">
    <w:name w:val="_ Single Txt_G Zchn"/>
    <w:link w:val="SingleTxtG"/>
    <w:rsid w:val="00EF1CE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01F1F"/>
    <w:pPr>
      <w:tabs>
        <w:tab w:val="center" w:pos="4513"/>
        <w:tab w:val="right" w:pos="9026"/>
      </w:tabs>
      <w:spacing w:line="240" w:lineRule="auto"/>
    </w:pPr>
  </w:style>
  <w:style w:type="character" w:customStyle="1" w:styleId="HeaderChar">
    <w:name w:val="Header Char"/>
    <w:basedOn w:val="DefaultParagraphFont"/>
    <w:link w:val="Header"/>
    <w:uiPriority w:val="99"/>
    <w:rsid w:val="00701F1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1F1F"/>
    <w:pPr>
      <w:tabs>
        <w:tab w:val="center" w:pos="4513"/>
        <w:tab w:val="right" w:pos="9026"/>
      </w:tabs>
      <w:spacing w:line="240" w:lineRule="auto"/>
    </w:pPr>
  </w:style>
  <w:style w:type="character" w:customStyle="1" w:styleId="FooterChar">
    <w:name w:val="Footer Char"/>
    <w:basedOn w:val="DefaultParagraphFont"/>
    <w:link w:val="Footer"/>
    <w:uiPriority w:val="99"/>
    <w:rsid w:val="00701F1F"/>
    <w:rPr>
      <w:rFonts w:ascii="Times New Roman" w:eastAsia="Times New Roman" w:hAnsi="Times New Roman" w:cs="Times New Roman"/>
      <w:sz w:val="20"/>
      <w:szCs w:val="20"/>
      <w:lang w:val="en-GB"/>
    </w:rPr>
  </w:style>
  <w:style w:type="character" w:styleId="FootnoteReference">
    <w:name w:val="footnote reference"/>
    <w:aliases w:val="4_G,Footnote Reference/"/>
    <w:rsid w:val="001F190D"/>
    <w:rPr>
      <w:rFonts w:ascii="Times New Roman" w:hAnsi="Times New Roman"/>
      <w:sz w:val="18"/>
      <w:vertAlign w:val="superscript"/>
    </w:rPr>
  </w:style>
  <w:style w:type="paragraph" w:styleId="FootnoteText">
    <w:name w:val="footnote text"/>
    <w:aliases w:val="5_G"/>
    <w:basedOn w:val="Normal"/>
    <w:link w:val="FootnoteTextChar"/>
    <w:rsid w:val="001F190D"/>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1F190D"/>
    <w:rPr>
      <w:rFonts w:ascii="Times New Roman" w:eastAsia="Times New Roman" w:hAnsi="Times New Roman" w:cs="Times New Roman"/>
      <w:sz w:val="18"/>
      <w:szCs w:val="20"/>
      <w:lang w:val="x-none"/>
    </w:rPr>
  </w:style>
  <w:style w:type="character" w:customStyle="1" w:styleId="SingleTxtGChar">
    <w:name w:val="_ Single Txt_G Char"/>
    <w:rsid w:val="001F190D"/>
    <w:rPr>
      <w:lang w:eastAsia="en-US"/>
    </w:rPr>
  </w:style>
  <w:style w:type="paragraph" w:styleId="ListParagraph">
    <w:name w:val="List Paragraph"/>
    <w:basedOn w:val="Normal"/>
    <w:uiPriority w:val="34"/>
    <w:qFormat/>
    <w:rsid w:val="001F190D"/>
    <w:pPr>
      <w:suppressAutoHyphens w:val="0"/>
      <w:spacing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4"/>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EF1CE4"/>
    <w:pPr>
      <w:spacing w:after="120"/>
      <w:ind w:left="1134" w:right="1134"/>
      <w:jc w:val="both"/>
    </w:pPr>
  </w:style>
  <w:style w:type="paragraph" w:customStyle="1" w:styleId="HChG">
    <w:name w:val="_ H _Ch_G"/>
    <w:basedOn w:val="Normal"/>
    <w:next w:val="Normal"/>
    <w:link w:val="HChGChar"/>
    <w:rsid w:val="00EF1C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EF1CE4"/>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1CE4"/>
    <w:rPr>
      <w:rFonts w:ascii="Times New Roman" w:eastAsia="Times New Roman" w:hAnsi="Times New Roman" w:cs="Times New Roman"/>
      <w:b/>
      <w:sz w:val="28"/>
      <w:szCs w:val="20"/>
      <w:lang w:val="en-GB"/>
    </w:rPr>
  </w:style>
  <w:style w:type="character" w:customStyle="1" w:styleId="H1GChar">
    <w:name w:val="_ H_1_G Char"/>
    <w:link w:val="H1G"/>
    <w:rsid w:val="00EF1CE4"/>
    <w:rPr>
      <w:rFonts w:ascii="Times New Roman" w:eastAsia="Times New Roman" w:hAnsi="Times New Roman" w:cs="Times New Roman"/>
      <w:b/>
      <w:sz w:val="24"/>
      <w:szCs w:val="20"/>
      <w:lang w:val="en-GB"/>
    </w:rPr>
  </w:style>
  <w:style w:type="character" w:customStyle="1" w:styleId="SingleTxtGZchn">
    <w:name w:val="_ Single Txt_G Zchn"/>
    <w:link w:val="SingleTxtG"/>
    <w:rsid w:val="00EF1CE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01F1F"/>
    <w:pPr>
      <w:tabs>
        <w:tab w:val="center" w:pos="4513"/>
        <w:tab w:val="right" w:pos="9026"/>
      </w:tabs>
      <w:spacing w:line="240" w:lineRule="auto"/>
    </w:pPr>
  </w:style>
  <w:style w:type="character" w:customStyle="1" w:styleId="HeaderChar">
    <w:name w:val="Header Char"/>
    <w:basedOn w:val="DefaultParagraphFont"/>
    <w:link w:val="Header"/>
    <w:uiPriority w:val="99"/>
    <w:rsid w:val="00701F1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1F1F"/>
    <w:pPr>
      <w:tabs>
        <w:tab w:val="center" w:pos="4513"/>
        <w:tab w:val="right" w:pos="9026"/>
      </w:tabs>
      <w:spacing w:line="240" w:lineRule="auto"/>
    </w:pPr>
  </w:style>
  <w:style w:type="character" w:customStyle="1" w:styleId="FooterChar">
    <w:name w:val="Footer Char"/>
    <w:basedOn w:val="DefaultParagraphFont"/>
    <w:link w:val="Footer"/>
    <w:uiPriority w:val="99"/>
    <w:rsid w:val="00701F1F"/>
    <w:rPr>
      <w:rFonts w:ascii="Times New Roman" w:eastAsia="Times New Roman" w:hAnsi="Times New Roman" w:cs="Times New Roman"/>
      <w:sz w:val="20"/>
      <w:szCs w:val="20"/>
      <w:lang w:val="en-GB"/>
    </w:rPr>
  </w:style>
  <w:style w:type="character" w:styleId="FootnoteReference">
    <w:name w:val="footnote reference"/>
    <w:aliases w:val="4_G,Footnote Reference/"/>
    <w:rsid w:val="001F190D"/>
    <w:rPr>
      <w:rFonts w:ascii="Times New Roman" w:hAnsi="Times New Roman"/>
      <w:sz w:val="18"/>
      <w:vertAlign w:val="superscript"/>
    </w:rPr>
  </w:style>
  <w:style w:type="paragraph" w:styleId="FootnoteText">
    <w:name w:val="footnote text"/>
    <w:aliases w:val="5_G"/>
    <w:basedOn w:val="Normal"/>
    <w:link w:val="FootnoteTextChar"/>
    <w:rsid w:val="001F190D"/>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1F190D"/>
    <w:rPr>
      <w:rFonts w:ascii="Times New Roman" w:eastAsia="Times New Roman" w:hAnsi="Times New Roman" w:cs="Times New Roman"/>
      <w:sz w:val="18"/>
      <w:szCs w:val="20"/>
      <w:lang w:val="x-none"/>
    </w:rPr>
  </w:style>
  <w:style w:type="character" w:customStyle="1" w:styleId="SingleTxtGChar">
    <w:name w:val="_ Single Txt_G Char"/>
    <w:rsid w:val="001F190D"/>
    <w:rPr>
      <w:lang w:eastAsia="en-US"/>
    </w:rPr>
  </w:style>
  <w:style w:type="paragraph" w:styleId="ListParagraph">
    <w:name w:val="List Paragraph"/>
    <w:basedOn w:val="Normal"/>
    <w:uiPriority w:val="34"/>
    <w:qFormat/>
    <w:rsid w:val="001F190D"/>
    <w:pPr>
      <w:suppressAutoHyphens w:val="0"/>
      <w:spacing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332</Words>
  <Characters>1898</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rankin</dc:creator>
  <cp:lastModifiedBy>Laurence Berthet</cp:lastModifiedBy>
  <cp:revision>4</cp:revision>
  <cp:lastPrinted>2017-11-30T08:50:00Z</cp:lastPrinted>
  <dcterms:created xsi:type="dcterms:W3CDTF">2017-11-30T08:47:00Z</dcterms:created>
  <dcterms:modified xsi:type="dcterms:W3CDTF">2017-11-30T08:53:00Z</dcterms:modified>
</cp:coreProperties>
</file>