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BA1DFF">
            <w:pPr>
              <w:jc w:val="right"/>
            </w:pPr>
            <w:r>
              <w:rPr>
                <w:b/>
                <w:sz w:val="40"/>
                <w:szCs w:val="40"/>
              </w:rPr>
              <w:t>UN/SCETDG/5</w:t>
            </w:r>
            <w:r w:rsidR="00834C63">
              <w:rPr>
                <w:b/>
                <w:sz w:val="40"/>
                <w:szCs w:val="40"/>
              </w:rPr>
              <w:t>2</w:t>
            </w:r>
            <w:r w:rsidR="007E5F23" w:rsidRPr="00DB1A7F">
              <w:rPr>
                <w:b/>
                <w:sz w:val="40"/>
                <w:szCs w:val="40"/>
              </w:rPr>
              <w:t>/</w:t>
            </w:r>
            <w:r w:rsidR="007E5F23" w:rsidRPr="00951EBC">
              <w:rPr>
                <w:b/>
                <w:sz w:val="40"/>
                <w:szCs w:val="40"/>
              </w:rPr>
              <w:t>INF</w:t>
            </w:r>
            <w:r w:rsidR="00645DBA">
              <w:rPr>
                <w:b/>
                <w:sz w:val="40"/>
                <w:szCs w:val="40"/>
              </w:rPr>
              <w:t>.</w:t>
            </w:r>
            <w:r w:rsidR="00E57A64">
              <w:rPr>
                <w:b/>
                <w:sz w:val="40"/>
                <w:szCs w:val="40"/>
              </w:rPr>
              <w:t>3</w:t>
            </w:r>
            <w:r w:rsidR="00BA1DFF">
              <w:rPr>
                <w:b/>
                <w:sz w:val="40"/>
                <w:szCs w:val="40"/>
              </w:rPr>
              <w:t>4</w:t>
            </w:r>
          </w:p>
        </w:tc>
      </w:tr>
      <w:tr w:rsidR="007E5F23" w:rsidRPr="006500BA" w:rsidTr="00143437">
        <w:trPr>
          <w:trHeight w:val="2826"/>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7C1DAB" w:rsidRPr="00E57A64">
              <w:rPr>
                <w:b/>
              </w:rPr>
              <w:t xml:space="preserve">21 </w:t>
            </w:r>
            <w:r w:rsidR="008917B1" w:rsidRPr="00E57A64">
              <w:rPr>
                <w:b/>
              </w:rPr>
              <w:t>November 2017</w:t>
            </w:r>
          </w:p>
          <w:p w:rsidR="00645DBA" w:rsidRDefault="00645DBA" w:rsidP="00645DBA">
            <w:pPr>
              <w:pStyle w:val="Default"/>
            </w:pPr>
          </w:p>
          <w:p w:rsidR="00645DBA" w:rsidRDefault="00CD16F8" w:rsidP="00645DBA">
            <w:pPr>
              <w:pStyle w:val="Default"/>
              <w:rPr>
                <w:sz w:val="20"/>
                <w:szCs w:val="20"/>
              </w:rPr>
            </w:pPr>
            <w:r>
              <w:rPr>
                <w:b/>
                <w:bCs/>
                <w:sz w:val="20"/>
                <w:szCs w:val="20"/>
              </w:rPr>
              <w:t>Fifty-second</w:t>
            </w:r>
            <w:r w:rsidR="00645DBA">
              <w:rPr>
                <w:b/>
                <w:bCs/>
                <w:sz w:val="20"/>
                <w:szCs w:val="20"/>
              </w:rPr>
              <w:t xml:space="preserve"> session </w:t>
            </w:r>
          </w:p>
          <w:p w:rsidR="00645DBA" w:rsidRDefault="00645DBA" w:rsidP="00645DBA">
            <w:pPr>
              <w:pStyle w:val="Default"/>
              <w:rPr>
                <w:sz w:val="20"/>
                <w:szCs w:val="20"/>
              </w:rPr>
            </w:pPr>
            <w:r>
              <w:rPr>
                <w:sz w:val="20"/>
                <w:szCs w:val="20"/>
              </w:rPr>
              <w:t>Geneva, 2</w:t>
            </w:r>
            <w:r w:rsidR="008917B1">
              <w:rPr>
                <w:sz w:val="20"/>
                <w:szCs w:val="20"/>
              </w:rPr>
              <w:t>7</w:t>
            </w:r>
            <w:r>
              <w:rPr>
                <w:sz w:val="20"/>
                <w:szCs w:val="20"/>
              </w:rPr>
              <w:t xml:space="preserve"> November-6 December 201</w:t>
            </w:r>
            <w:r w:rsidR="008917B1">
              <w:rPr>
                <w:sz w:val="20"/>
                <w:szCs w:val="20"/>
              </w:rPr>
              <w:t>7</w:t>
            </w:r>
            <w:r>
              <w:rPr>
                <w:sz w:val="20"/>
                <w:szCs w:val="20"/>
              </w:rPr>
              <w:t xml:space="preserve"> </w:t>
            </w:r>
          </w:p>
          <w:p w:rsidR="00645DBA" w:rsidRDefault="00645DBA" w:rsidP="00645DBA">
            <w:pPr>
              <w:pStyle w:val="Default"/>
              <w:rPr>
                <w:sz w:val="20"/>
                <w:szCs w:val="20"/>
              </w:rPr>
            </w:pPr>
            <w:r>
              <w:rPr>
                <w:sz w:val="20"/>
                <w:szCs w:val="20"/>
              </w:rPr>
              <w:t xml:space="preserve">Item </w:t>
            </w:r>
            <w:r w:rsidR="00BA1DFF">
              <w:rPr>
                <w:sz w:val="20"/>
                <w:szCs w:val="20"/>
              </w:rPr>
              <w:t>6</w:t>
            </w:r>
            <w:r w:rsidR="000F1932">
              <w:rPr>
                <w:sz w:val="20"/>
                <w:szCs w:val="20"/>
              </w:rPr>
              <w:t xml:space="preserve"> </w:t>
            </w:r>
            <w:r w:rsidR="00BA1DFF">
              <w:rPr>
                <w:sz w:val="20"/>
                <w:szCs w:val="20"/>
              </w:rPr>
              <w:t>(b</w:t>
            </w:r>
            <w:r w:rsidR="000F1932">
              <w:rPr>
                <w:sz w:val="20"/>
                <w:szCs w:val="20"/>
              </w:rPr>
              <w:t>)</w:t>
            </w:r>
            <w:r>
              <w:rPr>
                <w:sz w:val="20"/>
                <w:szCs w:val="20"/>
              </w:rPr>
              <w:t xml:space="preserve"> of the provisional agenda </w:t>
            </w:r>
          </w:p>
          <w:p w:rsidR="007E5F23" w:rsidRPr="00BA1DFF" w:rsidRDefault="00BA1DFF" w:rsidP="00BA1DFF">
            <w:pPr>
              <w:rPr>
                <w:b/>
                <w:sz w:val="40"/>
                <w:szCs w:val="40"/>
              </w:rPr>
            </w:pPr>
            <w:r w:rsidRPr="00BA1DFF">
              <w:rPr>
                <w:b/>
              </w:rPr>
              <w:t xml:space="preserve">Miscellaneous proposals for amendments to the </w:t>
            </w:r>
            <w:r w:rsidRPr="00BA1DFF">
              <w:rPr>
                <w:b/>
              </w:rPr>
              <w:br/>
            </w:r>
            <w:r w:rsidRPr="00BA1DFF">
              <w:rPr>
                <w:b/>
              </w:rPr>
              <w:t>Model Regulations on the Transport of Dangerous Goods</w:t>
            </w:r>
            <w:r>
              <w:rPr>
                <w:b/>
              </w:rPr>
              <w:t xml:space="preserve">: </w:t>
            </w:r>
            <w:proofErr w:type="spellStart"/>
            <w:r w:rsidRPr="00BA1DFF">
              <w:rPr>
                <w:b/>
              </w:rPr>
              <w:t>p</w:t>
            </w:r>
            <w:r w:rsidRPr="00BA1DFF">
              <w:rPr>
                <w:b/>
              </w:rPr>
              <w:t>ackagings</w:t>
            </w:r>
            <w:proofErr w:type="spellEnd"/>
          </w:p>
        </w:tc>
      </w:tr>
    </w:tbl>
    <w:p w:rsidR="00BA1DFF" w:rsidRDefault="00BA1DFF" w:rsidP="00BA1DFF">
      <w:pPr>
        <w:pStyle w:val="HChG"/>
        <w:ind w:left="1166" w:right="0" w:firstLine="0"/>
      </w:pPr>
      <w:r>
        <w:t xml:space="preserve">Allowance to use </w:t>
      </w:r>
      <w:proofErr w:type="spellStart"/>
      <w:r>
        <w:t>packagings</w:t>
      </w:r>
      <w:proofErr w:type="spellEnd"/>
      <w:r>
        <w:t xml:space="preserve"> approved for liquids to transport solid dangerous goods</w:t>
      </w:r>
    </w:p>
    <w:p w:rsidR="00BA1DFF" w:rsidRPr="003403D0" w:rsidRDefault="00BA1DFF" w:rsidP="00BA1DFF">
      <w:pPr>
        <w:pStyle w:val="H1G"/>
        <w:rPr>
          <w:lang w:val="en-US"/>
        </w:rPr>
      </w:pPr>
      <w:r>
        <w:tab/>
      </w:r>
      <w:r>
        <w:tab/>
      </w:r>
      <w:r w:rsidRPr="0005111B">
        <w:t xml:space="preserve">Transmitted by the </w:t>
      </w:r>
      <w:r>
        <w:t xml:space="preserve">expert from </w:t>
      </w:r>
      <w:r w:rsidRPr="003403D0">
        <w:rPr>
          <w:bCs/>
          <w:lang w:val="en-US"/>
        </w:rPr>
        <w:t xml:space="preserve">the United States of America </w:t>
      </w:r>
    </w:p>
    <w:p w:rsidR="00BA1DFF" w:rsidRPr="00CD3BAB" w:rsidRDefault="00BA1DFF" w:rsidP="00BA1DFF">
      <w:pPr>
        <w:pStyle w:val="HChG"/>
      </w:pPr>
      <w:r>
        <w:tab/>
      </w:r>
      <w:r>
        <w:tab/>
      </w:r>
      <w:r w:rsidRPr="00CD3BAB">
        <w:t>Introduction</w:t>
      </w:r>
    </w:p>
    <w:p w:rsidR="00BA1DFF" w:rsidRPr="004A39E6" w:rsidRDefault="00BA4B52" w:rsidP="00BA4B52">
      <w:pPr>
        <w:pStyle w:val="SingleTxtG"/>
      </w:pPr>
      <w:r>
        <w:t>1.</w:t>
      </w:r>
      <w:r>
        <w:tab/>
      </w:r>
      <w:r w:rsidR="00BA1DFF">
        <w:t xml:space="preserve">Document </w:t>
      </w:r>
      <w:r w:rsidR="00BA1DFF" w:rsidRPr="00FB6541">
        <w:t>ST/SG/AC.10/C.3/2017/36</w:t>
      </w:r>
      <w:r w:rsidR="00BA1DFF">
        <w:t xml:space="preserve"> proposes to amend the Model Regulations to include specific text to ensure packages that are tested, approved, and marked for the carriage of both liquid and solid dangerous goods are appropriately marked.  In addition to the discussion on appropriate markings for such packages tested to contain both solids and liquids, the Sub-Committee is invited to consider a separate but related issue – specifically, the use of </w:t>
      </w:r>
      <w:r w:rsidR="00BA1DFF" w:rsidRPr="00C02163">
        <w:t xml:space="preserve">single and composite </w:t>
      </w:r>
      <w:proofErr w:type="spellStart"/>
      <w:r w:rsidR="00BA1DFF" w:rsidRPr="00C02163">
        <w:t>packagings</w:t>
      </w:r>
      <w:proofErr w:type="spellEnd"/>
      <w:r w:rsidR="00BA1DFF" w:rsidRPr="00C02163">
        <w:t xml:space="preserve"> other than IBCs and large </w:t>
      </w:r>
      <w:proofErr w:type="spellStart"/>
      <w:r w:rsidR="00BA1DFF" w:rsidRPr="00C02163">
        <w:t>packagings</w:t>
      </w:r>
      <w:proofErr w:type="spellEnd"/>
      <w:r w:rsidR="00BA1DFF" w:rsidRPr="00C02163">
        <w:t xml:space="preserve"> </w:t>
      </w:r>
      <w:r w:rsidR="00BA1DFF">
        <w:t>tested with liquid contents but not tested with solid contents to transport solid dangerous goods.</w:t>
      </w:r>
    </w:p>
    <w:p w:rsidR="00BA1DFF" w:rsidRDefault="00BA1DFF" w:rsidP="00BA1DFF">
      <w:pPr>
        <w:pStyle w:val="HChG"/>
      </w:pPr>
      <w:r>
        <w:tab/>
      </w:r>
      <w:r>
        <w:tab/>
        <w:t>Discussion</w:t>
      </w:r>
    </w:p>
    <w:p w:rsidR="00BA1DFF" w:rsidRPr="00BA4B52" w:rsidRDefault="00BA4B52" w:rsidP="00BA4B52">
      <w:pPr>
        <w:pStyle w:val="SingleTxtG"/>
      </w:pPr>
      <w:r>
        <w:t>2.</w:t>
      </w:r>
      <w:r>
        <w:tab/>
      </w:r>
      <w:r w:rsidR="00BA1DFF" w:rsidRPr="00BA4B52">
        <w:t xml:space="preserve">Authorizing liquid tested and approved single and composite </w:t>
      </w:r>
      <w:proofErr w:type="spellStart"/>
      <w:r w:rsidR="00BA1DFF" w:rsidRPr="00BA4B52">
        <w:t>packagings</w:t>
      </w:r>
      <w:proofErr w:type="spellEnd"/>
      <w:r w:rsidR="00BA1DFF" w:rsidRPr="00BA4B52">
        <w:t xml:space="preserve"> other than IBCs and large </w:t>
      </w:r>
      <w:proofErr w:type="spellStart"/>
      <w:r w:rsidR="00BA1DFF" w:rsidRPr="00BA4B52">
        <w:t>packagings</w:t>
      </w:r>
      <w:proofErr w:type="spellEnd"/>
      <w:r w:rsidR="00BA1DFF" w:rsidRPr="00BA4B52">
        <w:t xml:space="preserve"> to transport solid dangerous goods offers a safety benefit while additionally providing increased flexibility to the regulated community.  </w:t>
      </w:r>
    </w:p>
    <w:p w:rsidR="00BA1DFF" w:rsidRPr="00BA4B52" w:rsidRDefault="00BA4B52" w:rsidP="00BA4B52">
      <w:pPr>
        <w:pStyle w:val="SingleTxtG"/>
      </w:pPr>
      <w:r>
        <w:t>3.</w:t>
      </w:r>
      <w:r>
        <w:tab/>
      </w:r>
      <w:r w:rsidR="00BA1DFF" w:rsidRPr="00BA4B52">
        <w:t xml:space="preserve">Single and composite </w:t>
      </w:r>
      <w:proofErr w:type="spellStart"/>
      <w:r w:rsidR="00BA1DFF" w:rsidRPr="00BA4B52">
        <w:t>packagings</w:t>
      </w:r>
      <w:proofErr w:type="spellEnd"/>
      <w:r w:rsidR="00BA1DFF" w:rsidRPr="00BA4B52">
        <w:t xml:space="preserve"> tested and approved for liquids undergo internal pressure (hydraulic) and </w:t>
      </w:r>
      <w:proofErr w:type="spellStart"/>
      <w:r w:rsidR="00BA1DFF" w:rsidRPr="00BA4B52">
        <w:t>leakproofness</w:t>
      </w:r>
      <w:proofErr w:type="spellEnd"/>
      <w:r w:rsidR="00BA1DFF" w:rsidRPr="00BA4B52">
        <w:t xml:space="preserve"> testing thus providing an inherently higher level of packaging integrity as compared to such packages tested and approved only for the transport of solids.</w:t>
      </w:r>
    </w:p>
    <w:p w:rsidR="00BA1DFF" w:rsidRPr="00BA4B52" w:rsidRDefault="00BA4B52" w:rsidP="00BA4B52">
      <w:pPr>
        <w:pStyle w:val="SingleTxtG"/>
      </w:pPr>
      <w:r>
        <w:t>4.</w:t>
      </w:r>
      <w:r>
        <w:tab/>
      </w:r>
      <w:r w:rsidR="00BA1DFF" w:rsidRPr="00BA4B52">
        <w:t xml:space="preserve">An authorization for liquid rated single and composite </w:t>
      </w:r>
      <w:proofErr w:type="spellStart"/>
      <w:r w:rsidR="00BA1DFF" w:rsidRPr="00BA4B52">
        <w:t>packagings</w:t>
      </w:r>
      <w:proofErr w:type="spellEnd"/>
      <w:r w:rsidR="00BA1DFF" w:rsidRPr="00BA4B52">
        <w:t xml:space="preserve"> to transport solid dangerous goods has existed within the U.S. Hazardous Materials Regulations since 1991 (see 49 CFR § </w:t>
      </w:r>
      <w:proofErr w:type="gramStart"/>
      <w:r w:rsidR="00BA1DFF" w:rsidRPr="00BA4B52">
        <w:t>173.24a(</w:t>
      </w:r>
      <w:proofErr w:type="gramEnd"/>
      <w:r w:rsidR="00BA1DFF" w:rsidRPr="00BA4B52">
        <w:t>b)(3)).  The authorization incorporates safety factors the shipper must employ in determining the permissible solid gross mass based on the specific gravity of the tested liquid and the packing group level to which the package is certified.  During the more than 25 years this provision has been in use, we have identified no safety incidents attributable to this authorization.</w:t>
      </w:r>
    </w:p>
    <w:p w:rsidR="00BA1DFF" w:rsidRDefault="00BA4B52" w:rsidP="00BA4B52">
      <w:pPr>
        <w:pStyle w:val="SingleTxtG"/>
      </w:pPr>
      <w:r>
        <w:t>5.</w:t>
      </w:r>
      <w:r>
        <w:tab/>
      </w:r>
      <w:r w:rsidR="00BA1DFF" w:rsidRPr="00BA4B52">
        <w:t xml:space="preserve">The Sub-Committee is invited to consider the merits of working towards specific provisions for inclusion in the Model Regulations to address this issue, and to dialogue informally with the U.S. delegation during the </w:t>
      </w:r>
      <w:r>
        <w:t>margins of the current session.</w:t>
      </w:r>
      <w:r w:rsidR="00BA1DFF" w:rsidRPr="00BA4B52">
        <w:t xml:space="preserve"> Based on the feedback received, a proposal may be brought forward for consideration at a future session.</w:t>
      </w:r>
    </w:p>
    <w:p w:rsidR="0055481B" w:rsidRDefault="00BA4B52" w:rsidP="00BA4B52">
      <w:pPr>
        <w:pStyle w:val="SingleTxtG"/>
        <w:spacing w:before="240" w:after="0"/>
        <w:jc w:val="center"/>
        <w:rPr>
          <w:lang w:val="en-US"/>
        </w:rPr>
      </w:pPr>
      <w:r>
        <w:rPr>
          <w:u w:val="single"/>
        </w:rPr>
        <w:tab/>
      </w:r>
      <w:r>
        <w:rPr>
          <w:u w:val="single"/>
        </w:rPr>
        <w:tab/>
      </w:r>
      <w:r>
        <w:rPr>
          <w:u w:val="single"/>
        </w:rPr>
        <w:tab/>
      </w:r>
      <w:bookmarkStart w:id="0" w:name="_GoBack"/>
      <w:bookmarkEnd w:id="0"/>
    </w:p>
    <w:sectPr w:rsidR="0055481B" w:rsidSect="00D352F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93" w:rsidRDefault="00626C93"/>
  </w:endnote>
  <w:endnote w:type="continuationSeparator" w:id="0">
    <w:p w:rsidR="00626C93" w:rsidRDefault="00626C93"/>
  </w:endnote>
  <w:endnote w:type="continuationNotice" w:id="1">
    <w:p w:rsidR="00626C93" w:rsidRDefault="0062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BA4B52">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5743F4">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93" w:rsidRPr="000B175B" w:rsidRDefault="00626C93" w:rsidP="000B175B">
      <w:pPr>
        <w:tabs>
          <w:tab w:val="right" w:pos="2155"/>
        </w:tabs>
        <w:spacing w:after="80"/>
        <w:ind w:left="680"/>
        <w:rPr>
          <w:u w:val="single"/>
        </w:rPr>
      </w:pPr>
      <w:r>
        <w:rPr>
          <w:u w:val="single"/>
        </w:rPr>
        <w:tab/>
      </w:r>
    </w:p>
  </w:footnote>
  <w:footnote w:type="continuationSeparator" w:id="0">
    <w:p w:rsidR="00626C93" w:rsidRPr="00FC68B7" w:rsidRDefault="00626C93" w:rsidP="00FC68B7">
      <w:pPr>
        <w:tabs>
          <w:tab w:val="left" w:pos="2155"/>
        </w:tabs>
        <w:spacing w:after="80"/>
        <w:ind w:left="680"/>
        <w:rPr>
          <w:u w:val="single"/>
        </w:rPr>
      </w:pPr>
      <w:r>
        <w:rPr>
          <w:u w:val="single"/>
        </w:rPr>
        <w:tab/>
      </w:r>
    </w:p>
  </w:footnote>
  <w:footnote w:type="continuationNotice" w:id="1">
    <w:p w:rsidR="00626C93" w:rsidRDefault="00626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E57A64">
    <w:pPr>
      <w:pStyle w:val="Header"/>
      <w:rPr>
        <w:lang w:val="fr-CH"/>
      </w:rPr>
    </w:pPr>
    <w:r>
      <w:rPr>
        <w:lang w:val="fr-CH"/>
      </w:rPr>
      <w:t>UN/SCETDG/52</w:t>
    </w:r>
    <w:r w:rsidR="004C1595">
      <w:rPr>
        <w:lang w:val="fr-CH"/>
      </w:rPr>
      <w:t>/INF.</w:t>
    </w:r>
    <w:r>
      <w:rPr>
        <w:lang w:val="fr-CH"/>
      </w:rPr>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FC7590">
      <w:rPr>
        <w:lang w:val="fr-CH"/>
      </w:rPr>
      <w:t>50/INF.5</w:t>
    </w:r>
    <w:r w:rsidR="002B7CC0">
      <w:rPr>
        <w:lang w:val="fr-CH"/>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E605E62"/>
    <w:multiLevelType w:val="hybridMultilevel"/>
    <w:tmpl w:val="4D3433A6"/>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2801"/>
    <w:rsid w:val="000168E7"/>
    <w:rsid w:val="000229D8"/>
    <w:rsid w:val="000318D0"/>
    <w:rsid w:val="000320CF"/>
    <w:rsid w:val="00036C63"/>
    <w:rsid w:val="000434AD"/>
    <w:rsid w:val="000437CA"/>
    <w:rsid w:val="00044D9D"/>
    <w:rsid w:val="0004705E"/>
    <w:rsid w:val="00050F6B"/>
    <w:rsid w:val="00051EBB"/>
    <w:rsid w:val="00064C3D"/>
    <w:rsid w:val="000660B2"/>
    <w:rsid w:val="00072C8C"/>
    <w:rsid w:val="00080084"/>
    <w:rsid w:val="00084D27"/>
    <w:rsid w:val="00090185"/>
    <w:rsid w:val="00091419"/>
    <w:rsid w:val="000914EA"/>
    <w:rsid w:val="000931C0"/>
    <w:rsid w:val="00095F71"/>
    <w:rsid w:val="00096C8E"/>
    <w:rsid w:val="000A3D41"/>
    <w:rsid w:val="000B0EA1"/>
    <w:rsid w:val="000B175B"/>
    <w:rsid w:val="000B3942"/>
    <w:rsid w:val="000B3A0F"/>
    <w:rsid w:val="000B7295"/>
    <w:rsid w:val="000C35D4"/>
    <w:rsid w:val="000C5510"/>
    <w:rsid w:val="000D1740"/>
    <w:rsid w:val="000D2C6C"/>
    <w:rsid w:val="000E0415"/>
    <w:rsid w:val="000E6FC9"/>
    <w:rsid w:val="000F1306"/>
    <w:rsid w:val="000F1932"/>
    <w:rsid w:val="00100DE4"/>
    <w:rsid w:val="0010121E"/>
    <w:rsid w:val="001037CB"/>
    <w:rsid w:val="00105C46"/>
    <w:rsid w:val="0011517B"/>
    <w:rsid w:val="00117787"/>
    <w:rsid w:val="001213E3"/>
    <w:rsid w:val="001236A6"/>
    <w:rsid w:val="001238CD"/>
    <w:rsid w:val="00125696"/>
    <w:rsid w:val="00125C68"/>
    <w:rsid w:val="0012761F"/>
    <w:rsid w:val="00131661"/>
    <w:rsid w:val="00131D42"/>
    <w:rsid w:val="00133010"/>
    <w:rsid w:val="00133A82"/>
    <w:rsid w:val="0013594A"/>
    <w:rsid w:val="0013630D"/>
    <w:rsid w:val="00136D3B"/>
    <w:rsid w:val="001370AF"/>
    <w:rsid w:val="0014222D"/>
    <w:rsid w:val="0014230B"/>
    <w:rsid w:val="00143437"/>
    <w:rsid w:val="00146F66"/>
    <w:rsid w:val="00151D70"/>
    <w:rsid w:val="00152C50"/>
    <w:rsid w:val="001633FB"/>
    <w:rsid w:val="00166C20"/>
    <w:rsid w:val="00171DC5"/>
    <w:rsid w:val="0018379C"/>
    <w:rsid w:val="00184B4A"/>
    <w:rsid w:val="0018675E"/>
    <w:rsid w:val="0019239E"/>
    <w:rsid w:val="001A17D0"/>
    <w:rsid w:val="001A2F63"/>
    <w:rsid w:val="001A466B"/>
    <w:rsid w:val="001A504F"/>
    <w:rsid w:val="001B0852"/>
    <w:rsid w:val="001B3162"/>
    <w:rsid w:val="001B4B04"/>
    <w:rsid w:val="001B6109"/>
    <w:rsid w:val="001C0BB7"/>
    <w:rsid w:val="001C2AD9"/>
    <w:rsid w:val="001C3421"/>
    <w:rsid w:val="001C6663"/>
    <w:rsid w:val="001C69E1"/>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65082"/>
    <w:rsid w:val="00270FC6"/>
    <w:rsid w:val="002725CA"/>
    <w:rsid w:val="002748EC"/>
    <w:rsid w:val="002752C6"/>
    <w:rsid w:val="00277924"/>
    <w:rsid w:val="00280EB7"/>
    <w:rsid w:val="00282EB8"/>
    <w:rsid w:val="0028368C"/>
    <w:rsid w:val="002A0E3F"/>
    <w:rsid w:val="002A375C"/>
    <w:rsid w:val="002A7751"/>
    <w:rsid w:val="002A780A"/>
    <w:rsid w:val="002B1CDA"/>
    <w:rsid w:val="002B7CC0"/>
    <w:rsid w:val="002C0805"/>
    <w:rsid w:val="002C1C7E"/>
    <w:rsid w:val="002C50FD"/>
    <w:rsid w:val="002E0299"/>
    <w:rsid w:val="002E364B"/>
    <w:rsid w:val="002E3FBE"/>
    <w:rsid w:val="00304219"/>
    <w:rsid w:val="00304B6B"/>
    <w:rsid w:val="003107FA"/>
    <w:rsid w:val="003121AD"/>
    <w:rsid w:val="0031261E"/>
    <w:rsid w:val="00315017"/>
    <w:rsid w:val="00321D9B"/>
    <w:rsid w:val="003229D8"/>
    <w:rsid w:val="00327DCB"/>
    <w:rsid w:val="00336D59"/>
    <w:rsid w:val="00340E22"/>
    <w:rsid w:val="0034116E"/>
    <w:rsid w:val="003431A8"/>
    <w:rsid w:val="00345511"/>
    <w:rsid w:val="00345917"/>
    <w:rsid w:val="00345E9F"/>
    <w:rsid w:val="003505F4"/>
    <w:rsid w:val="00352905"/>
    <w:rsid w:val="00354539"/>
    <w:rsid w:val="003622C5"/>
    <w:rsid w:val="00366C36"/>
    <w:rsid w:val="003727D3"/>
    <w:rsid w:val="00374CFF"/>
    <w:rsid w:val="00380E18"/>
    <w:rsid w:val="00384632"/>
    <w:rsid w:val="00385598"/>
    <w:rsid w:val="0039277A"/>
    <w:rsid w:val="0039357A"/>
    <w:rsid w:val="003960A2"/>
    <w:rsid w:val="003972E0"/>
    <w:rsid w:val="0039759D"/>
    <w:rsid w:val="003B5A97"/>
    <w:rsid w:val="003B699A"/>
    <w:rsid w:val="003B7B78"/>
    <w:rsid w:val="003C2CC4"/>
    <w:rsid w:val="003C2E9B"/>
    <w:rsid w:val="003C5566"/>
    <w:rsid w:val="003C6644"/>
    <w:rsid w:val="003C6F39"/>
    <w:rsid w:val="003C74CD"/>
    <w:rsid w:val="003C7867"/>
    <w:rsid w:val="003D0D5B"/>
    <w:rsid w:val="003D4B23"/>
    <w:rsid w:val="003D632A"/>
    <w:rsid w:val="003E16F3"/>
    <w:rsid w:val="003E2171"/>
    <w:rsid w:val="003E31AE"/>
    <w:rsid w:val="003F28AA"/>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300"/>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1595"/>
    <w:rsid w:val="004C20FD"/>
    <w:rsid w:val="004C3DA0"/>
    <w:rsid w:val="004D2BD9"/>
    <w:rsid w:val="004D3A67"/>
    <w:rsid w:val="004D472E"/>
    <w:rsid w:val="004D4FDA"/>
    <w:rsid w:val="004D55CA"/>
    <w:rsid w:val="004D7AA3"/>
    <w:rsid w:val="004E76F2"/>
    <w:rsid w:val="004E7C98"/>
    <w:rsid w:val="004F3777"/>
    <w:rsid w:val="004F441E"/>
    <w:rsid w:val="004F45B6"/>
    <w:rsid w:val="004F4DA6"/>
    <w:rsid w:val="004F50FA"/>
    <w:rsid w:val="00504E59"/>
    <w:rsid w:val="0050579D"/>
    <w:rsid w:val="00505E35"/>
    <w:rsid w:val="00507661"/>
    <w:rsid w:val="005169FB"/>
    <w:rsid w:val="00517A3F"/>
    <w:rsid w:val="00522972"/>
    <w:rsid w:val="00527910"/>
    <w:rsid w:val="005279F2"/>
    <w:rsid w:val="005320C1"/>
    <w:rsid w:val="00534197"/>
    <w:rsid w:val="00535E24"/>
    <w:rsid w:val="00541C23"/>
    <w:rsid w:val="005420F2"/>
    <w:rsid w:val="00546728"/>
    <w:rsid w:val="00547C6C"/>
    <w:rsid w:val="0055481B"/>
    <w:rsid w:val="00557BFE"/>
    <w:rsid w:val="00561F7C"/>
    <w:rsid w:val="0056257D"/>
    <w:rsid w:val="0056554E"/>
    <w:rsid w:val="005743F4"/>
    <w:rsid w:val="0057763D"/>
    <w:rsid w:val="005778EF"/>
    <w:rsid w:val="0058617B"/>
    <w:rsid w:val="00590144"/>
    <w:rsid w:val="00595E3F"/>
    <w:rsid w:val="00597262"/>
    <w:rsid w:val="005A2AA9"/>
    <w:rsid w:val="005A341D"/>
    <w:rsid w:val="005A53B6"/>
    <w:rsid w:val="005A7BD3"/>
    <w:rsid w:val="005B1540"/>
    <w:rsid w:val="005B2924"/>
    <w:rsid w:val="005B3DB3"/>
    <w:rsid w:val="005B491E"/>
    <w:rsid w:val="005C0EF8"/>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B07"/>
    <w:rsid w:val="00610F39"/>
    <w:rsid w:val="00611FC4"/>
    <w:rsid w:val="00612025"/>
    <w:rsid w:val="006120D7"/>
    <w:rsid w:val="006131AE"/>
    <w:rsid w:val="00614BA2"/>
    <w:rsid w:val="006176FB"/>
    <w:rsid w:val="006249C1"/>
    <w:rsid w:val="00624BD7"/>
    <w:rsid w:val="00626C93"/>
    <w:rsid w:val="00632CAC"/>
    <w:rsid w:val="0063419C"/>
    <w:rsid w:val="00640226"/>
    <w:rsid w:val="00640B26"/>
    <w:rsid w:val="00643AB6"/>
    <w:rsid w:val="0064409E"/>
    <w:rsid w:val="00644A25"/>
    <w:rsid w:val="00644A62"/>
    <w:rsid w:val="00645DBA"/>
    <w:rsid w:val="006465F1"/>
    <w:rsid w:val="006500BA"/>
    <w:rsid w:val="00651D28"/>
    <w:rsid w:val="00651EF1"/>
    <w:rsid w:val="006565BD"/>
    <w:rsid w:val="006636BB"/>
    <w:rsid w:val="00665ADC"/>
    <w:rsid w:val="00665F25"/>
    <w:rsid w:val="006700B3"/>
    <w:rsid w:val="006714B1"/>
    <w:rsid w:val="00675CB5"/>
    <w:rsid w:val="00680AA3"/>
    <w:rsid w:val="00681484"/>
    <w:rsid w:val="006847C1"/>
    <w:rsid w:val="00687A4F"/>
    <w:rsid w:val="006903E5"/>
    <w:rsid w:val="00694842"/>
    <w:rsid w:val="00694AE2"/>
    <w:rsid w:val="00694DAC"/>
    <w:rsid w:val="006A02D5"/>
    <w:rsid w:val="006A1290"/>
    <w:rsid w:val="006A4B62"/>
    <w:rsid w:val="006A7392"/>
    <w:rsid w:val="006B2614"/>
    <w:rsid w:val="006B5BE2"/>
    <w:rsid w:val="006C0D34"/>
    <w:rsid w:val="006C37A5"/>
    <w:rsid w:val="006C490B"/>
    <w:rsid w:val="006C6D31"/>
    <w:rsid w:val="006C7E11"/>
    <w:rsid w:val="006D16D7"/>
    <w:rsid w:val="006D37DE"/>
    <w:rsid w:val="006D7D5E"/>
    <w:rsid w:val="006E4568"/>
    <w:rsid w:val="006E564B"/>
    <w:rsid w:val="006E7B83"/>
    <w:rsid w:val="006F5204"/>
    <w:rsid w:val="006F7A6D"/>
    <w:rsid w:val="00701A97"/>
    <w:rsid w:val="00701F8E"/>
    <w:rsid w:val="00703434"/>
    <w:rsid w:val="00703DAA"/>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3079"/>
    <w:rsid w:val="00754DEC"/>
    <w:rsid w:val="007653AE"/>
    <w:rsid w:val="007762F7"/>
    <w:rsid w:val="00790144"/>
    <w:rsid w:val="007902CD"/>
    <w:rsid w:val="00790791"/>
    <w:rsid w:val="007907C5"/>
    <w:rsid w:val="0079196C"/>
    <w:rsid w:val="007A28EB"/>
    <w:rsid w:val="007A64F3"/>
    <w:rsid w:val="007B23E9"/>
    <w:rsid w:val="007B6BA5"/>
    <w:rsid w:val="007C1BDE"/>
    <w:rsid w:val="007C1DAB"/>
    <w:rsid w:val="007C291C"/>
    <w:rsid w:val="007C3390"/>
    <w:rsid w:val="007C345F"/>
    <w:rsid w:val="007C4F4B"/>
    <w:rsid w:val="007C504E"/>
    <w:rsid w:val="007D5C20"/>
    <w:rsid w:val="007E5F23"/>
    <w:rsid w:val="007E650F"/>
    <w:rsid w:val="007E7C16"/>
    <w:rsid w:val="007F3F3B"/>
    <w:rsid w:val="007F4FD1"/>
    <w:rsid w:val="007F55FD"/>
    <w:rsid w:val="007F6611"/>
    <w:rsid w:val="00804E21"/>
    <w:rsid w:val="00805015"/>
    <w:rsid w:val="00807DEB"/>
    <w:rsid w:val="00812480"/>
    <w:rsid w:val="0081427F"/>
    <w:rsid w:val="00817086"/>
    <w:rsid w:val="008175E9"/>
    <w:rsid w:val="008242D7"/>
    <w:rsid w:val="00824B07"/>
    <w:rsid w:val="00826D5B"/>
    <w:rsid w:val="008318DE"/>
    <w:rsid w:val="00834C63"/>
    <w:rsid w:val="00844469"/>
    <w:rsid w:val="00844A8E"/>
    <w:rsid w:val="008559BB"/>
    <w:rsid w:val="00863789"/>
    <w:rsid w:val="00871FD5"/>
    <w:rsid w:val="00880FBE"/>
    <w:rsid w:val="00891706"/>
    <w:rsid w:val="008917B1"/>
    <w:rsid w:val="00893D5C"/>
    <w:rsid w:val="00897441"/>
    <w:rsid w:val="008979B1"/>
    <w:rsid w:val="008A6B25"/>
    <w:rsid w:val="008A6C4F"/>
    <w:rsid w:val="008B689E"/>
    <w:rsid w:val="008C3391"/>
    <w:rsid w:val="008C5548"/>
    <w:rsid w:val="008D472F"/>
    <w:rsid w:val="008D6A16"/>
    <w:rsid w:val="008E0E46"/>
    <w:rsid w:val="008E6997"/>
    <w:rsid w:val="008F3BB1"/>
    <w:rsid w:val="00904EA5"/>
    <w:rsid w:val="00907A35"/>
    <w:rsid w:val="00911032"/>
    <w:rsid w:val="009114C2"/>
    <w:rsid w:val="0091577A"/>
    <w:rsid w:val="009203D1"/>
    <w:rsid w:val="00934C95"/>
    <w:rsid w:val="00936A51"/>
    <w:rsid w:val="009374AE"/>
    <w:rsid w:val="00941B3B"/>
    <w:rsid w:val="009455E7"/>
    <w:rsid w:val="00945A5D"/>
    <w:rsid w:val="0095306E"/>
    <w:rsid w:val="009538DB"/>
    <w:rsid w:val="00956114"/>
    <w:rsid w:val="00963CBA"/>
    <w:rsid w:val="0096615E"/>
    <w:rsid w:val="00966FE2"/>
    <w:rsid w:val="00970BA7"/>
    <w:rsid w:val="009728A6"/>
    <w:rsid w:val="00972DC8"/>
    <w:rsid w:val="009736A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1FDC"/>
    <w:rsid w:val="009F3682"/>
    <w:rsid w:val="00A00AFE"/>
    <w:rsid w:val="00A01893"/>
    <w:rsid w:val="00A01CA0"/>
    <w:rsid w:val="00A02A86"/>
    <w:rsid w:val="00A06063"/>
    <w:rsid w:val="00A07D3F"/>
    <w:rsid w:val="00A12A07"/>
    <w:rsid w:val="00A1306F"/>
    <w:rsid w:val="00A1427D"/>
    <w:rsid w:val="00A144E4"/>
    <w:rsid w:val="00A15610"/>
    <w:rsid w:val="00A226CE"/>
    <w:rsid w:val="00A23D44"/>
    <w:rsid w:val="00A26C3A"/>
    <w:rsid w:val="00A27CC3"/>
    <w:rsid w:val="00A30D54"/>
    <w:rsid w:val="00A34B7B"/>
    <w:rsid w:val="00A378FE"/>
    <w:rsid w:val="00A4299F"/>
    <w:rsid w:val="00A46784"/>
    <w:rsid w:val="00A523CD"/>
    <w:rsid w:val="00A52D35"/>
    <w:rsid w:val="00A54CB0"/>
    <w:rsid w:val="00A5634F"/>
    <w:rsid w:val="00A56E44"/>
    <w:rsid w:val="00A5730E"/>
    <w:rsid w:val="00A62A79"/>
    <w:rsid w:val="00A65844"/>
    <w:rsid w:val="00A659AB"/>
    <w:rsid w:val="00A70FBE"/>
    <w:rsid w:val="00A72F22"/>
    <w:rsid w:val="00A748A6"/>
    <w:rsid w:val="00A759A0"/>
    <w:rsid w:val="00A75EC9"/>
    <w:rsid w:val="00A879A4"/>
    <w:rsid w:val="00AA2776"/>
    <w:rsid w:val="00AA48DA"/>
    <w:rsid w:val="00AA7A27"/>
    <w:rsid w:val="00AB07F9"/>
    <w:rsid w:val="00AB5F1C"/>
    <w:rsid w:val="00AC0B01"/>
    <w:rsid w:val="00AC0F0F"/>
    <w:rsid w:val="00AC7000"/>
    <w:rsid w:val="00AD0A40"/>
    <w:rsid w:val="00AD432E"/>
    <w:rsid w:val="00AD68FE"/>
    <w:rsid w:val="00AE1EFD"/>
    <w:rsid w:val="00AE4E4A"/>
    <w:rsid w:val="00AE6D17"/>
    <w:rsid w:val="00AF08FB"/>
    <w:rsid w:val="00AF15BD"/>
    <w:rsid w:val="00AF59F5"/>
    <w:rsid w:val="00B02839"/>
    <w:rsid w:val="00B10FD2"/>
    <w:rsid w:val="00B11AF3"/>
    <w:rsid w:val="00B15195"/>
    <w:rsid w:val="00B15BBF"/>
    <w:rsid w:val="00B16968"/>
    <w:rsid w:val="00B21E13"/>
    <w:rsid w:val="00B30179"/>
    <w:rsid w:val="00B3317B"/>
    <w:rsid w:val="00B34FDD"/>
    <w:rsid w:val="00B35340"/>
    <w:rsid w:val="00B41A91"/>
    <w:rsid w:val="00B51E64"/>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1DFF"/>
    <w:rsid w:val="00BA270E"/>
    <w:rsid w:val="00BA2DA6"/>
    <w:rsid w:val="00BA4887"/>
    <w:rsid w:val="00BA4B52"/>
    <w:rsid w:val="00BB176D"/>
    <w:rsid w:val="00BB3820"/>
    <w:rsid w:val="00BC03A3"/>
    <w:rsid w:val="00BC0C51"/>
    <w:rsid w:val="00BC1426"/>
    <w:rsid w:val="00BC74E9"/>
    <w:rsid w:val="00BD25F4"/>
    <w:rsid w:val="00BD5078"/>
    <w:rsid w:val="00BE01F3"/>
    <w:rsid w:val="00BE1B1B"/>
    <w:rsid w:val="00BE3E1A"/>
    <w:rsid w:val="00BE42B3"/>
    <w:rsid w:val="00BE618E"/>
    <w:rsid w:val="00BE6FDC"/>
    <w:rsid w:val="00BF0A10"/>
    <w:rsid w:val="00BF74F4"/>
    <w:rsid w:val="00BF75FB"/>
    <w:rsid w:val="00BF7CAC"/>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6318E"/>
    <w:rsid w:val="00C727EB"/>
    <w:rsid w:val="00C745C3"/>
    <w:rsid w:val="00C74F57"/>
    <w:rsid w:val="00C775B6"/>
    <w:rsid w:val="00C77C86"/>
    <w:rsid w:val="00C77EC3"/>
    <w:rsid w:val="00CA0657"/>
    <w:rsid w:val="00CA7EB9"/>
    <w:rsid w:val="00CB2D65"/>
    <w:rsid w:val="00CB3424"/>
    <w:rsid w:val="00CB46F2"/>
    <w:rsid w:val="00CB5596"/>
    <w:rsid w:val="00CC76D8"/>
    <w:rsid w:val="00CD019F"/>
    <w:rsid w:val="00CD16F8"/>
    <w:rsid w:val="00CD3225"/>
    <w:rsid w:val="00CD6D47"/>
    <w:rsid w:val="00CE4A8F"/>
    <w:rsid w:val="00CE4BDC"/>
    <w:rsid w:val="00CF06AB"/>
    <w:rsid w:val="00CF419A"/>
    <w:rsid w:val="00CF7B1D"/>
    <w:rsid w:val="00D029F6"/>
    <w:rsid w:val="00D0416E"/>
    <w:rsid w:val="00D04784"/>
    <w:rsid w:val="00D065F7"/>
    <w:rsid w:val="00D07A85"/>
    <w:rsid w:val="00D104B2"/>
    <w:rsid w:val="00D10B86"/>
    <w:rsid w:val="00D13F61"/>
    <w:rsid w:val="00D1475B"/>
    <w:rsid w:val="00D148BF"/>
    <w:rsid w:val="00D165AD"/>
    <w:rsid w:val="00D177EA"/>
    <w:rsid w:val="00D2031B"/>
    <w:rsid w:val="00D22F26"/>
    <w:rsid w:val="00D245B8"/>
    <w:rsid w:val="00D25FE2"/>
    <w:rsid w:val="00D306D8"/>
    <w:rsid w:val="00D318F3"/>
    <w:rsid w:val="00D319CD"/>
    <w:rsid w:val="00D31E6C"/>
    <w:rsid w:val="00D33465"/>
    <w:rsid w:val="00D348C6"/>
    <w:rsid w:val="00D352FD"/>
    <w:rsid w:val="00D362F4"/>
    <w:rsid w:val="00D40FAF"/>
    <w:rsid w:val="00D43252"/>
    <w:rsid w:val="00D44570"/>
    <w:rsid w:val="00D52DF6"/>
    <w:rsid w:val="00D602D2"/>
    <w:rsid w:val="00D60DAD"/>
    <w:rsid w:val="00D60FE7"/>
    <w:rsid w:val="00D620B9"/>
    <w:rsid w:val="00D66887"/>
    <w:rsid w:val="00D70C58"/>
    <w:rsid w:val="00D72562"/>
    <w:rsid w:val="00D753D8"/>
    <w:rsid w:val="00D76CD1"/>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1DC8"/>
    <w:rsid w:val="00E44927"/>
    <w:rsid w:val="00E50048"/>
    <w:rsid w:val="00E50FDA"/>
    <w:rsid w:val="00E53D59"/>
    <w:rsid w:val="00E55367"/>
    <w:rsid w:val="00E5644E"/>
    <w:rsid w:val="00E57A64"/>
    <w:rsid w:val="00E611F5"/>
    <w:rsid w:val="00E626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B69B1"/>
    <w:rsid w:val="00EC04D8"/>
    <w:rsid w:val="00ED0658"/>
    <w:rsid w:val="00ED2602"/>
    <w:rsid w:val="00ED6653"/>
    <w:rsid w:val="00ED7A2A"/>
    <w:rsid w:val="00EE0DE3"/>
    <w:rsid w:val="00EE59FB"/>
    <w:rsid w:val="00EE692B"/>
    <w:rsid w:val="00EF1A16"/>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4D8C"/>
    <w:rsid w:val="00F75381"/>
    <w:rsid w:val="00F7751B"/>
    <w:rsid w:val="00F83A4F"/>
    <w:rsid w:val="00F86345"/>
    <w:rsid w:val="00F91471"/>
    <w:rsid w:val="00F94091"/>
    <w:rsid w:val="00F9483C"/>
    <w:rsid w:val="00F96F9B"/>
    <w:rsid w:val="00FA4EC5"/>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E5A01"/>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77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502617662">
      <w:bodyDiv w:val="1"/>
      <w:marLeft w:val="0"/>
      <w:marRight w:val="0"/>
      <w:marTop w:val="0"/>
      <w:marBottom w:val="0"/>
      <w:divBdr>
        <w:top w:val="none" w:sz="0" w:space="0" w:color="auto"/>
        <w:left w:val="none" w:sz="0" w:space="0" w:color="auto"/>
        <w:bottom w:val="none" w:sz="0" w:space="0" w:color="auto"/>
        <w:right w:val="none" w:sz="0" w:space="0" w:color="auto"/>
      </w:divBdr>
    </w:div>
    <w:div w:id="1706440722">
      <w:bodyDiv w:val="1"/>
      <w:marLeft w:val="0"/>
      <w:marRight w:val="0"/>
      <w:marTop w:val="0"/>
      <w:marBottom w:val="0"/>
      <w:divBdr>
        <w:top w:val="none" w:sz="0" w:space="0" w:color="auto"/>
        <w:left w:val="none" w:sz="0" w:space="0" w:color="auto"/>
        <w:bottom w:val="none" w:sz="0" w:space="0" w:color="auto"/>
        <w:right w:val="none" w:sz="0" w:space="0" w:color="auto"/>
      </w:divBdr>
    </w:div>
    <w:div w:id="2071800463">
      <w:bodyDiv w:val="1"/>
      <w:marLeft w:val="0"/>
      <w:marRight w:val="0"/>
      <w:marTop w:val="0"/>
      <w:marBottom w:val="0"/>
      <w:divBdr>
        <w:top w:val="none" w:sz="0" w:space="0" w:color="auto"/>
        <w:left w:val="none" w:sz="0" w:space="0" w:color="auto"/>
        <w:bottom w:val="none" w:sz="0" w:space="0" w:color="auto"/>
        <w:right w:val="none" w:sz="0" w:space="0" w:color="auto"/>
      </w:divBdr>
      <w:divsChild>
        <w:div w:id="153449363">
          <w:marLeft w:val="0"/>
          <w:marRight w:val="0"/>
          <w:marTop w:val="0"/>
          <w:marBottom w:val="0"/>
          <w:divBdr>
            <w:top w:val="none" w:sz="0" w:space="0" w:color="auto"/>
            <w:left w:val="none" w:sz="0" w:space="0" w:color="auto"/>
            <w:bottom w:val="none" w:sz="0" w:space="0" w:color="auto"/>
            <w:right w:val="none" w:sz="0" w:space="0" w:color="auto"/>
          </w:divBdr>
          <w:divsChild>
            <w:div w:id="538250354">
              <w:marLeft w:val="0"/>
              <w:marRight w:val="0"/>
              <w:marTop w:val="0"/>
              <w:marBottom w:val="0"/>
              <w:divBdr>
                <w:top w:val="none" w:sz="0" w:space="0" w:color="auto"/>
                <w:left w:val="none" w:sz="0" w:space="0" w:color="auto"/>
                <w:bottom w:val="none" w:sz="0" w:space="0" w:color="auto"/>
                <w:right w:val="none" w:sz="0" w:space="0" w:color="auto"/>
              </w:divBdr>
              <w:divsChild>
                <w:div w:id="1644851309">
                  <w:marLeft w:val="0"/>
                  <w:marRight w:val="0"/>
                  <w:marTop w:val="0"/>
                  <w:marBottom w:val="0"/>
                  <w:divBdr>
                    <w:top w:val="none" w:sz="0" w:space="0" w:color="auto"/>
                    <w:left w:val="none" w:sz="0" w:space="0" w:color="auto"/>
                    <w:bottom w:val="none" w:sz="0" w:space="0" w:color="auto"/>
                    <w:right w:val="none" w:sz="0" w:space="0" w:color="auto"/>
                  </w:divBdr>
                  <w:divsChild>
                    <w:div w:id="759453431">
                      <w:marLeft w:val="75"/>
                      <w:marRight w:val="75"/>
                      <w:marTop w:val="0"/>
                      <w:marBottom w:val="0"/>
                      <w:divBdr>
                        <w:top w:val="none" w:sz="0" w:space="0" w:color="auto"/>
                        <w:left w:val="none" w:sz="0" w:space="0" w:color="auto"/>
                        <w:bottom w:val="none" w:sz="0" w:space="0" w:color="auto"/>
                        <w:right w:val="none" w:sz="0" w:space="0" w:color="auto"/>
                      </w:divBdr>
                      <w:divsChild>
                        <w:div w:id="940574511">
                          <w:marLeft w:val="0"/>
                          <w:marRight w:val="0"/>
                          <w:marTop w:val="0"/>
                          <w:marBottom w:val="0"/>
                          <w:divBdr>
                            <w:top w:val="none" w:sz="0" w:space="0" w:color="auto"/>
                            <w:left w:val="none" w:sz="0" w:space="0" w:color="auto"/>
                            <w:bottom w:val="none" w:sz="0" w:space="0" w:color="auto"/>
                            <w:right w:val="none" w:sz="0" w:space="0" w:color="auto"/>
                          </w:divBdr>
                          <w:divsChild>
                            <w:div w:id="989480409">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58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90C2-3CDD-41C2-938F-626EFB83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2017-11-21T15:08:00Z</cp:lastPrinted>
  <dcterms:created xsi:type="dcterms:W3CDTF">2017-11-21T15:05:00Z</dcterms:created>
  <dcterms:modified xsi:type="dcterms:W3CDTF">2017-11-21T15:09:00Z</dcterms:modified>
</cp:coreProperties>
</file>