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14:paraId="5800EE81" w14:textId="77777777" w:rsidTr="00404FD4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4ECB5A3" w14:textId="258CB51A" w:rsidR="00280D2B" w:rsidRPr="005A1F2E" w:rsidRDefault="00280D2B" w:rsidP="00EC64FF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</w:t>
            </w:r>
            <w:r w:rsidR="00143104">
              <w:rPr>
                <w:b/>
                <w:sz w:val="40"/>
                <w:szCs w:val="40"/>
              </w:rPr>
              <w:t>5</w:t>
            </w:r>
            <w:r w:rsidR="00E50850">
              <w:rPr>
                <w:b/>
                <w:sz w:val="40"/>
                <w:szCs w:val="40"/>
              </w:rPr>
              <w:t>2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EC64FF">
              <w:rPr>
                <w:b/>
                <w:sz w:val="40"/>
                <w:szCs w:val="40"/>
              </w:rPr>
              <w:t>18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14:paraId="2F8792DF" w14:textId="77777777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7EAA34C" w14:textId="05B5B5D5" w:rsidR="00280D2B" w:rsidRPr="0045083B" w:rsidRDefault="00280D2B" w:rsidP="00EC64FF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EC64FF">
              <w:rPr>
                <w:b/>
              </w:rPr>
              <w:t>14</w:t>
            </w:r>
            <w:r w:rsidR="00E50850">
              <w:rPr>
                <w:b/>
                <w:sz w:val="18"/>
                <w:szCs w:val="24"/>
              </w:rPr>
              <w:t xml:space="preserve"> </w:t>
            </w:r>
            <w:r w:rsidR="007C0FA4">
              <w:rPr>
                <w:b/>
                <w:sz w:val="18"/>
                <w:szCs w:val="24"/>
              </w:rPr>
              <w:t>November</w:t>
            </w:r>
            <w:r w:rsidR="00143104">
              <w:rPr>
                <w:b/>
                <w:sz w:val="18"/>
                <w:szCs w:val="24"/>
              </w:rPr>
              <w:t xml:space="preserve"> 2017</w:t>
            </w:r>
          </w:p>
        </w:tc>
      </w:tr>
      <w:tr w:rsidR="00280D2B" w:rsidRPr="0045083B" w14:paraId="309C8C3F" w14:textId="77777777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F70C458" w14:textId="77777777" w:rsidR="00EC64FF" w:rsidRPr="00EF18D3" w:rsidRDefault="00EC64FF" w:rsidP="00EC64FF">
            <w:pPr>
              <w:spacing w:before="120"/>
              <w:rPr>
                <w:b/>
              </w:rPr>
            </w:pPr>
            <w:r w:rsidRPr="00EF18D3">
              <w:rPr>
                <w:b/>
              </w:rPr>
              <w:t xml:space="preserve">Sub-Committee of Experts on the Transport of Dangerous Goods </w:t>
            </w:r>
          </w:p>
          <w:p w14:paraId="14293BF0" w14:textId="77777777" w:rsidR="00EC64FF" w:rsidRPr="00EF18D3" w:rsidRDefault="00EC64FF" w:rsidP="00EC64FF">
            <w:pPr>
              <w:spacing w:before="120"/>
              <w:ind w:left="34" w:hanging="34"/>
              <w:rPr>
                <w:b/>
              </w:rPr>
            </w:pPr>
            <w:r w:rsidRPr="00EF18D3">
              <w:rPr>
                <w:b/>
              </w:rPr>
              <w:t>Fift</w:t>
            </w:r>
            <w:r>
              <w:rPr>
                <w:b/>
              </w:rPr>
              <w:t>y-second</w:t>
            </w:r>
            <w:r w:rsidRPr="00EF18D3">
              <w:rPr>
                <w:b/>
              </w:rPr>
              <w:t xml:space="preserve"> session</w:t>
            </w:r>
          </w:p>
          <w:p w14:paraId="0CED231C" w14:textId="77777777" w:rsidR="00EC64FF" w:rsidRDefault="00EC64FF" w:rsidP="00EC64FF">
            <w:pPr>
              <w:tabs>
                <w:tab w:val="left" w:pos="-10"/>
                <w:tab w:val="left" w:pos="6361"/>
                <w:tab w:val="left" w:pos="6939"/>
              </w:tabs>
              <w:spacing w:before="40"/>
              <w:ind w:left="34" w:hanging="34"/>
              <w:outlineLvl w:val="0"/>
              <w:rPr>
                <w:bCs/>
              </w:rPr>
            </w:pPr>
            <w:r>
              <w:rPr>
                <w:bCs/>
              </w:rPr>
              <w:t>Geneva, 26 November-6 December 2017</w:t>
            </w:r>
          </w:p>
          <w:p w14:paraId="00689024" w14:textId="13BB74DC" w:rsidR="00EC64FF" w:rsidRDefault="00EC64FF" w:rsidP="00EC64FF">
            <w:pPr>
              <w:tabs>
                <w:tab w:val="left" w:pos="-10"/>
              </w:tabs>
              <w:spacing w:before="40"/>
              <w:ind w:left="34" w:hanging="34"/>
            </w:pPr>
            <w:r>
              <w:t>Item 5 (b) of the provisional agenda</w:t>
            </w:r>
          </w:p>
          <w:p w14:paraId="7F1A3CF0" w14:textId="587C023E" w:rsidR="00280D2B" w:rsidRPr="00EC64FF" w:rsidRDefault="00EC64FF" w:rsidP="00EC64FF">
            <w:pPr>
              <w:rPr>
                <w:b/>
              </w:rPr>
            </w:pPr>
            <w:r w:rsidRPr="00EC64FF">
              <w:rPr>
                <w:b/>
              </w:rPr>
              <w:t xml:space="preserve">Transport of gases: miscellaneous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A0D1C7" w14:textId="77777777"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</w:tbl>
    <w:p w14:paraId="499771DC" w14:textId="77777777" w:rsidR="005149A9" w:rsidRPr="00ED2980" w:rsidRDefault="005149A9" w:rsidP="00796B95">
      <w:pPr>
        <w:pStyle w:val="HChG"/>
      </w:pPr>
      <w:r>
        <w:tab/>
      </w:r>
      <w:r>
        <w:tab/>
      </w:r>
      <w:r w:rsidR="00EF3923">
        <w:t xml:space="preserve">Provisions for closures </w:t>
      </w:r>
      <w:r w:rsidR="0051609A">
        <w:t>of pressure receptacles</w:t>
      </w:r>
    </w:p>
    <w:p w14:paraId="51F7E49B" w14:textId="549EF535" w:rsidR="005149A9" w:rsidRDefault="00EC64FF" w:rsidP="00EC64FF">
      <w:pPr>
        <w:pStyle w:val="H1G"/>
      </w:pPr>
      <w:r>
        <w:tab/>
      </w:r>
      <w:r>
        <w:tab/>
      </w:r>
      <w:r w:rsidR="00450B3A" w:rsidRPr="00EC64FF">
        <w:t>Transmitted</w:t>
      </w:r>
      <w:r w:rsidR="00450B3A">
        <w:t xml:space="preserve"> by the </w:t>
      </w:r>
      <w:r w:rsidR="00143104">
        <w:t xml:space="preserve">Compressed Gas Association (CGA) and the </w:t>
      </w:r>
      <w:r w:rsidR="00EF3923">
        <w:t>European Industrial Gases Association (EIGA)</w:t>
      </w:r>
    </w:p>
    <w:p w14:paraId="2E09E66D" w14:textId="77777777" w:rsidR="00EF3923" w:rsidRPr="00EF3923" w:rsidRDefault="00EF3923" w:rsidP="00EC64FF">
      <w:pPr>
        <w:pStyle w:val="HChG"/>
      </w:pPr>
      <w:r w:rsidRPr="00EF3923">
        <w:tab/>
      </w:r>
      <w:r w:rsidRPr="00EF3923">
        <w:tab/>
      </w:r>
      <w:r w:rsidRPr="00EC64FF">
        <w:t>Introduction</w:t>
      </w:r>
    </w:p>
    <w:p w14:paraId="0C4A5068" w14:textId="4A6BBFFC" w:rsidR="005D1C0C" w:rsidRPr="00EC64FF" w:rsidRDefault="008D5996" w:rsidP="00EC64FF">
      <w:pPr>
        <w:pStyle w:val="SingleTxtG"/>
      </w:pPr>
      <w:r w:rsidRPr="00EC64FF">
        <w:t>1.</w:t>
      </w:r>
      <w:r w:rsidRPr="00EC64FF">
        <w:tab/>
      </w:r>
      <w:r w:rsidR="00143104" w:rsidRPr="00EC64FF">
        <w:t xml:space="preserve">At the </w:t>
      </w:r>
      <w:r w:rsidR="009D6D47" w:rsidRPr="00EC64FF">
        <w:t>fifty-first</w:t>
      </w:r>
      <w:r w:rsidR="00143104" w:rsidRPr="00EC64FF">
        <w:t xml:space="preserve"> session</w:t>
      </w:r>
      <w:r w:rsidR="00756FB0" w:rsidRPr="00EC64FF">
        <w:t xml:space="preserve"> </w:t>
      </w:r>
      <w:r w:rsidR="009D6D47" w:rsidRPr="00EC64FF">
        <w:t xml:space="preserve">CGA and </w:t>
      </w:r>
      <w:r w:rsidR="00756FB0" w:rsidRPr="00EC64FF">
        <w:t xml:space="preserve">EIGA transmitted </w:t>
      </w:r>
      <w:r w:rsidRPr="00EC64FF">
        <w:t xml:space="preserve">informal document </w:t>
      </w:r>
      <w:r w:rsidR="00756FB0" w:rsidRPr="00EC64FF">
        <w:t>INF.</w:t>
      </w:r>
      <w:r w:rsidR="009D6D47" w:rsidRPr="00EC64FF">
        <w:t>30</w:t>
      </w:r>
      <w:r w:rsidR="00756FB0" w:rsidRPr="00EC64FF">
        <w:t xml:space="preserve"> regarding provisions for closures of pressure receptacles</w:t>
      </w:r>
      <w:r w:rsidR="000458D9" w:rsidRPr="00EC64FF">
        <w:t>.</w:t>
      </w:r>
      <w:r w:rsidR="00756FB0" w:rsidRPr="00EC64FF">
        <w:t xml:space="preserve"> </w:t>
      </w:r>
      <w:r w:rsidR="009D6D47" w:rsidRPr="00EC64FF">
        <w:t>This summarised the position on the work on the provisions of closures for pressure receptacles.</w:t>
      </w:r>
    </w:p>
    <w:p w14:paraId="70658758" w14:textId="7147E03D" w:rsidR="00756FB0" w:rsidRPr="00EC64FF" w:rsidRDefault="008D5996" w:rsidP="00EC64FF">
      <w:pPr>
        <w:pStyle w:val="SingleTxtG"/>
      </w:pPr>
      <w:r w:rsidRPr="00EC64FF">
        <w:t>2.</w:t>
      </w:r>
      <w:r w:rsidRPr="00EC64FF">
        <w:tab/>
      </w:r>
      <w:r w:rsidR="00756FB0" w:rsidRPr="00EC64FF">
        <w:t xml:space="preserve">The report of the </w:t>
      </w:r>
      <w:r w:rsidR="000A62A3">
        <w:t>fifty-</w:t>
      </w:r>
      <w:bookmarkStart w:id="0" w:name="_GoBack"/>
      <w:bookmarkEnd w:id="0"/>
      <w:r w:rsidR="009D6D47" w:rsidRPr="00EC64FF">
        <w:t>first</w:t>
      </w:r>
      <w:r w:rsidR="00756FB0" w:rsidRPr="00EC64FF">
        <w:t xml:space="preserve"> session stated that the representatives of EIGA and CGA would work together </w:t>
      </w:r>
      <w:r w:rsidR="009D6D47" w:rsidRPr="00EC64FF">
        <w:t xml:space="preserve">to initiate discussions to develop a common position. Interested parties were invited to contact either EIGA or CGA to </w:t>
      </w:r>
      <w:proofErr w:type="gramStart"/>
      <w:r w:rsidR="009D6D47" w:rsidRPr="00EC64FF">
        <w:t>advise</w:t>
      </w:r>
      <w:proofErr w:type="gramEnd"/>
      <w:r w:rsidR="009D6D47" w:rsidRPr="00EC64FF">
        <w:t xml:space="preserve"> of their interest.</w:t>
      </w:r>
      <w:r w:rsidR="00756FB0" w:rsidRPr="00EC64FF">
        <w:t xml:space="preserve"> </w:t>
      </w:r>
    </w:p>
    <w:p w14:paraId="32AE1ED2" w14:textId="78F41C31" w:rsidR="00756FB0" w:rsidRPr="00EC64FF" w:rsidRDefault="008D5996" w:rsidP="00EC64FF">
      <w:pPr>
        <w:pStyle w:val="SingleTxtG"/>
      </w:pPr>
      <w:r w:rsidRPr="00EC64FF">
        <w:t>3.</w:t>
      </w:r>
      <w:r w:rsidRPr="00EC64FF">
        <w:tab/>
      </w:r>
      <w:r w:rsidR="009D6D47" w:rsidRPr="00EC64FF">
        <w:t>CGA and EIGA have only received limited interest for participation</w:t>
      </w:r>
      <w:r w:rsidR="00A76372" w:rsidRPr="00EC64FF">
        <w:t>.</w:t>
      </w:r>
    </w:p>
    <w:p w14:paraId="3B979FF4" w14:textId="4E6710AA" w:rsidR="005149A9" w:rsidRPr="00EC64FF" w:rsidRDefault="008D5996" w:rsidP="00EC64FF">
      <w:pPr>
        <w:pStyle w:val="SingleTxtG"/>
      </w:pPr>
      <w:r w:rsidRPr="00EC64FF">
        <w:t>4.</w:t>
      </w:r>
      <w:r w:rsidRPr="00EC64FF">
        <w:tab/>
      </w:r>
      <w:r w:rsidR="00A76372" w:rsidRPr="00EC64FF">
        <w:t xml:space="preserve">Recognising that a solution to this issue needs to be found, CGA and EIGA shall be initiating discussions </w:t>
      </w:r>
      <w:r w:rsidR="009D6D47" w:rsidRPr="00EC64FF">
        <w:t>in the first quarter of 2018</w:t>
      </w:r>
      <w:r w:rsidR="00A76372" w:rsidRPr="00EC64FF">
        <w:t xml:space="preserve"> to develop a common position. As most of these discussions are intended to be via conference call, interested parties are requested to contact either CGA or EIGA to </w:t>
      </w:r>
      <w:proofErr w:type="gramStart"/>
      <w:r w:rsidR="00A76372" w:rsidRPr="00EC64FF">
        <w:t>advise</w:t>
      </w:r>
      <w:proofErr w:type="gramEnd"/>
      <w:r w:rsidR="00A76372" w:rsidRPr="00EC64FF">
        <w:t xml:space="preserve"> of their interest. </w:t>
      </w:r>
    </w:p>
    <w:p w14:paraId="711E5E18" w14:textId="350CA658" w:rsidR="008D5996" w:rsidRPr="008D5996" w:rsidRDefault="008D5996" w:rsidP="008D599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5996" w:rsidRPr="008D5996" w:rsidSect="0005570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3CDC2" w14:textId="77777777" w:rsidR="00EF051D" w:rsidRDefault="00EF051D"/>
  </w:endnote>
  <w:endnote w:type="continuationSeparator" w:id="0">
    <w:p w14:paraId="365964EB" w14:textId="77777777" w:rsidR="00EF051D" w:rsidRDefault="00EF051D"/>
  </w:endnote>
  <w:endnote w:type="continuationNotice" w:id="1">
    <w:p w14:paraId="64346460" w14:textId="77777777" w:rsidR="00EF051D" w:rsidRDefault="00EF0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8DEBA" w14:textId="601ACE32" w:rsidR="00EF051D" w:rsidRPr="00796B95" w:rsidRDefault="00EF051D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A76372">
      <w:rPr>
        <w:b/>
        <w:noProof/>
        <w:sz w:val="18"/>
      </w:rPr>
      <w:t>10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F5A54" w14:textId="7AA3E05E" w:rsidR="00EF051D" w:rsidRPr="0005570C" w:rsidRDefault="00EF051D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A76372">
      <w:rPr>
        <w:b/>
        <w:noProof/>
        <w:sz w:val="18"/>
      </w:rPr>
      <w:t>9</w:t>
    </w:r>
    <w:r w:rsidRPr="0005570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02FBA" w14:textId="77777777" w:rsidR="00EF051D" w:rsidRPr="000B175B" w:rsidRDefault="00EF05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717A2C" w14:textId="77777777" w:rsidR="00EF051D" w:rsidRPr="00FC68B7" w:rsidRDefault="00EF05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5F2A30" w14:textId="77777777" w:rsidR="00EF051D" w:rsidRDefault="00EF05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F5D6" w14:textId="69602DD3" w:rsidR="00EF051D" w:rsidRPr="00F54DDA" w:rsidRDefault="00EF051D" w:rsidP="00F54DDA">
    <w:pPr>
      <w:pStyle w:val="Header"/>
    </w:pPr>
    <w:r w:rsidRPr="00F54DDA">
      <w:rPr>
        <w:noProof/>
      </w:rPr>
      <w:t>UN/SCETDG/4</w:t>
    </w:r>
    <w:r w:rsidR="009B1829">
      <w:rPr>
        <w:noProof/>
      </w:rPr>
      <w:t>8/INF.4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ED5F" w14:textId="29CAD7F0" w:rsidR="00EF051D" w:rsidRPr="0005570C" w:rsidRDefault="00EF051D" w:rsidP="0005570C">
    <w:pPr>
      <w:pStyle w:val="Header"/>
      <w:jc w:val="right"/>
    </w:pPr>
    <w:r w:rsidRPr="00F54DDA">
      <w:t>UN/SCETDG/4</w:t>
    </w:r>
    <w:r>
      <w:t>8</w:t>
    </w:r>
    <w:r w:rsidRPr="00F54DDA">
      <w:t>/INF.</w:t>
    </w:r>
    <w:r w:rsidR="009B1829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DB6AB5"/>
    <w:multiLevelType w:val="hybridMultilevel"/>
    <w:tmpl w:val="0AB4F7BE"/>
    <w:lvl w:ilvl="0" w:tplc="DB804C3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25"/>
  </w:num>
  <w:num w:numId="15">
    <w:abstractNumId w:val="14"/>
  </w:num>
  <w:num w:numId="16">
    <w:abstractNumId w:val="11"/>
  </w:num>
  <w:num w:numId="17">
    <w:abstractNumId w:val="26"/>
  </w:num>
  <w:num w:numId="18">
    <w:abstractNumId w:val="19"/>
  </w:num>
  <w:num w:numId="19">
    <w:abstractNumId w:val="12"/>
  </w:num>
  <w:num w:numId="20">
    <w:abstractNumId w:val="22"/>
  </w:num>
  <w:num w:numId="21">
    <w:abstractNumId w:val="16"/>
  </w:num>
  <w:num w:numId="22">
    <w:abstractNumId w:val="13"/>
  </w:num>
  <w:num w:numId="23">
    <w:abstractNumId w:val="15"/>
  </w:num>
  <w:num w:numId="24">
    <w:abstractNumId w:val="21"/>
  </w:num>
  <w:num w:numId="25">
    <w:abstractNumId w:val="23"/>
  </w:num>
  <w:num w:numId="26">
    <w:abstractNumId w:val="24"/>
  </w:num>
  <w:num w:numId="2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AU" w:vendorID="64" w:dllVersion="0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5B7"/>
    <w:rsid w:val="00010DB3"/>
    <w:rsid w:val="00015A1E"/>
    <w:rsid w:val="00027F2A"/>
    <w:rsid w:val="0003260B"/>
    <w:rsid w:val="00044167"/>
    <w:rsid w:val="000458D9"/>
    <w:rsid w:val="00050F6B"/>
    <w:rsid w:val="0005111B"/>
    <w:rsid w:val="0005570C"/>
    <w:rsid w:val="00064F24"/>
    <w:rsid w:val="00067C1A"/>
    <w:rsid w:val="00071BC5"/>
    <w:rsid w:val="000726F2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3ADF"/>
    <w:rsid w:val="000A4318"/>
    <w:rsid w:val="000A607C"/>
    <w:rsid w:val="000A62A3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F143A"/>
    <w:rsid w:val="000F5FF7"/>
    <w:rsid w:val="00103C0E"/>
    <w:rsid w:val="00114E72"/>
    <w:rsid w:val="00117787"/>
    <w:rsid w:val="00120F5D"/>
    <w:rsid w:val="00125758"/>
    <w:rsid w:val="00125775"/>
    <w:rsid w:val="001266BA"/>
    <w:rsid w:val="00131D42"/>
    <w:rsid w:val="00143104"/>
    <w:rsid w:val="00144FC4"/>
    <w:rsid w:val="0016063F"/>
    <w:rsid w:val="00160BC1"/>
    <w:rsid w:val="001633FB"/>
    <w:rsid w:val="00166B07"/>
    <w:rsid w:val="00177434"/>
    <w:rsid w:val="00187869"/>
    <w:rsid w:val="00190361"/>
    <w:rsid w:val="00191BE2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F1227"/>
    <w:rsid w:val="001F57B4"/>
    <w:rsid w:val="00211CD6"/>
    <w:rsid w:val="00211E0B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7532"/>
    <w:rsid w:val="002B082F"/>
    <w:rsid w:val="002B1CDA"/>
    <w:rsid w:val="002B2EA7"/>
    <w:rsid w:val="002B521D"/>
    <w:rsid w:val="002B79CF"/>
    <w:rsid w:val="002B7D6F"/>
    <w:rsid w:val="002C54A4"/>
    <w:rsid w:val="002C7649"/>
    <w:rsid w:val="002D7530"/>
    <w:rsid w:val="002E7C35"/>
    <w:rsid w:val="002F0918"/>
    <w:rsid w:val="002F1234"/>
    <w:rsid w:val="00302963"/>
    <w:rsid w:val="00303816"/>
    <w:rsid w:val="003107FA"/>
    <w:rsid w:val="00316C13"/>
    <w:rsid w:val="00320A76"/>
    <w:rsid w:val="0032111E"/>
    <w:rsid w:val="003229D8"/>
    <w:rsid w:val="00322F52"/>
    <w:rsid w:val="00323BE7"/>
    <w:rsid w:val="003311AD"/>
    <w:rsid w:val="003323B3"/>
    <w:rsid w:val="00333732"/>
    <w:rsid w:val="0034522A"/>
    <w:rsid w:val="00347184"/>
    <w:rsid w:val="00372BDC"/>
    <w:rsid w:val="00373815"/>
    <w:rsid w:val="00374763"/>
    <w:rsid w:val="00381262"/>
    <w:rsid w:val="0039277A"/>
    <w:rsid w:val="00396C00"/>
    <w:rsid w:val="003972E0"/>
    <w:rsid w:val="003A358E"/>
    <w:rsid w:val="003B4359"/>
    <w:rsid w:val="003B47CC"/>
    <w:rsid w:val="003C2CC4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1741B"/>
    <w:rsid w:val="004179D7"/>
    <w:rsid w:val="004325CB"/>
    <w:rsid w:val="00437F3F"/>
    <w:rsid w:val="0044017E"/>
    <w:rsid w:val="0044679E"/>
    <w:rsid w:val="00446C28"/>
    <w:rsid w:val="00446DE4"/>
    <w:rsid w:val="004479B5"/>
    <w:rsid w:val="00450B3A"/>
    <w:rsid w:val="00451CCB"/>
    <w:rsid w:val="004522E0"/>
    <w:rsid w:val="00464C2B"/>
    <w:rsid w:val="0047319B"/>
    <w:rsid w:val="004735FB"/>
    <w:rsid w:val="00475444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E4DCE"/>
    <w:rsid w:val="00500DCD"/>
    <w:rsid w:val="00512574"/>
    <w:rsid w:val="005149A9"/>
    <w:rsid w:val="00515763"/>
    <w:rsid w:val="0051609A"/>
    <w:rsid w:val="005206A2"/>
    <w:rsid w:val="005248FF"/>
    <w:rsid w:val="00527910"/>
    <w:rsid w:val="00532A62"/>
    <w:rsid w:val="005335B1"/>
    <w:rsid w:val="0053786F"/>
    <w:rsid w:val="005420F2"/>
    <w:rsid w:val="00543B03"/>
    <w:rsid w:val="0054718E"/>
    <w:rsid w:val="00552C5F"/>
    <w:rsid w:val="005553A2"/>
    <w:rsid w:val="005557E8"/>
    <w:rsid w:val="005627FA"/>
    <w:rsid w:val="00566392"/>
    <w:rsid w:val="00566B77"/>
    <w:rsid w:val="005676D5"/>
    <w:rsid w:val="0057509F"/>
    <w:rsid w:val="00581B62"/>
    <w:rsid w:val="00581C11"/>
    <w:rsid w:val="00590144"/>
    <w:rsid w:val="005A1FEB"/>
    <w:rsid w:val="005A37A2"/>
    <w:rsid w:val="005B2C26"/>
    <w:rsid w:val="005B3614"/>
    <w:rsid w:val="005B3DB3"/>
    <w:rsid w:val="005B6EC0"/>
    <w:rsid w:val="005B6FA9"/>
    <w:rsid w:val="005D1C0C"/>
    <w:rsid w:val="005D407C"/>
    <w:rsid w:val="005E29AE"/>
    <w:rsid w:val="005E6C20"/>
    <w:rsid w:val="00611FC4"/>
    <w:rsid w:val="0061401C"/>
    <w:rsid w:val="006176FB"/>
    <w:rsid w:val="0063330C"/>
    <w:rsid w:val="00633C10"/>
    <w:rsid w:val="0063419C"/>
    <w:rsid w:val="00640B26"/>
    <w:rsid w:val="00641876"/>
    <w:rsid w:val="00650267"/>
    <w:rsid w:val="00664F8E"/>
    <w:rsid w:val="00682466"/>
    <w:rsid w:val="0068393D"/>
    <w:rsid w:val="006A0AE9"/>
    <w:rsid w:val="006A7392"/>
    <w:rsid w:val="006B3590"/>
    <w:rsid w:val="006B7406"/>
    <w:rsid w:val="006B79A2"/>
    <w:rsid w:val="006C0D34"/>
    <w:rsid w:val="006C1C4A"/>
    <w:rsid w:val="006D7899"/>
    <w:rsid w:val="006D7D5F"/>
    <w:rsid w:val="006E564B"/>
    <w:rsid w:val="006E7B3F"/>
    <w:rsid w:val="00707A67"/>
    <w:rsid w:val="0071233A"/>
    <w:rsid w:val="00716D0F"/>
    <w:rsid w:val="00725764"/>
    <w:rsid w:val="0072632A"/>
    <w:rsid w:val="007428A0"/>
    <w:rsid w:val="0075177E"/>
    <w:rsid w:val="00756FB0"/>
    <w:rsid w:val="00757A17"/>
    <w:rsid w:val="00790791"/>
    <w:rsid w:val="007909EA"/>
    <w:rsid w:val="00795779"/>
    <w:rsid w:val="007965B5"/>
    <w:rsid w:val="00796B95"/>
    <w:rsid w:val="007B6BA5"/>
    <w:rsid w:val="007B6BE5"/>
    <w:rsid w:val="007C0FA4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52A6"/>
    <w:rsid w:val="007F6611"/>
    <w:rsid w:val="00803636"/>
    <w:rsid w:val="008138E4"/>
    <w:rsid w:val="008175E9"/>
    <w:rsid w:val="00820DBE"/>
    <w:rsid w:val="008242D7"/>
    <w:rsid w:val="00832905"/>
    <w:rsid w:val="00842FAF"/>
    <w:rsid w:val="00844A23"/>
    <w:rsid w:val="008553AE"/>
    <w:rsid w:val="008566E6"/>
    <w:rsid w:val="008616E6"/>
    <w:rsid w:val="00871FD5"/>
    <w:rsid w:val="008749E1"/>
    <w:rsid w:val="008900F3"/>
    <w:rsid w:val="0089467C"/>
    <w:rsid w:val="008979B1"/>
    <w:rsid w:val="008A1396"/>
    <w:rsid w:val="008A2299"/>
    <w:rsid w:val="008A6B25"/>
    <w:rsid w:val="008A6C4F"/>
    <w:rsid w:val="008A7362"/>
    <w:rsid w:val="008B0C07"/>
    <w:rsid w:val="008C1535"/>
    <w:rsid w:val="008D44E2"/>
    <w:rsid w:val="008D5996"/>
    <w:rsid w:val="008E0E46"/>
    <w:rsid w:val="008E1D4C"/>
    <w:rsid w:val="008F1AA3"/>
    <w:rsid w:val="008F36A7"/>
    <w:rsid w:val="008F42F2"/>
    <w:rsid w:val="00905AEA"/>
    <w:rsid w:val="00910229"/>
    <w:rsid w:val="00910E37"/>
    <w:rsid w:val="00915E24"/>
    <w:rsid w:val="009174F9"/>
    <w:rsid w:val="009178F6"/>
    <w:rsid w:val="00920726"/>
    <w:rsid w:val="00924330"/>
    <w:rsid w:val="0093457E"/>
    <w:rsid w:val="00945A5D"/>
    <w:rsid w:val="0094761C"/>
    <w:rsid w:val="00963CBA"/>
    <w:rsid w:val="00965ACC"/>
    <w:rsid w:val="00970D90"/>
    <w:rsid w:val="0097150D"/>
    <w:rsid w:val="00971B0B"/>
    <w:rsid w:val="00972131"/>
    <w:rsid w:val="00977813"/>
    <w:rsid w:val="009863A7"/>
    <w:rsid w:val="00986BF1"/>
    <w:rsid w:val="0099124E"/>
    <w:rsid w:val="00991261"/>
    <w:rsid w:val="00994010"/>
    <w:rsid w:val="00994014"/>
    <w:rsid w:val="009A37C7"/>
    <w:rsid w:val="009B1829"/>
    <w:rsid w:val="009B2FB7"/>
    <w:rsid w:val="009B3CC1"/>
    <w:rsid w:val="009B6F46"/>
    <w:rsid w:val="009C2BEA"/>
    <w:rsid w:val="009D6D47"/>
    <w:rsid w:val="009D7741"/>
    <w:rsid w:val="009E2874"/>
    <w:rsid w:val="009E35FF"/>
    <w:rsid w:val="009E587B"/>
    <w:rsid w:val="009F15E0"/>
    <w:rsid w:val="00A12267"/>
    <w:rsid w:val="00A1427D"/>
    <w:rsid w:val="00A22441"/>
    <w:rsid w:val="00A24E0D"/>
    <w:rsid w:val="00A25434"/>
    <w:rsid w:val="00A27584"/>
    <w:rsid w:val="00A3317D"/>
    <w:rsid w:val="00A3734E"/>
    <w:rsid w:val="00A40281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372"/>
    <w:rsid w:val="00A76B37"/>
    <w:rsid w:val="00A81CD3"/>
    <w:rsid w:val="00A879A4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F1489"/>
    <w:rsid w:val="00AF248C"/>
    <w:rsid w:val="00AF5278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42AE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B6685"/>
    <w:rsid w:val="00BC4804"/>
    <w:rsid w:val="00BC5130"/>
    <w:rsid w:val="00BC553A"/>
    <w:rsid w:val="00BC5CF4"/>
    <w:rsid w:val="00BC74E9"/>
    <w:rsid w:val="00BD42B2"/>
    <w:rsid w:val="00BE618E"/>
    <w:rsid w:val="00C12FE8"/>
    <w:rsid w:val="00C17582"/>
    <w:rsid w:val="00C20E3D"/>
    <w:rsid w:val="00C23226"/>
    <w:rsid w:val="00C3461F"/>
    <w:rsid w:val="00C4186E"/>
    <w:rsid w:val="00C463DD"/>
    <w:rsid w:val="00C46E2A"/>
    <w:rsid w:val="00C60DCD"/>
    <w:rsid w:val="00C626EA"/>
    <w:rsid w:val="00C62F76"/>
    <w:rsid w:val="00C64CF9"/>
    <w:rsid w:val="00C67F22"/>
    <w:rsid w:val="00C72209"/>
    <w:rsid w:val="00C745C3"/>
    <w:rsid w:val="00C835F0"/>
    <w:rsid w:val="00CA1406"/>
    <w:rsid w:val="00CA5C02"/>
    <w:rsid w:val="00CB4C9D"/>
    <w:rsid w:val="00CC18B3"/>
    <w:rsid w:val="00CC23F0"/>
    <w:rsid w:val="00CD42C3"/>
    <w:rsid w:val="00CD68B3"/>
    <w:rsid w:val="00CE4A8F"/>
    <w:rsid w:val="00CE58B6"/>
    <w:rsid w:val="00CE5C4D"/>
    <w:rsid w:val="00CE7E5D"/>
    <w:rsid w:val="00CF6553"/>
    <w:rsid w:val="00CF7C69"/>
    <w:rsid w:val="00CF7FCE"/>
    <w:rsid w:val="00D00E69"/>
    <w:rsid w:val="00D01ACC"/>
    <w:rsid w:val="00D02365"/>
    <w:rsid w:val="00D04934"/>
    <w:rsid w:val="00D0609D"/>
    <w:rsid w:val="00D11828"/>
    <w:rsid w:val="00D2031B"/>
    <w:rsid w:val="00D2387E"/>
    <w:rsid w:val="00D25FE2"/>
    <w:rsid w:val="00D37949"/>
    <w:rsid w:val="00D42146"/>
    <w:rsid w:val="00D43252"/>
    <w:rsid w:val="00D44AE0"/>
    <w:rsid w:val="00D44EFC"/>
    <w:rsid w:val="00D5171D"/>
    <w:rsid w:val="00D606BB"/>
    <w:rsid w:val="00D625F5"/>
    <w:rsid w:val="00D668CA"/>
    <w:rsid w:val="00D72869"/>
    <w:rsid w:val="00D753D8"/>
    <w:rsid w:val="00D84DB1"/>
    <w:rsid w:val="00D95849"/>
    <w:rsid w:val="00D96CC5"/>
    <w:rsid w:val="00D978C6"/>
    <w:rsid w:val="00DA67AD"/>
    <w:rsid w:val="00DB0284"/>
    <w:rsid w:val="00DB281B"/>
    <w:rsid w:val="00DB4C88"/>
    <w:rsid w:val="00DC16B9"/>
    <w:rsid w:val="00DC1797"/>
    <w:rsid w:val="00DD70B8"/>
    <w:rsid w:val="00DE19A0"/>
    <w:rsid w:val="00DE4184"/>
    <w:rsid w:val="00DF0081"/>
    <w:rsid w:val="00DF7129"/>
    <w:rsid w:val="00E049CA"/>
    <w:rsid w:val="00E130AB"/>
    <w:rsid w:val="00E154D5"/>
    <w:rsid w:val="00E15862"/>
    <w:rsid w:val="00E21A5F"/>
    <w:rsid w:val="00E24107"/>
    <w:rsid w:val="00E274C0"/>
    <w:rsid w:val="00E305E0"/>
    <w:rsid w:val="00E40163"/>
    <w:rsid w:val="00E4194D"/>
    <w:rsid w:val="00E450F1"/>
    <w:rsid w:val="00E45DE2"/>
    <w:rsid w:val="00E50850"/>
    <w:rsid w:val="00E5126A"/>
    <w:rsid w:val="00E5317F"/>
    <w:rsid w:val="00E5644E"/>
    <w:rsid w:val="00E62EE3"/>
    <w:rsid w:val="00E66AF1"/>
    <w:rsid w:val="00E7260F"/>
    <w:rsid w:val="00E8535A"/>
    <w:rsid w:val="00E92301"/>
    <w:rsid w:val="00E96630"/>
    <w:rsid w:val="00EB6541"/>
    <w:rsid w:val="00EB6832"/>
    <w:rsid w:val="00EC42EA"/>
    <w:rsid w:val="00EC5D78"/>
    <w:rsid w:val="00EC64FF"/>
    <w:rsid w:val="00ED4EB3"/>
    <w:rsid w:val="00ED67DB"/>
    <w:rsid w:val="00ED7A2A"/>
    <w:rsid w:val="00EE18BF"/>
    <w:rsid w:val="00EE32E6"/>
    <w:rsid w:val="00EE6D6E"/>
    <w:rsid w:val="00EE7FF7"/>
    <w:rsid w:val="00EF051D"/>
    <w:rsid w:val="00EF1393"/>
    <w:rsid w:val="00EF1D7F"/>
    <w:rsid w:val="00EF3923"/>
    <w:rsid w:val="00F01117"/>
    <w:rsid w:val="00F01716"/>
    <w:rsid w:val="00F0351B"/>
    <w:rsid w:val="00F054AD"/>
    <w:rsid w:val="00F11A87"/>
    <w:rsid w:val="00F14001"/>
    <w:rsid w:val="00F14936"/>
    <w:rsid w:val="00F40E75"/>
    <w:rsid w:val="00F416AA"/>
    <w:rsid w:val="00F45C14"/>
    <w:rsid w:val="00F45D1A"/>
    <w:rsid w:val="00F475EB"/>
    <w:rsid w:val="00F5272A"/>
    <w:rsid w:val="00F54674"/>
    <w:rsid w:val="00F54DDA"/>
    <w:rsid w:val="00F6331D"/>
    <w:rsid w:val="00F660F2"/>
    <w:rsid w:val="00F72912"/>
    <w:rsid w:val="00F73E3B"/>
    <w:rsid w:val="00F74124"/>
    <w:rsid w:val="00F85D7A"/>
    <w:rsid w:val="00F873E7"/>
    <w:rsid w:val="00F93B34"/>
    <w:rsid w:val="00F957FD"/>
    <w:rsid w:val="00FA54B1"/>
    <w:rsid w:val="00FB6DCF"/>
    <w:rsid w:val="00FB7905"/>
    <w:rsid w:val="00FC3415"/>
    <w:rsid w:val="00FC68B7"/>
    <w:rsid w:val="00FD2AAF"/>
    <w:rsid w:val="00FD6B2B"/>
    <w:rsid w:val="00FE0B49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69D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A5D71-AE7B-41D2-93C8-6E936BA6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1321580</vt:lpstr>
    </vt:vector>
  </TitlesOfParts>
  <Company>CSD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4</cp:revision>
  <cp:lastPrinted>2017-11-14T11:18:00Z</cp:lastPrinted>
  <dcterms:created xsi:type="dcterms:W3CDTF">2017-11-14T11:13:00Z</dcterms:created>
  <dcterms:modified xsi:type="dcterms:W3CDTF">2017-11-14T12:26:00Z</dcterms:modified>
</cp:coreProperties>
</file>