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500BA" w:rsidTr="006D12B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6500BA" w:rsidRDefault="00446DE4" w:rsidP="006D12B1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6D12B1" w:rsidRDefault="00B3317B" w:rsidP="006D12B1">
            <w:pPr>
              <w:spacing w:after="80" w:line="340" w:lineRule="exact"/>
              <w:rPr>
                <w:sz w:val="28"/>
                <w:szCs w:val="28"/>
              </w:rPr>
            </w:pPr>
            <w:r w:rsidRPr="006D12B1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2B1" w:rsidRPr="006500BA" w:rsidRDefault="006D12B1" w:rsidP="007B14D9">
            <w:pPr>
              <w:jc w:val="right"/>
            </w:pPr>
            <w:r w:rsidRPr="006D12B1">
              <w:rPr>
                <w:sz w:val="40"/>
              </w:rPr>
              <w:t>ST</w:t>
            </w:r>
            <w:r>
              <w:t>/SG/AC.10/C.3/201</w:t>
            </w:r>
            <w:r w:rsidR="00373BF8">
              <w:t>7</w:t>
            </w:r>
            <w:r>
              <w:t>/</w:t>
            </w:r>
            <w:r w:rsidR="007B14D9">
              <w:t>30</w:t>
            </w:r>
          </w:p>
        </w:tc>
      </w:tr>
      <w:tr w:rsidR="003107FA" w:rsidRPr="006500BA" w:rsidTr="006D12B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500BA" w:rsidRDefault="00A9451B" w:rsidP="006D12B1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04850" cy="59055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D12B1" w:rsidRDefault="00922550" w:rsidP="006D12B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Default="006D12B1" w:rsidP="006D12B1">
            <w:pPr>
              <w:spacing w:before="240" w:line="240" w:lineRule="exact"/>
            </w:pPr>
            <w:r>
              <w:t>Distr.: General</w:t>
            </w:r>
          </w:p>
          <w:p w:rsidR="006D12B1" w:rsidRDefault="007B14D9" w:rsidP="006D12B1">
            <w:pPr>
              <w:spacing w:line="240" w:lineRule="exact"/>
            </w:pPr>
            <w:r>
              <w:t>4 August</w:t>
            </w:r>
            <w:r w:rsidR="00F845FF">
              <w:t xml:space="preserve"> </w:t>
            </w:r>
            <w:r w:rsidR="00AA6ADE">
              <w:t>2017</w:t>
            </w:r>
          </w:p>
          <w:p w:rsidR="006D12B1" w:rsidRDefault="006D12B1" w:rsidP="006D12B1">
            <w:pPr>
              <w:spacing w:line="240" w:lineRule="exact"/>
            </w:pPr>
          </w:p>
          <w:p w:rsidR="006D12B1" w:rsidRPr="006500BA" w:rsidRDefault="006D12B1" w:rsidP="006D12B1">
            <w:pPr>
              <w:spacing w:line="240" w:lineRule="exact"/>
            </w:pPr>
            <w:r>
              <w:t>Original: English</w:t>
            </w:r>
          </w:p>
        </w:tc>
      </w:tr>
    </w:tbl>
    <w:p w:rsidR="009F0F06" w:rsidRDefault="009F0F06" w:rsidP="009F0F06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B371C" w:rsidTr="009B371C">
        <w:tc>
          <w:tcPr>
            <w:tcW w:w="9639" w:type="dxa"/>
            <w:shd w:val="clear" w:color="auto" w:fill="auto"/>
          </w:tcPr>
          <w:p w:rsidR="009B371C" w:rsidRPr="006D12B1" w:rsidRDefault="009B371C" w:rsidP="00796AE1">
            <w:pPr>
              <w:spacing w:before="120" w:after="120"/>
              <w:ind w:right="57"/>
              <w:rPr>
                <w:b/>
              </w:rPr>
            </w:pPr>
            <w:r w:rsidRPr="006D12B1">
              <w:rPr>
                <w:b/>
              </w:rPr>
              <w:t xml:space="preserve">Sub-Committee of Experts on the Transport </w:t>
            </w:r>
            <w:r w:rsidRPr="006D12B1">
              <w:rPr>
                <w:b/>
              </w:rPr>
              <w:br/>
              <w:t xml:space="preserve">of Dangerous Goods </w:t>
            </w:r>
          </w:p>
        </w:tc>
      </w:tr>
      <w:tr w:rsidR="009B371C" w:rsidRPr="00876878" w:rsidTr="009B371C">
        <w:tc>
          <w:tcPr>
            <w:tcW w:w="9639" w:type="dxa"/>
            <w:shd w:val="clear" w:color="auto" w:fill="auto"/>
          </w:tcPr>
          <w:p w:rsidR="009B371C" w:rsidRPr="00876878" w:rsidRDefault="009B371C" w:rsidP="0009150D">
            <w:pPr>
              <w:spacing w:after="120"/>
              <w:ind w:right="57"/>
              <w:rPr>
                <w:b/>
              </w:rPr>
            </w:pPr>
            <w:r w:rsidRPr="00876878">
              <w:rPr>
                <w:b/>
              </w:rPr>
              <w:t>F</w:t>
            </w:r>
            <w:r w:rsidR="001F2D80">
              <w:rPr>
                <w:b/>
              </w:rPr>
              <w:t>ifty-second</w:t>
            </w:r>
            <w:r>
              <w:rPr>
                <w:b/>
              </w:rPr>
              <w:t xml:space="preserve"> </w:t>
            </w:r>
            <w:r w:rsidRPr="00876878">
              <w:rPr>
                <w:b/>
              </w:rPr>
              <w:t>session</w:t>
            </w:r>
          </w:p>
        </w:tc>
      </w:tr>
      <w:tr w:rsidR="009B371C" w:rsidRPr="00CE57DA" w:rsidTr="009B371C">
        <w:tc>
          <w:tcPr>
            <w:tcW w:w="9639" w:type="dxa"/>
            <w:shd w:val="clear" w:color="auto" w:fill="auto"/>
          </w:tcPr>
          <w:p w:rsidR="009B371C" w:rsidRPr="00876878" w:rsidRDefault="009B371C" w:rsidP="004E05DD">
            <w:pPr>
              <w:ind w:right="57"/>
            </w:pPr>
            <w:r w:rsidRPr="00876878">
              <w:t xml:space="preserve">Geneva, </w:t>
            </w:r>
            <w:r w:rsidR="001F2D80">
              <w:t>27 November</w:t>
            </w:r>
            <w:r>
              <w:t>-</w:t>
            </w:r>
            <w:r w:rsidR="001F2D80">
              <w:t>6 December 2017</w:t>
            </w:r>
          </w:p>
          <w:p w:rsidR="007B14D9" w:rsidRDefault="007B14D9" w:rsidP="007B14D9">
            <w:pPr>
              <w:rPr>
                <w:b/>
              </w:rPr>
            </w:pPr>
            <w:r>
              <w:t xml:space="preserve">Item 6 </w:t>
            </w:r>
            <w:r>
              <w:t>(</w:t>
            </w:r>
            <w:r>
              <w:t>c</w:t>
            </w:r>
            <w:r>
              <w:t>)</w:t>
            </w:r>
            <w:r>
              <w:t xml:space="preserve"> of the provisional agenda</w:t>
            </w:r>
            <w:r>
              <w:br/>
            </w:r>
            <w:r>
              <w:rPr>
                <w:b/>
              </w:rPr>
              <w:t xml:space="preserve">Miscellaneous proposals for amendments to the </w:t>
            </w:r>
          </w:p>
          <w:p w:rsidR="007B14D9" w:rsidRDefault="007B14D9" w:rsidP="007B14D9">
            <w:pPr>
              <w:rPr>
                <w:b/>
              </w:rPr>
            </w:pPr>
            <w:r>
              <w:rPr>
                <w:b/>
              </w:rPr>
              <w:t>Model Regulations on the Transport of Dangerous Goods</w:t>
            </w:r>
          </w:p>
          <w:p w:rsidR="009B371C" w:rsidRPr="00530504" w:rsidRDefault="007B14D9" w:rsidP="007B14D9">
            <w:pPr>
              <w:spacing w:after="120"/>
              <w:ind w:right="199"/>
              <w:rPr>
                <w:b/>
              </w:rPr>
            </w:pPr>
            <w:r>
              <w:rPr>
                <w:b/>
              </w:rPr>
              <w:t>portable t</w:t>
            </w:r>
            <w:r>
              <w:rPr>
                <w:b/>
              </w:rPr>
              <w:t>anks</w:t>
            </w:r>
          </w:p>
        </w:tc>
      </w:tr>
    </w:tbl>
    <w:p w:rsidR="001F2D80" w:rsidRDefault="001F2D80" w:rsidP="001F2D80">
      <w:pPr>
        <w:pStyle w:val="HChG"/>
        <w:rPr>
          <w:sz w:val="24"/>
        </w:rPr>
      </w:pPr>
      <w:r>
        <w:rPr>
          <w:lang w:val="en-US"/>
        </w:rPr>
        <w:tab/>
      </w:r>
      <w:r>
        <w:rPr>
          <w:lang w:val="en-US"/>
        </w:rPr>
        <w:tab/>
      </w:r>
      <w:r w:rsidR="007B14D9">
        <w:t>Tanks – Inspection of pressure-relief device</w:t>
      </w:r>
    </w:p>
    <w:p w:rsidR="001F2D80" w:rsidRPr="006B4408" w:rsidRDefault="00530504" w:rsidP="001F2D80">
      <w:pPr>
        <w:pStyle w:val="HChG"/>
        <w:ind w:firstLine="0"/>
        <w:rPr>
          <w:b w:val="0"/>
          <w:sz w:val="24"/>
        </w:rPr>
      </w:pPr>
      <w:r>
        <w:rPr>
          <w:sz w:val="24"/>
        </w:rPr>
        <w:t>Transmitted</w:t>
      </w:r>
      <w:r w:rsidR="001F2D80" w:rsidRPr="006B4408">
        <w:rPr>
          <w:sz w:val="24"/>
        </w:rPr>
        <w:t xml:space="preserve"> by the expert </w:t>
      </w:r>
      <w:r>
        <w:rPr>
          <w:sz w:val="24"/>
        </w:rPr>
        <w:t>from</w:t>
      </w:r>
      <w:r w:rsidR="001F2D80" w:rsidRPr="006B4408">
        <w:rPr>
          <w:sz w:val="24"/>
        </w:rPr>
        <w:t xml:space="preserve"> Ger</w:t>
      </w:r>
      <w:r w:rsidR="001F2D80">
        <w:rPr>
          <w:sz w:val="24"/>
        </w:rPr>
        <w:t>many</w:t>
      </w:r>
      <w:r w:rsidR="001F2D80">
        <w:rPr>
          <w:rStyle w:val="FootnoteReference"/>
        </w:rPr>
        <w:footnoteReference w:id="2"/>
      </w:r>
    </w:p>
    <w:p w:rsidR="007B14D9" w:rsidRPr="00F82A63" w:rsidRDefault="001F2D80" w:rsidP="007B14D9">
      <w:pPr>
        <w:pStyle w:val="HChG"/>
      </w:pPr>
      <w:r w:rsidRPr="006B4408">
        <w:tab/>
      </w:r>
      <w:r w:rsidRPr="006B4408">
        <w:tab/>
      </w:r>
      <w:r w:rsidR="007B14D9">
        <w:t>Introduction</w:t>
      </w:r>
    </w:p>
    <w:p w:rsidR="007B14D9" w:rsidRPr="007B14D9" w:rsidRDefault="007B14D9" w:rsidP="007B14D9">
      <w:pPr>
        <w:pStyle w:val="SingleTxtG"/>
      </w:pPr>
      <w:r w:rsidRPr="007B14D9">
        <w:t>1.</w:t>
      </w:r>
      <w:r w:rsidRPr="007B14D9">
        <w:tab/>
        <w:t>In accordance with 4.2.1.17.1, pressure relief devices of portable tanks used for the transport of Class 8 substances shall be inspected at intervals not exceeding one year.</w:t>
      </w:r>
    </w:p>
    <w:p w:rsidR="007B14D9" w:rsidRPr="007B14D9" w:rsidRDefault="007B14D9" w:rsidP="007B14D9">
      <w:pPr>
        <w:pStyle w:val="SingleTxtG"/>
      </w:pPr>
      <w:r w:rsidRPr="007B14D9">
        <w:t>2.</w:t>
      </w:r>
      <w:r w:rsidRPr="007B14D9">
        <w:tab/>
        <w:t>The annual inspection of pressure relief devices is due to the corrosive properties of Class 8 substances and the resulting possible damage to the pressure relief devices caused by corrosion. With this inspection it is possible to verify the proper functioning of the pressure relief devices.</w:t>
      </w:r>
    </w:p>
    <w:p w:rsidR="007B14D9" w:rsidRPr="007B14D9" w:rsidRDefault="007B14D9" w:rsidP="007B14D9">
      <w:pPr>
        <w:pStyle w:val="SingleTxtG"/>
      </w:pPr>
      <w:r w:rsidRPr="007B14D9">
        <w:t>3.</w:t>
      </w:r>
      <w:r w:rsidRPr="007B14D9">
        <w:tab/>
        <w:t>The provisions of 4.2.1.17.1 refer only to Class 8 substances and not substances that have corrosive properties of Class 8 as a subsidiary hazard.</w:t>
      </w:r>
    </w:p>
    <w:p w:rsidR="007B14D9" w:rsidRPr="007B14D9" w:rsidRDefault="007B14D9" w:rsidP="007B14D9">
      <w:pPr>
        <w:pStyle w:val="SingleTxtG"/>
      </w:pPr>
      <w:r w:rsidRPr="007B14D9">
        <w:t>4.</w:t>
      </w:r>
      <w:r w:rsidRPr="007B14D9">
        <w:tab/>
        <w:t>However, this kind of damage to the pressure relief devices can also occur when substances with a Class 8 subsidiary hazard are transported. The corrosive properties of the substances to be transported are the decisive criterion for an abbreviated inspection of pressure relief devices of portable tanks.</w:t>
      </w:r>
    </w:p>
    <w:p w:rsidR="007B14D9" w:rsidRPr="005B2BC9" w:rsidRDefault="007B14D9" w:rsidP="007B14D9">
      <w:pPr>
        <w:pStyle w:val="SingleTxtG"/>
      </w:pPr>
      <w:r w:rsidRPr="007B14D9">
        <w:t>5.</w:t>
      </w:r>
      <w:r w:rsidRPr="007B14D9">
        <w:tab/>
        <w:t>Therefore, the respective provisions in 4.2 have to be amended in such a way that also substances with a Class 8 subsidiary hazard have to be considered with regard to transport</w:t>
      </w:r>
      <w:r>
        <w:t xml:space="preserve">. </w:t>
      </w:r>
    </w:p>
    <w:p w:rsidR="007B14D9" w:rsidRPr="00F82A63" w:rsidRDefault="007B14D9" w:rsidP="007B14D9">
      <w:pPr>
        <w:pStyle w:val="HChG"/>
      </w:pPr>
      <w:r>
        <w:lastRenderedPageBreak/>
        <w:tab/>
      </w:r>
      <w:r>
        <w:tab/>
        <w:t xml:space="preserve">Proposal </w:t>
      </w:r>
    </w:p>
    <w:p w:rsidR="007B14D9" w:rsidRPr="007B14D9" w:rsidRDefault="007B14D9" w:rsidP="007B14D9">
      <w:pPr>
        <w:pStyle w:val="SingleTxtG"/>
      </w:pPr>
      <w:r w:rsidRPr="007B14D9">
        <w:t>6.</w:t>
      </w:r>
      <w:r w:rsidRPr="007B14D9">
        <w:tab/>
        <w:t>Amend the provisions in 4.2</w:t>
      </w:r>
      <w:r w:rsidR="004E596F">
        <w:t>.</w:t>
      </w:r>
      <w:bookmarkStart w:id="0" w:name="_GoBack"/>
      <w:bookmarkEnd w:id="0"/>
    </w:p>
    <w:p w:rsidR="007B14D9" w:rsidRDefault="007B14D9" w:rsidP="007B14D9">
      <w:pPr>
        <w:pStyle w:val="SingleTxtG"/>
        <w:ind w:left="1701" w:hanging="567"/>
      </w:pPr>
      <w:r w:rsidRPr="007B14D9">
        <w:t>6.1</w:t>
      </w:r>
      <w:r w:rsidRPr="007B14D9">
        <w:tab/>
        <w:t xml:space="preserve">Amend the following sub-sections to read as follows: </w:t>
      </w:r>
    </w:p>
    <w:p w:rsidR="007B14D9" w:rsidRDefault="007B14D9" w:rsidP="007B14D9">
      <w:pPr>
        <w:pStyle w:val="SingleTxtG"/>
        <w:ind w:left="1701" w:hanging="567"/>
      </w:pPr>
      <w:r>
        <w:tab/>
      </w:r>
      <w:r w:rsidRPr="007B14D9">
        <w:t xml:space="preserve">“4.2.1.17 Additional provisions applicable to the transport of Class 8 substances </w:t>
      </w:r>
      <w:r w:rsidRPr="007B14D9">
        <w:rPr>
          <w:b/>
        </w:rPr>
        <w:t>and substances with a Class 8 subsidiary hazard</w:t>
      </w:r>
      <w:r w:rsidRPr="007B14D9">
        <w:t xml:space="preserve"> in portable tanks”</w:t>
      </w:r>
    </w:p>
    <w:p w:rsidR="007B14D9" w:rsidRPr="007B14D9" w:rsidRDefault="007B14D9" w:rsidP="007B14D9">
      <w:pPr>
        <w:pStyle w:val="SingleTxtG"/>
        <w:ind w:left="1701" w:hanging="567"/>
      </w:pPr>
      <w:r>
        <w:tab/>
        <w:t xml:space="preserve">“4.2.1.17.1 </w:t>
      </w:r>
      <w:r w:rsidRPr="007B14D9">
        <w:t>Pressure relief devices of portable tanks used for the transport of Class 8 substances or substances with a Class 8 subsidiary hazard shall be inspected at intervals not exceeding one year.”</w:t>
      </w:r>
    </w:p>
    <w:p w:rsidR="007B14D9" w:rsidRDefault="007B14D9" w:rsidP="007B14D9">
      <w:pPr>
        <w:pStyle w:val="SingleTxtG"/>
        <w:ind w:left="1701" w:hanging="567"/>
      </w:pPr>
      <w:r w:rsidRPr="007B14D9">
        <w:t>6.2</w:t>
      </w:r>
      <w:r w:rsidRPr="007B14D9">
        <w:tab/>
        <w:t xml:space="preserve">Insert the following new sub-section: </w:t>
      </w:r>
    </w:p>
    <w:p w:rsidR="007B14D9" w:rsidRPr="007B14D9" w:rsidRDefault="007B14D9" w:rsidP="007B14D9">
      <w:pPr>
        <w:pStyle w:val="SingleTxtG"/>
        <w:ind w:left="1701" w:hanging="567"/>
      </w:pPr>
      <w:r>
        <w:tab/>
        <w:t>“</w:t>
      </w:r>
      <w:r w:rsidRPr="007B14D9">
        <w:t>4.2.2.7 Pressure relief devices of portable tanks used for the transport of non-refrigerated liquefied gases and chemicals under pressure with a Class 8 subsidiary hazard shall be inspected at intervals not exceeding one year.”</w:t>
      </w:r>
    </w:p>
    <w:p w:rsidR="007B14D9" w:rsidRPr="007B14D9" w:rsidRDefault="007B14D9" w:rsidP="007B14D9">
      <w:pPr>
        <w:pStyle w:val="SingleTxtG"/>
        <w:ind w:left="1701"/>
      </w:pPr>
      <w:r w:rsidRPr="007B14D9">
        <w:t xml:space="preserve">The numbering of the subsequent sub-sections changes accordingly. “4.2.2.7 Filling” becomes “4.2.2.8 </w:t>
      </w:r>
      <w:proofErr w:type="gramStart"/>
      <w:r w:rsidRPr="007B14D9">
        <w:t>Filling</w:t>
      </w:r>
      <w:proofErr w:type="gramEnd"/>
      <w:r w:rsidRPr="007B14D9">
        <w:t>”, etc.</w:t>
      </w:r>
    </w:p>
    <w:p w:rsidR="007B14D9" w:rsidRPr="00F82A63" w:rsidRDefault="007B14D9" w:rsidP="007B14D9">
      <w:pPr>
        <w:pStyle w:val="HChG"/>
      </w:pPr>
      <w:r>
        <w:tab/>
      </w:r>
      <w:r>
        <w:tab/>
      </w:r>
      <w:r>
        <w:t>Justification</w:t>
      </w:r>
    </w:p>
    <w:p w:rsidR="007B14D9" w:rsidRPr="00F82A63" w:rsidRDefault="007B14D9" w:rsidP="007B14D9">
      <w:pPr>
        <w:pStyle w:val="SingleTxtG"/>
        <w:jc w:val="left"/>
      </w:pPr>
      <w:r>
        <w:t>7.</w:t>
      </w:r>
      <w:r>
        <w:tab/>
        <w:t>With the proposed amendment, the corrosive properties of substances with a Class 8 subsidiary hazard will also be considered at the annual inspection of pressure relief devices. Therefore, it is possible to detect potential damage to the pressure relief devices caused by corrosion.</w:t>
      </w:r>
    </w:p>
    <w:p w:rsidR="007B14D9" w:rsidRPr="00387EA9" w:rsidRDefault="007B14D9" w:rsidP="007B14D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B14D9" w:rsidRPr="00387EA9" w:rsidSect="001D31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Fmt w:val="chicago"/>
      </w:footnotePr>
      <w:endnotePr>
        <w:numFmt w:val="decimal"/>
      </w:endnotePr>
      <w:pgSz w:w="11907" w:h="16840" w:code="9"/>
      <w:pgMar w:top="1701" w:right="1134" w:bottom="1701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006" w:rsidRDefault="00286006"/>
  </w:endnote>
  <w:endnote w:type="continuationSeparator" w:id="0">
    <w:p w:rsidR="00286006" w:rsidRDefault="00286006"/>
  </w:endnote>
  <w:endnote w:type="continuationNotice" w:id="1">
    <w:p w:rsidR="00286006" w:rsidRDefault="002860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0F6" w:rsidRPr="006D12B1" w:rsidRDefault="00566C4F" w:rsidP="006D12B1">
    <w:pPr>
      <w:pStyle w:val="Footer"/>
      <w:tabs>
        <w:tab w:val="right" w:pos="9638"/>
      </w:tabs>
      <w:rPr>
        <w:sz w:val="18"/>
      </w:rPr>
    </w:pPr>
    <w:r w:rsidRPr="006D12B1">
      <w:rPr>
        <w:b/>
        <w:sz w:val="18"/>
      </w:rPr>
      <w:fldChar w:fldCharType="begin"/>
    </w:r>
    <w:r w:rsidR="006B20F6"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4E596F">
      <w:rPr>
        <w:b/>
        <w:noProof/>
        <w:sz w:val="18"/>
      </w:rPr>
      <w:t>2</w:t>
    </w:r>
    <w:r w:rsidRPr="006D12B1">
      <w:rPr>
        <w:b/>
        <w:sz w:val="18"/>
      </w:rPr>
      <w:fldChar w:fldCharType="end"/>
    </w:r>
    <w:r w:rsidR="006B20F6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0F6" w:rsidRPr="006D12B1" w:rsidRDefault="006B20F6" w:rsidP="006D12B1">
    <w:pPr>
      <w:pStyle w:val="Footer"/>
      <w:tabs>
        <w:tab w:val="right" w:pos="9638"/>
      </w:tabs>
      <w:rPr>
        <w:b/>
        <w:sz w:val="18"/>
      </w:rPr>
    </w:pPr>
    <w:r>
      <w:tab/>
    </w:r>
    <w:r w:rsidR="00566C4F"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="00566C4F" w:rsidRPr="006D12B1">
      <w:rPr>
        <w:b/>
        <w:sz w:val="18"/>
      </w:rPr>
      <w:fldChar w:fldCharType="separate"/>
    </w:r>
    <w:r w:rsidR="007B14D9">
      <w:rPr>
        <w:b/>
        <w:noProof/>
        <w:sz w:val="18"/>
      </w:rPr>
      <w:t>3</w:t>
    </w:r>
    <w:r w:rsidR="00566C4F" w:rsidRPr="006D12B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006" w:rsidRPr="000B175B" w:rsidRDefault="0028600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86006" w:rsidRPr="00FC68B7" w:rsidRDefault="0028600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86006" w:rsidRDefault="00286006"/>
  </w:footnote>
  <w:footnote w:id="2">
    <w:p w:rsidR="001F2D80" w:rsidRPr="001F2D80" w:rsidRDefault="001F2D80" w:rsidP="001F2D80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footnoteRef/>
      </w:r>
      <w:r>
        <w:tab/>
      </w:r>
      <w:r>
        <w:rPr>
          <w:lang w:val="en-US"/>
        </w:rPr>
        <w:t xml:space="preserve">In accordance with the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of work of the Sub-Committee for 2017-2018 approved by the Committee at its eighth session (see ST/SG/AC.10/C.3/100, paragraph 98 and ST/SG/AC.10/44, paragraph 14)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0F6" w:rsidRPr="006D12B1" w:rsidRDefault="008E071B">
    <w:pPr>
      <w:pStyle w:val="Header"/>
    </w:pPr>
    <w:r>
      <w:t>ST/SG/AC.10/C.3/201</w:t>
    </w:r>
    <w:r w:rsidR="001D31FD">
      <w:t>7</w:t>
    </w:r>
    <w:r>
      <w:t>/</w:t>
    </w:r>
    <w:r w:rsidR="007B14D9">
      <w:t>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0F6" w:rsidRPr="006D12B1" w:rsidRDefault="001F4C6A" w:rsidP="006D12B1">
    <w:pPr>
      <w:pStyle w:val="Header"/>
      <w:jc w:val="right"/>
    </w:pPr>
    <w:r>
      <w:t>ST/SG/AC.10/C.3/201</w:t>
    </w:r>
    <w:r w:rsidR="001F2D80">
      <w:t>7</w:t>
    </w:r>
    <w:r>
      <w:t>/</w:t>
    </w:r>
    <w:r w:rsidR="007B14D9">
      <w:t>30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C6A" w:rsidRDefault="001F4C6A" w:rsidP="001F4C6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E2E00"/>
    <w:multiLevelType w:val="hybridMultilevel"/>
    <w:tmpl w:val="FA2AD88E"/>
    <w:lvl w:ilvl="0" w:tplc="78582788">
      <w:start w:val="1"/>
      <w:numFmt w:val="decimal"/>
      <w:lvlText w:val="%1."/>
      <w:lvlJc w:val="left"/>
      <w:pPr>
        <w:ind w:left="2823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7D49E1"/>
    <w:multiLevelType w:val="hybridMultilevel"/>
    <w:tmpl w:val="0088A86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FA46457"/>
    <w:multiLevelType w:val="hybridMultilevel"/>
    <w:tmpl w:val="46F0B776"/>
    <w:lvl w:ilvl="0" w:tplc="040C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5" w15:restartNumberingAfterBreak="0">
    <w:nsid w:val="32FD40E1"/>
    <w:multiLevelType w:val="hybridMultilevel"/>
    <w:tmpl w:val="76F2AF40"/>
    <w:lvl w:ilvl="0" w:tplc="7858278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9B513FB"/>
    <w:multiLevelType w:val="hybridMultilevel"/>
    <w:tmpl w:val="5F0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534FC"/>
    <w:multiLevelType w:val="hybridMultilevel"/>
    <w:tmpl w:val="C2CA4810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5FCE3CB0"/>
    <w:multiLevelType w:val="hybridMultilevel"/>
    <w:tmpl w:val="DEA88522"/>
    <w:lvl w:ilvl="0" w:tplc="9DCACE32">
      <w:start w:val="1"/>
      <w:numFmt w:val="bullet"/>
      <w:lvlText w:val="a"/>
      <w:lvlJc w:val="left"/>
      <w:pPr>
        <w:ind w:left="720" w:hanging="360"/>
      </w:pPr>
      <w:rPr>
        <w:rFonts w:ascii="Webdings" w:hAnsi="Webdings" w:hint="default"/>
        <w:color w:val="1F497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B53F4"/>
    <w:multiLevelType w:val="hybridMultilevel"/>
    <w:tmpl w:val="3B406056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706641AA"/>
    <w:multiLevelType w:val="hybridMultilevel"/>
    <w:tmpl w:val="C47664E4"/>
    <w:lvl w:ilvl="0" w:tplc="ADA66E80">
      <w:start w:val="250"/>
      <w:numFmt w:val="bullet"/>
      <w:lvlText w:val="-"/>
      <w:lvlJc w:val="left"/>
      <w:pPr>
        <w:ind w:left="1065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2"/>
  </w:num>
  <w:num w:numId="13">
    <w:abstractNumId w:val="11"/>
  </w:num>
  <w:num w:numId="14">
    <w:abstractNumId w:val="20"/>
  </w:num>
  <w:num w:numId="15">
    <w:abstractNumId w:val="23"/>
  </w:num>
  <w:num w:numId="16">
    <w:abstractNumId w:val="13"/>
  </w:num>
  <w:num w:numId="17">
    <w:abstractNumId w:val="16"/>
  </w:num>
  <w:num w:numId="18">
    <w:abstractNumId w:val="15"/>
  </w:num>
  <w:num w:numId="19">
    <w:abstractNumId w:val="22"/>
  </w:num>
  <w:num w:numId="20">
    <w:abstractNumId w:val="18"/>
  </w:num>
  <w:num w:numId="21">
    <w:abstractNumId w:val="14"/>
  </w:num>
  <w:num w:numId="22">
    <w:abstractNumId w:val="10"/>
  </w:num>
  <w:num w:numId="23">
    <w:abstractNumId w:val="21"/>
  </w:num>
  <w:num w:numId="24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B1"/>
    <w:rsid w:val="00003D68"/>
    <w:rsid w:val="00023F08"/>
    <w:rsid w:val="00047D68"/>
    <w:rsid w:val="00047F82"/>
    <w:rsid w:val="000504CE"/>
    <w:rsid w:val="00050F6B"/>
    <w:rsid w:val="00072C8C"/>
    <w:rsid w:val="00083B73"/>
    <w:rsid w:val="00091419"/>
    <w:rsid w:val="0009150D"/>
    <w:rsid w:val="000931C0"/>
    <w:rsid w:val="000A254F"/>
    <w:rsid w:val="000A5147"/>
    <w:rsid w:val="000B175B"/>
    <w:rsid w:val="000B3A0F"/>
    <w:rsid w:val="000B6007"/>
    <w:rsid w:val="000C2086"/>
    <w:rsid w:val="000D38D6"/>
    <w:rsid w:val="000D58F6"/>
    <w:rsid w:val="000E0415"/>
    <w:rsid w:val="000F7AB3"/>
    <w:rsid w:val="00115C6E"/>
    <w:rsid w:val="00117787"/>
    <w:rsid w:val="001206C9"/>
    <w:rsid w:val="00131D42"/>
    <w:rsid w:val="001633FB"/>
    <w:rsid w:val="00167786"/>
    <w:rsid w:val="001A537C"/>
    <w:rsid w:val="001B42B4"/>
    <w:rsid w:val="001B4B04"/>
    <w:rsid w:val="001C0631"/>
    <w:rsid w:val="001C6663"/>
    <w:rsid w:val="001C7526"/>
    <w:rsid w:val="001C7895"/>
    <w:rsid w:val="001D26DF"/>
    <w:rsid w:val="001D2FDC"/>
    <w:rsid w:val="001D31FD"/>
    <w:rsid w:val="001D79DB"/>
    <w:rsid w:val="001F2D80"/>
    <w:rsid w:val="001F3FA0"/>
    <w:rsid w:val="001F4C6A"/>
    <w:rsid w:val="002016FA"/>
    <w:rsid w:val="00210B9C"/>
    <w:rsid w:val="002114DD"/>
    <w:rsid w:val="00211E0B"/>
    <w:rsid w:val="00212DFA"/>
    <w:rsid w:val="00213AFD"/>
    <w:rsid w:val="00221E51"/>
    <w:rsid w:val="002309A7"/>
    <w:rsid w:val="00237785"/>
    <w:rsid w:val="00241466"/>
    <w:rsid w:val="00241743"/>
    <w:rsid w:val="002656C7"/>
    <w:rsid w:val="00266652"/>
    <w:rsid w:val="002725CA"/>
    <w:rsid w:val="00274950"/>
    <w:rsid w:val="00280EB7"/>
    <w:rsid w:val="00286006"/>
    <w:rsid w:val="00286DC6"/>
    <w:rsid w:val="002B1CDA"/>
    <w:rsid w:val="002C1AE8"/>
    <w:rsid w:val="002E3E7B"/>
    <w:rsid w:val="0030379C"/>
    <w:rsid w:val="00306458"/>
    <w:rsid w:val="003107FA"/>
    <w:rsid w:val="0032058E"/>
    <w:rsid w:val="003229D8"/>
    <w:rsid w:val="00337633"/>
    <w:rsid w:val="0034759C"/>
    <w:rsid w:val="0036127B"/>
    <w:rsid w:val="00373BF8"/>
    <w:rsid w:val="003770E6"/>
    <w:rsid w:val="0039277A"/>
    <w:rsid w:val="00397267"/>
    <w:rsid w:val="003972E0"/>
    <w:rsid w:val="003A0C75"/>
    <w:rsid w:val="003A25EB"/>
    <w:rsid w:val="003A58B0"/>
    <w:rsid w:val="003B3726"/>
    <w:rsid w:val="003C24C1"/>
    <w:rsid w:val="003C2CC4"/>
    <w:rsid w:val="003C7B41"/>
    <w:rsid w:val="003D4B23"/>
    <w:rsid w:val="003E211B"/>
    <w:rsid w:val="003E5B28"/>
    <w:rsid w:val="0042233A"/>
    <w:rsid w:val="004325CB"/>
    <w:rsid w:val="00437F3F"/>
    <w:rsid w:val="00442DF8"/>
    <w:rsid w:val="00446DE4"/>
    <w:rsid w:val="00454036"/>
    <w:rsid w:val="00465AFB"/>
    <w:rsid w:val="00477705"/>
    <w:rsid w:val="00477D30"/>
    <w:rsid w:val="00483009"/>
    <w:rsid w:val="00485492"/>
    <w:rsid w:val="004B2C9D"/>
    <w:rsid w:val="004C1373"/>
    <w:rsid w:val="004C6FBA"/>
    <w:rsid w:val="004D56C3"/>
    <w:rsid w:val="004E05DD"/>
    <w:rsid w:val="004E596F"/>
    <w:rsid w:val="004F0881"/>
    <w:rsid w:val="004F3384"/>
    <w:rsid w:val="00527910"/>
    <w:rsid w:val="00530504"/>
    <w:rsid w:val="00534038"/>
    <w:rsid w:val="005420F2"/>
    <w:rsid w:val="005500DD"/>
    <w:rsid w:val="005501BE"/>
    <w:rsid w:val="00563498"/>
    <w:rsid w:val="005649C7"/>
    <w:rsid w:val="00566C4F"/>
    <w:rsid w:val="00575122"/>
    <w:rsid w:val="00590144"/>
    <w:rsid w:val="00590E9D"/>
    <w:rsid w:val="00591271"/>
    <w:rsid w:val="0059588D"/>
    <w:rsid w:val="005B03C6"/>
    <w:rsid w:val="005B151F"/>
    <w:rsid w:val="005B3DB3"/>
    <w:rsid w:val="005B77F6"/>
    <w:rsid w:val="005C7602"/>
    <w:rsid w:val="005F7326"/>
    <w:rsid w:val="00600B82"/>
    <w:rsid w:val="00611FC4"/>
    <w:rsid w:val="006176FB"/>
    <w:rsid w:val="00625E3D"/>
    <w:rsid w:val="00630C9C"/>
    <w:rsid w:val="00632868"/>
    <w:rsid w:val="0063419C"/>
    <w:rsid w:val="00640B26"/>
    <w:rsid w:val="0064599F"/>
    <w:rsid w:val="006500BA"/>
    <w:rsid w:val="006547FF"/>
    <w:rsid w:val="00665835"/>
    <w:rsid w:val="006663B4"/>
    <w:rsid w:val="00666A12"/>
    <w:rsid w:val="00666C9B"/>
    <w:rsid w:val="00666E76"/>
    <w:rsid w:val="00674956"/>
    <w:rsid w:val="006949CA"/>
    <w:rsid w:val="006A7392"/>
    <w:rsid w:val="006B20F6"/>
    <w:rsid w:val="006C0D34"/>
    <w:rsid w:val="006D12B1"/>
    <w:rsid w:val="006E564B"/>
    <w:rsid w:val="006F2F51"/>
    <w:rsid w:val="00704CDB"/>
    <w:rsid w:val="00711C13"/>
    <w:rsid w:val="007221B3"/>
    <w:rsid w:val="00724B47"/>
    <w:rsid w:val="0072632A"/>
    <w:rsid w:val="00744314"/>
    <w:rsid w:val="0074549D"/>
    <w:rsid w:val="00755330"/>
    <w:rsid w:val="00755888"/>
    <w:rsid w:val="00774DC9"/>
    <w:rsid w:val="00790791"/>
    <w:rsid w:val="0079329B"/>
    <w:rsid w:val="00796AE1"/>
    <w:rsid w:val="007A022A"/>
    <w:rsid w:val="007B08A0"/>
    <w:rsid w:val="007B14D9"/>
    <w:rsid w:val="007B1A7E"/>
    <w:rsid w:val="007B6BA5"/>
    <w:rsid w:val="007B77FB"/>
    <w:rsid w:val="007C2411"/>
    <w:rsid w:val="007C3390"/>
    <w:rsid w:val="007C4F4B"/>
    <w:rsid w:val="007E79E3"/>
    <w:rsid w:val="007F6611"/>
    <w:rsid w:val="00800367"/>
    <w:rsid w:val="00802FA3"/>
    <w:rsid w:val="008175E9"/>
    <w:rsid w:val="00823B1A"/>
    <w:rsid w:val="008242D7"/>
    <w:rsid w:val="00824C37"/>
    <w:rsid w:val="008650F3"/>
    <w:rsid w:val="00871FD5"/>
    <w:rsid w:val="00876878"/>
    <w:rsid w:val="00884FD0"/>
    <w:rsid w:val="008910B9"/>
    <w:rsid w:val="00895E97"/>
    <w:rsid w:val="008979B1"/>
    <w:rsid w:val="008A3016"/>
    <w:rsid w:val="008A3543"/>
    <w:rsid w:val="008A6B25"/>
    <w:rsid w:val="008A6C4F"/>
    <w:rsid w:val="008D53CE"/>
    <w:rsid w:val="008E071B"/>
    <w:rsid w:val="008E0E46"/>
    <w:rsid w:val="008F79EE"/>
    <w:rsid w:val="00904B37"/>
    <w:rsid w:val="00922550"/>
    <w:rsid w:val="009255A2"/>
    <w:rsid w:val="009434B3"/>
    <w:rsid w:val="00945A5D"/>
    <w:rsid w:val="00946A04"/>
    <w:rsid w:val="0095534D"/>
    <w:rsid w:val="0095690E"/>
    <w:rsid w:val="00957117"/>
    <w:rsid w:val="00963CBA"/>
    <w:rsid w:val="009854F2"/>
    <w:rsid w:val="0099124E"/>
    <w:rsid w:val="00991261"/>
    <w:rsid w:val="009A7613"/>
    <w:rsid w:val="009B371C"/>
    <w:rsid w:val="009B4C36"/>
    <w:rsid w:val="009C4C96"/>
    <w:rsid w:val="009D1AAE"/>
    <w:rsid w:val="009D21EA"/>
    <w:rsid w:val="009D2254"/>
    <w:rsid w:val="009E523D"/>
    <w:rsid w:val="009F0F06"/>
    <w:rsid w:val="009F4BF2"/>
    <w:rsid w:val="00A1427D"/>
    <w:rsid w:val="00A3012E"/>
    <w:rsid w:val="00A310BE"/>
    <w:rsid w:val="00A357CC"/>
    <w:rsid w:val="00A50007"/>
    <w:rsid w:val="00A60C34"/>
    <w:rsid w:val="00A72F22"/>
    <w:rsid w:val="00A73040"/>
    <w:rsid w:val="00A748A6"/>
    <w:rsid w:val="00A74A73"/>
    <w:rsid w:val="00A74EF3"/>
    <w:rsid w:val="00A75B6F"/>
    <w:rsid w:val="00A75EC9"/>
    <w:rsid w:val="00A8523D"/>
    <w:rsid w:val="00A879A4"/>
    <w:rsid w:val="00A90303"/>
    <w:rsid w:val="00A93914"/>
    <w:rsid w:val="00A93EFD"/>
    <w:rsid w:val="00A9451B"/>
    <w:rsid w:val="00AA6ADE"/>
    <w:rsid w:val="00AC12E0"/>
    <w:rsid w:val="00AC4017"/>
    <w:rsid w:val="00AE06E2"/>
    <w:rsid w:val="00AF17E0"/>
    <w:rsid w:val="00AF523B"/>
    <w:rsid w:val="00B30179"/>
    <w:rsid w:val="00B3094C"/>
    <w:rsid w:val="00B3317B"/>
    <w:rsid w:val="00B4226A"/>
    <w:rsid w:val="00B431FF"/>
    <w:rsid w:val="00B707EC"/>
    <w:rsid w:val="00B81E12"/>
    <w:rsid w:val="00B85A05"/>
    <w:rsid w:val="00B93068"/>
    <w:rsid w:val="00B94CD7"/>
    <w:rsid w:val="00BB0133"/>
    <w:rsid w:val="00BB027F"/>
    <w:rsid w:val="00BC603D"/>
    <w:rsid w:val="00BC74E9"/>
    <w:rsid w:val="00BD36F7"/>
    <w:rsid w:val="00BE618E"/>
    <w:rsid w:val="00BF169C"/>
    <w:rsid w:val="00BF7DE7"/>
    <w:rsid w:val="00C32725"/>
    <w:rsid w:val="00C44E98"/>
    <w:rsid w:val="00C463DD"/>
    <w:rsid w:val="00C62F76"/>
    <w:rsid w:val="00C667E3"/>
    <w:rsid w:val="00C745C3"/>
    <w:rsid w:val="00C7487E"/>
    <w:rsid w:val="00C97788"/>
    <w:rsid w:val="00CA2FB6"/>
    <w:rsid w:val="00CB64AE"/>
    <w:rsid w:val="00CC5473"/>
    <w:rsid w:val="00CC5FB1"/>
    <w:rsid w:val="00CD3225"/>
    <w:rsid w:val="00CD5FED"/>
    <w:rsid w:val="00CE46BA"/>
    <w:rsid w:val="00CE4A8F"/>
    <w:rsid w:val="00CE57DA"/>
    <w:rsid w:val="00CF03B5"/>
    <w:rsid w:val="00CF5E82"/>
    <w:rsid w:val="00CF7E49"/>
    <w:rsid w:val="00D1626A"/>
    <w:rsid w:val="00D2031B"/>
    <w:rsid w:val="00D24605"/>
    <w:rsid w:val="00D25FE2"/>
    <w:rsid w:val="00D327F7"/>
    <w:rsid w:val="00D35BDD"/>
    <w:rsid w:val="00D36689"/>
    <w:rsid w:val="00D43252"/>
    <w:rsid w:val="00D46231"/>
    <w:rsid w:val="00D625F6"/>
    <w:rsid w:val="00D71E33"/>
    <w:rsid w:val="00D729F2"/>
    <w:rsid w:val="00D753D8"/>
    <w:rsid w:val="00D83B2B"/>
    <w:rsid w:val="00D96CC5"/>
    <w:rsid w:val="00D978C6"/>
    <w:rsid w:val="00DA67AD"/>
    <w:rsid w:val="00DB2840"/>
    <w:rsid w:val="00DD62B9"/>
    <w:rsid w:val="00DD66D0"/>
    <w:rsid w:val="00DF18E3"/>
    <w:rsid w:val="00E130AB"/>
    <w:rsid w:val="00E1345B"/>
    <w:rsid w:val="00E1679E"/>
    <w:rsid w:val="00E207EC"/>
    <w:rsid w:val="00E5644E"/>
    <w:rsid w:val="00E7260F"/>
    <w:rsid w:val="00E81230"/>
    <w:rsid w:val="00E8535A"/>
    <w:rsid w:val="00E933C4"/>
    <w:rsid w:val="00E96386"/>
    <w:rsid w:val="00E96630"/>
    <w:rsid w:val="00E96952"/>
    <w:rsid w:val="00EA34E1"/>
    <w:rsid w:val="00EA6E78"/>
    <w:rsid w:val="00EA772F"/>
    <w:rsid w:val="00EB6832"/>
    <w:rsid w:val="00EC271A"/>
    <w:rsid w:val="00EC4D9F"/>
    <w:rsid w:val="00ED14CB"/>
    <w:rsid w:val="00ED4A3F"/>
    <w:rsid w:val="00ED7A2A"/>
    <w:rsid w:val="00EE7FDC"/>
    <w:rsid w:val="00EF1D7F"/>
    <w:rsid w:val="00F0135D"/>
    <w:rsid w:val="00F22FBC"/>
    <w:rsid w:val="00F37510"/>
    <w:rsid w:val="00F40E75"/>
    <w:rsid w:val="00F46C61"/>
    <w:rsid w:val="00F52545"/>
    <w:rsid w:val="00F54674"/>
    <w:rsid w:val="00F608CD"/>
    <w:rsid w:val="00F845FF"/>
    <w:rsid w:val="00F9331F"/>
    <w:rsid w:val="00FB7353"/>
    <w:rsid w:val="00FC4A05"/>
    <w:rsid w:val="00FC68B7"/>
    <w:rsid w:val="00FD6B2B"/>
    <w:rsid w:val="00FF03BB"/>
    <w:rsid w:val="00FF52D7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1996C43"/>
  <w15:docId w15:val="{4DE36CF0-F794-4962-805A-0070842A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24B47"/>
    <w:rPr>
      <w:rFonts w:cs="Courier New"/>
    </w:rPr>
  </w:style>
  <w:style w:type="paragraph" w:styleId="BodyText">
    <w:name w:val="Body Text"/>
    <w:basedOn w:val="Normal"/>
    <w:next w:val="Normal"/>
    <w:semiHidden/>
    <w:rsid w:val="00724B47"/>
  </w:style>
  <w:style w:type="paragraph" w:styleId="BodyTextIndent">
    <w:name w:val="Body Text Indent"/>
    <w:basedOn w:val="Normal"/>
    <w:semiHidden/>
    <w:rsid w:val="00724B47"/>
    <w:pPr>
      <w:spacing w:after="120"/>
      <w:ind w:left="283"/>
    </w:pPr>
  </w:style>
  <w:style w:type="paragraph" w:styleId="BlockText">
    <w:name w:val="Block Text"/>
    <w:basedOn w:val="Normal"/>
    <w:semiHidden/>
    <w:rsid w:val="00724B47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sid w:val="00724B47"/>
    <w:rPr>
      <w:sz w:val="6"/>
    </w:rPr>
  </w:style>
  <w:style w:type="paragraph" w:styleId="CommentText">
    <w:name w:val="annotation text"/>
    <w:basedOn w:val="Normal"/>
    <w:semiHidden/>
    <w:rsid w:val="00724B47"/>
  </w:style>
  <w:style w:type="character" w:styleId="LineNumber">
    <w:name w:val="line number"/>
    <w:semiHidden/>
    <w:rsid w:val="00724B47"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qFormat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Heading3Char">
    <w:name w:val="Heading 3 Char"/>
    <w:link w:val="Heading3"/>
    <w:rsid w:val="003E5B28"/>
    <w:rPr>
      <w:lang w:eastAsia="en-US"/>
    </w:rPr>
  </w:style>
  <w:style w:type="paragraph" w:customStyle="1" w:styleId="Style1">
    <w:name w:val="Style1"/>
    <w:basedOn w:val="Normal"/>
    <w:rsid w:val="003E5B28"/>
    <w:pPr>
      <w:suppressAutoHyphens w:val="0"/>
      <w:spacing w:line="240" w:lineRule="auto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o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8241-13C7-4346-A127-B2B51590247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E219C608-6B35-4C10-9146-F043808F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2883</CharactersWithSpaces>
  <SharedDoc>false</SharedDoc>
  <HLinks>
    <vt:vector size="6" baseType="variant">
      <vt:variant>
        <vt:i4>3080270</vt:i4>
      </vt:variant>
      <vt:variant>
        <vt:i4>0</vt:i4>
      </vt:variant>
      <vt:variant>
        <vt:i4>0</vt:i4>
      </vt:variant>
      <vt:variant>
        <vt:i4>5</vt:i4>
      </vt:variant>
      <vt:variant>
        <vt:lpwstr>mailto:Christian.michot@ineris.fr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Christine Barrio-Champeau</cp:lastModifiedBy>
  <cp:revision>3</cp:revision>
  <cp:lastPrinted>2017-07-27T14:34:00Z</cp:lastPrinted>
  <dcterms:created xsi:type="dcterms:W3CDTF">2017-08-04T12:28:00Z</dcterms:created>
  <dcterms:modified xsi:type="dcterms:W3CDTF">2017-08-04T12:39:00Z</dcterms:modified>
</cp:coreProperties>
</file>