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rsidTr="006476E1">
        <w:trPr>
          <w:trHeight w:val="851"/>
        </w:trPr>
        <w:tc>
          <w:tcPr>
            <w:tcW w:w="1259" w:type="dxa"/>
            <w:tcBorders>
              <w:top w:val="nil"/>
              <w:left w:val="nil"/>
              <w:bottom w:val="single" w:sz="4" w:space="0" w:color="auto"/>
              <w:right w:val="nil"/>
            </w:tcBorders>
          </w:tcPr>
          <w:p w:rsidR="00E52109" w:rsidRPr="002A32CB" w:rsidRDefault="00E52109" w:rsidP="006476E1">
            <w:pPr>
              <w:pStyle w:val="HMG"/>
            </w:pPr>
            <w:bookmarkStart w:id="0" w:name="_GoBack"/>
            <w:bookmarkEnd w:id="0"/>
          </w:p>
        </w:tc>
        <w:tc>
          <w:tcPr>
            <w:tcW w:w="2236" w:type="dxa"/>
            <w:tcBorders>
              <w:top w:val="nil"/>
              <w:left w:val="nil"/>
              <w:bottom w:val="single" w:sz="4" w:space="0" w:color="auto"/>
              <w:right w:val="nil"/>
            </w:tcBorders>
            <w:vAlign w:val="bottom"/>
          </w:tcPr>
          <w:p w:rsidR="00E52109" w:rsidRDefault="00E52109" w:rsidP="006476E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E52109" w:rsidRDefault="002A2869" w:rsidP="002A2869">
            <w:pPr>
              <w:suppressAutoHyphens w:val="0"/>
              <w:spacing w:after="20"/>
              <w:jc w:val="right"/>
            </w:pPr>
            <w:r w:rsidRPr="002A2869">
              <w:rPr>
                <w:sz w:val="40"/>
              </w:rPr>
              <w:t>ST</w:t>
            </w:r>
            <w:r>
              <w:t>/SG/AC.10/C.3/2017/11</w:t>
            </w:r>
          </w:p>
        </w:tc>
      </w:tr>
      <w:tr w:rsidR="00E52109" w:rsidTr="006476E1">
        <w:trPr>
          <w:trHeight w:val="2835"/>
        </w:trPr>
        <w:tc>
          <w:tcPr>
            <w:tcW w:w="1259" w:type="dxa"/>
            <w:tcBorders>
              <w:top w:val="single" w:sz="4" w:space="0" w:color="auto"/>
              <w:left w:val="nil"/>
              <w:bottom w:val="single" w:sz="12" w:space="0" w:color="auto"/>
              <w:right w:val="nil"/>
            </w:tcBorders>
          </w:tcPr>
          <w:p w:rsidR="00E52109" w:rsidRDefault="00E52109" w:rsidP="006476E1">
            <w:pPr>
              <w:spacing w:before="120"/>
              <w:jc w:val="center"/>
            </w:pPr>
            <w:r>
              <w:rPr>
                <w:noProof/>
                <w:lang w:eastAsia="en-GB"/>
              </w:rPr>
              <w:drawing>
                <wp:inline distT="0" distB="0" distL="0" distR="0" wp14:anchorId="2EE67DCB" wp14:editId="5B74AE5C">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E52109" w:rsidRDefault="00D94B05" w:rsidP="006476E1">
            <w:pPr>
              <w:spacing w:before="120" w:line="420" w:lineRule="exact"/>
              <w:rPr>
                <w:b/>
                <w:sz w:val="40"/>
                <w:szCs w:val="40"/>
              </w:rPr>
            </w:pPr>
            <w:r>
              <w:rPr>
                <w:b/>
                <w:sz w:val="40"/>
                <w:szCs w:val="40"/>
              </w:rPr>
              <w:t>Secretariat</w:t>
            </w:r>
          </w:p>
        </w:tc>
        <w:tc>
          <w:tcPr>
            <w:tcW w:w="2930" w:type="dxa"/>
            <w:tcBorders>
              <w:top w:val="single" w:sz="4" w:space="0" w:color="auto"/>
              <w:left w:val="nil"/>
              <w:bottom w:val="single" w:sz="12" w:space="0" w:color="auto"/>
              <w:right w:val="nil"/>
            </w:tcBorders>
          </w:tcPr>
          <w:p w:rsidR="00D94B05" w:rsidRDefault="002A2869" w:rsidP="002A2869">
            <w:pPr>
              <w:suppressAutoHyphens w:val="0"/>
              <w:spacing w:before="240" w:line="240" w:lineRule="exact"/>
            </w:pPr>
            <w:r>
              <w:t>Distr.: General</w:t>
            </w:r>
          </w:p>
          <w:p w:rsidR="002A2869" w:rsidRDefault="002A2869" w:rsidP="002A2869">
            <w:pPr>
              <w:suppressAutoHyphens w:val="0"/>
            </w:pPr>
            <w:r>
              <w:t>3 April 2017</w:t>
            </w:r>
          </w:p>
          <w:p w:rsidR="002A2869" w:rsidRDefault="002A2869" w:rsidP="002A2869">
            <w:pPr>
              <w:suppressAutoHyphens w:val="0"/>
            </w:pPr>
            <w:r>
              <w:t>English</w:t>
            </w:r>
          </w:p>
          <w:p w:rsidR="002A2869" w:rsidRDefault="002A2869" w:rsidP="002A2869">
            <w:pPr>
              <w:suppressAutoHyphens w:val="0"/>
            </w:pPr>
            <w:r>
              <w:t>Original: French</w:t>
            </w:r>
          </w:p>
        </w:tc>
      </w:tr>
    </w:tbl>
    <w:p w:rsidR="007133E2" w:rsidRPr="005D2F97" w:rsidRDefault="007133E2" w:rsidP="00F706C6">
      <w:pPr>
        <w:spacing w:before="120" w:after="120"/>
        <w:rPr>
          <w:b/>
          <w:sz w:val="24"/>
          <w:szCs w:val="24"/>
        </w:rPr>
      </w:pPr>
      <w:r w:rsidRPr="005D2F97">
        <w:rPr>
          <w:b/>
          <w:sz w:val="24"/>
          <w:szCs w:val="24"/>
        </w:rPr>
        <w:t>Committee of Experts on the Transport of Dangerous Goods</w:t>
      </w:r>
      <w:r w:rsidR="00F706C6" w:rsidRPr="005D2F97">
        <w:rPr>
          <w:b/>
          <w:sz w:val="24"/>
          <w:szCs w:val="24"/>
        </w:rPr>
        <w:br/>
      </w:r>
      <w:r w:rsidRPr="005D2F97">
        <w:rPr>
          <w:b/>
          <w:sz w:val="24"/>
          <w:szCs w:val="24"/>
        </w:rPr>
        <w:t>and on the Globally Harmonized System of Classification</w:t>
      </w:r>
      <w:r w:rsidR="00F706C6" w:rsidRPr="005D2F97">
        <w:rPr>
          <w:b/>
          <w:sz w:val="24"/>
          <w:szCs w:val="24"/>
        </w:rPr>
        <w:br/>
      </w:r>
      <w:r w:rsidRPr="005D2F97">
        <w:rPr>
          <w:b/>
          <w:sz w:val="24"/>
          <w:szCs w:val="24"/>
        </w:rPr>
        <w:t>and Labelling of Chemicals</w:t>
      </w:r>
    </w:p>
    <w:p w:rsidR="007133E2" w:rsidRPr="005D2F97" w:rsidRDefault="007133E2" w:rsidP="007133E2">
      <w:pPr>
        <w:rPr>
          <w:b/>
        </w:rPr>
      </w:pPr>
      <w:r w:rsidRPr="005D2F97">
        <w:rPr>
          <w:b/>
        </w:rPr>
        <w:t>Sub-Committee of Experts on the Transport of Dangerous Goods</w:t>
      </w:r>
    </w:p>
    <w:p w:rsidR="007133E2" w:rsidRPr="005D2F97" w:rsidRDefault="007133E2" w:rsidP="003C7DC0">
      <w:pPr>
        <w:spacing w:before="120"/>
        <w:rPr>
          <w:b/>
        </w:rPr>
      </w:pPr>
      <w:r w:rsidRPr="005D2F97">
        <w:rPr>
          <w:b/>
        </w:rPr>
        <w:t>Fifty-first session</w:t>
      </w:r>
    </w:p>
    <w:p w:rsidR="007133E2" w:rsidRPr="005D2F97" w:rsidRDefault="007133E2" w:rsidP="007133E2">
      <w:r w:rsidRPr="005D2F97">
        <w:t>Geneva, 3-7 July 2017</w:t>
      </w:r>
    </w:p>
    <w:p w:rsidR="007133E2" w:rsidRPr="005D2F97" w:rsidRDefault="007133E2" w:rsidP="007133E2">
      <w:r w:rsidRPr="005D2F97">
        <w:t xml:space="preserve">Item 4 (c) of the provisional agenda </w:t>
      </w:r>
    </w:p>
    <w:p w:rsidR="007133E2" w:rsidRPr="005D2F97" w:rsidRDefault="007133E2" w:rsidP="007133E2">
      <w:pPr>
        <w:rPr>
          <w:b/>
        </w:rPr>
      </w:pPr>
      <w:r w:rsidRPr="005D2F97">
        <w:rPr>
          <w:b/>
        </w:rPr>
        <w:t>Electric storage systems: Transport provisions</w:t>
      </w:r>
    </w:p>
    <w:p w:rsidR="007133E2" w:rsidRPr="005D2F97" w:rsidRDefault="007133E2" w:rsidP="003C7DC0">
      <w:pPr>
        <w:pStyle w:val="HChG"/>
      </w:pPr>
      <w:r w:rsidRPr="005D2F97">
        <w:tab/>
      </w:r>
      <w:r w:rsidRPr="005D2F97">
        <w:tab/>
        <w:t xml:space="preserve">Assignment of battery powered equipment and batteries under UN Nos. 2800, 2794, 2795, 3028 and 3496 </w:t>
      </w:r>
    </w:p>
    <w:p w:rsidR="007133E2" w:rsidRPr="005D2F97" w:rsidRDefault="007133E2" w:rsidP="003C7DC0">
      <w:pPr>
        <w:pStyle w:val="H1G"/>
        <w:rPr>
          <w:rFonts w:eastAsia="Arial"/>
        </w:rPr>
      </w:pPr>
      <w:r w:rsidRPr="005D2F97">
        <w:tab/>
      </w:r>
      <w:r w:rsidRPr="005D2F97">
        <w:tab/>
        <w:t>Transmitted by the expert from Switzerland</w:t>
      </w:r>
      <w:r w:rsidR="00310F5F" w:rsidRPr="005D2F97">
        <w:rPr>
          <w:rStyle w:val="FootnoteReference"/>
          <w:b w:val="0"/>
          <w:sz w:val="20"/>
          <w:vertAlign w:val="baseline"/>
        </w:rPr>
        <w:footnoteReference w:customMarkFollows="1" w:id="2"/>
        <w:t>*</w:t>
      </w:r>
    </w:p>
    <w:tbl>
      <w:tblPr>
        <w:tblStyle w:val="TableGrid"/>
        <w:tblW w:w="0" w:type="auto"/>
        <w:jc w:val="center"/>
        <w:tblLook w:val="05E0" w:firstRow="1" w:lastRow="1" w:firstColumn="1" w:lastColumn="1" w:noHBand="0" w:noVBand="1"/>
      </w:tblPr>
      <w:tblGrid>
        <w:gridCol w:w="9637"/>
      </w:tblGrid>
      <w:tr w:rsidR="003C7DC0" w:rsidRPr="005D2F97" w:rsidTr="003C7DC0">
        <w:trPr>
          <w:jc w:val="center"/>
        </w:trPr>
        <w:tc>
          <w:tcPr>
            <w:tcW w:w="9637" w:type="dxa"/>
            <w:tcBorders>
              <w:bottom w:val="nil"/>
            </w:tcBorders>
          </w:tcPr>
          <w:p w:rsidR="003C7DC0" w:rsidRPr="005D2F97" w:rsidRDefault="003C7DC0" w:rsidP="003C7DC0">
            <w:pPr>
              <w:tabs>
                <w:tab w:val="left" w:pos="255"/>
              </w:tabs>
              <w:suppressAutoHyphens w:val="0"/>
              <w:spacing w:before="240" w:after="120"/>
              <w:rPr>
                <w:sz w:val="24"/>
                <w:lang w:val="en-GB"/>
              </w:rPr>
            </w:pPr>
            <w:r w:rsidRPr="005D2F97">
              <w:rPr>
                <w:lang w:val="en-GB"/>
              </w:rPr>
              <w:tab/>
            </w:r>
            <w:r w:rsidRPr="005D2F97">
              <w:rPr>
                <w:i/>
                <w:sz w:val="24"/>
                <w:lang w:val="en-GB"/>
              </w:rPr>
              <w:t>Summary</w:t>
            </w:r>
          </w:p>
        </w:tc>
      </w:tr>
      <w:tr w:rsidR="003C7DC0" w:rsidRPr="005D2F97" w:rsidTr="003C7DC0">
        <w:trPr>
          <w:jc w:val="center"/>
        </w:trPr>
        <w:tc>
          <w:tcPr>
            <w:tcW w:w="9637" w:type="dxa"/>
            <w:tcBorders>
              <w:top w:val="nil"/>
              <w:bottom w:val="nil"/>
            </w:tcBorders>
            <w:shd w:val="clear" w:color="auto" w:fill="auto"/>
          </w:tcPr>
          <w:p w:rsidR="003C7DC0" w:rsidRPr="005D2F97" w:rsidRDefault="002F0ED5" w:rsidP="002F0ED5">
            <w:pPr>
              <w:pStyle w:val="SingleTxtG"/>
              <w:spacing w:after="60"/>
              <w:ind w:left="2552" w:hanging="2268"/>
              <w:rPr>
                <w:b/>
                <w:szCs w:val="22"/>
                <w:lang w:val="en-GB"/>
              </w:rPr>
            </w:pPr>
            <w:r w:rsidRPr="005D2F97">
              <w:rPr>
                <w:b/>
                <w:szCs w:val="22"/>
                <w:lang w:val="en-GB"/>
              </w:rPr>
              <w:t>Executive summary:</w:t>
            </w:r>
            <w:r w:rsidRPr="005D2F97">
              <w:rPr>
                <w:b/>
                <w:szCs w:val="22"/>
                <w:lang w:val="en-GB"/>
              </w:rPr>
              <w:tab/>
            </w:r>
            <w:r w:rsidR="003C7DC0" w:rsidRPr="005D2F97">
              <w:rPr>
                <w:szCs w:val="22"/>
                <w:lang w:val="en-GB"/>
              </w:rPr>
              <w:t>Like equipment containing lithium batteries, other types of cells and batteries installed in equipment should be mentioned in special provision 388 assigned to UN Nos. 3166 and 3171.</w:t>
            </w:r>
          </w:p>
        </w:tc>
      </w:tr>
      <w:tr w:rsidR="003C7DC0" w:rsidRPr="005D2F97" w:rsidTr="003C7DC0">
        <w:trPr>
          <w:jc w:val="center"/>
        </w:trPr>
        <w:tc>
          <w:tcPr>
            <w:tcW w:w="9637" w:type="dxa"/>
            <w:tcBorders>
              <w:top w:val="nil"/>
              <w:bottom w:val="nil"/>
            </w:tcBorders>
          </w:tcPr>
          <w:p w:rsidR="003C7DC0" w:rsidRPr="005D2F97" w:rsidRDefault="003C7DC0" w:rsidP="002F0ED5">
            <w:pPr>
              <w:pStyle w:val="SingleTxtG"/>
              <w:spacing w:after="60"/>
              <w:ind w:left="2552" w:hanging="2268"/>
              <w:rPr>
                <w:b/>
                <w:szCs w:val="22"/>
                <w:lang w:val="en-GB"/>
              </w:rPr>
            </w:pPr>
            <w:r w:rsidRPr="005D2F97">
              <w:rPr>
                <w:b/>
                <w:szCs w:val="22"/>
                <w:lang w:val="en-GB"/>
              </w:rPr>
              <w:t xml:space="preserve">Action to be taken: </w:t>
            </w:r>
            <w:r w:rsidRPr="005D2F97">
              <w:rPr>
                <w:b/>
                <w:szCs w:val="22"/>
                <w:lang w:val="en-GB"/>
              </w:rPr>
              <w:tab/>
            </w:r>
            <w:r w:rsidRPr="005D2F97">
              <w:rPr>
                <w:szCs w:val="22"/>
                <w:lang w:val="en-GB"/>
              </w:rPr>
              <w:t>In special provision 388, add a reference to equipment powered by dry or wet batteries, sodium batteries or nickel-metal hydride batteries under UN Nos. 2800, 2794, 2795, 3028 and 3496.</w:t>
            </w:r>
          </w:p>
        </w:tc>
      </w:tr>
      <w:tr w:rsidR="003C7DC0" w:rsidRPr="005D2F97" w:rsidTr="003C7DC0">
        <w:trPr>
          <w:jc w:val="center"/>
        </w:trPr>
        <w:tc>
          <w:tcPr>
            <w:tcW w:w="9637" w:type="dxa"/>
            <w:tcBorders>
              <w:top w:val="nil"/>
              <w:bottom w:val="nil"/>
            </w:tcBorders>
          </w:tcPr>
          <w:p w:rsidR="003C7DC0" w:rsidRPr="005D2F97" w:rsidRDefault="003C7DC0" w:rsidP="005D2F97">
            <w:pPr>
              <w:pStyle w:val="SingleTxtG"/>
              <w:spacing w:after="60"/>
              <w:ind w:left="2552" w:hanging="2268"/>
              <w:rPr>
                <w:b/>
                <w:szCs w:val="22"/>
                <w:lang w:val="en-GB"/>
              </w:rPr>
            </w:pPr>
            <w:r w:rsidRPr="005D2F97">
              <w:rPr>
                <w:b/>
                <w:szCs w:val="22"/>
                <w:lang w:val="en-GB"/>
              </w:rPr>
              <w:t>Reference documents:</w:t>
            </w:r>
            <w:r w:rsidRPr="005D2F97">
              <w:rPr>
                <w:b/>
                <w:szCs w:val="22"/>
                <w:lang w:val="en-GB"/>
              </w:rPr>
              <w:tab/>
            </w:r>
            <w:r w:rsidRPr="005D2F97">
              <w:rPr>
                <w:szCs w:val="22"/>
                <w:lang w:val="en-GB"/>
              </w:rPr>
              <w:t>ST/SG/AC.10/44/Add.1.</w:t>
            </w:r>
          </w:p>
        </w:tc>
      </w:tr>
      <w:tr w:rsidR="003C7DC0" w:rsidRPr="005D2F97" w:rsidTr="003C7DC0">
        <w:trPr>
          <w:jc w:val="center"/>
        </w:trPr>
        <w:tc>
          <w:tcPr>
            <w:tcW w:w="9637" w:type="dxa"/>
            <w:tcBorders>
              <w:top w:val="nil"/>
            </w:tcBorders>
          </w:tcPr>
          <w:p w:rsidR="003C7DC0" w:rsidRPr="005D2F97" w:rsidRDefault="003C7DC0" w:rsidP="003C7DC0">
            <w:pPr>
              <w:suppressAutoHyphens w:val="0"/>
              <w:rPr>
                <w:lang w:val="en-GB"/>
              </w:rPr>
            </w:pPr>
          </w:p>
        </w:tc>
      </w:tr>
    </w:tbl>
    <w:p w:rsidR="007133E2" w:rsidRPr="005D2F97" w:rsidRDefault="007133E2" w:rsidP="00EE4067">
      <w:pPr>
        <w:pStyle w:val="HChG"/>
      </w:pPr>
      <w:r w:rsidRPr="005D2F97">
        <w:tab/>
      </w:r>
      <w:r w:rsidR="00EE4067" w:rsidRPr="005D2F97">
        <w:tab/>
      </w:r>
      <w:r w:rsidRPr="005D2F97">
        <w:t>Introduction</w:t>
      </w:r>
    </w:p>
    <w:p w:rsidR="007133E2" w:rsidRPr="005D2F97" w:rsidRDefault="007133E2" w:rsidP="00EE4067">
      <w:pPr>
        <w:pStyle w:val="SingleTxtG"/>
      </w:pPr>
      <w:r w:rsidRPr="005D2F97">
        <w:t>1.</w:t>
      </w:r>
      <w:r w:rsidRPr="005D2F97">
        <w:tab/>
        <w:t xml:space="preserve">Special provision 388 has been assigned to entries under UN Nos. 3166 and 3171 (see ST/SG/AC.10/44/Add.1). The types of batteries under UN No. 3171 that are listed in the fifth paragraph of SP 388 are wet batteries, sodium batteries, lithium metal batteries and lithium ion batteries. In classifying battery powered equipment, however, the seventh paragraph lists only the entries UN 3091 LITHIUM METAL BATTERIES CONTAINED IN EQUIPMENT or UN 3091 LITHIUM METAL BATTERIES PACKED WITH EQUIPMENT or UN 3481 LITHIUM ION BATTERIES CONTAINED IN EQUIPMENT </w:t>
      </w:r>
      <w:r w:rsidRPr="005D2F97">
        <w:lastRenderedPageBreak/>
        <w:t xml:space="preserve">or UN 3481 LITHIUM ION BATTERIES PACKED WITH EQUIPMENT. No reference is made to the other types of batteries for UN No. 3171 listed in the fifth paragraph. </w:t>
      </w:r>
    </w:p>
    <w:p w:rsidR="007133E2" w:rsidRPr="005D2F97" w:rsidRDefault="007133E2" w:rsidP="002F0ED5">
      <w:pPr>
        <w:pStyle w:val="SingleTxtG"/>
      </w:pPr>
      <w:r w:rsidRPr="005D2F97">
        <w:t>2.</w:t>
      </w:r>
      <w:r w:rsidRPr="005D2F97">
        <w:tab/>
        <w:t>Except in respect of UN No. 2800, where the NOTE in special provision 238, subparagraph (a), mentions electric storage non-spillable batteries for mechanical or electronic equipment, no reference is made to equipment under the other UN Nos. for batteries or cells, i.e. 3292, 2794,</w:t>
      </w:r>
      <w:r w:rsidR="00882619" w:rsidRPr="005D2F97">
        <w:t xml:space="preserve"> </w:t>
      </w:r>
      <w:r w:rsidRPr="005D2F97">
        <w:t>2795, 3028 and 3496. Such equipment must therefore be transported subject to the conditions set forth in the respective entries for batteries and cells. If this is the case then these entries should also be included in the seventh paragraph of SP 388 in the same way as lithium cells and batteries. That is the aim of this proposal.</w:t>
      </w:r>
    </w:p>
    <w:p w:rsidR="007133E2" w:rsidRPr="005D2F97" w:rsidRDefault="007133E2" w:rsidP="00882619">
      <w:pPr>
        <w:pStyle w:val="HChG"/>
      </w:pPr>
      <w:r w:rsidRPr="005D2F97">
        <w:tab/>
      </w:r>
      <w:r w:rsidRPr="005D2F97">
        <w:tab/>
        <w:t>Proposal</w:t>
      </w:r>
    </w:p>
    <w:p w:rsidR="007133E2" w:rsidRPr="005D2F97" w:rsidRDefault="007133E2" w:rsidP="002F0ED5">
      <w:pPr>
        <w:pStyle w:val="SingleTxtG"/>
      </w:pPr>
      <w:r w:rsidRPr="005D2F97">
        <w:t>3.</w:t>
      </w:r>
      <w:r w:rsidRPr="005D2F97">
        <w:tab/>
        <w:t>Add, at the end of the seventh paragraph, the following text:</w:t>
      </w:r>
    </w:p>
    <w:p w:rsidR="007133E2" w:rsidRPr="005D2F97" w:rsidRDefault="005D2F97" w:rsidP="006F2B3C">
      <w:pPr>
        <w:pStyle w:val="SingleTxtG"/>
        <w:ind w:left="1701"/>
      </w:pPr>
      <w:r>
        <w:t>“</w:t>
      </w:r>
      <w:r w:rsidR="007133E2" w:rsidRPr="005D2F97">
        <w:t>Equipment powered by dry or wet batteries, sodium batteries or nickel-metal hydride batteries shall be consigned under UN Nos. 2800 BATTERIES, WET, NON-SPILLABLE, electric storage, 2794 BATTERIES, WET, NON-SPILLABLE, FILLED WITH ACID, electric storage, 2795 BATTERIES, WET, NON-SPILLABLE, FILLED WITH ALKALI, electric storage, 3028 BATTERIES, DRY, CONTAINING POTASSIUM HYDROXIDE SOLID, electric storage, 3596 LITHIUM NICKEL-METAL HYDRIDE, as appropriate.</w:t>
      </w:r>
      <w:r>
        <w:t>”</w:t>
      </w:r>
    </w:p>
    <w:p w:rsidR="00882619" w:rsidRPr="005D2F97" w:rsidRDefault="00882619">
      <w:pPr>
        <w:spacing w:before="240"/>
        <w:jc w:val="center"/>
        <w:rPr>
          <w:u w:val="single"/>
        </w:rPr>
      </w:pPr>
      <w:r w:rsidRPr="005D2F97">
        <w:rPr>
          <w:u w:val="single"/>
        </w:rPr>
        <w:tab/>
      </w:r>
      <w:r w:rsidRPr="005D2F97">
        <w:rPr>
          <w:u w:val="single"/>
        </w:rPr>
        <w:tab/>
      </w:r>
      <w:r w:rsidRPr="005D2F97">
        <w:rPr>
          <w:u w:val="single"/>
        </w:rPr>
        <w:tab/>
      </w:r>
    </w:p>
    <w:sectPr w:rsidR="00882619" w:rsidRPr="005D2F97" w:rsidSect="002A2869">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45B3" w:rsidRPr="00C47B2E" w:rsidRDefault="00DC45B3" w:rsidP="00C47B2E">
      <w:pPr>
        <w:pStyle w:val="Footer"/>
      </w:pPr>
    </w:p>
  </w:endnote>
  <w:endnote w:type="continuationSeparator" w:id="0">
    <w:p w:rsidR="00DC45B3" w:rsidRPr="00C47B2E" w:rsidRDefault="00DC45B3" w:rsidP="00C47B2E">
      <w:pPr>
        <w:pStyle w:val="Footer"/>
      </w:pPr>
    </w:p>
  </w:endnote>
  <w:endnote w:type="continuationNotice" w:id="1">
    <w:p w:rsidR="00DC45B3" w:rsidRPr="00C47B2E" w:rsidRDefault="00DC45B3"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B05" w:rsidRPr="00D94B05" w:rsidRDefault="002A2869" w:rsidP="00D94B05">
    <w:pPr>
      <w:pStyle w:val="Footer"/>
      <w:tabs>
        <w:tab w:val="right" w:pos="9598"/>
      </w:tabs>
    </w:pPr>
    <w:r w:rsidRPr="006F2B3C">
      <w:rPr>
        <w:b/>
        <w:sz w:val="18"/>
      </w:rPr>
      <w:fldChar w:fldCharType="begin"/>
    </w:r>
    <w:r w:rsidRPr="006F2B3C">
      <w:rPr>
        <w:b/>
        <w:sz w:val="18"/>
      </w:rPr>
      <w:instrText xml:space="preserve"> PAGE  \* MERGEFORMAT </w:instrText>
    </w:r>
    <w:r w:rsidRPr="006F2B3C">
      <w:rPr>
        <w:b/>
        <w:sz w:val="18"/>
      </w:rPr>
      <w:fldChar w:fldCharType="separate"/>
    </w:r>
    <w:r w:rsidR="0034518B">
      <w:rPr>
        <w:b/>
        <w:noProof/>
        <w:sz w:val="18"/>
      </w:rPr>
      <w:t>2</w:t>
    </w:r>
    <w:r w:rsidRPr="006F2B3C">
      <w:rPr>
        <w:b/>
        <w:sz w:val="18"/>
      </w:rPr>
      <w:fldChar w:fldCharType="end"/>
    </w:r>
    <w:r>
      <w:rPr>
        <w:b/>
        <w:sz w:val="18"/>
      </w:rPr>
      <w:tab/>
    </w:r>
    <w:r w:rsidRPr="008D16DB">
      <w:t>GE.17-05106</w:t>
    </w:r>
    <w:r w:rsidR="00D94B05" w:rsidRPr="008D16DB">
      <w:fldChar w:fldCharType="begin"/>
    </w:r>
    <w:r w:rsidR="00D94B05" w:rsidRPr="008D16DB">
      <w:instrText xml:space="preserve"> PAGE  \* MERGEFORMAT </w:instrText>
    </w:r>
    <w:r w:rsidR="00D94B05" w:rsidRPr="008D16DB">
      <w:fldChar w:fldCharType="separate"/>
    </w:r>
    <w:r w:rsidR="0034518B">
      <w:rPr>
        <w:noProof/>
      </w:rPr>
      <w:t>2</w:t>
    </w:r>
    <w:r w:rsidR="00D94B05" w:rsidRPr="008D16DB">
      <w:fldChar w:fldCharType="end"/>
    </w:r>
    <w:r w:rsidR="00D94B05">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B05" w:rsidRPr="002A2869" w:rsidRDefault="002A2869" w:rsidP="00D94B05">
    <w:pPr>
      <w:pStyle w:val="Footer"/>
      <w:tabs>
        <w:tab w:val="right" w:pos="9598"/>
      </w:tabs>
      <w:rPr>
        <w:sz w:val="18"/>
      </w:rPr>
    </w:pPr>
    <w:r>
      <w:t>GE.17-05106</w:t>
    </w:r>
    <w:r w:rsidR="00D94B05">
      <w:t>GE.16-05296</w:t>
    </w:r>
    <w:r w:rsidR="00D94B05">
      <w:tab/>
    </w:r>
    <w:r w:rsidR="00D94B05" w:rsidRPr="00D94B05">
      <w:rPr>
        <w:b/>
        <w:sz w:val="18"/>
      </w:rPr>
      <w:fldChar w:fldCharType="begin"/>
    </w:r>
    <w:r w:rsidR="00D94B05" w:rsidRPr="00D94B05">
      <w:rPr>
        <w:b/>
        <w:sz w:val="18"/>
      </w:rPr>
      <w:instrText xml:space="preserve"> PAGE  \* MERGEFORMAT </w:instrText>
    </w:r>
    <w:r w:rsidR="00D94B05" w:rsidRPr="00D94B05">
      <w:rPr>
        <w:b/>
        <w:sz w:val="18"/>
      </w:rPr>
      <w:fldChar w:fldCharType="separate"/>
    </w:r>
    <w:r>
      <w:rPr>
        <w:b/>
        <w:noProof/>
        <w:sz w:val="18"/>
      </w:rPr>
      <w:t>3</w:t>
    </w:r>
    <w:r w:rsidR="00D94B05" w:rsidRPr="00D94B05">
      <w:rPr>
        <w:b/>
        <w:sz w:val="18"/>
      </w:rPr>
      <w:fldChar w:fldCharType="end"/>
    </w:r>
    <w:r>
      <w:rPr>
        <w:b/>
        <w:sz w:val="18"/>
      </w:rPr>
      <w:tab/>
    </w:r>
    <w:r w:rsidRPr="002A2869">
      <w:rPr>
        <w:sz w:val="18"/>
      </w:rPr>
      <w:fldChar w:fldCharType="begin"/>
    </w:r>
    <w:r w:rsidRPr="002A2869">
      <w:rPr>
        <w:sz w:val="18"/>
      </w:rPr>
      <w:instrText xml:space="preserve"> PAGE  \* MERGEFORMAT </w:instrText>
    </w:r>
    <w:r w:rsidRPr="002A2869">
      <w:rPr>
        <w:sz w:val="18"/>
      </w:rPr>
      <w:fldChar w:fldCharType="separate"/>
    </w:r>
    <w:r>
      <w:rPr>
        <w:noProof/>
        <w:sz w:val="18"/>
      </w:rPr>
      <w:t>3</w:t>
    </w:r>
    <w:r w:rsidRPr="002A2869">
      <w:rPr>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B05" w:rsidRDefault="00E52109" w:rsidP="00764440">
    <w:pPr>
      <w:pStyle w:val="Footer"/>
      <w:rPr>
        <w:rFonts w:asciiTheme="majorBidi" w:hAnsiTheme="majorBidi" w:cstheme="majorBidi"/>
        <w:sz w:val="20"/>
      </w:rPr>
    </w:pPr>
    <w:r>
      <w:rPr>
        <w:noProof/>
        <w:lang w:eastAsia="en-GB"/>
      </w:rPr>
      <w:drawing>
        <wp:anchor distT="0" distB="0" distL="114300" distR="114300" simplePos="0" relativeHeight="251670016" behindDoc="0" locked="1" layoutInCell="1" allowOverlap="1" wp14:anchorId="28EE75B3" wp14:editId="5F260A20">
          <wp:simplePos x="0" y="0"/>
          <wp:positionH relativeFrom="margin">
            <wp:posOffset>4319905</wp:posOffset>
          </wp:positionH>
          <wp:positionV relativeFrom="margin">
            <wp:posOffset>9144000</wp:posOffset>
          </wp:positionV>
          <wp:extent cx="923925" cy="228600"/>
          <wp:effectExtent l="0" t="0" r="9525" b="0"/>
          <wp:wrapNone/>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A2869" w:rsidRDefault="002A2869" w:rsidP="002A2869">
    <w:pPr>
      <w:pStyle w:val="Footer"/>
      <w:rPr>
        <w:rFonts w:asciiTheme="majorBidi" w:hAnsiTheme="majorBidi" w:cstheme="majorBidi"/>
        <w:sz w:val="20"/>
      </w:rPr>
    </w:pPr>
    <w:r>
      <w:rPr>
        <w:rFonts w:asciiTheme="majorBidi" w:hAnsiTheme="majorBidi" w:cstheme="majorBidi"/>
        <w:sz w:val="20"/>
      </w:rPr>
      <w:t>GE.17-</w:t>
    </w:r>
    <w:proofErr w:type="gramStart"/>
    <w:r>
      <w:rPr>
        <w:rFonts w:asciiTheme="majorBidi" w:hAnsiTheme="majorBidi" w:cstheme="majorBidi"/>
        <w:sz w:val="20"/>
      </w:rPr>
      <w:t>05106  (</w:t>
    </w:r>
    <w:proofErr w:type="gramEnd"/>
    <w:r>
      <w:rPr>
        <w:rFonts w:asciiTheme="majorBidi" w:hAnsiTheme="majorBidi" w:cstheme="majorBidi"/>
        <w:sz w:val="20"/>
      </w:rPr>
      <w:t>E)</w:t>
    </w:r>
    <w:r w:rsidR="00310F5F">
      <w:rPr>
        <w:rFonts w:asciiTheme="majorBidi" w:hAnsiTheme="majorBidi" w:cstheme="majorBidi"/>
        <w:sz w:val="20"/>
      </w:rPr>
      <w:t xml:space="preserve">    250417    260417</w:t>
    </w:r>
  </w:p>
  <w:p w:rsidR="002A2869" w:rsidRPr="002A2869" w:rsidRDefault="002A2869" w:rsidP="002A2869">
    <w:pPr>
      <w:pStyle w:val="Footer"/>
      <w:rPr>
        <w:rFonts w:ascii="C39T30Lfz" w:hAnsi="C39T30Lfz" w:cstheme="majorBidi"/>
        <w:sz w:val="56"/>
      </w:rPr>
    </w:pPr>
    <w:r>
      <w:rPr>
        <w:rFonts w:ascii="C39T30Lfz" w:hAnsi="C39T30Lfz" w:cstheme="majorBidi"/>
        <w:sz w:val="56"/>
      </w:rPr>
      <w:t></w:t>
    </w:r>
    <w:r>
      <w:rPr>
        <w:rFonts w:ascii="C39T30Lfz" w:hAnsi="C39T30Lfz" w:cstheme="majorBidi"/>
        <w:sz w:val="56"/>
      </w:rPr>
      <w:t></w:t>
    </w:r>
    <w:r>
      <w:rPr>
        <w:rFonts w:ascii="C39T30Lfz" w:hAnsi="C39T30Lfz" w:cstheme="majorBidi"/>
        <w:sz w:val="56"/>
      </w:rPr>
      <w:t></w:t>
    </w:r>
    <w:r>
      <w:rPr>
        <w:rFonts w:ascii="C39T30Lfz" w:hAnsi="C39T30Lfz" w:cstheme="majorBidi"/>
        <w:sz w:val="56"/>
      </w:rPr>
      <w:t></w:t>
    </w:r>
    <w:r>
      <w:rPr>
        <w:rFonts w:ascii="C39T30Lfz" w:hAnsi="C39T30Lfz" w:cstheme="majorBidi"/>
        <w:sz w:val="56"/>
      </w:rPr>
      <w:t></w:t>
    </w:r>
    <w:r>
      <w:rPr>
        <w:rFonts w:ascii="C39T30Lfz" w:hAnsi="C39T30Lfz" w:cstheme="majorBidi"/>
        <w:sz w:val="56"/>
      </w:rPr>
      <w:t></w:t>
    </w:r>
    <w:r>
      <w:rPr>
        <w:rFonts w:ascii="C39T30Lfz" w:hAnsi="C39T30Lfz" w:cstheme="majorBidi"/>
        <w:sz w:val="56"/>
      </w:rPr>
      <w:t></w:t>
    </w:r>
    <w:r>
      <w:rPr>
        <w:rFonts w:ascii="C39T30Lfz" w:hAnsi="C39T30Lfz" w:cstheme="majorBidi"/>
        <w:sz w:val="56"/>
      </w:rPr>
      <w:t></w:t>
    </w:r>
    <w:r>
      <w:rPr>
        <w:rFonts w:ascii="C39T30Lfz" w:hAnsi="C39T30Lfz" w:cstheme="majorBidi"/>
        <w:sz w:val="56"/>
      </w:rPr>
      <w:t></w:t>
    </w:r>
    <w:r>
      <w:rPr>
        <w:rFonts w:ascii="C39T30Lfz" w:hAnsi="C39T30Lfz" w:cstheme="majorBidi"/>
        <w:noProof/>
        <w:sz w:val="56"/>
        <w:lang w:eastAsia="en-GB"/>
      </w:rPr>
      <w:drawing>
        <wp:anchor distT="0" distB="0" distL="114300" distR="114300" simplePos="0" relativeHeight="251688448"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Picture 1" descr="http://undocs.org/m2/QRCode.ashx?DS=ST/SG/AC.10/C.3/2017/11&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ST/SG/AC.10/C.3/2017/11&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45B3" w:rsidRPr="00C47B2E" w:rsidRDefault="00DC45B3" w:rsidP="00C47B2E">
      <w:pPr>
        <w:tabs>
          <w:tab w:val="right" w:pos="2155"/>
        </w:tabs>
        <w:spacing w:after="80" w:line="240" w:lineRule="auto"/>
        <w:ind w:left="680"/>
      </w:pPr>
      <w:r>
        <w:rPr>
          <w:u w:val="single"/>
        </w:rPr>
        <w:tab/>
      </w:r>
    </w:p>
  </w:footnote>
  <w:footnote w:type="continuationSeparator" w:id="0">
    <w:p w:rsidR="00DC45B3" w:rsidRPr="00C47B2E" w:rsidRDefault="00DC45B3" w:rsidP="005E716E">
      <w:pPr>
        <w:tabs>
          <w:tab w:val="right" w:pos="2155"/>
        </w:tabs>
        <w:spacing w:after="80" w:line="240" w:lineRule="auto"/>
        <w:ind w:left="680"/>
      </w:pPr>
      <w:r>
        <w:rPr>
          <w:u w:val="single"/>
        </w:rPr>
        <w:tab/>
      </w:r>
    </w:p>
  </w:footnote>
  <w:footnote w:type="continuationNotice" w:id="1">
    <w:p w:rsidR="00DC45B3" w:rsidRPr="00C47B2E" w:rsidRDefault="00DC45B3" w:rsidP="00C47B2E">
      <w:pPr>
        <w:pStyle w:val="Footer"/>
      </w:pPr>
    </w:p>
  </w:footnote>
  <w:footnote w:id="2">
    <w:p w:rsidR="00310F5F" w:rsidRPr="00310F5F" w:rsidRDefault="00310F5F">
      <w:pPr>
        <w:pStyle w:val="FootnoteText"/>
      </w:pPr>
      <w:r>
        <w:rPr>
          <w:rStyle w:val="FootnoteReference"/>
        </w:rPr>
        <w:tab/>
      </w:r>
      <w:r w:rsidRPr="00310F5F">
        <w:rPr>
          <w:rStyle w:val="FootnoteReference"/>
          <w:sz w:val="20"/>
          <w:vertAlign w:val="baseline"/>
        </w:rPr>
        <w:t>*</w:t>
      </w:r>
      <w:r>
        <w:rPr>
          <w:rStyle w:val="FootnoteReference"/>
          <w:sz w:val="20"/>
          <w:vertAlign w:val="baseline"/>
        </w:rPr>
        <w:tab/>
      </w:r>
      <w:r>
        <w:t>In accordance with the programme of work of the Sub-Committee for the biennium 2017-2018 approved by the Committee at its eighth session (see ST/SG/AC.10/C.3/100, para. 98, and ST/SG/AC.10/44, para. 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B05" w:rsidRPr="00D94B05" w:rsidRDefault="002A2869" w:rsidP="002A2869">
    <w:pPr>
      <w:pStyle w:val="Header"/>
    </w:pPr>
    <w:r w:rsidRPr="002A2869">
      <w:t>ST/SG/AC.10/C.3/2017/11</w:t>
    </w:r>
    <w:r w:rsidR="00D94B05" w:rsidRPr="00D94B05">
      <w:t>ST/SG/AC.10/C.3/2016/14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B05" w:rsidRPr="00D94B05" w:rsidRDefault="002A2869" w:rsidP="002A2869">
    <w:pPr>
      <w:pStyle w:val="Header"/>
      <w:jc w:val="right"/>
    </w:pPr>
    <w:r w:rsidRPr="002A2869">
      <w:t>ST/SG/AC.10/C.3/2017/11</w:t>
    </w:r>
    <w:r w:rsidR="00D94B05" w:rsidRPr="00D94B05">
      <w:t>ST/SG/AC.10/C.3/2016/14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C6C4A17"/>
    <w:multiLevelType w:val="hybridMultilevel"/>
    <w:tmpl w:val="1954FCD6"/>
    <w:lvl w:ilvl="0" w:tplc="3D3469FA">
      <w:start w:val="1"/>
      <w:numFmt w:val="lowerRoman"/>
      <w:lvlText w:val="(%1)"/>
      <w:lvlJc w:val="left"/>
      <w:pPr>
        <w:tabs>
          <w:tab w:val="num" w:pos="1080"/>
        </w:tabs>
        <w:ind w:left="1080" w:hanging="720"/>
      </w:pPr>
      <w:rPr>
        <w:rFonts w:cs="Arial"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3"/>
  </w:num>
  <w:num w:numId="3">
    <w:abstractNumId w:val="0"/>
  </w:num>
  <w:num w:numId="4">
    <w:abstractNumId w:val="6"/>
  </w:num>
  <w:num w:numId="5">
    <w:abstractNumId w:val="7"/>
  </w:num>
  <w:num w:numId="6">
    <w:abstractNumId w:val="9"/>
  </w:num>
  <w:num w:numId="7">
    <w:abstractNumId w:val="2"/>
  </w:num>
  <w:num w:numId="8">
    <w:abstractNumId w:val="1"/>
  </w:num>
  <w:num w:numId="9">
    <w:abstractNumId w:val="8"/>
  </w:num>
  <w:num w:numId="10">
    <w:abstractNumId w:val="1"/>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567"/>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C45B3"/>
    <w:rsid w:val="00046E92"/>
    <w:rsid w:val="00063C90"/>
    <w:rsid w:val="000F54B1"/>
    <w:rsid w:val="00101B98"/>
    <w:rsid w:val="00247E2C"/>
    <w:rsid w:val="002A2869"/>
    <w:rsid w:val="002A32CB"/>
    <w:rsid w:val="002D6C53"/>
    <w:rsid w:val="002F0ED5"/>
    <w:rsid w:val="002F5595"/>
    <w:rsid w:val="00310F5F"/>
    <w:rsid w:val="00334F6A"/>
    <w:rsid w:val="00342AC8"/>
    <w:rsid w:val="0034518B"/>
    <w:rsid w:val="003979DE"/>
    <w:rsid w:val="003B4550"/>
    <w:rsid w:val="003C7DC0"/>
    <w:rsid w:val="003D2A18"/>
    <w:rsid w:val="00461253"/>
    <w:rsid w:val="004A2814"/>
    <w:rsid w:val="004C0622"/>
    <w:rsid w:val="005042C2"/>
    <w:rsid w:val="005D2F97"/>
    <w:rsid w:val="005E716E"/>
    <w:rsid w:val="006053EF"/>
    <w:rsid w:val="006476E1"/>
    <w:rsid w:val="006604DF"/>
    <w:rsid w:val="00671529"/>
    <w:rsid w:val="006F2B3C"/>
    <w:rsid w:val="0070489D"/>
    <w:rsid w:val="007133E2"/>
    <w:rsid w:val="007268F9"/>
    <w:rsid w:val="00764440"/>
    <w:rsid w:val="007C52B0"/>
    <w:rsid w:val="008147C8"/>
    <w:rsid w:val="0081753A"/>
    <w:rsid w:val="00882619"/>
    <w:rsid w:val="008D16DB"/>
    <w:rsid w:val="009411B4"/>
    <w:rsid w:val="009D0139"/>
    <w:rsid w:val="009D717D"/>
    <w:rsid w:val="009F5CDC"/>
    <w:rsid w:val="00A775CF"/>
    <w:rsid w:val="00AD1A9C"/>
    <w:rsid w:val="00AF5DE1"/>
    <w:rsid w:val="00B06045"/>
    <w:rsid w:val="00B52EF4"/>
    <w:rsid w:val="00C03015"/>
    <w:rsid w:val="00C0358D"/>
    <w:rsid w:val="00C35A27"/>
    <w:rsid w:val="00C47B2E"/>
    <w:rsid w:val="00D63CD2"/>
    <w:rsid w:val="00D94B05"/>
    <w:rsid w:val="00DC45B3"/>
    <w:rsid w:val="00E02C2B"/>
    <w:rsid w:val="00E21C27"/>
    <w:rsid w:val="00E52109"/>
    <w:rsid w:val="00E75317"/>
    <w:rsid w:val="00ED6C48"/>
    <w:rsid w:val="00EE4067"/>
    <w:rsid w:val="00F65F5D"/>
    <w:rsid w:val="00F706C6"/>
    <w:rsid w:val="00F86A3A"/>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lsdException w:name="endnote reference" w:uiPriority="0" w:qFormat="1"/>
    <w:lsdException w:name="endnote text" w:uiPriority="0" w:qFormat="1"/>
    <w:lsdException w:name="Title" w:semiHidden="0" w:uiPriority="10" w:unhideWhenUsed="0"/>
    <w:lsdException w:name="Default Paragraph Font" w:uiPriority="1"/>
    <w:lsdException w:name="Subtitle" w:uiPriority="11" w:unhideWhenUsed="0"/>
    <w:lsdException w:name="Hyperlink" w:uiPriority="0" w:qFormat="1"/>
    <w:lsdException w:name="FollowedHyperlink" w:uiPriority="0" w:qFormat="1"/>
    <w:lsdException w:name="Strong" w:semiHidden="0" w:uiPriority="22" w:unhideWhenUsed="0"/>
    <w:lsdException w:name="Emphasis" w:semiHidden="0"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A281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uiPriority w:val="99"/>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lsdException w:name="endnote reference" w:uiPriority="0" w:qFormat="1"/>
    <w:lsdException w:name="endnote text" w:uiPriority="0" w:qFormat="1"/>
    <w:lsdException w:name="Title" w:semiHidden="0" w:uiPriority="10" w:unhideWhenUsed="0"/>
    <w:lsdException w:name="Default Paragraph Font" w:uiPriority="1"/>
    <w:lsdException w:name="Subtitle" w:uiPriority="11" w:unhideWhenUsed="0"/>
    <w:lsdException w:name="Hyperlink" w:uiPriority="0" w:qFormat="1"/>
    <w:lsdException w:name="FollowedHyperlink" w:uiPriority="0" w:qFormat="1"/>
    <w:lsdException w:name="Strong" w:semiHidden="0" w:uiPriority="22" w:unhideWhenUsed="0"/>
    <w:lsdException w:name="Emphasis" w:semiHidden="0"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A281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uiPriority w:val="99"/>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D64742-FA01-4CF0-8447-087A5ECD3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437</Words>
  <Characters>2496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1705106</vt:lpstr>
    </vt:vector>
  </TitlesOfParts>
  <Company>DCM</Company>
  <LinksUpToDate>false</LinksUpToDate>
  <CharactersWithSpaces>2928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1705106</dc:title>
  <dc:subject>ST/SG/AC.10/C.3/2017/11</dc:subject>
  <dc:creator>Anni Vi TIROL</dc:creator>
  <cp:lastModifiedBy>Laurence Berthet</cp:lastModifiedBy>
  <cp:revision>2</cp:revision>
  <cp:lastPrinted>2017-04-27T07:12:00Z</cp:lastPrinted>
  <dcterms:created xsi:type="dcterms:W3CDTF">2017-04-27T07:12:00Z</dcterms:created>
  <dcterms:modified xsi:type="dcterms:W3CDTF">2017-04-27T07:12:00Z</dcterms:modified>
</cp:coreProperties>
</file>